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5F175" w14:textId="77777777" w:rsidR="006E14C4"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r>
        <w:rPr>
          <w:rFonts w:cs="Arial"/>
          <w:b/>
          <w:spacing w:val="-2"/>
          <w:szCs w:val="22"/>
          <w:u w:val="single"/>
        </w:rPr>
        <w:t xml:space="preserve">                                                                        </w:t>
      </w:r>
    </w:p>
    <w:p w14:paraId="0ADCF15F" w14:textId="77777777" w:rsidR="006E14C4"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p>
    <w:p w14:paraId="59247126" w14:textId="77777777" w:rsidR="006E14C4" w:rsidRPr="002C3FAB"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p>
    <w:p w14:paraId="66159C03" w14:textId="77777777" w:rsidR="006E14C4" w:rsidRPr="00FA7995" w:rsidRDefault="008C794C"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rPr>
      </w:pPr>
      <w:r>
        <w:rPr>
          <w:rFonts w:cs="Arial"/>
          <w:b/>
          <w:spacing w:val="-2"/>
          <w:szCs w:val="22"/>
          <w:u w:val="single"/>
        </w:rPr>
        <w:t>AGÈNCIA CATALANA DE COOPERACIÓ AL DESENVOLUPAMENT</w:t>
      </w:r>
    </w:p>
    <w:p w14:paraId="660F1DCB"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6CF6D481"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544337F2"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31C62C16"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1A96146C"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0A9A3134"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585E53AF"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35BD3877"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372C098B"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2F76EAF2"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00200A67" w14:textId="339FCB0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r w:rsidRPr="00FA7995">
        <w:rPr>
          <w:rFonts w:cs="Arial"/>
          <w:b/>
          <w:spacing w:val="-2"/>
          <w:szCs w:val="22"/>
        </w:rPr>
        <w:t>CONTRACTE</w:t>
      </w:r>
      <w:r w:rsidR="003D241E">
        <w:rPr>
          <w:rFonts w:cs="Arial"/>
          <w:b/>
          <w:spacing w:val="-2"/>
          <w:szCs w:val="22"/>
        </w:rPr>
        <w:t xml:space="preserve"> </w:t>
      </w:r>
      <w:r w:rsidRPr="00FA7995">
        <w:rPr>
          <w:rFonts w:cs="Arial"/>
          <w:b/>
          <w:spacing w:val="-2"/>
          <w:szCs w:val="22"/>
        </w:rPr>
        <w:t>DE SERVEIS</w:t>
      </w:r>
    </w:p>
    <w:p w14:paraId="683BC5A4"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581A1592"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7BBA66F7"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390D0545"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spacing w:val="-2"/>
          <w:szCs w:val="22"/>
        </w:rPr>
      </w:pPr>
      <w:r w:rsidRPr="00FA7995">
        <w:rPr>
          <w:rFonts w:cs="Arial"/>
          <w:b/>
          <w:spacing w:val="-2"/>
          <w:szCs w:val="22"/>
        </w:rPr>
        <w:t>Procediment:</w:t>
      </w:r>
      <w:r w:rsidRPr="00FA7995">
        <w:rPr>
          <w:rFonts w:cs="Arial"/>
          <w:spacing w:val="-2"/>
          <w:szCs w:val="22"/>
        </w:rPr>
        <w:t xml:space="preserve"> </w:t>
      </w:r>
      <w:r w:rsidRPr="00FA7995">
        <w:rPr>
          <w:rFonts w:cs="Arial"/>
          <w:b/>
          <w:spacing w:val="-2"/>
          <w:szCs w:val="22"/>
        </w:rPr>
        <w:t xml:space="preserve">Obert </w:t>
      </w:r>
      <w:r w:rsidR="003D241E">
        <w:rPr>
          <w:rFonts w:cs="Arial"/>
          <w:b/>
          <w:spacing w:val="-2"/>
          <w:szCs w:val="22"/>
        </w:rPr>
        <w:t>no subjecte a regulació harmonitzada</w:t>
      </w:r>
    </w:p>
    <w:p w14:paraId="43900581"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072FECC0"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FA7995">
        <w:rPr>
          <w:rFonts w:cs="Arial"/>
          <w:b/>
          <w:spacing w:val="-2"/>
          <w:szCs w:val="22"/>
        </w:rPr>
        <w:t xml:space="preserve">Tramitació: </w:t>
      </w:r>
      <w:r w:rsidR="00DE2B88" w:rsidRPr="00FA7995">
        <w:rPr>
          <w:rFonts w:cs="Arial"/>
          <w:b/>
          <w:spacing w:val="-2"/>
          <w:szCs w:val="22"/>
        </w:rPr>
        <w:t>Ordinària</w:t>
      </w:r>
      <w:r w:rsidR="00CF6983">
        <w:rPr>
          <w:rFonts w:cs="Arial"/>
          <w:b/>
          <w:spacing w:val="-2"/>
          <w:szCs w:val="22"/>
        </w:rPr>
        <w:t>, anticipada de despesa</w:t>
      </w:r>
    </w:p>
    <w:p w14:paraId="549A2EC8"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3A018EDD"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68D296D0"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tbl>
      <w:tblPr>
        <w:tblW w:w="9180" w:type="dxa"/>
        <w:tblInd w:w="120" w:type="dxa"/>
        <w:tblLayout w:type="fixed"/>
        <w:tblCellMar>
          <w:left w:w="120" w:type="dxa"/>
          <w:right w:w="120" w:type="dxa"/>
        </w:tblCellMar>
        <w:tblLook w:val="0000" w:firstRow="0" w:lastRow="0" w:firstColumn="0" w:lastColumn="0" w:noHBand="0" w:noVBand="0"/>
      </w:tblPr>
      <w:tblGrid>
        <w:gridCol w:w="9180"/>
      </w:tblGrid>
      <w:tr w:rsidR="006E14C4" w:rsidRPr="00FA7995" w14:paraId="26CCE8A2" w14:textId="77777777" w:rsidTr="0021396E">
        <w:trPr>
          <w:trHeight w:val="1754"/>
        </w:trPr>
        <w:tc>
          <w:tcPr>
            <w:tcW w:w="9180" w:type="dxa"/>
            <w:tcBorders>
              <w:top w:val="double" w:sz="6" w:space="0" w:color="auto"/>
              <w:left w:val="double" w:sz="6" w:space="0" w:color="auto"/>
              <w:bottom w:val="double" w:sz="6" w:space="0" w:color="auto"/>
              <w:right w:val="double" w:sz="6" w:space="0" w:color="auto"/>
            </w:tcBorders>
          </w:tcPr>
          <w:p w14:paraId="71F0A44B"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37DBBF51" w14:textId="0668E056"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r w:rsidRPr="00FA7995">
              <w:rPr>
                <w:rFonts w:cs="Arial"/>
                <w:b/>
                <w:spacing w:val="-2"/>
                <w:szCs w:val="22"/>
              </w:rPr>
              <w:t xml:space="preserve">Títol: </w:t>
            </w:r>
            <w:r w:rsidR="007D1BBA">
              <w:rPr>
                <w:rFonts w:cs="Arial"/>
                <w:b/>
                <w:spacing w:val="-2"/>
                <w:szCs w:val="22"/>
              </w:rPr>
              <w:t>Servei de traducció i correcció de document</w:t>
            </w:r>
            <w:r w:rsidR="00100A14">
              <w:rPr>
                <w:rFonts w:cs="Arial"/>
                <w:b/>
                <w:spacing w:val="-2"/>
                <w:szCs w:val="22"/>
              </w:rPr>
              <w:t>s</w:t>
            </w:r>
            <w:r w:rsidR="007D1BBA">
              <w:rPr>
                <w:rFonts w:cs="Arial"/>
                <w:b/>
                <w:spacing w:val="-2"/>
                <w:szCs w:val="22"/>
              </w:rPr>
              <w:t xml:space="preserve"> de l’Agència Catalana de Cooperació al Desenvolupament</w:t>
            </w:r>
            <w:r w:rsidR="00CF5313">
              <w:rPr>
                <w:rFonts w:eastAsia="Times New Roman" w:cs="Arial"/>
                <w:b/>
                <w:color w:val="181412"/>
                <w:sz w:val="24"/>
                <w:lang w:eastAsia="ca-ES"/>
              </w:rPr>
              <w:t>.</w:t>
            </w:r>
          </w:p>
          <w:p w14:paraId="044759D3" w14:textId="77777777" w:rsidR="00496FB6" w:rsidRPr="00FA7995" w:rsidRDefault="00496FB6"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404DAD7F" w14:textId="77777777" w:rsidR="00496FB6" w:rsidRPr="00FA7995" w:rsidRDefault="00496FB6"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1B304B7E" w14:textId="3244D02C"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r w:rsidRPr="00FA7995">
              <w:rPr>
                <w:rFonts w:cs="Arial"/>
                <w:b/>
                <w:spacing w:val="-2"/>
                <w:szCs w:val="22"/>
              </w:rPr>
              <w:t xml:space="preserve">Número d’expedient: </w:t>
            </w:r>
            <w:r w:rsidR="00455F5E" w:rsidRPr="00455F5E">
              <w:rPr>
                <w:b/>
                <w:szCs w:val="22"/>
                <w:lang w:eastAsia="en-US"/>
              </w:rPr>
              <w:t>D21475/G00034 N-Obert 1/2025</w:t>
            </w:r>
          </w:p>
        </w:tc>
      </w:tr>
    </w:tbl>
    <w:p w14:paraId="1E0549BF"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4BEAF562"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0FD49802" w14:textId="77777777" w:rsidR="006E14C4" w:rsidRPr="00FA7995" w:rsidRDefault="006E14C4" w:rsidP="00FA7995">
      <w:pPr>
        <w:jc w:val="both"/>
        <w:rPr>
          <w:rFonts w:cs="Arial"/>
          <w:b/>
          <w:bCs/>
          <w:snapToGrid w:val="0"/>
          <w:szCs w:val="22"/>
        </w:rPr>
      </w:pPr>
    </w:p>
    <w:p w14:paraId="69D82B50" w14:textId="77EF2BD0" w:rsidR="001460A8" w:rsidRPr="00FA7995" w:rsidRDefault="001460A8" w:rsidP="00FA7995">
      <w:pPr>
        <w:jc w:val="both"/>
        <w:rPr>
          <w:rFonts w:cs="Arial"/>
          <w:b/>
          <w:bCs/>
          <w:snapToGrid w:val="0"/>
          <w:szCs w:val="22"/>
        </w:rPr>
      </w:pPr>
      <w:r w:rsidRPr="00FA7995">
        <w:rPr>
          <w:rFonts w:cs="Arial"/>
          <w:b/>
          <w:bCs/>
          <w:snapToGrid w:val="0"/>
          <w:szCs w:val="22"/>
        </w:rPr>
        <w:t>Plec tipus informat per l’Assessori</w:t>
      </w:r>
      <w:r w:rsidR="00293E7E" w:rsidRPr="00FA7995">
        <w:rPr>
          <w:rFonts w:cs="Arial"/>
          <w:b/>
          <w:bCs/>
          <w:snapToGrid w:val="0"/>
          <w:szCs w:val="22"/>
        </w:rPr>
        <w:t>a Jurídica</w:t>
      </w:r>
      <w:r w:rsidR="00293E7E" w:rsidRPr="007A452F">
        <w:rPr>
          <w:rFonts w:cs="Arial"/>
          <w:b/>
          <w:bCs/>
          <w:snapToGrid w:val="0"/>
          <w:szCs w:val="22"/>
        </w:rPr>
        <w:t xml:space="preserve">:  </w:t>
      </w:r>
      <w:r w:rsidR="007A452F" w:rsidRPr="007A452F">
        <w:rPr>
          <w:rFonts w:cs="Arial"/>
          <w:b/>
          <w:bCs/>
          <w:snapToGrid w:val="0"/>
          <w:szCs w:val="22"/>
        </w:rPr>
        <w:t>6</w:t>
      </w:r>
      <w:r w:rsidR="000223D9" w:rsidRPr="007A452F">
        <w:rPr>
          <w:rFonts w:cs="Arial"/>
          <w:b/>
          <w:bCs/>
          <w:snapToGrid w:val="0"/>
          <w:szCs w:val="22"/>
        </w:rPr>
        <w:t xml:space="preserve"> </w:t>
      </w:r>
      <w:r w:rsidR="007A452F" w:rsidRPr="007A452F">
        <w:rPr>
          <w:rFonts w:cs="Arial"/>
          <w:b/>
          <w:bCs/>
          <w:snapToGrid w:val="0"/>
          <w:szCs w:val="22"/>
        </w:rPr>
        <w:t>de maig</w:t>
      </w:r>
      <w:r w:rsidR="000223D9" w:rsidRPr="007A452F">
        <w:rPr>
          <w:rFonts w:cs="Arial"/>
          <w:b/>
          <w:bCs/>
          <w:snapToGrid w:val="0"/>
          <w:szCs w:val="22"/>
        </w:rPr>
        <w:t xml:space="preserve"> </w:t>
      </w:r>
      <w:r w:rsidR="00293E7E" w:rsidRPr="007A452F">
        <w:rPr>
          <w:rFonts w:cs="Arial"/>
          <w:b/>
          <w:bCs/>
          <w:snapToGrid w:val="0"/>
          <w:szCs w:val="22"/>
        </w:rPr>
        <w:t xml:space="preserve">de </w:t>
      </w:r>
      <w:r w:rsidR="000223D9" w:rsidRPr="007A452F">
        <w:rPr>
          <w:rFonts w:cs="Arial"/>
          <w:b/>
          <w:bCs/>
          <w:snapToGrid w:val="0"/>
          <w:szCs w:val="22"/>
        </w:rPr>
        <w:t>2024</w:t>
      </w:r>
    </w:p>
    <w:p w14:paraId="25028ACF" w14:textId="77777777" w:rsidR="00293E7E" w:rsidRPr="00FA7995" w:rsidRDefault="00293E7E" w:rsidP="00FA7995">
      <w:pPr>
        <w:jc w:val="both"/>
        <w:rPr>
          <w:rFonts w:cs="Arial"/>
          <w:b/>
          <w:bCs/>
          <w:snapToGrid w:val="0"/>
          <w:szCs w:val="22"/>
        </w:rPr>
      </w:pPr>
    </w:p>
    <w:p w14:paraId="6D93EC81" w14:textId="5499937D" w:rsidR="001460A8" w:rsidRPr="00FA7995" w:rsidRDefault="001460A8" w:rsidP="00FA7995">
      <w:pPr>
        <w:jc w:val="both"/>
        <w:rPr>
          <w:rFonts w:cs="Arial"/>
          <w:b/>
          <w:bCs/>
          <w:snapToGrid w:val="0"/>
          <w:szCs w:val="22"/>
        </w:rPr>
      </w:pPr>
      <w:r w:rsidRPr="007A452F">
        <w:rPr>
          <w:rFonts w:cs="Arial"/>
          <w:b/>
          <w:bCs/>
          <w:snapToGrid w:val="0"/>
          <w:szCs w:val="22"/>
        </w:rPr>
        <w:t>Resolució d’aprovació del Plec</w:t>
      </w:r>
      <w:r w:rsidR="00293E7E" w:rsidRPr="007A452F">
        <w:rPr>
          <w:rFonts w:cs="Arial"/>
          <w:b/>
          <w:bCs/>
          <w:snapToGrid w:val="0"/>
          <w:szCs w:val="22"/>
        </w:rPr>
        <w:t xml:space="preserve">: </w:t>
      </w:r>
      <w:r w:rsidR="007A452F" w:rsidRPr="007A452F">
        <w:rPr>
          <w:rFonts w:cs="Arial"/>
          <w:b/>
          <w:bCs/>
          <w:snapToGrid w:val="0"/>
          <w:szCs w:val="22"/>
        </w:rPr>
        <w:t>15</w:t>
      </w:r>
      <w:r w:rsidR="000223D9" w:rsidRPr="007A452F">
        <w:rPr>
          <w:rFonts w:cs="Arial"/>
          <w:b/>
          <w:bCs/>
          <w:snapToGrid w:val="0"/>
          <w:szCs w:val="22"/>
        </w:rPr>
        <w:t xml:space="preserve"> </w:t>
      </w:r>
      <w:r w:rsidR="007A452F" w:rsidRPr="007A452F">
        <w:rPr>
          <w:rFonts w:cs="Arial"/>
          <w:b/>
          <w:bCs/>
          <w:snapToGrid w:val="0"/>
          <w:szCs w:val="22"/>
        </w:rPr>
        <w:t>de maig</w:t>
      </w:r>
      <w:r w:rsidR="000223D9" w:rsidRPr="007A452F">
        <w:rPr>
          <w:rFonts w:cs="Arial"/>
          <w:b/>
          <w:bCs/>
          <w:snapToGrid w:val="0"/>
          <w:szCs w:val="22"/>
        </w:rPr>
        <w:t xml:space="preserve"> de </w:t>
      </w:r>
      <w:r w:rsidR="00293E7E" w:rsidRPr="007A452F">
        <w:rPr>
          <w:rFonts w:cs="Arial"/>
          <w:b/>
          <w:bCs/>
          <w:snapToGrid w:val="0"/>
          <w:szCs w:val="22"/>
        </w:rPr>
        <w:t xml:space="preserve">de </w:t>
      </w:r>
      <w:r w:rsidR="000223D9" w:rsidRPr="007A452F">
        <w:rPr>
          <w:rFonts w:cs="Arial"/>
          <w:b/>
          <w:bCs/>
          <w:snapToGrid w:val="0"/>
          <w:szCs w:val="22"/>
        </w:rPr>
        <w:t>2024</w:t>
      </w:r>
    </w:p>
    <w:p w14:paraId="5EE511BD" w14:textId="77777777" w:rsidR="006E14C4" w:rsidRPr="00FA7995" w:rsidRDefault="001460A8" w:rsidP="00FA7995">
      <w:pPr>
        <w:jc w:val="both"/>
        <w:rPr>
          <w:rFonts w:cs="Arial"/>
          <w:b/>
          <w:bCs/>
          <w:snapToGrid w:val="0"/>
          <w:szCs w:val="22"/>
        </w:rPr>
      </w:pPr>
      <w:r w:rsidRPr="00FA7995">
        <w:rPr>
          <w:rFonts w:cs="Arial"/>
          <w:b/>
          <w:bCs/>
          <w:snapToGrid w:val="0"/>
          <w:szCs w:val="22"/>
        </w:rPr>
        <w:t xml:space="preserve"> </w:t>
      </w:r>
      <w:r w:rsidR="006E14C4" w:rsidRPr="00FA7995">
        <w:rPr>
          <w:rFonts w:cs="Arial"/>
          <w:b/>
          <w:bCs/>
          <w:snapToGrid w:val="0"/>
          <w:szCs w:val="22"/>
        </w:rPr>
        <w:br w:type="page"/>
      </w:r>
      <w:r w:rsidR="006E14C4" w:rsidRPr="00FA7995">
        <w:rPr>
          <w:rFonts w:cs="Arial"/>
          <w:b/>
          <w:bCs/>
          <w:snapToGrid w:val="0"/>
          <w:szCs w:val="22"/>
          <w:u w:val="single"/>
        </w:rPr>
        <w:lastRenderedPageBreak/>
        <w:t>QUADRE DE CARACTERÍSTIQUES DEL CONTRACTE</w:t>
      </w:r>
    </w:p>
    <w:p w14:paraId="14E669B0" w14:textId="77777777" w:rsidR="006E14C4" w:rsidRPr="00FA7995" w:rsidRDefault="006E14C4" w:rsidP="00FA7995">
      <w:pPr>
        <w:jc w:val="both"/>
        <w:rPr>
          <w:rFonts w:cs="Arial"/>
          <w:snapToGrid w:val="0"/>
          <w:szCs w:val="22"/>
        </w:rPr>
      </w:pPr>
    </w:p>
    <w:p w14:paraId="6671393C" w14:textId="77777777" w:rsidR="006E14C4" w:rsidRPr="00FA7995" w:rsidRDefault="00C74F9A" w:rsidP="00FA7995">
      <w:pPr>
        <w:jc w:val="both"/>
        <w:rPr>
          <w:rFonts w:cs="Arial"/>
          <w:snapToGrid w:val="0"/>
          <w:szCs w:val="22"/>
        </w:rPr>
      </w:pPr>
      <w:r w:rsidRPr="00FA7995">
        <w:rPr>
          <w:rFonts w:cs="Arial"/>
          <w:snapToGrid w:val="0"/>
          <w:szCs w:val="22"/>
        </w:rPr>
        <w:t>__________________________________________________________________________</w:t>
      </w:r>
    </w:p>
    <w:p w14:paraId="20ADAAC2" w14:textId="77777777" w:rsidR="00056767" w:rsidRPr="00FA7995" w:rsidRDefault="006E14C4" w:rsidP="00FA7995">
      <w:pPr>
        <w:numPr>
          <w:ilvl w:val="1"/>
          <w:numId w:val="1"/>
        </w:numPr>
        <w:tabs>
          <w:tab w:val="num" w:pos="360"/>
        </w:tabs>
        <w:ind w:left="360"/>
        <w:jc w:val="both"/>
        <w:rPr>
          <w:rFonts w:cs="Arial"/>
          <w:snapToGrid w:val="0"/>
          <w:szCs w:val="22"/>
        </w:rPr>
      </w:pPr>
      <w:r w:rsidRPr="00FA7995">
        <w:rPr>
          <w:rFonts w:cs="Arial"/>
          <w:b/>
          <w:snapToGrid w:val="0"/>
          <w:szCs w:val="22"/>
        </w:rPr>
        <w:t>Objecte del contracte</w:t>
      </w:r>
    </w:p>
    <w:p w14:paraId="417CA6E6" w14:textId="77777777" w:rsidR="00F126F6" w:rsidRPr="00FA7995" w:rsidRDefault="00F126F6" w:rsidP="00FA7995">
      <w:pPr>
        <w:tabs>
          <w:tab w:val="num" w:pos="1440"/>
        </w:tabs>
        <w:ind w:left="360"/>
        <w:jc w:val="both"/>
        <w:rPr>
          <w:rFonts w:cs="Arial"/>
          <w:b/>
          <w:snapToGrid w:val="0"/>
          <w:szCs w:val="22"/>
        </w:rPr>
      </w:pPr>
    </w:p>
    <w:p w14:paraId="661B97E6" w14:textId="77777777" w:rsidR="00F126F6" w:rsidRPr="00FA7995" w:rsidRDefault="00F126F6" w:rsidP="00FA7995">
      <w:pPr>
        <w:tabs>
          <w:tab w:val="num" w:pos="1440"/>
        </w:tabs>
        <w:ind w:left="360"/>
        <w:jc w:val="both"/>
        <w:rPr>
          <w:rFonts w:cs="Arial"/>
          <w:snapToGrid w:val="0"/>
          <w:szCs w:val="22"/>
        </w:rPr>
      </w:pPr>
      <w:r w:rsidRPr="00FA7995">
        <w:rPr>
          <w:rFonts w:cs="Arial"/>
          <w:b/>
          <w:snapToGrid w:val="0"/>
          <w:szCs w:val="22"/>
        </w:rPr>
        <w:t>A.1</w:t>
      </w:r>
      <w:r w:rsidR="009841F0">
        <w:rPr>
          <w:rFonts w:cs="Arial"/>
          <w:b/>
          <w:snapToGrid w:val="0"/>
          <w:szCs w:val="22"/>
        </w:rPr>
        <w:t xml:space="preserve"> Descripció</w:t>
      </w:r>
      <w:r w:rsidR="00CF5313">
        <w:rPr>
          <w:rFonts w:cs="Arial"/>
          <w:b/>
          <w:snapToGrid w:val="0"/>
          <w:szCs w:val="22"/>
        </w:rPr>
        <w:t xml:space="preserve">: </w:t>
      </w:r>
      <w:r w:rsidR="00CF5313">
        <w:rPr>
          <w:rFonts w:cs="Arial"/>
          <w:snapToGrid w:val="0"/>
          <w:szCs w:val="22"/>
        </w:rPr>
        <w:t>Servei de traducció i correcció de documents de l’Agència Catalana de Cooperació al Desenvolupament.</w:t>
      </w:r>
    </w:p>
    <w:p w14:paraId="4B9F444C" w14:textId="77777777" w:rsidR="00496FB6" w:rsidRPr="00FA7995" w:rsidRDefault="00496FB6" w:rsidP="00FA7995">
      <w:pPr>
        <w:tabs>
          <w:tab w:val="num" w:pos="1440"/>
        </w:tabs>
        <w:ind w:left="360"/>
        <w:jc w:val="both"/>
        <w:rPr>
          <w:rFonts w:cs="Arial"/>
          <w:snapToGrid w:val="0"/>
          <w:szCs w:val="22"/>
        </w:rPr>
      </w:pPr>
    </w:p>
    <w:p w14:paraId="380BE71C" w14:textId="77777777" w:rsidR="00056767" w:rsidRPr="00FA7995" w:rsidRDefault="00056767" w:rsidP="00FA7995">
      <w:pPr>
        <w:tabs>
          <w:tab w:val="num" w:pos="1440"/>
        </w:tabs>
        <w:ind w:left="720"/>
        <w:jc w:val="both"/>
        <w:rPr>
          <w:rFonts w:cs="Arial"/>
          <w:b/>
          <w:snapToGrid w:val="0"/>
          <w:szCs w:val="22"/>
        </w:rPr>
      </w:pPr>
    </w:p>
    <w:p w14:paraId="3BADEC4C" w14:textId="03372CFC" w:rsidR="006E14C4" w:rsidRPr="0065282A" w:rsidRDefault="00F126F6" w:rsidP="00FA7995">
      <w:pPr>
        <w:tabs>
          <w:tab w:val="num" w:pos="360"/>
        </w:tabs>
        <w:ind w:left="360"/>
        <w:jc w:val="both"/>
        <w:rPr>
          <w:rFonts w:cs="Arial"/>
          <w:strike/>
          <w:snapToGrid w:val="0"/>
          <w:szCs w:val="22"/>
        </w:rPr>
      </w:pPr>
      <w:r w:rsidRPr="00FA7995">
        <w:rPr>
          <w:rFonts w:cs="Arial"/>
          <w:b/>
          <w:snapToGrid w:val="0"/>
          <w:szCs w:val="22"/>
        </w:rPr>
        <w:t xml:space="preserve">A.2 </w:t>
      </w:r>
      <w:r w:rsidR="006E14C4" w:rsidRPr="00FA7995">
        <w:rPr>
          <w:rFonts w:cs="Arial"/>
          <w:b/>
          <w:snapToGrid w:val="0"/>
          <w:szCs w:val="22"/>
        </w:rPr>
        <w:t>Lots:</w:t>
      </w:r>
      <w:r w:rsidR="0060559D" w:rsidRPr="00FA7995">
        <w:rPr>
          <w:rFonts w:cs="Arial"/>
          <w:snapToGrid w:val="0"/>
          <w:szCs w:val="22"/>
        </w:rPr>
        <w:t xml:space="preserve"> </w:t>
      </w:r>
      <w:r w:rsidR="00CF5313">
        <w:rPr>
          <w:rFonts w:cs="Arial"/>
          <w:snapToGrid w:val="0"/>
          <w:szCs w:val="22"/>
        </w:rPr>
        <w:t xml:space="preserve">No s’estableix la divisió </w:t>
      </w:r>
      <w:r w:rsidR="00191309">
        <w:rPr>
          <w:rFonts w:cs="Arial"/>
          <w:snapToGrid w:val="0"/>
          <w:szCs w:val="22"/>
        </w:rPr>
        <w:t xml:space="preserve">del contracte </w:t>
      </w:r>
      <w:r w:rsidR="00CF5313">
        <w:rPr>
          <w:rFonts w:cs="Arial"/>
          <w:snapToGrid w:val="0"/>
          <w:szCs w:val="22"/>
        </w:rPr>
        <w:t>en lots</w:t>
      </w:r>
      <w:r w:rsidR="0065282A">
        <w:rPr>
          <w:rFonts w:cs="Arial"/>
          <w:snapToGrid w:val="0"/>
          <w:szCs w:val="22"/>
        </w:rPr>
        <w:t>.</w:t>
      </w:r>
      <w:r w:rsidR="00CF5313">
        <w:rPr>
          <w:rFonts w:cs="Arial"/>
          <w:snapToGrid w:val="0"/>
          <w:szCs w:val="22"/>
        </w:rPr>
        <w:t xml:space="preserve"> </w:t>
      </w:r>
    </w:p>
    <w:p w14:paraId="1A4EF242" w14:textId="77777777" w:rsidR="00496FB6" w:rsidRPr="00FA7995" w:rsidRDefault="00496FB6" w:rsidP="00FA7995">
      <w:pPr>
        <w:tabs>
          <w:tab w:val="num" w:pos="360"/>
        </w:tabs>
        <w:ind w:left="360"/>
        <w:jc w:val="both"/>
        <w:rPr>
          <w:rFonts w:cs="Arial"/>
          <w:snapToGrid w:val="0"/>
          <w:szCs w:val="22"/>
        </w:rPr>
      </w:pPr>
    </w:p>
    <w:p w14:paraId="61B08EDD" w14:textId="77777777" w:rsidR="00496FB6" w:rsidRPr="00FA7995" w:rsidRDefault="00496FB6" w:rsidP="00FA7995">
      <w:pPr>
        <w:tabs>
          <w:tab w:val="num" w:pos="360"/>
        </w:tabs>
        <w:ind w:left="360"/>
        <w:jc w:val="both"/>
        <w:rPr>
          <w:rFonts w:cs="Arial"/>
          <w:snapToGrid w:val="0"/>
          <w:szCs w:val="22"/>
        </w:rPr>
      </w:pPr>
    </w:p>
    <w:p w14:paraId="4D6599AA" w14:textId="77777777" w:rsidR="006E14C4" w:rsidRPr="00FA7995" w:rsidRDefault="006E14C4" w:rsidP="00FA7995">
      <w:pPr>
        <w:tabs>
          <w:tab w:val="num" w:pos="360"/>
        </w:tabs>
        <w:ind w:left="360" w:hanging="360"/>
        <w:jc w:val="both"/>
        <w:rPr>
          <w:rFonts w:cs="Arial"/>
          <w:b/>
          <w:snapToGrid w:val="0"/>
          <w:szCs w:val="22"/>
        </w:rPr>
      </w:pPr>
      <w:r w:rsidRPr="00FA7995">
        <w:rPr>
          <w:rFonts w:cs="Arial"/>
          <w:b/>
          <w:snapToGrid w:val="0"/>
          <w:szCs w:val="22"/>
        </w:rPr>
        <w:tab/>
      </w:r>
      <w:r w:rsidR="00F126F6" w:rsidRPr="00FA7995">
        <w:rPr>
          <w:rFonts w:cs="Arial"/>
          <w:b/>
          <w:snapToGrid w:val="0"/>
          <w:szCs w:val="22"/>
        </w:rPr>
        <w:t xml:space="preserve">A.3 </w:t>
      </w:r>
      <w:r w:rsidRPr="00FA7995">
        <w:rPr>
          <w:rFonts w:cs="Arial"/>
          <w:b/>
          <w:snapToGrid w:val="0"/>
          <w:szCs w:val="22"/>
        </w:rPr>
        <w:t>Codi CPV:</w:t>
      </w:r>
      <w:r w:rsidR="0060559D" w:rsidRPr="00FA7995">
        <w:rPr>
          <w:rFonts w:cs="Arial"/>
          <w:b/>
          <w:snapToGrid w:val="0"/>
          <w:szCs w:val="22"/>
        </w:rPr>
        <w:t xml:space="preserve"> </w:t>
      </w:r>
      <w:r w:rsidR="00CF5313" w:rsidRPr="00A03D28">
        <w:rPr>
          <w:rFonts w:cs="Arial"/>
          <w:snapToGrid w:val="0"/>
          <w:szCs w:val="22"/>
        </w:rPr>
        <w:t>79530000-8</w:t>
      </w:r>
    </w:p>
    <w:p w14:paraId="4DC4DF61" w14:textId="77777777" w:rsidR="00F126F6" w:rsidRPr="00FA7995" w:rsidRDefault="00F126F6" w:rsidP="00FA7995">
      <w:pPr>
        <w:tabs>
          <w:tab w:val="num" w:pos="360"/>
        </w:tabs>
        <w:ind w:left="360" w:hanging="360"/>
        <w:jc w:val="both"/>
        <w:rPr>
          <w:rFonts w:cs="Arial"/>
          <w:b/>
          <w:snapToGrid w:val="0"/>
          <w:szCs w:val="22"/>
        </w:rPr>
      </w:pPr>
    </w:p>
    <w:p w14:paraId="14BA772A" w14:textId="77777777" w:rsidR="00F126F6" w:rsidRPr="00FA7995" w:rsidRDefault="00F126F6" w:rsidP="00FA7995">
      <w:pPr>
        <w:tabs>
          <w:tab w:val="num" w:pos="360"/>
        </w:tabs>
        <w:ind w:left="360" w:hanging="360"/>
        <w:jc w:val="both"/>
        <w:rPr>
          <w:rFonts w:cs="Arial"/>
          <w:b/>
          <w:snapToGrid w:val="0"/>
          <w:szCs w:val="22"/>
        </w:rPr>
      </w:pPr>
    </w:p>
    <w:p w14:paraId="507A4173" w14:textId="480273BC" w:rsidR="00CF5313" w:rsidRPr="00CF5313" w:rsidRDefault="00F126F6" w:rsidP="00A03D28">
      <w:pPr>
        <w:tabs>
          <w:tab w:val="num" w:pos="426"/>
        </w:tabs>
        <w:ind w:left="360"/>
        <w:jc w:val="both"/>
        <w:rPr>
          <w:rFonts w:eastAsia="Times New Roman" w:cs="Arial"/>
          <w:szCs w:val="22"/>
          <w:lang w:eastAsia="ca-ES"/>
        </w:rPr>
      </w:pPr>
      <w:r w:rsidRPr="00FA7995">
        <w:rPr>
          <w:rFonts w:cs="Arial"/>
          <w:b/>
          <w:snapToGrid w:val="0"/>
          <w:szCs w:val="22"/>
        </w:rPr>
        <w:t xml:space="preserve">A.4 </w:t>
      </w:r>
      <w:r w:rsidRPr="00FA7995">
        <w:rPr>
          <w:rFonts w:cs="Arial"/>
          <w:b/>
          <w:szCs w:val="22"/>
        </w:rPr>
        <w:t>Justificació de la necessitat de contractar:</w:t>
      </w:r>
      <w:r w:rsidR="00CF5313">
        <w:rPr>
          <w:rFonts w:cs="Arial"/>
          <w:b/>
          <w:szCs w:val="22"/>
        </w:rPr>
        <w:t xml:space="preserve">  </w:t>
      </w:r>
      <w:r w:rsidR="00CF5313" w:rsidRPr="00CF5313">
        <w:rPr>
          <w:rFonts w:eastAsia="Times New Roman" w:cs="Arial"/>
          <w:szCs w:val="22"/>
          <w:lang w:eastAsia="ca-ES"/>
        </w:rPr>
        <w:t xml:space="preserve">L’Agència Catalana de Cooperació al Desenvolupament per tal de poder executar les activitats de cooperació al desenvolupament que li són pròpies amb els actors i agents, nacionals </w:t>
      </w:r>
      <w:r w:rsidR="00191309">
        <w:rPr>
          <w:rFonts w:eastAsia="Times New Roman" w:cs="Arial"/>
          <w:szCs w:val="22"/>
          <w:lang w:eastAsia="ca-ES"/>
        </w:rPr>
        <w:t>i</w:t>
      </w:r>
      <w:r w:rsidR="00CF5313" w:rsidRPr="00CF5313">
        <w:rPr>
          <w:rFonts w:eastAsia="Times New Roman" w:cs="Arial"/>
          <w:szCs w:val="22"/>
          <w:lang w:eastAsia="ca-ES"/>
        </w:rPr>
        <w:t xml:space="preserve"> internacionals amb els quals interrelaciona, així com també per donar difusió en altres llengües dels productes editorials que l’Agència genera té la necessitat de contractar una empresa de traducció </w:t>
      </w:r>
      <w:r w:rsidR="00CF5313" w:rsidRPr="00CF5313">
        <w:rPr>
          <w:rFonts w:ascii="Helvetica*" w:eastAsia="Times New Roman" w:hAnsi="Helvetica*"/>
          <w:szCs w:val="22"/>
          <w:lang w:eastAsia="ca-ES"/>
        </w:rPr>
        <w:t>que s’encarregui dels serveis de traducció</w:t>
      </w:r>
      <w:r w:rsidR="00CF5313">
        <w:rPr>
          <w:rFonts w:ascii="Helvetica*" w:eastAsia="Times New Roman" w:hAnsi="Helvetica*"/>
          <w:szCs w:val="22"/>
          <w:lang w:eastAsia="ca-ES"/>
        </w:rPr>
        <w:t xml:space="preserve"> i correcció de documents.</w:t>
      </w:r>
    </w:p>
    <w:p w14:paraId="7D2DC5A5" w14:textId="77777777" w:rsidR="00CF5313" w:rsidRDefault="00CF5313" w:rsidP="00CF5313">
      <w:pPr>
        <w:jc w:val="both"/>
        <w:rPr>
          <w:rFonts w:ascii="Helvetica*" w:eastAsia="Times New Roman" w:hAnsi="Helvetica*"/>
          <w:szCs w:val="22"/>
          <w:lang w:eastAsia="ca-ES"/>
        </w:rPr>
      </w:pPr>
    </w:p>
    <w:p w14:paraId="60044838" w14:textId="77777777" w:rsidR="00CF5313" w:rsidRPr="00CF5313" w:rsidRDefault="00CF5313" w:rsidP="00A03D28">
      <w:pPr>
        <w:ind w:left="426" w:hanging="66"/>
        <w:jc w:val="both"/>
        <w:rPr>
          <w:rFonts w:ascii="Helvetica*" w:eastAsia="Times New Roman" w:hAnsi="Helvetica*" w:cs="Arial"/>
          <w:szCs w:val="22"/>
          <w:lang w:eastAsia="ca-ES"/>
        </w:rPr>
      </w:pPr>
      <w:r>
        <w:rPr>
          <w:rFonts w:ascii="Helvetica*" w:eastAsia="Times New Roman" w:hAnsi="Helvetica*"/>
          <w:szCs w:val="22"/>
          <w:lang w:eastAsia="ca-ES"/>
        </w:rPr>
        <w:t>L’</w:t>
      </w:r>
      <w:r w:rsidRPr="00CF5313">
        <w:rPr>
          <w:rFonts w:ascii="Helvetica*" w:eastAsia="Times New Roman" w:hAnsi="Helvetica*" w:cs="Arial"/>
          <w:szCs w:val="22"/>
          <w:lang w:eastAsia="ca-ES"/>
        </w:rPr>
        <w:t>ACCD no disposa de mitjans personals i materials per a la realització d’aquesta activitat</w:t>
      </w:r>
      <w:r>
        <w:rPr>
          <w:rFonts w:ascii="Helvetica*" w:eastAsia="Times New Roman" w:hAnsi="Helvetica*" w:cs="Arial"/>
          <w:szCs w:val="22"/>
          <w:lang w:eastAsia="ca-ES"/>
        </w:rPr>
        <w:t>,</w:t>
      </w:r>
      <w:r w:rsidR="000029C4">
        <w:rPr>
          <w:rFonts w:ascii="Helvetica*" w:eastAsia="Times New Roman" w:hAnsi="Helvetica*" w:cs="Arial"/>
          <w:szCs w:val="22"/>
          <w:lang w:eastAsia="ca-ES"/>
        </w:rPr>
        <w:t xml:space="preserve"> </w:t>
      </w:r>
      <w:r>
        <w:rPr>
          <w:rFonts w:ascii="Helvetica*" w:eastAsia="Times New Roman" w:hAnsi="Helvetica*" w:cs="Arial"/>
          <w:szCs w:val="22"/>
          <w:lang w:eastAsia="ca-ES"/>
        </w:rPr>
        <w:t>essent necessari la seva externalització.</w:t>
      </w:r>
      <w:r w:rsidRPr="00CF5313">
        <w:rPr>
          <w:rFonts w:ascii="Helvetica*" w:eastAsia="Times New Roman" w:hAnsi="Helvetica*" w:cs="Arial"/>
          <w:szCs w:val="22"/>
          <w:lang w:eastAsia="ca-ES"/>
        </w:rPr>
        <w:t xml:space="preserve"> </w:t>
      </w:r>
    </w:p>
    <w:p w14:paraId="1F538129" w14:textId="77777777" w:rsidR="00F126F6" w:rsidRDefault="00F126F6" w:rsidP="000029C4">
      <w:pPr>
        <w:tabs>
          <w:tab w:val="num" w:pos="360"/>
        </w:tabs>
        <w:ind w:left="426" w:hanging="66"/>
        <w:jc w:val="both"/>
        <w:rPr>
          <w:rFonts w:cs="Arial"/>
          <w:b/>
          <w:szCs w:val="22"/>
        </w:rPr>
      </w:pPr>
    </w:p>
    <w:p w14:paraId="618EBC30" w14:textId="77777777" w:rsidR="00891724" w:rsidRDefault="00891724" w:rsidP="00FA7995">
      <w:pPr>
        <w:tabs>
          <w:tab w:val="num" w:pos="360"/>
        </w:tabs>
        <w:ind w:left="360" w:hanging="360"/>
        <w:jc w:val="both"/>
        <w:rPr>
          <w:rFonts w:cs="Arial"/>
          <w:snapToGrid w:val="0"/>
          <w:szCs w:val="22"/>
        </w:rPr>
      </w:pPr>
    </w:p>
    <w:p w14:paraId="3BD6636A" w14:textId="77777777" w:rsidR="00891724" w:rsidRDefault="00891724" w:rsidP="00FA7995">
      <w:pPr>
        <w:tabs>
          <w:tab w:val="num" w:pos="360"/>
        </w:tabs>
        <w:ind w:left="360" w:hanging="360"/>
        <w:jc w:val="both"/>
        <w:rPr>
          <w:rFonts w:cs="Arial"/>
          <w:b/>
          <w:snapToGrid w:val="0"/>
          <w:szCs w:val="22"/>
        </w:rPr>
      </w:pPr>
      <w:r>
        <w:rPr>
          <w:rFonts w:cs="Arial"/>
          <w:snapToGrid w:val="0"/>
          <w:szCs w:val="22"/>
        </w:rPr>
        <w:t xml:space="preserve"> </w:t>
      </w:r>
      <w:r>
        <w:rPr>
          <w:rFonts w:cs="Arial"/>
          <w:snapToGrid w:val="0"/>
          <w:szCs w:val="22"/>
        </w:rPr>
        <w:tab/>
      </w:r>
      <w:r w:rsidRPr="00FE6D14">
        <w:rPr>
          <w:rFonts w:cs="Arial"/>
          <w:b/>
          <w:snapToGrid w:val="0"/>
          <w:szCs w:val="22"/>
        </w:rPr>
        <w:t>A.5</w:t>
      </w:r>
      <w:r w:rsidRPr="00FE6D14">
        <w:rPr>
          <w:rFonts w:cs="Arial"/>
          <w:snapToGrid w:val="0"/>
          <w:szCs w:val="22"/>
        </w:rPr>
        <w:t xml:space="preserve"> </w:t>
      </w:r>
      <w:r w:rsidRPr="00FE6D14">
        <w:rPr>
          <w:rFonts w:cs="Arial"/>
          <w:b/>
          <w:snapToGrid w:val="0"/>
          <w:szCs w:val="22"/>
        </w:rPr>
        <w:t>Justificació de la impossibilitat de divisió en lots de l’objecte del contracte:</w:t>
      </w:r>
    </w:p>
    <w:p w14:paraId="2AB0BB84" w14:textId="0A605E5E" w:rsidR="000278A1" w:rsidRPr="00A03D28" w:rsidRDefault="00672B0F" w:rsidP="00FA7995">
      <w:pPr>
        <w:tabs>
          <w:tab w:val="num" w:pos="360"/>
        </w:tabs>
        <w:ind w:left="360" w:hanging="360"/>
        <w:jc w:val="both"/>
        <w:rPr>
          <w:rFonts w:cs="Arial"/>
          <w:snapToGrid w:val="0"/>
          <w:szCs w:val="22"/>
        </w:rPr>
      </w:pPr>
      <w:r>
        <w:rPr>
          <w:rFonts w:cs="Arial"/>
          <w:b/>
          <w:snapToGrid w:val="0"/>
          <w:szCs w:val="22"/>
        </w:rPr>
        <w:tab/>
      </w:r>
      <w:r w:rsidRPr="00A03D28">
        <w:rPr>
          <w:rFonts w:cs="Arial"/>
          <w:snapToGrid w:val="0"/>
          <w:szCs w:val="22"/>
        </w:rPr>
        <w:t>El fet de dividir l’objecte</w:t>
      </w:r>
      <w:r w:rsidR="00191309">
        <w:rPr>
          <w:rFonts w:cs="Arial"/>
          <w:snapToGrid w:val="0"/>
          <w:szCs w:val="22"/>
        </w:rPr>
        <w:t xml:space="preserve"> del contracte</w:t>
      </w:r>
      <w:r w:rsidR="00DF225E">
        <w:rPr>
          <w:rFonts w:cs="Arial"/>
          <w:snapToGrid w:val="0"/>
          <w:szCs w:val="22"/>
        </w:rPr>
        <w:t xml:space="preserve"> en lots</w:t>
      </w:r>
      <w:r w:rsidRPr="00A03D28">
        <w:rPr>
          <w:rFonts w:cs="Arial"/>
          <w:snapToGrid w:val="0"/>
          <w:szCs w:val="22"/>
        </w:rPr>
        <w:t xml:space="preserve"> </w:t>
      </w:r>
      <w:r w:rsidR="00D126CA">
        <w:rPr>
          <w:rFonts w:cs="Arial"/>
          <w:snapToGrid w:val="0"/>
          <w:szCs w:val="22"/>
        </w:rPr>
        <w:t>c</w:t>
      </w:r>
      <w:r w:rsidR="00191309">
        <w:rPr>
          <w:rFonts w:cs="Arial"/>
          <w:snapToGrid w:val="0"/>
          <w:szCs w:val="22"/>
        </w:rPr>
        <w:t xml:space="preserve">omportaria una execució del contracte excessivament difícil o onerosa des d’un punt de vista tècnic. Així mateix, </w:t>
      </w:r>
      <w:r w:rsidR="00DF225E">
        <w:rPr>
          <w:rFonts w:cs="Arial"/>
          <w:snapToGrid w:val="0"/>
          <w:szCs w:val="22"/>
        </w:rPr>
        <w:t xml:space="preserve">la divisió de </w:t>
      </w:r>
      <w:r w:rsidR="00191309">
        <w:rPr>
          <w:rFonts w:cs="Arial"/>
          <w:snapToGrid w:val="0"/>
          <w:szCs w:val="22"/>
        </w:rPr>
        <w:t>l</w:t>
      </w:r>
      <w:r w:rsidR="00DF225E">
        <w:rPr>
          <w:rFonts w:cs="Arial"/>
          <w:snapToGrid w:val="0"/>
          <w:szCs w:val="22"/>
        </w:rPr>
        <w:t>’objecte del contracte en lots</w:t>
      </w:r>
      <w:r w:rsidR="00191309">
        <w:rPr>
          <w:rFonts w:cs="Arial"/>
          <w:snapToGrid w:val="0"/>
          <w:szCs w:val="22"/>
        </w:rPr>
        <w:t xml:space="preserve"> comportaria la necessitat de coordinar als diferents contractistes per als diversos lots, </w:t>
      </w:r>
      <w:r w:rsidR="00074134">
        <w:rPr>
          <w:rFonts w:cs="Arial"/>
          <w:snapToGrid w:val="0"/>
          <w:szCs w:val="22"/>
        </w:rPr>
        <w:t>situació que podria suposar el risc de dur  a terme una execució inadequada del contracte.</w:t>
      </w:r>
    </w:p>
    <w:p w14:paraId="4F5C28D6" w14:textId="77777777" w:rsidR="006E14C4" w:rsidRPr="00FA7995" w:rsidRDefault="006E14C4" w:rsidP="00FA7995">
      <w:pPr>
        <w:tabs>
          <w:tab w:val="num" w:pos="1440"/>
        </w:tabs>
        <w:ind w:left="360"/>
        <w:jc w:val="both"/>
        <w:rPr>
          <w:rFonts w:cs="Arial"/>
          <w:b/>
          <w:snapToGrid w:val="0"/>
          <w:szCs w:val="22"/>
        </w:rPr>
      </w:pPr>
    </w:p>
    <w:p w14:paraId="1D976A71" w14:textId="77777777" w:rsidR="006E14C4" w:rsidRPr="00FA7995" w:rsidRDefault="006E14C4" w:rsidP="00FA7995">
      <w:pPr>
        <w:numPr>
          <w:ilvl w:val="1"/>
          <w:numId w:val="1"/>
        </w:numPr>
        <w:tabs>
          <w:tab w:val="num" w:pos="360"/>
        </w:tabs>
        <w:ind w:left="360"/>
        <w:jc w:val="both"/>
        <w:rPr>
          <w:rFonts w:cs="Arial"/>
          <w:b/>
          <w:snapToGrid w:val="0"/>
          <w:szCs w:val="22"/>
        </w:rPr>
      </w:pPr>
      <w:r w:rsidRPr="00FA7995">
        <w:rPr>
          <w:rFonts w:cs="Arial"/>
          <w:b/>
          <w:snapToGrid w:val="0"/>
          <w:szCs w:val="22"/>
        </w:rPr>
        <w:t>Dades econòmiques</w:t>
      </w:r>
    </w:p>
    <w:p w14:paraId="54DB3C94" w14:textId="77777777" w:rsidR="006E14C4" w:rsidRPr="00FA7995" w:rsidRDefault="006E14C4" w:rsidP="00FA7995">
      <w:pPr>
        <w:tabs>
          <w:tab w:val="num" w:pos="360"/>
        </w:tabs>
        <w:ind w:left="360"/>
        <w:jc w:val="both"/>
        <w:rPr>
          <w:rFonts w:cs="Arial"/>
          <w:b/>
          <w:snapToGrid w:val="0"/>
          <w:szCs w:val="22"/>
        </w:rPr>
      </w:pPr>
    </w:p>
    <w:p w14:paraId="79AFD733" w14:textId="77777777" w:rsidR="006E14C4" w:rsidRPr="00FA7995" w:rsidRDefault="006E14C4" w:rsidP="00FA7995">
      <w:pPr>
        <w:tabs>
          <w:tab w:val="num" w:pos="360"/>
        </w:tabs>
        <w:ind w:left="360"/>
        <w:jc w:val="both"/>
        <w:rPr>
          <w:rFonts w:cs="Arial"/>
          <w:b/>
          <w:snapToGrid w:val="0"/>
          <w:szCs w:val="22"/>
        </w:rPr>
      </w:pPr>
      <w:r w:rsidRPr="00FA7995">
        <w:rPr>
          <w:rFonts w:cs="Arial"/>
          <w:b/>
          <w:snapToGrid w:val="0"/>
          <w:szCs w:val="22"/>
        </w:rPr>
        <w:t>B.1.</w:t>
      </w:r>
      <w:r w:rsidRPr="00FA7995">
        <w:rPr>
          <w:rFonts w:cs="Arial"/>
          <w:snapToGrid w:val="0"/>
          <w:szCs w:val="22"/>
        </w:rPr>
        <w:t xml:space="preserve"> </w:t>
      </w:r>
      <w:r w:rsidRPr="00FA7995">
        <w:rPr>
          <w:rFonts w:cs="Arial"/>
          <w:b/>
          <w:snapToGrid w:val="0"/>
          <w:szCs w:val="22"/>
        </w:rPr>
        <w:t>Determinació del preu</w:t>
      </w:r>
    </w:p>
    <w:p w14:paraId="69DFACC5" w14:textId="77777777" w:rsidR="006E14C4" w:rsidRPr="00FA7995" w:rsidRDefault="006E14C4" w:rsidP="00FA7995">
      <w:pPr>
        <w:tabs>
          <w:tab w:val="num" w:pos="360"/>
        </w:tabs>
        <w:ind w:left="360" w:hanging="360"/>
        <w:jc w:val="both"/>
        <w:rPr>
          <w:rFonts w:cs="Arial"/>
          <w:snapToGrid w:val="0"/>
          <w:szCs w:val="22"/>
        </w:rPr>
      </w:pPr>
    </w:p>
    <w:tbl>
      <w:tblPr>
        <w:tblW w:w="2783" w:type="dxa"/>
        <w:tblInd w:w="1416" w:type="dxa"/>
        <w:tblLook w:val="01E0" w:firstRow="1" w:lastRow="1" w:firstColumn="1" w:lastColumn="1" w:noHBand="0" w:noVBand="0"/>
      </w:tblPr>
      <w:tblGrid>
        <w:gridCol w:w="363"/>
        <w:gridCol w:w="2420"/>
      </w:tblGrid>
      <w:tr w:rsidR="006E14C4" w:rsidRPr="00FA7995" w14:paraId="1A98A2BD" w14:textId="77777777" w:rsidTr="0021396E">
        <w:tc>
          <w:tcPr>
            <w:tcW w:w="360" w:type="dxa"/>
            <w:tcBorders>
              <w:top w:val="single" w:sz="4" w:space="0" w:color="auto"/>
              <w:left w:val="single" w:sz="4" w:space="0" w:color="auto"/>
              <w:bottom w:val="single" w:sz="4" w:space="0" w:color="auto"/>
              <w:right w:val="single" w:sz="4" w:space="0" w:color="auto"/>
            </w:tcBorders>
            <w:shd w:val="clear" w:color="auto" w:fill="auto"/>
          </w:tcPr>
          <w:p w14:paraId="44F3FB7A" w14:textId="77777777" w:rsidR="006E14C4" w:rsidRPr="00FA7995" w:rsidRDefault="006E14C4" w:rsidP="00FA7995">
            <w:pPr>
              <w:tabs>
                <w:tab w:val="num" w:pos="360"/>
              </w:tabs>
              <w:ind w:left="360" w:hanging="360"/>
              <w:jc w:val="both"/>
              <w:rPr>
                <w:rFonts w:cs="Arial"/>
                <w:snapToGrid w:val="0"/>
                <w:szCs w:val="22"/>
              </w:rPr>
            </w:pPr>
          </w:p>
        </w:tc>
        <w:tc>
          <w:tcPr>
            <w:tcW w:w="2423" w:type="dxa"/>
            <w:shd w:val="clear" w:color="auto" w:fill="auto"/>
          </w:tcPr>
          <w:p w14:paraId="5F033F1A" w14:textId="77777777" w:rsidR="006E14C4" w:rsidRPr="00FA7995" w:rsidRDefault="006E14C4" w:rsidP="00FA7995">
            <w:pPr>
              <w:tabs>
                <w:tab w:val="num" w:pos="360"/>
              </w:tabs>
              <w:ind w:left="360"/>
              <w:jc w:val="both"/>
              <w:rPr>
                <w:rFonts w:cs="Arial"/>
                <w:snapToGrid w:val="0"/>
                <w:szCs w:val="22"/>
              </w:rPr>
            </w:pPr>
            <w:r w:rsidRPr="00FA7995">
              <w:rPr>
                <w:rFonts w:cs="Arial"/>
                <w:snapToGrid w:val="0"/>
                <w:szCs w:val="22"/>
              </w:rPr>
              <w:t>Tant alçat</w:t>
            </w:r>
          </w:p>
        </w:tc>
      </w:tr>
      <w:tr w:rsidR="006E14C4" w:rsidRPr="00FA7995" w14:paraId="5BE65051" w14:textId="77777777" w:rsidTr="0021396E">
        <w:tc>
          <w:tcPr>
            <w:tcW w:w="360" w:type="dxa"/>
            <w:tcBorders>
              <w:top w:val="single" w:sz="4" w:space="0" w:color="auto"/>
              <w:left w:val="single" w:sz="4" w:space="0" w:color="auto"/>
              <w:bottom w:val="single" w:sz="4" w:space="0" w:color="auto"/>
              <w:right w:val="single" w:sz="4" w:space="0" w:color="auto"/>
            </w:tcBorders>
            <w:shd w:val="clear" w:color="auto" w:fill="auto"/>
          </w:tcPr>
          <w:p w14:paraId="6CA7DB6A" w14:textId="77777777" w:rsidR="006E14C4" w:rsidRPr="00FA7995" w:rsidRDefault="00CF5313" w:rsidP="00FA7995">
            <w:pPr>
              <w:tabs>
                <w:tab w:val="num" w:pos="360"/>
              </w:tabs>
              <w:ind w:left="360" w:hanging="360"/>
              <w:jc w:val="both"/>
              <w:rPr>
                <w:rFonts w:cs="Arial"/>
                <w:snapToGrid w:val="0"/>
                <w:szCs w:val="22"/>
              </w:rPr>
            </w:pPr>
            <w:r>
              <w:rPr>
                <w:rFonts w:cs="Arial"/>
                <w:snapToGrid w:val="0"/>
                <w:szCs w:val="22"/>
              </w:rPr>
              <w:t>X</w:t>
            </w:r>
          </w:p>
        </w:tc>
        <w:tc>
          <w:tcPr>
            <w:tcW w:w="2423" w:type="dxa"/>
            <w:shd w:val="clear" w:color="auto" w:fill="auto"/>
          </w:tcPr>
          <w:p w14:paraId="7E995888" w14:textId="77777777" w:rsidR="006E14C4" w:rsidRPr="00FA7995" w:rsidRDefault="006E14C4" w:rsidP="00FA7995">
            <w:pPr>
              <w:tabs>
                <w:tab w:val="num" w:pos="360"/>
              </w:tabs>
              <w:ind w:left="360"/>
              <w:jc w:val="both"/>
              <w:rPr>
                <w:rFonts w:cs="Arial"/>
                <w:snapToGrid w:val="0"/>
                <w:szCs w:val="22"/>
              </w:rPr>
            </w:pPr>
            <w:r w:rsidRPr="00FA7995">
              <w:rPr>
                <w:rFonts w:cs="Arial"/>
                <w:snapToGrid w:val="0"/>
                <w:szCs w:val="22"/>
              </w:rPr>
              <w:t>Preus unitaris</w:t>
            </w:r>
          </w:p>
        </w:tc>
      </w:tr>
    </w:tbl>
    <w:p w14:paraId="2DA41775" w14:textId="77777777" w:rsidR="002C555E" w:rsidRPr="00FA7995" w:rsidRDefault="002C555E" w:rsidP="00FA7995">
      <w:pPr>
        <w:tabs>
          <w:tab w:val="num" w:pos="360"/>
        </w:tabs>
        <w:ind w:left="360"/>
        <w:jc w:val="both"/>
        <w:rPr>
          <w:rFonts w:cs="Arial"/>
          <w:b/>
          <w:snapToGrid w:val="0"/>
          <w:szCs w:val="22"/>
        </w:rPr>
      </w:pPr>
    </w:p>
    <w:p w14:paraId="0B24A9CA" w14:textId="4162B5A7" w:rsidR="006E14C4" w:rsidRPr="00A03D28" w:rsidRDefault="002C555E" w:rsidP="00FA7995">
      <w:pPr>
        <w:tabs>
          <w:tab w:val="num" w:pos="360"/>
        </w:tabs>
        <w:ind w:left="360"/>
        <w:jc w:val="both"/>
        <w:rPr>
          <w:rFonts w:cs="Arial"/>
          <w:snapToGrid w:val="0"/>
          <w:szCs w:val="22"/>
        </w:rPr>
      </w:pPr>
      <w:r w:rsidRPr="00FA7995">
        <w:rPr>
          <w:rFonts w:cs="Arial"/>
          <w:b/>
          <w:snapToGrid w:val="0"/>
          <w:szCs w:val="22"/>
        </w:rPr>
        <w:t>B.2. Valor estimat del contracte i mètode aplicat per al seu càlcul:</w:t>
      </w:r>
      <w:r w:rsidRPr="00FA7995">
        <w:rPr>
          <w:rFonts w:cs="Arial"/>
          <w:snapToGrid w:val="0"/>
          <w:szCs w:val="22"/>
        </w:rPr>
        <w:t xml:space="preserve">  </w:t>
      </w:r>
      <w:r w:rsidR="00A734F5" w:rsidRPr="00B92900">
        <w:rPr>
          <w:rFonts w:cs="Arial"/>
          <w:snapToGrid w:val="0"/>
          <w:szCs w:val="22"/>
        </w:rPr>
        <w:t xml:space="preserve">El valor estimat  del contracte es de </w:t>
      </w:r>
      <w:r w:rsidR="000120D7">
        <w:rPr>
          <w:rFonts w:cs="Arial"/>
          <w:snapToGrid w:val="0"/>
          <w:szCs w:val="22"/>
        </w:rPr>
        <w:t>125</w:t>
      </w:r>
      <w:r w:rsidR="00A734F5" w:rsidRPr="00B92900">
        <w:rPr>
          <w:rFonts w:cs="Arial"/>
          <w:snapToGrid w:val="0"/>
          <w:szCs w:val="22"/>
        </w:rPr>
        <w:t>.000</w:t>
      </w:r>
      <w:r w:rsidR="000120D7">
        <w:rPr>
          <w:rFonts w:cs="Arial"/>
          <w:snapToGrid w:val="0"/>
          <w:szCs w:val="22"/>
        </w:rPr>
        <w:t>,00</w:t>
      </w:r>
      <w:r w:rsidR="0062768C">
        <w:rPr>
          <w:rFonts w:cs="Arial"/>
          <w:snapToGrid w:val="0"/>
          <w:szCs w:val="22"/>
        </w:rPr>
        <w:t xml:space="preserve"> euros</w:t>
      </w:r>
      <w:r w:rsidR="00B92900" w:rsidRPr="00B92900">
        <w:rPr>
          <w:rFonts w:cs="Arial"/>
          <w:snapToGrid w:val="0"/>
          <w:szCs w:val="22"/>
        </w:rPr>
        <w:t>, el qual inclou el pressupost base de licitació</w:t>
      </w:r>
      <w:r w:rsidR="000120D7">
        <w:rPr>
          <w:rFonts w:cs="Arial"/>
          <w:snapToGrid w:val="0"/>
          <w:szCs w:val="22"/>
        </w:rPr>
        <w:t xml:space="preserve"> i quatre pròrrogues d’un any cadascuna.</w:t>
      </w:r>
      <w:r w:rsidR="00B92900" w:rsidRPr="00B92900">
        <w:rPr>
          <w:rFonts w:cs="Arial"/>
          <w:snapToGrid w:val="0"/>
          <w:szCs w:val="22"/>
        </w:rPr>
        <w:t xml:space="preserve"> </w:t>
      </w:r>
    </w:p>
    <w:p w14:paraId="18926C66" w14:textId="77777777" w:rsidR="002C555E" w:rsidRPr="00FA7995" w:rsidRDefault="002C555E" w:rsidP="00FA7995">
      <w:pPr>
        <w:ind w:left="851" w:hanging="491"/>
        <w:jc w:val="both"/>
        <w:rPr>
          <w:rFonts w:cs="Arial"/>
          <w:b/>
          <w:snapToGrid w:val="0"/>
          <w:szCs w:val="22"/>
        </w:rPr>
      </w:pPr>
    </w:p>
    <w:p w14:paraId="44553981" w14:textId="77777777" w:rsidR="006E14C4" w:rsidRPr="00FA7995" w:rsidRDefault="002C555E" w:rsidP="00FA7995">
      <w:pPr>
        <w:ind w:left="851" w:hanging="491"/>
        <w:jc w:val="both"/>
        <w:rPr>
          <w:rFonts w:cs="Arial"/>
          <w:snapToGrid w:val="0"/>
          <w:szCs w:val="22"/>
        </w:rPr>
      </w:pPr>
      <w:r w:rsidRPr="00FA7995">
        <w:rPr>
          <w:rFonts w:cs="Arial"/>
          <w:b/>
          <w:snapToGrid w:val="0"/>
          <w:szCs w:val="22"/>
        </w:rPr>
        <w:t>B.3</w:t>
      </w:r>
      <w:r w:rsidR="006E14C4" w:rsidRPr="00FA7995">
        <w:rPr>
          <w:rFonts w:cs="Arial"/>
          <w:b/>
          <w:snapToGrid w:val="0"/>
          <w:szCs w:val="22"/>
        </w:rPr>
        <w:t xml:space="preserve">. Pressupost </w:t>
      </w:r>
      <w:r w:rsidR="00496FB6" w:rsidRPr="00FA7995">
        <w:rPr>
          <w:rFonts w:cs="Arial"/>
          <w:b/>
          <w:snapToGrid w:val="0"/>
          <w:szCs w:val="22"/>
        </w:rPr>
        <w:t>base de licitació</w:t>
      </w:r>
      <w:r w:rsidR="006E14C4" w:rsidRPr="00FA7995">
        <w:rPr>
          <w:rFonts w:cs="Arial"/>
          <w:b/>
          <w:snapToGrid w:val="0"/>
          <w:szCs w:val="22"/>
        </w:rPr>
        <w:t xml:space="preserve"> (import màxim a ofertar)</w:t>
      </w:r>
      <w:r w:rsidR="00496FB6" w:rsidRPr="00FA7995">
        <w:rPr>
          <w:rFonts w:cs="Arial"/>
          <w:snapToGrid w:val="0"/>
          <w:szCs w:val="22"/>
        </w:rPr>
        <w:t xml:space="preserve">:      </w:t>
      </w:r>
    </w:p>
    <w:p w14:paraId="148BE966" w14:textId="77777777" w:rsidR="00790BDE" w:rsidRPr="00FA7995" w:rsidRDefault="00790BDE" w:rsidP="00FA7995">
      <w:pPr>
        <w:ind w:left="851" w:hanging="491"/>
        <w:jc w:val="both"/>
        <w:rPr>
          <w:rFonts w:cs="Arial"/>
          <w:snapToGrid w:val="0"/>
          <w:szCs w:val="22"/>
        </w:rPr>
      </w:pPr>
    </w:p>
    <w:p w14:paraId="5685B83C" w14:textId="01B78548" w:rsidR="006E14C4" w:rsidRPr="00FA7995" w:rsidRDefault="002C118E" w:rsidP="00FA7995">
      <w:pPr>
        <w:ind w:firstLine="709"/>
        <w:jc w:val="both"/>
        <w:rPr>
          <w:rFonts w:cs="Arial"/>
          <w:snapToGrid w:val="0"/>
          <w:szCs w:val="22"/>
        </w:rPr>
      </w:pPr>
      <w:r w:rsidRPr="00FA7995">
        <w:rPr>
          <w:rFonts w:cs="Arial"/>
          <w:b/>
          <w:snapToGrid w:val="0"/>
          <w:szCs w:val="22"/>
        </w:rPr>
        <w:t xml:space="preserve">- </w:t>
      </w:r>
      <w:r w:rsidR="006E14C4" w:rsidRPr="00FA7995">
        <w:rPr>
          <w:rFonts w:cs="Arial"/>
          <w:b/>
          <w:snapToGrid w:val="0"/>
          <w:szCs w:val="22"/>
        </w:rPr>
        <w:t>Import (en xifres</w:t>
      </w:r>
      <w:r w:rsidR="000278A1" w:rsidRPr="00FA7995">
        <w:rPr>
          <w:rFonts w:cs="Arial"/>
          <w:b/>
          <w:snapToGrid w:val="0"/>
          <w:szCs w:val="22"/>
        </w:rPr>
        <w:t>):</w:t>
      </w:r>
      <w:r w:rsidR="000120D7">
        <w:rPr>
          <w:rFonts w:cs="Arial"/>
          <w:snapToGrid w:val="0"/>
          <w:szCs w:val="22"/>
        </w:rPr>
        <w:t>30</w:t>
      </w:r>
      <w:r w:rsidR="000278A1" w:rsidRPr="00A03D28">
        <w:rPr>
          <w:rFonts w:cs="Arial"/>
          <w:snapToGrid w:val="0"/>
          <w:szCs w:val="22"/>
        </w:rPr>
        <w:t>.</w:t>
      </w:r>
      <w:r w:rsidR="000120D7">
        <w:rPr>
          <w:rFonts w:cs="Arial"/>
          <w:snapToGrid w:val="0"/>
          <w:szCs w:val="22"/>
        </w:rPr>
        <w:t>250,00</w:t>
      </w:r>
      <w:r w:rsidR="000120D7" w:rsidRPr="00FA7995">
        <w:rPr>
          <w:rFonts w:cs="Arial"/>
          <w:b/>
          <w:snapToGrid w:val="0"/>
          <w:szCs w:val="22"/>
        </w:rPr>
        <w:t xml:space="preserve"> </w:t>
      </w:r>
      <w:r w:rsidR="00496FB6" w:rsidRPr="00FA7995">
        <w:rPr>
          <w:rFonts w:cs="Arial"/>
          <w:b/>
          <w:snapToGrid w:val="0"/>
          <w:szCs w:val="22"/>
        </w:rPr>
        <w:t>euros</w:t>
      </w:r>
      <w:r w:rsidR="00790BDE" w:rsidRPr="00FA7995">
        <w:rPr>
          <w:rFonts w:cs="Arial"/>
          <w:b/>
          <w:snapToGrid w:val="0"/>
          <w:szCs w:val="22"/>
        </w:rPr>
        <w:t>, IVA inclòs</w:t>
      </w:r>
      <w:r w:rsidR="00790BDE" w:rsidRPr="00FA7995">
        <w:rPr>
          <w:rFonts w:cs="Arial"/>
          <w:snapToGrid w:val="0"/>
          <w:szCs w:val="22"/>
        </w:rPr>
        <w:t>, que es desglossa de la forma següent</w:t>
      </w:r>
    </w:p>
    <w:p w14:paraId="62F9A8E4" w14:textId="77777777" w:rsidR="006E14C4" w:rsidRPr="00FA7995" w:rsidRDefault="006E14C4" w:rsidP="00FA7995">
      <w:pPr>
        <w:ind w:left="851"/>
        <w:jc w:val="both"/>
        <w:rPr>
          <w:rFonts w:cs="Arial"/>
          <w:b/>
          <w:snapToGrid w:val="0"/>
          <w:szCs w:val="22"/>
        </w:rPr>
      </w:pPr>
    </w:p>
    <w:tbl>
      <w:tblPr>
        <w:tblW w:w="6772" w:type="dxa"/>
        <w:tblInd w:w="1416" w:type="dxa"/>
        <w:tblLook w:val="01E0" w:firstRow="1" w:lastRow="1" w:firstColumn="1" w:lastColumn="1" w:noHBand="0" w:noVBand="0"/>
      </w:tblPr>
      <w:tblGrid>
        <w:gridCol w:w="760"/>
        <w:gridCol w:w="6012"/>
      </w:tblGrid>
      <w:tr w:rsidR="00790BDE" w:rsidRPr="00FA7995" w14:paraId="14C9CF8A" w14:textId="77777777" w:rsidTr="00790BDE">
        <w:tc>
          <w:tcPr>
            <w:tcW w:w="760" w:type="dxa"/>
            <w:shd w:val="clear" w:color="auto" w:fill="auto"/>
          </w:tcPr>
          <w:p w14:paraId="1ED11D87" w14:textId="77777777" w:rsidR="00790BDE" w:rsidRPr="00FA7995" w:rsidRDefault="00790BDE" w:rsidP="00FA7995">
            <w:pPr>
              <w:tabs>
                <w:tab w:val="num" w:pos="360"/>
              </w:tabs>
              <w:ind w:left="360"/>
              <w:jc w:val="both"/>
              <w:rPr>
                <w:rFonts w:cs="Arial"/>
                <w:snapToGrid w:val="0"/>
                <w:szCs w:val="22"/>
              </w:rPr>
            </w:pPr>
            <w:r w:rsidRPr="00FA7995">
              <w:rPr>
                <w:rFonts w:cs="Arial"/>
                <w:snapToGrid w:val="0"/>
                <w:szCs w:val="22"/>
              </w:rPr>
              <w:t>a.</w:t>
            </w:r>
          </w:p>
        </w:tc>
        <w:tc>
          <w:tcPr>
            <w:tcW w:w="6012" w:type="dxa"/>
            <w:tcBorders>
              <w:left w:val="nil"/>
            </w:tcBorders>
            <w:shd w:val="clear" w:color="auto" w:fill="auto"/>
          </w:tcPr>
          <w:p w14:paraId="576690B2" w14:textId="7880BF45" w:rsidR="00790BDE" w:rsidRPr="00FA7995" w:rsidRDefault="00790BDE" w:rsidP="000120D7">
            <w:pPr>
              <w:tabs>
                <w:tab w:val="num" w:pos="0"/>
              </w:tabs>
              <w:jc w:val="both"/>
              <w:rPr>
                <w:rFonts w:cs="Arial"/>
                <w:snapToGrid w:val="0"/>
                <w:szCs w:val="22"/>
              </w:rPr>
            </w:pPr>
            <w:r w:rsidRPr="00FA7995">
              <w:rPr>
                <w:rFonts w:cs="Arial"/>
                <w:snapToGrid w:val="0"/>
                <w:szCs w:val="22"/>
              </w:rPr>
              <w:t xml:space="preserve">Import base :    </w:t>
            </w:r>
            <w:r w:rsidR="000120D7">
              <w:rPr>
                <w:rFonts w:cs="Arial"/>
                <w:snapToGrid w:val="0"/>
                <w:szCs w:val="22"/>
              </w:rPr>
              <w:t>25</w:t>
            </w:r>
            <w:r w:rsidR="000278A1">
              <w:rPr>
                <w:rFonts w:cs="Arial"/>
                <w:snapToGrid w:val="0"/>
                <w:szCs w:val="22"/>
              </w:rPr>
              <w:t>.000</w:t>
            </w:r>
            <w:r w:rsidR="000120D7">
              <w:rPr>
                <w:rFonts w:cs="Arial"/>
                <w:snapToGrid w:val="0"/>
                <w:szCs w:val="22"/>
              </w:rPr>
              <w:t>,00</w:t>
            </w:r>
            <w:r w:rsidRPr="00FA7995">
              <w:rPr>
                <w:rFonts w:cs="Arial"/>
                <w:snapToGrid w:val="0"/>
                <w:szCs w:val="22"/>
              </w:rPr>
              <w:t xml:space="preserve"> euros, IVA exclòs</w:t>
            </w:r>
          </w:p>
        </w:tc>
      </w:tr>
      <w:tr w:rsidR="00790BDE" w:rsidRPr="00FA7995" w14:paraId="134D1144" w14:textId="77777777" w:rsidTr="00790BDE">
        <w:tc>
          <w:tcPr>
            <w:tcW w:w="760" w:type="dxa"/>
            <w:shd w:val="clear" w:color="auto" w:fill="auto"/>
          </w:tcPr>
          <w:p w14:paraId="1D2B9091" w14:textId="77777777" w:rsidR="00790BDE" w:rsidRPr="00FA7995" w:rsidRDefault="00790BDE" w:rsidP="00FA7995">
            <w:pPr>
              <w:tabs>
                <w:tab w:val="num" w:pos="360"/>
              </w:tabs>
              <w:ind w:left="360"/>
              <w:jc w:val="both"/>
              <w:rPr>
                <w:rFonts w:cs="Arial"/>
                <w:snapToGrid w:val="0"/>
                <w:szCs w:val="22"/>
              </w:rPr>
            </w:pPr>
            <w:r w:rsidRPr="00FA7995">
              <w:rPr>
                <w:rFonts w:cs="Arial"/>
                <w:snapToGrid w:val="0"/>
                <w:szCs w:val="22"/>
              </w:rPr>
              <w:t>b.</w:t>
            </w:r>
          </w:p>
        </w:tc>
        <w:tc>
          <w:tcPr>
            <w:tcW w:w="6012" w:type="dxa"/>
            <w:tcBorders>
              <w:left w:val="nil"/>
            </w:tcBorders>
            <w:shd w:val="clear" w:color="auto" w:fill="auto"/>
          </w:tcPr>
          <w:p w14:paraId="2B55BD54" w14:textId="11FFAF7D" w:rsidR="00790BDE" w:rsidRPr="00FA7995" w:rsidRDefault="00790BDE" w:rsidP="000120D7">
            <w:pPr>
              <w:tabs>
                <w:tab w:val="num" w:pos="0"/>
              </w:tabs>
              <w:jc w:val="both"/>
              <w:rPr>
                <w:rFonts w:cs="Arial"/>
                <w:snapToGrid w:val="0"/>
                <w:szCs w:val="22"/>
              </w:rPr>
            </w:pPr>
            <w:r w:rsidRPr="00FA7995">
              <w:rPr>
                <w:rFonts w:cs="Arial"/>
                <w:snapToGrid w:val="0"/>
                <w:szCs w:val="22"/>
              </w:rPr>
              <w:t xml:space="preserve">Import de l’IVA:  </w:t>
            </w:r>
            <w:r w:rsidR="000120D7">
              <w:rPr>
                <w:rFonts w:cs="Arial"/>
                <w:szCs w:val="22"/>
              </w:rPr>
              <w:t>5.250,00</w:t>
            </w:r>
            <w:r w:rsidR="000120D7" w:rsidRPr="00CD01FD">
              <w:rPr>
                <w:rFonts w:cs="Arial"/>
                <w:szCs w:val="22"/>
              </w:rPr>
              <w:t xml:space="preserve"> </w:t>
            </w:r>
            <w:r w:rsidRPr="00FA7995">
              <w:rPr>
                <w:rFonts w:cs="Arial"/>
                <w:snapToGrid w:val="0"/>
                <w:szCs w:val="22"/>
              </w:rPr>
              <w:t>euros</w:t>
            </w:r>
          </w:p>
        </w:tc>
      </w:tr>
    </w:tbl>
    <w:p w14:paraId="0E9C17B3" w14:textId="77777777" w:rsidR="004C5FC0" w:rsidRDefault="004C5FC0" w:rsidP="004C5FC0">
      <w:pPr>
        <w:pBdr>
          <w:bottom w:val="single" w:sz="6" w:space="1" w:color="auto"/>
        </w:pBdr>
        <w:tabs>
          <w:tab w:val="num" w:pos="360"/>
        </w:tabs>
        <w:ind w:left="360" w:hanging="360"/>
        <w:jc w:val="both"/>
        <w:rPr>
          <w:rFonts w:cs="Arial"/>
          <w:b/>
          <w:snapToGrid w:val="0"/>
          <w:szCs w:val="22"/>
        </w:rPr>
      </w:pPr>
      <w:r w:rsidRPr="00FA7995">
        <w:rPr>
          <w:rFonts w:cs="Arial"/>
          <w:b/>
          <w:snapToGrid w:val="0"/>
          <w:szCs w:val="22"/>
        </w:rPr>
        <w:tab/>
      </w:r>
      <w:r w:rsidRPr="00FA7995">
        <w:rPr>
          <w:rFonts w:cs="Arial"/>
          <w:b/>
          <w:snapToGrid w:val="0"/>
          <w:szCs w:val="22"/>
        </w:rPr>
        <w:tab/>
      </w:r>
    </w:p>
    <w:p w14:paraId="1545F822" w14:textId="243FCE15" w:rsidR="004C5FC0" w:rsidRPr="00770B9A" w:rsidRDefault="004C5FC0" w:rsidP="004C5FC0">
      <w:pPr>
        <w:pBdr>
          <w:bottom w:val="single" w:sz="6" w:space="1" w:color="auto"/>
        </w:pBdr>
        <w:tabs>
          <w:tab w:val="num" w:pos="360"/>
        </w:tabs>
        <w:ind w:left="360" w:hanging="360"/>
        <w:jc w:val="both"/>
        <w:rPr>
          <w:rFonts w:cs="Arial"/>
          <w:snapToGrid w:val="0"/>
          <w:szCs w:val="22"/>
        </w:rPr>
      </w:pPr>
      <w:r w:rsidRPr="004C5FC0">
        <w:rPr>
          <w:rFonts w:cs="Arial"/>
          <w:snapToGrid w:val="0"/>
          <w:szCs w:val="22"/>
        </w:rPr>
        <w:tab/>
      </w:r>
      <w:r w:rsidRPr="004C5FC0">
        <w:rPr>
          <w:rFonts w:cs="Arial"/>
          <w:snapToGrid w:val="0"/>
          <w:szCs w:val="22"/>
        </w:rPr>
        <w:tab/>
      </w:r>
      <w:r w:rsidRPr="00770B9A">
        <w:rPr>
          <w:rFonts w:cs="Arial"/>
          <w:snapToGrid w:val="0"/>
          <w:szCs w:val="22"/>
        </w:rPr>
        <w:t>El desglossament dels costos estimats en què es descompo</w:t>
      </w:r>
      <w:r w:rsidR="00D31C0A">
        <w:rPr>
          <w:rFonts w:cs="Arial"/>
          <w:snapToGrid w:val="0"/>
          <w:szCs w:val="22"/>
        </w:rPr>
        <w:t>n</w:t>
      </w:r>
      <w:r w:rsidRPr="00770B9A">
        <w:rPr>
          <w:rFonts w:cs="Arial"/>
          <w:snapToGrid w:val="0"/>
          <w:szCs w:val="22"/>
        </w:rPr>
        <w:t xml:space="preserve"> el pressupost base de </w:t>
      </w:r>
    </w:p>
    <w:p w14:paraId="2611085B" w14:textId="34FBC995" w:rsidR="004C5FC0" w:rsidRPr="00B4161D" w:rsidRDefault="004C5FC0" w:rsidP="004C5FC0">
      <w:pPr>
        <w:pBdr>
          <w:bottom w:val="single" w:sz="6" w:space="1" w:color="auto"/>
        </w:pBdr>
        <w:tabs>
          <w:tab w:val="num" w:pos="360"/>
        </w:tabs>
        <w:ind w:left="360" w:hanging="360"/>
        <w:jc w:val="both"/>
        <w:rPr>
          <w:rFonts w:cs="Arial"/>
          <w:b/>
          <w:snapToGrid w:val="0"/>
          <w:szCs w:val="22"/>
        </w:rPr>
      </w:pPr>
      <w:r w:rsidRPr="00770B9A">
        <w:rPr>
          <w:rFonts w:cs="Arial"/>
          <w:snapToGrid w:val="0"/>
          <w:szCs w:val="22"/>
        </w:rPr>
        <w:tab/>
      </w:r>
      <w:r w:rsidRPr="00770B9A">
        <w:rPr>
          <w:rFonts w:cs="Arial"/>
          <w:snapToGrid w:val="0"/>
          <w:szCs w:val="22"/>
        </w:rPr>
        <w:tab/>
        <w:t>licitació es detalla a l’Annex 1 d’aquest Plec</w:t>
      </w:r>
      <w:r w:rsidRPr="00B4161D">
        <w:rPr>
          <w:rFonts w:cs="Arial"/>
          <w:snapToGrid w:val="0"/>
          <w:szCs w:val="22"/>
        </w:rPr>
        <w:t>.</w:t>
      </w:r>
      <w:r w:rsidRPr="00B4161D">
        <w:rPr>
          <w:rFonts w:cs="Arial"/>
          <w:b/>
          <w:snapToGrid w:val="0"/>
          <w:szCs w:val="22"/>
        </w:rPr>
        <w:tab/>
      </w:r>
    </w:p>
    <w:p w14:paraId="595613A2" w14:textId="7D814C2E" w:rsidR="0065282A" w:rsidRDefault="002F3353" w:rsidP="00770B9A">
      <w:pPr>
        <w:pBdr>
          <w:bottom w:val="single" w:sz="6" w:space="1" w:color="auto"/>
        </w:pBdr>
        <w:tabs>
          <w:tab w:val="num" w:pos="709"/>
        </w:tabs>
        <w:jc w:val="both"/>
        <w:rPr>
          <w:rFonts w:eastAsia="Times New Roman" w:cs="Arial"/>
          <w:szCs w:val="22"/>
          <w:lang w:eastAsia="ca-ES"/>
        </w:rPr>
      </w:pPr>
      <w:r w:rsidRPr="00770B9A">
        <w:rPr>
          <w:rFonts w:cs="Arial"/>
          <w:snapToGrid w:val="0"/>
          <w:szCs w:val="22"/>
        </w:rPr>
        <w:tab/>
      </w:r>
    </w:p>
    <w:p w14:paraId="78483C4D" w14:textId="01A7C5AF" w:rsidR="0065282A" w:rsidRDefault="0065282A" w:rsidP="004F3428">
      <w:pPr>
        <w:jc w:val="both"/>
        <w:rPr>
          <w:rFonts w:eastAsia="Times New Roman" w:cs="Arial"/>
          <w:szCs w:val="22"/>
          <w:lang w:eastAsia="ca-ES"/>
        </w:rPr>
      </w:pPr>
    </w:p>
    <w:p w14:paraId="1C577762" w14:textId="07D05AF5" w:rsidR="0065282A" w:rsidRPr="00210E08" w:rsidRDefault="0065282A" w:rsidP="00210E08">
      <w:pPr>
        <w:ind w:firstLine="709"/>
        <w:jc w:val="both"/>
        <w:rPr>
          <w:rFonts w:cs="Arial"/>
          <w:b/>
          <w:snapToGrid w:val="0"/>
          <w:szCs w:val="22"/>
        </w:rPr>
      </w:pPr>
      <w:r>
        <w:rPr>
          <w:rFonts w:cs="Arial"/>
          <w:b/>
          <w:snapToGrid w:val="0"/>
          <w:szCs w:val="22"/>
        </w:rPr>
        <w:t xml:space="preserve">- </w:t>
      </w:r>
      <w:r w:rsidRPr="00210E08">
        <w:rPr>
          <w:rFonts w:cs="Arial"/>
          <w:b/>
          <w:snapToGrid w:val="0"/>
          <w:szCs w:val="22"/>
        </w:rPr>
        <w:t>Preus unitaris</w:t>
      </w:r>
      <w:r w:rsidR="0018173B">
        <w:rPr>
          <w:rFonts w:cs="Arial"/>
          <w:b/>
          <w:snapToGrid w:val="0"/>
          <w:szCs w:val="22"/>
        </w:rPr>
        <w:t>:</w:t>
      </w:r>
    </w:p>
    <w:p w14:paraId="1C9611DD" w14:textId="77777777" w:rsidR="0065282A" w:rsidRDefault="0065282A" w:rsidP="004F3428">
      <w:pPr>
        <w:jc w:val="both"/>
        <w:rPr>
          <w:rFonts w:eastAsia="Times New Roman" w:cs="Arial"/>
          <w:szCs w:val="22"/>
          <w:lang w:eastAsia="ca-ES"/>
        </w:rPr>
      </w:pPr>
    </w:p>
    <w:p w14:paraId="2EE4AD78" w14:textId="27D28F27" w:rsidR="0065282A" w:rsidRPr="00210E08" w:rsidRDefault="0065282A" w:rsidP="004F3428">
      <w:pPr>
        <w:jc w:val="both"/>
        <w:rPr>
          <w:rFonts w:eastAsia="Times New Roman" w:cs="Arial"/>
          <w:b/>
          <w:szCs w:val="22"/>
          <w:u w:val="single"/>
          <w:lang w:eastAsia="ca-ES"/>
        </w:rPr>
      </w:pPr>
      <w:r w:rsidRPr="00210E08">
        <w:rPr>
          <w:rFonts w:eastAsia="Times New Roman" w:cs="Arial"/>
          <w:szCs w:val="22"/>
          <w:lang w:eastAsia="ca-ES"/>
        </w:rPr>
        <w:t>a)</w:t>
      </w:r>
      <w:r w:rsidRPr="00210E08">
        <w:rPr>
          <w:rFonts w:eastAsia="Times New Roman" w:cs="Arial"/>
          <w:b/>
          <w:szCs w:val="22"/>
          <w:lang w:eastAsia="ca-ES"/>
        </w:rPr>
        <w:t xml:space="preserve"> </w:t>
      </w:r>
      <w:r w:rsidRPr="00210E08">
        <w:rPr>
          <w:rFonts w:eastAsia="Times New Roman" w:cs="Arial"/>
          <w:b/>
          <w:szCs w:val="22"/>
          <w:u w:val="single"/>
          <w:lang w:eastAsia="ca-ES"/>
        </w:rPr>
        <w:t>Traducció directa</w:t>
      </w:r>
    </w:p>
    <w:p w14:paraId="25DEDAEA" w14:textId="1913FD2F"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Traducció de textos: entre català i castellà i inversa, o bé des de llengua estrangera a català o castellà.</w:t>
      </w:r>
    </w:p>
    <w:p w14:paraId="71810804" w14:textId="77777777" w:rsidR="004F3428" w:rsidRPr="004F3428" w:rsidRDefault="004F3428" w:rsidP="004F3428">
      <w:pPr>
        <w:jc w:val="both"/>
        <w:rPr>
          <w:rFonts w:eastAsia="Times New Roman" w:cs="Arial"/>
          <w:szCs w:val="22"/>
          <w:lang w:eastAsia="ca-ES"/>
        </w:rPr>
      </w:pPr>
    </w:p>
    <w:p w14:paraId="7E1D6674" w14:textId="77777777" w:rsidR="004F3428" w:rsidRPr="00210E08" w:rsidRDefault="004F3428" w:rsidP="004F3428">
      <w:pPr>
        <w:jc w:val="both"/>
        <w:rPr>
          <w:rFonts w:eastAsia="Times New Roman" w:cs="Arial"/>
          <w:szCs w:val="22"/>
          <w:u w:val="single"/>
          <w:lang w:eastAsia="ca-ES"/>
        </w:rPr>
      </w:pPr>
      <w:r w:rsidRPr="00210E08">
        <w:rPr>
          <w:rFonts w:eastAsia="Times New Roman" w:cs="Arial"/>
          <w:szCs w:val="22"/>
          <w:u w:val="single"/>
          <w:lang w:eastAsia="ca-ES"/>
        </w:rPr>
        <w:t>Grup d’idiomes</w:t>
      </w:r>
    </w:p>
    <w:p w14:paraId="48F06AA6"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Grup A: català i castellà.</w:t>
      </w:r>
    </w:p>
    <w:p w14:paraId="4A383B8B" w14:textId="27A104EA"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 xml:space="preserve">Grup B: </w:t>
      </w:r>
      <w:r w:rsidR="0018173B" w:rsidRPr="00D72831">
        <w:rPr>
          <w:rFonts w:eastAsia="Times New Roman" w:cs="Arial"/>
          <w:lang w:eastAsia="ca-ES"/>
        </w:rPr>
        <w:t>llengües europees més habituals</w:t>
      </w:r>
      <w:r w:rsidR="0018173B">
        <w:rPr>
          <w:rFonts w:eastAsia="Times New Roman" w:cs="Arial"/>
          <w:lang w:eastAsia="ca-ES"/>
        </w:rPr>
        <w:t xml:space="preserve"> (anglès, francès, </w:t>
      </w:r>
      <w:r w:rsidR="00D126CA">
        <w:rPr>
          <w:rFonts w:eastAsia="Times New Roman" w:cs="Arial"/>
          <w:lang w:eastAsia="ca-ES"/>
        </w:rPr>
        <w:t xml:space="preserve">portuguès, </w:t>
      </w:r>
      <w:r w:rsidR="0018173B">
        <w:rPr>
          <w:rFonts w:eastAsia="Times New Roman" w:cs="Arial"/>
          <w:lang w:eastAsia="ca-ES"/>
        </w:rPr>
        <w:t>alemany i italià)</w:t>
      </w:r>
      <w:r w:rsidR="0018173B" w:rsidRPr="00D72831">
        <w:rPr>
          <w:rFonts w:eastAsia="Times New Roman" w:cs="Arial"/>
          <w:lang w:eastAsia="ca-ES"/>
        </w:rPr>
        <w:t xml:space="preserve"> i llengües autonòmiques diferents al català</w:t>
      </w:r>
      <w:r w:rsidRPr="004F3428">
        <w:rPr>
          <w:rFonts w:eastAsia="Times New Roman" w:cs="Arial"/>
          <w:szCs w:val="22"/>
          <w:lang w:eastAsia="ca-ES"/>
        </w:rPr>
        <w:t>.</w:t>
      </w:r>
    </w:p>
    <w:p w14:paraId="6A512A25" w14:textId="633E1D1D"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 xml:space="preserve">Grup C: </w:t>
      </w:r>
      <w:r w:rsidR="00386C55">
        <w:rPr>
          <w:rFonts w:eastAsia="Times New Roman" w:cs="Arial"/>
          <w:szCs w:val="22"/>
          <w:lang w:eastAsia="ca-ES"/>
        </w:rPr>
        <w:t xml:space="preserve">la resta de </w:t>
      </w:r>
      <w:r w:rsidRPr="004F3428">
        <w:rPr>
          <w:rFonts w:eastAsia="Times New Roman" w:cs="Arial"/>
          <w:szCs w:val="22"/>
          <w:lang w:eastAsia="ca-ES"/>
        </w:rPr>
        <w:t>llengües europees o no europees d’alfabet llatí.</w:t>
      </w:r>
    </w:p>
    <w:p w14:paraId="46CAC7CD"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Grup D: llengües no europees d’alfabet no llatí.</w:t>
      </w:r>
    </w:p>
    <w:p w14:paraId="6C5FCEB3" w14:textId="77777777" w:rsidR="004F3428" w:rsidRPr="004F3428" w:rsidRDefault="004F3428" w:rsidP="004F3428">
      <w:pPr>
        <w:jc w:val="both"/>
        <w:rPr>
          <w:rFonts w:eastAsia="Times New Roman" w:cs="Arial"/>
          <w:szCs w:val="22"/>
          <w:lang w:eastAsia="ca-ES"/>
        </w:rPr>
      </w:pPr>
    </w:p>
    <w:p w14:paraId="328990F4" w14:textId="77777777" w:rsidR="004F3428" w:rsidRPr="004F3428" w:rsidRDefault="004F3428" w:rsidP="004F3428">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040"/>
      </w:tblGrid>
      <w:tr w:rsidR="004F3428" w:rsidRPr="004F3428" w14:paraId="7EC4D67E" w14:textId="77777777" w:rsidTr="00210E08">
        <w:tc>
          <w:tcPr>
            <w:tcW w:w="5382" w:type="dxa"/>
            <w:gridSpan w:val="2"/>
            <w:tcBorders>
              <w:top w:val="single" w:sz="4" w:space="0" w:color="auto"/>
              <w:left w:val="single" w:sz="4" w:space="0" w:color="auto"/>
              <w:bottom w:val="single" w:sz="4" w:space="0" w:color="auto"/>
              <w:right w:val="single" w:sz="4" w:space="0" w:color="auto"/>
            </w:tcBorders>
            <w:shd w:val="clear" w:color="auto" w:fill="E0E0E0"/>
          </w:tcPr>
          <w:p w14:paraId="628AB815"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TRADUCCIÓ DIRECTA</w:t>
            </w:r>
          </w:p>
        </w:tc>
      </w:tr>
      <w:tr w:rsidR="004F3428" w:rsidRPr="004F3428" w14:paraId="2565FE2E" w14:textId="77777777" w:rsidTr="00455F5E">
        <w:trPr>
          <w:trHeight w:val="297"/>
        </w:trPr>
        <w:tc>
          <w:tcPr>
            <w:tcW w:w="2342" w:type="dxa"/>
            <w:tcBorders>
              <w:top w:val="single" w:sz="4" w:space="0" w:color="auto"/>
            </w:tcBorders>
            <w:shd w:val="clear" w:color="auto" w:fill="auto"/>
          </w:tcPr>
          <w:p w14:paraId="606589F2"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Grup</w:t>
            </w:r>
          </w:p>
        </w:tc>
        <w:tc>
          <w:tcPr>
            <w:tcW w:w="3040" w:type="dxa"/>
            <w:tcBorders>
              <w:top w:val="single" w:sz="4" w:space="0" w:color="auto"/>
            </w:tcBorders>
            <w:shd w:val="clear" w:color="auto" w:fill="auto"/>
          </w:tcPr>
          <w:p w14:paraId="3269F197"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Preu unitari, IVA exclòs</w:t>
            </w:r>
          </w:p>
        </w:tc>
      </w:tr>
      <w:tr w:rsidR="004F3428" w:rsidRPr="004F3428" w14:paraId="5408A853" w14:textId="77777777" w:rsidTr="00210E08">
        <w:tc>
          <w:tcPr>
            <w:tcW w:w="2342" w:type="dxa"/>
            <w:shd w:val="clear" w:color="auto" w:fill="auto"/>
          </w:tcPr>
          <w:p w14:paraId="54D4F9C2"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A</w:t>
            </w:r>
          </w:p>
        </w:tc>
        <w:tc>
          <w:tcPr>
            <w:tcW w:w="3040" w:type="dxa"/>
            <w:shd w:val="clear" w:color="auto" w:fill="auto"/>
          </w:tcPr>
          <w:p w14:paraId="097E7985" w14:textId="015D3D4E" w:rsidR="004F3428" w:rsidRPr="004F3428" w:rsidRDefault="009C72C0" w:rsidP="009C72C0">
            <w:pPr>
              <w:jc w:val="center"/>
              <w:rPr>
                <w:rFonts w:eastAsia="Times New Roman" w:cs="Arial"/>
                <w:szCs w:val="22"/>
                <w:lang w:eastAsia="ca-ES"/>
              </w:rPr>
            </w:pPr>
            <w:r>
              <w:rPr>
                <w:rFonts w:eastAsia="Times New Roman" w:cs="Arial"/>
                <w:szCs w:val="22"/>
                <w:lang w:eastAsia="ca-ES"/>
              </w:rPr>
              <w:t>7</w:t>
            </w:r>
            <w:r w:rsidR="004F3428" w:rsidRPr="004F3428">
              <w:rPr>
                <w:rFonts w:eastAsia="Times New Roman" w:cs="Arial"/>
                <w:szCs w:val="22"/>
                <w:lang w:eastAsia="ca-ES"/>
              </w:rPr>
              <w:t>,</w:t>
            </w:r>
            <w:r>
              <w:rPr>
                <w:rFonts w:eastAsia="Times New Roman" w:cs="Arial"/>
                <w:szCs w:val="22"/>
                <w:lang w:eastAsia="ca-ES"/>
              </w:rPr>
              <w:t xml:space="preserve">50 </w:t>
            </w:r>
            <w:r w:rsidR="004F3428" w:rsidRPr="004F3428">
              <w:rPr>
                <w:rFonts w:eastAsia="Times New Roman" w:cs="Arial"/>
                <w:szCs w:val="22"/>
                <w:lang w:eastAsia="ca-ES"/>
              </w:rPr>
              <w:t xml:space="preserve">€ </w:t>
            </w:r>
            <w:r w:rsidR="00A04B22">
              <w:rPr>
                <w:rFonts w:eastAsia="Times New Roman" w:cs="Arial"/>
                <w:szCs w:val="22"/>
                <w:lang w:eastAsia="ca-ES"/>
              </w:rPr>
              <w:t>/</w:t>
            </w:r>
            <w:r w:rsidR="005C5E47">
              <w:rPr>
                <w:rFonts w:eastAsia="Times New Roman" w:cs="Arial"/>
                <w:szCs w:val="22"/>
                <w:lang w:eastAsia="ca-ES"/>
              </w:rPr>
              <w:t xml:space="preserve"> </w:t>
            </w:r>
            <w:r w:rsidR="00A04B22">
              <w:rPr>
                <w:rFonts w:eastAsia="Times New Roman" w:cs="Arial"/>
                <w:szCs w:val="22"/>
                <w:lang w:eastAsia="ca-ES"/>
              </w:rPr>
              <w:t>cada 100 paraules</w:t>
            </w:r>
          </w:p>
        </w:tc>
      </w:tr>
      <w:tr w:rsidR="004F3428" w:rsidRPr="004F3428" w14:paraId="01391517" w14:textId="77777777" w:rsidTr="00210E08">
        <w:tc>
          <w:tcPr>
            <w:tcW w:w="2342" w:type="dxa"/>
            <w:shd w:val="clear" w:color="auto" w:fill="auto"/>
          </w:tcPr>
          <w:p w14:paraId="6B2E5D27"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B</w:t>
            </w:r>
          </w:p>
        </w:tc>
        <w:tc>
          <w:tcPr>
            <w:tcW w:w="3040" w:type="dxa"/>
            <w:shd w:val="clear" w:color="auto" w:fill="auto"/>
          </w:tcPr>
          <w:p w14:paraId="6CB89BAC" w14:textId="71058CE2" w:rsidR="004F3428" w:rsidRPr="004F3428" w:rsidRDefault="009C72C0" w:rsidP="009C72C0">
            <w:pPr>
              <w:jc w:val="center"/>
              <w:rPr>
                <w:rFonts w:eastAsia="Times New Roman" w:cs="Arial"/>
                <w:szCs w:val="22"/>
                <w:lang w:eastAsia="ca-ES"/>
              </w:rPr>
            </w:pPr>
            <w:r w:rsidRPr="004F3428">
              <w:rPr>
                <w:rFonts w:eastAsia="Times New Roman" w:cs="Arial"/>
                <w:szCs w:val="22"/>
                <w:lang w:eastAsia="ca-ES"/>
              </w:rPr>
              <w:t>1</w:t>
            </w:r>
            <w:r>
              <w:rPr>
                <w:rFonts w:eastAsia="Times New Roman" w:cs="Arial"/>
                <w:szCs w:val="22"/>
                <w:lang w:eastAsia="ca-ES"/>
              </w:rPr>
              <w:t>1</w:t>
            </w:r>
            <w:r w:rsidR="004F3428" w:rsidRPr="004F3428">
              <w:rPr>
                <w:rFonts w:eastAsia="Times New Roman" w:cs="Arial"/>
                <w:szCs w:val="22"/>
                <w:lang w:eastAsia="ca-ES"/>
              </w:rPr>
              <w:t>,00</w:t>
            </w:r>
            <w:r w:rsidR="00FA700A">
              <w:rPr>
                <w:rFonts w:eastAsia="Times New Roman" w:cs="Arial"/>
                <w:szCs w:val="22"/>
                <w:lang w:eastAsia="ca-ES"/>
              </w:rPr>
              <w:t xml:space="preserve"> </w:t>
            </w:r>
            <w:r w:rsidR="004F3428" w:rsidRPr="004F3428">
              <w:rPr>
                <w:rFonts w:eastAsia="Times New Roman" w:cs="Arial"/>
                <w:szCs w:val="22"/>
                <w:lang w:eastAsia="ca-ES"/>
              </w:rPr>
              <w:t>€</w:t>
            </w:r>
            <w:r w:rsidR="00A04B22">
              <w:rPr>
                <w:rFonts w:eastAsia="Times New Roman" w:cs="Arial"/>
                <w:szCs w:val="22"/>
                <w:lang w:eastAsia="ca-ES"/>
              </w:rPr>
              <w:t>/</w:t>
            </w:r>
            <w:r w:rsidR="00FA700A">
              <w:rPr>
                <w:rFonts w:eastAsia="Times New Roman" w:cs="Arial"/>
                <w:szCs w:val="22"/>
                <w:lang w:eastAsia="ca-ES"/>
              </w:rPr>
              <w:t xml:space="preserve"> </w:t>
            </w:r>
            <w:r w:rsidR="00A04B22">
              <w:rPr>
                <w:rFonts w:eastAsia="Times New Roman" w:cs="Arial"/>
                <w:szCs w:val="22"/>
                <w:lang w:eastAsia="ca-ES"/>
              </w:rPr>
              <w:t>cada 100 paraules</w:t>
            </w:r>
          </w:p>
        </w:tc>
      </w:tr>
      <w:tr w:rsidR="004F3428" w:rsidRPr="004F3428" w14:paraId="69301BCD" w14:textId="77777777" w:rsidTr="00210E08">
        <w:tc>
          <w:tcPr>
            <w:tcW w:w="2342" w:type="dxa"/>
            <w:shd w:val="clear" w:color="auto" w:fill="auto"/>
          </w:tcPr>
          <w:p w14:paraId="05EAD3B9"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C</w:t>
            </w:r>
          </w:p>
        </w:tc>
        <w:tc>
          <w:tcPr>
            <w:tcW w:w="3040" w:type="dxa"/>
            <w:shd w:val="clear" w:color="auto" w:fill="auto"/>
          </w:tcPr>
          <w:p w14:paraId="1CC914CF" w14:textId="7CFAB91A" w:rsidR="004F3428" w:rsidRPr="004F3428" w:rsidRDefault="004F3428" w:rsidP="004F3428">
            <w:pPr>
              <w:jc w:val="center"/>
              <w:rPr>
                <w:rFonts w:eastAsia="Times New Roman" w:cs="Arial"/>
                <w:szCs w:val="22"/>
                <w:lang w:eastAsia="ca-ES"/>
              </w:rPr>
            </w:pPr>
            <w:r w:rsidRPr="004F3428">
              <w:rPr>
                <w:rFonts w:eastAsia="Times New Roman" w:cs="Arial"/>
                <w:szCs w:val="22"/>
                <w:lang w:eastAsia="ca-ES"/>
              </w:rPr>
              <w:t>1</w:t>
            </w:r>
            <w:r w:rsidR="00C53C1F">
              <w:rPr>
                <w:rFonts w:eastAsia="Times New Roman" w:cs="Arial"/>
                <w:szCs w:val="22"/>
                <w:lang w:eastAsia="ca-ES"/>
              </w:rPr>
              <w:t>2</w:t>
            </w:r>
            <w:r w:rsidRPr="004F3428">
              <w:rPr>
                <w:rFonts w:eastAsia="Times New Roman" w:cs="Arial"/>
                <w:szCs w:val="22"/>
                <w:lang w:eastAsia="ca-ES"/>
              </w:rPr>
              <w:t>,00</w:t>
            </w:r>
            <w:r w:rsidR="00FA700A">
              <w:rPr>
                <w:rFonts w:eastAsia="Times New Roman" w:cs="Arial"/>
                <w:szCs w:val="22"/>
                <w:lang w:eastAsia="ca-ES"/>
              </w:rPr>
              <w:t xml:space="preserve"> </w:t>
            </w:r>
            <w:r w:rsidRPr="004F3428">
              <w:rPr>
                <w:rFonts w:eastAsia="Times New Roman" w:cs="Arial"/>
                <w:szCs w:val="22"/>
                <w:lang w:eastAsia="ca-ES"/>
              </w:rPr>
              <w:t>€</w:t>
            </w:r>
            <w:r w:rsidR="00A04B22">
              <w:rPr>
                <w:rFonts w:eastAsia="Times New Roman" w:cs="Arial"/>
                <w:szCs w:val="22"/>
                <w:lang w:eastAsia="ca-ES"/>
              </w:rPr>
              <w:t xml:space="preserve"> </w:t>
            </w:r>
            <w:r w:rsidR="00FA700A">
              <w:rPr>
                <w:rFonts w:eastAsia="Times New Roman" w:cs="Arial"/>
                <w:szCs w:val="22"/>
                <w:lang w:eastAsia="ca-ES"/>
              </w:rPr>
              <w:t xml:space="preserve">/ </w:t>
            </w:r>
            <w:r w:rsidR="00A04B22">
              <w:rPr>
                <w:rFonts w:eastAsia="Times New Roman" w:cs="Arial"/>
                <w:szCs w:val="22"/>
                <w:lang w:eastAsia="ca-ES"/>
              </w:rPr>
              <w:t>cada 100</w:t>
            </w:r>
            <w:r w:rsidR="00630ABC">
              <w:rPr>
                <w:rFonts w:eastAsia="Times New Roman" w:cs="Arial"/>
                <w:szCs w:val="22"/>
                <w:lang w:eastAsia="ca-ES"/>
              </w:rPr>
              <w:t xml:space="preserve"> </w:t>
            </w:r>
            <w:r w:rsidR="00A04B22">
              <w:rPr>
                <w:rFonts w:eastAsia="Times New Roman" w:cs="Arial"/>
                <w:szCs w:val="22"/>
                <w:lang w:eastAsia="ca-ES"/>
              </w:rPr>
              <w:t>paraules</w:t>
            </w:r>
          </w:p>
        </w:tc>
      </w:tr>
      <w:tr w:rsidR="004F3428" w:rsidRPr="004F3428" w14:paraId="5D941693" w14:textId="77777777" w:rsidTr="00210E08">
        <w:tc>
          <w:tcPr>
            <w:tcW w:w="2342" w:type="dxa"/>
            <w:shd w:val="clear" w:color="auto" w:fill="auto"/>
          </w:tcPr>
          <w:p w14:paraId="75A776C7"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D</w:t>
            </w:r>
          </w:p>
        </w:tc>
        <w:tc>
          <w:tcPr>
            <w:tcW w:w="3040" w:type="dxa"/>
            <w:shd w:val="clear" w:color="auto" w:fill="auto"/>
          </w:tcPr>
          <w:p w14:paraId="348496A5" w14:textId="399C21B1" w:rsidR="004F3428" w:rsidRPr="004F3428" w:rsidRDefault="004F3428" w:rsidP="004F3428">
            <w:pPr>
              <w:jc w:val="center"/>
              <w:rPr>
                <w:rFonts w:eastAsia="Times New Roman" w:cs="Arial"/>
                <w:szCs w:val="22"/>
                <w:lang w:eastAsia="ca-ES"/>
              </w:rPr>
            </w:pPr>
            <w:r w:rsidRPr="004F3428">
              <w:rPr>
                <w:rFonts w:eastAsia="Times New Roman" w:cs="Arial"/>
                <w:szCs w:val="22"/>
                <w:lang w:eastAsia="ca-ES"/>
              </w:rPr>
              <w:t>1</w:t>
            </w:r>
            <w:r w:rsidR="00C53C1F">
              <w:rPr>
                <w:rFonts w:eastAsia="Times New Roman" w:cs="Arial"/>
                <w:szCs w:val="22"/>
                <w:lang w:eastAsia="ca-ES"/>
              </w:rPr>
              <w:t>5</w:t>
            </w:r>
            <w:r w:rsidRPr="004F3428">
              <w:rPr>
                <w:rFonts w:eastAsia="Times New Roman" w:cs="Arial"/>
                <w:szCs w:val="22"/>
                <w:lang w:eastAsia="ca-ES"/>
              </w:rPr>
              <w:t>,00</w:t>
            </w:r>
            <w:r w:rsidR="00FA700A">
              <w:rPr>
                <w:rFonts w:eastAsia="Times New Roman" w:cs="Arial"/>
                <w:szCs w:val="22"/>
                <w:lang w:eastAsia="ca-ES"/>
              </w:rPr>
              <w:t xml:space="preserve"> </w:t>
            </w:r>
            <w:r w:rsidRPr="004F3428">
              <w:rPr>
                <w:rFonts w:eastAsia="Times New Roman" w:cs="Arial"/>
                <w:szCs w:val="22"/>
                <w:lang w:eastAsia="ca-ES"/>
              </w:rPr>
              <w:t>€</w:t>
            </w:r>
            <w:r w:rsidR="00A04B22">
              <w:rPr>
                <w:rFonts w:eastAsia="Times New Roman" w:cs="Arial"/>
                <w:szCs w:val="22"/>
                <w:lang w:eastAsia="ca-ES"/>
              </w:rPr>
              <w:t>/</w:t>
            </w:r>
            <w:r w:rsidR="00FA700A">
              <w:rPr>
                <w:rFonts w:eastAsia="Times New Roman" w:cs="Arial"/>
                <w:szCs w:val="22"/>
                <w:lang w:eastAsia="ca-ES"/>
              </w:rPr>
              <w:t xml:space="preserve"> </w:t>
            </w:r>
            <w:r w:rsidR="00A04B22">
              <w:rPr>
                <w:rFonts w:eastAsia="Times New Roman" w:cs="Arial"/>
                <w:szCs w:val="22"/>
                <w:lang w:eastAsia="ca-ES"/>
              </w:rPr>
              <w:t>cada 100 paraules</w:t>
            </w:r>
          </w:p>
        </w:tc>
      </w:tr>
    </w:tbl>
    <w:p w14:paraId="1532EF0E" w14:textId="77777777" w:rsidR="004F3428" w:rsidRPr="004F3428" w:rsidRDefault="004F3428" w:rsidP="004F3428">
      <w:pPr>
        <w:jc w:val="both"/>
        <w:rPr>
          <w:rFonts w:eastAsia="Times New Roman" w:cs="Arial"/>
          <w:szCs w:val="22"/>
          <w:lang w:eastAsia="ca-ES"/>
        </w:rPr>
      </w:pPr>
    </w:p>
    <w:p w14:paraId="5E09A3E8" w14:textId="77777777" w:rsidR="004F3428" w:rsidRPr="004F3428" w:rsidRDefault="004F3428" w:rsidP="004F3428">
      <w:pPr>
        <w:jc w:val="both"/>
        <w:rPr>
          <w:rFonts w:eastAsia="Times New Roman" w:cs="Arial"/>
          <w:szCs w:val="22"/>
          <w:lang w:eastAsia="ca-ES"/>
        </w:rPr>
      </w:pPr>
    </w:p>
    <w:p w14:paraId="32E1E17C" w14:textId="77777777" w:rsidR="004F3428" w:rsidRPr="004F3428" w:rsidRDefault="004F3428" w:rsidP="004F3428">
      <w:pPr>
        <w:jc w:val="both"/>
        <w:rPr>
          <w:rFonts w:eastAsia="Times New Roman" w:cs="Arial"/>
          <w:sz w:val="24"/>
          <w:szCs w:val="24"/>
          <w:lang w:eastAsia="ca-ES"/>
        </w:rPr>
      </w:pPr>
    </w:p>
    <w:p w14:paraId="1E942299" w14:textId="77777777" w:rsidR="004F3428" w:rsidRPr="004F3428" w:rsidRDefault="004F3428" w:rsidP="004F3428">
      <w:pPr>
        <w:jc w:val="both"/>
        <w:rPr>
          <w:rFonts w:eastAsia="Times New Roman" w:cs="Arial"/>
          <w:szCs w:val="22"/>
          <w:lang w:eastAsia="ca-ES"/>
        </w:rPr>
      </w:pPr>
    </w:p>
    <w:p w14:paraId="3400052D" w14:textId="77777777" w:rsidR="004F3428" w:rsidRPr="004F3428" w:rsidRDefault="004F3428" w:rsidP="004F3428">
      <w:pPr>
        <w:jc w:val="both"/>
        <w:rPr>
          <w:rFonts w:eastAsia="Times New Roman" w:cs="Arial"/>
          <w:szCs w:val="22"/>
          <w:lang w:eastAsia="ca-ES"/>
        </w:rPr>
      </w:pPr>
    </w:p>
    <w:p w14:paraId="7FD34EA9" w14:textId="77777777" w:rsidR="004F3428" w:rsidRPr="004F3428" w:rsidRDefault="004F3428" w:rsidP="004F3428">
      <w:pPr>
        <w:jc w:val="both"/>
        <w:rPr>
          <w:rFonts w:eastAsia="Times New Roman" w:cs="Arial"/>
          <w:szCs w:val="22"/>
          <w:lang w:eastAsia="ca-ES"/>
        </w:rPr>
      </w:pPr>
    </w:p>
    <w:p w14:paraId="687D95E3" w14:textId="77777777" w:rsidR="004F3428" w:rsidRPr="004F3428" w:rsidRDefault="004F3428" w:rsidP="004F3428">
      <w:pPr>
        <w:jc w:val="both"/>
        <w:rPr>
          <w:rFonts w:eastAsia="Times New Roman" w:cs="Arial"/>
          <w:szCs w:val="22"/>
          <w:lang w:eastAsia="ca-ES"/>
        </w:rPr>
      </w:pPr>
    </w:p>
    <w:p w14:paraId="34EC2644"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Els preus unitaris són expressats en euros amb IVA exclòs i per cada 100 paraules en la llengua original.</w:t>
      </w:r>
    </w:p>
    <w:p w14:paraId="1ED5AE43" w14:textId="77777777" w:rsidR="004F3428" w:rsidRPr="004F3428" w:rsidRDefault="004F3428" w:rsidP="004F3428">
      <w:pPr>
        <w:jc w:val="both"/>
        <w:rPr>
          <w:rFonts w:eastAsia="Times New Roman" w:cs="Arial"/>
          <w:b/>
          <w:sz w:val="24"/>
          <w:szCs w:val="24"/>
          <w:lang w:eastAsia="ca-ES"/>
        </w:rPr>
      </w:pPr>
    </w:p>
    <w:p w14:paraId="068B1191" w14:textId="2BBA3665" w:rsidR="004F3428" w:rsidRPr="00210E08" w:rsidRDefault="0065282A" w:rsidP="004F3428">
      <w:pPr>
        <w:jc w:val="both"/>
        <w:rPr>
          <w:rFonts w:eastAsia="Times New Roman" w:cs="Arial"/>
          <w:b/>
          <w:szCs w:val="22"/>
          <w:u w:val="single"/>
          <w:lang w:eastAsia="ca-ES"/>
        </w:rPr>
      </w:pPr>
      <w:r w:rsidRPr="00210E08">
        <w:rPr>
          <w:rFonts w:eastAsia="Times New Roman" w:cs="Arial"/>
          <w:szCs w:val="22"/>
          <w:lang w:eastAsia="ca-ES"/>
        </w:rPr>
        <w:t xml:space="preserve">b) </w:t>
      </w:r>
      <w:r w:rsidR="004F3428" w:rsidRPr="00210E08">
        <w:rPr>
          <w:rFonts w:eastAsia="Times New Roman" w:cs="Arial"/>
          <w:b/>
          <w:szCs w:val="22"/>
          <w:u w:val="single"/>
          <w:lang w:eastAsia="ca-ES"/>
        </w:rPr>
        <w:t>Traducció inversa</w:t>
      </w:r>
    </w:p>
    <w:p w14:paraId="202D9742"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Traducció de textos: des de català o castellà a llengua estrangera.</w:t>
      </w:r>
    </w:p>
    <w:p w14:paraId="10107F91" w14:textId="77777777" w:rsidR="004F3428" w:rsidRPr="004F3428" w:rsidRDefault="004F3428" w:rsidP="004F3428">
      <w:pPr>
        <w:jc w:val="both"/>
        <w:rPr>
          <w:rFonts w:eastAsia="Times New Roman" w:cs="Arial"/>
          <w:szCs w:val="22"/>
          <w:lang w:eastAsia="ca-ES"/>
        </w:rPr>
      </w:pPr>
    </w:p>
    <w:p w14:paraId="63FAA72E" w14:textId="77777777" w:rsidR="004F3428" w:rsidRPr="00210E08" w:rsidRDefault="004F3428" w:rsidP="004F3428">
      <w:pPr>
        <w:jc w:val="both"/>
        <w:rPr>
          <w:rFonts w:eastAsia="Times New Roman" w:cs="Arial"/>
          <w:szCs w:val="22"/>
          <w:u w:val="single"/>
          <w:lang w:eastAsia="ca-ES"/>
        </w:rPr>
      </w:pPr>
      <w:r w:rsidRPr="00210E08">
        <w:rPr>
          <w:rFonts w:eastAsia="Times New Roman" w:cs="Arial"/>
          <w:szCs w:val="22"/>
          <w:u w:val="single"/>
          <w:lang w:eastAsia="ca-ES"/>
        </w:rPr>
        <w:t>Grup d’idiomes</w:t>
      </w:r>
    </w:p>
    <w:p w14:paraId="21EC70D2" w14:textId="30E3592F"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Grup A: llengües europees més habituals</w:t>
      </w:r>
      <w:r w:rsidR="0018173B">
        <w:rPr>
          <w:rFonts w:eastAsia="Times New Roman" w:cs="Arial"/>
          <w:szCs w:val="22"/>
          <w:lang w:eastAsia="ca-ES"/>
        </w:rPr>
        <w:t xml:space="preserve"> </w:t>
      </w:r>
      <w:r w:rsidR="0018173B">
        <w:rPr>
          <w:rFonts w:eastAsia="Times New Roman" w:cs="Arial"/>
          <w:lang w:eastAsia="ca-ES"/>
        </w:rPr>
        <w:t xml:space="preserve">(anglès, francès, </w:t>
      </w:r>
      <w:r w:rsidR="00D126CA">
        <w:rPr>
          <w:rFonts w:eastAsia="Times New Roman" w:cs="Arial"/>
          <w:lang w:eastAsia="ca-ES"/>
        </w:rPr>
        <w:t xml:space="preserve">portuguès, </w:t>
      </w:r>
      <w:r w:rsidR="0018173B">
        <w:rPr>
          <w:rFonts w:eastAsia="Times New Roman" w:cs="Arial"/>
          <w:lang w:eastAsia="ca-ES"/>
        </w:rPr>
        <w:t>alemany i italià)</w:t>
      </w:r>
      <w:r w:rsidR="0018173B" w:rsidRPr="00D72831">
        <w:rPr>
          <w:rFonts w:eastAsia="Times New Roman" w:cs="Arial"/>
          <w:lang w:eastAsia="ca-ES"/>
        </w:rPr>
        <w:t xml:space="preserve"> </w:t>
      </w:r>
      <w:r w:rsidRPr="004F3428">
        <w:rPr>
          <w:rFonts w:eastAsia="Times New Roman" w:cs="Arial"/>
          <w:szCs w:val="22"/>
          <w:lang w:eastAsia="ca-ES"/>
        </w:rPr>
        <w:t>i llengües autonòmiques diferents al català.</w:t>
      </w:r>
    </w:p>
    <w:p w14:paraId="06B0EB5B" w14:textId="4CF17EE5"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 xml:space="preserve">Grup B: </w:t>
      </w:r>
      <w:r w:rsidR="00386C55">
        <w:rPr>
          <w:rFonts w:eastAsia="Times New Roman" w:cs="Arial"/>
          <w:szCs w:val="22"/>
          <w:lang w:eastAsia="ca-ES"/>
        </w:rPr>
        <w:t>la resta de llengües europees</w:t>
      </w:r>
      <w:r w:rsidRPr="004F3428">
        <w:rPr>
          <w:rFonts w:eastAsia="Times New Roman" w:cs="Arial"/>
          <w:szCs w:val="22"/>
          <w:lang w:eastAsia="ca-ES"/>
        </w:rPr>
        <w:t xml:space="preserve"> o no europees d’alfabet llatí.</w:t>
      </w:r>
    </w:p>
    <w:p w14:paraId="4C41A4FA"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Grup C: llengües no europees d’alfabet no llatí.</w:t>
      </w:r>
    </w:p>
    <w:p w14:paraId="0D62D707" w14:textId="77777777" w:rsidR="004F3428" w:rsidRPr="004F3428" w:rsidRDefault="004F3428" w:rsidP="004F3428">
      <w:pPr>
        <w:jc w:val="both"/>
        <w:rPr>
          <w:rFonts w:eastAsia="Times New Roman" w:cs="Arial"/>
          <w:szCs w:val="22"/>
          <w:lang w:eastAsia="ca-ES"/>
        </w:rPr>
      </w:pPr>
    </w:p>
    <w:p w14:paraId="23DFD09B" w14:textId="77777777" w:rsidR="004F3428" w:rsidRPr="004F3428" w:rsidRDefault="004F3428" w:rsidP="004F3428">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182"/>
      </w:tblGrid>
      <w:tr w:rsidR="004F3428" w:rsidRPr="004F3428" w14:paraId="66C9B5FF" w14:textId="77777777" w:rsidTr="00210E08">
        <w:tc>
          <w:tcPr>
            <w:tcW w:w="5524" w:type="dxa"/>
            <w:gridSpan w:val="2"/>
            <w:tcBorders>
              <w:top w:val="single" w:sz="4" w:space="0" w:color="auto"/>
              <w:left w:val="single" w:sz="4" w:space="0" w:color="auto"/>
              <w:bottom w:val="single" w:sz="4" w:space="0" w:color="auto"/>
              <w:right w:val="single" w:sz="4" w:space="0" w:color="auto"/>
            </w:tcBorders>
            <w:shd w:val="clear" w:color="auto" w:fill="E0E0E0"/>
          </w:tcPr>
          <w:p w14:paraId="5C529277"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TRADUCCIÓ INVERSA</w:t>
            </w:r>
          </w:p>
        </w:tc>
      </w:tr>
      <w:tr w:rsidR="004F3428" w:rsidRPr="004F3428" w14:paraId="4B5110A3" w14:textId="77777777" w:rsidTr="00210E08">
        <w:tc>
          <w:tcPr>
            <w:tcW w:w="2342" w:type="dxa"/>
            <w:tcBorders>
              <w:top w:val="single" w:sz="4" w:space="0" w:color="auto"/>
            </w:tcBorders>
            <w:shd w:val="clear" w:color="auto" w:fill="auto"/>
          </w:tcPr>
          <w:p w14:paraId="6357DE83"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Grup</w:t>
            </w:r>
          </w:p>
        </w:tc>
        <w:tc>
          <w:tcPr>
            <w:tcW w:w="3182" w:type="dxa"/>
            <w:tcBorders>
              <w:top w:val="single" w:sz="4" w:space="0" w:color="auto"/>
            </w:tcBorders>
            <w:shd w:val="clear" w:color="auto" w:fill="auto"/>
          </w:tcPr>
          <w:p w14:paraId="3D00307D"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Preu unitari, IVA exclòs</w:t>
            </w:r>
          </w:p>
        </w:tc>
      </w:tr>
      <w:tr w:rsidR="004F3428" w:rsidRPr="004F3428" w14:paraId="63EBF4BE" w14:textId="77777777" w:rsidTr="00210E08">
        <w:tc>
          <w:tcPr>
            <w:tcW w:w="2342" w:type="dxa"/>
            <w:shd w:val="clear" w:color="auto" w:fill="auto"/>
          </w:tcPr>
          <w:p w14:paraId="7FF82643"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A</w:t>
            </w:r>
          </w:p>
        </w:tc>
        <w:tc>
          <w:tcPr>
            <w:tcW w:w="3182" w:type="dxa"/>
            <w:shd w:val="clear" w:color="auto" w:fill="auto"/>
          </w:tcPr>
          <w:p w14:paraId="6DE0CB81" w14:textId="35C557E5" w:rsidR="004F3428" w:rsidRPr="004F3428" w:rsidRDefault="009C72C0" w:rsidP="009C72C0">
            <w:pPr>
              <w:jc w:val="center"/>
              <w:rPr>
                <w:rFonts w:eastAsia="Times New Roman" w:cs="Arial"/>
                <w:szCs w:val="22"/>
                <w:lang w:eastAsia="ca-ES"/>
              </w:rPr>
            </w:pPr>
            <w:r w:rsidRPr="004F3428">
              <w:rPr>
                <w:rFonts w:eastAsia="Times New Roman" w:cs="Arial"/>
                <w:szCs w:val="22"/>
                <w:lang w:eastAsia="ca-ES"/>
              </w:rPr>
              <w:t>1</w:t>
            </w:r>
            <w:r>
              <w:rPr>
                <w:rFonts w:eastAsia="Times New Roman" w:cs="Arial"/>
                <w:szCs w:val="22"/>
                <w:lang w:eastAsia="ca-ES"/>
              </w:rPr>
              <w:t>1</w:t>
            </w:r>
            <w:r w:rsidR="004F3428" w:rsidRPr="004F3428">
              <w:rPr>
                <w:rFonts w:eastAsia="Times New Roman" w:cs="Arial"/>
                <w:szCs w:val="22"/>
                <w:lang w:eastAsia="ca-ES"/>
              </w:rPr>
              <w:t>,50</w:t>
            </w:r>
            <w:r w:rsidR="00CE3626">
              <w:rPr>
                <w:rFonts w:eastAsia="Times New Roman" w:cs="Arial"/>
                <w:szCs w:val="22"/>
                <w:lang w:eastAsia="ca-ES"/>
              </w:rPr>
              <w:t xml:space="preserve"> </w:t>
            </w:r>
            <w:r w:rsidR="004F3428" w:rsidRPr="004F3428">
              <w:rPr>
                <w:rFonts w:eastAsia="Times New Roman" w:cs="Arial"/>
                <w:szCs w:val="22"/>
                <w:lang w:eastAsia="ca-ES"/>
              </w:rPr>
              <w:t xml:space="preserve">€ </w:t>
            </w:r>
            <w:r w:rsidR="00A04B22">
              <w:rPr>
                <w:rFonts w:eastAsia="Times New Roman" w:cs="Arial"/>
                <w:szCs w:val="22"/>
                <w:lang w:eastAsia="ca-ES"/>
              </w:rPr>
              <w:t>/</w:t>
            </w:r>
            <w:r w:rsidR="00CE3626">
              <w:rPr>
                <w:rFonts w:eastAsia="Times New Roman" w:cs="Arial"/>
                <w:szCs w:val="22"/>
                <w:lang w:eastAsia="ca-ES"/>
              </w:rPr>
              <w:t xml:space="preserve"> </w:t>
            </w:r>
            <w:r w:rsidR="00A04B22">
              <w:rPr>
                <w:rFonts w:eastAsia="Times New Roman" w:cs="Arial"/>
                <w:szCs w:val="22"/>
                <w:lang w:eastAsia="ca-ES"/>
              </w:rPr>
              <w:t>cada 100 paraules</w:t>
            </w:r>
          </w:p>
        </w:tc>
      </w:tr>
      <w:tr w:rsidR="004F3428" w:rsidRPr="004F3428" w14:paraId="1B255D12" w14:textId="77777777" w:rsidTr="00210E08">
        <w:tc>
          <w:tcPr>
            <w:tcW w:w="2342" w:type="dxa"/>
            <w:shd w:val="clear" w:color="auto" w:fill="auto"/>
          </w:tcPr>
          <w:p w14:paraId="6E1917FA"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B</w:t>
            </w:r>
          </w:p>
        </w:tc>
        <w:tc>
          <w:tcPr>
            <w:tcW w:w="3182" w:type="dxa"/>
            <w:shd w:val="clear" w:color="auto" w:fill="auto"/>
          </w:tcPr>
          <w:p w14:paraId="53B9D4CB" w14:textId="6EC9C8CD" w:rsidR="004F3428" w:rsidRPr="004F3428" w:rsidRDefault="004F3428" w:rsidP="004F3428">
            <w:pPr>
              <w:jc w:val="center"/>
              <w:rPr>
                <w:rFonts w:eastAsia="Times New Roman" w:cs="Arial"/>
                <w:szCs w:val="22"/>
                <w:lang w:eastAsia="ca-ES"/>
              </w:rPr>
            </w:pPr>
            <w:r w:rsidRPr="004F3428">
              <w:rPr>
                <w:rFonts w:eastAsia="Times New Roman" w:cs="Arial"/>
                <w:szCs w:val="22"/>
                <w:lang w:eastAsia="ca-ES"/>
              </w:rPr>
              <w:t>1</w:t>
            </w:r>
            <w:r w:rsidR="00C53C1F">
              <w:rPr>
                <w:rFonts w:eastAsia="Times New Roman" w:cs="Arial"/>
                <w:szCs w:val="22"/>
                <w:lang w:eastAsia="ca-ES"/>
              </w:rPr>
              <w:t>3</w:t>
            </w:r>
            <w:r w:rsidRPr="004F3428">
              <w:rPr>
                <w:rFonts w:eastAsia="Times New Roman" w:cs="Arial"/>
                <w:szCs w:val="22"/>
                <w:lang w:eastAsia="ca-ES"/>
              </w:rPr>
              <w:t>,00</w:t>
            </w:r>
            <w:r w:rsidR="00CE3626">
              <w:rPr>
                <w:rFonts w:eastAsia="Times New Roman" w:cs="Arial"/>
                <w:szCs w:val="22"/>
                <w:lang w:eastAsia="ca-ES"/>
              </w:rPr>
              <w:t xml:space="preserve"> </w:t>
            </w:r>
            <w:r w:rsidRPr="004F3428">
              <w:rPr>
                <w:rFonts w:eastAsia="Times New Roman" w:cs="Arial"/>
                <w:szCs w:val="22"/>
                <w:lang w:eastAsia="ca-ES"/>
              </w:rPr>
              <w:t>€</w:t>
            </w:r>
            <w:r w:rsidR="00A04B22">
              <w:rPr>
                <w:rFonts w:eastAsia="Times New Roman" w:cs="Arial"/>
                <w:szCs w:val="22"/>
                <w:lang w:eastAsia="ca-ES"/>
              </w:rPr>
              <w:t>/</w:t>
            </w:r>
            <w:r w:rsidR="00CE3626">
              <w:rPr>
                <w:rFonts w:eastAsia="Times New Roman" w:cs="Arial"/>
                <w:szCs w:val="22"/>
                <w:lang w:eastAsia="ca-ES"/>
              </w:rPr>
              <w:t xml:space="preserve"> </w:t>
            </w:r>
            <w:r w:rsidR="00A04B22">
              <w:rPr>
                <w:rFonts w:eastAsia="Times New Roman" w:cs="Arial"/>
                <w:szCs w:val="22"/>
                <w:lang w:eastAsia="ca-ES"/>
              </w:rPr>
              <w:t>cada 100 paraules</w:t>
            </w:r>
          </w:p>
        </w:tc>
      </w:tr>
      <w:tr w:rsidR="004F3428" w:rsidRPr="004F3428" w14:paraId="07885041" w14:textId="77777777" w:rsidTr="00210E08">
        <w:tc>
          <w:tcPr>
            <w:tcW w:w="2342" w:type="dxa"/>
            <w:shd w:val="clear" w:color="auto" w:fill="auto"/>
          </w:tcPr>
          <w:p w14:paraId="03702F8B"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C</w:t>
            </w:r>
          </w:p>
        </w:tc>
        <w:tc>
          <w:tcPr>
            <w:tcW w:w="3182" w:type="dxa"/>
            <w:shd w:val="clear" w:color="auto" w:fill="auto"/>
          </w:tcPr>
          <w:p w14:paraId="01DC9D39" w14:textId="4E294DCB" w:rsidR="004F3428" w:rsidRPr="004F3428" w:rsidRDefault="004F3428" w:rsidP="004F3428">
            <w:pPr>
              <w:jc w:val="center"/>
              <w:rPr>
                <w:rFonts w:eastAsia="Times New Roman" w:cs="Arial"/>
                <w:szCs w:val="22"/>
                <w:lang w:eastAsia="ca-ES"/>
              </w:rPr>
            </w:pPr>
            <w:r w:rsidRPr="004F3428">
              <w:rPr>
                <w:rFonts w:eastAsia="Times New Roman" w:cs="Arial"/>
                <w:szCs w:val="22"/>
                <w:lang w:eastAsia="ca-ES"/>
              </w:rPr>
              <w:t>1</w:t>
            </w:r>
            <w:r w:rsidR="00C53C1F">
              <w:rPr>
                <w:rFonts w:eastAsia="Times New Roman" w:cs="Arial"/>
                <w:szCs w:val="22"/>
                <w:lang w:eastAsia="ca-ES"/>
              </w:rPr>
              <w:t>5</w:t>
            </w:r>
            <w:r w:rsidRPr="004F3428">
              <w:rPr>
                <w:rFonts w:eastAsia="Times New Roman" w:cs="Arial"/>
                <w:szCs w:val="22"/>
                <w:lang w:eastAsia="ca-ES"/>
              </w:rPr>
              <w:t>,00</w:t>
            </w:r>
            <w:r w:rsidR="00CE3626">
              <w:rPr>
                <w:rFonts w:eastAsia="Times New Roman" w:cs="Arial"/>
                <w:szCs w:val="22"/>
                <w:lang w:eastAsia="ca-ES"/>
              </w:rPr>
              <w:t xml:space="preserve"> </w:t>
            </w:r>
            <w:r w:rsidRPr="004F3428">
              <w:rPr>
                <w:rFonts w:eastAsia="Times New Roman" w:cs="Arial"/>
                <w:szCs w:val="22"/>
                <w:lang w:eastAsia="ca-ES"/>
              </w:rPr>
              <w:t>€</w:t>
            </w:r>
            <w:r w:rsidR="00A04B22">
              <w:rPr>
                <w:rFonts w:eastAsia="Times New Roman" w:cs="Arial"/>
                <w:szCs w:val="22"/>
                <w:lang w:eastAsia="ca-ES"/>
              </w:rPr>
              <w:t>/</w:t>
            </w:r>
            <w:r w:rsidR="00CE3626">
              <w:rPr>
                <w:rFonts w:eastAsia="Times New Roman" w:cs="Arial"/>
                <w:szCs w:val="22"/>
                <w:lang w:eastAsia="ca-ES"/>
              </w:rPr>
              <w:t xml:space="preserve"> </w:t>
            </w:r>
            <w:r w:rsidR="00A04B22">
              <w:rPr>
                <w:rFonts w:eastAsia="Times New Roman" w:cs="Arial"/>
                <w:szCs w:val="22"/>
                <w:lang w:eastAsia="ca-ES"/>
              </w:rPr>
              <w:t>cada 100 paraules</w:t>
            </w:r>
          </w:p>
        </w:tc>
      </w:tr>
    </w:tbl>
    <w:p w14:paraId="137B781A" w14:textId="77777777" w:rsidR="004F3428" w:rsidRPr="004F3428" w:rsidRDefault="004F3428" w:rsidP="004F3428">
      <w:pPr>
        <w:jc w:val="both"/>
        <w:rPr>
          <w:rFonts w:eastAsia="Times New Roman" w:cs="Arial"/>
          <w:szCs w:val="22"/>
          <w:lang w:eastAsia="ca-ES"/>
        </w:rPr>
      </w:pPr>
    </w:p>
    <w:p w14:paraId="02BB478B" w14:textId="77777777" w:rsidR="004F3428" w:rsidRPr="004F3428" w:rsidRDefault="004F3428" w:rsidP="004F3428">
      <w:pPr>
        <w:jc w:val="both"/>
        <w:rPr>
          <w:rFonts w:eastAsia="Times New Roman" w:cs="Arial"/>
          <w:szCs w:val="22"/>
          <w:lang w:eastAsia="ca-ES"/>
        </w:rPr>
      </w:pPr>
    </w:p>
    <w:p w14:paraId="65B45C60" w14:textId="77777777" w:rsidR="004F3428" w:rsidRPr="004F3428" w:rsidRDefault="004F3428" w:rsidP="004F3428">
      <w:pPr>
        <w:jc w:val="both"/>
        <w:rPr>
          <w:rFonts w:eastAsia="Times New Roman" w:cs="Arial"/>
          <w:b/>
          <w:sz w:val="24"/>
          <w:szCs w:val="24"/>
          <w:lang w:eastAsia="ca-ES"/>
        </w:rPr>
      </w:pPr>
    </w:p>
    <w:p w14:paraId="5348ABE6" w14:textId="77777777" w:rsidR="004F3428" w:rsidRPr="004F3428" w:rsidRDefault="004F3428" w:rsidP="004F3428">
      <w:pPr>
        <w:jc w:val="both"/>
        <w:rPr>
          <w:rFonts w:eastAsia="Times New Roman" w:cs="Arial"/>
          <w:b/>
          <w:sz w:val="24"/>
          <w:szCs w:val="24"/>
          <w:lang w:eastAsia="ca-ES"/>
        </w:rPr>
      </w:pPr>
    </w:p>
    <w:p w14:paraId="25F787A0" w14:textId="77777777" w:rsidR="004F3428" w:rsidRPr="004F3428" w:rsidRDefault="004F3428" w:rsidP="004F3428">
      <w:pPr>
        <w:jc w:val="both"/>
        <w:rPr>
          <w:rFonts w:eastAsia="Times New Roman" w:cs="Arial"/>
          <w:b/>
          <w:sz w:val="24"/>
          <w:szCs w:val="24"/>
          <w:lang w:eastAsia="ca-ES"/>
        </w:rPr>
      </w:pPr>
    </w:p>
    <w:p w14:paraId="241ABC46" w14:textId="77777777" w:rsidR="004F3428" w:rsidRPr="004F3428" w:rsidRDefault="004F3428" w:rsidP="004F3428">
      <w:pPr>
        <w:jc w:val="both"/>
        <w:rPr>
          <w:rFonts w:eastAsia="Times New Roman" w:cs="Arial"/>
          <w:sz w:val="24"/>
          <w:szCs w:val="24"/>
          <w:lang w:eastAsia="ca-ES"/>
        </w:rPr>
      </w:pPr>
    </w:p>
    <w:p w14:paraId="5C3337D9" w14:textId="77777777" w:rsidR="006E4C2B" w:rsidRPr="004F3428" w:rsidRDefault="006E4C2B" w:rsidP="006E4C2B">
      <w:pPr>
        <w:jc w:val="both"/>
        <w:rPr>
          <w:rFonts w:eastAsia="Times New Roman" w:cs="Arial"/>
          <w:szCs w:val="22"/>
          <w:lang w:eastAsia="ca-ES"/>
        </w:rPr>
      </w:pPr>
      <w:r w:rsidRPr="004F3428">
        <w:rPr>
          <w:rFonts w:eastAsia="Times New Roman" w:cs="Arial"/>
          <w:szCs w:val="22"/>
          <w:lang w:eastAsia="ca-ES"/>
        </w:rPr>
        <w:t>Els preus unitaris són expressats en euros amb IVA exclòs i per cada 100 paraules en la llengua original.</w:t>
      </w:r>
    </w:p>
    <w:p w14:paraId="3923B55A" w14:textId="1F495A2D" w:rsidR="0018173B" w:rsidRDefault="0018173B" w:rsidP="004F3428">
      <w:pPr>
        <w:pBdr>
          <w:bottom w:val="single" w:sz="6" w:space="1" w:color="auto"/>
        </w:pBdr>
        <w:tabs>
          <w:tab w:val="num" w:pos="0"/>
        </w:tabs>
        <w:jc w:val="both"/>
        <w:rPr>
          <w:rFonts w:eastAsia="Times New Roman" w:cs="Arial"/>
          <w:szCs w:val="22"/>
          <w:lang w:eastAsia="ca-ES"/>
        </w:rPr>
      </w:pPr>
    </w:p>
    <w:p w14:paraId="3EAF5F16" w14:textId="3EA5AAB1" w:rsidR="00444937" w:rsidRDefault="00444937" w:rsidP="00444937">
      <w:pPr>
        <w:pBdr>
          <w:bottom w:val="single" w:sz="6" w:space="1" w:color="auto"/>
        </w:pBdr>
        <w:tabs>
          <w:tab w:val="num" w:pos="0"/>
        </w:tabs>
        <w:jc w:val="both"/>
        <w:rPr>
          <w:rFonts w:eastAsia="Times New Roman" w:cs="Arial"/>
          <w:szCs w:val="22"/>
          <w:lang w:eastAsia="ca-ES"/>
        </w:rPr>
      </w:pPr>
      <w:r>
        <w:rPr>
          <w:rFonts w:eastAsia="Times New Roman" w:cs="Arial"/>
          <w:szCs w:val="22"/>
          <w:lang w:eastAsia="ca-ES"/>
        </w:rPr>
        <w:t>En el cas de traduccions jurades, els preus establerts tant en la traducció directa com a la in</w:t>
      </w:r>
      <w:r w:rsidR="00C50898">
        <w:rPr>
          <w:rFonts w:eastAsia="Times New Roman" w:cs="Arial"/>
          <w:szCs w:val="22"/>
          <w:lang w:eastAsia="ca-ES"/>
        </w:rPr>
        <w:t>versa s’incrementaran en un 20%, de conformitat amb el que s’indica a l’apartat 3.5 del plec de prescripcions tècniques.</w:t>
      </w:r>
    </w:p>
    <w:p w14:paraId="5C152086" w14:textId="16876A31" w:rsidR="00444937" w:rsidRDefault="00444937" w:rsidP="004F3428">
      <w:pPr>
        <w:pBdr>
          <w:bottom w:val="single" w:sz="6" w:space="1" w:color="auto"/>
        </w:pBdr>
        <w:tabs>
          <w:tab w:val="num" w:pos="0"/>
        </w:tabs>
        <w:jc w:val="both"/>
        <w:rPr>
          <w:rFonts w:eastAsia="Times New Roman" w:cs="Arial"/>
          <w:szCs w:val="22"/>
          <w:lang w:eastAsia="ca-ES"/>
        </w:rPr>
      </w:pPr>
    </w:p>
    <w:p w14:paraId="640187CE" w14:textId="77777777" w:rsidR="00444937" w:rsidRDefault="00444937" w:rsidP="004F3428">
      <w:pPr>
        <w:pBdr>
          <w:bottom w:val="single" w:sz="6" w:space="1" w:color="auto"/>
        </w:pBdr>
        <w:tabs>
          <w:tab w:val="num" w:pos="0"/>
        </w:tabs>
        <w:jc w:val="both"/>
        <w:rPr>
          <w:rFonts w:eastAsia="Times New Roman" w:cs="Arial"/>
          <w:szCs w:val="22"/>
          <w:lang w:eastAsia="ca-ES"/>
        </w:rPr>
      </w:pPr>
    </w:p>
    <w:p w14:paraId="4179746E" w14:textId="4BBAAAF8" w:rsidR="004F3428" w:rsidRPr="004F3428" w:rsidRDefault="0018173B" w:rsidP="004F3428">
      <w:pPr>
        <w:jc w:val="both"/>
        <w:rPr>
          <w:rFonts w:eastAsia="Times New Roman" w:cs="Arial"/>
          <w:b/>
          <w:szCs w:val="22"/>
          <w:lang w:eastAsia="ca-ES"/>
        </w:rPr>
      </w:pPr>
      <w:r w:rsidRPr="00210E08">
        <w:rPr>
          <w:rFonts w:eastAsia="Times New Roman" w:cs="Arial"/>
          <w:szCs w:val="22"/>
          <w:lang w:eastAsia="ca-ES"/>
        </w:rPr>
        <w:t>c)</w:t>
      </w:r>
      <w:r>
        <w:rPr>
          <w:rFonts w:eastAsia="Times New Roman" w:cs="Arial"/>
          <w:b/>
          <w:szCs w:val="22"/>
          <w:lang w:eastAsia="ca-ES"/>
        </w:rPr>
        <w:t xml:space="preserve"> </w:t>
      </w:r>
      <w:r w:rsidR="004F3428" w:rsidRPr="00210E08">
        <w:rPr>
          <w:rFonts w:eastAsia="Times New Roman" w:cs="Arial"/>
          <w:b/>
          <w:szCs w:val="22"/>
          <w:u w:val="single"/>
          <w:lang w:eastAsia="ca-ES"/>
        </w:rPr>
        <w:t>Correcció de documents</w:t>
      </w:r>
      <w:r w:rsidR="004F3428" w:rsidRPr="004F3428">
        <w:rPr>
          <w:rFonts w:eastAsia="Times New Roman" w:cs="Arial"/>
          <w:b/>
          <w:szCs w:val="22"/>
          <w:lang w:eastAsia="ca-ES"/>
        </w:rPr>
        <w:t xml:space="preserve"> </w:t>
      </w:r>
    </w:p>
    <w:p w14:paraId="6B74808B" w14:textId="77777777" w:rsidR="004F3428" w:rsidRPr="004F3428" w:rsidRDefault="004F3428" w:rsidP="004F3428">
      <w:pPr>
        <w:jc w:val="both"/>
        <w:rPr>
          <w:rFonts w:eastAsia="Times New Roman" w:cs="Arial"/>
          <w:b/>
          <w:szCs w:val="22"/>
          <w:lang w:eastAsia="ca-ES"/>
        </w:rPr>
      </w:pPr>
    </w:p>
    <w:p w14:paraId="6F743381" w14:textId="182A9B03" w:rsidR="004F3428" w:rsidRPr="004F3428" w:rsidRDefault="004F3428" w:rsidP="004F3428">
      <w:pPr>
        <w:jc w:val="both"/>
        <w:rPr>
          <w:rFonts w:eastAsia="Times New Roman" w:cs="Arial"/>
          <w:szCs w:val="22"/>
          <w:lang w:eastAsia="ca-ES"/>
        </w:rPr>
      </w:pPr>
      <w:r w:rsidRPr="00210E08">
        <w:rPr>
          <w:rFonts w:eastAsia="Times New Roman" w:cs="Arial"/>
          <w:szCs w:val="22"/>
          <w:u w:val="single"/>
          <w:lang w:eastAsia="ca-ES"/>
        </w:rPr>
        <w:t>Grup d’idiomes</w:t>
      </w:r>
    </w:p>
    <w:p w14:paraId="1766F6EE"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 xml:space="preserve">Grup A: català </w:t>
      </w:r>
    </w:p>
    <w:p w14:paraId="641BD124"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Grup B: castellà</w:t>
      </w:r>
    </w:p>
    <w:p w14:paraId="1A333343" w14:textId="63B5884F"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lastRenderedPageBreak/>
        <w:t xml:space="preserve">Grup </w:t>
      </w:r>
      <w:r w:rsidR="00120BDA">
        <w:rPr>
          <w:rFonts w:eastAsia="Times New Roman" w:cs="Arial"/>
          <w:szCs w:val="22"/>
          <w:lang w:eastAsia="ca-ES"/>
        </w:rPr>
        <w:t>C</w:t>
      </w:r>
      <w:r w:rsidRPr="004F3428">
        <w:rPr>
          <w:rFonts w:eastAsia="Times New Roman" w:cs="Arial"/>
          <w:szCs w:val="22"/>
          <w:lang w:eastAsia="ca-ES"/>
        </w:rPr>
        <w:t>: llengües europees més habituals</w:t>
      </w:r>
      <w:r w:rsidR="0018173B">
        <w:rPr>
          <w:rFonts w:eastAsia="Times New Roman" w:cs="Arial"/>
          <w:szCs w:val="22"/>
          <w:lang w:eastAsia="ca-ES"/>
        </w:rPr>
        <w:t xml:space="preserve"> </w:t>
      </w:r>
      <w:r w:rsidR="0018173B">
        <w:rPr>
          <w:rFonts w:eastAsia="Times New Roman" w:cs="Arial"/>
          <w:lang w:eastAsia="ca-ES"/>
        </w:rPr>
        <w:t>(anglès, francès,</w:t>
      </w:r>
      <w:r w:rsidR="00D126CA">
        <w:rPr>
          <w:rFonts w:eastAsia="Times New Roman" w:cs="Arial"/>
          <w:lang w:eastAsia="ca-ES"/>
        </w:rPr>
        <w:t xml:space="preserve"> </w:t>
      </w:r>
      <w:r w:rsidR="007B7DAD">
        <w:rPr>
          <w:rFonts w:eastAsia="Times New Roman" w:cs="Arial"/>
          <w:lang w:eastAsia="ca-ES"/>
        </w:rPr>
        <w:t>portuguès</w:t>
      </w:r>
      <w:r w:rsidR="0018173B">
        <w:rPr>
          <w:rFonts w:eastAsia="Times New Roman" w:cs="Arial"/>
          <w:lang w:eastAsia="ca-ES"/>
        </w:rPr>
        <w:t xml:space="preserve"> alemany i italià)</w:t>
      </w:r>
      <w:r w:rsidR="0018173B" w:rsidRPr="00D72831">
        <w:rPr>
          <w:rFonts w:eastAsia="Times New Roman" w:cs="Arial"/>
          <w:lang w:eastAsia="ca-ES"/>
        </w:rPr>
        <w:t xml:space="preserve"> </w:t>
      </w:r>
      <w:r w:rsidRPr="004F3428">
        <w:rPr>
          <w:rFonts w:eastAsia="Times New Roman" w:cs="Arial"/>
          <w:szCs w:val="22"/>
          <w:lang w:eastAsia="ca-ES"/>
        </w:rPr>
        <w:t>i llengües autonòmiques diferents al català</w:t>
      </w:r>
    </w:p>
    <w:p w14:paraId="39425B5F" w14:textId="303DE69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 xml:space="preserve">Grup </w:t>
      </w:r>
      <w:r w:rsidR="00120BDA">
        <w:rPr>
          <w:rFonts w:eastAsia="Times New Roman" w:cs="Arial"/>
          <w:szCs w:val="22"/>
          <w:lang w:eastAsia="ca-ES"/>
        </w:rPr>
        <w:t>D</w:t>
      </w:r>
      <w:r w:rsidRPr="004F3428">
        <w:rPr>
          <w:rFonts w:eastAsia="Times New Roman" w:cs="Arial"/>
          <w:szCs w:val="22"/>
          <w:lang w:eastAsia="ca-ES"/>
        </w:rPr>
        <w:t xml:space="preserve">: </w:t>
      </w:r>
      <w:r w:rsidR="00386C55">
        <w:rPr>
          <w:rFonts w:eastAsia="Times New Roman" w:cs="Arial"/>
          <w:szCs w:val="22"/>
          <w:lang w:eastAsia="ca-ES"/>
        </w:rPr>
        <w:t xml:space="preserve">la resta de </w:t>
      </w:r>
      <w:r w:rsidRPr="004F3428">
        <w:rPr>
          <w:rFonts w:eastAsia="Times New Roman" w:cs="Arial"/>
          <w:szCs w:val="22"/>
          <w:lang w:eastAsia="ca-ES"/>
        </w:rPr>
        <w:t>llengües europees o no europees d’alfabet llatí.</w:t>
      </w:r>
    </w:p>
    <w:p w14:paraId="41B810AC" w14:textId="4562F44E"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 xml:space="preserve">Grup </w:t>
      </w:r>
      <w:r w:rsidR="00120BDA">
        <w:rPr>
          <w:rFonts w:eastAsia="Times New Roman" w:cs="Arial"/>
          <w:szCs w:val="22"/>
          <w:lang w:eastAsia="ca-ES"/>
        </w:rPr>
        <w:t>E</w:t>
      </w:r>
      <w:r w:rsidRPr="004F3428">
        <w:rPr>
          <w:rFonts w:eastAsia="Times New Roman" w:cs="Arial"/>
          <w:szCs w:val="22"/>
          <w:lang w:eastAsia="ca-ES"/>
        </w:rPr>
        <w:t>: llengües no europees d’alfabet no llatí</w:t>
      </w:r>
    </w:p>
    <w:p w14:paraId="4D646310" w14:textId="77777777" w:rsidR="004F3428" w:rsidRPr="004F3428" w:rsidRDefault="004F3428" w:rsidP="004F3428">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902"/>
      </w:tblGrid>
      <w:tr w:rsidR="004F3428" w:rsidRPr="004F3428" w14:paraId="6EDBCE64" w14:textId="77777777" w:rsidTr="00DE5371">
        <w:tc>
          <w:tcPr>
            <w:tcW w:w="5244" w:type="dxa"/>
            <w:gridSpan w:val="2"/>
            <w:tcBorders>
              <w:top w:val="single" w:sz="4" w:space="0" w:color="auto"/>
              <w:left w:val="single" w:sz="4" w:space="0" w:color="auto"/>
              <w:bottom w:val="single" w:sz="4" w:space="0" w:color="auto"/>
              <w:right w:val="single" w:sz="4" w:space="0" w:color="auto"/>
            </w:tcBorders>
            <w:shd w:val="clear" w:color="auto" w:fill="E0E0E0"/>
          </w:tcPr>
          <w:p w14:paraId="1F3928B8"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Correcció</w:t>
            </w:r>
          </w:p>
        </w:tc>
      </w:tr>
      <w:tr w:rsidR="004F3428" w:rsidRPr="004F3428" w14:paraId="228D8347" w14:textId="77777777" w:rsidTr="00DE5371">
        <w:tc>
          <w:tcPr>
            <w:tcW w:w="2342" w:type="dxa"/>
            <w:tcBorders>
              <w:top w:val="single" w:sz="4" w:space="0" w:color="auto"/>
            </w:tcBorders>
            <w:shd w:val="clear" w:color="auto" w:fill="auto"/>
          </w:tcPr>
          <w:p w14:paraId="0189D156"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Idioma</w:t>
            </w:r>
          </w:p>
        </w:tc>
        <w:tc>
          <w:tcPr>
            <w:tcW w:w="2902" w:type="dxa"/>
            <w:tcBorders>
              <w:top w:val="single" w:sz="4" w:space="0" w:color="auto"/>
            </w:tcBorders>
            <w:shd w:val="clear" w:color="auto" w:fill="auto"/>
          </w:tcPr>
          <w:p w14:paraId="1F307F39" w14:textId="77777777" w:rsidR="004F3428" w:rsidRPr="004F3428" w:rsidRDefault="004F3428" w:rsidP="004F3428">
            <w:pPr>
              <w:jc w:val="center"/>
              <w:rPr>
                <w:rFonts w:eastAsia="Times New Roman" w:cs="Arial"/>
                <w:b/>
                <w:szCs w:val="22"/>
                <w:lang w:eastAsia="ca-ES"/>
              </w:rPr>
            </w:pPr>
            <w:r w:rsidRPr="004F3428">
              <w:rPr>
                <w:rFonts w:eastAsia="Times New Roman" w:cs="Arial"/>
                <w:b/>
                <w:szCs w:val="22"/>
                <w:lang w:eastAsia="ca-ES"/>
              </w:rPr>
              <w:t>Preu unitari, IVA exclòs</w:t>
            </w:r>
          </w:p>
        </w:tc>
      </w:tr>
      <w:tr w:rsidR="004F3428" w:rsidRPr="004F3428" w14:paraId="4074E3FE" w14:textId="77777777" w:rsidTr="00DE5371">
        <w:tc>
          <w:tcPr>
            <w:tcW w:w="2342" w:type="dxa"/>
            <w:shd w:val="clear" w:color="auto" w:fill="auto"/>
          </w:tcPr>
          <w:p w14:paraId="29F20A68"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A</w:t>
            </w:r>
          </w:p>
        </w:tc>
        <w:tc>
          <w:tcPr>
            <w:tcW w:w="2902" w:type="dxa"/>
            <w:shd w:val="clear" w:color="auto" w:fill="auto"/>
          </w:tcPr>
          <w:p w14:paraId="4585FE2D" w14:textId="3576D121" w:rsidR="004F3428" w:rsidRPr="004F3428" w:rsidRDefault="004F3428" w:rsidP="009C72C0">
            <w:pPr>
              <w:jc w:val="center"/>
              <w:rPr>
                <w:rFonts w:eastAsia="Times New Roman" w:cs="Arial"/>
                <w:szCs w:val="22"/>
                <w:lang w:eastAsia="ca-ES"/>
              </w:rPr>
            </w:pPr>
            <w:r w:rsidRPr="004F3428">
              <w:rPr>
                <w:rFonts w:eastAsia="Times New Roman" w:cs="Arial"/>
                <w:szCs w:val="22"/>
                <w:lang w:eastAsia="ca-ES"/>
              </w:rPr>
              <w:t>4,</w:t>
            </w:r>
            <w:r w:rsidR="009C72C0">
              <w:rPr>
                <w:rFonts w:eastAsia="Times New Roman" w:cs="Arial"/>
                <w:szCs w:val="22"/>
                <w:lang w:eastAsia="ca-ES"/>
              </w:rPr>
              <w:t xml:space="preserve">50 </w:t>
            </w:r>
            <w:r w:rsidRPr="004F3428">
              <w:rPr>
                <w:rFonts w:eastAsia="Times New Roman" w:cs="Arial"/>
                <w:szCs w:val="22"/>
                <w:lang w:eastAsia="ca-ES"/>
              </w:rPr>
              <w:t>€</w:t>
            </w:r>
            <w:r w:rsidR="00A04B22">
              <w:rPr>
                <w:rFonts w:eastAsia="Times New Roman" w:cs="Arial"/>
                <w:szCs w:val="22"/>
                <w:lang w:eastAsia="ca-ES"/>
              </w:rPr>
              <w:t>/</w:t>
            </w:r>
            <w:r w:rsidR="00CE3626">
              <w:rPr>
                <w:rFonts w:eastAsia="Times New Roman" w:cs="Arial"/>
                <w:szCs w:val="22"/>
                <w:lang w:eastAsia="ca-ES"/>
              </w:rPr>
              <w:t xml:space="preserve"> </w:t>
            </w:r>
            <w:r w:rsidR="00A04B22">
              <w:rPr>
                <w:rFonts w:eastAsia="Times New Roman" w:cs="Arial"/>
                <w:szCs w:val="22"/>
                <w:lang w:eastAsia="ca-ES"/>
              </w:rPr>
              <w:t>cada 100 paraules</w:t>
            </w:r>
          </w:p>
        </w:tc>
      </w:tr>
      <w:tr w:rsidR="004F3428" w:rsidRPr="004F3428" w14:paraId="3E588F33" w14:textId="77777777" w:rsidTr="00DE5371">
        <w:tc>
          <w:tcPr>
            <w:tcW w:w="2342" w:type="dxa"/>
            <w:shd w:val="clear" w:color="auto" w:fill="auto"/>
          </w:tcPr>
          <w:p w14:paraId="5F5B6F1F"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B</w:t>
            </w:r>
          </w:p>
        </w:tc>
        <w:tc>
          <w:tcPr>
            <w:tcW w:w="2902" w:type="dxa"/>
            <w:shd w:val="clear" w:color="auto" w:fill="auto"/>
          </w:tcPr>
          <w:p w14:paraId="51C2EF06" w14:textId="371A2627" w:rsidR="004F3428" w:rsidRPr="004F3428" w:rsidRDefault="004F3428" w:rsidP="009C72C0">
            <w:pPr>
              <w:jc w:val="center"/>
              <w:rPr>
                <w:rFonts w:eastAsia="Times New Roman" w:cs="Arial"/>
                <w:szCs w:val="22"/>
                <w:lang w:eastAsia="ca-ES"/>
              </w:rPr>
            </w:pPr>
            <w:r w:rsidRPr="004F3428">
              <w:rPr>
                <w:rFonts w:eastAsia="Times New Roman" w:cs="Arial"/>
                <w:szCs w:val="22"/>
                <w:lang w:eastAsia="ca-ES"/>
              </w:rPr>
              <w:t>4,</w:t>
            </w:r>
            <w:r w:rsidR="009C72C0">
              <w:rPr>
                <w:rFonts w:eastAsia="Times New Roman" w:cs="Arial"/>
                <w:szCs w:val="22"/>
                <w:lang w:eastAsia="ca-ES"/>
              </w:rPr>
              <w:t xml:space="preserve">50 </w:t>
            </w:r>
            <w:r w:rsidRPr="004F3428">
              <w:rPr>
                <w:rFonts w:eastAsia="Times New Roman" w:cs="Arial"/>
                <w:szCs w:val="22"/>
                <w:lang w:eastAsia="ca-ES"/>
              </w:rPr>
              <w:t>€</w:t>
            </w:r>
            <w:r w:rsidR="00A04B22">
              <w:rPr>
                <w:rFonts w:eastAsia="Times New Roman" w:cs="Arial"/>
                <w:szCs w:val="22"/>
                <w:lang w:eastAsia="ca-ES"/>
              </w:rPr>
              <w:t>/</w:t>
            </w:r>
            <w:r w:rsidR="00CE3626">
              <w:rPr>
                <w:rFonts w:eastAsia="Times New Roman" w:cs="Arial"/>
                <w:szCs w:val="22"/>
                <w:lang w:eastAsia="ca-ES"/>
              </w:rPr>
              <w:t xml:space="preserve"> </w:t>
            </w:r>
            <w:r w:rsidR="00A04B22">
              <w:rPr>
                <w:rFonts w:eastAsia="Times New Roman" w:cs="Arial"/>
                <w:szCs w:val="22"/>
                <w:lang w:eastAsia="ca-ES"/>
              </w:rPr>
              <w:t>cada 100 paraules</w:t>
            </w:r>
          </w:p>
        </w:tc>
      </w:tr>
      <w:tr w:rsidR="004F3428" w:rsidRPr="004F3428" w14:paraId="01AF085C" w14:textId="77777777" w:rsidTr="00DE5371">
        <w:tc>
          <w:tcPr>
            <w:tcW w:w="2342" w:type="dxa"/>
            <w:shd w:val="clear" w:color="auto" w:fill="auto"/>
          </w:tcPr>
          <w:p w14:paraId="667A5F15"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C</w:t>
            </w:r>
          </w:p>
        </w:tc>
        <w:tc>
          <w:tcPr>
            <w:tcW w:w="2902" w:type="dxa"/>
            <w:shd w:val="clear" w:color="auto" w:fill="auto"/>
          </w:tcPr>
          <w:p w14:paraId="7F9E945F" w14:textId="22442520" w:rsidR="004F3428" w:rsidRPr="004F3428" w:rsidRDefault="009C72C0" w:rsidP="009C72C0">
            <w:pPr>
              <w:jc w:val="center"/>
              <w:rPr>
                <w:rFonts w:eastAsia="Times New Roman" w:cs="Arial"/>
                <w:szCs w:val="22"/>
                <w:lang w:eastAsia="ca-ES"/>
              </w:rPr>
            </w:pPr>
            <w:r>
              <w:rPr>
                <w:rFonts w:eastAsia="Times New Roman" w:cs="Arial"/>
                <w:szCs w:val="22"/>
                <w:lang w:eastAsia="ca-ES"/>
              </w:rPr>
              <w:t>8</w:t>
            </w:r>
            <w:r w:rsidR="004F3428" w:rsidRPr="004F3428">
              <w:rPr>
                <w:rFonts w:eastAsia="Times New Roman" w:cs="Arial"/>
                <w:szCs w:val="22"/>
                <w:lang w:eastAsia="ca-ES"/>
              </w:rPr>
              <w:t>,</w:t>
            </w:r>
            <w:r>
              <w:rPr>
                <w:rFonts w:eastAsia="Times New Roman" w:cs="Arial"/>
                <w:szCs w:val="22"/>
                <w:lang w:eastAsia="ca-ES"/>
              </w:rPr>
              <w:t>00</w:t>
            </w:r>
            <w:r w:rsidRPr="004F3428">
              <w:rPr>
                <w:rFonts w:eastAsia="Times New Roman" w:cs="Arial"/>
                <w:szCs w:val="22"/>
                <w:lang w:eastAsia="ca-ES"/>
              </w:rPr>
              <w:t xml:space="preserve"> </w:t>
            </w:r>
            <w:r w:rsidR="004F3428" w:rsidRPr="004F3428">
              <w:rPr>
                <w:rFonts w:eastAsia="Times New Roman" w:cs="Arial"/>
                <w:szCs w:val="22"/>
                <w:lang w:eastAsia="ca-ES"/>
              </w:rPr>
              <w:t>€</w:t>
            </w:r>
            <w:r w:rsidR="00A04B22">
              <w:rPr>
                <w:rFonts w:eastAsia="Times New Roman" w:cs="Arial"/>
                <w:szCs w:val="22"/>
                <w:lang w:eastAsia="ca-ES"/>
              </w:rPr>
              <w:t>/</w:t>
            </w:r>
            <w:r w:rsidR="00CE3626">
              <w:rPr>
                <w:rFonts w:eastAsia="Times New Roman" w:cs="Arial"/>
                <w:szCs w:val="22"/>
                <w:lang w:eastAsia="ca-ES"/>
              </w:rPr>
              <w:t xml:space="preserve"> </w:t>
            </w:r>
            <w:r w:rsidR="00A04B22">
              <w:rPr>
                <w:rFonts w:eastAsia="Times New Roman" w:cs="Arial"/>
                <w:szCs w:val="22"/>
                <w:lang w:eastAsia="ca-ES"/>
              </w:rPr>
              <w:t>cada 100 paraules</w:t>
            </w:r>
          </w:p>
        </w:tc>
      </w:tr>
      <w:tr w:rsidR="00B4161D" w:rsidRPr="004F3428" w14:paraId="215AB2A0" w14:textId="77777777" w:rsidTr="005C5E47">
        <w:tc>
          <w:tcPr>
            <w:tcW w:w="2342" w:type="dxa"/>
            <w:shd w:val="clear" w:color="auto" w:fill="auto"/>
          </w:tcPr>
          <w:p w14:paraId="237BF2AD" w14:textId="77777777" w:rsidR="00B4161D" w:rsidRPr="004F3428" w:rsidRDefault="00B4161D" w:rsidP="00B4161D">
            <w:pPr>
              <w:jc w:val="both"/>
              <w:rPr>
                <w:rFonts w:eastAsia="Times New Roman" w:cs="Arial"/>
                <w:szCs w:val="22"/>
                <w:lang w:eastAsia="ca-ES"/>
              </w:rPr>
            </w:pPr>
            <w:r w:rsidRPr="004F3428">
              <w:rPr>
                <w:rFonts w:eastAsia="Times New Roman" w:cs="Arial"/>
                <w:szCs w:val="22"/>
                <w:lang w:eastAsia="ca-ES"/>
              </w:rPr>
              <w:t>D</w:t>
            </w:r>
          </w:p>
        </w:tc>
        <w:tc>
          <w:tcPr>
            <w:tcW w:w="2902" w:type="dxa"/>
            <w:shd w:val="clear" w:color="auto" w:fill="auto"/>
          </w:tcPr>
          <w:p w14:paraId="65199449" w14:textId="2B510622" w:rsidR="00B4161D" w:rsidRPr="004F3428" w:rsidRDefault="009C72C0" w:rsidP="00B4161D">
            <w:pPr>
              <w:jc w:val="center"/>
              <w:rPr>
                <w:rFonts w:eastAsia="Times New Roman" w:cs="Arial"/>
                <w:szCs w:val="22"/>
                <w:lang w:eastAsia="ca-ES"/>
              </w:rPr>
            </w:pPr>
            <w:r>
              <w:rPr>
                <w:rFonts w:eastAsia="Times New Roman" w:cs="Arial"/>
                <w:szCs w:val="22"/>
                <w:lang w:eastAsia="ca-ES"/>
              </w:rPr>
              <w:t>9</w:t>
            </w:r>
            <w:r w:rsidR="00B4161D" w:rsidRPr="004F3428">
              <w:rPr>
                <w:rFonts w:eastAsia="Times New Roman" w:cs="Arial"/>
                <w:szCs w:val="22"/>
                <w:lang w:eastAsia="ca-ES"/>
              </w:rPr>
              <w:t>,00 €</w:t>
            </w:r>
            <w:r w:rsidR="00B4161D">
              <w:rPr>
                <w:rFonts w:eastAsia="Times New Roman" w:cs="Arial"/>
                <w:szCs w:val="22"/>
                <w:lang w:eastAsia="ca-ES"/>
              </w:rPr>
              <w:t>/ cada 100 paraules</w:t>
            </w:r>
          </w:p>
        </w:tc>
      </w:tr>
      <w:tr w:rsidR="004F3428" w:rsidRPr="004F3428" w14:paraId="00C0D688" w14:textId="77777777" w:rsidTr="00DE5371">
        <w:tc>
          <w:tcPr>
            <w:tcW w:w="2342" w:type="dxa"/>
            <w:shd w:val="clear" w:color="auto" w:fill="auto"/>
          </w:tcPr>
          <w:p w14:paraId="2EB21D3D" w14:textId="77777777" w:rsidR="004F3428" w:rsidRPr="004F3428" w:rsidRDefault="004F3428" w:rsidP="004F3428">
            <w:pPr>
              <w:jc w:val="both"/>
              <w:rPr>
                <w:rFonts w:eastAsia="Times New Roman" w:cs="Arial"/>
                <w:szCs w:val="22"/>
                <w:lang w:eastAsia="ca-ES"/>
              </w:rPr>
            </w:pPr>
            <w:r w:rsidRPr="004F3428">
              <w:rPr>
                <w:rFonts w:eastAsia="Times New Roman" w:cs="Arial"/>
                <w:szCs w:val="22"/>
                <w:lang w:eastAsia="ca-ES"/>
              </w:rPr>
              <w:t>E</w:t>
            </w:r>
          </w:p>
        </w:tc>
        <w:tc>
          <w:tcPr>
            <w:tcW w:w="2902" w:type="dxa"/>
            <w:shd w:val="clear" w:color="auto" w:fill="auto"/>
          </w:tcPr>
          <w:p w14:paraId="02187EB0" w14:textId="5E650C98" w:rsidR="004F3428" w:rsidRPr="004F3428" w:rsidRDefault="009C72C0" w:rsidP="004F3428">
            <w:pPr>
              <w:jc w:val="center"/>
              <w:rPr>
                <w:rFonts w:eastAsia="Times New Roman" w:cs="Arial"/>
                <w:szCs w:val="22"/>
                <w:lang w:eastAsia="ca-ES"/>
              </w:rPr>
            </w:pPr>
            <w:r>
              <w:rPr>
                <w:rFonts w:eastAsia="Times New Roman" w:cs="Arial"/>
                <w:szCs w:val="22"/>
                <w:lang w:eastAsia="ca-ES"/>
              </w:rPr>
              <w:t>10</w:t>
            </w:r>
            <w:r w:rsidR="004F3428" w:rsidRPr="004F3428">
              <w:rPr>
                <w:rFonts w:eastAsia="Times New Roman" w:cs="Arial"/>
                <w:szCs w:val="22"/>
                <w:lang w:eastAsia="ca-ES"/>
              </w:rPr>
              <w:t xml:space="preserve">,50 </w:t>
            </w:r>
            <w:r w:rsidR="00B4161D" w:rsidRPr="004F3428">
              <w:rPr>
                <w:rFonts w:eastAsia="Times New Roman" w:cs="Arial"/>
                <w:szCs w:val="22"/>
                <w:lang w:eastAsia="ca-ES"/>
              </w:rPr>
              <w:t>€</w:t>
            </w:r>
            <w:r w:rsidR="00B4161D">
              <w:rPr>
                <w:rFonts w:eastAsia="Times New Roman" w:cs="Arial"/>
                <w:szCs w:val="22"/>
                <w:lang w:eastAsia="ca-ES"/>
              </w:rPr>
              <w:t>/ cada 100 paraules</w:t>
            </w:r>
            <w:r w:rsidR="00B4161D" w:rsidRPr="004F3428" w:rsidDel="00B4161D">
              <w:rPr>
                <w:rFonts w:eastAsia="Times New Roman" w:cs="Arial"/>
                <w:szCs w:val="22"/>
                <w:lang w:eastAsia="ca-ES"/>
              </w:rPr>
              <w:t xml:space="preserve"> </w:t>
            </w:r>
          </w:p>
        </w:tc>
      </w:tr>
    </w:tbl>
    <w:p w14:paraId="00F2DE2A" w14:textId="77777777" w:rsidR="004F3428" w:rsidRPr="004F3428" w:rsidRDefault="004F3428" w:rsidP="004F3428">
      <w:pPr>
        <w:jc w:val="both"/>
        <w:rPr>
          <w:rFonts w:eastAsia="Times New Roman" w:cs="Arial"/>
          <w:szCs w:val="22"/>
          <w:lang w:eastAsia="ca-ES"/>
        </w:rPr>
      </w:pPr>
    </w:p>
    <w:p w14:paraId="0041AD50" w14:textId="77777777" w:rsidR="004F3428" w:rsidRPr="004F3428" w:rsidRDefault="004F3428" w:rsidP="004F3428">
      <w:pPr>
        <w:jc w:val="both"/>
        <w:rPr>
          <w:rFonts w:eastAsia="Times New Roman" w:cs="Arial"/>
          <w:szCs w:val="22"/>
          <w:lang w:eastAsia="ca-ES"/>
        </w:rPr>
      </w:pPr>
    </w:p>
    <w:p w14:paraId="72A279AB" w14:textId="77777777" w:rsidR="004F3428" w:rsidRPr="004F3428" w:rsidRDefault="004F3428" w:rsidP="004F3428">
      <w:pPr>
        <w:jc w:val="both"/>
        <w:rPr>
          <w:rFonts w:eastAsia="Times New Roman" w:cs="Arial"/>
          <w:b/>
          <w:sz w:val="24"/>
          <w:szCs w:val="24"/>
          <w:lang w:eastAsia="ca-ES"/>
        </w:rPr>
      </w:pPr>
    </w:p>
    <w:p w14:paraId="5E229830" w14:textId="77777777" w:rsidR="004F3428" w:rsidRPr="004F3428" w:rsidRDefault="004F3428" w:rsidP="004F3428">
      <w:pPr>
        <w:jc w:val="both"/>
        <w:rPr>
          <w:rFonts w:eastAsia="Times New Roman" w:cs="Arial"/>
          <w:b/>
          <w:sz w:val="24"/>
          <w:szCs w:val="24"/>
          <w:lang w:eastAsia="ca-ES"/>
        </w:rPr>
      </w:pPr>
    </w:p>
    <w:p w14:paraId="70356464" w14:textId="77777777" w:rsidR="004F3428" w:rsidRPr="004F3428" w:rsidRDefault="004F3428" w:rsidP="004F3428">
      <w:pPr>
        <w:jc w:val="both"/>
        <w:rPr>
          <w:rFonts w:eastAsia="Times New Roman" w:cs="Arial"/>
          <w:b/>
          <w:sz w:val="24"/>
          <w:szCs w:val="24"/>
          <w:lang w:eastAsia="ca-ES"/>
        </w:rPr>
      </w:pPr>
    </w:p>
    <w:p w14:paraId="4B59534D" w14:textId="77777777" w:rsidR="004F3428" w:rsidRPr="004F3428" w:rsidRDefault="004F3428" w:rsidP="004F3428">
      <w:pPr>
        <w:jc w:val="both"/>
        <w:rPr>
          <w:rFonts w:eastAsia="Times New Roman" w:cs="Arial"/>
          <w:b/>
          <w:sz w:val="24"/>
          <w:szCs w:val="24"/>
          <w:lang w:eastAsia="ca-ES"/>
        </w:rPr>
      </w:pPr>
    </w:p>
    <w:p w14:paraId="4FF5A5C2" w14:textId="77777777" w:rsidR="004F3428" w:rsidRPr="004F3428" w:rsidRDefault="004F3428" w:rsidP="004F3428">
      <w:pPr>
        <w:jc w:val="both"/>
        <w:rPr>
          <w:rFonts w:eastAsia="Times New Roman" w:cs="Arial"/>
          <w:szCs w:val="22"/>
          <w:lang w:eastAsia="ca-ES"/>
        </w:rPr>
      </w:pPr>
    </w:p>
    <w:p w14:paraId="49AC80A8" w14:textId="77777777" w:rsidR="00B4161D" w:rsidRDefault="00B4161D" w:rsidP="004F3428">
      <w:pPr>
        <w:jc w:val="both"/>
        <w:rPr>
          <w:rFonts w:eastAsia="Times New Roman" w:cs="Arial"/>
          <w:szCs w:val="22"/>
          <w:lang w:eastAsia="ca-ES"/>
        </w:rPr>
      </w:pPr>
    </w:p>
    <w:p w14:paraId="2E928C9C" w14:textId="77777777" w:rsidR="006E4C2B" w:rsidRPr="004F3428" w:rsidRDefault="006E4C2B" w:rsidP="006E4C2B">
      <w:pPr>
        <w:jc w:val="both"/>
        <w:rPr>
          <w:rFonts w:eastAsia="Times New Roman" w:cs="Arial"/>
          <w:szCs w:val="22"/>
          <w:lang w:eastAsia="ca-ES"/>
        </w:rPr>
      </w:pPr>
      <w:r w:rsidRPr="004F3428">
        <w:rPr>
          <w:rFonts w:eastAsia="Times New Roman" w:cs="Arial"/>
          <w:szCs w:val="22"/>
          <w:lang w:eastAsia="ca-ES"/>
        </w:rPr>
        <w:t>Els preus unitaris són expressats en euros amb IVA exclòs i per cada 100 paraules en la llengua original.</w:t>
      </w:r>
    </w:p>
    <w:p w14:paraId="71670E72" w14:textId="0CE4F77C" w:rsidR="004F3428" w:rsidRDefault="004F3428" w:rsidP="004F3428">
      <w:pPr>
        <w:pBdr>
          <w:bottom w:val="single" w:sz="6" w:space="1" w:color="auto"/>
        </w:pBdr>
        <w:tabs>
          <w:tab w:val="num" w:pos="0"/>
        </w:tabs>
        <w:jc w:val="both"/>
        <w:rPr>
          <w:rFonts w:eastAsia="Times New Roman" w:cs="Arial"/>
          <w:szCs w:val="22"/>
          <w:lang w:eastAsia="ca-ES"/>
        </w:rPr>
      </w:pPr>
    </w:p>
    <w:p w14:paraId="46F708A8" w14:textId="35481933" w:rsidR="00444937" w:rsidRDefault="00444937" w:rsidP="004F3428">
      <w:pPr>
        <w:pBdr>
          <w:bottom w:val="single" w:sz="6" w:space="1" w:color="auto"/>
        </w:pBdr>
        <w:tabs>
          <w:tab w:val="num" w:pos="0"/>
        </w:tabs>
        <w:jc w:val="both"/>
        <w:rPr>
          <w:rFonts w:eastAsia="Times New Roman" w:cs="Arial"/>
          <w:szCs w:val="22"/>
          <w:lang w:eastAsia="ca-ES"/>
        </w:rPr>
      </w:pPr>
      <w:r>
        <w:rPr>
          <w:rFonts w:eastAsia="Times New Roman" w:cs="Arial"/>
          <w:szCs w:val="22"/>
          <w:lang w:eastAsia="ca-ES"/>
        </w:rPr>
        <w:t xml:space="preserve">En els terminis de lliuraments urgents de traduccions i correccions, </w:t>
      </w:r>
      <w:r w:rsidR="006E4C2B">
        <w:rPr>
          <w:rFonts w:eastAsia="Times New Roman" w:cs="Arial"/>
          <w:szCs w:val="22"/>
          <w:lang w:eastAsia="ca-ES"/>
        </w:rPr>
        <w:t>els preus establerts s’incrementaran en un 15%, de conformitat, d’acord amb allò fixat</w:t>
      </w:r>
      <w:r>
        <w:rPr>
          <w:rFonts w:eastAsia="Times New Roman" w:cs="Arial"/>
          <w:szCs w:val="22"/>
          <w:lang w:eastAsia="ca-ES"/>
        </w:rPr>
        <w:t xml:space="preserve"> en els apartats 3.6.2 i 3.7.2 del plec de prescripcions tècniques </w:t>
      </w:r>
      <w:r w:rsidR="00C50898">
        <w:rPr>
          <w:rFonts w:eastAsia="Times New Roman" w:cs="Arial"/>
          <w:szCs w:val="22"/>
          <w:lang w:eastAsia="ca-ES"/>
        </w:rPr>
        <w:t>particulars</w:t>
      </w:r>
      <w:r w:rsidR="006E4C2B">
        <w:rPr>
          <w:rFonts w:eastAsia="Times New Roman" w:cs="Arial"/>
          <w:szCs w:val="22"/>
          <w:lang w:eastAsia="ca-ES"/>
        </w:rPr>
        <w:t>.</w:t>
      </w:r>
      <w:r w:rsidR="00C50898">
        <w:rPr>
          <w:rFonts w:eastAsia="Times New Roman" w:cs="Arial"/>
          <w:szCs w:val="22"/>
          <w:lang w:eastAsia="ca-ES"/>
        </w:rPr>
        <w:t xml:space="preserve">  Cal afegir que el lliurament de les traduccions en cap de setmana o festius, a efectes de tarifes, es consideraran feines urgents.</w:t>
      </w:r>
    </w:p>
    <w:p w14:paraId="2A724312" w14:textId="77777777" w:rsidR="00444937" w:rsidRDefault="00444937" w:rsidP="004F3428">
      <w:pPr>
        <w:pBdr>
          <w:bottom w:val="single" w:sz="6" w:space="1" w:color="auto"/>
        </w:pBdr>
        <w:tabs>
          <w:tab w:val="num" w:pos="0"/>
        </w:tabs>
        <w:jc w:val="both"/>
        <w:rPr>
          <w:rFonts w:eastAsia="Times New Roman" w:cs="Arial"/>
          <w:szCs w:val="22"/>
          <w:lang w:eastAsia="ca-ES"/>
        </w:rPr>
      </w:pPr>
    </w:p>
    <w:p w14:paraId="19A22B3F" w14:textId="77777777" w:rsidR="004F3428" w:rsidRPr="00FA7995" w:rsidRDefault="004F3428" w:rsidP="004F3428">
      <w:pPr>
        <w:pBdr>
          <w:bottom w:val="single" w:sz="6" w:space="1" w:color="auto"/>
        </w:pBdr>
        <w:tabs>
          <w:tab w:val="num" w:pos="0"/>
        </w:tabs>
        <w:jc w:val="both"/>
        <w:rPr>
          <w:rFonts w:cs="Arial"/>
          <w:b/>
          <w:snapToGrid w:val="0"/>
          <w:szCs w:val="22"/>
        </w:rPr>
      </w:pPr>
    </w:p>
    <w:p w14:paraId="7D61BEDD" w14:textId="77777777" w:rsidR="006E14C4" w:rsidRPr="00FA7995" w:rsidRDefault="006E14C4" w:rsidP="00FA7995">
      <w:pPr>
        <w:numPr>
          <w:ilvl w:val="1"/>
          <w:numId w:val="1"/>
        </w:numPr>
        <w:tabs>
          <w:tab w:val="num" w:pos="360"/>
        </w:tabs>
        <w:ind w:left="360"/>
        <w:jc w:val="both"/>
        <w:rPr>
          <w:rFonts w:cs="Arial"/>
          <w:b/>
          <w:snapToGrid w:val="0"/>
          <w:szCs w:val="22"/>
        </w:rPr>
      </w:pPr>
      <w:r w:rsidRPr="00FA7995">
        <w:rPr>
          <w:rFonts w:cs="Arial"/>
          <w:b/>
          <w:snapToGrid w:val="0"/>
          <w:szCs w:val="22"/>
        </w:rPr>
        <w:t>Existència de crèdit</w:t>
      </w:r>
    </w:p>
    <w:p w14:paraId="29E42038" w14:textId="77777777" w:rsidR="006E14C4" w:rsidRPr="00FA7995" w:rsidRDefault="006E14C4" w:rsidP="00FA7995">
      <w:pPr>
        <w:tabs>
          <w:tab w:val="num" w:pos="360"/>
        </w:tabs>
        <w:ind w:left="360"/>
        <w:jc w:val="both"/>
        <w:rPr>
          <w:rFonts w:cs="Arial"/>
          <w:b/>
          <w:snapToGrid w:val="0"/>
          <w:szCs w:val="22"/>
        </w:rPr>
      </w:pPr>
    </w:p>
    <w:p w14:paraId="2FB4C89B" w14:textId="77777777" w:rsidR="0021396E" w:rsidRPr="00FA7995" w:rsidRDefault="006E14C4" w:rsidP="00FA7995">
      <w:pPr>
        <w:tabs>
          <w:tab w:val="num" w:pos="360"/>
        </w:tabs>
        <w:ind w:left="360"/>
        <w:jc w:val="both"/>
        <w:rPr>
          <w:rFonts w:cs="Arial"/>
          <w:snapToGrid w:val="0"/>
          <w:szCs w:val="22"/>
        </w:rPr>
      </w:pPr>
      <w:r w:rsidRPr="00FA7995">
        <w:rPr>
          <w:rFonts w:cs="Arial"/>
          <w:b/>
          <w:snapToGrid w:val="0"/>
          <w:szCs w:val="22"/>
        </w:rPr>
        <w:t>C.1. Partida pressupostària</w:t>
      </w:r>
      <w:r w:rsidR="00496FB6" w:rsidRPr="00FA7995">
        <w:rPr>
          <w:rFonts w:cs="Arial"/>
          <w:b/>
          <w:snapToGrid w:val="0"/>
          <w:szCs w:val="22"/>
        </w:rPr>
        <w:t xml:space="preserve"> i centre gestor</w:t>
      </w:r>
      <w:r w:rsidR="0024282E" w:rsidRPr="00FA7995">
        <w:rPr>
          <w:rFonts w:cs="Arial"/>
          <w:b/>
          <w:snapToGrid w:val="0"/>
          <w:szCs w:val="22"/>
        </w:rPr>
        <w:t>:</w:t>
      </w:r>
      <w:r w:rsidR="004C5E27">
        <w:rPr>
          <w:rFonts w:cs="Arial"/>
          <w:b/>
          <w:snapToGrid w:val="0"/>
          <w:szCs w:val="22"/>
        </w:rPr>
        <w:t xml:space="preserve"> </w:t>
      </w:r>
      <w:r w:rsidR="00C91E56" w:rsidRPr="00A03D28">
        <w:rPr>
          <w:rFonts w:cs="Arial"/>
          <w:snapToGrid w:val="0"/>
          <w:szCs w:val="22"/>
        </w:rPr>
        <w:t>D/227.008/2320</w:t>
      </w:r>
    </w:p>
    <w:p w14:paraId="4580A7FE" w14:textId="77777777" w:rsidR="0024282E" w:rsidRPr="00FA7995" w:rsidRDefault="0024282E" w:rsidP="00FA7995">
      <w:pPr>
        <w:tabs>
          <w:tab w:val="num" w:pos="360"/>
        </w:tabs>
        <w:ind w:left="360"/>
        <w:jc w:val="both"/>
        <w:rPr>
          <w:rFonts w:cs="Arial"/>
          <w:b/>
          <w:snapToGrid w:val="0"/>
          <w:szCs w:val="22"/>
        </w:rPr>
      </w:pPr>
    </w:p>
    <w:p w14:paraId="73B99243" w14:textId="65A11B4A" w:rsidR="006E14C4" w:rsidRPr="00FA7995" w:rsidRDefault="00BD7E9A" w:rsidP="00FA7995">
      <w:pPr>
        <w:tabs>
          <w:tab w:val="num" w:pos="360"/>
        </w:tabs>
        <w:ind w:left="360"/>
        <w:jc w:val="both"/>
        <w:rPr>
          <w:rFonts w:cs="Arial"/>
          <w:b/>
          <w:snapToGrid w:val="0"/>
          <w:szCs w:val="22"/>
        </w:rPr>
      </w:pPr>
      <w:r w:rsidRPr="00FA7995">
        <w:rPr>
          <w:rFonts w:cs="Arial"/>
          <w:b/>
          <w:snapToGrid w:val="0"/>
          <w:szCs w:val="22"/>
        </w:rPr>
        <w:t>C.2. Expedient amb despesa d’abast plurien</w:t>
      </w:r>
      <w:r w:rsidR="006E14C4" w:rsidRPr="00FA7995">
        <w:rPr>
          <w:rFonts w:cs="Arial"/>
          <w:b/>
          <w:snapToGrid w:val="0"/>
          <w:szCs w:val="22"/>
        </w:rPr>
        <w:t>nal</w:t>
      </w:r>
      <w:r w:rsidR="0024282E" w:rsidRPr="00FA7995">
        <w:rPr>
          <w:rFonts w:cs="Arial"/>
          <w:b/>
          <w:snapToGrid w:val="0"/>
          <w:szCs w:val="22"/>
        </w:rPr>
        <w:t xml:space="preserve">: </w:t>
      </w:r>
      <w:r w:rsidR="009C72C0">
        <w:rPr>
          <w:rFonts w:cs="Arial"/>
          <w:snapToGrid w:val="0"/>
          <w:szCs w:val="22"/>
        </w:rPr>
        <w:t>No</w:t>
      </w:r>
    </w:p>
    <w:p w14:paraId="312D101F" w14:textId="77777777" w:rsidR="009151D9" w:rsidRPr="00FA7995" w:rsidRDefault="009151D9" w:rsidP="00FA7995">
      <w:pPr>
        <w:autoSpaceDE w:val="0"/>
        <w:autoSpaceDN w:val="0"/>
        <w:adjustRightInd w:val="0"/>
        <w:ind w:left="851"/>
        <w:jc w:val="both"/>
        <w:rPr>
          <w:rFonts w:cs="Arial"/>
          <w:b/>
          <w:bCs/>
          <w:szCs w:val="22"/>
          <w:lang w:eastAsia="ca-ES"/>
        </w:rPr>
      </w:pPr>
    </w:p>
    <w:p w14:paraId="15EBB65B" w14:textId="77777777" w:rsidR="00B4161D" w:rsidRPr="00A03D28" w:rsidRDefault="00B4161D" w:rsidP="00FA7995">
      <w:pPr>
        <w:pBdr>
          <w:bottom w:val="single" w:sz="6" w:space="1" w:color="auto"/>
        </w:pBdr>
        <w:tabs>
          <w:tab w:val="num" w:pos="360"/>
        </w:tabs>
        <w:jc w:val="both"/>
        <w:rPr>
          <w:rFonts w:cs="Arial"/>
          <w:snapToGrid w:val="0"/>
          <w:szCs w:val="22"/>
        </w:rPr>
      </w:pPr>
    </w:p>
    <w:p w14:paraId="5953257C" w14:textId="77777777" w:rsidR="00BD7E9A" w:rsidRPr="00FA7995" w:rsidRDefault="006E14C4" w:rsidP="00FA7995">
      <w:pPr>
        <w:numPr>
          <w:ilvl w:val="1"/>
          <w:numId w:val="1"/>
        </w:numPr>
        <w:tabs>
          <w:tab w:val="num" w:pos="360"/>
        </w:tabs>
        <w:ind w:left="360"/>
        <w:jc w:val="both"/>
        <w:rPr>
          <w:rFonts w:cs="Arial"/>
          <w:b/>
          <w:snapToGrid w:val="0"/>
          <w:szCs w:val="22"/>
        </w:rPr>
      </w:pPr>
      <w:r w:rsidRPr="00FA7995">
        <w:rPr>
          <w:rFonts w:cs="Arial"/>
          <w:b/>
          <w:snapToGrid w:val="0"/>
          <w:szCs w:val="22"/>
        </w:rPr>
        <w:t>Termini de durada del contracte</w:t>
      </w:r>
      <w:r w:rsidR="004C323B" w:rsidRPr="00FA7995">
        <w:rPr>
          <w:rFonts w:cs="Arial"/>
          <w:b/>
          <w:snapToGrid w:val="0"/>
          <w:szCs w:val="22"/>
        </w:rPr>
        <w:t>:</w:t>
      </w:r>
      <w:r w:rsidR="00C218D0" w:rsidRPr="00FA7995">
        <w:rPr>
          <w:rFonts w:cs="Arial"/>
          <w:snapToGrid w:val="0"/>
          <w:szCs w:val="22"/>
        </w:rPr>
        <w:t xml:space="preserve"> </w:t>
      </w:r>
    </w:p>
    <w:p w14:paraId="65D1EEDF" w14:textId="77777777" w:rsidR="004D1028" w:rsidRPr="00FA7995" w:rsidRDefault="004D1028" w:rsidP="00FA7995">
      <w:pPr>
        <w:tabs>
          <w:tab w:val="num" w:pos="1440"/>
        </w:tabs>
        <w:ind w:left="360"/>
        <w:jc w:val="both"/>
        <w:rPr>
          <w:rFonts w:cs="Arial"/>
          <w:b/>
          <w:snapToGrid w:val="0"/>
          <w:szCs w:val="22"/>
        </w:rPr>
      </w:pPr>
    </w:p>
    <w:p w14:paraId="41C5BF46" w14:textId="59F8B1E8" w:rsidR="000330DD" w:rsidRPr="00A03D28" w:rsidRDefault="004D1028" w:rsidP="00FA7995">
      <w:pPr>
        <w:tabs>
          <w:tab w:val="num" w:pos="1440"/>
        </w:tabs>
        <w:ind w:left="360"/>
        <w:jc w:val="both"/>
        <w:rPr>
          <w:rFonts w:cs="Arial"/>
          <w:snapToGrid w:val="0"/>
          <w:szCs w:val="22"/>
        </w:rPr>
      </w:pPr>
      <w:r w:rsidRPr="00FA7995">
        <w:rPr>
          <w:rFonts w:cs="Arial"/>
          <w:b/>
          <w:snapToGrid w:val="0"/>
          <w:szCs w:val="22"/>
        </w:rPr>
        <w:t>D.1 Termini total:</w:t>
      </w:r>
      <w:r w:rsidR="004C5E27">
        <w:rPr>
          <w:rFonts w:cs="Arial"/>
          <w:b/>
          <w:snapToGrid w:val="0"/>
          <w:szCs w:val="22"/>
        </w:rPr>
        <w:t xml:space="preserve"> </w:t>
      </w:r>
      <w:r w:rsidR="004C5E27">
        <w:rPr>
          <w:rFonts w:cs="Arial"/>
          <w:snapToGrid w:val="0"/>
          <w:szCs w:val="22"/>
        </w:rPr>
        <w:t xml:space="preserve">La durada del contracte </w:t>
      </w:r>
      <w:r w:rsidR="0042268C">
        <w:rPr>
          <w:rFonts w:cs="Arial"/>
          <w:snapToGrid w:val="0"/>
          <w:szCs w:val="22"/>
        </w:rPr>
        <w:t>és des de l’1 de gener de 2025 al 31 de desembre de 2025</w:t>
      </w:r>
      <w:r w:rsidR="002F3353">
        <w:rPr>
          <w:rFonts w:cs="Arial"/>
          <w:snapToGrid w:val="0"/>
          <w:szCs w:val="22"/>
        </w:rPr>
        <w:t>.</w:t>
      </w:r>
    </w:p>
    <w:p w14:paraId="686CDEC2" w14:textId="1712BC3A" w:rsidR="0042268C" w:rsidRPr="0042268C" w:rsidRDefault="004D1028" w:rsidP="0042268C">
      <w:pPr>
        <w:pBdr>
          <w:bottom w:val="single" w:sz="6" w:space="1" w:color="auto"/>
        </w:pBdr>
        <w:tabs>
          <w:tab w:val="num" w:pos="360"/>
        </w:tabs>
        <w:ind w:left="426" w:hanging="426"/>
        <w:jc w:val="both"/>
        <w:rPr>
          <w:rFonts w:cs="Arial"/>
          <w:snapToGrid w:val="0"/>
          <w:szCs w:val="22"/>
        </w:rPr>
      </w:pPr>
      <w:r w:rsidRPr="00FA7995">
        <w:rPr>
          <w:rFonts w:cs="Arial"/>
          <w:b/>
          <w:snapToGrid w:val="0"/>
          <w:szCs w:val="22"/>
        </w:rPr>
        <w:tab/>
        <w:t>D.</w:t>
      </w:r>
      <w:r w:rsidR="0096734B">
        <w:rPr>
          <w:rFonts w:cs="Arial"/>
          <w:b/>
          <w:snapToGrid w:val="0"/>
          <w:szCs w:val="22"/>
        </w:rPr>
        <w:t>2</w:t>
      </w:r>
      <w:r w:rsidRPr="00FA7995">
        <w:rPr>
          <w:rFonts w:cs="Arial"/>
          <w:b/>
          <w:snapToGrid w:val="0"/>
          <w:szCs w:val="22"/>
        </w:rPr>
        <w:t xml:space="preserve"> Possibilitat de </w:t>
      </w:r>
      <w:r w:rsidR="006E14C4" w:rsidRPr="00FA7995">
        <w:rPr>
          <w:rFonts w:cs="Arial"/>
          <w:b/>
          <w:snapToGrid w:val="0"/>
          <w:szCs w:val="22"/>
        </w:rPr>
        <w:t xml:space="preserve">PRÒRROGA:  </w:t>
      </w:r>
      <w:r w:rsidRPr="00FA7995">
        <w:rPr>
          <w:rFonts w:cs="Arial"/>
          <w:snapToGrid w:val="0"/>
          <w:szCs w:val="22"/>
        </w:rPr>
        <w:t>Sí</w:t>
      </w:r>
      <w:r w:rsidRPr="00210E08">
        <w:rPr>
          <w:rFonts w:cs="Arial"/>
          <w:snapToGrid w:val="0"/>
          <w:szCs w:val="22"/>
        </w:rPr>
        <w:t>.</w:t>
      </w:r>
      <w:r w:rsidRPr="00FA7995">
        <w:rPr>
          <w:rFonts w:cs="Arial"/>
          <w:b/>
          <w:snapToGrid w:val="0"/>
          <w:szCs w:val="22"/>
        </w:rPr>
        <w:t xml:space="preserve"> Pròrrogues previstes</w:t>
      </w:r>
      <w:r w:rsidR="00FE6D14">
        <w:rPr>
          <w:rFonts w:cs="Arial"/>
          <w:b/>
          <w:snapToGrid w:val="0"/>
          <w:szCs w:val="22"/>
        </w:rPr>
        <w:t xml:space="preserve"> i la </w:t>
      </w:r>
      <w:r w:rsidR="00FE6D14" w:rsidRPr="00FE6D14">
        <w:rPr>
          <w:rFonts w:cs="Arial"/>
          <w:b/>
          <w:snapToGrid w:val="0"/>
          <w:szCs w:val="22"/>
        </w:rPr>
        <w:t>seva d</w:t>
      </w:r>
      <w:r w:rsidR="00AF4D19" w:rsidRPr="00FE6D14">
        <w:rPr>
          <w:rFonts w:cs="Arial"/>
          <w:b/>
          <w:snapToGrid w:val="0"/>
          <w:szCs w:val="22"/>
        </w:rPr>
        <w:t>urada</w:t>
      </w:r>
      <w:r w:rsidR="00FE6D14" w:rsidRPr="00210E08">
        <w:rPr>
          <w:rFonts w:cs="Arial"/>
          <w:snapToGrid w:val="0"/>
          <w:szCs w:val="22"/>
        </w:rPr>
        <w:t>:</w:t>
      </w:r>
      <w:r w:rsidR="002F3353" w:rsidRPr="00210E08">
        <w:rPr>
          <w:rFonts w:cs="Arial"/>
          <w:snapToGrid w:val="0"/>
          <w:szCs w:val="22"/>
        </w:rPr>
        <w:t xml:space="preserve"> </w:t>
      </w:r>
      <w:r w:rsidR="0042268C" w:rsidRPr="0042268C">
        <w:rPr>
          <w:rFonts w:cs="Arial"/>
          <w:snapToGrid w:val="0"/>
          <w:szCs w:val="22"/>
        </w:rPr>
        <w:t>E</w:t>
      </w:r>
      <w:r w:rsidR="0042268C">
        <w:rPr>
          <w:rFonts w:cs="Arial"/>
          <w:snapToGrid w:val="0"/>
          <w:szCs w:val="22"/>
        </w:rPr>
        <w:t xml:space="preserve">s </w:t>
      </w:r>
      <w:r w:rsidR="0042268C" w:rsidRPr="0042268C">
        <w:rPr>
          <w:rFonts w:cs="Arial"/>
          <w:snapToGrid w:val="0"/>
          <w:szCs w:val="22"/>
        </w:rPr>
        <w:t>preveuen quatre pròrrogues, per un termini d’un any cadascuna.</w:t>
      </w:r>
    </w:p>
    <w:p w14:paraId="1AD75102" w14:textId="77777777" w:rsidR="0042268C" w:rsidRDefault="0042268C" w:rsidP="00455F5E">
      <w:pPr>
        <w:pBdr>
          <w:bottom w:val="single" w:sz="6" w:space="1" w:color="auto"/>
        </w:pBdr>
        <w:tabs>
          <w:tab w:val="num" w:pos="360"/>
        </w:tabs>
        <w:jc w:val="both"/>
        <w:rPr>
          <w:rFonts w:cs="Arial"/>
          <w:snapToGrid w:val="0"/>
          <w:szCs w:val="22"/>
          <w:u w:val="single"/>
        </w:rPr>
      </w:pPr>
    </w:p>
    <w:p w14:paraId="285864EA" w14:textId="031AA1AD" w:rsidR="0042268C" w:rsidRPr="00BC0B69" w:rsidRDefault="0042268C" w:rsidP="00455F5E">
      <w:pPr>
        <w:pBdr>
          <w:bottom w:val="single" w:sz="6" w:space="1" w:color="auto"/>
        </w:pBdr>
        <w:tabs>
          <w:tab w:val="num" w:pos="360"/>
        </w:tabs>
        <w:jc w:val="both"/>
        <w:rPr>
          <w:rFonts w:cs="Arial"/>
          <w:b/>
          <w:bCs/>
          <w:szCs w:val="22"/>
          <w:lang w:eastAsia="ca-ES"/>
        </w:rPr>
      </w:pPr>
      <w:r>
        <w:rPr>
          <w:rFonts w:cs="Arial"/>
          <w:b/>
          <w:bCs/>
          <w:szCs w:val="22"/>
          <w:lang w:eastAsia="ca-ES"/>
        </w:rPr>
        <w:t xml:space="preserve">       </w:t>
      </w:r>
      <w:r w:rsidRPr="00BC0B69">
        <w:rPr>
          <w:rFonts w:cs="Arial"/>
          <w:b/>
          <w:bCs/>
          <w:szCs w:val="22"/>
          <w:lang w:eastAsia="ca-ES"/>
        </w:rPr>
        <w:t>Distribució de les anualitats:</w:t>
      </w:r>
    </w:p>
    <w:p w14:paraId="62242A9D" w14:textId="77777777" w:rsidR="0042268C" w:rsidRPr="00BC0B69" w:rsidRDefault="0042268C" w:rsidP="0042268C">
      <w:pPr>
        <w:autoSpaceDE w:val="0"/>
        <w:autoSpaceDN w:val="0"/>
        <w:adjustRightInd w:val="0"/>
        <w:ind w:left="851"/>
        <w:jc w:val="both"/>
        <w:rPr>
          <w:rFonts w:cs="Arial"/>
          <w:b/>
          <w:bCs/>
          <w:szCs w:val="22"/>
          <w:lang w:eastAsia="ca-ES"/>
        </w:rPr>
      </w:pPr>
    </w:p>
    <w:p w14:paraId="2083BF6D" w14:textId="77777777" w:rsidR="0042268C" w:rsidRPr="00BC0B69" w:rsidRDefault="0042268C" w:rsidP="0042268C">
      <w:pPr>
        <w:pBdr>
          <w:bottom w:val="single" w:sz="6" w:space="1" w:color="auto"/>
        </w:pBdr>
        <w:tabs>
          <w:tab w:val="left" w:pos="360"/>
        </w:tabs>
        <w:jc w:val="center"/>
        <w:rPr>
          <w:rFonts w:cs="Arial"/>
          <w:szCs w:val="22"/>
          <w:u w:val="single"/>
          <w:lang w:eastAsia="ca-ES"/>
        </w:rPr>
      </w:pPr>
      <w:r w:rsidRPr="00BC0B69">
        <w:rPr>
          <w:rFonts w:cs="Arial"/>
          <w:szCs w:val="22"/>
          <w:u w:val="single"/>
          <w:lang w:eastAsia="ca-ES"/>
        </w:rPr>
        <w:t xml:space="preserve">Any </w:t>
      </w:r>
      <w:r w:rsidRPr="00BC0B69">
        <w:rPr>
          <w:rFonts w:cs="Arial"/>
          <w:szCs w:val="22"/>
          <w:u w:val="single"/>
          <w:lang w:eastAsia="ca-ES"/>
        </w:rPr>
        <w:tab/>
      </w:r>
      <w:r w:rsidRPr="00BC0B69">
        <w:rPr>
          <w:rFonts w:cs="Arial"/>
          <w:szCs w:val="22"/>
          <w:u w:val="single"/>
          <w:lang w:eastAsia="ca-ES"/>
        </w:rPr>
        <w:tab/>
        <w:t>Pressupost base</w:t>
      </w:r>
      <w:r w:rsidRPr="00BC0B69">
        <w:rPr>
          <w:rFonts w:cs="Arial"/>
          <w:szCs w:val="22"/>
          <w:u w:val="single"/>
          <w:lang w:eastAsia="ca-ES"/>
        </w:rPr>
        <w:tab/>
        <w:t xml:space="preserve"> Import IVA </w:t>
      </w:r>
      <w:r w:rsidRPr="00BC0B69">
        <w:rPr>
          <w:rFonts w:cs="Arial"/>
          <w:szCs w:val="22"/>
          <w:u w:val="single"/>
          <w:lang w:eastAsia="ca-ES"/>
        </w:rPr>
        <w:tab/>
      </w:r>
      <w:r w:rsidRPr="00BC0B69">
        <w:rPr>
          <w:rFonts w:cs="Arial"/>
          <w:szCs w:val="22"/>
          <w:u w:val="single"/>
          <w:lang w:eastAsia="ca-ES"/>
        </w:rPr>
        <w:tab/>
        <w:t>Total</w:t>
      </w:r>
    </w:p>
    <w:p w14:paraId="79536BC5" w14:textId="77777777" w:rsidR="0042268C" w:rsidRPr="00BC0B69" w:rsidRDefault="0042268C" w:rsidP="0042268C">
      <w:pPr>
        <w:pBdr>
          <w:bottom w:val="single" w:sz="6" w:space="1" w:color="auto"/>
        </w:pBdr>
        <w:tabs>
          <w:tab w:val="num" w:pos="360"/>
        </w:tabs>
        <w:jc w:val="both"/>
        <w:rPr>
          <w:rFonts w:cs="Arial"/>
          <w:snapToGrid w:val="0"/>
          <w:szCs w:val="22"/>
        </w:rPr>
      </w:pPr>
      <w:r w:rsidRPr="00BC0B69">
        <w:rPr>
          <w:rFonts w:cs="Arial"/>
          <w:snapToGrid w:val="0"/>
          <w:szCs w:val="22"/>
        </w:rPr>
        <w:tab/>
      </w:r>
      <w:r w:rsidRPr="00BC0B69">
        <w:rPr>
          <w:rFonts w:cs="Arial"/>
          <w:snapToGrid w:val="0"/>
          <w:szCs w:val="22"/>
        </w:rPr>
        <w:tab/>
      </w:r>
    </w:p>
    <w:p w14:paraId="105A6718" w14:textId="61AE171E" w:rsidR="0042268C" w:rsidRPr="00CD01FD" w:rsidRDefault="0042268C" w:rsidP="0042268C">
      <w:pPr>
        <w:pBdr>
          <w:bottom w:val="single" w:sz="6" w:space="1" w:color="auto"/>
        </w:pBdr>
        <w:tabs>
          <w:tab w:val="num" w:pos="360"/>
        </w:tabs>
        <w:jc w:val="both"/>
        <w:rPr>
          <w:rFonts w:cs="Arial"/>
          <w:snapToGrid w:val="0"/>
          <w:szCs w:val="22"/>
        </w:rPr>
      </w:pPr>
      <w:r w:rsidRPr="00BC0B69">
        <w:rPr>
          <w:rFonts w:cs="Arial"/>
          <w:snapToGrid w:val="0"/>
          <w:szCs w:val="22"/>
        </w:rPr>
        <w:t xml:space="preserve">                       </w:t>
      </w:r>
      <w:r w:rsidRPr="00441A87">
        <w:rPr>
          <w:rFonts w:cs="Arial"/>
          <w:snapToGrid w:val="0"/>
          <w:szCs w:val="22"/>
        </w:rPr>
        <w:t>202</w:t>
      </w:r>
      <w:r>
        <w:rPr>
          <w:rFonts w:cs="Arial"/>
          <w:snapToGrid w:val="0"/>
          <w:szCs w:val="22"/>
        </w:rPr>
        <w:t>5</w:t>
      </w:r>
      <w:r w:rsidRPr="00441A87">
        <w:rPr>
          <w:rFonts w:cs="Arial"/>
          <w:snapToGrid w:val="0"/>
          <w:szCs w:val="22"/>
        </w:rPr>
        <w:t xml:space="preserve">                  </w:t>
      </w:r>
      <w:r>
        <w:rPr>
          <w:rFonts w:cs="Arial"/>
          <w:snapToGrid w:val="0"/>
          <w:szCs w:val="22"/>
        </w:rPr>
        <w:t>25.000</w:t>
      </w:r>
      <w:r w:rsidRPr="00CD01FD">
        <w:rPr>
          <w:rFonts w:cs="Arial"/>
          <w:snapToGrid w:val="0"/>
          <w:szCs w:val="22"/>
        </w:rPr>
        <w:t>,00</w:t>
      </w:r>
      <w:r w:rsidRPr="00CD01FD">
        <w:rPr>
          <w:rFonts w:cs="Arial"/>
          <w:szCs w:val="22"/>
        </w:rPr>
        <w:t xml:space="preserve"> €</w:t>
      </w:r>
      <w:r w:rsidRPr="00CD01FD">
        <w:rPr>
          <w:rFonts w:cs="Arial"/>
          <w:szCs w:val="22"/>
        </w:rPr>
        <w:tab/>
      </w:r>
      <w:r w:rsidRPr="00CD01FD">
        <w:rPr>
          <w:rFonts w:cs="Arial"/>
          <w:szCs w:val="22"/>
        </w:rPr>
        <w:tab/>
        <w:t xml:space="preserve">   </w:t>
      </w:r>
      <w:r w:rsidR="00D65308">
        <w:rPr>
          <w:rFonts w:cs="Arial"/>
          <w:szCs w:val="22"/>
        </w:rPr>
        <w:t>5</w:t>
      </w:r>
      <w:r>
        <w:rPr>
          <w:rFonts w:cs="Arial"/>
          <w:szCs w:val="22"/>
        </w:rPr>
        <w:t>.</w:t>
      </w:r>
      <w:r w:rsidR="00D65308">
        <w:rPr>
          <w:rFonts w:cs="Arial"/>
          <w:szCs w:val="22"/>
        </w:rPr>
        <w:t>250</w:t>
      </w:r>
      <w:r>
        <w:rPr>
          <w:rFonts w:cs="Arial"/>
          <w:szCs w:val="22"/>
        </w:rPr>
        <w:t>,</w:t>
      </w:r>
      <w:r w:rsidR="00D65308">
        <w:rPr>
          <w:rFonts w:cs="Arial"/>
          <w:szCs w:val="22"/>
        </w:rPr>
        <w:t>00</w:t>
      </w:r>
      <w:r w:rsidRPr="00CD01FD">
        <w:rPr>
          <w:rFonts w:cs="Arial"/>
          <w:szCs w:val="22"/>
        </w:rPr>
        <w:t xml:space="preserve"> €      </w:t>
      </w:r>
      <w:r>
        <w:rPr>
          <w:rFonts w:cs="Arial"/>
          <w:szCs w:val="22"/>
        </w:rPr>
        <w:t xml:space="preserve"> </w:t>
      </w:r>
      <w:r w:rsidR="00D65308">
        <w:rPr>
          <w:rFonts w:cs="Arial"/>
          <w:szCs w:val="22"/>
        </w:rPr>
        <w:t>30</w:t>
      </w:r>
      <w:r>
        <w:rPr>
          <w:rFonts w:cs="Arial"/>
          <w:szCs w:val="22"/>
        </w:rPr>
        <w:t>.</w:t>
      </w:r>
      <w:r w:rsidR="00D65308">
        <w:rPr>
          <w:rFonts w:cs="Arial"/>
          <w:szCs w:val="22"/>
        </w:rPr>
        <w:t>250</w:t>
      </w:r>
      <w:r>
        <w:rPr>
          <w:rFonts w:cs="Arial"/>
          <w:szCs w:val="22"/>
        </w:rPr>
        <w:t>,</w:t>
      </w:r>
      <w:r w:rsidR="00D65308">
        <w:rPr>
          <w:rFonts w:cs="Arial"/>
          <w:szCs w:val="22"/>
        </w:rPr>
        <w:t>00</w:t>
      </w:r>
      <w:r w:rsidRPr="00CD01FD">
        <w:rPr>
          <w:rFonts w:cs="Arial"/>
          <w:szCs w:val="22"/>
        </w:rPr>
        <w:t xml:space="preserve"> €</w:t>
      </w:r>
      <w:r w:rsidRPr="00CD01FD">
        <w:rPr>
          <w:rFonts w:cs="Arial"/>
          <w:szCs w:val="22"/>
        </w:rPr>
        <w:tab/>
      </w:r>
    </w:p>
    <w:p w14:paraId="7731C760" w14:textId="77777777" w:rsidR="0042268C" w:rsidRPr="00B72B4A" w:rsidRDefault="0042268C" w:rsidP="0042268C">
      <w:pPr>
        <w:pBdr>
          <w:bottom w:val="single" w:sz="6" w:space="1" w:color="auto"/>
        </w:pBdr>
        <w:tabs>
          <w:tab w:val="num" w:pos="360"/>
        </w:tabs>
        <w:jc w:val="both"/>
        <w:rPr>
          <w:rFonts w:cs="Arial"/>
          <w:snapToGrid w:val="0"/>
          <w:szCs w:val="22"/>
        </w:rPr>
      </w:pPr>
      <w:r w:rsidRPr="00662BAC">
        <w:rPr>
          <w:rFonts w:cs="Arial"/>
          <w:snapToGrid w:val="0"/>
          <w:szCs w:val="22"/>
        </w:rPr>
        <w:tab/>
      </w:r>
      <w:r w:rsidRPr="00662BAC">
        <w:rPr>
          <w:rFonts w:cs="Arial"/>
          <w:snapToGrid w:val="0"/>
          <w:szCs w:val="22"/>
        </w:rPr>
        <w:tab/>
        <w:t xml:space="preserve">     </w:t>
      </w:r>
      <w:r w:rsidRPr="00074685">
        <w:rPr>
          <w:rFonts w:cs="Arial"/>
          <w:snapToGrid w:val="0"/>
          <w:szCs w:val="22"/>
        </w:rPr>
        <w:t xml:space="preserve">     </w:t>
      </w:r>
      <w:r w:rsidRPr="00B72B4A">
        <w:rPr>
          <w:rFonts w:cs="Arial"/>
          <w:snapToGrid w:val="0"/>
          <w:szCs w:val="22"/>
        </w:rPr>
        <w:t xml:space="preserve"> </w:t>
      </w:r>
    </w:p>
    <w:p w14:paraId="4BBAAEE7" w14:textId="77777777" w:rsidR="0042268C" w:rsidRPr="00CD01FD" w:rsidRDefault="0042268C" w:rsidP="0042268C">
      <w:pPr>
        <w:pBdr>
          <w:bottom w:val="single" w:sz="6" w:space="1" w:color="auto"/>
        </w:pBdr>
        <w:tabs>
          <w:tab w:val="num" w:pos="360"/>
        </w:tabs>
        <w:jc w:val="both"/>
        <w:rPr>
          <w:rFonts w:cs="Arial"/>
          <w:snapToGrid w:val="0"/>
          <w:szCs w:val="22"/>
        </w:rPr>
      </w:pPr>
      <w:r w:rsidRPr="00441A87">
        <w:rPr>
          <w:rFonts w:cs="Arial"/>
          <w:szCs w:val="22"/>
          <w:lang w:eastAsia="ca-ES"/>
        </w:rPr>
        <w:tab/>
      </w:r>
      <w:r w:rsidRPr="00441A87">
        <w:rPr>
          <w:rFonts w:cs="Arial"/>
          <w:szCs w:val="22"/>
          <w:lang w:eastAsia="ca-ES"/>
        </w:rPr>
        <w:tab/>
      </w:r>
      <w:r w:rsidRPr="00441A87">
        <w:rPr>
          <w:rFonts w:cs="Arial"/>
          <w:szCs w:val="22"/>
          <w:lang w:eastAsia="ca-ES"/>
        </w:rPr>
        <w:tab/>
      </w:r>
      <w:r w:rsidRPr="00441A87">
        <w:rPr>
          <w:rFonts w:cs="Arial"/>
          <w:szCs w:val="22"/>
          <w:u w:val="single"/>
          <w:lang w:eastAsia="ca-ES"/>
        </w:rPr>
        <w:t>Any (Pròrroga) Pressupost base</w:t>
      </w:r>
      <w:r w:rsidRPr="00441A87">
        <w:rPr>
          <w:rFonts w:cs="Arial"/>
          <w:szCs w:val="22"/>
          <w:u w:val="single"/>
          <w:lang w:eastAsia="ca-ES"/>
        </w:rPr>
        <w:tab/>
        <w:t xml:space="preserve"> Import IVA </w:t>
      </w:r>
      <w:r w:rsidRPr="00441A87">
        <w:rPr>
          <w:rFonts w:cs="Arial"/>
          <w:szCs w:val="22"/>
          <w:u w:val="single"/>
          <w:lang w:eastAsia="ca-ES"/>
        </w:rPr>
        <w:tab/>
      </w:r>
      <w:r w:rsidRPr="00441A87">
        <w:rPr>
          <w:rFonts w:cs="Arial"/>
          <w:szCs w:val="22"/>
          <w:u w:val="single"/>
          <w:lang w:eastAsia="ca-ES"/>
        </w:rPr>
        <w:tab/>
        <w:t>Total</w:t>
      </w:r>
      <w:r w:rsidRPr="00CD01FD">
        <w:rPr>
          <w:rFonts w:cs="Arial"/>
          <w:szCs w:val="22"/>
        </w:rPr>
        <w:tab/>
      </w:r>
    </w:p>
    <w:p w14:paraId="53D4A5AA" w14:textId="6E91E450" w:rsidR="0042268C" w:rsidRPr="00662BAC" w:rsidRDefault="0042268C" w:rsidP="0042268C">
      <w:pPr>
        <w:pBdr>
          <w:bottom w:val="single" w:sz="6" w:space="1" w:color="auto"/>
        </w:pBdr>
        <w:tabs>
          <w:tab w:val="num" w:pos="360"/>
        </w:tabs>
        <w:jc w:val="both"/>
        <w:rPr>
          <w:rFonts w:cs="Arial"/>
          <w:snapToGrid w:val="0"/>
          <w:szCs w:val="22"/>
        </w:rPr>
      </w:pPr>
      <w:r w:rsidRPr="00CD01FD">
        <w:rPr>
          <w:rFonts w:cs="Arial"/>
          <w:snapToGrid w:val="0"/>
          <w:szCs w:val="22"/>
        </w:rPr>
        <w:tab/>
      </w:r>
      <w:r w:rsidRPr="00CD01FD">
        <w:rPr>
          <w:rFonts w:cs="Arial"/>
          <w:snapToGrid w:val="0"/>
          <w:szCs w:val="22"/>
        </w:rPr>
        <w:tab/>
      </w:r>
      <w:r w:rsidRPr="00CD01FD">
        <w:rPr>
          <w:rFonts w:cs="Arial"/>
          <w:snapToGrid w:val="0"/>
          <w:szCs w:val="22"/>
        </w:rPr>
        <w:tab/>
      </w:r>
      <w:r w:rsidRPr="00662BAC">
        <w:rPr>
          <w:rFonts w:cs="Arial"/>
          <w:snapToGrid w:val="0"/>
          <w:szCs w:val="22"/>
        </w:rPr>
        <w:t>202</w:t>
      </w:r>
      <w:r w:rsidR="000308B3">
        <w:rPr>
          <w:rFonts w:cs="Arial"/>
          <w:snapToGrid w:val="0"/>
          <w:szCs w:val="22"/>
        </w:rPr>
        <w:t>6</w:t>
      </w:r>
      <w:r w:rsidRPr="00B72B4A">
        <w:rPr>
          <w:rFonts w:cs="Arial"/>
          <w:snapToGrid w:val="0"/>
          <w:szCs w:val="22"/>
        </w:rPr>
        <w:t xml:space="preserve">                  </w:t>
      </w:r>
      <w:r w:rsidR="000308B3">
        <w:rPr>
          <w:rFonts w:cs="Arial"/>
          <w:snapToGrid w:val="0"/>
          <w:szCs w:val="22"/>
        </w:rPr>
        <w:t>25.000</w:t>
      </w:r>
      <w:r w:rsidR="000308B3" w:rsidRPr="00CD01FD">
        <w:rPr>
          <w:rFonts w:cs="Arial"/>
          <w:snapToGrid w:val="0"/>
          <w:szCs w:val="22"/>
        </w:rPr>
        <w:t>,00</w:t>
      </w:r>
      <w:r w:rsidR="000308B3" w:rsidRPr="00CD01FD">
        <w:rPr>
          <w:rFonts w:cs="Arial"/>
          <w:szCs w:val="22"/>
        </w:rPr>
        <w:t xml:space="preserve"> €</w:t>
      </w:r>
      <w:r w:rsidRPr="00CD01FD">
        <w:rPr>
          <w:rFonts w:cs="Arial"/>
          <w:szCs w:val="22"/>
        </w:rPr>
        <w:tab/>
      </w:r>
      <w:r w:rsidRPr="00CD01FD">
        <w:rPr>
          <w:rFonts w:cs="Arial"/>
          <w:szCs w:val="22"/>
        </w:rPr>
        <w:tab/>
        <w:t xml:space="preserve">   </w:t>
      </w:r>
      <w:r w:rsidR="00D65308">
        <w:rPr>
          <w:rFonts w:cs="Arial"/>
          <w:szCs w:val="22"/>
        </w:rPr>
        <w:t>5.250,00</w:t>
      </w:r>
      <w:r w:rsidR="00D65308" w:rsidRPr="00CD01FD">
        <w:rPr>
          <w:rFonts w:cs="Arial"/>
          <w:szCs w:val="22"/>
        </w:rPr>
        <w:t xml:space="preserve"> </w:t>
      </w:r>
      <w:r w:rsidRPr="00074685">
        <w:rPr>
          <w:rFonts w:cs="Arial"/>
          <w:szCs w:val="22"/>
        </w:rPr>
        <w:t xml:space="preserve">€       </w:t>
      </w:r>
      <w:r w:rsidR="00D65308">
        <w:rPr>
          <w:rFonts w:cs="Arial"/>
          <w:szCs w:val="22"/>
        </w:rPr>
        <w:t>30.250,00</w:t>
      </w:r>
      <w:r w:rsidR="00D65308" w:rsidRPr="00CD01FD">
        <w:rPr>
          <w:rFonts w:cs="Arial"/>
          <w:szCs w:val="22"/>
        </w:rPr>
        <w:t xml:space="preserve"> </w:t>
      </w:r>
      <w:r w:rsidRPr="00CD01FD">
        <w:rPr>
          <w:rFonts w:cs="Arial"/>
          <w:szCs w:val="22"/>
        </w:rPr>
        <w:t>€</w:t>
      </w:r>
      <w:r w:rsidRPr="00CD01FD">
        <w:rPr>
          <w:rFonts w:cs="Arial"/>
          <w:szCs w:val="22"/>
        </w:rPr>
        <w:tab/>
      </w:r>
    </w:p>
    <w:p w14:paraId="1FE44B1E" w14:textId="3EF53652" w:rsidR="0042268C" w:rsidRPr="00CD01FD" w:rsidRDefault="000308B3" w:rsidP="0042268C">
      <w:pPr>
        <w:pBdr>
          <w:bottom w:val="single" w:sz="6" w:space="1" w:color="auto"/>
        </w:pBdr>
        <w:tabs>
          <w:tab w:val="num" w:pos="360"/>
        </w:tabs>
        <w:jc w:val="both"/>
        <w:rPr>
          <w:rFonts w:cs="Arial"/>
          <w:snapToGrid w:val="0"/>
          <w:szCs w:val="22"/>
        </w:rPr>
      </w:pPr>
      <w:r>
        <w:rPr>
          <w:rFonts w:cs="Arial"/>
          <w:snapToGrid w:val="0"/>
          <w:szCs w:val="22"/>
        </w:rPr>
        <w:tab/>
      </w:r>
      <w:r>
        <w:rPr>
          <w:rFonts w:cs="Arial"/>
          <w:snapToGrid w:val="0"/>
          <w:szCs w:val="22"/>
        </w:rPr>
        <w:tab/>
      </w:r>
      <w:r>
        <w:rPr>
          <w:rFonts w:cs="Arial"/>
          <w:snapToGrid w:val="0"/>
          <w:szCs w:val="22"/>
        </w:rPr>
        <w:tab/>
        <w:t>2027</w:t>
      </w:r>
      <w:r w:rsidR="0042268C" w:rsidRPr="00074685">
        <w:rPr>
          <w:rFonts w:cs="Arial"/>
          <w:snapToGrid w:val="0"/>
          <w:szCs w:val="22"/>
        </w:rPr>
        <w:t xml:space="preserve">                  </w:t>
      </w:r>
      <w:r>
        <w:rPr>
          <w:rFonts w:cs="Arial"/>
          <w:snapToGrid w:val="0"/>
          <w:szCs w:val="22"/>
        </w:rPr>
        <w:t>25.000</w:t>
      </w:r>
      <w:r w:rsidRPr="00CD01FD">
        <w:rPr>
          <w:rFonts w:cs="Arial"/>
          <w:snapToGrid w:val="0"/>
          <w:szCs w:val="22"/>
        </w:rPr>
        <w:t>,00</w:t>
      </w:r>
      <w:r w:rsidRPr="00CD01FD">
        <w:rPr>
          <w:rFonts w:cs="Arial"/>
          <w:szCs w:val="22"/>
        </w:rPr>
        <w:t xml:space="preserve"> €</w:t>
      </w:r>
      <w:r w:rsidR="0042268C" w:rsidRPr="00CD01FD">
        <w:rPr>
          <w:rFonts w:cs="Arial"/>
          <w:szCs w:val="22"/>
        </w:rPr>
        <w:tab/>
      </w:r>
      <w:r w:rsidR="0042268C" w:rsidRPr="00CD01FD">
        <w:rPr>
          <w:rFonts w:cs="Arial"/>
          <w:szCs w:val="22"/>
        </w:rPr>
        <w:tab/>
        <w:t xml:space="preserve">   </w:t>
      </w:r>
      <w:r w:rsidR="00D65308">
        <w:rPr>
          <w:rFonts w:cs="Arial"/>
          <w:szCs w:val="22"/>
        </w:rPr>
        <w:t>5.250,00</w:t>
      </w:r>
      <w:r w:rsidR="00D65308" w:rsidRPr="00CD01FD">
        <w:rPr>
          <w:rFonts w:cs="Arial"/>
          <w:szCs w:val="22"/>
        </w:rPr>
        <w:t xml:space="preserve"> </w:t>
      </w:r>
      <w:r w:rsidR="0042268C" w:rsidRPr="00CD01FD">
        <w:rPr>
          <w:rFonts w:cs="Arial"/>
          <w:szCs w:val="22"/>
        </w:rPr>
        <w:t xml:space="preserve">€       </w:t>
      </w:r>
      <w:r w:rsidR="00D65308">
        <w:rPr>
          <w:rFonts w:cs="Arial"/>
          <w:szCs w:val="22"/>
        </w:rPr>
        <w:t>30.250,00</w:t>
      </w:r>
      <w:r w:rsidR="00D65308" w:rsidRPr="00CD01FD">
        <w:rPr>
          <w:rFonts w:cs="Arial"/>
          <w:szCs w:val="22"/>
        </w:rPr>
        <w:t xml:space="preserve"> </w:t>
      </w:r>
      <w:r w:rsidR="0042268C" w:rsidRPr="00CD01FD">
        <w:rPr>
          <w:rFonts w:cs="Arial"/>
          <w:szCs w:val="22"/>
        </w:rPr>
        <w:t>€</w:t>
      </w:r>
      <w:r w:rsidR="0042268C" w:rsidRPr="00CD01FD">
        <w:rPr>
          <w:rFonts w:cs="Arial"/>
          <w:szCs w:val="22"/>
        </w:rPr>
        <w:tab/>
      </w:r>
    </w:p>
    <w:p w14:paraId="14228801" w14:textId="5E6286CD" w:rsidR="0042268C" w:rsidRPr="00662BAC" w:rsidRDefault="0042268C" w:rsidP="0042268C">
      <w:pPr>
        <w:pBdr>
          <w:bottom w:val="single" w:sz="6" w:space="1" w:color="auto"/>
        </w:pBdr>
        <w:tabs>
          <w:tab w:val="num" w:pos="360"/>
        </w:tabs>
        <w:jc w:val="both"/>
        <w:rPr>
          <w:rFonts w:cs="Arial"/>
          <w:snapToGrid w:val="0"/>
          <w:szCs w:val="22"/>
        </w:rPr>
      </w:pPr>
      <w:r w:rsidRPr="00662BAC">
        <w:rPr>
          <w:rFonts w:cs="Arial"/>
          <w:snapToGrid w:val="0"/>
          <w:szCs w:val="22"/>
        </w:rPr>
        <w:tab/>
      </w:r>
      <w:r w:rsidRPr="00662BAC">
        <w:rPr>
          <w:rFonts w:cs="Arial"/>
          <w:snapToGrid w:val="0"/>
          <w:szCs w:val="22"/>
        </w:rPr>
        <w:tab/>
      </w:r>
      <w:r w:rsidRPr="00662BAC">
        <w:rPr>
          <w:rFonts w:cs="Arial"/>
          <w:snapToGrid w:val="0"/>
          <w:szCs w:val="22"/>
        </w:rPr>
        <w:tab/>
        <w:t>202</w:t>
      </w:r>
      <w:r w:rsidR="000308B3">
        <w:rPr>
          <w:rFonts w:cs="Arial"/>
          <w:snapToGrid w:val="0"/>
          <w:szCs w:val="22"/>
        </w:rPr>
        <w:t>8</w:t>
      </w:r>
      <w:r w:rsidRPr="00662BAC">
        <w:rPr>
          <w:rFonts w:cs="Arial"/>
          <w:snapToGrid w:val="0"/>
          <w:szCs w:val="22"/>
        </w:rPr>
        <w:t xml:space="preserve">                  </w:t>
      </w:r>
      <w:r w:rsidR="000308B3">
        <w:rPr>
          <w:rFonts w:cs="Arial"/>
          <w:snapToGrid w:val="0"/>
          <w:szCs w:val="22"/>
        </w:rPr>
        <w:t>25.000</w:t>
      </w:r>
      <w:r w:rsidR="000308B3" w:rsidRPr="00CD01FD">
        <w:rPr>
          <w:rFonts w:cs="Arial"/>
          <w:snapToGrid w:val="0"/>
          <w:szCs w:val="22"/>
        </w:rPr>
        <w:t>,00</w:t>
      </w:r>
      <w:r w:rsidR="000308B3" w:rsidRPr="00CD01FD">
        <w:rPr>
          <w:rFonts w:cs="Arial"/>
          <w:szCs w:val="22"/>
        </w:rPr>
        <w:t xml:space="preserve"> €</w:t>
      </w:r>
      <w:r w:rsidRPr="00CD01FD">
        <w:rPr>
          <w:rFonts w:cs="Arial"/>
          <w:szCs w:val="22"/>
        </w:rPr>
        <w:tab/>
      </w:r>
      <w:r w:rsidRPr="00CD01FD">
        <w:rPr>
          <w:rFonts w:cs="Arial"/>
          <w:szCs w:val="22"/>
        </w:rPr>
        <w:tab/>
        <w:t xml:space="preserve">   </w:t>
      </w:r>
      <w:r w:rsidR="00D65308">
        <w:rPr>
          <w:rFonts w:cs="Arial"/>
          <w:szCs w:val="22"/>
        </w:rPr>
        <w:t>5.250,00</w:t>
      </w:r>
      <w:r w:rsidR="00D65308" w:rsidRPr="00CD01FD">
        <w:rPr>
          <w:rFonts w:cs="Arial"/>
          <w:szCs w:val="22"/>
        </w:rPr>
        <w:t xml:space="preserve"> </w:t>
      </w:r>
      <w:r w:rsidRPr="00662BAC">
        <w:rPr>
          <w:rFonts w:cs="Arial"/>
          <w:szCs w:val="22"/>
        </w:rPr>
        <w:t xml:space="preserve">€       </w:t>
      </w:r>
      <w:r w:rsidR="00D65308">
        <w:rPr>
          <w:rFonts w:cs="Arial"/>
          <w:szCs w:val="22"/>
        </w:rPr>
        <w:t>30.250,00</w:t>
      </w:r>
      <w:r w:rsidR="00D65308" w:rsidRPr="00CD01FD">
        <w:rPr>
          <w:rFonts w:cs="Arial"/>
          <w:szCs w:val="22"/>
        </w:rPr>
        <w:t xml:space="preserve"> </w:t>
      </w:r>
      <w:r w:rsidRPr="00CD01FD">
        <w:rPr>
          <w:rFonts w:cs="Arial"/>
          <w:szCs w:val="22"/>
        </w:rPr>
        <w:t>€</w:t>
      </w:r>
      <w:r w:rsidRPr="00CD01FD">
        <w:rPr>
          <w:rFonts w:cs="Arial"/>
          <w:szCs w:val="22"/>
        </w:rPr>
        <w:tab/>
      </w:r>
    </w:p>
    <w:p w14:paraId="0BC85A7E" w14:textId="3BF6A323" w:rsidR="0042268C" w:rsidRPr="00580935" w:rsidRDefault="000308B3" w:rsidP="0042268C">
      <w:pPr>
        <w:pBdr>
          <w:bottom w:val="single" w:sz="6" w:space="1" w:color="auto"/>
        </w:pBdr>
        <w:tabs>
          <w:tab w:val="num" w:pos="360"/>
        </w:tabs>
        <w:jc w:val="both"/>
        <w:rPr>
          <w:rFonts w:cs="Arial"/>
          <w:snapToGrid w:val="0"/>
          <w:szCs w:val="22"/>
        </w:rPr>
      </w:pPr>
      <w:r>
        <w:rPr>
          <w:rFonts w:cs="Arial"/>
          <w:snapToGrid w:val="0"/>
          <w:szCs w:val="22"/>
        </w:rPr>
        <w:tab/>
      </w:r>
      <w:r>
        <w:rPr>
          <w:rFonts w:cs="Arial"/>
          <w:snapToGrid w:val="0"/>
          <w:szCs w:val="22"/>
        </w:rPr>
        <w:tab/>
      </w:r>
      <w:r>
        <w:rPr>
          <w:rFonts w:cs="Arial"/>
          <w:snapToGrid w:val="0"/>
          <w:szCs w:val="22"/>
        </w:rPr>
        <w:tab/>
        <w:t>2029</w:t>
      </w:r>
      <w:r w:rsidR="0042268C" w:rsidRPr="00074685">
        <w:rPr>
          <w:rFonts w:cs="Arial"/>
          <w:snapToGrid w:val="0"/>
          <w:szCs w:val="22"/>
        </w:rPr>
        <w:tab/>
      </w:r>
      <w:r w:rsidR="0042268C" w:rsidRPr="00074685">
        <w:rPr>
          <w:rFonts w:cs="Arial"/>
          <w:snapToGrid w:val="0"/>
          <w:szCs w:val="22"/>
        </w:rPr>
        <w:tab/>
        <w:t xml:space="preserve">   </w:t>
      </w:r>
      <w:r>
        <w:rPr>
          <w:rFonts w:cs="Arial"/>
          <w:snapToGrid w:val="0"/>
          <w:szCs w:val="22"/>
        </w:rPr>
        <w:t>25.000</w:t>
      </w:r>
      <w:r w:rsidRPr="00CD01FD">
        <w:rPr>
          <w:rFonts w:cs="Arial"/>
          <w:snapToGrid w:val="0"/>
          <w:szCs w:val="22"/>
        </w:rPr>
        <w:t>,00</w:t>
      </w:r>
      <w:r w:rsidRPr="00CD01FD">
        <w:rPr>
          <w:rFonts w:cs="Arial"/>
          <w:szCs w:val="22"/>
        </w:rPr>
        <w:t xml:space="preserve"> €</w:t>
      </w:r>
      <w:r w:rsidR="0042268C" w:rsidRPr="00CD01FD">
        <w:rPr>
          <w:rFonts w:cs="Arial"/>
          <w:szCs w:val="22"/>
        </w:rPr>
        <w:tab/>
      </w:r>
      <w:r w:rsidR="0042268C" w:rsidRPr="00CD01FD">
        <w:rPr>
          <w:rFonts w:cs="Arial"/>
          <w:szCs w:val="22"/>
        </w:rPr>
        <w:tab/>
        <w:t xml:space="preserve">   </w:t>
      </w:r>
      <w:r w:rsidR="00D65308">
        <w:rPr>
          <w:rFonts w:cs="Arial"/>
          <w:szCs w:val="22"/>
        </w:rPr>
        <w:t>5.250,00</w:t>
      </w:r>
      <w:r w:rsidR="00D65308" w:rsidRPr="00CD01FD">
        <w:rPr>
          <w:rFonts w:cs="Arial"/>
          <w:szCs w:val="22"/>
        </w:rPr>
        <w:t xml:space="preserve"> </w:t>
      </w:r>
      <w:r w:rsidR="00D65308">
        <w:rPr>
          <w:rFonts w:cs="Arial"/>
          <w:szCs w:val="22"/>
        </w:rPr>
        <w:t xml:space="preserve"> €      30.250,00</w:t>
      </w:r>
      <w:r w:rsidR="00D65308" w:rsidRPr="00CD01FD">
        <w:rPr>
          <w:rFonts w:cs="Arial"/>
          <w:szCs w:val="22"/>
        </w:rPr>
        <w:t xml:space="preserve"> </w:t>
      </w:r>
      <w:r w:rsidR="0042268C" w:rsidRPr="00CD01FD">
        <w:rPr>
          <w:rFonts w:cs="Arial"/>
          <w:szCs w:val="22"/>
        </w:rPr>
        <w:t>€</w:t>
      </w:r>
    </w:p>
    <w:p w14:paraId="20445C3B" w14:textId="77777777" w:rsidR="0042268C" w:rsidRPr="00BC0B69" w:rsidRDefault="0042268C" w:rsidP="0042268C">
      <w:pPr>
        <w:pBdr>
          <w:bottom w:val="single" w:sz="6" w:space="1" w:color="auto"/>
        </w:pBdr>
        <w:tabs>
          <w:tab w:val="num" w:pos="360"/>
        </w:tabs>
        <w:jc w:val="both"/>
        <w:rPr>
          <w:rFonts w:cs="Arial"/>
          <w:b/>
          <w:snapToGrid w:val="0"/>
          <w:szCs w:val="22"/>
        </w:rPr>
      </w:pPr>
    </w:p>
    <w:p w14:paraId="1548ADD3" w14:textId="77777777" w:rsidR="002F3353" w:rsidRDefault="002F3353" w:rsidP="00FA7995">
      <w:pPr>
        <w:pBdr>
          <w:bottom w:val="single" w:sz="6" w:space="1" w:color="auto"/>
        </w:pBdr>
        <w:tabs>
          <w:tab w:val="num" w:pos="360"/>
        </w:tabs>
        <w:jc w:val="both"/>
        <w:rPr>
          <w:rFonts w:cs="Arial"/>
          <w:snapToGrid w:val="0"/>
          <w:szCs w:val="22"/>
          <w:u w:val="single"/>
        </w:rPr>
      </w:pPr>
    </w:p>
    <w:p w14:paraId="20413373" w14:textId="77777777" w:rsidR="002F3353" w:rsidRPr="00560191" w:rsidRDefault="002F3353" w:rsidP="002F3353">
      <w:pPr>
        <w:pBdr>
          <w:bottom w:val="single" w:sz="6" w:space="1" w:color="auto"/>
        </w:pBdr>
        <w:tabs>
          <w:tab w:val="num" w:pos="360"/>
        </w:tabs>
        <w:jc w:val="both"/>
      </w:pPr>
      <w:r w:rsidRPr="00210E08">
        <w:t>La pròrroga s’acordarà per l’òrgan de contractació i serà obligatòria per l’empresa contractista, sempre que el seu preavís es produeixi com a mínim amb dos mesos antelació a la finalització del termini de durada del contracte</w:t>
      </w:r>
      <w:r w:rsidRPr="00B4161D">
        <w:t>.</w:t>
      </w:r>
    </w:p>
    <w:p w14:paraId="50BE7F20" w14:textId="77777777" w:rsidR="0042268C" w:rsidRDefault="0042268C" w:rsidP="0042268C">
      <w:pPr>
        <w:pBdr>
          <w:bottom w:val="single" w:sz="6" w:space="1" w:color="auto"/>
        </w:pBdr>
        <w:tabs>
          <w:tab w:val="num" w:pos="360"/>
        </w:tabs>
        <w:jc w:val="both"/>
        <w:rPr>
          <w:rFonts w:cs="Arial"/>
          <w:snapToGrid w:val="0"/>
          <w:szCs w:val="22"/>
          <w:u w:val="single"/>
        </w:rPr>
      </w:pPr>
    </w:p>
    <w:p w14:paraId="37C43F56" w14:textId="43BD504D" w:rsidR="0042268C" w:rsidRPr="0042268C" w:rsidRDefault="0042268C" w:rsidP="0042268C">
      <w:pPr>
        <w:pBdr>
          <w:bottom w:val="single" w:sz="6" w:space="1" w:color="auto"/>
        </w:pBdr>
        <w:tabs>
          <w:tab w:val="num" w:pos="360"/>
        </w:tabs>
        <w:jc w:val="both"/>
        <w:rPr>
          <w:rFonts w:cs="Arial"/>
          <w:snapToGrid w:val="0"/>
          <w:szCs w:val="22"/>
          <w:u w:val="single"/>
        </w:rPr>
      </w:pPr>
      <w:r w:rsidRPr="0042268C">
        <w:rPr>
          <w:rFonts w:cs="Arial"/>
          <w:snapToGrid w:val="0"/>
          <w:szCs w:val="22"/>
          <w:u w:val="single"/>
        </w:rPr>
        <w:lastRenderedPageBreak/>
        <w:t>En el supòsit que es produeixi algun desajust entre les anualitats previstes en els plecs i concorri alguna de les causes previstes en l’article 96 del Reial Decret 1098/2001, de 12 d’octubre, pel que s’aprova el Reglament general de la Llei de Contractes de les Administracions Públiques (en endavant RLCAP), l’òrgan de contractació de l’ACCD procedirà a reajustar les anualitats sempre que ho permetin els romanents de crèdit aplicables, prèvia conformitat del contractista, excepte que per raons excepcionals d’interès públic es determini la suficiència del tràmit d’audiència del contractista i l’informe d’Intervenció.</w:t>
      </w:r>
    </w:p>
    <w:p w14:paraId="7EBEA8D8" w14:textId="77777777" w:rsidR="0042268C" w:rsidRPr="0042268C" w:rsidRDefault="0042268C" w:rsidP="0042268C">
      <w:pPr>
        <w:pBdr>
          <w:bottom w:val="single" w:sz="6" w:space="1" w:color="auto"/>
        </w:pBdr>
        <w:tabs>
          <w:tab w:val="num" w:pos="360"/>
        </w:tabs>
        <w:jc w:val="both"/>
        <w:rPr>
          <w:rFonts w:cs="Arial"/>
          <w:snapToGrid w:val="0"/>
          <w:szCs w:val="22"/>
          <w:u w:val="single"/>
        </w:rPr>
      </w:pPr>
    </w:p>
    <w:p w14:paraId="68FDB0A5" w14:textId="77777777" w:rsidR="002A6CC4" w:rsidRPr="00FA7995" w:rsidRDefault="006E14C4" w:rsidP="00FA7995">
      <w:pPr>
        <w:pBdr>
          <w:bottom w:val="single" w:sz="6" w:space="1" w:color="auto"/>
        </w:pBdr>
        <w:tabs>
          <w:tab w:val="num" w:pos="360"/>
        </w:tabs>
        <w:jc w:val="both"/>
        <w:rPr>
          <w:rFonts w:cs="Arial"/>
          <w:b/>
          <w:snapToGrid w:val="0"/>
          <w:szCs w:val="22"/>
        </w:rPr>
      </w:pPr>
      <w:r w:rsidRPr="00FA7995">
        <w:rPr>
          <w:rFonts w:cs="Arial"/>
          <w:b/>
          <w:snapToGrid w:val="0"/>
          <w:szCs w:val="22"/>
        </w:rPr>
        <w:t xml:space="preserve"> </w:t>
      </w:r>
    </w:p>
    <w:p w14:paraId="676EA1C0" w14:textId="77777777" w:rsidR="006E14C4" w:rsidRPr="00FA7995" w:rsidRDefault="006E14C4" w:rsidP="00FA7995">
      <w:pPr>
        <w:numPr>
          <w:ilvl w:val="1"/>
          <w:numId w:val="1"/>
        </w:numPr>
        <w:tabs>
          <w:tab w:val="num" w:pos="360"/>
        </w:tabs>
        <w:ind w:left="360"/>
        <w:jc w:val="both"/>
        <w:rPr>
          <w:rFonts w:cs="Arial"/>
          <w:b/>
          <w:snapToGrid w:val="0"/>
          <w:szCs w:val="22"/>
        </w:rPr>
      </w:pPr>
      <w:r w:rsidRPr="00FA7995">
        <w:rPr>
          <w:rFonts w:cs="Arial"/>
          <w:b/>
          <w:snapToGrid w:val="0"/>
          <w:szCs w:val="22"/>
        </w:rPr>
        <w:t>Tramitació de l’expedient</w:t>
      </w:r>
    </w:p>
    <w:p w14:paraId="6209DC16" w14:textId="77777777" w:rsidR="0062768C" w:rsidRPr="00FA7995" w:rsidRDefault="0062768C" w:rsidP="0062768C">
      <w:pPr>
        <w:tabs>
          <w:tab w:val="num" w:pos="1440"/>
        </w:tabs>
        <w:ind w:left="360"/>
        <w:jc w:val="both"/>
        <w:rPr>
          <w:rFonts w:cs="Arial"/>
          <w:b/>
          <w:snapToGrid w:val="0"/>
          <w:szCs w:val="22"/>
        </w:rPr>
      </w:pPr>
    </w:p>
    <w:p w14:paraId="2F4D2A43" w14:textId="77777777" w:rsidR="0062768C" w:rsidRPr="00436B72" w:rsidRDefault="0062768C" w:rsidP="0062768C">
      <w:pPr>
        <w:ind w:left="360"/>
        <w:jc w:val="both"/>
        <w:rPr>
          <w:rFonts w:cs="Arial"/>
          <w:b/>
          <w:snapToGrid w:val="0"/>
          <w:szCs w:val="22"/>
        </w:rPr>
      </w:pPr>
      <w:r w:rsidRPr="00FA7995">
        <w:rPr>
          <w:rFonts w:cs="Arial"/>
          <w:b/>
          <w:snapToGrid w:val="0"/>
          <w:szCs w:val="22"/>
        </w:rPr>
        <w:t xml:space="preserve">E.1. Tramitació: </w:t>
      </w:r>
      <w:r w:rsidRPr="00436B72">
        <w:rPr>
          <w:rFonts w:cs="Arial"/>
          <w:snapToGrid w:val="0"/>
          <w:szCs w:val="22"/>
        </w:rPr>
        <w:t>Ordinària</w:t>
      </w:r>
      <w:r w:rsidRPr="00436B72">
        <w:rPr>
          <w:rFonts w:cs="Arial"/>
          <w:b/>
          <w:snapToGrid w:val="0"/>
          <w:szCs w:val="22"/>
        </w:rPr>
        <w:t xml:space="preserve"> </w:t>
      </w:r>
    </w:p>
    <w:p w14:paraId="3E5B16E5" w14:textId="77777777" w:rsidR="0062768C" w:rsidRDefault="0062768C" w:rsidP="0062768C">
      <w:pPr>
        <w:ind w:left="360"/>
        <w:jc w:val="both"/>
        <w:rPr>
          <w:rFonts w:eastAsia="Times New Roman" w:cs="Arial"/>
          <w:snapToGrid w:val="0"/>
          <w:szCs w:val="22"/>
          <w:lang w:val="es-ES"/>
        </w:rPr>
      </w:pPr>
    </w:p>
    <w:p w14:paraId="478A1EC4" w14:textId="77777777" w:rsidR="0062768C" w:rsidRDefault="0062768C" w:rsidP="0062768C">
      <w:pPr>
        <w:ind w:left="360"/>
        <w:jc w:val="both"/>
        <w:rPr>
          <w:rFonts w:cs="Arial"/>
          <w:snapToGrid w:val="0"/>
          <w:szCs w:val="22"/>
        </w:rPr>
      </w:pPr>
      <w:r w:rsidRPr="00FA7995">
        <w:rPr>
          <w:rFonts w:cs="Arial"/>
          <w:b/>
          <w:snapToGrid w:val="0"/>
          <w:szCs w:val="22"/>
        </w:rPr>
        <w:t>E.2. Procediment d’adjudicació</w:t>
      </w:r>
      <w:r>
        <w:rPr>
          <w:rFonts w:cs="Arial"/>
          <w:b/>
          <w:snapToGrid w:val="0"/>
          <w:szCs w:val="22"/>
        </w:rPr>
        <w:t xml:space="preserve">: </w:t>
      </w:r>
      <w:r w:rsidRPr="00C00892">
        <w:rPr>
          <w:rFonts w:cs="Arial"/>
          <w:snapToGrid w:val="0"/>
          <w:szCs w:val="22"/>
        </w:rPr>
        <w:t xml:space="preserve">Procediment obert </w:t>
      </w:r>
      <w:r>
        <w:rPr>
          <w:rFonts w:cs="Arial"/>
          <w:snapToGrid w:val="0"/>
          <w:szCs w:val="22"/>
        </w:rPr>
        <w:t>sense criteris d’adjudicació avaluables mitjançant judici de valor</w:t>
      </w:r>
    </w:p>
    <w:p w14:paraId="18CB1B4C" w14:textId="77777777" w:rsidR="0062768C" w:rsidRPr="00FA7995" w:rsidRDefault="0062768C" w:rsidP="0062768C">
      <w:pPr>
        <w:jc w:val="both"/>
        <w:rPr>
          <w:rFonts w:cs="Arial"/>
          <w:b/>
          <w:snapToGrid w:val="0"/>
          <w:szCs w:val="22"/>
        </w:rPr>
      </w:pPr>
    </w:p>
    <w:p w14:paraId="42E30122" w14:textId="54D2CF5E" w:rsidR="0062768C" w:rsidRPr="00FA7995" w:rsidRDefault="0062768C" w:rsidP="0062768C">
      <w:pPr>
        <w:ind w:left="360"/>
        <w:jc w:val="both"/>
        <w:rPr>
          <w:rFonts w:cs="Arial"/>
          <w:snapToGrid w:val="0"/>
          <w:szCs w:val="22"/>
        </w:rPr>
      </w:pPr>
      <w:r w:rsidRPr="00FA7995">
        <w:rPr>
          <w:rFonts w:cs="Arial"/>
          <w:b/>
          <w:snapToGrid w:val="0"/>
          <w:szCs w:val="22"/>
        </w:rPr>
        <w:t>E.3. Anticipat de despesa:</w:t>
      </w:r>
      <w:r w:rsidRPr="00FA7995">
        <w:rPr>
          <w:rFonts w:cs="Arial"/>
          <w:snapToGrid w:val="0"/>
          <w:szCs w:val="22"/>
        </w:rPr>
        <w:t xml:space="preserve"> Sí. El contracte resta condicionat a l’existència de crèdit adequat i suficient a l‘exercici corresponent</w:t>
      </w:r>
      <w:r>
        <w:rPr>
          <w:rFonts w:cs="Arial"/>
          <w:snapToGrid w:val="0"/>
          <w:szCs w:val="22"/>
        </w:rPr>
        <w:t>.</w:t>
      </w:r>
    </w:p>
    <w:p w14:paraId="19AF5CFB" w14:textId="77777777" w:rsidR="0062768C" w:rsidRPr="00FA7995" w:rsidRDefault="0062768C" w:rsidP="0062768C">
      <w:pPr>
        <w:ind w:left="360"/>
        <w:jc w:val="both"/>
        <w:rPr>
          <w:rFonts w:cs="Arial"/>
          <w:snapToGrid w:val="0"/>
          <w:szCs w:val="22"/>
        </w:rPr>
      </w:pPr>
    </w:p>
    <w:p w14:paraId="778EC4AC" w14:textId="77777777" w:rsidR="0062768C" w:rsidRPr="00FA7995" w:rsidRDefault="0062768C" w:rsidP="0062768C">
      <w:pPr>
        <w:ind w:left="360"/>
        <w:jc w:val="both"/>
        <w:rPr>
          <w:rFonts w:cs="Arial"/>
          <w:snapToGrid w:val="0"/>
          <w:szCs w:val="22"/>
        </w:rPr>
      </w:pPr>
      <w:r w:rsidRPr="00FA7995">
        <w:rPr>
          <w:rFonts w:cs="Arial"/>
          <w:b/>
          <w:snapToGrid w:val="0"/>
          <w:szCs w:val="22"/>
        </w:rPr>
        <w:t xml:space="preserve">E.4. Presentació de </w:t>
      </w:r>
      <w:r>
        <w:rPr>
          <w:rFonts w:cs="Arial"/>
          <w:b/>
          <w:snapToGrid w:val="0"/>
          <w:szCs w:val="22"/>
        </w:rPr>
        <w:t>proposicions</w:t>
      </w:r>
      <w:r w:rsidRPr="00FA7995">
        <w:rPr>
          <w:rFonts w:cs="Arial"/>
          <w:b/>
          <w:snapToGrid w:val="0"/>
          <w:szCs w:val="22"/>
        </w:rPr>
        <w:t xml:space="preserve">: </w:t>
      </w:r>
      <w:r w:rsidRPr="00C00892">
        <w:rPr>
          <w:rFonts w:cs="Arial"/>
          <w:snapToGrid w:val="0"/>
          <w:szCs w:val="22"/>
        </w:rPr>
        <w:t xml:space="preserve">2 sobres ( A i B ): Sobre A: Amb la documentació general i Sobre B: </w:t>
      </w:r>
      <w:r w:rsidRPr="00E33B44">
        <w:rPr>
          <w:rFonts w:cs="Arial"/>
          <w:snapToGrid w:val="0"/>
          <w:szCs w:val="22"/>
        </w:rPr>
        <w:t>Amb la</w:t>
      </w:r>
      <w:r w:rsidRPr="00C00892">
        <w:rPr>
          <w:rFonts w:cs="Arial"/>
          <w:snapToGrid w:val="0"/>
          <w:szCs w:val="22"/>
        </w:rPr>
        <w:t xml:space="preserve"> documentació relativa als criteris d’adjudicació avaluables de forma automàtica.</w:t>
      </w:r>
      <w:r w:rsidRPr="00FA7995">
        <w:rPr>
          <w:rFonts w:cs="Arial"/>
          <w:b/>
          <w:snapToGrid w:val="0"/>
          <w:szCs w:val="22"/>
        </w:rPr>
        <w:t xml:space="preserve"> </w:t>
      </w:r>
      <w:r w:rsidRPr="00FA7995">
        <w:rPr>
          <w:rFonts w:cs="Arial"/>
          <w:snapToGrid w:val="0"/>
          <w:szCs w:val="22"/>
        </w:rPr>
        <w:t xml:space="preserve"> </w:t>
      </w:r>
    </w:p>
    <w:p w14:paraId="3B1C033B" w14:textId="77777777" w:rsidR="0062768C" w:rsidRPr="00FA7995" w:rsidRDefault="0062768C" w:rsidP="0062768C">
      <w:pPr>
        <w:ind w:left="360"/>
        <w:jc w:val="both"/>
        <w:rPr>
          <w:rFonts w:cs="Arial"/>
          <w:snapToGrid w:val="0"/>
          <w:szCs w:val="22"/>
        </w:rPr>
      </w:pPr>
    </w:p>
    <w:p w14:paraId="3CB4B4F1" w14:textId="77777777" w:rsidR="0062768C" w:rsidRPr="00FA7995" w:rsidRDefault="0062768C" w:rsidP="0062768C">
      <w:pPr>
        <w:ind w:left="360"/>
        <w:jc w:val="both"/>
        <w:rPr>
          <w:rFonts w:cs="Arial"/>
          <w:snapToGrid w:val="0"/>
          <w:szCs w:val="22"/>
        </w:rPr>
      </w:pPr>
      <w:r w:rsidRPr="00B90055">
        <w:rPr>
          <w:rFonts w:cs="Arial"/>
          <w:b/>
          <w:snapToGrid w:val="0"/>
          <w:szCs w:val="22"/>
        </w:rPr>
        <w:t>E.5. Presentació de proposicions electrònica mitjançant Sobre Digital:</w:t>
      </w:r>
      <w:r w:rsidRPr="00FA7995">
        <w:rPr>
          <w:rFonts w:cs="Arial"/>
          <w:snapToGrid w:val="0"/>
          <w:szCs w:val="22"/>
        </w:rPr>
        <w:t xml:space="preserve"> Sí . Accés des de </w:t>
      </w:r>
      <w:hyperlink r:id="rId8" w:history="1">
        <w:r w:rsidRPr="00FA7995">
          <w:rPr>
            <w:rStyle w:val="Enlla"/>
            <w:rFonts w:cs="Arial"/>
            <w:snapToGrid w:val="0"/>
            <w:szCs w:val="22"/>
          </w:rPr>
          <w:t>https://contractaciopublica.gencat.cat/anunci/</w:t>
        </w:r>
      </w:hyperlink>
      <w:r w:rsidRPr="00FA7995">
        <w:rPr>
          <w:rFonts w:cs="Arial"/>
          <w:snapToGrid w:val="0"/>
          <w:szCs w:val="22"/>
        </w:rPr>
        <w:t xml:space="preserve"> </w:t>
      </w:r>
    </w:p>
    <w:p w14:paraId="7B8E5877" w14:textId="77777777" w:rsidR="0062768C" w:rsidRPr="00FA7995" w:rsidRDefault="0062768C" w:rsidP="0062768C">
      <w:pPr>
        <w:ind w:left="360"/>
        <w:jc w:val="both"/>
        <w:rPr>
          <w:rFonts w:cs="Arial"/>
          <w:b/>
          <w:snapToGrid w:val="0"/>
          <w:szCs w:val="22"/>
        </w:rPr>
      </w:pPr>
      <w:r w:rsidRPr="00FA7995">
        <w:rPr>
          <w:rFonts w:cs="Arial"/>
          <w:snapToGrid w:val="0"/>
          <w:szCs w:val="22"/>
        </w:rPr>
        <w:t xml:space="preserve">         </w:t>
      </w:r>
    </w:p>
    <w:p w14:paraId="1EE4C20C" w14:textId="77777777" w:rsidR="0062768C" w:rsidRPr="00FA7995" w:rsidRDefault="0062768C" w:rsidP="0062768C">
      <w:pPr>
        <w:ind w:left="360"/>
        <w:jc w:val="both"/>
        <w:rPr>
          <w:rFonts w:cs="Arial"/>
          <w:snapToGrid w:val="0"/>
          <w:szCs w:val="22"/>
        </w:rPr>
      </w:pPr>
      <w:r w:rsidRPr="00FA7995">
        <w:rPr>
          <w:rFonts w:cs="Arial"/>
          <w:snapToGrid w:val="0"/>
          <w:szCs w:val="22"/>
        </w:rPr>
        <w:t>Formats electrònics admesos:</w:t>
      </w:r>
      <w:r>
        <w:rPr>
          <w:rFonts w:cs="Arial"/>
          <w:snapToGrid w:val="0"/>
          <w:szCs w:val="22"/>
        </w:rPr>
        <w:t xml:space="preserve"> Word i Pdf.</w:t>
      </w:r>
    </w:p>
    <w:p w14:paraId="5E0532A5" w14:textId="77777777" w:rsidR="00C9256B" w:rsidRPr="00FA7995" w:rsidRDefault="00C9256B" w:rsidP="00A03D28">
      <w:pPr>
        <w:jc w:val="both"/>
        <w:rPr>
          <w:rFonts w:cs="Arial"/>
          <w:snapToGrid w:val="0"/>
          <w:szCs w:val="22"/>
        </w:rPr>
      </w:pPr>
    </w:p>
    <w:p w14:paraId="0874C49A" w14:textId="77777777" w:rsidR="006E14C4" w:rsidRPr="00FA7995" w:rsidRDefault="00C9256B" w:rsidP="00FA7995">
      <w:pPr>
        <w:ind w:left="360"/>
        <w:jc w:val="both"/>
        <w:rPr>
          <w:rFonts w:cs="Arial"/>
          <w:snapToGrid w:val="0"/>
          <w:szCs w:val="22"/>
        </w:rPr>
      </w:pPr>
      <w:r w:rsidRPr="00FA7995">
        <w:rPr>
          <w:rFonts w:cs="Arial"/>
          <w:snapToGrid w:val="0"/>
          <w:szCs w:val="22"/>
        </w:rPr>
        <w:t xml:space="preserve"> </w:t>
      </w:r>
      <w:r w:rsidR="006E14C4" w:rsidRPr="00FA7995">
        <w:rPr>
          <w:rFonts w:cs="Arial"/>
          <w:noProof/>
          <w:szCs w:val="22"/>
          <w:lang w:eastAsia="ca-ES"/>
        </w:rPr>
        <mc:AlternateContent>
          <mc:Choice Requires="wps">
            <w:drawing>
              <wp:anchor distT="0" distB="0" distL="114300" distR="114300" simplePos="0" relativeHeight="251663360" behindDoc="0" locked="0" layoutInCell="1" allowOverlap="1" wp14:anchorId="496275DF" wp14:editId="6150B5D0">
                <wp:simplePos x="0" y="0"/>
                <wp:positionH relativeFrom="column">
                  <wp:posOffset>0</wp:posOffset>
                </wp:positionH>
                <wp:positionV relativeFrom="paragraph">
                  <wp:posOffset>85725</wp:posOffset>
                </wp:positionV>
                <wp:extent cx="5715000" cy="0"/>
                <wp:effectExtent l="9525" t="10795" r="9525" b="8255"/>
                <wp:wrapNone/>
                <wp:docPr id="7" name="Connector rect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336B2" id="Connector rect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5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OnGQIAADM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"/>
            </w:pict>
          </mc:Fallback>
        </mc:AlternateContent>
      </w:r>
      <w:r w:rsidR="006E14C4" w:rsidRPr="00FA7995">
        <w:rPr>
          <w:rFonts w:cs="Arial"/>
          <w:snapToGrid w:val="0"/>
          <w:szCs w:val="22"/>
        </w:rPr>
        <w:tab/>
      </w:r>
    </w:p>
    <w:p w14:paraId="02A70790" w14:textId="77777777" w:rsidR="006E14C4" w:rsidRPr="00FA7995" w:rsidRDefault="006200D0" w:rsidP="00FA7995">
      <w:pPr>
        <w:tabs>
          <w:tab w:val="num" w:pos="360"/>
        </w:tabs>
        <w:jc w:val="both"/>
        <w:rPr>
          <w:rFonts w:cs="Arial"/>
          <w:b/>
          <w:snapToGrid w:val="0"/>
          <w:szCs w:val="22"/>
        </w:rPr>
      </w:pPr>
      <w:r w:rsidRPr="00FA7995">
        <w:rPr>
          <w:rFonts w:cs="Arial"/>
          <w:b/>
          <w:snapToGrid w:val="0"/>
          <w:szCs w:val="22"/>
        </w:rPr>
        <w:t>F.</w:t>
      </w:r>
      <w:r w:rsidR="007662F9" w:rsidRPr="00FA7995">
        <w:rPr>
          <w:rFonts w:cs="Arial"/>
          <w:b/>
          <w:snapToGrid w:val="0"/>
          <w:szCs w:val="22"/>
        </w:rPr>
        <w:t xml:space="preserve"> </w:t>
      </w:r>
      <w:r w:rsidR="007C604F" w:rsidRPr="00FA7995">
        <w:rPr>
          <w:rFonts w:cs="Arial"/>
          <w:b/>
          <w:snapToGrid w:val="0"/>
          <w:szCs w:val="22"/>
        </w:rPr>
        <w:t>Requisits per contractar</w:t>
      </w:r>
    </w:p>
    <w:p w14:paraId="728AC7F1" w14:textId="77777777" w:rsidR="008C794C" w:rsidRPr="00FA7995" w:rsidRDefault="008C794C" w:rsidP="00FA7995">
      <w:pPr>
        <w:pStyle w:val="Pargrafdellista"/>
        <w:tabs>
          <w:tab w:val="num" w:pos="360"/>
        </w:tabs>
        <w:ind w:left="1440"/>
        <w:jc w:val="both"/>
        <w:rPr>
          <w:rFonts w:cs="Arial"/>
          <w:b/>
          <w:snapToGrid w:val="0"/>
          <w:szCs w:val="22"/>
        </w:rPr>
      </w:pPr>
    </w:p>
    <w:p w14:paraId="51255B44" w14:textId="7427DC3D" w:rsidR="007C604F" w:rsidRPr="00FA7995" w:rsidRDefault="006200D0" w:rsidP="00FA7995">
      <w:pPr>
        <w:tabs>
          <w:tab w:val="num" w:pos="0"/>
        </w:tabs>
        <w:ind w:hanging="360"/>
        <w:jc w:val="both"/>
        <w:rPr>
          <w:rFonts w:cs="Arial"/>
          <w:b/>
          <w:snapToGrid w:val="0"/>
          <w:szCs w:val="22"/>
        </w:rPr>
      </w:pPr>
      <w:r w:rsidRPr="00FA7995">
        <w:rPr>
          <w:rFonts w:cs="Arial"/>
          <w:b/>
          <w:snapToGrid w:val="0"/>
          <w:szCs w:val="22"/>
        </w:rPr>
        <w:tab/>
      </w:r>
      <w:r w:rsidR="007C604F" w:rsidRPr="00FA7995">
        <w:rPr>
          <w:rFonts w:cs="Arial"/>
          <w:b/>
          <w:snapToGrid w:val="0"/>
          <w:szCs w:val="22"/>
        </w:rPr>
        <w:t>F.1 Solvència econòmica</w:t>
      </w:r>
      <w:r w:rsidR="009841F0">
        <w:rPr>
          <w:rFonts w:cs="Arial"/>
          <w:b/>
          <w:snapToGrid w:val="0"/>
          <w:szCs w:val="22"/>
        </w:rPr>
        <w:t xml:space="preserve"> i financera</w:t>
      </w:r>
      <w:r w:rsidR="007C604F" w:rsidRPr="00FA7995">
        <w:rPr>
          <w:rFonts w:cs="Arial"/>
          <w:b/>
          <w:snapToGrid w:val="0"/>
          <w:szCs w:val="22"/>
        </w:rPr>
        <w:t xml:space="preserve"> i tècnica</w:t>
      </w:r>
      <w:r w:rsidR="009841F0">
        <w:rPr>
          <w:rFonts w:cs="Arial"/>
          <w:b/>
          <w:snapToGrid w:val="0"/>
          <w:szCs w:val="22"/>
        </w:rPr>
        <w:t xml:space="preserve"> o professional</w:t>
      </w:r>
      <w:r w:rsidR="0062768C">
        <w:rPr>
          <w:rFonts w:cs="Arial"/>
          <w:b/>
          <w:snapToGrid w:val="0"/>
          <w:szCs w:val="22"/>
        </w:rPr>
        <w:t xml:space="preserve">: </w:t>
      </w:r>
      <w:r w:rsidR="0062768C" w:rsidRPr="00FE5D1F">
        <w:rPr>
          <w:rFonts w:cs="Arial"/>
          <w:b/>
          <w:snapToGrid w:val="0"/>
          <w:szCs w:val="22"/>
        </w:rPr>
        <w:t>Sí s’exigeix</w:t>
      </w:r>
      <w:r w:rsidR="0062768C" w:rsidRPr="00C00892">
        <w:rPr>
          <w:rFonts w:eastAsia="Times New Roman" w:cs="Arial"/>
          <w:b/>
          <w:snapToGrid w:val="0"/>
          <w:szCs w:val="22"/>
        </w:rPr>
        <w:t xml:space="preserve"> acreditar</w:t>
      </w:r>
      <w:r w:rsidR="0062768C" w:rsidRPr="00C00892">
        <w:rPr>
          <w:rFonts w:eastAsia="Times New Roman" w:cs="Arial"/>
          <w:snapToGrid w:val="0"/>
          <w:szCs w:val="22"/>
        </w:rPr>
        <w:t xml:space="preserve"> la solvència a justificar segons apartats a i b següents</w:t>
      </w:r>
      <w:r w:rsidR="00363716">
        <w:rPr>
          <w:rFonts w:eastAsia="Times New Roman" w:cs="Arial"/>
          <w:snapToGrid w:val="0"/>
          <w:szCs w:val="22"/>
        </w:rPr>
        <w:t>. Per aquesta licitació les empreses licitadores poden acreditar la seva solvència indistintament mitjançant la seva classificació en el grup i subgrup i categoria de classificació corresponent al contracte o bé acreditant el compliment dels requisits específics de solvència.</w:t>
      </w:r>
    </w:p>
    <w:p w14:paraId="6F741302" w14:textId="09420AA2" w:rsidR="00DF36CC" w:rsidRPr="00FA7995" w:rsidRDefault="007C604F" w:rsidP="00210E08">
      <w:pPr>
        <w:tabs>
          <w:tab w:val="num" w:pos="360"/>
          <w:tab w:val="left" w:pos="993"/>
        </w:tabs>
        <w:jc w:val="both"/>
        <w:rPr>
          <w:rFonts w:cs="Arial"/>
          <w:b/>
          <w:snapToGrid w:val="0"/>
          <w:szCs w:val="22"/>
        </w:rPr>
      </w:pPr>
      <w:r w:rsidRPr="00FA7995">
        <w:rPr>
          <w:rFonts w:cs="Arial"/>
          <w:snapToGrid w:val="0"/>
          <w:szCs w:val="22"/>
        </w:rPr>
        <w:tab/>
      </w:r>
      <w:r w:rsidRPr="00FA7995">
        <w:rPr>
          <w:rFonts w:cs="Arial"/>
          <w:snapToGrid w:val="0"/>
          <w:szCs w:val="22"/>
        </w:rPr>
        <w:tab/>
      </w:r>
      <w:r w:rsidRPr="00FA7995">
        <w:rPr>
          <w:rFonts w:cs="Arial"/>
          <w:b/>
          <w:snapToGrid w:val="0"/>
          <w:szCs w:val="22"/>
        </w:rPr>
        <w:t>a)</w:t>
      </w:r>
      <w:r w:rsidR="00DF36CC" w:rsidRPr="00FA7995">
        <w:rPr>
          <w:rFonts w:cs="Arial"/>
          <w:b/>
          <w:snapToGrid w:val="0"/>
          <w:szCs w:val="22"/>
        </w:rPr>
        <w:t xml:space="preserve"> Classificació empresarial, com a mitjà alternatiu per acreditar l</w:t>
      </w:r>
      <w:r w:rsidR="000330DD" w:rsidRPr="00FA7995">
        <w:rPr>
          <w:rFonts w:cs="Arial"/>
          <w:b/>
          <w:snapToGrid w:val="0"/>
          <w:szCs w:val="22"/>
        </w:rPr>
        <w:t>a solvència econòmica</w:t>
      </w:r>
      <w:r w:rsidR="00C14F5A">
        <w:rPr>
          <w:rFonts w:cs="Arial"/>
          <w:b/>
          <w:snapToGrid w:val="0"/>
          <w:szCs w:val="22"/>
        </w:rPr>
        <w:t xml:space="preserve"> i financera</w:t>
      </w:r>
      <w:r w:rsidR="000330DD" w:rsidRPr="00FA7995">
        <w:rPr>
          <w:rFonts w:cs="Arial"/>
          <w:b/>
          <w:snapToGrid w:val="0"/>
          <w:szCs w:val="22"/>
        </w:rPr>
        <w:t xml:space="preserve"> i tècnica</w:t>
      </w:r>
      <w:r w:rsidR="00C14F5A">
        <w:rPr>
          <w:rFonts w:cs="Arial"/>
          <w:b/>
          <w:snapToGrid w:val="0"/>
          <w:szCs w:val="22"/>
        </w:rPr>
        <w:t xml:space="preserve"> o professional</w:t>
      </w:r>
      <w:r w:rsidR="000330DD" w:rsidRPr="00FA7995">
        <w:rPr>
          <w:rFonts w:cs="Arial"/>
          <w:b/>
          <w:snapToGrid w:val="0"/>
          <w:szCs w:val="22"/>
        </w:rPr>
        <w:t>:</w:t>
      </w:r>
    </w:p>
    <w:p w14:paraId="530A1642" w14:textId="77777777" w:rsidR="00E1472A" w:rsidRPr="00FA7995" w:rsidRDefault="00E1472A" w:rsidP="00FA7995">
      <w:pPr>
        <w:autoSpaceDE w:val="0"/>
        <w:autoSpaceDN w:val="0"/>
        <w:adjustRightInd w:val="0"/>
        <w:ind w:left="851"/>
        <w:jc w:val="both"/>
        <w:rPr>
          <w:rFonts w:cs="Arial"/>
          <w:b/>
          <w:bCs/>
          <w:szCs w:val="22"/>
          <w:lang w:eastAsia="ca-ES"/>
        </w:rPr>
      </w:pPr>
    </w:p>
    <w:p w14:paraId="4504B66C" w14:textId="77777777" w:rsidR="00E1472A" w:rsidRPr="00FA7995" w:rsidRDefault="00E1472A" w:rsidP="00FA7995">
      <w:pPr>
        <w:autoSpaceDE w:val="0"/>
        <w:autoSpaceDN w:val="0"/>
        <w:adjustRightInd w:val="0"/>
        <w:ind w:left="851"/>
        <w:jc w:val="both"/>
        <w:rPr>
          <w:rFonts w:cs="Arial"/>
          <w:b/>
          <w:bCs/>
          <w:szCs w:val="22"/>
          <w:lang w:eastAsia="ca-ES"/>
        </w:rPr>
      </w:pPr>
      <w:r w:rsidRPr="00FA7995">
        <w:rPr>
          <w:rFonts w:cs="Arial"/>
          <w:b/>
          <w:bCs/>
          <w:szCs w:val="22"/>
          <w:lang w:eastAsia="ca-ES"/>
        </w:rPr>
        <w:t>Grup:</w:t>
      </w:r>
      <w:r w:rsidR="003C42E6">
        <w:rPr>
          <w:rFonts w:cs="Arial"/>
          <w:b/>
          <w:bCs/>
          <w:szCs w:val="22"/>
          <w:lang w:eastAsia="ca-ES"/>
        </w:rPr>
        <w:t xml:space="preserve"> </w:t>
      </w:r>
      <w:r w:rsidR="003C42E6" w:rsidRPr="00A03D28">
        <w:rPr>
          <w:rFonts w:cs="Arial"/>
          <w:bCs/>
          <w:szCs w:val="22"/>
          <w:lang w:eastAsia="ca-ES"/>
        </w:rPr>
        <w:t>T</w:t>
      </w:r>
    </w:p>
    <w:p w14:paraId="60D71BE8" w14:textId="77777777" w:rsidR="00E1472A" w:rsidRPr="00FA7995" w:rsidRDefault="00E1472A" w:rsidP="00FA7995">
      <w:pPr>
        <w:autoSpaceDE w:val="0"/>
        <w:autoSpaceDN w:val="0"/>
        <w:adjustRightInd w:val="0"/>
        <w:ind w:left="851"/>
        <w:jc w:val="both"/>
        <w:rPr>
          <w:rFonts w:cs="Arial"/>
          <w:b/>
          <w:bCs/>
          <w:szCs w:val="22"/>
          <w:lang w:eastAsia="ca-ES"/>
        </w:rPr>
      </w:pPr>
      <w:r w:rsidRPr="00FA7995">
        <w:rPr>
          <w:rFonts w:cs="Arial"/>
          <w:b/>
          <w:bCs/>
          <w:szCs w:val="22"/>
          <w:lang w:eastAsia="ca-ES"/>
        </w:rPr>
        <w:t>Subgrup:</w:t>
      </w:r>
      <w:r w:rsidR="003C42E6" w:rsidRPr="00A03D28">
        <w:rPr>
          <w:rFonts w:cs="Arial"/>
          <w:bCs/>
          <w:szCs w:val="22"/>
          <w:lang w:eastAsia="ca-ES"/>
        </w:rPr>
        <w:t xml:space="preserve"> 5</w:t>
      </w:r>
    </w:p>
    <w:p w14:paraId="375688D8" w14:textId="6BDD254B" w:rsidR="007662F9" w:rsidRPr="00FA7995" w:rsidRDefault="00E1472A" w:rsidP="00FA7995">
      <w:pPr>
        <w:tabs>
          <w:tab w:val="num" w:pos="360"/>
        </w:tabs>
        <w:ind w:left="851" w:hanging="360"/>
        <w:jc w:val="both"/>
        <w:rPr>
          <w:rFonts w:cs="Arial"/>
          <w:snapToGrid w:val="0"/>
          <w:szCs w:val="22"/>
        </w:rPr>
      </w:pPr>
      <w:r w:rsidRPr="00FA7995">
        <w:rPr>
          <w:rFonts w:cs="Arial"/>
          <w:b/>
          <w:bCs/>
          <w:szCs w:val="22"/>
          <w:lang w:eastAsia="ca-ES"/>
        </w:rPr>
        <w:tab/>
        <w:t>Categoria:</w:t>
      </w:r>
      <w:r w:rsidR="003C42E6" w:rsidRPr="00A03D28">
        <w:rPr>
          <w:rFonts w:cs="Arial"/>
          <w:bCs/>
          <w:szCs w:val="22"/>
          <w:lang w:eastAsia="ca-ES"/>
        </w:rPr>
        <w:t xml:space="preserve"> 1 o A (o superior)</w:t>
      </w:r>
    </w:p>
    <w:p w14:paraId="7E2628C1" w14:textId="77777777" w:rsidR="00C74F9A" w:rsidRPr="00FA7995" w:rsidRDefault="00C74F9A" w:rsidP="00FA7995">
      <w:pPr>
        <w:tabs>
          <w:tab w:val="num" w:pos="360"/>
        </w:tabs>
        <w:ind w:left="360" w:hanging="360"/>
        <w:jc w:val="both"/>
        <w:rPr>
          <w:rFonts w:cs="Arial"/>
          <w:snapToGrid w:val="0"/>
          <w:szCs w:val="22"/>
        </w:rPr>
      </w:pPr>
    </w:p>
    <w:p w14:paraId="18F6803B" w14:textId="77777777" w:rsidR="007662F9" w:rsidRPr="00FA7995" w:rsidRDefault="007C604F" w:rsidP="00FA7995">
      <w:pPr>
        <w:tabs>
          <w:tab w:val="num" w:pos="360"/>
          <w:tab w:val="left" w:pos="993"/>
        </w:tabs>
        <w:jc w:val="both"/>
        <w:rPr>
          <w:rFonts w:cs="Arial"/>
          <w:b/>
          <w:snapToGrid w:val="0"/>
          <w:szCs w:val="22"/>
        </w:rPr>
      </w:pPr>
      <w:r w:rsidRPr="00FA7995">
        <w:rPr>
          <w:rFonts w:cs="Arial"/>
          <w:b/>
          <w:snapToGrid w:val="0"/>
          <w:szCs w:val="22"/>
        </w:rPr>
        <w:t>b)</w:t>
      </w:r>
      <w:r w:rsidR="003D0FFA" w:rsidRPr="00FA7995">
        <w:rPr>
          <w:rFonts w:cs="Arial"/>
          <w:b/>
          <w:snapToGrid w:val="0"/>
          <w:szCs w:val="22"/>
        </w:rPr>
        <w:t xml:space="preserve"> </w:t>
      </w:r>
      <w:r w:rsidR="007662F9" w:rsidRPr="00FA7995">
        <w:rPr>
          <w:rFonts w:cs="Arial"/>
          <w:b/>
          <w:snapToGrid w:val="0"/>
          <w:szCs w:val="22"/>
        </w:rPr>
        <w:t xml:space="preserve"> </w:t>
      </w:r>
      <w:r w:rsidR="007662F9" w:rsidRPr="00FA7995">
        <w:rPr>
          <w:rFonts w:cs="Arial"/>
          <w:b/>
          <w:snapToGrid w:val="0"/>
          <w:szCs w:val="22"/>
        </w:rPr>
        <w:tab/>
        <w:t>Solvència</w:t>
      </w:r>
      <w:r w:rsidR="000330DD" w:rsidRPr="00FA7995">
        <w:rPr>
          <w:rFonts w:cs="Arial"/>
          <w:b/>
          <w:snapToGrid w:val="0"/>
          <w:szCs w:val="22"/>
        </w:rPr>
        <w:t>:</w:t>
      </w:r>
      <w:r w:rsidR="007662F9" w:rsidRPr="00FA7995">
        <w:rPr>
          <w:rFonts w:cs="Arial"/>
          <w:b/>
          <w:snapToGrid w:val="0"/>
          <w:szCs w:val="22"/>
        </w:rPr>
        <w:t xml:space="preserve"> </w:t>
      </w:r>
    </w:p>
    <w:p w14:paraId="43A224AF" w14:textId="77777777" w:rsidR="006E14C4" w:rsidRPr="00FA7995" w:rsidRDefault="007662F9" w:rsidP="00FA7995">
      <w:pPr>
        <w:tabs>
          <w:tab w:val="num" w:pos="360"/>
          <w:tab w:val="left" w:pos="993"/>
        </w:tabs>
        <w:jc w:val="both"/>
        <w:rPr>
          <w:rFonts w:cs="Arial"/>
          <w:b/>
          <w:snapToGrid w:val="0"/>
          <w:szCs w:val="22"/>
        </w:rPr>
      </w:pPr>
      <w:r w:rsidRPr="00FA7995">
        <w:rPr>
          <w:rFonts w:cs="Arial"/>
          <w:b/>
          <w:snapToGrid w:val="0"/>
          <w:szCs w:val="22"/>
        </w:rPr>
        <w:tab/>
      </w:r>
      <w:r w:rsidRPr="00FA7995">
        <w:rPr>
          <w:rFonts w:cs="Arial"/>
          <w:b/>
          <w:snapToGrid w:val="0"/>
          <w:szCs w:val="22"/>
        </w:rPr>
        <w:tab/>
      </w:r>
      <w:r w:rsidR="006E14C4" w:rsidRPr="00FA7995">
        <w:rPr>
          <w:rFonts w:cs="Arial"/>
          <w:b/>
          <w:snapToGrid w:val="0"/>
          <w:szCs w:val="22"/>
        </w:rPr>
        <w:t xml:space="preserve"> </w:t>
      </w:r>
    </w:p>
    <w:tbl>
      <w:tblPr>
        <w:tblW w:w="8854" w:type="dxa"/>
        <w:tblInd w:w="392" w:type="dxa"/>
        <w:tblLayout w:type="fixed"/>
        <w:tblLook w:val="01E0" w:firstRow="1" w:lastRow="1" w:firstColumn="1" w:lastColumn="1" w:noHBand="0" w:noVBand="0"/>
      </w:tblPr>
      <w:tblGrid>
        <w:gridCol w:w="633"/>
        <w:gridCol w:w="8221"/>
      </w:tblGrid>
      <w:tr w:rsidR="006E14C4" w:rsidRPr="00FA7995" w14:paraId="37D1B65E" w14:textId="77777777" w:rsidTr="003D0FFA">
        <w:tc>
          <w:tcPr>
            <w:tcW w:w="633" w:type="dxa"/>
            <w:shd w:val="clear" w:color="auto" w:fill="auto"/>
          </w:tcPr>
          <w:p w14:paraId="3E6631D4" w14:textId="77777777" w:rsidR="006E14C4" w:rsidRPr="00FA7995" w:rsidRDefault="006E14C4" w:rsidP="00FA7995">
            <w:pPr>
              <w:tabs>
                <w:tab w:val="num" w:pos="72"/>
              </w:tabs>
              <w:jc w:val="both"/>
              <w:rPr>
                <w:rFonts w:cs="Arial"/>
                <w:b/>
                <w:snapToGrid w:val="0"/>
                <w:szCs w:val="22"/>
              </w:rPr>
            </w:pPr>
          </w:p>
        </w:tc>
        <w:tc>
          <w:tcPr>
            <w:tcW w:w="8221" w:type="dxa"/>
            <w:tcBorders>
              <w:left w:val="nil"/>
            </w:tcBorders>
            <w:shd w:val="clear" w:color="auto" w:fill="auto"/>
          </w:tcPr>
          <w:p w14:paraId="71926D33" w14:textId="77777777" w:rsidR="006E14C4" w:rsidRPr="00FA7995" w:rsidRDefault="000330DD" w:rsidP="00FA7995">
            <w:pPr>
              <w:ind w:left="180" w:hanging="180"/>
              <w:jc w:val="both"/>
              <w:rPr>
                <w:rFonts w:cs="Arial"/>
                <w:b/>
                <w:snapToGrid w:val="0"/>
                <w:szCs w:val="22"/>
              </w:rPr>
            </w:pPr>
            <w:r w:rsidRPr="00FA7995">
              <w:rPr>
                <w:rFonts w:cs="Arial"/>
                <w:b/>
                <w:snapToGrid w:val="0"/>
                <w:szCs w:val="22"/>
              </w:rPr>
              <w:t xml:space="preserve">b.1. </w:t>
            </w:r>
            <w:r w:rsidR="007662F9" w:rsidRPr="00FA7995">
              <w:rPr>
                <w:rFonts w:cs="Arial"/>
                <w:b/>
                <w:snapToGrid w:val="0"/>
                <w:szCs w:val="22"/>
              </w:rPr>
              <w:t>Solvència Econòmica</w:t>
            </w:r>
            <w:r w:rsidR="00557BDE">
              <w:rPr>
                <w:rFonts w:cs="Arial"/>
                <w:b/>
                <w:snapToGrid w:val="0"/>
                <w:szCs w:val="22"/>
              </w:rPr>
              <w:t xml:space="preserve"> i financera</w:t>
            </w:r>
          </w:p>
          <w:p w14:paraId="19743FE8" w14:textId="77777777" w:rsidR="006E14C4" w:rsidRDefault="006E14C4" w:rsidP="00FA7995">
            <w:pPr>
              <w:tabs>
                <w:tab w:val="num" w:pos="72"/>
              </w:tabs>
              <w:jc w:val="both"/>
              <w:rPr>
                <w:rFonts w:cs="Arial"/>
                <w:snapToGrid w:val="0"/>
                <w:szCs w:val="22"/>
              </w:rPr>
            </w:pPr>
          </w:p>
          <w:p w14:paraId="1BC45CDC" w14:textId="429E2010" w:rsidR="003D0E04" w:rsidRDefault="003F69A9" w:rsidP="00FA7995">
            <w:pPr>
              <w:tabs>
                <w:tab w:val="num" w:pos="72"/>
              </w:tabs>
              <w:jc w:val="both"/>
              <w:rPr>
                <w:rFonts w:cs="Arial"/>
                <w:snapToGrid w:val="0"/>
                <w:szCs w:val="22"/>
              </w:rPr>
            </w:pPr>
            <w:r>
              <w:rPr>
                <w:rFonts w:cs="Arial"/>
                <w:snapToGrid w:val="0"/>
                <w:szCs w:val="22"/>
              </w:rPr>
              <w:t>Article 87 a) LCSP: Volum anual de negoci de l’empresa licitadora referit a l’any de major volum de negoci dels darrers tres anys (</w:t>
            </w:r>
            <w:r w:rsidR="00CB122A">
              <w:rPr>
                <w:rFonts w:cs="Arial"/>
                <w:snapToGrid w:val="0"/>
                <w:szCs w:val="22"/>
              </w:rPr>
              <w:t>2021</w:t>
            </w:r>
            <w:r>
              <w:rPr>
                <w:rFonts w:cs="Arial"/>
                <w:snapToGrid w:val="0"/>
                <w:szCs w:val="22"/>
              </w:rPr>
              <w:t xml:space="preserve">, </w:t>
            </w:r>
            <w:r w:rsidR="00CB122A">
              <w:rPr>
                <w:rFonts w:cs="Arial"/>
                <w:snapToGrid w:val="0"/>
                <w:szCs w:val="22"/>
              </w:rPr>
              <w:t xml:space="preserve">2022 </w:t>
            </w:r>
            <w:r>
              <w:rPr>
                <w:rFonts w:cs="Arial"/>
                <w:snapToGrid w:val="0"/>
                <w:szCs w:val="22"/>
              </w:rPr>
              <w:t xml:space="preserve">i </w:t>
            </w:r>
            <w:r w:rsidR="00CB122A">
              <w:rPr>
                <w:rFonts w:cs="Arial"/>
                <w:snapToGrid w:val="0"/>
                <w:szCs w:val="22"/>
              </w:rPr>
              <w:t>2023</w:t>
            </w:r>
            <w:r>
              <w:rPr>
                <w:rFonts w:cs="Arial"/>
                <w:snapToGrid w:val="0"/>
                <w:szCs w:val="22"/>
              </w:rPr>
              <w:t>) disponibles en funció de les dates de constitució o d’inici de les activitats de l’empresa per a import igual o superior al valor estimat del contracte (</w:t>
            </w:r>
            <w:r w:rsidR="00CB122A">
              <w:rPr>
                <w:rFonts w:cs="Arial"/>
                <w:snapToGrid w:val="0"/>
                <w:szCs w:val="22"/>
              </w:rPr>
              <w:t>125</w:t>
            </w:r>
            <w:r>
              <w:rPr>
                <w:rFonts w:cs="Arial"/>
                <w:snapToGrid w:val="0"/>
                <w:szCs w:val="22"/>
              </w:rPr>
              <w:t>.000,00 €).</w:t>
            </w:r>
          </w:p>
          <w:p w14:paraId="572B1287" w14:textId="77777777" w:rsidR="003F69A9" w:rsidRPr="00FA7995" w:rsidRDefault="003F69A9" w:rsidP="00FA7995">
            <w:pPr>
              <w:tabs>
                <w:tab w:val="num" w:pos="72"/>
              </w:tabs>
              <w:jc w:val="both"/>
              <w:rPr>
                <w:rFonts w:cs="Arial"/>
                <w:snapToGrid w:val="0"/>
                <w:szCs w:val="22"/>
              </w:rPr>
            </w:pPr>
          </w:p>
          <w:p w14:paraId="2A729E22" w14:textId="43DF503D" w:rsidR="003F69A9" w:rsidRPr="00E80473" w:rsidRDefault="003F69A9" w:rsidP="003F69A9">
            <w:pPr>
              <w:tabs>
                <w:tab w:val="num" w:pos="72"/>
              </w:tabs>
              <w:jc w:val="both"/>
              <w:rPr>
                <w:rFonts w:cs="Arial"/>
                <w:b/>
                <w:snapToGrid w:val="0"/>
                <w:szCs w:val="22"/>
              </w:rPr>
            </w:pPr>
            <w:r>
              <w:rPr>
                <w:rFonts w:cs="Arial"/>
                <w:snapToGrid w:val="0"/>
                <w:szCs w:val="22"/>
              </w:rPr>
              <w:t>Les empreses licitadores han de declarar el compliment d’aquest requisit de solvència econòmica en el Formulari Normalitzat del Document Europeu Únic de Contractació (DEUC), l’enllaç al qual es troba descrit en  l’</w:t>
            </w:r>
            <w:r w:rsidRPr="00D324DE">
              <w:rPr>
                <w:rFonts w:cs="Arial"/>
                <w:b/>
                <w:snapToGrid w:val="0"/>
                <w:szCs w:val="22"/>
              </w:rPr>
              <w:t>Annex 2</w:t>
            </w:r>
            <w:r w:rsidR="009C3248">
              <w:rPr>
                <w:rFonts w:cs="Arial"/>
                <w:b/>
                <w:snapToGrid w:val="0"/>
                <w:szCs w:val="22"/>
              </w:rPr>
              <w:t>.1</w:t>
            </w:r>
            <w:r>
              <w:rPr>
                <w:rFonts w:cs="Arial"/>
                <w:b/>
                <w:snapToGrid w:val="0"/>
                <w:szCs w:val="22"/>
              </w:rPr>
              <w:t xml:space="preserve"> </w:t>
            </w:r>
            <w:r w:rsidRPr="00336AFA">
              <w:rPr>
                <w:rFonts w:cs="Arial"/>
                <w:b/>
                <w:snapToGrid w:val="0"/>
                <w:color w:val="000000" w:themeColor="text1"/>
                <w:szCs w:val="22"/>
              </w:rPr>
              <w:t xml:space="preserve">d’aquest </w:t>
            </w:r>
            <w:r w:rsidRPr="00336AFA">
              <w:rPr>
                <w:rFonts w:cs="Arial"/>
                <w:b/>
                <w:snapToGrid w:val="0"/>
                <w:color w:val="000000" w:themeColor="text1"/>
                <w:szCs w:val="22"/>
              </w:rPr>
              <w:lastRenderedPageBreak/>
              <w:t>plec</w:t>
            </w:r>
            <w:r>
              <w:rPr>
                <w:rFonts w:cs="Arial"/>
                <w:snapToGrid w:val="0"/>
                <w:szCs w:val="22"/>
              </w:rPr>
              <w:t xml:space="preserve">, </w:t>
            </w:r>
            <w:r w:rsidRPr="00123099">
              <w:rPr>
                <w:rFonts w:cs="Arial"/>
                <w:snapToGrid w:val="0"/>
                <w:szCs w:val="22"/>
              </w:rPr>
              <w:t xml:space="preserve">concretament </w:t>
            </w:r>
            <w:r w:rsidRPr="00E80473">
              <w:rPr>
                <w:rFonts w:cs="Arial"/>
                <w:b/>
                <w:snapToGrid w:val="0"/>
                <w:szCs w:val="22"/>
              </w:rPr>
              <w:t>complimentant l’apartat A (INDICACIÓ GLOBAL RELATIVA A TOTS ELS CRITERIS DE SELECCIÓ</w:t>
            </w:r>
            <w:r>
              <w:rPr>
                <w:rFonts w:cs="Arial"/>
                <w:b/>
                <w:snapToGrid w:val="0"/>
                <w:szCs w:val="22"/>
              </w:rPr>
              <w:t xml:space="preserve"> i IDONEÏTAT</w:t>
            </w:r>
            <w:r w:rsidRPr="00E80473">
              <w:rPr>
                <w:rFonts w:cs="Arial"/>
                <w:b/>
                <w:snapToGrid w:val="0"/>
                <w:szCs w:val="22"/>
              </w:rPr>
              <w:t>) de la Part IV</w:t>
            </w:r>
            <w:r>
              <w:rPr>
                <w:rFonts w:cs="Arial"/>
                <w:snapToGrid w:val="0"/>
                <w:szCs w:val="22"/>
              </w:rPr>
              <w:t xml:space="preserve">, </w:t>
            </w:r>
            <w:r>
              <w:rPr>
                <w:rFonts w:cs="Arial"/>
                <w:b/>
                <w:snapToGrid w:val="0"/>
                <w:szCs w:val="22"/>
              </w:rPr>
              <w:t xml:space="preserve">de la pàgina 17 del </w:t>
            </w:r>
            <w:r w:rsidRPr="00E80473">
              <w:rPr>
                <w:rFonts w:cs="Arial"/>
                <w:b/>
                <w:snapToGrid w:val="0"/>
                <w:szCs w:val="22"/>
              </w:rPr>
              <w:t xml:space="preserve">DEUC. </w:t>
            </w:r>
          </w:p>
          <w:p w14:paraId="0A295712" w14:textId="77777777" w:rsidR="003F69A9" w:rsidRDefault="003F69A9" w:rsidP="003F69A9">
            <w:pPr>
              <w:jc w:val="both"/>
              <w:rPr>
                <w:rFonts w:cs="Arial"/>
                <w:snapToGrid w:val="0"/>
                <w:szCs w:val="22"/>
              </w:rPr>
            </w:pPr>
          </w:p>
          <w:p w14:paraId="6EFE0369" w14:textId="77777777" w:rsidR="003F69A9" w:rsidRDefault="003F69A9" w:rsidP="003F69A9">
            <w:pPr>
              <w:jc w:val="both"/>
              <w:rPr>
                <w:rFonts w:cs="Arial"/>
                <w:snapToGrid w:val="0"/>
                <w:szCs w:val="22"/>
              </w:rPr>
            </w:pPr>
            <w:r>
              <w:rPr>
                <w:rFonts w:cs="Arial"/>
                <w:snapToGrid w:val="0"/>
                <w:szCs w:val="22"/>
              </w:rPr>
              <w:t>Únicament l’empresa proposada com a adjudicatària haurà d’acreditar el compliment d’aquest requisit de solvència en el moment que sigui requerida per l’òrgan competent. No obstant això, l’òrgan de contractació o la mesa de contractació  poden requerir a totes les empreses licitadores aquesta acreditació en qualsevol moment del procediment previ a la proposta d’adjudicació, d’acord amb l’article 140.3 de la LCSP.</w:t>
            </w:r>
          </w:p>
          <w:p w14:paraId="21D5C3FD" w14:textId="77777777" w:rsidR="003F69A9" w:rsidRDefault="003F69A9" w:rsidP="003F69A9">
            <w:pPr>
              <w:jc w:val="both"/>
              <w:rPr>
                <w:rFonts w:cs="Arial"/>
                <w:snapToGrid w:val="0"/>
                <w:szCs w:val="22"/>
              </w:rPr>
            </w:pPr>
          </w:p>
          <w:p w14:paraId="20CC89AB" w14:textId="77777777" w:rsidR="003F69A9" w:rsidRDefault="003F69A9" w:rsidP="003F69A9">
            <w:pPr>
              <w:jc w:val="both"/>
              <w:rPr>
                <w:rFonts w:cs="Arial"/>
                <w:snapToGrid w:val="0"/>
                <w:szCs w:val="22"/>
              </w:rPr>
            </w:pPr>
            <w:r w:rsidRPr="00BF69D0">
              <w:rPr>
                <w:rFonts w:cs="Arial"/>
                <w:snapToGrid w:val="0"/>
                <w:szCs w:val="22"/>
              </w:rPr>
              <w:t>L’acreditació d’aquest requisit de solvència s’ha de fer mitjançant l’aportació dels comptes anuals aprovats i dipositats al Registre Mercantil, si l’empresa està inscrita en aquest registre, i en cas contrari pels dipositats al registre oficial en el qual estigui inscrit.</w:t>
            </w:r>
          </w:p>
          <w:p w14:paraId="61CA26E8" w14:textId="77777777" w:rsidR="003F69A9" w:rsidRDefault="003F69A9" w:rsidP="003F69A9">
            <w:pPr>
              <w:jc w:val="both"/>
              <w:rPr>
                <w:rFonts w:cs="Arial"/>
                <w:snapToGrid w:val="0"/>
                <w:szCs w:val="22"/>
              </w:rPr>
            </w:pPr>
          </w:p>
          <w:p w14:paraId="23437E8E" w14:textId="77777777" w:rsidR="000330DD" w:rsidRDefault="003F69A9" w:rsidP="00D53793">
            <w:pPr>
              <w:tabs>
                <w:tab w:val="num" w:pos="0"/>
              </w:tabs>
              <w:jc w:val="both"/>
              <w:rPr>
                <w:rFonts w:cs="Arial"/>
                <w:snapToGrid w:val="0"/>
                <w:szCs w:val="22"/>
              </w:rPr>
            </w:pPr>
            <w:r>
              <w:rPr>
                <w:rFonts w:cs="Arial"/>
                <w:snapToGrid w:val="0"/>
                <w:szCs w:val="22"/>
              </w:rPr>
              <w:t>En tot cas, la inscripció en el RELI o en el Registre Oficial de Licitadors i Empreses Classificades del Sector Públic, sempre que les dades estiguin vigents, acreditarà davant l’òrgan de contractació els requisits de solvència econòmica i financera, sempre i quan compleixi la solvència sol·licitada.</w:t>
            </w:r>
          </w:p>
          <w:p w14:paraId="6F5AD31E" w14:textId="77777777" w:rsidR="003F69A9" w:rsidRDefault="003F69A9" w:rsidP="003F69A9">
            <w:pPr>
              <w:tabs>
                <w:tab w:val="num" w:pos="72"/>
              </w:tabs>
              <w:jc w:val="both"/>
              <w:rPr>
                <w:rFonts w:cs="Arial"/>
                <w:snapToGrid w:val="0"/>
                <w:szCs w:val="22"/>
              </w:rPr>
            </w:pPr>
          </w:p>
          <w:p w14:paraId="0A621552" w14:textId="77777777" w:rsidR="003F69A9" w:rsidRDefault="003F69A9" w:rsidP="000F4B7D">
            <w:pPr>
              <w:tabs>
                <w:tab w:val="num" w:pos="72"/>
              </w:tabs>
              <w:jc w:val="both"/>
              <w:rPr>
                <w:rFonts w:cs="Arial"/>
                <w:b/>
                <w:snapToGrid w:val="0"/>
                <w:szCs w:val="22"/>
              </w:rPr>
            </w:pPr>
            <w:r w:rsidRPr="00FA7995">
              <w:rPr>
                <w:rFonts w:cs="Arial"/>
                <w:b/>
                <w:snapToGrid w:val="0"/>
                <w:szCs w:val="22"/>
              </w:rPr>
              <w:t>b.</w:t>
            </w:r>
            <w:r>
              <w:rPr>
                <w:rFonts w:cs="Arial"/>
                <w:b/>
                <w:snapToGrid w:val="0"/>
                <w:szCs w:val="22"/>
              </w:rPr>
              <w:t>2</w:t>
            </w:r>
            <w:r w:rsidRPr="00FA7995">
              <w:rPr>
                <w:rFonts w:cs="Arial"/>
                <w:b/>
                <w:snapToGrid w:val="0"/>
                <w:szCs w:val="22"/>
              </w:rPr>
              <w:t xml:space="preserve">. Solvència </w:t>
            </w:r>
            <w:r w:rsidR="000F4B7D">
              <w:rPr>
                <w:rFonts w:cs="Arial"/>
                <w:b/>
                <w:snapToGrid w:val="0"/>
                <w:szCs w:val="22"/>
              </w:rPr>
              <w:t>Tècnica o Professional</w:t>
            </w:r>
          </w:p>
          <w:p w14:paraId="6FD8A229" w14:textId="77777777" w:rsidR="00D56260" w:rsidRDefault="00D56260" w:rsidP="000F4B7D">
            <w:pPr>
              <w:tabs>
                <w:tab w:val="num" w:pos="72"/>
              </w:tabs>
              <w:jc w:val="both"/>
              <w:rPr>
                <w:rFonts w:cs="Arial"/>
                <w:b/>
                <w:snapToGrid w:val="0"/>
                <w:szCs w:val="22"/>
              </w:rPr>
            </w:pPr>
          </w:p>
          <w:p w14:paraId="64D1E1A6" w14:textId="32D0F7A9" w:rsidR="00D56260" w:rsidRPr="00E94671" w:rsidRDefault="00D56260" w:rsidP="00D56260">
            <w:pPr>
              <w:jc w:val="both"/>
              <w:rPr>
                <w:strike/>
                <w:snapToGrid w:val="0"/>
                <w:color w:val="FF0000"/>
              </w:rPr>
            </w:pPr>
            <w:r w:rsidRPr="00E94671">
              <w:rPr>
                <w:rFonts w:cs="Arial"/>
                <w:snapToGrid w:val="0"/>
                <w:szCs w:val="22"/>
              </w:rPr>
              <w:t>Article 90.1 a) LCSP: Relació dels principals serveis realitzats d’igual o similar naturalesa que els que constitueixen l’objecte del contracte executats durant els darrers tres anys (</w:t>
            </w:r>
            <w:r w:rsidR="00CB122A" w:rsidRPr="00E94671">
              <w:rPr>
                <w:rFonts w:cs="Arial"/>
                <w:snapToGrid w:val="0"/>
                <w:szCs w:val="22"/>
              </w:rPr>
              <w:t>20</w:t>
            </w:r>
            <w:r w:rsidR="00CB122A">
              <w:rPr>
                <w:rFonts w:cs="Arial"/>
                <w:snapToGrid w:val="0"/>
                <w:szCs w:val="22"/>
              </w:rPr>
              <w:t>2</w:t>
            </w:r>
            <w:r w:rsidR="00385595">
              <w:rPr>
                <w:rFonts w:cs="Arial"/>
                <w:snapToGrid w:val="0"/>
                <w:szCs w:val="22"/>
              </w:rPr>
              <w:t>1</w:t>
            </w:r>
            <w:r w:rsidRPr="00E94671">
              <w:rPr>
                <w:rFonts w:cs="Arial"/>
                <w:snapToGrid w:val="0"/>
                <w:szCs w:val="22"/>
              </w:rPr>
              <w:t xml:space="preserve">, </w:t>
            </w:r>
            <w:r w:rsidR="00CB122A" w:rsidRPr="00E94671">
              <w:rPr>
                <w:rFonts w:cs="Arial"/>
                <w:snapToGrid w:val="0"/>
                <w:szCs w:val="22"/>
              </w:rPr>
              <w:t>20</w:t>
            </w:r>
            <w:r w:rsidR="00CB122A">
              <w:rPr>
                <w:rFonts w:cs="Arial"/>
                <w:snapToGrid w:val="0"/>
                <w:szCs w:val="22"/>
              </w:rPr>
              <w:t>2</w:t>
            </w:r>
            <w:r w:rsidR="00385595">
              <w:rPr>
                <w:rFonts w:cs="Arial"/>
                <w:snapToGrid w:val="0"/>
                <w:szCs w:val="22"/>
              </w:rPr>
              <w:t>2</w:t>
            </w:r>
            <w:r w:rsidR="00CB122A" w:rsidRPr="00E94671">
              <w:rPr>
                <w:rFonts w:cs="Arial"/>
                <w:snapToGrid w:val="0"/>
                <w:szCs w:val="22"/>
              </w:rPr>
              <w:t xml:space="preserve"> </w:t>
            </w:r>
            <w:r w:rsidRPr="00E94671">
              <w:rPr>
                <w:rFonts w:cs="Arial"/>
                <w:snapToGrid w:val="0"/>
                <w:szCs w:val="22"/>
              </w:rPr>
              <w:t xml:space="preserve">i </w:t>
            </w:r>
            <w:r w:rsidR="00CB122A" w:rsidRPr="00E94671">
              <w:rPr>
                <w:rFonts w:cs="Arial"/>
                <w:snapToGrid w:val="0"/>
                <w:szCs w:val="22"/>
              </w:rPr>
              <w:t>20</w:t>
            </w:r>
            <w:r w:rsidR="00CB122A">
              <w:rPr>
                <w:rFonts w:cs="Arial"/>
                <w:snapToGrid w:val="0"/>
                <w:szCs w:val="22"/>
              </w:rPr>
              <w:t>2</w:t>
            </w:r>
            <w:r w:rsidR="00385595">
              <w:rPr>
                <w:rFonts w:cs="Arial"/>
                <w:snapToGrid w:val="0"/>
                <w:szCs w:val="22"/>
              </w:rPr>
              <w:t>3</w:t>
            </w:r>
            <w:r w:rsidRPr="00E94671">
              <w:rPr>
                <w:rFonts w:cs="Arial"/>
                <w:snapToGrid w:val="0"/>
                <w:szCs w:val="22"/>
              </w:rPr>
              <w:t xml:space="preserve">) que inclogui: import, dates i destinatari, públic o privat. Els serveis o treballs esmentats han d’estar relacionats amb la temàtica a què fa referència el Plec de Prescripcions Tècniques. L’import anual que l’empresa ha d’acreditar com executat durant l’any de major execució dels últims tres anys, en treballs d’igual o similar naturalesa que els de l’objecte del contracte, </w:t>
            </w:r>
            <w:r w:rsidRPr="00E94671">
              <w:rPr>
                <w:rFonts w:cs="Arial"/>
                <w:snapToGrid w:val="0"/>
                <w:szCs w:val="22"/>
                <w:u w:val="single"/>
              </w:rPr>
              <w:t>és el del valor estimat</w:t>
            </w:r>
            <w:r w:rsidRPr="00E94671">
              <w:rPr>
                <w:rFonts w:cs="Arial"/>
                <w:snapToGrid w:val="0"/>
                <w:szCs w:val="22"/>
              </w:rPr>
              <w:t xml:space="preserve"> </w:t>
            </w:r>
            <w:r>
              <w:rPr>
                <w:snapToGrid w:val="0"/>
              </w:rPr>
              <w:t xml:space="preserve">del contracte </w:t>
            </w:r>
            <w:r>
              <w:rPr>
                <w:rFonts w:cs="Arial"/>
                <w:snapToGrid w:val="0"/>
                <w:szCs w:val="22"/>
              </w:rPr>
              <w:t>(</w:t>
            </w:r>
            <w:r w:rsidR="00CB122A">
              <w:rPr>
                <w:rFonts w:cs="Arial"/>
                <w:snapToGrid w:val="0"/>
                <w:szCs w:val="22"/>
              </w:rPr>
              <w:t>125</w:t>
            </w:r>
            <w:r>
              <w:rPr>
                <w:rFonts w:cs="Arial"/>
                <w:snapToGrid w:val="0"/>
                <w:szCs w:val="22"/>
              </w:rPr>
              <w:t>.000,00 €)</w:t>
            </w:r>
            <w:r w:rsidRPr="00E94671">
              <w:rPr>
                <w:snapToGrid w:val="0"/>
              </w:rPr>
              <w:t>.</w:t>
            </w:r>
          </w:p>
          <w:p w14:paraId="62CA86BA" w14:textId="77777777" w:rsidR="00D56260" w:rsidRPr="00E94671" w:rsidRDefault="00D56260" w:rsidP="00D56260">
            <w:pPr>
              <w:tabs>
                <w:tab w:val="num" w:pos="72"/>
              </w:tabs>
              <w:jc w:val="both"/>
              <w:rPr>
                <w:rFonts w:cs="Arial"/>
                <w:snapToGrid w:val="0"/>
                <w:szCs w:val="22"/>
              </w:rPr>
            </w:pPr>
          </w:p>
          <w:p w14:paraId="0E9F7D38" w14:textId="7283E99C" w:rsidR="00D56260" w:rsidRPr="00E94671" w:rsidRDefault="00D56260" w:rsidP="00D56260">
            <w:pPr>
              <w:tabs>
                <w:tab w:val="num" w:pos="72"/>
              </w:tabs>
              <w:jc w:val="both"/>
              <w:rPr>
                <w:rFonts w:cs="Arial"/>
                <w:b/>
                <w:snapToGrid w:val="0"/>
                <w:szCs w:val="22"/>
              </w:rPr>
            </w:pPr>
            <w:r w:rsidRPr="00E94671">
              <w:rPr>
                <w:rFonts w:cs="Arial"/>
                <w:snapToGrid w:val="0"/>
                <w:szCs w:val="22"/>
              </w:rPr>
              <w:t>Les empreses licitadores han de declarar el compliment d’aquest requisit de solvència tècnica en el Formulari Normalitzat del Document Europeu Únic de Contractació (DEUC), l’enllaç al qual es troba descrit en  l’</w:t>
            </w:r>
            <w:r w:rsidRPr="00E94671">
              <w:rPr>
                <w:rFonts w:cs="Arial"/>
                <w:b/>
                <w:snapToGrid w:val="0"/>
                <w:szCs w:val="22"/>
              </w:rPr>
              <w:t>Annex 2</w:t>
            </w:r>
            <w:r w:rsidR="009C3248">
              <w:rPr>
                <w:rFonts w:cs="Arial"/>
                <w:b/>
                <w:snapToGrid w:val="0"/>
                <w:szCs w:val="22"/>
              </w:rPr>
              <w:t>.1</w:t>
            </w:r>
            <w:r w:rsidRPr="00E94671">
              <w:rPr>
                <w:rFonts w:cs="Arial"/>
                <w:snapToGrid w:val="0"/>
                <w:szCs w:val="22"/>
              </w:rPr>
              <w:t xml:space="preserve">, concretament </w:t>
            </w:r>
            <w:r w:rsidRPr="00E94671">
              <w:rPr>
                <w:rFonts w:cs="Arial"/>
                <w:b/>
                <w:snapToGrid w:val="0"/>
                <w:szCs w:val="22"/>
              </w:rPr>
              <w:t>complimentant l’apartat A (INDICACIÓ GLOBAL RELATIVA A TOTS ELS CRITERIS DE SELECCIÓ i IDONEÏTAT) de la Part IV</w:t>
            </w:r>
            <w:r w:rsidRPr="00E94671">
              <w:rPr>
                <w:rFonts w:cs="Arial"/>
                <w:snapToGrid w:val="0"/>
                <w:szCs w:val="22"/>
              </w:rPr>
              <w:t xml:space="preserve">, </w:t>
            </w:r>
            <w:r w:rsidRPr="00E94671">
              <w:rPr>
                <w:rFonts w:cs="Arial"/>
                <w:b/>
                <w:snapToGrid w:val="0"/>
                <w:szCs w:val="22"/>
              </w:rPr>
              <w:t xml:space="preserve">de la pàgina 17 del DEUC. </w:t>
            </w:r>
          </w:p>
          <w:p w14:paraId="1793732F" w14:textId="77777777" w:rsidR="00D56260" w:rsidRPr="00E94671" w:rsidRDefault="00D56260" w:rsidP="00D56260">
            <w:pPr>
              <w:jc w:val="both"/>
              <w:rPr>
                <w:rFonts w:cs="Arial"/>
                <w:snapToGrid w:val="0"/>
                <w:szCs w:val="22"/>
              </w:rPr>
            </w:pPr>
          </w:p>
          <w:p w14:paraId="0EB6A180" w14:textId="77777777" w:rsidR="00D56260" w:rsidRPr="00E94671" w:rsidRDefault="00D56260" w:rsidP="00D56260">
            <w:pPr>
              <w:jc w:val="both"/>
              <w:rPr>
                <w:rFonts w:cs="Arial"/>
                <w:snapToGrid w:val="0"/>
                <w:szCs w:val="22"/>
              </w:rPr>
            </w:pPr>
            <w:r w:rsidRPr="00E94671">
              <w:rPr>
                <w:rFonts w:cs="Arial"/>
                <w:snapToGrid w:val="0"/>
                <w:szCs w:val="22"/>
              </w:rPr>
              <w:t>Únicament l’empresa proposada com a adjudicatària haurà d’acreditar el compliment d’aquest requisit de solvència en el moment que sigui requerida per l’òrgan competent. No obstant això, l’òrgan de contractació o la mesa de contractació  poden requerir a totes les empreses licitadores aquesta acreditació en qualsevol moment del procediment previ a la proposta d’adjudicació, d’acord amb l’article 140.3 de la LCSP.</w:t>
            </w:r>
          </w:p>
          <w:p w14:paraId="0F5E73A9" w14:textId="77777777" w:rsidR="00D56260" w:rsidRPr="00E94671" w:rsidRDefault="00D56260" w:rsidP="00D56260">
            <w:pPr>
              <w:jc w:val="both"/>
              <w:rPr>
                <w:rFonts w:cs="Arial"/>
                <w:snapToGrid w:val="0"/>
                <w:szCs w:val="22"/>
              </w:rPr>
            </w:pPr>
          </w:p>
          <w:p w14:paraId="6D46618F" w14:textId="1EE75F86" w:rsidR="009A7415" w:rsidRDefault="009A7415" w:rsidP="009A7415">
            <w:pPr>
              <w:pBdr>
                <w:bottom w:val="single" w:sz="6" w:space="1" w:color="auto"/>
              </w:pBdr>
              <w:spacing w:after="200"/>
              <w:jc w:val="both"/>
              <w:rPr>
                <w:snapToGrid w:val="0"/>
              </w:rPr>
            </w:pPr>
            <w:r w:rsidRPr="000D1715">
              <w:rPr>
                <w:rFonts w:cs="Arial"/>
                <w:snapToGrid w:val="0"/>
                <w:szCs w:val="22"/>
              </w:rPr>
              <w:t>L’acreditació d’aquest requisit de solvència s’ha de fer mitjançant l’</w:t>
            </w:r>
            <w:r w:rsidRPr="000D1715">
              <w:rPr>
                <w:snapToGrid w:val="0"/>
              </w:rPr>
              <w:t xml:space="preserve">aportació dels </w:t>
            </w:r>
            <w:r w:rsidR="00A16A0F">
              <w:rPr>
                <w:snapToGrid w:val="0"/>
              </w:rPr>
              <w:t>certificats expedits o visats per l’òrgan competent, quan el destinatari és una entitat del sector públic; quan el destinatari és un subjecte privat s’haurà d’acreditar mitjançant un certificat expedit per aquest o, a falta d’aquest certificat, mitjançant una declaració de l’empresari.</w:t>
            </w:r>
          </w:p>
          <w:p w14:paraId="03906B38" w14:textId="07D158B0" w:rsidR="002B3B2D" w:rsidRDefault="009A7415" w:rsidP="00403F85">
            <w:pPr>
              <w:pBdr>
                <w:bottom w:val="single" w:sz="6" w:space="1" w:color="auto"/>
              </w:pBdr>
              <w:spacing w:after="200"/>
              <w:jc w:val="both"/>
              <w:rPr>
                <w:snapToGrid w:val="0"/>
              </w:rPr>
            </w:pPr>
            <w:r w:rsidRPr="000D1715">
              <w:rPr>
                <w:rFonts w:cs="Arial"/>
                <w:snapToGrid w:val="0"/>
                <w:szCs w:val="22"/>
              </w:rPr>
              <w:t xml:space="preserve">En tot cas, la inscripció en el RELI o en el Registre Oficial de Licitadors i Empreses </w:t>
            </w:r>
            <w:r w:rsidRPr="003A04F4">
              <w:rPr>
                <w:rFonts w:cs="Arial"/>
                <w:szCs w:val="22"/>
              </w:rPr>
              <w:t xml:space="preserve">Classificades del Sector Públic, sempre que les dades estiguin vigents, acreditarà </w:t>
            </w:r>
            <w:r w:rsidRPr="003A04F4">
              <w:rPr>
                <w:rFonts w:cs="Arial"/>
                <w:szCs w:val="22"/>
              </w:rPr>
              <w:lastRenderedPageBreak/>
              <w:t>davant l’òrgan de contractació els requisits de solvència tècnica, sempre i quan compleixi la solvència sol·licitada.</w:t>
            </w:r>
          </w:p>
          <w:p w14:paraId="183F36E3" w14:textId="3CDE5BED" w:rsidR="0086319B" w:rsidRPr="002204EE" w:rsidRDefault="002204EE" w:rsidP="0086319B">
            <w:pPr>
              <w:jc w:val="both"/>
              <w:rPr>
                <w:rFonts w:ascii="Calibri" w:hAnsi="Calibri"/>
                <w:lang w:eastAsia="en-US"/>
              </w:rPr>
            </w:pPr>
            <w:r w:rsidRPr="00403F85">
              <w:rPr>
                <w:u w:val="single"/>
              </w:rPr>
              <w:t xml:space="preserve">Article 90.4 LCSP: </w:t>
            </w:r>
            <w:r w:rsidR="0086319B" w:rsidRPr="00403F85">
              <w:rPr>
                <w:u w:val="single"/>
              </w:rPr>
              <w:t>Quan l’empresa sigui una empresa de nova creació</w:t>
            </w:r>
            <w:r w:rsidR="0086319B" w:rsidRPr="00403F85">
              <w:t xml:space="preserve">, </w:t>
            </w:r>
            <w:r w:rsidR="0086319B" w:rsidRPr="00403F85">
              <w:rPr>
                <w:rFonts w:cs="Arial"/>
                <w:szCs w:val="22"/>
              </w:rPr>
              <w:t>entenent per aquesta la que tingui una antiguitat inferior als cinc anys, la seva solvència tècnica s’acreditarà  pel mitjà a què es refereix la lletra c) de l’article 90.1</w:t>
            </w:r>
            <w:r w:rsidR="0086319B" w:rsidRPr="00403F85">
              <w:t xml:space="preserve">, </w:t>
            </w:r>
            <w:r w:rsidR="00A95739" w:rsidRPr="00403F85">
              <w:rPr>
                <w:rFonts w:cs="Arial"/>
                <w:szCs w:val="22"/>
              </w:rPr>
              <w:t xml:space="preserve">sense que en cap cas sigui aplicable allò establert a la lletra a) de l’article 90.1, </w:t>
            </w:r>
            <w:r w:rsidR="0086319B" w:rsidRPr="00403F85">
              <w:t>mitjançant la descripció de les instal·lacions tècniques, de les mesures per garantir la qualitat i dels mitjans d’estudi i investigació de l’empresa. En concret, caldrà una descripció de les mesures que l’empresa prendrà per tal de garantir que la qualitat dels serveis arribi al llindar de qualitat dels estàndards de qualitat de la norma ISO 17100:2015 o d’una norma equivalent. Per acreditar aquest nivell de solvència, l’empresa haurà d’aportar descripció de les mesures conforme els serveis es prestaran amb els estàndards de qualitat esmentats. Si l’empresa disposa d’un certificat expedit per un organisme independent que acrediti que l’empresari compleix la norma de garantia de qualitat ISO 17100:2015 o d’una norma equivalent, aquest certificat també es considerarà un mitjà d’acreditació del nivell mínim de solvència tècnica exigit.</w:t>
            </w:r>
          </w:p>
          <w:p w14:paraId="4E30252E" w14:textId="453A4198" w:rsidR="0086319B" w:rsidRDefault="0086319B" w:rsidP="002B3B2D">
            <w:pPr>
              <w:tabs>
                <w:tab w:val="num" w:pos="72"/>
              </w:tabs>
              <w:jc w:val="both"/>
              <w:rPr>
                <w:rFonts w:cs="Arial"/>
                <w:snapToGrid w:val="0"/>
                <w:szCs w:val="22"/>
              </w:rPr>
            </w:pPr>
          </w:p>
          <w:p w14:paraId="4383C4A7" w14:textId="7679AB18" w:rsidR="002B3B2D" w:rsidRPr="00E94671" w:rsidRDefault="002B3B2D" w:rsidP="002B3B2D">
            <w:pPr>
              <w:tabs>
                <w:tab w:val="num" w:pos="72"/>
              </w:tabs>
              <w:jc w:val="both"/>
              <w:rPr>
                <w:rFonts w:cs="Arial"/>
                <w:b/>
                <w:snapToGrid w:val="0"/>
                <w:szCs w:val="22"/>
              </w:rPr>
            </w:pPr>
            <w:r w:rsidRPr="00E94671">
              <w:rPr>
                <w:rFonts w:cs="Arial"/>
                <w:snapToGrid w:val="0"/>
                <w:szCs w:val="22"/>
              </w:rPr>
              <w:t>Les empreses licitadores han de declarar el compliment d’aquest requisit de solvència tècnica en el Formulari Normalitzat del Document Europeu Únic de Contractació (DEUC), l’enllaç al qual es troba descrit en  l’</w:t>
            </w:r>
            <w:r w:rsidRPr="00E94671">
              <w:rPr>
                <w:rFonts w:cs="Arial"/>
                <w:b/>
                <w:snapToGrid w:val="0"/>
                <w:szCs w:val="22"/>
              </w:rPr>
              <w:t>Annex 2</w:t>
            </w:r>
            <w:r w:rsidR="009C3248">
              <w:rPr>
                <w:rFonts w:cs="Arial"/>
                <w:b/>
                <w:snapToGrid w:val="0"/>
                <w:szCs w:val="22"/>
              </w:rPr>
              <w:t>.1</w:t>
            </w:r>
            <w:r w:rsidRPr="00E94671">
              <w:rPr>
                <w:rFonts w:cs="Arial"/>
                <w:snapToGrid w:val="0"/>
                <w:szCs w:val="22"/>
              </w:rPr>
              <w:t xml:space="preserve">, concretament </w:t>
            </w:r>
            <w:r w:rsidRPr="00E94671">
              <w:rPr>
                <w:rFonts w:cs="Arial"/>
                <w:b/>
                <w:snapToGrid w:val="0"/>
                <w:szCs w:val="22"/>
              </w:rPr>
              <w:t>complimentant l’apartat A (INDICACIÓ GLOBAL RELATIVA A TOTS ELS CRITERIS DE SELECCIÓ i IDONEÏTAT) de la Part IV</w:t>
            </w:r>
            <w:r w:rsidRPr="00E94671">
              <w:rPr>
                <w:rFonts w:cs="Arial"/>
                <w:snapToGrid w:val="0"/>
                <w:szCs w:val="22"/>
              </w:rPr>
              <w:t xml:space="preserve">, </w:t>
            </w:r>
            <w:r w:rsidRPr="00E94671">
              <w:rPr>
                <w:rFonts w:cs="Arial"/>
                <w:b/>
                <w:snapToGrid w:val="0"/>
                <w:szCs w:val="22"/>
              </w:rPr>
              <w:t>de la</w:t>
            </w:r>
            <w:r>
              <w:rPr>
                <w:rFonts w:cs="Arial"/>
                <w:snapToGrid w:val="0"/>
                <w:szCs w:val="22"/>
              </w:rPr>
              <w:t xml:space="preserve"> </w:t>
            </w:r>
            <w:r w:rsidRPr="00E94671">
              <w:rPr>
                <w:rFonts w:cs="Arial"/>
                <w:b/>
                <w:snapToGrid w:val="0"/>
                <w:szCs w:val="22"/>
              </w:rPr>
              <w:t xml:space="preserve">pàgina 17 del DEUC. </w:t>
            </w:r>
          </w:p>
          <w:p w14:paraId="311C012D" w14:textId="77777777" w:rsidR="002B3B2D" w:rsidRPr="00E94671" w:rsidRDefault="002B3B2D" w:rsidP="002B3B2D">
            <w:pPr>
              <w:jc w:val="both"/>
              <w:rPr>
                <w:rFonts w:cs="Arial"/>
                <w:snapToGrid w:val="0"/>
                <w:szCs w:val="22"/>
              </w:rPr>
            </w:pPr>
          </w:p>
          <w:p w14:paraId="655A0EDA" w14:textId="77777777" w:rsidR="000F4FBF" w:rsidRPr="00E94671" w:rsidRDefault="002B3B2D" w:rsidP="000F4FBF">
            <w:pPr>
              <w:jc w:val="both"/>
              <w:rPr>
                <w:rFonts w:cs="Arial"/>
                <w:snapToGrid w:val="0"/>
                <w:szCs w:val="22"/>
              </w:rPr>
            </w:pPr>
            <w:r w:rsidRPr="00E94671">
              <w:rPr>
                <w:rFonts w:cs="Arial"/>
                <w:snapToGrid w:val="0"/>
                <w:szCs w:val="22"/>
              </w:rPr>
              <w:t xml:space="preserve">Únicament l’empresa proposada com a adjudicatària haurà d’acreditar el compliment d’aquest requisit de solvència en el moment que sigui requerida per l’òrgan competent. </w:t>
            </w:r>
            <w:r w:rsidR="000F4FBF" w:rsidRPr="00E94671">
              <w:rPr>
                <w:rFonts w:cs="Arial"/>
                <w:snapToGrid w:val="0"/>
                <w:szCs w:val="22"/>
              </w:rPr>
              <w:t>No obstant això, l’òrgan de contractació o la mesa de contractació  poden requerir a totes les empreses licitadores aquesta acreditació en qualsevol moment del procediment previ a la proposta d’adjudicació, d’acord amb l’article 140.3 de la LCSP.</w:t>
            </w:r>
          </w:p>
          <w:p w14:paraId="6F499357" w14:textId="06B29D67" w:rsidR="00CE3329" w:rsidRPr="00E94671" w:rsidRDefault="00CE3329" w:rsidP="002B3B2D">
            <w:pPr>
              <w:jc w:val="both"/>
              <w:rPr>
                <w:rFonts w:cs="Arial"/>
                <w:snapToGrid w:val="0"/>
                <w:color w:val="000000" w:themeColor="text1"/>
                <w:szCs w:val="22"/>
              </w:rPr>
            </w:pPr>
          </w:p>
          <w:p w14:paraId="78C5B3FB" w14:textId="77777777" w:rsidR="002B3B2D" w:rsidRPr="00E94671" w:rsidRDefault="002B3B2D" w:rsidP="002B3B2D">
            <w:pPr>
              <w:jc w:val="both"/>
              <w:rPr>
                <w:rFonts w:cs="Arial"/>
                <w:snapToGrid w:val="0"/>
                <w:color w:val="000000" w:themeColor="text1"/>
                <w:szCs w:val="22"/>
              </w:rPr>
            </w:pPr>
            <w:r w:rsidRPr="00E94671">
              <w:rPr>
                <w:rFonts w:cs="Arial"/>
                <w:snapToGrid w:val="0"/>
                <w:color w:val="000000" w:themeColor="text1"/>
                <w:szCs w:val="22"/>
              </w:rPr>
              <w:t>En tot cas, la inscripció en el RELI o en el Registre Oficial de Licitadors i Empreses Classificades del Sector Públic, sempre que les dades estiguin vigents, acreditarà davant l’òrgan de contractació els requisits de solvència tècnica, sempre i quan compleixi la solvència sol·licitada.</w:t>
            </w:r>
          </w:p>
          <w:p w14:paraId="123FE21A" w14:textId="77777777" w:rsidR="000F4B7D" w:rsidRPr="00FA7995" w:rsidRDefault="000F4B7D" w:rsidP="000F4B7D">
            <w:pPr>
              <w:tabs>
                <w:tab w:val="num" w:pos="72"/>
              </w:tabs>
              <w:jc w:val="both"/>
              <w:rPr>
                <w:rFonts w:cs="Arial"/>
                <w:snapToGrid w:val="0"/>
                <w:szCs w:val="22"/>
              </w:rPr>
            </w:pPr>
          </w:p>
        </w:tc>
      </w:tr>
    </w:tbl>
    <w:p w14:paraId="034E1376" w14:textId="77777777" w:rsidR="006E14C4" w:rsidRPr="00FA7995" w:rsidRDefault="007C604F" w:rsidP="005E5361">
      <w:pPr>
        <w:pBdr>
          <w:bottom w:val="single" w:sz="6" w:space="0" w:color="auto"/>
        </w:pBdr>
        <w:tabs>
          <w:tab w:val="num" w:pos="360"/>
        </w:tabs>
        <w:ind w:left="360" w:hanging="360"/>
        <w:jc w:val="both"/>
        <w:rPr>
          <w:rFonts w:cs="Arial"/>
          <w:b/>
          <w:snapToGrid w:val="0"/>
          <w:szCs w:val="22"/>
        </w:rPr>
      </w:pPr>
      <w:r w:rsidRPr="00FA7995">
        <w:rPr>
          <w:rFonts w:cs="Arial"/>
          <w:b/>
          <w:snapToGrid w:val="0"/>
          <w:szCs w:val="22"/>
        </w:rPr>
        <w:lastRenderedPageBreak/>
        <w:t>F.2</w:t>
      </w:r>
      <w:r w:rsidR="00A92F85" w:rsidRPr="00FA7995">
        <w:rPr>
          <w:rFonts w:cs="Arial"/>
          <w:b/>
          <w:snapToGrid w:val="0"/>
          <w:szCs w:val="22"/>
        </w:rPr>
        <w:t xml:space="preserve">  Concreci</w:t>
      </w:r>
      <w:r w:rsidRPr="00FA7995">
        <w:rPr>
          <w:rFonts w:cs="Arial"/>
          <w:b/>
          <w:snapToGrid w:val="0"/>
          <w:szCs w:val="22"/>
        </w:rPr>
        <w:t xml:space="preserve">ó de les condicions de solvència (art. </w:t>
      </w:r>
      <w:r w:rsidR="00B00032" w:rsidRPr="00FA7995">
        <w:rPr>
          <w:rFonts w:cs="Arial"/>
          <w:b/>
          <w:snapToGrid w:val="0"/>
          <w:szCs w:val="22"/>
        </w:rPr>
        <w:t>76</w:t>
      </w:r>
      <w:r w:rsidRPr="00FA7995">
        <w:rPr>
          <w:rFonts w:cs="Arial"/>
          <w:b/>
          <w:snapToGrid w:val="0"/>
          <w:szCs w:val="22"/>
        </w:rPr>
        <w:t xml:space="preserve"> LCSP)</w:t>
      </w:r>
      <w:r w:rsidR="000330DD" w:rsidRPr="00FA7995">
        <w:rPr>
          <w:rFonts w:cs="Arial"/>
          <w:b/>
          <w:snapToGrid w:val="0"/>
          <w:szCs w:val="22"/>
        </w:rPr>
        <w:t>:</w:t>
      </w:r>
    </w:p>
    <w:p w14:paraId="654D4B24" w14:textId="77777777" w:rsidR="007C604F" w:rsidRPr="00FA7995" w:rsidRDefault="007C604F" w:rsidP="005E5361">
      <w:pPr>
        <w:pBdr>
          <w:bottom w:val="single" w:sz="6" w:space="0" w:color="auto"/>
        </w:pBdr>
        <w:tabs>
          <w:tab w:val="num" w:pos="360"/>
        </w:tabs>
        <w:ind w:left="360" w:hanging="360"/>
        <w:jc w:val="both"/>
        <w:rPr>
          <w:rFonts w:cs="Arial"/>
          <w:b/>
          <w:snapToGrid w:val="0"/>
          <w:szCs w:val="22"/>
        </w:rPr>
      </w:pPr>
    </w:p>
    <w:p w14:paraId="2FC0C514" w14:textId="34C05DF8" w:rsidR="00D10D09" w:rsidRPr="00D05303" w:rsidRDefault="00B90055" w:rsidP="005E5361">
      <w:pPr>
        <w:pBdr>
          <w:bottom w:val="single" w:sz="6" w:space="0" w:color="auto"/>
        </w:pBdr>
        <w:tabs>
          <w:tab w:val="num" w:pos="851"/>
        </w:tabs>
        <w:ind w:left="360" w:hanging="360"/>
        <w:jc w:val="both"/>
        <w:rPr>
          <w:rFonts w:cs="Arial"/>
          <w:snapToGrid w:val="0"/>
          <w:szCs w:val="22"/>
        </w:rPr>
      </w:pPr>
      <w:r>
        <w:rPr>
          <w:rFonts w:cs="Arial"/>
          <w:snapToGrid w:val="0"/>
          <w:szCs w:val="22"/>
        </w:rPr>
        <w:tab/>
      </w:r>
      <w:r w:rsidR="00D10D09">
        <w:rPr>
          <w:rFonts w:cs="Arial"/>
          <w:snapToGrid w:val="0"/>
          <w:szCs w:val="22"/>
        </w:rPr>
        <w:t xml:space="preserve">F.2.1 </w:t>
      </w:r>
      <w:r w:rsidR="00D10D09" w:rsidRPr="00D05303">
        <w:rPr>
          <w:rFonts w:cs="Arial"/>
          <w:snapToGrid w:val="0"/>
          <w:szCs w:val="22"/>
        </w:rPr>
        <w:t xml:space="preserve">Exigència de les persones jurídiques d’indicar el nom i qualificació professional del personal responsable d’executar la prestació: </w:t>
      </w:r>
      <w:r w:rsidR="005A6129">
        <w:rPr>
          <w:rFonts w:cs="Arial"/>
          <w:snapToGrid w:val="0"/>
          <w:szCs w:val="22"/>
        </w:rPr>
        <w:t>No</w:t>
      </w:r>
      <w:r w:rsidR="00D10D09" w:rsidRPr="00D05303">
        <w:rPr>
          <w:rFonts w:cs="Arial"/>
          <w:snapToGrid w:val="0"/>
          <w:szCs w:val="22"/>
        </w:rPr>
        <w:t>.</w:t>
      </w:r>
    </w:p>
    <w:p w14:paraId="1155579A" w14:textId="77777777" w:rsidR="00D10D09" w:rsidRPr="00D05303" w:rsidRDefault="00D10D09" w:rsidP="005E5361">
      <w:pPr>
        <w:pBdr>
          <w:bottom w:val="single" w:sz="6" w:space="0" w:color="auto"/>
        </w:pBdr>
        <w:tabs>
          <w:tab w:val="num" w:pos="851"/>
        </w:tabs>
        <w:ind w:left="360" w:hanging="360"/>
        <w:jc w:val="both"/>
        <w:rPr>
          <w:rFonts w:cs="Arial"/>
          <w:snapToGrid w:val="0"/>
          <w:szCs w:val="22"/>
        </w:rPr>
      </w:pPr>
    </w:p>
    <w:p w14:paraId="35EB1F59" w14:textId="43CEF631" w:rsidR="008D72BD" w:rsidRPr="00B90055" w:rsidRDefault="008D72BD" w:rsidP="005E5361">
      <w:pPr>
        <w:pBdr>
          <w:bottom w:val="single" w:sz="6" w:space="0" w:color="auto"/>
        </w:pBdr>
        <w:tabs>
          <w:tab w:val="num" w:pos="851"/>
        </w:tabs>
        <w:ind w:left="360" w:hanging="360"/>
        <w:jc w:val="both"/>
        <w:rPr>
          <w:rFonts w:cs="Arial"/>
          <w:snapToGrid w:val="0"/>
          <w:szCs w:val="22"/>
        </w:rPr>
      </w:pPr>
    </w:p>
    <w:p w14:paraId="5C8AD1B3" w14:textId="28746C13" w:rsidR="00261D13" w:rsidRDefault="00953E70" w:rsidP="00261D13">
      <w:pPr>
        <w:pBdr>
          <w:bottom w:val="single" w:sz="6" w:space="0" w:color="auto"/>
        </w:pBdr>
        <w:tabs>
          <w:tab w:val="num" w:pos="851"/>
        </w:tabs>
        <w:ind w:left="360" w:hanging="360"/>
        <w:jc w:val="both"/>
        <w:rPr>
          <w:rFonts w:cs="Arial"/>
          <w:snapToGrid w:val="0"/>
          <w:szCs w:val="22"/>
        </w:rPr>
      </w:pPr>
      <w:r>
        <w:rPr>
          <w:rFonts w:cs="Arial"/>
          <w:snapToGrid w:val="0"/>
          <w:szCs w:val="22"/>
        </w:rPr>
        <w:tab/>
      </w:r>
      <w:r w:rsidR="00F85355">
        <w:rPr>
          <w:rFonts w:cs="Arial"/>
          <w:snapToGrid w:val="0"/>
          <w:szCs w:val="22"/>
        </w:rPr>
        <w:t>F.2.2</w:t>
      </w:r>
      <w:r w:rsidR="00685ACB">
        <w:rPr>
          <w:rFonts w:cs="Arial"/>
          <w:snapToGrid w:val="0"/>
          <w:szCs w:val="22"/>
        </w:rPr>
        <w:t xml:space="preserve">. </w:t>
      </w:r>
      <w:r w:rsidR="00261D13" w:rsidRPr="00261D13">
        <w:rPr>
          <w:rFonts w:cs="Arial"/>
          <w:snapToGrid w:val="0"/>
          <w:szCs w:val="22"/>
        </w:rPr>
        <w:t>Exigència de compromís a dedicar o adscriure a l’execució del contracte mitjans personals</w:t>
      </w:r>
      <w:r w:rsidR="00261D13">
        <w:rPr>
          <w:rFonts w:cs="Arial"/>
          <w:snapToGrid w:val="0"/>
          <w:szCs w:val="22"/>
        </w:rPr>
        <w:t xml:space="preserve"> i materials </w:t>
      </w:r>
      <w:r w:rsidR="00261D13" w:rsidRPr="00261D13">
        <w:rPr>
          <w:rFonts w:cs="Arial"/>
          <w:snapToGrid w:val="0"/>
          <w:szCs w:val="22"/>
        </w:rPr>
        <w:t>: Sí</w:t>
      </w:r>
    </w:p>
    <w:p w14:paraId="1562D951" w14:textId="77777777" w:rsidR="00261D13" w:rsidRPr="00261D13" w:rsidRDefault="00261D13" w:rsidP="00261D13">
      <w:pPr>
        <w:pBdr>
          <w:bottom w:val="single" w:sz="6" w:space="0" w:color="auto"/>
        </w:pBdr>
        <w:tabs>
          <w:tab w:val="num" w:pos="851"/>
        </w:tabs>
        <w:ind w:left="360" w:hanging="360"/>
        <w:jc w:val="both"/>
        <w:rPr>
          <w:rFonts w:cs="Arial"/>
          <w:snapToGrid w:val="0"/>
          <w:szCs w:val="22"/>
        </w:rPr>
      </w:pPr>
    </w:p>
    <w:p w14:paraId="6174C4D4" w14:textId="1D256967" w:rsidR="00A55505" w:rsidRDefault="00261D13" w:rsidP="005E5361">
      <w:pPr>
        <w:pBdr>
          <w:bottom w:val="single" w:sz="6" w:space="0" w:color="auto"/>
        </w:pBdr>
        <w:tabs>
          <w:tab w:val="num" w:pos="851"/>
        </w:tabs>
        <w:ind w:left="360" w:hanging="360"/>
        <w:jc w:val="both"/>
        <w:rPr>
          <w:rFonts w:cs="Arial"/>
          <w:snapToGrid w:val="0"/>
          <w:szCs w:val="22"/>
        </w:rPr>
      </w:pPr>
      <w:r>
        <w:rPr>
          <w:rFonts w:cs="Arial"/>
          <w:snapToGrid w:val="0"/>
          <w:szCs w:val="22"/>
        </w:rPr>
        <w:tab/>
        <w:t>-</w:t>
      </w:r>
      <w:r w:rsidR="008D72BD" w:rsidRPr="005E5240">
        <w:rPr>
          <w:rFonts w:cs="Arial"/>
          <w:snapToGrid w:val="0"/>
          <w:szCs w:val="22"/>
        </w:rPr>
        <w:t>Declaració de compromís de disposar, a part</w:t>
      </w:r>
      <w:r w:rsidR="008D72BD">
        <w:rPr>
          <w:rFonts w:cs="Arial"/>
          <w:snapToGrid w:val="0"/>
          <w:szCs w:val="22"/>
        </w:rPr>
        <w:t>ir de l’acord d’adjudicació del contracte</w:t>
      </w:r>
      <w:r w:rsidR="008D72BD" w:rsidRPr="005E5240">
        <w:rPr>
          <w:rFonts w:cs="Arial"/>
          <w:snapToGrid w:val="0"/>
          <w:szCs w:val="22"/>
        </w:rPr>
        <w:t xml:space="preserve"> i abans de la seva formalització, d’un equip de personal tècnic</w:t>
      </w:r>
      <w:r w:rsidR="008D72BD">
        <w:rPr>
          <w:rFonts w:cs="Arial"/>
          <w:snapToGrid w:val="0"/>
          <w:szCs w:val="22"/>
        </w:rPr>
        <w:t xml:space="preserve"> composat per </w:t>
      </w:r>
      <w:r w:rsidR="008D72BD" w:rsidRPr="00D83EDB">
        <w:rPr>
          <w:rFonts w:cs="Arial"/>
          <w:snapToGrid w:val="0"/>
          <w:szCs w:val="22"/>
        </w:rPr>
        <w:t>dues persone</w:t>
      </w:r>
      <w:r w:rsidR="00953E70" w:rsidRPr="00D83EDB">
        <w:rPr>
          <w:rFonts w:cs="Arial"/>
          <w:snapToGrid w:val="0"/>
          <w:szCs w:val="22"/>
        </w:rPr>
        <w:t>s</w:t>
      </w:r>
      <w:r w:rsidR="00953E70">
        <w:rPr>
          <w:rFonts w:cs="Arial"/>
          <w:snapToGrid w:val="0"/>
          <w:szCs w:val="22"/>
        </w:rPr>
        <w:t xml:space="preserve"> </w:t>
      </w:r>
      <w:r w:rsidR="00DE7634">
        <w:rPr>
          <w:rFonts w:cs="Arial"/>
          <w:snapToGrid w:val="0"/>
          <w:szCs w:val="22"/>
        </w:rPr>
        <w:t>habilitades</w:t>
      </w:r>
      <w:r w:rsidR="00A55505" w:rsidRPr="00685ACB">
        <w:rPr>
          <w:rFonts w:cs="Arial"/>
          <w:snapToGrid w:val="0"/>
          <w:szCs w:val="22"/>
        </w:rPr>
        <w:t xml:space="preserve"> per a fer traduccions, i de les quals, </w:t>
      </w:r>
      <w:r w:rsidR="00A55505" w:rsidRPr="00D83EDB">
        <w:rPr>
          <w:rFonts w:cs="Arial"/>
          <w:b/>
          <w:snapToGrid w:val="0"/>
          <w:szCs w:val="22"/>
        </w:rPr>
        <w:t>una</w:t>
      </w:r>
      <w:r w:rsidR="00A55505" w:rsidRPr="00685ACB">
        <w:rPr>
          <w:rFonts w:cs="Arial"/>
          <w:snapToGrid w:val="0"/>
          <w:szCs w:val="22"/>
        </w:rPr>
        <w:t xml:space="preserve"> d’elles ha de ser </w:t>
      </w:r>
      <w:r w:rsidR="00A55505" w:rsidRPr="00D83EDB">
        <w:rPr>
          <w:rFonts w:cs="Arial"/>
          <w:b/>
          <w:snapToGrid w:val="0"/>
          <w:szCs w:val="22"/>
        </w:rPr>
        <w:t>traductor/a jurat/da de llengua anglesa a català i a la inversa</w:t>
      </w:r>
      <w:r w:rsidR="00A55505" w:rsidRPr="00685ACB">
        <w:rPr>
          <w:rFonts w:cs="Arial"/>
          <w:snapToGrid w:val="0"/>
          <w:szCs w:val="22"/>
        </w:rPr>
        <w:t xml:space="preserve">, d’acord amb </w:t>
      </w:r>
      <w:r w:rsidR="00455F5E" w:rsidRPr="00685ACB">
        <w:rPr>
          <w:rFonts w:cs="Arial"/>
          <w:snapToGrid w:val="0"/>
        </w:rPr>
        <w:t xml:space="preserve">el Decret </w:t>
      </w:r>
      <w:r w:rsidR="00455F5E">
        <w:rPr>
          <w:rFonts w:cs="Arial"/>
          <w:snapToGrid w:val="0"/>
        </w:rPr>
        <w:t>129</w:t>
      </w:r>
      <w:r w:rsidR="00455F5E" w:rsidRPr="00685ACB">
        <w:rPr>
          <w:rFonts w:cs="Arial"/>
          <w:snapToGrid w:val="0"/>
        </w:rPr>
        <w:t>/</w:t>
      </w:r>
      <w:r w:rsidR="00455F5E">
        <w:rPr>
          <w:rFonts w:cs="Arial"/>
          <w:snapToGrid w:val="0"/>
        </w:rPr>
        <w:t>2018</w:t>
      </w:r>
      <w:r w:rsidR="00455F5E" w:rsidRPr="00685ACB">
        <w:rPr>
          <w:rFonts w:cs="Arial"/>
          <w:snapToGrid w:val="0"/>
        </w:rPr>
        <w:t xml:space="preserve">, de </w:t>
      </w:r>
      <w:r w:rsidR="00455F5E">
        <w:rPr>
          <w:rFonts w:cs="Arial"/>
          <w:snapToGrid w:val="0"/>
        </w:rPr>
        <w:t>26</w:t>
      </w:r>
      <w:r w:rsidR="00455F5E" w:rsidRPr="00685ACB">
        <w:rPr>
          <w:rFonts w:cs="Arial"/>
          <w:snapToGrid w:val="0"/>
        </w:rPr>
        <w:t xml:space="preserve"> de </w:t>
      </w:r>
      <w:r w:rsidR="00455F5E">
        <w:rPr>
          <w:rFonts w:cs="Arial"/>
          <w:snapToGrid w:val="0"/>
        </w:rPr>
        <w:t>juny</w:t>
      </w:r>
      <w:r w:rsidR="00455F5E" w:rsidRPr="00685ACB">
        <w:rPr>
          <w:rFonts w:cs="Arial"/>
          <w:snapToGrid w:val="0"/>
        </w:rPr>
        <w:t>, de traducció i interpretació jurades</w:t>
      </w:r>
      <w:r w:rsidR="00A55505" w:rsidRPr="00685ACB">
        <w:rPr>
          <w:rFonts w:cs="Arial"/>
          <w:snapToGrid w:val="0"/>
          <w:szCs w:val="22"/>
        </w:rPr>
        <w:t xml:space="preserve">, i, almenys, </w:t>
      </w:r>
      <w:r w:rsidR="00A55505" w:rsidRPr="00D83EDB">
        <w:rPr>
          <w:rFonts w:cs="Arial"/>
          <w:b/>
          <w:snapToGrid w:val="0"/>
          <w:szCs w:val="22"/>
        </w:rPr>
        <w:t>una altra o la mateixa persona</w:t>
      </w:r>
      <w:r w:rsidR="00A55505" w:rsidRPr="00685ACB">
        <w:rPr>
          <w:rFonts w:cs="Arial"/>
          <w:snapToGrid w:val="0"/>
          <w:szCs w:val="22"/>
        </w:rPr>
        <w:t xml:space="preserve"> ha de </w:t>
      </w:r>
      <w:r w:rsidR="00A55505" w:rsidRPr="00D83EDB">
        <w:rPr>
          <w:rFonts w:cs="Arial"/>
          <w:b/>
          <w:snapToGrid w:val="0"/>
          <w:szCs w:val="22"/>
        </w:rPr>
        <w:t xml:space="preserve">ser </w:t>
      </w:r>
      <w:r w:rsidR="00685ACB" w:rsidRPr="00D83EDB">
        <w:rPr>
          <w:rFonts w:cs="Arial"/>
          <w:b/>
          <w:snapToGrid w:val="0"/>
          <w:szCs w:val="22"/>
        </w:rPr>
        <w:t>traductor</w:t>
      </w:r>
      <w:r w:rsidR="00B92176">
        <w:rPr>
          <w:rFonts w:cs="Arial"/>
          <w:b/>
          <w:snapToGrid w:val="0"/>
          <w:szCs w:val="22"/>
        </w:rPr>
        <w:t>/a</w:t>
      </w:r>
      <w:r w:rsidR="00D83EDB" w:rsidRPr="00D83EDB">
        <w:rPr>
          <w:rFonts w:cs="Arial"/>
          <w:b/>
          <w:snapToGrid w:val="0"/>
          <w:szCs w:val="22"/>
        </w:rPr>
        <w:t xml:space="preserve"> de llengua catalana a castellana i a la inversa</w:t>
      </w:r>
      <w:r w:rsidR="00DE5371" w:rsidRPr="00685ACB">
        <w:rPr>
          <w:rFonts w:cs="Arial"/>
          <w:snapToGrid w:val="0"/>
          <w:szCs w:val="22"/>
        </w:rPr>
        <w:t>, d’acord amb el model de l’</w:t>
      </w:r>
      <w:r w:rsidR="00DE5371" w:rsidRPr="00D83EDB">
        <w:rPr>
          <w:rFonts w:cs="Arial"/>
          <w:b/>
          <w:snapToGrid w:val="0"/>
          <w:szCs w:val="22"/>
        </w:rPr>
        <w:t>Annex 4</w:t>
      </w:r>
      <w:r w:rsidR="00DE5371" w:rsidRPr="00685ACB">
        <w:rPr>
          <w:rFonts w:cs="Arial"/>
          <w:snapToGrid w:val="0"/>
          <w:szCs w:val="22"/>
        </w:rPr>
        <w:t>.</w:t>
      </w:r>
    </w:p>
    <w:p w14:paraId="43BE041B" w14:textId="77777777" w:rsidR="00B471A0" w:rsidRDefault="00B471A0" w:rsidP="005E5361">
      <w:pPr>
        <w:pBdr>
          <w:bottom w:val="single" w:sz="6" w:space="0" w:color="auto"/>
        </w:pBdr>
        <w:tabs>
          <w:tab w:val="num" w:pos="851"/>
        </w:tabs>
        <w:ind w:left="360" w:hanging="360"/>
        <w:jc w:val="both"/>
        <w:rPr>
          <w:rFonts w:eastAsia="Times New Roman" w:cs="Arial"/>
          <w:b/>
          <w:bCs/>
          <w:szCs w:val="22"/>
          <w:lang w:eastAsia="ca-ES"/>
        </w:rPr>
      </w:pPr>
    </w:p>
    <w:p w14:paraId="67149A69" w14:textId="3112EE3B" w:rsidR="005E5361" w:rsidRPr="00D73F9D" w:rsidRDefault="00B471A0" w:rsidP="00C25E07">
      <w:pPr>
        <w:pBdr>
          <w:bottom w:val="single" w:sz="6" w:space="0" w:color="auto"/>
        </w:pBdr>
        <w:tabs>
          <w:tab w:val="num" w:pos="851"/>
        </w:tabs>
        <w:ind w:left="360" w:hanging="360"/>
        <w:jc w:val="both"/>
        <w:rPr>
          <w:rFonts w:cs="Arial"/>
          <w:snapToGrid w:val="0"/>
          <w:szCs w:val="22"/>
        </w:rPr>
      </w:pPr>
      <w:r>
        <w:rPr>
          <w:rFonts w:cs="Arial"/>
          <w:snapToGrid w:val="0"/>
          <w:szCs w:val="22"/>
        </w:rPr>
        <w:tab/>
      </w:r>
    </w:p>
    <w:p w14:paraId="02D99B23" w14:textId="083AC286" w:rsidR="005E5361" w:rsidRPr="00D73F9D" w:rsidRDefault="00F774AB" w:rsidP="005E5361">
      <w:pPr>
        <w:pBdr>
          <w:bottom w:val="single" w:sz="6" w:space="0" w:color="auto"/>
        </w:pBdr>
        <w:tabs>
          <w:tab w:val="num" w:pos="851"/>
        </w:tabs>
        <w:ind w:left="360" w:hanging="360"/>
        <w:jc w:val="both"/>
        <w:rPr>
          <w:rFonts w:cs="Arial"/>
          <w:snapToGrid w:val="0"/>
          <w:szCs w:val="22"/>
        </w:rPr>
      </w:pPr>
      <w:r>
        <w:rPr>
          <w:rFonts w:cs="Arial"/>
          <w:snapToGrid w:val="0"/>
          <w:szCs w:val="22"/>
        </w:rPr>
        <w:lastRenderedPageBreak/>
        <w:tab/>
        <w:t>En aplicació de</w:t>
      </w:r>
      <w:r w:rsidRPr="00D73F9D">
        <w:rPr>
          <w:rFonts w:cs="Arial"/>
          <w:snapToGrid w:val="0"/>
          <w:szCs w:val="22"/>
        </w:rPr>
        <w:t xml:space="preserve"> la norma ISO 17100:2015, </w:t>
      </w:r>
      <w:r>
        <w:rPr>
          <w:rFonts w:cs="Arial"/>
          <w:snapToGrid w:val="0"/>
          <w:szCs w:val="22"/>
        </w:rPr>
        <w:t>e</w:t>
      </w:r>
      <w:r w:rsidR="005E5361" w:rsidRPr="00D73F9D">
        <w:rPr>
          <w:rFonts w:cs="Arial"/>
          <w:snapToGrid w:val="0"/>
          <w:szCs w:val="22"/>
        </w:rPr>
        <w:t xml:space="preserve">s consideren </w:t>
      </w:r>
      <w:r w:rsidRPr="00D73F9D">
        <w:rPr>
          <w:rFonts w:cs="Arial"/>
          <w:snapToGrid w:val="0"/>
          <w:szCs w:val="22"/>
        </w:rPr>
        <w:t xml:space="preserve">persones </w:t>
      </w:r>
      <w:r w:rsidR="00DE7634">
        <w:rPr>
          <w:rFonts w:cs="Arial"/>
          <w:snapToGrid w:val="0"/>
          <w:szCs w:val="22"/>
        </w:rPr>
        <w:t>habilitades</w:t>
      </w:r>
      <w:r w:rsidR="00DE7634" w:rsidRPr="00D73F9D">
        <w:rPr>
          <w:rFonts w:cs="Arial"/>
          <w:snapToGrid w:val="0"/>
          <w:szCs w:val="22"/>
        </w:rPr>
        <w:t xml:space="preserve"> </w:t>
      </w:r>
      <w:r w:rsidR="005E5361" w:rsidRPr="00D73F9D">
        <w:rPr>
          <w:rFonts w:cs="Arial"/>
          <w:snapToGrid w:val="0"/>
          <w:szCs w:val="22"/>
        </w:rPr>
        <w:t xml:space="preserve">per exercir </w:t>
      </w:r>
      <w:r>
        <w:rPr>
          <w:rFonts w:cs="Arial"/>
          <w:snapToGrid w:val="0"/>
          <w:szCs w:val="22"/>
        </w:rPr>
        <w:t>un</w:t>
      </w:r>
      <w:r w:rsidR="005E5361" w:rsidRPr="00D73F9D">
        <w:rPr>
          <w:rFonts w:cs="Arial"/>
          <w:snapToGrid w:val="0"/>
          <w:szCs w:val="22"/>
        </w:rPr>
        <w:t xml:space="preserve"> servei de traducció lingüística les següents:</w:t>
      </w:r>
    </w:p>
    <w:p w14:paraId="67D53419" w14:textId="77777777" w:rsidR="00FE17B1" w:rsidRPr="00D73F9D" w:rsidRDefault="00FE17B1" w:rsidP="005E5361">
      <w:pPr>
        <w:pBdr>
          <w:bottom w:val="single" w:sz="6" w:space="0" w:color="auto"/>
        </w:pBdr>
        <w:tabs>
          <w:tab w:val="num" w:pos="851"/>
        </w:tabs>
        <w:ind w:left="360" w:hanging="360"/>
        <w:jc w:val="both"/>
        <w:rPr>
          <w:rFonts w:cs="Arial"/>
          <w:snapToGrid w:val="0"/>
          <w:szCs w:val="22"/>
        </w:rPr>
      </w:pPr>
    </w:p>
    <w:p w14:paraId="2550FB5D" w14:textId="791822FB" w:rsidR="005E5361" w:rsidRPr="00D73F9D" w:rsidRDefault="00FE17B1" w:rsidP="00FE17B1">
      <w:pPr>
        <w:pBdr>
          <w:bottom w:val="single" w:sz="6" w:space="0" w:color="auto"/>
        </w:pBdr>
        <w:tabs>
          <w:tab w:val="num" w:pos="851"/>
        </w:tabs>
        <w:ind w:left="426" w:hanging="426"/>
        <w:jc w:val="both"/>
        <w:rPr>
          <w:rFonts w:cs="Arial"/>
          <w:snapToGrid w:val="0"/>
          <w:szCs w:val="22"/>
        </w:rPr>
      </w:pPr>
      <w:r w:rsidRPr="00D73F9D">
        <w:rPr>
          <w:rFonts w:cs="Arial"/>
          <w:snapToGrid w:val="0"/>
          <w:szCs w:val="22"/>
        </w:rPr>
        <w:tab/>
      </w:r>
      <w:r w:rsidR="005E5361" w:rsidRPr="00D73F9D">
        <w:rPr>
          <w:rFonts w:cs="Arial"/>
          <w:snapToGrid w:val="0"/>
          <w:szCs w:val="22"/>
        </w:rPr>
        <w:t>- Persones amb titulació universitària en traducció.</w:t>
      </w:r>
    </w:p>
    <w:p w14:paraId="2EC7F58E" w14:textId="48293336" w:rsidR="005E5361" w:rsidRPr="00D73F9D" w:rsidRDefault="00FE17B1" w:rsidP="00FE17B1">
      <w:pPr>
        <w:pBdr>
          <w:bottom w:val="single" w:sz="6" w:space="0" w:color="auto"/>
        </w:pBdr>
        <w:tabs>
          <w:tab w:val="num" w:pos="851"/>
        </w:tabs>
        <w:ind w:left="426" w:hanging="426"/>
        <w:jc w:val="both"/>
        <w:rPr>
          <w:rFonts w:cs="Arial"/>
          <w:snapToGrid w:val="0"/>
          <w:szCs w:val="22"/>
        </w:rPr>
      </w:pPr>
      <w:r w:rsidRPr="00D73F9D">
        <w:rPr>
          <w:rFonts w:cs="Arial"/>
          <w:snapToGrid w:val="0"/>
          <w:szCs w:val="22"/>
        </w:rPr>
        <w:tab/>
      </w:r>
      <w:r w:rsidR="005E5361" w:rsidRPr="00D73F9D">
        <w:rPr>
          <w:rFonts w:cs="Arial"/>
          <w:snapToGrid w:val="0"/>
          <w:szCs w:val="22"/>
        </w:rPr>
        <w:t>- Persones amb una titulació universitària diferent de la traducció, amb un mínim de dos anys d’experiència laboral a temps complet en traducció.</w:t>
      </w:r>
    </w:p>
    <w:p w14:paraId="48240919" w14:textId="6D68B7BA" w:rsidR="005E5361" w:rsidRPr="00D73F9D" w:rsidRDefault="00FE17B1" w:rsidP="00FE17B1">
      <w:pPr>
        <w:pBdr>
          <w:bottom w:val="single" w:sz="6" w:space="0" w:color="auto"/>
        </w:pBdr>
        <w:tabs>
          <w:tab w:val="num" w:pos="851"/>
        </w:tabs>
        <w:ind w:left="426" w:hanging="426"/>
        <w:jc w:val="both"/>
        <w:rPr>
          <w:rFonts w:cs="Arial"/>
          <w:snapToGrid w:val="0"/>
          <w:szCs w:val="22"/>
        </w:rPr>
      </w:pPr>
      <w:r w:rsidRPr="00D73F9D">
        <w:rPr>
          <w:rFonts w:cs="Arial"/>
          <w:snapToGrid w:val="0"/>
          <w:szCs w:val="22"/>
        </w:rPr>
        <w:tab/>
      </w:r>
      <w:r w:rsidR="005E5361" w:rsidRPr="00D73F9D">
        <w:rPr>
          <w:rFonts w:cs="Arial"/>
          <w:snapToGrid w:val="0"/>
          <w:szCs w:val="22"/>
        </w:rPr>
        <w:t>- Persones sense titulació universitària amb un mínim de cinc anys d’experiència laboral a temps complet en traducció.</w:t>
      </w:r>
    </w:p>
    <w:p w14:paraId="297DECFC" w14:textId="6762ABEB" w:rsidR="005E5361" w:rsidRDefault="00FE17B1" w:rsidP="00FE17B1">
      <w:pPr>
        <w:pBdr>
          <w:bottom w:val="single" w:sz="6" w:space="0" w:color="auto"/>
        </w:pBdr>
        <w:tabs>
          <w:tab w:val="num" w:pos="851"/>
        </w:tabs>
        <w:ind w:left="426" w:hanging="426"/>
        <w:jc w:val="both"/>
        <w:rPr>
          <w:rFonts w:cs="Arial"/>
          <w:snapToGrid w:val="0"/>
          <w:szCs w:val="22"/>
        </w:rPr>
      </w:pPr>
      <w:r w:rsidRPr="00D73F9D">
        <w:rPr>
          <w:rFonts w:cs="Arial"/>
          <w:snapToGrid w:val="0"/>
          <w:szCs w:val="22"/>
        </w:rPr>
        <w:tab/>
      </w:r>
      <w:r w:rsidR="005E5361" w:rsidRPr="00D73F9D">
        <w:rPr>
          <w:rFonts w:cs="Arial"/>
          <w:snapToGrid w:val="0"/>
          <w:szCs w:val="22"/>
        </w:rPr>
        <w:t>- Persones amb titulació universitària en filologia amb un mínim de dos anys d’experiència laboral a temps complet en l’àmbit de la revisió de textos.</w:t>
      </w:r>
    </w:p>
    <w:p w14:paraId="4F6A4AF5" w14:textId="500607D1" w:rsidR="00B76600" w:rsidRDefault="00B76600" w:rsidP="00FE17B1">
      <w:pPr>
        <w:pBdr>
          <w:bottom w:val="single" w:sz="6" w:space="0" w:color="auto"/>
        </w:pBdr>
        <w:tabs>
          <w:tab w:val="num" w:pos="851"/>
        </w:tabs>
        <w:ind w:left="426" w:hanging="426"/>
        <w:jc w:val="both"/>
        <w:rPr>
          <w:rFonts w:cs="Arial"/>
          <w:snapToGrid w:val="0"/>
          <w:szCs w:val="22"/>
        </w:rPr>
      </w:pPr>
      <w:r>
        <w:rPr>
          <w:rFonts w:cs="Arial"/>
          <w:snapToGrid w:val="0"/>
          <w:szCs w:val="22"/>
        </w:rPr>
        <w:tab/>
        <w:t>- Persones amb títol oficial d’idiomes (mínim C1 o equivalent).</w:t>
      </w:r>
    </w:p>
    <w:p w14:paraId="03BD5B00" w14:textId="3DB28363" w:rsidR="0080609C" w:rsidRDefault="0080609C" w:rsidP="00FE17B1">
      <w:pPr>
        <w:pBdr>
          <w:bottom w:val="single" w:sz="6" w:space="0" w:color="auto"/>
        </w:pBdr>
        <w:tabs>
          <w:tab w:val="num" w:pos="851"/>
        </w:tabs>
        <w:ind w:left="426" w:hanging="426"/>
        <w:jc w:val="both"/>
        <w:rPr>
          <w:rFonts w:cs="Arial"/>
          <w:snapToGrid w:val="0"/>
          <w:szCs w:val="22"/>
        </w:rPr>
      </w:pPr>
    </w:p>
    <w:p w14:paraId="0467362C" w14:textId="7E858073" w:rsidR="0080609C" w:rsidRDefault="0080609C" w:rsidP="00FE17B1">
      <w:pPr>
        <w:pBdr>
          <w:bottom w:val="single" w:sz="6" w:space="0" w:color="auto"/>
        </w:pBdr>
        <w:tabs>
          <w:tab w:val="num" w:pos="851"/>
        </w:tabs>
        <w:ind w:left="426" w:hanging="426"/>
        <w:jc w:val="both"/>
      </w:pPr>
      <w:r>
        <w:rPr>
          <w:rFonts w:cs="Arial"/>
          <w:snapToGrid w:val="0"/>
          <w:szCs w:val="22"/>
        </w:rPr>
        <w:tab/>
      </w:r>
      <w:r w:rsidR="00F774AB" w:rsidRPr="00C25E07">
        <w:rPr>
          <w:rFonts w:cs="Arial"/>
          <w:snapToGrid w:val="0"/>
          <w:szCs w:val="22"/>
        </w:rPr>
        <w:t xml:space="preserve">Es consideraran persones </w:t>
      </w:r>
      <w:r w:rsidR="00DE7634">
        <w:rPr>
          <w:rFonts w:cs="Arial"/>
          <w:snapToGrid w:val="0"/>
          <w:szCs w:val="22"/>
        </w:rPr>
        <w:t>habilitades</w:t>
      </w:r>
      <w:r w:rsidR="00F774AB" w:rsidRPr="00C25E07">
        <w:rPr>
          <w:rFonts w:cs="Arial"/>
          <w:snapToGrid w:val="0"/>
          <w:szCs w:val="22"/>
        </w:rPr>
        <w:t xml:space="preserve"> per </w:t>
      </w:r>
      <w:r w:rsidR="00C25E07" w:rsidRPr="00C25E07">
        <w:rPr>
          <w:rFonts w:cs="Arial"/>
          <w:snapToGrid w:val="0"/>
          <w:szCs w:val="22"/>
        </w:rPr>
        <w:t>realitzar</w:t>
      </w:r>
      <w:r w:rsidR="00F774AB" w:rsidRPr="00C25E07">
        <w:rPr>
          <w:rFonts w:cs="Arial"/>
          <w:snapToGrid w:val="0"/>
          <w:szCs w:val="22"/>
        </w:rPr>
        <w:t xml:space="preserve"> un servei de traducció jurada de </w:t>
      </w:r>
      <w:r w:rsidRPr="00403F85">
        <w:rPr>
          <w:rFonts w:cs="Arial"/>
          <w:snapToGrid w:val="0"/>
          <w:szCs w:val="22"/>
        </w:rPr>
        <w:t xml:space="preserve">llengua anglesa a català i a la inversa </w:t>
      </w:r>
      <w:r w:rsidR="00F774AB" w:rsidRPr="00403F85">
        <w:rPr>
          <w:rFonts w:cs="Arial"/>
          <w:snapToGrid w:val="0"/>
          <w:szCs w:val="22"/>
        </w:rPr>
        <w:t>aquelles</w:t>
      </w:r>
      <w:r w:rsidR="00C25E07" w:rsidRPr="00403F85">
        <w:rPr>
          <w:rFonts w:cs="Arial"/>
          <w:snapToGrid w:val="0"/>
          <w:szCs w:val="22"/>
        </w:rPr>
        <w:t xml:space="preserve"> inscrites en el </w:t>
      </w:r>
      <w:r w:rsidRPr="00403F85">
        <w:rPr>
          <w:rFonts w:cs="Arial"/>
          <w:snapToGrid w:val="0"/>
          <w:szCs w:val="22"/>
        </w:rPr>
        <w:t xml:space="preserve">registre de traductor/a jurat/da de llengua anglesa a català i a la inversa que gestiona la Direcció General de Política </w:t>
      </w:r>
      <w:r w:rsidRPr="00403F85">
        <w:t>Lingüística</w:t>
      </w:r>
      <w:r w:rsidR="00D73F9D" w:rsidRPr="00403F85">
        <w:t>.</w:t>
      </w:r>
    </w:p>
    <w:p w14:paraId="2B0F8A3D" w14:textId="77777777" w:rsidR="002204EE" w:rsidRPr="00403F85" w:rsidRDefault="002204EE" w:rsidP="00FE17B1">
      <w:pPr>
        <w:pBdr>
          <w:bottom w:val="single" w:sz="6" w:space="0" w:color="auto"/>
        </w:pBdr>
        <w:tabs>
          <w:tab w:val="num" w:pos="851"/>
        </w:tabs>
        <w:ind w:left="426" w:hanging="426"/>
        <w:jc w:val="both"/>
      </w:pPr>
    </w:p>
    <w:p w14:paraId="6530EC85" w14:textId="5F02D905" w:rsidR="00C25E07" w:rsidRPr="00302848" w:rsidRDefault="00C25E07" w:rsidP="00C25E07">
      <w:pPr>
        <w:pBdr>
          <w:bottom w:val="single" w:sz="6" w:space="0" w:color="auto"/>
        </w:pBdr>
        <w:tabs>
          <w:tab w:val="num" w:pos="851"/>
        </w:tabs>
        <w:ind w:left="360" w:hanging="360"/>
        <w:jc w:val="both"/>
        <w:rPr>
          <w:b/>
        </w:rPr>
      </w:pPr>
      <w:r>
        <w:rPr>
          <w:rFonts w:cs="Arial"/>
          <w:snapToGrid w:val="0"/>
          <w:szCs w:val="22"/>
        </w:rPr>
        <w:tab/>
      </w:r>
      <w:r w:rsidRPr="00403F85">
        <w:rPr>
          <w:rFonts w:cs="Arial"/>
          <w:b/>
          <w:snapToGrid w:val="0"/>
          <w:szCs w:val="22"/>
        </w:rPr>
        <w:t>L’empresa proposada com adjudicatària</w:t>
      </w:r>
      <w:r w:rsidRPr="00403F85">
        <w:rPr>
          <w:rFonts w:eastAsia="Times New Roman" w:cs="Arial"/>
          <w:b/>
          <w:bCs/>
          <w:szCs w:val="22"/>
          <w:lang w:eastAsia="ca-ES"/>
        </w:rPr>
        <w:t xml:space="preserve"> haurà d’</w:t>
      </w:r>
      <w:r w:rsidRPr="00302848">
        <w:rPr>
          <w:rFonts w:eastAsia="Times New Roman" w:cs="Arial"/>
          <w:b/>
          <w:bCs/>
          <w:szCs w:val="22"/>
          <w:lang w:eastAsia="ca-ES"/>
        </w:rPr>
        <w:t xml:space="preserve">acreditar </w:t>
      </w:r>
      <w:r w:rsidR="00302848" w:rsidRPr="00302848">
        <w:rPr>
          <w:rFonts w:eastAsia="Times New Roman" w:cs="Arial"/>
          <w:b/>
          <w:bCs/>
          <w:szCs w:val="22"/>
          <w:lang w:eastAsia="ca-ES"/>
        </w:rPr>
        <w:t xml:space="preserve">que disposa de l’esmentat equip de personal tècnic </w:t>
      </w:r>
      <w:r w:rsidRPr="00302848">
        <w:rPr>
          <w:rFonts w:eastAsia="Times New Roman" w:cs="Arial"/>
          <w:b/>
          <w:bCs/>
          <w:szCs w:val="22"/>
          <w:lang w:eastAsia="ca-ES"/>
        </w:rPr>
        <w:t>mitjançant les titulacions i/o vida laboral</w:t>
      </w:r>
      <w:r w:rsidR="00302848">
        <w:rPr>
          <w:rFonts w:eastAsia="Times New Roman" w:cs="Arial"/>
          <w:b/>
          <w:bCs/>
          <w:szCs w:val="22"/>
          <w:lang w:eastAsia="ca-ES"/>
        </w:rPr>
        <w:t xml:space="preserve"> pel que fa al personal traductor</w:t>
      </w:r>
      <w:r w:rsidRPr="00302848">
        <w:rPr>
          <w:rFonts w:eastAsia="Times New Roman" w:cs="Arial"/>
          <w:b/>
          <w:bCs/>
          <w:szCs w:val="22"/>
          <w:lang w:eastAsia="ca-ES"/>
        </w:rPr>
        <w:t xml:space="preserve"> i el </w:t>
      </w:r>
      <w:r w:rsidRPr="00302848">
        <w:rPr>
          <w:rFonts w:cs="Arial"/>
          <w:b/>
          <w:snapToGrid w:val="0"/>
          <w:szCs w:val="22"/>
        </w:rPr>
        <w:t xml:space="preserve">certificat d’inscripció vigent en el registre de traductor/a jurat/da de llengua anglesa a català i a la inversa que gestiona la Direcció General de Política </w:t>
      </w:r>
      <w:r w:rsidRPr="00302848">
        <w:rPr>
          <w:b/>
        </w:rPr>
        <w:t>Lingüística</w:t>
      </w:r>
      <w:r w:rsidR="00302848" w:rsidRPr="00302848">
        <w:rPr>
          <w:b/>
        </w:rPr>
        <w:t xml:space="preserve"> </w:t>
      </w:r>
      <w:r w:rsidR="00302848">
        <w:rPr>
          <w:b/>
        </w:rPr>
        <w:t xml:space="preserve">pel que fa </w:t>
      </w:r>
      <w:r w:rsidR="00302848" w:rsidRPr="00D83EDB">
        <w:rPr>
          <w:rFonts w:cs="Arial"/>
          <w:b/>
          <w:snapToGrid w:val="0"/>
          <w:szCs w:val="22"/>
        </w:rPr>
        <w:t>traductor/a jurat/da de llengua anglesa a català i a la inversa</w:t>
      </w:r>
      <w:r w:rsidR="00DE7634">
        <w:rPr>
          <w:rFonts w:cs="Arial"/>
          <w:b/>
          <w:snapToGrid w:val="0"/>
          <w:szCs w:val="22"/>
        </w:rPr>
        <w:t>.</w:t>
      </w:r>
    </w:p>
    <w:p w14:paraId="0C0267BE" w14:textId="5E67DF0E" w:rsidR="005572FE" w:rsidRPr="00236128" w:rsidRDefault="005572FE" w:rsidP="005572FE">
      <w:pPr>
        <w:pBdr>
          <w:bottom w:val="single" w:sz="6" w:space="0" w:color="auto"/>
        </w:pBdr>
        <w:tabs>
          <w:tab w:val="num" w:pos="851"/>
        </w:tabs>
        <w:jc w:val="both"/>
        <w:rPr>
          <w:b/>
        </w:rPr>
      </w:pPr>
    </w:p>
    <w:p w14:paraId="750B357E" w14:textId="6E065966" w:rsidR="005572FE" w:rsidRDefault="005572FE" w:rsidP="005572FE">
      <w:pPr>
        <w:pBdr>
          <w:bottom w:val="single" w:sz="6" w:space="0" w:color="auto"/>
        </w:pBdr>
        <w:tabs>
          <w:tab w:val="num" w:pos="851"/>
        </w:tabs>
        <w:ind w:left="426" w:hanging="426"/>
        <w:jc w:val="both"/>
        <w:rPr>
          <w:b/>
        </w:rPr>
      </w:pPr>
      <w:r w:rsidRPr="00236128">
        <w:rPr>
          <w:b/>
        </w:rPr>
        <w:tab/>
        <w:t>L’equip de treball</w:t>
      </w:r>
      <w:r w:rsidRPr="005572FE">
        <w:rPr>
          <w:b/>
        </w:rPr>
        <w:t xml:space="preserve"> proposat s’haurà de mantenir durant l’execució del contracte. En cas que sigui imprescindible canviar alguna de les persones, caldrà que la nova persona assignada tingui els mateixos requisits que la persona substituïda i que hi hagi l’autorització prèvia per part de l’òrgan de contractació.</w:t>
      </w:r>
    </w:p>
    <w:p w14:paraId="31A7F4E6" w14:textId="3755D20D" w:rsidR="00261D13" w:rsidRDefault="00261D13" w:rsidP="005572FE">
      <w:pPr>
        <w:pBdr>
          <w:bottom w:val="single" w:sz="6" w:space="0" w:color="auto"/>
        </w:pBdr>
        <w:tabs>
          <w:tab w:val="num" w:pos="851"/>
        </w:tabs>
        <w:jc w:val="both"/>
        <w:rPr>
          <w:b/>
        </w:rPr>
      </w:pPr>
    </w:p>
    <w:p w14:paraId="59D44C88" w14:textId="1B957945" w:rsidR="00261D13" w:rsidRDefault="00261D13" w:rsidP="00FE17B1">
      <w:pPr>
        <w:pBdr>
          <w:bottom w:val="single" w:sz="6" w:space="0" w:color="auto"/>
        </w:pBdr>
        <w:tabs>
          <w:tab w:val="num" w:pos="851"/>
        </w:tabs>
        <w:ind w:left="426" w:hanging="426"/>
        <w:jc w:val="both"/>
        <w:rPr>
          <w:rFonts w:cs="Arial"/>
          <w:b/>
          <w:snapToGrid w:val="0"/>
          <w:szCs w:val="22"/>
        </w:rPr>
      </w:pPr>
      <w:r>
        <w:rPr>
          <w:rFonts w:cs="Arial"/>
          <w:b/>
          <w:snapToGrid w:val="0"/>
          <w:szCs w:val="22"/>
        </w:rPr>
        <w:tab/>
      </w:r>
      <w:r w:rsidR="00873BAD" w:rsidRPr="00236128">
        <w:rPr>
          <w:rFonts w:cs="Arial"/>
          <w:b/>
          <w:snapToGrid w:val="0"/>
          <w:szCs w:val="22"/>
          <w:u w:val="single"/>
        </w:rPr>
        <w:t>Tant el</w:t>
      </w:r>
      <w:r w:rsidR="005572FE" w:rsidRPr="00236128">
        <w:rPr>
          <w:rFonts w:cs="Arial"/>
          <w:b/>
          <w:snapToGrid w:val="0"/>
          <w:szCs w:val="22"/>
          <w:u w:val="single"/>
        </w:rPr>
        <w:t xml:space="preserve"> compromís d’adscripció de</w:t>
      </w:r>
      <w:r w:rsidR="00873BAD" w:rsidRPr="00236128">
        <w:rPr>
          <w:rFonts w:cs="Arial"/>
          <w:b/>
          <w:snapToGrid w:val="0"/>
          <w:szCs w:val="22"/>
          <w:u w:val="single"/>
        </w:rPr>
        <w:t>ls indicats</w:t>
      </w:r>
      <w:r w:rsidR="005572FE" w:rsidRPr="00236128">
        <w:rPr>
          <w:rFonts w:cs="Arial"/>
          <w:b/>
          <w:snapToGrid w:val="0"/>
          <w:szCs w:val="22"/>
          <w:u w:val="single"/>
        </w:rPr>
        <w:t xml:space="preserve"> mitjans personals com l’obligació de mantenir l’equip de treball durant </w:t>
      </w:r>
      <w:r w:rsidR="00873BAD" w:rsidRPr="00236128">
        <w:rPr>
          <w:rFonts w:cs="Arial"/>
          <w:b/>
          <w:snapToGrid w:val="0"/>
          <w:szCs w:val="22"/>
          <w:u w:val="single"/>
        </w:rPr>
        <w:t>l’execució</w:t>
      </w:r>
      <w:r w:rsidR="005572FE" w:rsidRPr="00236128">
        <w:rPr>
          <w:rFonts w:cs="Arial"/>
          <w:b/>
          <w:snapToGrid w:val="0"/>
          <w:szCs w:val="22"/>
          <w:u w:val="single"/>
        </w:rPr>
        <w:t xml:space="preserve"> del contracte tenen</w:t>
      </w:r>
      <w:r w:rsidRPr="00236128">
        <w:rPr>
          <w:rFonts w:cs="Arial"/>
          <w:b/>
          <w:snapToGrid w:val="0"/>
          <w:szCs w:val="22"/>
          <w:u w:val="single"/>
        </w:rPr>
        <w:t xml:space="preserve"> el caràcter d’obligació essencial</w:t>
      </w:r>
      <w:r w:rsidRPr="00236128">
        <w:rPr>
          <w:rFonts w:cs="Arial"/>
          <w:b/>
          <w:snapToGrid w:val="0"/>
          <w:szCs w:val="22"/>
        </w:rPr>
        <w:t>.</w:t>
      </w:r>
    </w:p>
    <w:p w14:paraId="3E869804" w14:textId="77777777" w:rsidR="00261D13" w:rsidRDefault="00261D13" w:rsidP="00FE17B1">
      <w:pPr>
        <w:pBdr>
          <w:bottom w:val="single" w:sz="6" w:space="0" w:color="auto"/>
        </w:pBdr>
        <w:tabs>
          <w:tab w:val="num" w:pos="851"/>
        </w:tabs>
        <w:ind w:left="426" w:hanging="426"/>
        <w:jc w:val="both"/>
        <w:rPr>
          <w:rFonts w:cs="Arial"/>
          <w:b/>
          <w:snapToGrid w:val="0"/>
          <w:szCs w:val="22"/>
        </w:rPr>
      </w:pPr>
    </w:p>
    <w:p w14:paraId="7A4BEF45" w14:textId="049BDFB4" w:rsidR="00261D13" w:rsidRDefault="00261D13" w:rsidP="00261D13">
      <w:pPr>
        <w:pBdr>
          <w:bottom w:val="single" w:sz="6" w:space="1" w:color="auto"/>
        </w:pBdr>
        <w:tabs>
          <w:tab w:val="num" w:pos="851"/>
        </w:tabs>
        <w:jc w:val="both"/>
        <w:rPr>
          <w:rFonts w:cs="Arial"/>
          <w:snapToGrid w:val="0"/>
          <w:szCs w:val="22"/>
        </w:rPr>
      </w:pPr>
    </w:p>
    <w:p w14:paraId="0AC85B3E" w14:textId="44D05CC9" w:rsidR="00FE17B1" w:rsidRDefault="00FE17B1" w:rsidP="00FE17B1">
      <w:pPr>
        <w:pBdr>
          <w:bottom w:val="single" w:sz="6" w:space="1" w:color="auto"/>
        </w:pBdr>
        <w:tabs>
          <w:tab w:val="num" w:pos="851"/>
        </w:tabs>
        <w:ind w:left="360" w:hanging="360"/>
        <w:jc w:val="both"/>
        <w:rPr>
          <w:rFonts w:cs="Arial"/>
          <w:snapToGrid w:val="0"/>
          <w:szCs w:val="22"/>
        </w:rPr>
      </w:pPr>
      <w:r>
        <w:rPr>
          <w:rFonts w:cs="Arial"/>
          <w:snapToGrid w:val="0"/>
          <w:szCs w:val="22"/>
        </w:rPr>
        <w:tab/>
      </w:r>
      <w:r w:rsidR="00261D13">
        <w:rPr>
          <w:rFonts w:cs="Arial"/>
          <w:snapToGrid w:val="0"/>
          <w:szCs w:val="22"/>
        </w:rPr>
        <w:t>-</w:t>
      </w:r>
      <w:r w:rsidR="00B90055" w:rsidRPr="00051185">
        <w:rPr>
          <w:rFonts w:cs="Arial"/>
          <w:snapToGrid w:val="0"/>
          <w:szCs w:val="22"/>
        </w:rPr>
        <w:t xml:space="preserve"> </w:t>
      </w:r>
      <w:r w:rsidR="00261D13">
        <w:rPr>
          <w:rFonts w:cs="Arial"/>
          <w:snapToGrid w:val="0"/>
          <w:szCs w:val="22"/>
        </w:rPr>
        <w:t>Declaració de c</w:t>
      </w:r>
      <w:r w:rsidR="007342A6" w:rsidRPr="00051185">
        <w:rPr>
          <w:rFonts w:cs="Arial"/>
          <w:snapToGrid w:val="0"/>
          <w:szCs w:val="22"/>
        </w:rPr>
        <w:t>ompromís a dedicar o adscriure</w:t>
      </w:r>
      <w:r w:rsidR="00261D13">
        <w:rPr>
          <w:rFonts w:cs="Arial"/>
          <w:snapToGrid w:val="0"/>
          <w:szCs w:val="22"/>
        </w:rPr>
        <w:t xml:space="preserve"> </w:t>
      </w:r>
      <w:r w:rsidR="007342A6" w:rsidRPr="00051185">
        <w:rPr>
          <w:rFonts w:cs="Arial"/>
          <w:snapToGrid w:val="0"/>
          <w:szCs w:val="22"/>
        </w:rPr>
        <w:t xml:space="preserve"> a l’execució del contracte</w:t>
      </w:r>
      <w:r w:rsidR="00261D13">
        <w:rPr>
          <w:rFonts w:cs="Arial"/>
          <w:snapToGrid w:val="0"/>
          <w:szCs w:val="22"/>
        </w:rPr>
        <w:t>,</w:t>
      </w:r>
      <w:r w:rsidR="007342A6" w:rsidRPr="00051185">
        <w:rPr>
          <w:rFonts w:cs="Arial"/>
          <w:snapToGrid w:val="0"/>
          <w:szCs w:val="22"/>
        </w:rPr>
        <w:t xml:space="preserve"> </w:t>
      </w:r>
      <w:r w:rsidR="00261D13" w:rsidRPr="005E5240">
        <w:rPr>
          <w:rFonts w:cs="Arial"/>
          <w:snapToGrid w:val="0"/>
          <w:szCs w:val="22"/>
        </w:rPr>
        <w:t>a part</w:t>
      </w:r>
      <w:r w:rsidR="00261D13">
        <w:rPr>
          <w:rFonts w:cs="Arial"/>
          <w:snapToGrid w:val="0"/>
          <w:szCs w:val="22"/>
        </w:rPr>
        <w:t>ir de l’acord d’adjudicació del contracte</w:t>
      </w:r>
      <w:r w:rsidR="00261D13" w:rsidRPr="005E5240">
        <w:rPr>
          <w:rFonts w:cs="Arial"/>
          <w:snapToGrid w:val="0"/>
          <w:szCs w:val="22"/>
        </w:rPr>
        <w:t xml:space="preserve"> i abans de la seva formalització,</w:t>
      </w:r>
      <w:r w:rsidR="00261D13">
        <w:rPr>
          <w:rFonts w:cs="Arial"/>
          <w:snapToGrid w:val="0"/>
          <w:szCs w:val="22"/>
        </w:rPr>
        <w:t xml:space="preserve"> </w:t>
      </w:r>
      <w:r w:rsidR="00E7265C" w:rsidRPr="00051185">
        <w:rPr>
          <w:rFonts w:cs="Arial"/>
          <w:snapToGrid w:val="0"/>
          <w:szCs w:val="22"/>
        </w:rPr>
        <w:t xml:space="preserve">els mitjans </w:t>
      </w:r>
      <w:r w:rsidR="007342A6" w:rsidRPr="00051185">
        <w:rPr>
          <w:rFonts w:cs="Arial"/>
          <w:snapToGrid w:val="0"/>
          <w:szCs w:val="22"/>
        </w:rPr>
        <w:t>materials</w:t>
      </w:r>
      <w:r w:rsidR="00E7265C" w:rsidRPr="00051185">
        <w:rPr>
          <w:rFonts w:cs="Arial"/>
          <w:snapToGrid w:val="0"/>
          <w:szCs w:val="22"/>
        </w:rPr>
        <w:t xml:space="preserve"> següents</w:t>
      </w:r>
      <w:r w:rsidR="00C14F5A" w:rsidRPr="00051185">
        <w:rPr>
          <w:rFonts w:cs="Arial"/>
          <w:snapToGrid w:val="0"/>
          <w:szCs w:val="22"/>
        </w:rPr>
        <w:t>:</w:t>
      </w:r>
      <w:r w:rsidR="00D10D09">
        <w:rPr>
          <w:rFonts w:cs="Arial"/>
          <w:snapToGrid w:val="0"/>
          <w:szCs w:val="22"/>
        </w:rPr>
        <w:t xml:space="preserve"> </w:t>
      </w:r>
      <w:r w:rsidR="008100B5">
        <w:rPr>
          <w:rFonts w:cs="Arial"/>
          <w:snapToGrid w:val="0"/>
          <w:szCs w:val="22"/>
        </w:rPr>
        <w:t xml:space="preserve">Disposar de fax, correu electrònic i accés a Internet, així com programes informàtics presents habitualment en el mercat i/o més comuns; en tot cas, MSOffice i l’OpenOffice. </w:t>
      </w:r>
      <w:r w:rsidR="00261D13">
        <w:rPr>
          <w:rFonts w:cs="Arial"/>
          <w:snapToGrid w:val="0"/>
          <w:szCs w:val="22"/>
        </w:rPr>
        <w:t>L’empresa</w:t>
      </w:r>
      <w:r w:rsidR="000C3D26" w:rsidRPr="001C69F5">
        <w:rPr>
          <w:rFonts w:cs="Arial"/>
          <w:snapToGrid w:val="0"/>
          <w:szCs w:val="22"/>
        </w:rPr>
        <w:t xml:space="preserve"> ha</w:t>
      </w:r>
      <w:r w:rsidR="005572FE">
        <w:rPr>
          <w:rFonts w:cs="Arial"/>
          <w:snapToGrid w:val="0"/>
          <w:szCs w:val="22"/>
        </w:rPr>
        <w:t xml:space="preserve"> </w:t>
      </w:r>
      <w:r w:rsidR="000C3D26" w:rsidRPr="001C69F5">
        <w:rPr>
          <w:rFonts w:cs="Arial"/>
          <w:snapToGrid w:val="0"/>
          <w:szCs w:val="22"/>
        </w:rPr>
        <w:t>de poder lliurar els textos  traduïts en arxius electrònics amb el format html.</w:t>
      </w:r>
      <w:r w:rsidR="000C3D26" w:rsidRPr="000C3D26">
        <w:rPr>
          <w:rFonts w:cs="Arial"/>
          <w:snapToGrid w:val="0"/>
          <w:szCs w:val="22"/>
        </w:rPr>
        <w:t xml:space="preserve"> </w:t>
      </w:r>
      <w:r w:rsidR="000C3D26" w:rsidRPr="00685ACB">
        <w:rPr>
          <w:rFonts w:cs="Arial"/>
          <w:snapToGrid w:val="0"/>
          <w:szCs w:val="22"/>
        </w:rPr>
        <w:t>La</w:t>
      </w:r>
      <w:r w:rsidR="000C3D26">
        <w:rPr>
          <w:rFonts w:cs="Arial"/>
          <w:snapToGrid w:val="0"/>
          <w:szCs w:val="22"/>
        </w:rPr>
        <w:t xml:space="preserve"> declaració de compromís s’ha d’efectuar</w:t>
      </w:r>
      <w:r w:rsidR="000C3D26" w:rsidRPr="00685ACB">
        <w:rPr>
          <w:rFonts w:cs="Arial"/>
          <w:snapToGrid w:val="0"/>
          <w:szCs w:val="22"/>
        </w:rPr>
        <w:t xml:space="preserve"> d’acord amb el model de l’</w:t>
      </w:r>
      <w:r w:rsidR="000C3D26" w:rsidRPr="00D83EDB">
        <w:rPr>
          <w:rFonts w:cs="Arial"/>
          <w:b/>
          <w:snapToGrid w:val="0"/>
          <w:szCs w:val="22"/>
        </w:rPr>
        <w:t>Annex 4</w:t>
      </w:r>
      <w:r w:rsidR="000C3D26" w:rsidRPr="00685ACB">
        <w:rPr>
          <w:rFonts w:cs="Arial"/>
          <w:snapToGrid w:val="0"/>
          <w:szCs w:val="22"/>
        </w:rPr>
        <w:t>.</w:t>
      </w:r>
      <w:r w:rsidRPr="00FE17B1">
        <w:rPr>
          <w:rFonts w:cs="Arial"/>
          <w:snapToGrid w:val="0"/>
          <w:szCs w:val="22"/>
        </w:rPr>
        <w:t xml:space="preserve"> </w:t>
      </w:r>
    </w:p>
    <w:p w14:paraId="7EC5CC7A" w14:textId="77777777" w:rsidR="00FE17B1" w:rsidRDefault="00FE17B1" w:rsidP="00FE17B1">
      <w:pPr>
        <w:pBdr>
          <w:bottom w:val="single" w:sz="6" w:space="1" w:color="auto"/>
        </w:pBdr>
        <w:tabs>
          <w:tab w:val="num" w:pos="851"/>
        </w:tabs>
        <w:ind w:left="360" w:hanging="360"/>
        <w:jc w:val="both"/>
        <w:rPr>
          <w:rFonts w:cs="Arial"/>
          <w:snapToGrid w:val="0"/>
          <w:szCs w:val="22"/>
        </w:rPr>
      </w:pPr>
    </w:p>
    <w:p w14:paraId="2788C845" w14:textId="5989C520" w:rsidR="00873BAD" w:rsidRPr="00873BAD" w:rsidRDefault="00FE17B1" w:rsidP="00873BAD">
      <w:pPr>
        <w:pBdr>
          <w:bottom w:val="single" w:sz="6" w:space="1" w:color="auto"/>
        </w:pBdr>
        <w:tabs>
          <w:tab w:val="num" w:pos="851"/>
        </w:tabs>
        <w:ind w:left="360" w:hanging="360"/>
        <w:jc w:val="both"/>
        <w:rPr>
          <w:rFonts w:cs="Arial"/>
          <w:snapToGrid w:val="0"/>
          <w:szCs w:val="22"/>
        </w:rPr>
      </w:pPr>
      <w:r>
        <w:rPr>
          <w:rFonts w:cs="Arial"/>
          <w:snapToGrid w:val="0"/>
          <w:szCs w:val="22"/>
        </w:rPr>
        <w:tab/>
      </w:r>
      <w:r w:rsidRPr="00236128">
        <w:rPr>
          <w:rFonts w:cs="Arial"/>
          <w:snapToGrid w:val="0"/>
          <w:szCs w:val="22"/>
        </w:rPr>
        <w:t xml:space="preserve">L’òrgan de contractació es reserva l’acció d’inspeccionar el local on s’exerciti l’activitat de traducció i correcció durant tota la vigència de contracte per la de comprovar la disponibilitat o no per part de la contractista </w:t>
      </w:r>
      <w:r w:rsidR="00873BAD" w:rsidRPr="00236128">
        <w:rPr>
          <w:rFonts w:cs="Arial"/>
          <w:snapToGrid w:val="0"/>
          <w:szCs w:val="22"/>
        </w:rPr>
        <w:t>dels indicats mitjans materials.</w:t>
      </w:r>
    </w:p>
    <w:p w14:paraId="565FE466" w14:textId="7A65A50E" w:rsidR="00873BAD" w:rsidRDefault="00873BAD" w:rsidP="00261D13">
      <w:pPr>
        <w:pBdr>
          <w:bottom w:val="single" w:sz="6" w:space="1" w:color="auto"/>
        </w:pBdr>
        <w:tabs>
          <w:tab w:val="num" w:pos="851"/>
        </w:tabs>
        <w:jc w:val="both"/>
        <w:rPr>
          <w:rFonts w:cs="Arial"/>
          <w:b/>
          <w:snapToGrid w:val="0"/>
          <w:szCs w:val="22"/>
          <w:u w:val="single"/>
        </w:rPr>
      </w:pPr>
    </w:p>
    <w:p w14:paraId="411A545F" w14:textId="564C472B" w:rsidR="00261D13" w:rsidRPr="00261D13" w:rsidRDefault="00873BAD" w:rsidP="00261D13">
      <w:pPr>
        <w:pBdr>
          <w:bottom w:val="single" w:sz="6" w:space="1" w:color="auto"/>
        </w:pBdr>
        <w:tabs>
          <w:tab w:val="num" w:pos="851"/>
        </w:tabs>
        <w:ind w:firstLine="426"/>
        <w:jc w:val="both"/>
        <w:rPr>
          <w:rFonts w:cs="Arial"/>
          <w:b/>
          <w:snapToGrid w:val="0"/>
          <w:szCs w:val="22"/>
        </w:rPr>
      </w:pPr>
      <w:r>
        <w:rPr>
          <w:rFonts w:cs="Arial"/>
          <w:b/>
          <w:snapToGrid w:val="0"/>
          <w:szCs w:val="22"/>
          <w:u w:val="single"/>
        </w:rPr>
        <w:t>El</w:t>
      </w:r>
      <w:r w:rsidR="00261D13" w:rsidRPr="00261D13">
        <w:rPr>
          <w:rFonts w:cs="Arial"/>
          <w:b/>
          <w:snapToGrid w:val="0"/>
          <w:szCs w:val="22"/>
          <w:u w:val="single"/>
        </w:rPr>
        <w:t xml:space="preserve"> compromís </w:t>
      </w:r>
      <w:r w:rsidRPr="00873BAD">
        <w:rPr>
          <w:rFonts w:cs="Arial"/>
          <w:b/>
          <w:snapToGrid w:val="0"/>
          <w:szCs w:val="22"/>
          <w:u w:val="single"/>
        </w:rPr>
        <w:t>d’adscripció</w:t>
      </w:r>
      <w:r>
        <w:rPr>
          <w:rFonts w:cs="Arial"/>
          <w:b/>
          <w:snapToGrid w:val="0"/>
          <w:szCs w:val="22"/>
          <w:u w:val="single"/>
        </w:rPr>
        <w:t xml:space="preserve"> dels indicats mitjans materials </w:t>
      </w:r>
      <w:r w:rsidR="00261D13" w:rsidRPr="00261D13">
        <w:rPr>
          <w:rFonts w:cs="Arial"/>
          <w:b/>
          <w:snapToGrid w:val="0"/>
          <w:szCs w:val="22"/>
          <w:u w:val="single"/>
        </w:rPr>
        <w:t>té el caràcter d’obligació essencial</w:t>
      </w:r>
      <w:r w:rsidR="00261D13" w:rsidRPr="00261D13">
        <w:rPr>
          <w:rFonts w:cs="Arial"/>
          <w:b/>
          <w:snapToGrid w:val="0"/>
          <w:szCs w:val="22"/>
        </w:rPr>
        <w:t>.</w:t>
      </w:r>
    </w:p>
    <w:p w14:paraId="738A991B" w14:textId="57422E07" w:rsidR="00D10D09" w:rsidRDefault="00D10D09" w:rsidP="00FE17B1">
      <w:pPr>
        <w:pBdr>
          <w:bottom w:val="single" w:sz="6" w:space="1" w:color="auto"/>
        </w:pBdr>
        <w:tabs>
          <w:tab w:val="num" w:pos="851"/>
        </w:tabs>
        <w:jc w:val="both"/>
        <w:rPr>
          <w:rFonts w:cs="Arial"/>
          <w:snapToGrid w:val="0"/>
          <w:szCs w:val="22"/>
        </w:rPr>
      </w:pPr>
    </w:p>
    <w:p w14:paraId="500E4AA2" w14:textId="77777777" w:rsidR="007C604F" w:rsidRPr="00FA7995" w:rsidRDefault="007C604F" w:rsidP="00FA7995">
      <w:pPr>
        <w:pBdr>
          <w:bottom w:val="single" w:sz="6" w:space="1" w:color="auto"/>
        </w:pBdr>
        <w:tabs>
          <w:tab w:val="num" w:pos="360"/>
        </w:tabs>
        <w:ind w:left="360" w:hanging="360"/>
        <w:jc w:val="both"/>
        <w:rPr>
          <w:rFonts w:cs="Arial"/>
          <w:b/>
          <w:snapToGrid w:val="0"/>
          <w:szCs w:val="22"/>
        </w:rPr>
      </w:pPr>
    </w:p>
    <w:p w14:paraId="1B490EEE" w14:textId="29FDA0D1" w:rsidR="00252356" w:rsidRPr="00FA7995" w:rsidRDefault="00252356" w:rsidP="00FA7995">
      <w:pPr>
        <w:pBdr>
          <w:bottom w:val="single" w:sz="6" w:space="1" w:color="auto"/>
        </w:pBdr>
        <w:tabs>
          <w:tab w:val="num" w:pos="360"/>
        </w:tabs>
        <w:ind w:left="360" w:hanging="360"/>
        <w:jc w:val="both"/>
        <w:rPr>
          <w:rFonts w:cs="Arial"/>
          <w:b/>
          <w:snapToGrid w:val="0"/>
          <w:szCs w:val="22"/>
        </w:rPr>
      </w:pPr>
      <w:r w:rsidRPr="00FA7995">
        <w:rPr>
          <w:rFonts w:cs="Arial"/>
          <w:b/>
          <w:snapToGrid w:val="0"/>
          <w:szCs w:val="22"/>
        </w:rPr>
        <w:t>F.</w:t>
      </w:r>
      <w:r w:rsidR="006F1B85">
        <w:rPr>
          <w:rFonts w:cs="Arial"/>
          <w:b/>
          <w:snapToGrid w:val="0"/>
          <w:szCs w:val="22"/>
        </w:rPr>
        <w:t>3</w:t>
      </w:r>
      <w:r w:rsidR="006F1B85" w:rsidRPr="00FA7995">
        <w:rPr>
          <w:rFonts w:cs="Arial"/>
          <w:b/>
          <w:snapToGrid w:val="0"/>
          <w:szCs w:val="22"/>
        </w:rPr>
        <w:t xml:space="preserve"> </w:t>
      </w:r>
      <w:r w:rsidRPr="00FA7995">
        <w:rPr>
          <w:rFonts w:cs="Arial"/>
          <w:b/>
          <w:snapToGrid w:val="0"/>
          <w:szCs w:val="22"/>
        </w:rPr>
        <w:t xml:space="preserve">Obligació dels licitadors d’estar inscrits al ROLECE o al RELI: </w:t>
      </w:r>
      <w:r w:rsidR="0044536A" w:rsidRPr="0044536A">
        <w:rPr>
          <w:rFonts w:cs="Arial"/>
          <w:snapToGrid w:val="0"/>
          <w:szCs w:val="22"/>
        </w:rPr>
        <w:t>N</w:t>
      </w:r>
      <w:r w:rsidR="00AB70AD" w:rsidRPr="0044536A">
        <w:rPr>
          <w:rFonts w:cs="Arial"/>
          <w:snapToGrid w:val="0"/>
          <w:szCs w:val="22"/>
        </w:rPr>
        <w:t>o</w:t>
      </w:r>
      <w:r w:rsidR="0044536A" w:rsidRPr="0044536A">
        <w:rPr>
          <w:rFonts w:cs="Arial"/>
          <w:snapToGrid w:val="0"/>
          <w:szCs w:val="22"/>
        </w:rPr>
        <w:t>.</w:t>
      </w:r>
    </w:p>
    <w:p w14:paraId="768D7801" w14:textId="77777777" w:rsidR="00252356" w:rsidRPr="00FA7995" w:rsidRDefault="00252356" w:rsidP="00FA7995">
      <w:pPr>
        <w:pBdr>
          <w:bottom w:val="single" w:sz="6" w:space="1" w:color="auto"/>
        </w:pBdr>
        <w:tabs>
          <w:tab w:val="num" w:pos="360"/>
        </w:tabs>
        <w:ind w:left="360" w:hanging="360"/>
        <w:jc w:val="both"/>
        <w:rPr>
          <w:rFonts w:cs="Arial"/>
          <w:b/>
          <w:snapToGrid w:val="0"/>
          <w:szCs w:val="22"/>
        </w:rPr>
      </w:pPr>
    </w:p>
    <w:p w14:paraId="6FD142A9" w14:textId="77777777" w:rsidR="00B866CF" w:rsidRDefault="00B866CF" w:rsidP="00FA7995">
      <w:pPr>
        <w:pBdr>
          <w:bottom w:val="single" w:sz="6" w:space="1" w:color="auto"/>
        </w:pBdr>
        <w:tabs>
          <w:tab w:val="num" w:pos="360"/>
        </w:tabs>
        <w:ind w:left="360" w:hanging="360"/>
        <w:jc w:val="both"/>
        <w:rPr>
          <w:rFonts w:cs="Arial"/>
          <w:b/>
          <w:snapToGrid w:val="0"/>
          <w:szCs w:val="22"/>
        </w:rPr>
      </w:pPr>
    </w:p>
    <w:p w14:paraId="2E23E705" w14:textId="77777777" w:rsidR="00B866CF" w:rsidRPr="00C14F5A" w:rsidRDefault="00B866CF" w:rsidP="00403F85">
      <w:pPr>
        <w:pBdr>
          <w:bottom w:val="single" w:sz="6" w:space="1" w:color="auto"/>
        </w:pBdr>
        <w:tabs>
          <w:tab w:val="num" w:pos="360"/>
        </w:tabs>
        <w:jc w:val="both"/>
        <w:rPr>
          <w:rFonts w:cs="Arial"/>
          <w:b/>
          <w:snapToGrid w:val="0"/>
          <w:szCs w:val="22"/>
        </w:rPr>
      </w:pPr>
    </w:p>
    <w:p w14:paraId="74ACC750" w14:textId="77777777" w:rsidR="006E14C4" w:rsidRPr="00B90055" w:rsidRDefault="00B90055" w:rsidP="00B90055">
      <w:pPr>
        <w:numPr>
          <w:ilvl w:val="0"/>
          <w:numId w:val="4"/>
        </w:numPr>
        <w:tabs>
          <w:tab w:val="num" w:pos="360"/>
        </w:tabs>
        <w:ind w:left="360"/>
        <w:jc w:val="both"/>
        <w:rPr>
          <w:rFonts w:cs="Arial"/>
          <w:b/>
          <w:snapToGrid w:val="0"/>
          <w:szCs w:val="22"/>
        </w:rPr>
      </w:pPr>
      <w:r w:rsidRPr="00B90055">
        <w:rPr>
          <w:rFonts w:cs="Arial"/>
          <w:b/>
          <w:snapToGrid w:val="0"/>
          <w:szCs w:val="22"/>
        </w:rPr>
        <w:t>Garantia</w:t>
      </w:r>
      <w:r w:rsidR="006E14C4" w:rsidRPr="00B90055">
        <w:rPr>
          <w:rFonts w:cs="Arial"/>
          <w:b/>
          <w:snapToGrid w:val="0"/>
          <w:szCs w:val="22"/>
        </w:rPr>
        <w:t xml:space="preserve"> definitiva</w:t>
      </w:r>
    </w:p>
    <w:p w14:paraId="23674DF6" w14:textId="77777777" w:rsidR="00DE234B" w:rsidRPr="00FA7995" w:rsidRDefault="00DE234B" w:rsidP="00FA7995">
      <w:pPr>
        <w:jc w:val="both"/>
        <w:rPr>
          <w:rFonts w:cs="Arial"/>
          <w:b/>
          <w:snapToGrid w:val="0"/>
          <w:szCs w:val="22"/>
        </w:rPr>
      </w:pPr>
    </w:p>
    <w:p w14:paraId="4D26A09F" w14:textId="77777777" w:rsidR="00D56D22" w:rsidRPr="00B90055" w:rsidRDefault="00B90055" w:rsidP="00B90055">
      <w:pPr>
        <w:jc w:val="both"/>
        <w:rPr>
          <w:rFonts w:cs="Arial"/>
          <w:b/>
          <w:snapToGrid w:val="0"/>
          <w:szCs w:val="22"/>
        </w:rPr>
      </w:pPr>
      <w:r>
        <w:rPr>
          <w:rFonts w:cs="Arial"/>
          <w:b/>
          <w:snapToGrid w:val="0"/>
          <w:szCs w:val="22"/>
        </w:rPr>
        <w:t xml:space="preserve">G.1. </w:t>
      </w:r>
      <w:r w:rsidR="00D56D22" w:rsidRPr="00B90055">
        <w:rPr>
          <w:rFonts w:cs="Arial"/>
          <w:b/>
          <w:snapToGrid w:val="0"/>
          <w:szCs w:val="22"/>
        </w:rPr>
        <w:t>Exigència:</w:t>
      </w:r>
    </w:p>
    <w:p w14:paraId="5DECCDD3" w14:textId="77777777" w:rsidR="00D56D22" w:rsidRPr="00FA7995" w:rsidRDefault="00D56D22" w:rsidP="00FA7995">
      <w:pPr>
        <w:pStyle w:val="Pargrafdellista"/>
        <w:ind w:left="142"/>
        <w:jc w:val="both"/>
        <w:rPr>
          <w:rFonts w:ascii="Arial" w:eastAsia="Times" w:hAnsi="Arial" w:cs="Arial"/>
          <w:b/>
          <w:snapToGrid w:val="0"/>
          <w:sz w:val="22"/>
          <w:szCs w:val="22"/>
        </w:rPr>
      </w:pPr>
    </w:p>
    <w:tbl>
      <w:tblPr>
        <w:tblW w:w="9072" w:type="dxa"/>
        <w:tblInd w:w="108" w:type="dxa"/>
        <w:tblLook w:val="01E0" w:firstRow="1" w:lastRow="1" w:firstColumn="1" w:lastColumn="1" w:noHBand="0" w:noVBand="0"/>
      </w:tblPr>
      <w:tblGrid>
        <w:gridCol w:w="360"/>
        <w:gridCol w:w="8712"/>
      </w:tblGrid>
      <w:tr w:rsidR="00DE234B" w:rsidRPr="00FA7995" w14:paraId="64408037" w14:textId="77777777" w:rsidTr="007C604F">
        <w:tc>
          <w:tcPr>
            <w:tcW w:w="360" w:type="dxa"/>
            <w:tcBorders>
              <w:top w:val="single" w:sz="4" w:space="0" w:color="auto"/>
              <w:left w:val="single" w:sz="4" w:space="0" w:color="auto"/>
              <w:bottom w:val="single" w:sz="4" w:space="0" w:color="auto"/>
              <w:right w:val="single" w:sz="4" w:space="0" w:color="auto"/>
            </w:tcBorders>
            <w:shd w:val="clear" w:color="auto" w:fill="auto"/>
          </w:tcPr>
          <w:p w14:paraId="60A0FE3A" w14:textId="77777777" w:rsidR="00DE234B" w:rsidRPr="00FA7995" w:rsidRDefault="00DE234B" w:rsidP="00FA7995">
            <w:pPr>
              <w:tabs>
                <w:tab w:val="num" w:pos="360"/>
              </w:tabs>
              <w:jc w:val="both"/>
              <w:rPr>
                <w:rFonts w:cs="Arial"/>
                <w:snapToGrid w:val="0"/>
                <w:szCs w:val="22"/>
              </w:rPr>
            </w:pPr>
          </w:p>
        </w:tc>
        <w:tc>
          <w:tcPr>
            <w:tcW w:w="8712" w:type="dxa"/>
            <w:tcBorders>
              <w:top w:val="nil"/>
              <w:left w:val="single" w:sz="4" w:space="0" w:color="auto"/>
              <w:bottom w:val="nil"/>
              <w:right w:val="nil"/>
            </w:tcBorders>
            <w:shd w:val="clear" w:color="auto" w:fill="auto"/>
          </w:tcPr>
          <w:p w14:paraId="1B45EA76" w14:textId="77777777" w:rsidR="00DE234B" w:rsidRPr="0044536A" w:rsidRDefault="00DE234B" w:rsidP="00FA7995">
            <w:pPr>
              <w:ind w:left="24"/>
              <w:jc w:val="both"/>
              <w:rPr>
                <w:rFonts w:cs="Arial"/>
                <w:snapToGrid w:val="0"/>
                <w:szCs w:val="22"/>
              </w:rPr>
            </w:pPr>
            <w:r w:rsidRPr="0044536A">
              <w:rPr>
                <w:rFonts w:cs="Arial"/>
                <w:snapToGrid w:val="0"/>
                <w:szCs w:val="22"/>
              </w:rPr>
              <w:t>No se n’exigeix</w:t>
            </w:r>
          </w:p>
        </w:tc>
      </w:tr>
      <w:tr w:rsidR="007C604F" w:rsidRPr="00FA7995" w14:paraId="39407CC0" w14:textId="77777777" w:rsidTr="007C604F">
        <w:tc>
          <w:tcPr>
            <w:tcW w:w="360" w:type="dxa"/>
            <w:tcBorders>
              <w:top w:val="single" w:sz="4" w:space="0" w:color="auto"/>
              <w:left w:val="single" w:sz="4" w:space="0" w:color="auto"/>
              <w:bottom w:val="single" w:sz="4" w:space="0" w:color="auto"/>
              <w:right w:val="single" w:sz="4" w:space="0" w:color="auto"/>
            </w:tcBorders>
            <w:shd w:val="clear" w:color="auto" w:fill="auto"/>
          </w:tcPr>
          <w:p w14:paraId="1983A589" w14:textId="77777777" w:rsidR="007C604F" w:rsidRPr="00FA7995" w:rsidRDefault="007C604F" w:rsidP="00FA7995">
            <w:pPr>
              <w:tabs>
                <w:tab w:val="num" w:pos="360"/>
              </w:tabs>
              <w:jc w:val="both"/>
              <w:rPr>
                <w:rFonts w:cs="Arial"/>
                <w:snapToGrid w:val="0"/>
                <w:szCs w:val="22"/>
              </w:rPr>
            </w:pPr>
          </w:p>
        </w:tc>
        <w:tc>
          <w:tcPr>
            <w:tcW w:w="8712" w:type="dxa"/>
            <w:tcBorders>
              <w:top w:val="nil"/>
              <w:left w:val="single" w:sz="4" w:space="0" w:color="auto"/>
              <w:bottom w:val="nil"/>
              <w:right w:val="nil"/>
            </w:tcBorders>
            <w:shd w:val="clear" w:color="auto" w:fill="auto"/>
          </w:tcPr>
          <w:p w14:paraId="6A722D4B" w14:textId="77777777" w:rsidR="007C604F" w:rsidRPr="0044536A" w:rsidRDefault="007C604F" w:rsidP="00FA7995">
            <w:pPr>
              <w:ind w:left="24"/>
              <w:jc w:val="both"/>
              <w:rPr>
                <w:rFonts w:cs="Arial"/>
                <w:snapToGrid w:val="0"/>
                <w:szCs w:val="22"/>
              </w:rPr>
            </w:pPr>
            <w:r w:rsidRPr="0044536A">
              <w:rPr>
                <w:rFonts w:cs="Arial"/>
                <w:snapToGrid w:val="0"/>
                <w:szCs w:val="22"/>
              </w:rPr>
              <w:t>5% de l’import d’adjudicació, IVA exclòs, si la determinació del preu és a tant alçat</w:t>
            </w:r>
          </w:p>
        </w:tc>
      </w:tr>
      <w:tr w:rsidR="006E14C4" w:rsidRPr="00FA7995" w14:paraId="63838E72" w14:textId="77777777" w:rsidTr="007C604F">
        <w:tc>
          <w:tcPr>
            <w:tcW w:w="360" w:type="dxa"/>
            <w:tcBorders>
              <w:top w:val="single" w:sz="4" w:space="0" w:color="auto"/>
              <w:left w:val="single" w:sz="4" w:space="0" w:color="auto"/>
              <w:bottom w:val="single" w:sz="4" w:space="0" w:color="auto"/>
              <w:right w:val="single" w:sz="4" w:space="0" w:color="auto"/>
            </w:tcBorders>
            <w:shd w:val="clear" w:color="auto" w:fill="auto"/>
          </w:tcPr>
          <w:p w14:paraId="79FE97CE" w14:textId="77777777" w:rsidR="006E14C4" w:rsidRPr="00FA7995" w:rsidRDefault="008100B5" w:rsidP="00FA7995">
            <w:pPr>
              <w:tabs>
                <w:tab w:val="num" w:pos="360"/>
              </w:tabs>
              <w:jc w:val="both"/>
              <w:rPr>
                <w:rFonts w:cs="Arial"/>
                <w:snapToGrid w:val="0"/>
                <w:szCs w:val="22"/>
              </w:rPr>
            </w:pPr>
            <w:r>
              <w:rPr>
                <w:rFonts w:cs="Arial"/>
                <w:snapToGrid w:val="0"/>
                <w:szCs w:val="22"/>
              </w:rPr>
              <w:t>x</w:t>
            </w:r>
          </w:p>
        </w:tc>
        <w:tc>
          <w:tcPr>
            <w:tcW w:w="8712" w:type="dxa"/>
            <w:tcBorders>
              <w:top w:val="nil"/>
              <w:left w:val="single" w:sz="4" w:space="0" w:color="auto"/>
              <w:bottom w:val="nil"/>
              <w:right w:val="nil"/>
            </w:tcBorders>
            <w:shd w:val="clear" w:color="auto" w:fill="auto"/>
          </w:tcPr>
          <w:p w14:paraId="3712B3AC" w14:textId="77777777" w:rsidR="006E14C4" w:rsidRPr="0044536A" w:rsidRDefault="006E14C4" w:rsidP="00FA7995">
            <w:pPr>
              <w:ind w:left="24"/>
              <w:jc w:val="both"/>
              <w:rPr>
                <w:rFonts w:cs="Arial"/>
                <w:snapToGrid w:val="0"/>
                <w:szCs w:val="22"/>
              </w:rPr>
            </w:pPr>
            <w:r w:rsidRPr="0044536A">
              <w:rPr>
                <w:rFonts w:cs="Arial"/>
                <w:snapToGrid w:val="0"/>
                <w:szCs w:val="22"/>
              </w:rPr>
              <w:t>5% del</w:t>
            </w:r>
            <w:r w:rsidR="007C604F" w:rsidRPr="0044536A">
              <w:rPr>
                <w:rFonts w:cs="Arial"/>
                <w:snapToGrid w:val="0"/>
                <w:szCs w:val="22"/>
              </w:rPr>
              <w:t xml:space="preserve"> pressupost</w:t>
            </w:r>
            <w:r w:rsidRPr="0044536A">
              <w:rPr>
                <w:rFonts w:cs="Arial"/>
                <w:snapToGrid w:val="0"/>
                <w:szCs w:val="22"/>
              </w:rPr>
              <w:t xml:space="preserve"> </w:t>
            </w:r>
            <w:r w:rsidR="0047198B" w:rsidRPr="0044536A">
              <w:rPr>
                <w:rFonts w:cs="Arial"/>
                <w:snapToGrid w:val="0"/>
                <w:szCs w:val="22"/>
              </w:rPr>
              <w:t>de licitació</w:t>
            </w:r>
            <w:r w:rsidRPr="0044536A">
              <w:rPr>
                <w:rFonts w:cs="Arial"/>
                <w:snapToGrid w:val="0"/>
                <w:szCs w:val="22"/>
              </w:rPr>
              <w:t>, IVA exclòs</w:t>
            </w:r>
            <w:r w:rsidR="008D5E1A" w:rsidRPr="0044536A">
              <w:rPr>
                <w:rFonts w:cs="Arial"/>
                <w:snapToGrid w:val="0"/>
                <w:szCs w:val="22"/>
              </w:rPr>
              <w:t>, si la de</w:t>
            </w:r>
            <w:r w:rsidR="007C604F" w:rsidRPr="0044536A">
              <w:rPr>
                <w:rFonts w:cs="Arial"/>
                <w:snapToGrid w:val="0"/>
                <w:szCs w:val="22"/>
              </w:rPr>
              <w:t>terminació del preu és a preus unitaris</w:t>
            </w:r>
          </w:p>
        </w:tc>
      </w:tr>
    </w:tbl>
    <w:p w14:paraId="48FC97C3" w14:textId="77777777" w:rsidR="00D56D22" w:rsidRPr="00FA7995" w:rsidRDefault="00D56D22" w:rsidP="00FA7995">
      <w:pPr>
        <w:tabs>
          <w:tab w:val="num" w:pos="360"/>
        </w:tabs>
        <w:ind w:left="360"/>
        <w:jc w:val="both"/>
        <w:rPr>
          <w:rFonts w:cs="Arial"/>
          <w:snapToGrid w:val="0"/>
          <w:szCs w:val="22"/>
        </w:rPr>
      </w:pPr>
    </w:p>
    <w:p w14:paraId="1D56E058" w14:textId="77777777" w:rsidR="00D56D22" w:rsidRPr="00B90055" w:rsidRDefault="00B90055" w:rsidP="00B90055">
      <w:pPr>
        <w:jc w:val="both"/>
        <w:rPr>
          <w:rFonts w:cs="Arial"/>
          <w:b/>
          <w:snapToGrid w:val="0"/>
          <w:szCs w:val="22"/>
        </w:rPr>
      </w:pPr>
      <w:r>
        <w:rPr>
          <w:rFonts w:cs="Arial"/>
          <w:b/>
          <w:snapToGrid w:val="0"/>
          <w:szCs w:val="22"/>
        </w:rPr>
        <w:t xml:space="preserve">G.2. </w:t>
      </w:r>
      <w:r w:rsidR="00D56D22" w:rsidRPr="00B90055">
        <w:rPr>
          <w:rFonts w:cs="Arial"/>
          <w:b/>
          <w:snapToGrid w:val="0"/>
          <w:szCs w:val="22"/>
        </w:rPr>
        <w:t xml:space="preserve">Garantia mitjançant retenció en el preu: </w:t>
      </w:r>
      <w:r w:rsidR="00D56D22" w:rsidRPr="00B90055">
        <w:rPr>
          <w:rFonts w:cs="Arial"/>
          <w:snapToGrid w:val="0"/>
          <w:szCs w:val="22"/>
        </w:rPr>
        <w:t xml:space="preserve">Sí </w:t>
      </w:r>
      <w:r w:rsidR="00D56D22" w:rsidRPr="00B90055">
        <w:rPr>
          <w:rFonts w:cs="Arial"/>
          <w:b/>
          <w:snapToGrid w:val="0"/>
          <w:szCs w:val="22"/>
        </w:rPr>
        <w:t xml:space="preserve">S’exigeix aquesta modalitat: </w:t>
      </w:r>
      <w:r w:rsidR="00D56D22" w:rsidRPr="00B90055">
        <w:rPr>
          <w:rFonts w:cs="Arial"/>
          <w:snapToGrid w:val="0"/>
          <w:szCs w:val="22"/>
        </w:rPr>
        <w:t>No</w:t>
      </w:r>
    </w:p>
    <w:p w14:paraId="28E954E8" w14:textId="77777777" w:rsidR="006E14C4" w:rsidRPr="00FA7995" w:rsidRDefault="006E14C4" w:rsidP="00FA7995">
      <w:pPr>
        <w:tabs>
          <w:tab w:val="num" w:pos="360"/>
        </w:tabs>
        <w:ind w:left="360"/>
        <w:jc w:val="both"/>
        <w:rPr>
          <w:rFonts w:cs="Arial"/>
          <w:snapToGrid w:val="0"/>
          <w:szCs w:val="22"/>
        </w:rPr>
      </w:pPr>
      <w:r w:rsidRPr="00FA7995">
        <w:rPr>
          <w:rFonts w:cs="Arial"/>
          <w:snapToGrid w:val="0"/>
          <w:szCs w:val="22"/>
        </w:rPr>
        <w:tab/>
      </w:r>
      <w:r w:rsidRPr="00FA7995">
        <w:rPr>
          <w:rFonts w:cs="Arial"/>
          <w:snapToGrid w:val="0"/>
          <w:szCs w:val="22"/>
        </w:rPr>
        <w:tab/>
      </w:r>
    </w:p>
    <w:p w14:paraId="1A6AFFF5" w14:textId="77777777" w:rsidR="006E14C4" w:rsidRPr="00FA7995" w:rsidRDefault="006E14C4" w:rsidP="00FA7995">
      <w:pPr>
        <w:numPr>
          <w:ilvl w:val="0"/>
          <w:numId w:val="4"/>
        </w:numPr>
        <w:pBdr>
          <w:top w:val="single" w:sz="6" w:space="1" w:color="auto"/>
          <w:bottom w:val="single" w:sz="6" w:space="1" w:color="auto"/>
        </w:pBdr>
        <w:tabs>
          <w:tab w:val="num" w:pos="360"/>
        </w:tabs>
        <w:ind w:left="360"/>
        <w:jc w:val="both"/>
        <w:rPr>
          <w:rFonts w:cs="Arial"/>
          <w:b/>
          <w:snapToGrid w:val="0"/>
          <w:szCs w:val="22"/>
        </w:rPr>
      </w:pPr>
      <w:r w:rsidRPr="00FA7995">
        <w:rPr>
          <w:rFonts w:cs="Arial"/>
          <w:b/>
          <w:snapToGrid w:val="0"/>
          <w:szCs w:val="22"/>
        </w:rPr>
        <w:t>Termini de garantia</w:t>
      </w:r>
      <w:r w:rsidR="00E454C5" w:rsidRPr="00FA7995">
        <w:rPr>
          <w:rFonts w:cs="Arial"/>
          <w:b/>
          <w:snapToGrid w:val="0"/>
          <w:szCs w:val="22"/>
        </w:rPr>
        <w:t xml:space="preserve">: </w:t>
      </w:r>
    </w:p>
    <w:p w14:paraId="15EA0BE9" w14:textId="77777777" w:rsidR="007C604F" w:rsidRPr="00B866CF" w:rsidRDefault="00C86562" w:rsidP="00FA7995">
      <w:pPr>
        <w:pBdr>
          <w:top w:val="single" w:sz="6" w:space="1" w:color="auto"/>
          <w:bottom w:val="single" w:sz="6" w:space="1" w:color="auto"/>
        </w:pBdr>
        <w:jc w:val="both"/>
        <w:rPr>
          <w:rFonts w:cs="Arial"/>
          <w:snapToGrid w:val="0"/>
          <w:szCs w:val="22"/>
        </w:rPr>
      </w:pPr>
      <w:r w:rsidRPr="00B866CF">
        <w:rPr>
          <w:rFonts w:cs="Arial"/>
          <w:snapToGrid w:val="0"/>
          <w:szCs w:val="22"/>
        </w:rPr>
        <w:t>S</w:t>
      </w:r>
      <w:r w:rsidR="00B90055" w:rsidRPr="00B866CF">
        <w:rPr>
          <w:rFonts w:cs="Arial"/>
          <w:snapToGrid w:val="0"/>
          <w:szCs w:val="22"/>
        </w:rPr>
        <w:t xml:space="preserve">í   </w:t>
      </w:r>
    </w:p>
    <w:p w14:paraId="4ED79C12" w14:textId="5E27A827" w:rsidR="00C86562" w:rsidRDefault="00C86562" w:rsidP="00FA7995">
      <w:pPr>
        <w:pBdr>
          <w:top w:val="single" w:sz="6" w:space="1" w:color="auto"/>
          <w:bottom w:val="single" w:sz="6" w:space="1" w:color="auto"/>
        </w:pBdr>
        <w:jc w:val="both"/>
        <w:rPr>
          <w:rFonts w:cs="Arial"/>
          <w:snapToGrid w:val="0"/>
          <w:szCs w:val="22"/>
        </w:rPr>
      </w:pPr>
      <w:r w:rsidRPr="00B866CF">
        <w:rPr>
          <w:rFonts w:cs="Arial"/>
          <w:snapToGrid w:val="0"/>
          <w:szCs w:val="22"/>
        </w:rPr>
        <w:t>Termini</w:t>
      </w:r>
      <w:r w:rsidR="00B90055" w:rsidRPr="00B866CF">
        <w:rPr>
          <w:rFonts w:cs="Arial"/>
          <w:snapToGrid w:val="0"/>
          <w:szCs w:val="22"/>
        </w:rPr>
        <w:t>:</w:t>
      </w:r>
      <w:r w:rsidR="008100B5">
        <w:rPr>
          <w:rFonts w:cs="Arial"/>
          <w:snapToGrid w:val="0"/>
          <w:szCs w:val="22"/>
        </w:rPr>
        <w:t xml:space="preserve"> 6 mesos, a comptar des de la data del certificat de conformitat del contracte.</w:t>
      </w:r>
    </w:p>
    <w:p w14:paraId="17B10721" w14:textId="77777777" w:rsidR="00052F66" w:rsidRPr="00052F66" w:rsidRDefault="00052F66" w:rsidP="00052F66">
      <w:pPr>
        <w:pBdr>
          <w:top w:val="single" w:sz="6" w:space="1" w:color="auto"/>
          <w:bottom w:val="single" w:sz="6" w:space="1" w:color="auto"/>
        </w:pBdr>
        <w:jc w:val="both"/>
        <w:rPr>
          <w:rFonts w:cs="Arial"/>
          <w:snapToGrid w:val="0"/>
          <w:szCs w:val="22"/>
        </w:rPr>
      </w:pPr>
      <w:r w:rsidRPr="00052F66">
        <w:rPr>
          <w:rFonts w:cs="Arial"/>
          <w:snapToGrid w:val="0"/>
          <w:szCs w:val="22"/>
        </w:rPr>
        <w:t>Una vegada s’hagin acomplert per l’empresa contractista les obligacions derivades del contracte, si no hi ha responsabilitats que hagin d’exercitar-se sobre la garantia definitiva i transcorregut el termini de garantia, es procedirà a dictar l’acord de devolució o cancel·lació de la garantia definitiva (art. 210 LCSP).</w:t>
      </w:r>
    </w:p>
    <w:p w14:paraId="7D6B357B" w14:textId="77777777" w:rsidR="00052F66" w:rsidRPr="00052F66" w:rsidRDefault="00052F66" w:rsidP="00052F66">
      <w:pPr>
        <w:pBdr>
          <w:top w:val="single" w:sz="6" w:space="1" w:color="auto"/>
          <w:bottom w:val="single" w:sz="6" w:space="1" w:color="auto"/>
        </w:pBdr>
        <w:jc w:val="both"/>
        <w:rPr>
          <w:rFonts w:cs="Arial"/>
          <w:snapToGrid w:val="0"/>
          <w:szCs w:val="22"/>
        </w:rPr>
      </w:pPr>
    </w:p>
    <w:p w14:paraId="326AC6D2" w14:textId="77777777" w:rsidR="00052F66" w:rsidRPr="00B866CF" w:rsidRDefault="00052F66" w:rsidP="00FA7995">
      <w:pPr>
        <w:pBdr>
          <w:top w:val="single" w:sz="6" w:space="1" w:color="auto"/>
          <w:bottom w:val="single" w:sz="6" w:space="1" w:color="auto"/>
        </w:pBdr>
        <w:jc w:val="both"/>
        <w:rPr>
          <w:rFonts w:cs="Arial"/>
          <w:snapToGrid w:val="0"/>
          <w:szCs w:val="22"/>
        </w:rPr>
      </w:pPr>
    </w:p>
    <w:p w14:paraId="408B41BF" w14:textId="77777777" w:rsidR="007C604F" w:rsidRPr="00FA7995" w:rsidRDefault="007C604F" w:rsidP="00FA7995">
      <w:pPr>
        <w:pBdr>
          <w:top w:val="single" w:sz="6" w:space="1" w:color="auto"/>
          <w:bottom w:val="single" w:sz="6" w:space="1" w:color="auto"/>
        </w:pBdr>
        <w:jc w:val="both"/>
        <w:rPr>
          <w:rFonts w:cs="Arial"/>
          <w:b/>
          <w:snapToGrid w:val="0"/>
          <w:szCs w:val="22"/>
        </w:rPr>
      </w:pPr>
    </w:p>
    <w:p w14:paraId="396602BF" w14:textId="77777777" w:rsidR="006E14C4" w:rsidRPr="00FA7995" w:rsidRDefault="006E14C4" w:rsidP="00FA7995">
      <w:pPr>
        <w:numPr>
          <w:ilvl w:val="0"/>
          <w:numId w:val="4"/>
        </w:numPr>
        <w:tabs>
          <w:tab w:val="num" w:pos="360"/>
        </w:tabs>
        <w:ind w:left="360"/>
        <w:jc w:val="both"/>
        <w:rPr>
          <w:rFonts w:cs="Arial"/>
          <w:b/>
          <w:snapToGrid w:val="0"/>
          <w:szCs w:val="22"/>
        </w:rPr>
      </w:pPr>
      <w:r w:rsidRPr="00FA7995">
        <w:rPr>
          <w:rFonts w:cs="Arial"/>
          <w:b/>
          <w:snapToGrid w:val="0"/>
          <w:szCs w:val="22"/>
        </w:rPr>
        <w:t>Subcontractació</w:t>
      </w:r>
      <w:r w:rsidR="00863C5F">
        <w:rPr>
          <w:rFonts w:cs="Arial"/>
          <w:b/>
          <w:snapToGrid w:val="0"/>
          <w:szCs w:val="22"/>
        </w:rPr>
        <w:t xml:space="preserve"> parcial:</w:t>
      </w:r>
      <w:r w:rsidRPr="00FA7995">
        <w:rPr>
          <w:rFonts w:cs="Arial"/>
          <w:b/>
          <w:snapToGrid w:val="0"/>
          <w:szCs w:val="22"/>
        </w:rPr>
        <w:t xml:space="preserve">    </w:t>
      </w:r>
      <w:r w:rsidRPr="00FA7995">
        <w:rPr>
          <w:rFonts w:cs="Arial"/>
          <w:b/>
          <w:snapToGrid w:val="0"/>
          <w:szCs w:val="22"/>
        </w:rPr>
        <w:tab/>
      </w:r>
    </w:p>
    <w:p w14:paraId="1984225F" w14:textId="77777777" w:rsidR="006E14C4" w:rsidRPr="00FA7995" w:rsidRDefault="006E14C4" w:rsidP="00FA7995">
      <w:pPr>
        <w:tabs>
          <w:tab w:val="num" w:pos="360"/>
        </w:tabs>
        <w:jc w:val="both"/>
        <w:rPr>
          <w:rFonts w:cs="Arial"/>
          <w:snapToGrid w:val="0"/>
          <w:szCs w:val="22"/>
        </w:rPr>
      </w:pPr>
    </w:p>
    <w:p w14:paraId="127AB03F" w14:textId="77777777" w:rsidR="0047215B" w:rsidRPr="00FA7995" w:rsidRDefault="0047215B" w:rsidP="0047215B">
      <w:pPr>
        <w:tabs>
          <w:tab w:val="num" w:pos="360"/>
        </w:tabs>
        <w:jc w:val="both"/>
        <w:rPr>
          <w:rFonts w:cs="Arial"/>
          <w:snapToGrid w:val="0"/>
          <w:szCs w:val="22"/>
        </w:rPr>
      </w:pPr>
    </w:p>
    <w:p w14:paraId="07C81E42" w14:textId="7E2F853B" w:rsidR="0047215B" w:rsidRDefault="0047215B" w:rsidP="0047215B">
      <w:pPr>
        <w:tabs>
          <w:tab w:val="num" w:pos="360"/>
        </w:tabs>
        <w:jc w:val="both"/>
        <w:rPr>
          <w:rFonts w:cs="Arial"/>
          <w:snapToGrid w:val="0"/>
          <w:szCs w:val="22"/>
        </w:rPr>
      </w:pPr>
      <w:r w:rsidRPr="005D4A1E">
        <w:rPr>
          <w:rFonts w:cs="Arial"/>
          <w:b/>
          <w:snapToGrid w:val="0"/>
          <w:szCs w:val="22"/>
        </w:rPr>
        <w:t>I.1.</w:t>
      </w:r>
      <w:r>
        <w:rPr>
          <w:rFonts w:cs="Arial"/>
          <w:snapToGrid w:val="0"/>
          <w:szCs w:val="22"/>
        </w:rPr>
        <w:t xml:space="preserve"> Part no susceptible de ser subcontractada:</w:t>
      </w:r>
      <w:r w:rsidRPr="005D4A1E">
        <w:rPr>
          <w:rFonts w:cs="Arial"/>
          <w:snapToGrid w:val="0"/>
          <w:szCs w:val="22"/>
        </w:rPr>
        <w:t xml:space="preserve"> </w:t>
      </w:r>
      <w:r w:rsidR="0044536A">
        <w:rPr>
          <w:rFonts w:cs="Arial"/>
          <w:snapToGrid w:val="0"/>
          <w:szCs w:val="22"/>
        </w:rPr>
        <w:t>No.</w:t>
      </w:r>
    </w:p>
    <w:p w14:paraId="233D7463" w14:textId="5A8BA384" w:rsidR="0047215B" w:rsidRDefault="0047215B" w:rsidP="0047215B">
      <w:pPr>
        <w:tabs>
          <w:tab w:val="num" w:pos="360"/>
        </w:tabs>
        <w:jc w:val="both"/>
        <w:rPr>
          <w:rFonts w:cs="Arial"/>
          <w:snapToGrid w:val="0"/>
          <w:szCs w:val="22"/>
        </w:rPr>
      </w:pPr>
    </w:p>
    <w:p w14:paraId="3A0CE142" w14:textId="6939E4C4" w:rsidR="0044536A" w:rsidRPr="0044536A" w:rsidRDefault="0044536A" w:rsidP="0047215B">
      <w:pPr>
        <w:tabs>
          <w:tab w:val="num" w:pos="360"/>
        </w:tabs>
        <w:jc w:val="both"/>
        <w:rPr>
          <w:rFonts w:cs="Arial"/>
          <w:b/>
          <w:snapToGrid w:val="0"/>
          <w:szCs w:val="22"/>
        </w:rPr>
      </w:pPr>
      <w:r w:rsidRPr="0044536A">
        <w:rPr>
          <w:rFonts w:cs="Arial"/>
          <w:b/>
          <w:snapToGrid w:val="0"/>
          <w:szCs w:val="22"/>
        </w:rPr>
        <w:t xml:space="preserve">I.2. </w:t>
      </w:r>
      <w:r>
        <w:rPr>
          <w:rFonts w:cs="Arial"/>
          <w:snapToGrid w:val="0"/>
          <w:szCs w:val="22"/>
        </w:rPr>
        <w:t>Les empreses</w:t>
      </w:r>
      <w:r w:rsidRPr="00FA7995">
        <w:rPr>
          <w:rFonts w:cs="Arial"/>
          <w:snapToGrid w:val="0"/>
          <w:szCs w:val="22"/>
        </w:rPr>
        <w:t xml:space="preserve"> licitador</w:t>
      </w:r>
      <w:r>
        <w:rPr>
          <w:rFonts w:cs="Arial"/>
          <w:snapToGrid w:val="0"/>
          <w:szCs w:val="22"/>
        </w:rPr>
        <w:t>e</w:t>
      </w:r>
      <w:r w:rsidRPr="00FA7995">
        <w:rPr>
          <w:rFonts w:cs="Arial"/>
          <w:snapToGrid w:val="0"/>
          <w:szCs w:val="22"/>
        </w:rPr>
        <w:t xml:space="preserve">s han d’indicar en la seva </w:t>
      </w:r>
      <w:r>
        <w:rPr>
          <w:rFonts w:cs="Arial"/>
          <w:snapToGrid w:val="0"/>
          <w:szCs w:val="22"/>
        </w:rPr>
        <w:t>proposició</w:t>
      </w:r>
      <w:r w:rsidRPr="00FA7995">
        <w:rPr>
          <w:rFonts w:cs="Arial"/>
          <w:snapToGrid w:val="0"/>
          <w:szCs w:val="22"/>
        </w:rPr>
        <w:t xml:space="preserve"> la part que tenen intenció de subcontractar</w:t>
      </w:r>
      <w:r>
        <w:rPr>
          <w:rFonts w:cs="Arial"/>
          <w:snapToGrid w:val="0"/>
          <w:szCs w:val="22"/>
        </w:rPr>
        <w:t>: Si.</w:t>
      </w:r>
    </w:p>
    <w:p w14:paraId="175DED74" w14:textId="77777777" w:rsidR="00052F66" w:rsidRPr="00052F66" w:rsidRDefault="00052F66" w:rsidP="00052F66">
      <w:pPr>
        <w:tabs>
          <w:tab w:val="num" w:pos="360"/>
        </w:tabs>
        <w:jc w:val="both"/>
      </w:pPr>
    </w:p>
    <w:p w14:paraId="096B3E81" w14:textId="441C4997" w:rsidR="00052F66" w:rsidRDefault="00052F66" w:rsidP="00052F66">
      <w:pPr>
        <w:tabs>
          <w:tab w:val="num" w:pos="360"/>
        </w:tabs>
        <w:jc w:val="both"/>
        <w:rPr>
          <w:szCs w:val="22"/>
        </w:rPr>
      </w:pPr>
      <w:r w:rsidRPr="00052F66">
        <w:rPr>
          <w:szCs w:val="22"/>
        </w:rPr>
        <w:t>En el cas que un licitador tingui la intenció de subcontractar alguna part de l’objecte del contracte, ho haurà d’indicar en el DEUC a incloure en el sobre A de la seva proposició i haurà de presentar un DEUC per a cada subcontractista proposat.</w:t>
      </w:r>
    </w:p>
    <w:p w14:paraId="0C3FFD00" w14:textId="77777777" w:rsidR="00052F66" w:rsidRPr="00052F66" w:rsidRDefault="00052F66" w:rsidP="00052F66">
      <w:pPr>
        <w:tabs>
          <w:tab w:val="num" w:pos="360"/>
        </w:tabs>
        <w:jc w:val="both"/>
      </w:pPr>
    </w:p>
    <w:p w14:paraId="0D5F3A8F" w14:textId="7B1B4BA5" w:rsidR="0047215B" w:rsidRPr="00FA7995" w:rsidRDefault="0047215B" w:rsidP="0047215B">
      <w:pPr>
        <w:tabs>
          <w:tab w:val="left" w:pos="0"/>
          <w:tab w:val="num" w:pos="360"/>
        </w:tabs>
        <w:jc w:val="both"/>
        <w:rPr>
          <w:rFonts w:cs="Arial"/>
          <w:snapToGrid w:val="0"/>
          <w:szCs w:val="22"/>
        </w:rPr>
      </w:pPr>
      <w:r w:rsidRPr="005D4A1E">
        <w:rPr>
          <w:rFonts w:cs="Arial"/>
          <w:b/>
          <w:snapToGrid w:val="0"/>
          <w:szCs w:val="22"/>
        </w:rPr>
        <w:t>I.3.</w:t>
      </w:r>
      <w:r w:rsidRPr="00FA7995">
        <w:rPr>
          <w:rFonts w:cs="Arial"/>
          <w:snapToGrid w:val="0"/>
          <w:szCs w:val="22"/>
        </w:rPr>
        <w:t xml:space="preserve"> S’admet el pagament directe a</w:t>
      </w:r>
      <w:r>
        <w:rPr>
          <w:rFonts w:cs="Arial"/>
          <w:snapToGrid w:val="0"/>
          <w:szCs w:val="22"/>
        </w:rPr>
        <w:t xml:space="preserve"> les empreses</w:t>
      </w:r>
      <w:r w:rsidRPr="00FA7995">
        <w:rPr>
          <w:rFonts w:cs="Arial"/>
          <w:snapToGrid w:val="0"/>
          <w:szCs w:val="22"/>
        </w:rPr>
        <w:t xml:space="preserve"> subcontractistes per part de l’A</w:t>
      </w:r>
      <w:r>
        <w:rPr>
          <w:rFonts w:cs="Arial"/>
          <w:snapToGrid w:val="0"/>
          <w:szCs w:val="22"/>
        </w:rPr>
        <w:t>CCD</w:t>
      </w:r>
      <w:r w:rsidRPr="00FA7995">
        <w:rPr>
          <w:rFonts w:cs="Arial"/>
          <w:snapToGrid w:val="0"/>
          <w:szCs w:val="22"/>
        </w:rPr>
        <w:t>:</w:t>
      </w:r>
      <w:r w:rsidR="0044536A">
        <w:rPr>
          <w:rFonts w:cs="Arial"/>
          <w:snapToGrid w:val="0"/>
          <w:szCs w:val="22"/>
        </w:rPr>
        <w:t xml:space="preserve"> No.</w:t>
      </w:r>
    </w:p>
    <w:p w14:paraId="195647BC" w14:textId="77777777" w:rsidR="0047215B" w:rsidRPr="00FA7995" w:rsidRDefault="0047215B" w:rsidP="0047215B">
      <w:pPr>
        <w:ind w:left="360"/>
        <w:jc w:val="both"/>
        <w:rPr>
          <w:rFonts w:cs="Arial"/>
          <w:snapToGrid w:val="0"/>
          <w:szCs w:val="22"/>
        </w:rPr>
      </w:pPr>
    </w:p>
    <w:p w14:paraId="5571B925" w14:textId="5ECEED6E" w:rsidR="006E14C4" w:rsidRPr="0044536A" w:rsidRDefault="0044536A" w:rsidP="00FA7995">
      <w:pPr>
        <w:numPr>
          <w:ilvl w:val="0"/>
          <w:numId w:val="4"/>
        </w:numPr>
        <w:pBdr>
          <w:top w:val="single" w:sz="6" w:space="1" w:color="auto"/>
        </w:pBdr>
        <w:tabs>
          <w:tab w:val="num" w:pos="360"/>
        </w:tabs>
        <w:ind w:left="360"/>
        <w:jc w:val="both"/>
        <w:rPr>
          <w:rFonts w:cs="Arial"/>
          <w:snapToGrid w:val="0"/>
          <w:szCs w:val="22"/>
        </w:rPr>
      </w:pPr>
      <w:r w:rsidRPr="0044536A">
        <w:rPr>
          <w:rFonts w:cs="Arial"/>
          <w:b/>
          <w:snapToGrid w:val="0"/>
          <w:szCs w:val="22"/>
        </w:rPr>
        <w:t>Revisió de preus:</w:t>
      </w:r>
      <w:r>
        <w:rPr>
          <w:rFonts w:cs="Arial"/>
          <w:snapToGrid w:val="0"/>
          <w:szCs w:val="22"/>
        </w:rPr>
        <w:t xml:space="preserve"> No s’estableix.</w:t>
      </w:r>
    </w:p>
    <w:p w14:paraId="099E9421" w14:textId="77777777" w:rsidR="006E14C4" w:rsidRPr="0044536A" w:rsidRDefault="006E14C4" w:rsidP="00FA7995">
      <w:pPr>
        <w:tabs>
          <w:tab w:val="num" w:pos="360"/>
        </w:tabs>
        <w:ind w:left="360"/>
        <w:jc w:val="both"/>
        <w:rPr>
          <w:rFonts w:cs="Arial"/>
          <w:b/>
          <w:strike/>
          <w:snapToGrid w:val="0"/>
          <w:sz w:val="18"/>
          <w:szCs w:val="22"/>
        </w:rPr>
      </w:pPr>
    </w:p>
    <w:p w14:paraId="23A56904" w14:textId="77777777" w:rsidR="000232B5" w:rsidRPr="00FA7995" w:rsidRDefault="000232B5" w:rsidP="00FA7995">
      <w:pPr>
        <w:tabs>
          <w:tab w:val="num" w:pos="360"/>
        </w:tabs>
        <w:ind w:left="360" w:hanging="360"/>
        <w:jc w:val="both"/>
        <w:rPr>
          <w:rFonts w:cs="Arial"/>
          <w:snapToGrid w:val="0"/>
          <w:szCs w:val="22"/>
        </w:rPr>
      </w:pPr>
    </w:p>
    <w:p w14:paraId="1BBA8CAE" w14:textId="18B99ADE" w:rsidR="00540274" w:rsidRPr="00FA7995" w:rsidRDefault="00540274" w:rsidP="00FA7995">
      <w:pPr>
        <w:numPr>
          <w:ilvl w:val="0"/>
          <w:numId w:val="4"/>
        </w:numPr>
        <w:pBdr>
          <w:top w:val="single" w:sz="6" w:space="1" w:color="auto"/>
        </w:pBdr>
        <w:tabs>
          <w:tab w:val="num" w:pos="360"/>
        </w:tabs>
        <w:ind w:left="360"/>
        <w:jc w:val="both"/>
        <w:rPr>
          <w:rFonts w:cs="Arial"/>
          <w:b/>
          <w:snapToGrid w:val="0"/>
          <w:szCs w:val="22"/>
        </w:rPr>
      </w:pPr>
      <w:r w:rsidRPr="00FA7995">
        <w:rPr>
          <w:rFonts w:cs="Arial"/>
          <w:b/>
          <w:snapToGrid w:val="0"/>
          <w:szCs w:val="22"/>
        </w:rPr>
        <w:t>Cessió del contracte</w:t>
      </w:r>
      <w:r w:rsidR="0044536A">
        <w:rPr>
          <w:rFonts w:cs="Arial"/>
          <w:b/>
          <w:snapToGrid w:val="0"/>
          <w:szCs w:val="22"/>
        </w:rPr>
        <w:t xml:space="preserve">: </w:t>
      </w:r>
      <w:r w:rsidR="0044536A" w:rsidRPr="0044536A">
        <w:rPr>
          <w:rFonts w:cs="Arial"/>
          <w:snapToGrid w:val="0"/>
          <w:szCs w:val="22"/>
        </w:rPr>
        <w:t>Si.</w:t>
      </w:r>
    </w:p>
    <w:p w14:paraId="1DF6BAAC" w14:textId="77777777" w:rsidR="00052F66" w:rsidRDefault="00052F66" w:rsidP="00FA7995">
      <w:pPr>
        <w:tabs>
          <w:tab w:val="left" w:pos="0"/>
          <w:tab w:val="num" w:pos="360"/>
        </w:tabs>
        <w:jc w:val="both"/>
        <w:rPr>
          <w:rFonts w:cs="Arial"/>
          <w:snapToGrid w:val="0"/>
          <w:szCs w:val="22"/>
        </w:rPr>
      </w:pPr>
    </w:p>
    <w:p w14:paraId="11066CFF" w14:textId="2B66B33B" w:rsidR="0047215B" w:rsidRPr="00FA7995" w:rsidRDefault="00052F66" w:rsidP="00FA7995">
      <w:pPr>
        <w:tabs>
          <w:tab w:val="left" w:pos="0"/>
          <w:tab w:val="num" w:pos="360"/>
        </w:tabs>
        <w:jc w:val="both"/>
        <w:rPr>
          <w:rFonts w:cs="Arial"/>
          <w:snapToGrid w:val="0"/>
          <w:szCs w:val="22"/>
        </w:rPr>
      </w:pPr>
      <w:r w:rsidRPr="00052F66">
        <w:rPr>
          <w:rFonts w:cs="Arial"/>
          <w:snapToGrid w:val="0"/>
          <w:szCs w:val="22"/>
        </w:rPr>
        <w:t>L’empresa contractista pot cedir a una tercera persona els drets i obligacions relatius a aquest contracte, prèvia autorització de l’Administració, sempre que es compleixin els requisits de l’article 214 de la LCSP.</w:t>
      </w:r>
    </w:p>
    <w:p w14:paraId="15B7B0EF" w14:textId="77777777" w:rsidR="00540274" w:rsidRPr="00FA7995" w:rsidRDefault="00540274" w:rsidP="00FA7995">
      <w:pPr>
        <w:ind w:left="360"/>
        <w:jc w:val="both"/>
        <w:rPr>
          <w:rFonts w:cs="Arial"/>
          <w:snapToGrid w:val="0"/>
          <w:szCs w:val="22"/>
        </w:rPr>
      </w:pPr>
    </w:p>
    <w:p w14:paraId="430B6B9C" w14:textId="38E3F4EB" w:rsidR="006E14C4" w:rsidRPr="00FA7995" w:rsidRDefault="006E14C4" w:rsidP="00FA7995">
      <w:pPr>
        <w:numPr>
          <w:ilvl w:val="0"/>
          <w:numId w:val="4"/>
        </w:numPr>
        <w:pBdr>
          <w:top w:val="single" w:sz="6" w:space="1" w:color="auto"/>
        </w:pBdr>
        <w:tabs>
          <w:tab w:val="num" w:pos="360"/>
        </w:tabs>
        <w:ind w:left="360"/>
        <w:jc w:val="both"/>
        <w:rPr>
          <w:rFonts w:cs="Arial"/>
          <w:b/>
          <w:snapToGrid w:val="0"/>
          <w:szCs w:val="22"/>
        </w:rPr>
      </w:pPr>
      <w:r w:rsidRPr="00FA7995">
        <w:rPr>
          <w:rFonts w:cs="Arial"/>
          <w:b/>
          <w:snapToGrid w:val="0"/>
          <w:szCs w:val="22"/>
        </w:rPr>
        <w:t>Lloc de lliurament de la prestació</w:t>
      </w:r>
      <w:r w:rsidR="000C58AF" w:rsidRPr="00FA7995">
        <w:rPr>
          <w:rFonts w:cs="Arial"/>
          <w:b/>
          <w:snapToGrid w:val="0"/>
          <w:szCs w:val="22"/>
        </w:rPr>
        <w:t>:</w:t>
      </w:r>
      <w:r w:rsidR="00D876BC">
        <w:rPr>
          <w:rFonts w:cs="Arial"/>
          <w:b/>
          <w:snapToGrid w:val="0"/>
          <w:szCs w:val="22"/>
        </w:rPr>
        <w:t xml:space="preserve"> </w:t>
      </w:r>
      <w:r w:rsidR="0047215B">
        <w:rPr>
          <w:rFonts w:cs="Arial"/>
          <w:snapToGrid w:val="0"/>
          <w:szCs w:val="22"/>
        </w:rPr>
        <w:t>A</w:t>
      </w:r>
      <w:r w:rsidR="00D876BC" w:rsidRPr="00A03D28">
        <w:rPr>
          <w:rFonts w:cs="Arial"/>
          <w:snapToGrid w:val="0"/>
          <w:szCs w:val="22"/>
        </w:rPr>
        <w:t>ls centres de treball de l’ACCD.</w:t>
      </w:r>
    </w:p>
    <w:p w14:paraId="51358EAE" w14:textId="77777777" w:rsidR="007B30B5" w:rsidRDefault="007B30B5" w:rsidP="00FA7995">
      <w:pPr>
        <w:tabs>
          <w:tab w:val="num" w:pos="360"/>
        </w:tabs>
        <w:ind w:left="360" w:hanging="360"/>
        <w:jc w:val="both"/>
        <w:rPr>
          <w:rFonts w:cs="Arial"/>
          <w:szCs w:val="22"/>
        </w:rPr>
      </w:pPr>
    </w:p>
    <w:p w14:paraId="3D3ABB04" w14:textId="1F09ACC4" w:rsidR="006E14C4" w:rsidRPr="00FA7995" w:rsidRDefault="006E14C4" w:rsidP="00FA7995">
      <w:pPr>
        <w:tabs>
          <w:tab w:val="num" w:pos="360"/>
        </w:tabs>
        <w:ind w:left="360" w:hanging="360"/>
        <w:jc w:val="both"/>
        <w:rPr>
          <w:rFonts w:cs="Arial"/>
          <w:szCs w:val="22"/>
        </w:rPr>
      </w:pPr>
      <w:r w:rsidRPr="00FA7995">
        <w:rPr>
          <w:rFonts w:cs="Arial"/>
          <w:szCs w:val="22"/>
        </w:rPr>
        <w:t>_______________________________________________________________</w:t>
      </w:r>
      <w:r w:rsidR="00375B5E" w:rsidRPr="00FA7995">
        <w:rPr>
          <w:rFonts w:cs="Arial"/>
          <w:szCs w:val="22"/>
        </w:rPr>
        <w:t>_________</w:t>
      </w:r>
    </w:p>
    <w:p w14:paraId="5B2A1FA4" w14:textId="77777777" w:rsidR="006E14C4" w:rsidRPr="00FA7995" w:rsidRDefault="006E14C4" w:rsidP="00FA7995">
      <w:pPr>
        <w:numPr>
          <w:ilvl w:val="0"/>
          <w:numId w:val="4"/>
        </w:numPr>
        <w:tabs>
          <w:tab w:val="clear" w:pos="1440"/>
          <w:tab w:val="num" w:pos="426"/>
        </w:tabs>
        <w:ind w:hanging="1440"/>
        <w:jc w:val="both"/>
        <w:rPr>
          <w:rFonts w:cs="Arial"/>
          <w:b/>
          <w:szCs w:val="22"/>
        </w:rPr>
      </w:pPr>
      <w:r w:rsidRPr="00FA7995">
        <w:rPr>
          <w:rFonts w:cs="Arial"/>
          <w:b/>
          <w:szCs w:val="22"/>
        </w:rPr>
        <w:t>Responsable del contracte</w:t>
      </w:r>
      <w:r w:rsidR="00E454C5" w:rsidRPr="00FA7995">
        <w:rPr>
          <w:rFonts w:cs="Arial"/>
          <w:b/>
          <w:szCs w:val="22"/>
        </w:rPr>
        <w:t xml:space="preserve">: </w:t>
      </w:r>
    </w:p>
    <w:p w14:paraId="7A0CC04C" w14:textId="77777777" w:rsidR="00375B5E" w:rsidRDefault="00375B5E" w:rsidP="00FA7995">
      <w:pPr>
        <w:jc w:val="both"/>
        <w:rPr>
          <w:rFonts w:cs="Arial"/>
          <w:szCs w:val="22"/>
        </w:rPr>
      </w:pPr>
    </w:p>
    <w:p w14:paraId="563A2F20" w14:textId="77777777" w:rsidR="00D876BC" w:rsidRPr="00FA7995" w:rsidRDefault="00D876BC" w:rsidP="00D876BC">
      <w:pPr>
        <w:jc w:val="both"/>
        <w:rPr>
          <w:rFonts w:cs="Arial"/>
          <w:szCs w:val="22"/>
        </w:rPr>
      </w:pPr>
      <w:r>
        <w:rPr>
          <w:rFonts w:cs="Arial"/>
          <w:szCs w:val="22"/>
        </w:rPr>
        <w:t xml:space="preserve">       La Sra. Adelia Arroyo Pedrero, tècnica de la Unitat de Contractació.</w:t>
      </w:r>
    </w:p>
    <w:p w14:paraId="112EC0DC" w14:textId="77777777" w:rsidR="006E14C4" w:rsidRPr="00FA7995" w:rsidRDefault="006E14C4" w:rsidP="00FA7995">
      <w:pPr>
        <w:jc w:val="both"/>
        <w:rPr>
          <w:rFonts w:cs="Arial"/>
          <w:b/>
          <w:szCs w:val="22"/>
        </w:rPr>
      </w:pPr>
      <w:r w:rsidRPr="00FA7995">
        <w:rPr>
          <w:rFonts w:cs="Arial"/>
          <w:szCs w:val="22"/>
        </w:rPr>
        <w:t>_____________________________________________________________________</w:t>
      </w:r>
      <w:r w:rsidR="00375B5E" w:rsidRPr="00FA7995">
        <w:rPr>
          <w:rFonts w:cs="Arial"/>
          <w:szCs w:val="22"/>
        </w:rPr>
        <w:t>_____</w:t>
      </w:r>
    </w:p>
    <w:p w14:paraId="49A9706B" w14:textId="77777777" w:rsidR="006E14C4" w:rsidRPr="00FA7995" w:rsidRDefault="006E14C4" w:rsidP="00FA7995">
      <w:pPr>
        <w:numPr>
          <w:ilvl w:val="0"/>
          <w:numId w:val="4"/>
        </w:numPr>
        <w:tabs>
          <w:tab w:val="clear" w:pos="1440"/>
          <w:tab w:val="num" w:pos="426"/>
        </w:tabs>
        <w:ind w:hanging="1440"/>
        <w:jc w:val="both"/>
        <w:rPr>
          <w:rFonts w:cs="Arial"/>
          <w:b/>
          <w:szCs w:val="22"/>
        </w:rPr>
      </w:pPr>
      <w:r w:rsidRPr="00FA7995">
        <w:rPr>
          <w:rFonts w:cs="Arial"/>
          <w:b/>
          <w:szCs w:val="22"/>
        </w:rPr>
        <w:t>Identificació dels òrgans que intervenen en el contracte</w:t>
      </w:r>
    </w:p>
    <w:p w14:paraId="044A9111" w14:textId="77777777" w:rsidR="006E14C4" w:rsidRPr="00FA7995" w:rsidRDefault="006E14C4" w:rsidP="00FA7995">
      <w:pPr>
        <w:ind w:left="1440"/>
        <w:jc w:val="both"/>
        <w:rPr>
          <w:rFonts w:cs="Arial"/>
          <w:b/>
          <w:szCs w:val="22"/>
        </w:rPr>
      </w:pPr>
    </w:p>
    <w:p w14:paraId="3BABE4A3" w14:textId="6973AAC1" w:rsidR="0091146E" w:rsidRPr="003531A0" w:rsidRDefault="00A1576E" w:rsidP="0091146E">
      <w:pPr>
        <w:autoSpaceDE w:val="0"/>
        <w:autoSpaceDN w:val="0"/>
        <w:adjustRightInd w:val="0"/>
        <w:jc w:val="both"/>
        <w:rPr>
          <w:rFonts w:cs="Arial"/>
          <w:bCs/>
          <w:szCs w:val="22"/>
          <w:lang w:eastAsia="ca-ES"/>
        </w:rPr>
      </w:pPr>
      <w:r>
        <w:rPr>
          <w:rFonts w:cs="Arial"/>
          <w:b/>
          <w:szCs w:val="22"/>
        </w:rPr>
        <w:t>N</w:t>
      </w:r>
      <w:r w:rsidR="006E14C4" w:rsidRPr="00FA7995">
        <w:rPr>
          <w:rFonts w:cs="Arial"/>
          <w:b/>
          <w:szCs w:val="22"/>
        </w:rPr>
        <w:t xml:space="preserve">.1. Òrgan de contractació: </w:t>
      </w:r>
      <w:r w:rsidR="0091146E" w:rsidRPr="003531A0">
        <w:rPr>
          <w:rFonts w:cs="Arial"/>
          <w:szCs w:val="22"/>
        </w:rPr>
        <w:t>La Direcció de l’ACCD, en tant que contracte</w:t>
      </w:r>
      <w:r w:rsidR="0091146E" w:rsidRPr="003531A0">
        <w:rPr>
          <w:rFonts w:cs="Arial"/>
          <w:strike/>
          <w:szCs w:val="22"/>
        </w:rPr>
        <w:t>s</w:t>
      </w:r>
      <w:r w:rsidR="0091146E" w:rsidRPr="003531A0">
        <w:rPr>
          <w:rFonts w:cs="Arial"/>
          <w:szCs w:val="22"/>
        </w:rPr>
        <w:t xml:space="preserve"> amb valor estimat igual o inferior a 600.000 euros (Decret 236/2003, de 8 d’octubre, pel qual s’aproven els estatuts de l’Agència Catalana de Cooperació al Desenvolupament i la</w:t>
      </w:r>
      <w:r w:rsidR="0091146E" w:rsidRPr="003531A0">
        <w:rPr>
          <w:rFonts w:cs="Arial"/>
          <w:bCs/>
          <w:szCs w:val="22"/>
          <w:lang w:eastAsia="ca-ES"/>
        </w:rPr>
        <w:t xml:space="preserve"> RESOLUCIÓ </w:t>
      </w:r>
      <w:r w:rsidR="0091146E" w:rsidRPr="003531A0">
        <w:rPr>
          <w:rFonts w:cs="Arial"/>
          <w:bCs/>
          <w:szCs w:val="22"/>
          <w:lang w:eastAsia="ca-ES"/>
        </w:rPr>
        <w:lastRenderedPageBreak/>
        <w:t>EXI/2024/2018, de 26 de juliol, per la qual es dona publicitat a l'acord del Consell d'Administració de l'Agència Catalana de Cooperació al Desenvolupament pel qual es deleguen funcions en la Direcció de l'Agència</w:t>
      </w:r>
      <w:r w:rsidR="0091146E">
        <w:rPr>
          <w:rFonts w:cs="Arial"/>
          <w:bCs/>
          <w:szCs w:val="22"/>
          <w:lang w:eastAsia="ca-ES"/>
        </w:rPr>
        <w:t>)</w:t>
      </w:r>
      <w:r w:rsidR="0091146E" w:rsidRPr="003531A0">
        <w:rPr>
          <w:rFonts w:cs="Arial"/>
          <w:bCs/>
          <w:szCs w:val="22"/>
          <w:lang w:eastAsia="ca-ES"/>
        </w:rPr>
        <w:t>.</w:t>
      </w:r>
    </w:p>
    <w:p w14:paraId="4C6F022D" w14:textId="77777777" w:rsidR="006E14C4" w:rsidRPr="00FA7995" w:rsidRDefault="006E14C4" w:rsidP="00FA7995">
      <w:pPr>
        <w:ind w:left="540"/>
        <w:jc w:val="both"/>
        <w:rPr>
          <w:rFonts w:cs="Arial"/>
          <w:b/>
          <w:szCs w:val="22"/>
        </w:rPr>
      </w:pPr>
    </w:p>
    <w:p w14:paraId="59B364B1" w14:textId="1227D80B" w:rsidR="006E14C4" w:rsidRDefault="00A1576E" w:rsidP="00A03D28">
      <w:pPr>
        <w:jc w:val="both"/>
        <w:rPr>
          <w:rFonts w:cs="Arial"/>
          <w:szCs w:val="22"/>
        </w:rPr>
      </w:pPr>
      <w:r>
        <w:rPr>
          <w:rFonts w:cs="Arial"/>
          <w:b/>
          <w:szCs w:val="22"/>
        </w:rPr>
        <w:t>N</w:t>
      </w:r>
      <w:r w:rsidR="006E14C4" w:rsidRPr="00FA7995">
        <w:rPr>
          <w:rFonts w:cs="Arial"/>
          <w:b/>
          <w:szCs w:val="22"/>
        </w:rPr>
        <w:t>.2. Responsable de la comptabilitat pública:</w:t>
      </w:r>
      <w:r w:rsidR="006E14C4" w:rsidRPr="00FA7995">
        <w:rPr>
          <w:rFonts w:cs="Arial"/>
          <w:szCs w:val="22"/>
        </w:rPr>
        <w:t xml:space="preserve"> </w:t>
      </w:r>
      <w:r w:rsidR="0091146E">
        <w:rPr>
          <w:rFonts w:cs="Arial"/>
          <w:szCs w:val="22"/>
        </w:rPr>
        <w:t>Unitat de Gestió Econòmica.</w:t>
      </w:r>
    </w:p>
    <w:p w14:paraId="1D97D66B" w14:textId="77777777" w:rsidR="00052F66" w:rsidRPr="00FA7995" w:rsidRDefault="00052F66" w:rsidP="00A03D28">
      <w:pPr>
        <w:jc w:val="both"/>
        <w:rPr>
          <w:rFonts w:cs="Arial"/>
          <w:b/>
          <w:szCs w:val="22"/>
        </w:rPr>
      </w:pPr>
    </w:p>
    <w:p w14:paraId="522ACD2A" w14:textId="713DF2D4" w:rsidR="006E14C4" w:rsidRPr="00FA7995" w:rsidRDefault="00A1576E" w:rsidP="00A03D28">
      <w:pPr>
        <w:jc w:val="both"/>
        <w:rPr>
          <w:rFonts w:cs="Arial"/>
          <w:b/>
          <w:szCs w:val="22"/>
        </w:rPr>
      </w:pPr>
      <w:r>
        <w:rPr>
          <w:rFonts w:cs="Arial"/>
          <w:b/>
          <w:szCs w:val="22"/>
        </w:rPr>
        <w:t>N</w:t>
      </w:r>
      <w:r w:rsidR="006E14C4" w:rsidRPr="00FA7995">
        <w:rPr>
          <w:rFonts w:cs="Arial"/>
          <w:b/>
          <w:szCs w:val="22"/>
        </w:rPr>
        <w:t xml:space="preserve">3. Destinatari de la facturació: </w:t>
      </w:r>
      <w:r w:rsidR="0091146E">
        <w:rPr>
          <w:rFonts w:cs="Arial"/>
          <w:szCs w:val="22"/>
        </w:rPr>
        <w:t>Unitat de Gestió Econòmica.</w:t>
      </w:r>
    </w:p>
    <w:p w14:paraId="6734D242" w14:textId="77777777" w:rsidR="00E1472A" w:rsidRPr="00F81D2B" w:rsidRDefault="00E1472A" w:rsidP="00FA7995">
      <w:pPr>
        <w:tabs>
          <w:tab w:val="num" w:pos="360"/>
        </w:tabs>
        <w:ind w:left="360" w:hanging="360"/>
        <w:jc w:val="both"/>
        <w:rPr>
          <w:rFonts w:cs="Arial"/>
          <w:szCs w:val="22"/>
        </w:rPr>
      </w:pPr>
      <w:r w:rsidRPr="00F81D2B">
        <w:rPr>
          <w:rFonts w:cs="Arial"/>
          <w:szCs w:val="22"/>
        </w:rPr>
        <w:t>_________________________________________________________________________</w:t>
      </w:r>
      <w:r w:rsidR="00375B5E" w:rsidRPr="00F81D2B">
        <w:rPr>
          <w:rFonts w:cs="Arial"/>
          <w:szCs w:val="22"/>
        </w:rPr>
        <w:t>_</w:t>
      </w:r>
    </w:p>
    <w:p w14:paraId="70732389" w14:textId="12C1C230" w:rsidR="006E14C4" w:rsidRPr="00FA7995" w:rsidRDefault="00A1576E" w:rsidP="00403F85">
      <w:pPr>
        <w:jc w:val="both"/>
        <w:rPr>
          <w:rFonts w:cs="Arial"/>
          <w:b/>
          <w:szCs w:val="22"/>
        </w:rPr>
      </w:pPr>
      <w:r>
        <w:rPr>
          <w:rFonts w:cs="Arial"/>
          <w:b/>
          <w:szCs w:val="22"/>
        </w:rPr>
        <w:t>O.</w:t>
      </w:r>
      <w:r w:rsidR="006E14C4" w:rsidRPr="00F81D2B">
        <w:rPr>
          <w:rFonts w:cs="Arial"/>
          <w:b/>
          <w:szCs w:val="22"/>
        </w:rPr>
        <w:t xml:space="preserve">Límits i paràmetres per a la determinació </w:t>
      </w:r>
      <w:r w:rsidR="007045C6" w:rsidRPr="00B866CF">
        <w:rPr>
          <w:rFonts w:cs="Arial"/>
          <w:b/>
          <w:szCs w:val="22"/>
        </w:rPr>
        <w:t>d</w:t>
      </w:r>
      <w:r w:rsidR="007045C6">
        <w:rPr>
          <w:rFonts w:cs="Arial"/>
          <w:b/>
          <w:szCs w:val="22"/>
        </w:rPr>
        <w:t>e proposicions</w:t>
      </w:r>
      <w:r w:rsidR="006E14C4" w:rsidRPr="00F81D2B">
        <w:rPr>
          <w:rFonts w:cs="Arial"/>
          <w:b/>
          <w:szCs w:val="22"/>
        </w:rPr>
        <w:t xml:space="preserve"> amb</w:t>
      </w:r>
      <w:r w:rsidR="006E14C4" w:rsidRPr="00FA7995">
        <w:rPr>
          <w:rFonts w:cs="Arial"/>
          <w:b/>
          <w:szCs w:val="22"/>
        </w:rPr>
        <w:t xml:space="preserve"> valors anormals o desproporcionats </w:t>
      </w:r>
    </w:p>
    <w:p w14:paraId="3FF41C75" w14:textId="77777777" w:rsidR="0047215B" w:rsidRDefault="0047215B" w:rsidP="0091146E">
      <w:pPr>
        <w:pBdr>
          <w:bottom w:val="single" w:sz="6" w:space="1" w:color="auto"/>
        </w:pBdr>
        <w:tabs>
          <w:tab w:val="left" w:pos="360"/>
        </w:tabs>
        <w:jc w:val="both"/>
        <w:rPr>
          <w:rFonts w:cs="Arial"/>
          <w:snapToGrid w:val="0"/>
          <w:szCs w:val="22"/>
        </w:rPr>
      </w:pPr>
    </w:p>
    <w:p w14:paraId="0C273EC0" w14:textId="072F62F6" w:rsidR="0091146E" w:rsidRPr="0091146E" w:rsidRDefault="0091146E" w:rsidP="0091146E">
      <w:pPr>
        <w:pBdr>
          <w:bottom w:val="single" w:sz="6" w:space="1" w:color="auto"/>
        </w:pBdr>
        <w:tabs>
          <w:tab w:val="left" w:pos="360"/>
        </w:tabs>
        <w:jc w:val="both"/>
        <w:rPr>
          <w:rFonts w:cs="Arial"/>
          <w:snapToGrid w:val="0"/>
          <w:szCs w:val="22"/>
        </w:rPr>
      </w:pPr>
      <w:r w:rsidRPr="0091146E">
        <w:rPr>
          <w:rFonts w:cs="Arial"/>
          <w:snapToGrid w:val="0"/>
          <w:szCs w:val="22"/>
        </w:rPr>
        <w:t>Es considerarà una oferta incursa en valors anormalment baixos quan la puntuació obtinguda pels criteris d’adjudicació que no són preu estigui per damunt de la suma de les següents variables 1 i 3, i que al mateix temps, l’oferta obtinguda per preu sigui inferior a la mitjana aritmètica (*) de les ofertes econòmiques presentades en un percentatge superior al 20%:</w:t>
      </w:r>
    </w:p>
    <w:p w14:paraId="589F0884" w14:textId="77777777" w:rsidR="0091146E" w:rsidRPr="0091146E" w:rsidRDefault="0091146E" w:rsidP="0091146E">
      <w:pPr>
        <w:pBdr>
          <w:bottom w:val="single" w:sz="6" w:space="1" w:color="auto"/>
        </w:pBdr>
        <w:tabs>
          <w:tab w:val="left" w:pos="360"/>
        </w:tabs>
        <w:jc w:val="both"/>
        <w:rPr>
          <w:rFonts w:cs="Arial"/>
          <w:snapToGrid w:val="0"/>
          <w:szCs w:val="22"/>
        </w:rPr>
      </w:pPr>
      <w:r w:rsidRPr="0091146E">
        <w:rPr>
          <w:rFonts w:cs="Arial"/>
          <w:snapToGrid w:val="0"/>
          <w:szCs w:val="22"/>
        </w:rPr>
        <w:tab/>
      </w:r>
    </w:p>
    <w:p w14:paraId="681695B4" w14:textId="77777777" w:rsidR="0091146E" w:rsidRPr="0091146E" w:rsidRDefault="0091146E" w:rsidP="0091146E">
      <w:pPr>
        <w:pBdr>
          <w:bottom w:val="single" w:sz="6" w:space="1" w:color="auto"/>
        </w:pBdr>
        <w:tabs>
          <w:tab w:val="left" w:pos="360"/>
        </w:tabs>
        <w:jc w:val="both"/>
        <w:rPr>
          <w:rFonts w:cs="Arial"/>
          <w:snapToGrid w:val="0"/>
          <w:szCs w:val="22"/>
        </w:rPr>
      </w:pPr>
      <w:r w:rsidRPr="0091146E">
        <w:rPr>
          <w:rFonts w:cs="Arial"/>
          <w:snapToGrid w:val="0"/>
          <w:szCs w:val="22"/>
        </w:rPr>
        <w:t>1. La mitjana aritmètica de la puntuació obtinguda per les empreses licitadores en els criteris d’adjudicació que no són preu.</w:t>
      </w:r>
    </w:p>
    <w:p w14:paraId="457A0DDB" w14:textId="29141579" w:rsidR="0091146E" w:rsidRDefault="0091146E" w:rsidP="0091146E">
      <w:pPr>
        <w:pBdr>
          <w:bottom w:val="single" w:sz="6" w:space="1" w:color="auto"/>
        </w:pBdr>
        <w:tabs>
          <w:tab w:val="left" w:pos="360"/>
        </w:tabs>
        <w:jc w:val="both"/>
        <w:rPr>
          <w:rFonts w:cs="Arial"/>
          <w:snapToGrid w:val="0"/>
          <w:szCs w:val="22"/>
        </w:rPr>
      </w:pPr>
      <w:r w:rsidRPr="0091146E">
        <w:rPr>
          <w:rFonts w:cs="Arial"/>
          <w:snapToGrid w:val="0"/>
          <w:szCs w:val="22"/>
        </w:rPr>
        <w:t>2. La desviació de cadascuna de les puntuacions obtingudes per les empreses licitadores respecte a la mitjana de les puntuacions en els criteris que no són preu.</w:t>
      </w:r>
    </w:p>
    <w:p w14:paraId="767260DF" w14:textId="77777777" w:rsidR="0091146E" w:rsidRPr="0091146E" w:rsidRDefault="0091146E" w:rsidP="0091146E">
      <w:pPr>
        <w:pBdr>
          <w:bottom w:val="single" w:sz="6" w:space="1" w:color="auto"/>
        </w:pBdr>
        <w:tabs>
          <w:tab w:val="left" w:pos="360"/>
        </w:tabs>
        <w:jc w:val="both"/>
        <w:rPr>
          <w:rFonts w:cs="Arial"/>
          <w:snapToGrid w:val="0"/>
          <w:szCs w:val="22"/>
        </w:rPr>
      </w:pPr>
      <w:r w:rsidRPr="0091146E">
        <w:rPr>
          <w:rFonts w:cs="Arial"/>
          <w:snapToGrid w:val="0"/>
          <w:szCs w:val="22"/>
        </w:rPr>
        <w:t>3. El càlcul de la mitjana aritmètica de les desviacions obtingudes, en valor absolut, és a dir, sense tenir en compte el signe positiu o negatiu, pels criteris que no són preu.</w:t>
      </w:r>
    </w:p>
    <w:p w14:paraId="1CFB54CF" w14:textId="77777777" w:rsidR="0091146E" w:rsidRPr="0091146E" w:rsidRDefault="0091146E" w:rsidP="0091146E">
      <w:pPr>
        <w:pBdr>
          <w:bottom w:val="single" w:sz="6" w:space="1" w:color="auto"/>
        </w:pBdr>
        <w:tabs>
          <w:tab w:val="left" w:pos="360"/>
        </w:tabs>
        <w:jc w:val="both"/>
        <w:rPr>
          <w:rFonts w:cs="Arial"/>
          <w:snapToGrid w:val="0"/>
          <w:szCs w:val="22"/>
        </w:rPr>
      </w:pPr>
    </w:p>
    <w:p w14:paraId="70F13E2C" w14:textId="77777777" w:rsidR="0091146E" w:rsidRPr="0091146E" w:rsidRDefault="0091146E" w:rsidP="0091146E">
      <w:pPr>
        <w:pBdr>
          <w:bottom w:val="single" w:sz="6" w:space="1" w:color="auto"/>
        </w:pBdr>
        <w:tabs>
          <w:tab w:val="left" w:pos="360"/>
        </w:tabs>
        <w:jc w:val="both"/>
        <w:rPr>
          <w:rFonts w:cs="Arial"/>
          <w:snapToGrid w:val="0"/>
          <w:szCs w:val="22"/>
        </w:rPr>
      </w:pPr>
      <w:r w:rsidRPr="0091146E">
        <w:rPr>
          <w:rFonts w:cs="Arial"/>
          <w:snapToGrid w:val="0"/>
          <w:szCs w:val="22"/>
        </w:rPr>
        <w:t>(*) No obstant això, quan hi concorrin tres empreses licitadores, per al còmput de la mitjana s’ha d’excloure l’oferta econòmica (preu) que sigui d’una quantia més elevada quan sigui superior en més de 15 unitats percentuals a la mitjana.</w:t>
      </w:r>
    </w:p>
    <w:p w14:paraId="71EB07EE" w14:textId="77777777" w:rsidR="0091146E" w:rsidRPr="0091146E" w:rsidRDefault="0091146E" w:rsidP="0091146E">
      <w:pPr>
        <w:pBdr>
          <w:bottom w:val="single" w:sz="6" w:space="1" w:color="auto"/>
        </w:pBdr>
        <w:tabs>
          <w:tab w:val="left" w:pos="360"/>
        </w:tabs>
        <w:jc w:val="both"/>
        <w:rPr>
          <w:rFonts w:cs="Arial"/>
          <w:snapToGrid w:val="0"/>
          <w:szCs w:val="22"/>
        </w:rPr>
      </w:pPr>
    </w:p>
    <w:p w14:paraId="609C2FAB" w14:textId="77777777" w:rsidR="007C604F" w:rsidRPr="0091146E" w:rsidRDefault="0091146E" w:rsidP="0091146E">
      <w:pPr>
        <w:pBdr>
          <w:bottom w:val="single" w:sz="6" w:space="1" w:color="auto"/>
        </w:pBdr>
        <w:tabs>
          <w:tab w:val="left" w:pos="360"/>
        </w:tabs>
        <w:jc w:val="both"/>
        <w:rPr>
          <w:rFonts w:cs="Arial"/>
          <w:snapToGrid w:val="0"/>
          <w:szCs w:val="22"/>
        </w:rPr>
      </w:pPr>
      <w:r w:rsidRPr="0091146E">
        <w:rPr>
          <w:rFonts w:cs="Arial"/>
          <w:snapToGrid w:val="0"/>
          <w:szCs w:val="22"/>
        </w:rPr>
        <w:t>De la mateixa manera, quan hi concorrin quatre empreses licitadores o més, si hi ha ofertes econòmiques (preus) superiors a la mitjanes en més de 15 unitats percentuals, s’ha de calcular una nova mitjana només amb les ofertes que no estiguin en el cas indicat. En tot cas, si el nombre de les altres ofertes és inferior a tres, la nova mitjana s’ha de calcular sobre les tres ofertes de menor quantia.</w:t>
      </w:r>
    </w:p>
    <w:p w14:paraId="62DD96D9" w14:textId="77777777" w:rsidR="00D754BF" w:rsidRPr="00FA7995" w:rsidRDefault="00D754BF" w:rsidP="00FA7995">
      <w:pPr>
        <w:pBdr>
          <w:bottom w:val="single" w:sz="6" w:space="1" w:color="auto"/>
        </w:pBdr>
        <w:tabs>
          <w:tab w:val="left" w:pos="360"/>
        </w:tabs>
        <w:jc w:val="both"/>
        <w:rPr>
          <w:rFonts w:cs="Arial"/>
          <w:snapToGrid w:val="0"/>
          <w:szCs w:val="22"/>
        </w:rPr>
      </w:pPr>
    </w:p>
    <w:p w14:paraId="5CB27197" w14:textId="0235236F" w:rsidR="002A6CC4" w:rsidRPr="00FA7995" w:rsidRDefault="006430FD" w:rsidP="00403F85">
      <w:pPr>
        <w:jc w:val="both"/>
        <w:rPr>
          <w:rFonts w:cs="Arial"/>
          <w:b/>
          <w:szCs w:val="22"/>
        </w:rPr>
      </w:pPr>
      <w:r>
        <w:rPr>
          <w:rFonts w:cs="Arial"/>
          <w:b/>
          <w:szCs w:val="22"/>
        </w:rPr>
        <w:t xml:space="preserve">P. </w:t>
      </w:r>
      <w:r w:rsidR="002A6CC4" w:rsidRPr="00FA7995">
        <w:rPr>
          <w:rFonts w:cs="Arial"/>
          <w:b/>
          <w:szCs w:val="22"/>
        </w:rPr>
        <w:t>Modificacions previstes del contracte</w:t>
      </w:r>
    </w:p>
    <w:p w14:paraId="44BC872C" w14:textId="77777777" w:rsidR="002A6CC4" w:rsidRPr="00FA7995" w:rsidRDefault="002A6CC4" w:rsidP="00FA7995">
      <w:pPr>
        <w:ind w:left="360" w:right="-214" w:hanging="360"/>
        <w:jc w:val="both"/>
        <w:rPr>
          <w:rFonts w:cs="Arial"/>
          <w:b/>
          <w:szCs w:val="22"/>
        </w:rPr>
      </w:pPr>
    </w:p>
    <w:p w14:paraId="0F9A6A3F" w14:textId="77777777" w:rsidR="006E14C4" w:rsidRDefault="00DB1164" w:rsidP="0090097B">
      <w:pPr>
        <w:pStyle w:val="Pargrafdellista"/>
        <w:numPr>
          <w:ilvl w:val="0"/>
          <w:numId w:val="7"/>
        </w:numPr>
        <w:ind w:right="-1"/>
        <w:jc w:val="both"/>
        <w:rPr>
          <w:rFonts w:ascii="Arial" w:hAnsi="Arial" w:cs="Arial"/>
          <w:b/>
          <w:sz w:val="22"/>
          <w:szCs w:val="22"/>
        </w:rPr>
      </w:pPr>
      <w:r w:rsidRPr="00E33B44">
        <w:rPr>
          <w:rFonts w:ascii="Arial" w:hAnsi="Arial" w:cs="Arial"/>
          <w:b/>
          <w:sz w:val="22"/>
          <w:szCs w:val="22"/>
        </w:rPr>
        <w:t>Abast, límits, naturalesa, condicions i procediment</w:t>
      </w:r>
      <w:r w:rsidRPr="00E33B44">
        <w:rPr>
          <w:rFonts w:cs="Arial"/>
          <w:b/>
          <w:szCs w:val="22"/>
        </w:rPr>
        <w:t xml:space="preserve"> </w:t>
      </w:r>
      <w:r w:rsidR="006E14C4" w:rsidRPr="00863C5F">
        <w:rPr>
          <w:rFonts w:ascii="Arial" w:hAnsi="Arial" w:cs="Arial"/>
          <w:b/>
          <w:sz w:val="22"/>
          <w:szCs w:val="22"/>
        </w:rPr>
        <w:t>de modificació</w:t>
      </w:r>
      <w:r w:rsidR="006E14C4" w:rsidRPr="00FA7995">
        <w:rPr>
          <w:rFonts w:ascii="Arial" w:hAnsi="Arial" w:cs="Arial"/>
          <w:b/>
          <w:sz w:val="22"/>
          <w:szCs w:val="22"/>
        </w:rPr>
        <w:t xml:space="preserve"> del contracte</w:t>
      </w:r>
      <w:r w:rsidR="00646A43" w:rsidRPr="00FA7995">
        <w:rPr>
          <w:rFonts w:ascii="Arial" w:hAnsi="Arial" w:cs="Arial"/>
          <w:b/>
          <w:sz w:val="22"/>
          <w:szCs w:val="22"/>
        </w:rPr>
        <w:t xml:space="preserve">: </w:t>
      </w:r>
    </w:p>
    <w:p w14:paraId="31EA9C66" w14:textId="77777777" w:rsidR="0091146E" w:rsidRPr="00A03D28" w:rsidRDefault="0091146E">
      <w:pPr>
        <w:ind w:right="-1"/>
        <w:jc w:val="both"/>
        <w:rPr>
          <w:rFonts w:cs="Arial"/>
          <w:b/>
          <w:szCs w:val="22"/>
        </w:rPr>
      </w:pPr>
    </w:p>
    <w:p w14:paraId="107EC0A9" w14:textId="6199A438" w:rsidR="0091146E" w:rsidRPr="00F20A67" w:rsidRDefault="0091146E">
      <w:pPr>
        <w:ind w:left="709"/>
        <w:jc w:val="both"/>
        <w:rPr>
          <w:rFonts w:eastAsia="Times New Roman" w:cs="Arial"/>
          <w:szCs w:val="22"/>
          <w:lang w:eastAsia="ca-ES"/>
        </w:rPr>
      </w:pPr>
      <w:r w:rsidRPr="00F20A67">
        <w:rPr>
          <w:rFonts w:eastAsia="Times New Roman" w:cs="Arial"/>
          <w:szCs w:val="22"/>
          <w:lang w:eastAsia="ca-ES"/>
        </w:rPr>
        <w:t>E</w:t>
      </w:r>
      <w:r>
        <w:rPr>
          <w:rFonts w:eastAsia="Times New Roman" w:cs="Arial"/>
          <w:szCs w:val="22"/>
          <w:lang w:eastAsia="ca-ES"/>
        </w:rPr>
        <w:t xml:space="preserve">l contracte podrà ésser modificat d’acord amb l’establert a la clàusula </w:t>
      </w:r>
      <w:r w:rsidRPr="002208B5">
        <w:rPr>
          <w:rFonts w:eastAsia="Times New Roman" w:cs="Arial"/>
          <w:szCs w:val="22"/>
          <w:lang w:eastAsia="ca-ES"/>
        </w:rPr>
        <w:t>trenta-</w:t>
      </w:r>
      <w:r w:rsidR="005334BF">
        <w:rPr>
          <w:rFonts w:eastAsia="Times New Roman" w:cs="Arial"/>
          <w:szCs w:val="22"/>
          <w:lang w:eastAsia="ca-ES"/>
        </w:rPr>
        <w:t>dosena</w:t>
      </w:r>
      <w:r>
        <w:rPr>
          <w:rFonts w:eastAsia="Times New Roman" w:cs="Arial"/>
          <w:szCs w:val="22"/>
          <w:lang w:eastAsia="ca-ES"/>
        </w:rPr>
        <w:t xml:space="preserve"> d’aquest plec.</w:t>
      </w:r>
    </w:p>
    <w:p w14:paraId="69B1D16F" w14:textId="77777777" w:rsidR="0091146E" w:rsidRPr="00F20A67" w:rsidRDefault="0091146E" w:rsidP="000D2128">
      <w:pPr>
        <w:ind w:firstLine="709"/>
        <w:jc w:val="both"/>
        <w:rPr>
          <w:rFonts w:eastAsia="Times New Roman" w:cs="Arial"/>
          <w:szCs w:val="22"/>
          <w:lang w:eastAsia="ca-ES"/>
        </w:rPr>
      </w:pPr>
    </w:p>
    <w:p w14:paraId="1B1A78CA" w14:textId="1FF02B71" w:rsidR="000D2128" w:rsidRDefault="000D2128" w:rsidP="000D2128">
      <w:pPr>
        <w:spacing w:line="276" w:lineRule="auto"/>
        <w:ind w:firstLine="709"/>
        <w:jc w:val="both"/>
        <w:rPr>
          <w:rFonts w:eastAsia="Times New Roman" w:cs="Arial"/>
          <w:szCs w:val="22"/>
          <w:lang w:eastAsia="ca-ES"/>
        </w:rPr>
      </w:pPr>
      <w:r>
        <w:rPr>
          <w:rFonts w:eastAsia="Times New Roman" w:cs="Arial"/>
          <w:szCs w:val="22"/>
          <w:lang w:eastAsia="ca-ES"/>
        </w:rPr>
        <w:t>Supòsits de modificació del contracte:</w:t>
      </w:r>
    </w:p>
    <w:p w14:paraId="5BBF43EC" w14:textId="77777777" w:rsidR="000D2128" w:rsidRPr="00ED0083" w:rsidRDefault="000D2128" w:rsidP="000D2128">
      <w:pPr>
        <w:spacing w:line="276" w:lineRule="auto"/>
        <w:ind w:firstLine="709"/>
        <w:jc w:val="both"/>
        <w:rPr>
          <w:rFonts w:eastAsia="Times New Roman" w:cs="Arial"/>
          <w:szCs w:val="22"/>
          <w:lang w:eastAsia="ca-ES"/>
        </w:rPr>
      </w:pPr>
    </w:p>
    <w:p w14:paraId="6198ABD5" w14:textId="77777777" w:rsidR="000D2128" w:rsidRPr="00A50552" w:rsidRDefault="000D2128" w:rsidP="0090097B">
      <w:pPr>
        <w:pStyle w:val="Pargrafdellista"/>
        <w:numPr>
          <w:ilvl w:val="0"/>
          <w:numId w:val="25"/>
        </w:numPr>
        <w:spacing w:line="276" w:lineRule="auto"/>
        <w:jc w:val="both"/>
        <w:rPr>
          <w:rFonts w:ascii="Arial" w:hAnsi="Arial" w:cs="Arial"/>
          <w:sz w:val="22"/>
          <w:szCs w:val="22"/>
          <w:lang w:eastAsia="ca-ES"/>
        </w:rPr>
      </w:pPr>
      <w:r w:rsidRPr="00A50552">
        <w:rPr>
          <w:rFonts w:ascii="Arial" w:hAnsi="Arial" w:cs="Arial"/>
          <w:sz w:val="22"/>
          <w:szCs w:val="22"/>
          <w:lang w:eastAsia="ca-ES"/>
        </w:rPr>
        <w:t>L’assumpció de noves competències o la supressió d’alguna o algunes de les existents, per part de l’ACCD.</w:t>
      </w:r>
    </w:p>
    <w:p w14:paraId="3904EB0A" w14:textId="77777777" w:rsidR="000D2128" w:rsidRPr="00F43965" w:rsidRDefault="000D2128" w:rsidP="0090097B">
      <w:pPr>
        <w:pStyle w:val="Pargrafdellista"/>
        <w:numPr>
          <w:ilvl w:val="0"/>
          <w:numId w:val="25"/>
        </w:numPr>
        <w:spacing w:line="276" w:lineRule="auto"/>
        <w:jc w:val="both"/>
        <w:rPr>
          <w:rFonts w:ascii="Arial" w:hAnsi="Arial" w:cs="Arial"/>
          <w:sz w:val="22"/>
          <w:szCs w:val="22"/>
          <w:lang w:eastAsia="ca-ES"/>
        </w:rPr>
      </w:pPr>
      <w:r w:rsidRPr="00A50552">
        <w:rPr>
          <w:rFonts w:ascii="Arial" w:hAnsi="Arial" w:cs="Arial"/>
          <w:sz w:val="22"/>
          <w:szCs w:val="22"/>
          <w:lang w:eastAsia="ca-ES"/>
        </w:rPr>
        <w:t xml:space="preserve">L’atribució a l’ACCD de nous mitjans o la reducció dels existents com a conseqüència de </w:t>
      </w:r>
      <w:r w:rsidRPr="00F43965">
        <w:rPr>
          <w:rFonts w:ascii="Arial" w:hAnsi="Arial" w:cs="Arial"/>
          <w:sz w:val="22"/>
          <w:szCs w:val="22"/>
          <w:lang w:eastAsia="ca-ES"/>
        </w:rPr>
        <w:t>processos d’estructuració o reestructuració de l’ACCD.</w:t>
      </w:r>
    </w:p>
    <w:p w14:paraId="0CB99E40" w14:textId="26FBACA7" w:rsidR="000D2128" w:rsidRPr="00F43965" w:rsidRDefault="000D2128" w:rsidP="0090097B">
      <w:pPr>
        <w:pStyle w:val="Pargrafdellista"/>
        <w:numPr>
          <w:ilvl w:val="0"/>
          <w:numId w:val="25"/>
        </w:numPr>
        <w:spacing w:line="276" w:lineRule="auto"/>
        <w:jc w:val="both"/>
        <w:rPr>
          <w:rFonts w:ascii="Arial" w:hAnsi="Arial" w:cs="Arial"/>
          <w:sz w:val="22"/>
          <w:szCs w:val="22"/>
          <w:lang w:eastAsia="ca-ES"/>
        </w:rPr>
      </w:pPr>
      <w:r w:rsidRPr="00F43965">
        <w:rPr>
          <w:rFonts w:ascii="Arial" w:hAnsi="Arial" w:cs="Arial"/>
          <w:sz w:val="22"/>
          <w:szCs w:val="22"/>
          <w:lang w:eastAsia="ca-ES"/>
        </w:rPr>
        <w:t>Quan les necessitats reals del servei fossin superiors a les estimades inicialment (disposició addicional trenta-tresena de la LCSP).</w:t>
      </w:r>
    </w:p>
    <w:p w14:paraId="400D79CD" w14:textId="77777777" w:rsidR="002A6CC4" w:rsidRPr="00FA7995" w:rsidRDefault="002A6CC4">
      <w:pPr>
        <w:pStyle w:val="Pargrafdellista"/>
        <w:ind w:left="720" w:right="-214"/>
        <w:jc w:val="both"/>
        <w:rPr>
          <w:rFonts w:ascii="Arial" w:hAnsi="Arial" w:cs="Arial"/>
          <w:b/>
          <w:sz w:val="22"/>
          <w:szCs w:val="22"/>
        </w:rPr>
      </w:pPr>
    </w:p>
    <w:p w14:paraId="60068D01" w14:textId="3C8E19EA" w:rsidR="002A6CC4" w:rsidRPr="00FA7995" w:rsidRDefault="002A6CC4" w:rsidP="0090097B">
      <w:pPr>
        <w:pStyle w:val="Pargrafdellista"/>
        <w:numPr>
          <w:ilvl w:val="0"/>
          <w:numId w:val="7"/>
        </w:numPr>
        <w:ind w:right="-214"/>
        <w:jc w:val="both"/>
        <w:rPr>
          <w:rFonts w:ascii="Arial" w:hAnsi="Arial" w:cs="Arial"/>
          <w:b/>
          <w:sz w:val="22"/>
          <w:szCs w:val="22"/>
        </w:rPr>
      </w:pPr>
      <w:r w:rsidRPr="00FA7995">
        <w:rPr>
          <w:rFonts w:ascii="Arial" w:hAnsi="Arial" w:cs="Arial"/>
          <w:b/>
          <w:sz w:val="22"/>
          <w:szCs w:val="22"/>
        </w:rPr>
        <w:t xml:space="preserve">Límit: </w:t>
      </w:r>
      <w:r w:rsidR="0091146E">
        <w:rPr>
          <w:rFonts w:ascii="Arial" w:hAnsi="Arial" w:cs="Arial"/>
          <w:sz w:val="22"/>
          <w:szCs w:val="22"/>
        </w:rPr>
        <w:t>20</w:t>
      </w:r>
      <w:r w:rsidRPr="00FA7995">
        <w:rPr>
          <w:rFonts w:ascii="Arial" w:hAnsi="Arial" w:cs="Arial"/>
          <w:sz w:val="22"/>
          <w:szCs w:val="22"/>
        </w:rPr>
        <w:t xml:space="preserve">% </w:t>
      </w:r>
      <w:r w:rsidR="00063AB6">
        <w:rPr>
          <w:rFonts w:ascii="Arial" w:hAnsi="Arial" w:cs="Arial"/>
          <w:sz w:val="22"/>
          <w:szCs w:val="22"/>
        </w:rPr>
        <w:t>del preu inicial del contracte</w:t>
      </w:r>
      <w:r w:rsidR="0091180B" w:rsidRPr="00FA7995">
        <w:rPr>
          <w:rFonts w:ascii="Arial" w:hAnsi="Arial" w:cs="Arial"/>
          <w:sz w:val="22"/>
          <w:szCs w:val="22"/>
        </w:rPr>
        <w:t>, IVA exclòs</w:t>
      </w:r>
      <w:r w:rsidRPr="00FA7995">
        <w:rPr>
          <w:rFonts w:ascii="Arial" w:hAnsi="Arial" w:cs="Arial"/>
          <w:b/>
          <w:sz w:val="22"/>
          <w:szCs w:val="22"/>
        </w:rPr>
        <w:t xml:space="preserve"> </w:t>
      </w:r>
    </w:p>
    <w:p w14:paraId="47F32857" w14:textId="77777777" w:rsidR="00DB7868" w:rsidRDefault="00DB7868" w:rsidP="00DB7868">
      <w:pPr>
        <w:jc w:val="both"/>
        <w:rPr>
          <w:rFonts w:cs="Arial"/>
          <w:szCs w:val="22"/>
        </w:rPr>
      </w:pPr>
    </w:p>
    <w:p w14:paraId="11B214BA" w14:textId="144BD555" w:rsidR="00DB7868" w:rsidRDefault="00DB7868" w:rsidP="00DB7868">
      <w:pPr>
        <w:ind w:left="426"/>
        <w:jc w:val="both"/>
        <w:rPr>
          <w:rFonts w:cs="Arial"/>
          <w:szCs w:val="22"/>
        </w:rPr>
      </w:pPr>
      <w:r>
        <w:rPr>
          <w:rFonts w:cs="Arial"/>
          <w:szCs w:val="22"/>
        </w:rPr>
        <w:t>En cap cas, la modificació del contracte podrà suposar l’establiment de nous preus  unitaris no previstos en el contracte.</w:t>
      </w:r>
    </w:p>
    <w:p w14:paraId="3C43D999" w14:textId="4B6CA94E" w:rsidR="00DB7868" w:rsidRDefault="00DB7868" w:rsidP="00DB7868">
      <w:pPr>
        <w:ind w:left="426"/>
        <w:jc w:val="both"/>
        <w:rPr>
          <w:rFonts w:cs="Arial"/>
          <w:szCs w:val="22"/>
        </w:rPr>
      </w:pPr>
    </w:p>
    <w:p w14:paraId="3D8998BA" w14:textId="1C449DFD" w:rsidR="00457C94" w:rsidRPr="00457C94" w:rsidRDefault="00564FC8" w:rsidP="00457C94">
      <w:pPr>
        <w:numPr>
          <w:ilvl w:val="0"/>
          <w:numId w:val="7"/>
        </w:numPr>
        <w:jc w:val="both"/>
        <w:rPr>
          <w:rFonts w:cs="Arial"/>
          <w:szCs w:val="22"/>
        </w:rPr>
      </w:pPr>
      <w:r w:rsidRPr="00564FC8">
        <w:rPr>
          <w:rFonts w:cs="Arial"/>
          <w:b/>
          <w:szCs w:val="22"/>
        </w:rPr>
        <w:t xml:space="preserve">Procediment: </w:t>
      </w:r>
      <w:r w:rsidR="00457C94" w:rsidRPr="00457C94">
        <w:rPr>
          <w:rFonts w:cs="Arial"/>
          <w:szCs w:val="22"/>
        </w:rPr>
        <w:t xml:space="preserve">La modificació del contracte per causes previstes s’adoptarà per l’òrgan de contractació, prèvia audiència el contractista, d’acord amb el procediment regulat a l’article 191 de la LCSP. </w:t>
      </w:r>
    </w:p>
    <w:p w14:paraId="62B4EAF7" w14:textId="77777777" w:rsidR="00457C94" w:rsidRPr="00457C94" w:rsidRDefault="00457C94" w:rsidP="00455F5E">
      <w:pPr>
        <w:ind w:left="720"/>
        <w:jc w:val="both"/>
        <w:rPr>
          <w:rFonts w:cs="Arial"/>
          <w:szCs w:val="22"/>
        </w:rPr>
      </w:pPr>
    </w:p>
    <w:p w14:paraId="51A6E5F0" w14:textId="77777777" w:rsidR="00457C94" w:rsidRPr="00457C94" w:rsidRDefault="00457C94" w:rsidP="00455F5E">
      <w:pPr>
        <w:ind w:left="720"/>
        <w:jc w:val="both"/>
        <w:rPr>
          <w:rFonts w:cs="Arial"/>
          <w:szCs w:val="22"/>
        </w:rPr>
      </w:pPr>
      <w:r w:rsidRPr="00457C94">
        <w:rPr>
          <w:rFonts w:cs="Arial"/>
          <w:szCs w:val="22"/>
        </w:rPr>
        <w:t>L’anunci de modificació del contracte, juntament amb les al·legacions de l’empresa contractista i de tots els informes que, si s’escau, se sol·licitin amb caràcter previ a l’aprovació de la modificació, tant els que aporti l’empresa adjudicatària com els que emeti l’òrgan de contractació, es publicaran en el perfil de contractant.</w:t>
      </w:r>
    </w:p>
    <w:p w14:paraId="0AD00AB9" w14:textId="77777777" w:rsidR="00457C94" w:rsidRPr="00457C94" w:rsidRDefault="00457C94" w:rsidP="00455F5E">
      <w:pPr>
        <w:ind w:left="720"/>
        <w:jc w:val="both"/>
        <w:rPr>
          <w:rFonts w:cs="Arial"/>
          <w:szCs w:val="22"/>
        </w:rPr>
      </w:pPr>
    </w:p>
    <w:p w14:paraId="6A380936" w14:textId="77777777" w:rsidR="00457C94" w:rsidRPr="00457C94" w:rsidRDefault="00457C94" w:rsidP="00455F5E">
      <w:pPr>
        <w:ind w:left="720"/>
        <w:jc w:val="both"/>
        <w:rPr>
          <w:rFonts w:cs="Arial"/>
          <w:szCs w:val="22"/>
        </w:rPr>
      </w:pPr>
      <w:r w:rsidRPr="00457C94">
        <w:rPr>
          <w:rFonts w:cs="Arial"/>
          <w:szCs w:val="22"/>
        </w:rPr>
        <w:t>Les modificacions del contracte es formalitzaran de conformitat amb el que estableix l’article 153 de la LCSP.</w:t>
      </w:r>
    </w:p>
    <w:p w14:paraId="557BDE18" w14:textId="5E336E33" w:rsidR="00564FC8" w:rsidRPr="00564FC8" w:rsidRDefault="00564FC8" w:rsidP="00455F5E">
      <w:pPr>
        <w:ind w:left="360"/>
        <w:jc w:val="both"/>
        <w:rPr>
          <w:rFonts w:cs="Arial"/>
          <w:b/>
          <w:szCs w:val="22"/>
        </w:rPr>
      </w:pPr>
    </w:p>
    <w:p w14:paraId="6418B810" w14:textId="77777777" w:rsidR="00457C94" w:rsidRDefault="00457C94" w:rsidP="00455F5E">
      <w:pPr>
        <w:pBdr>
          <w:bottom w:val="single" w:sz="6" w:space="1" w:color="auto"/>
        </w:pBdr>
        <w:tabs>
          <w:tab w:val="left" w:pos="360"/>
        </w:tabs>
        <w:ind w:left="426"/>
        <w:jc w:val="both"/>
        <w:rPr>
          <w:rFonts w:cs="Arial"/>
          <w:snapToGrid w:val="0"/>
          <w:szCs w:val="22"/>
        </w:rPr>
      </w:pPr>
      <w:r w:rsidRPr="00207DDB">
        <w:rPr>
          <w:rFonts w:cs="Arial"/>
          <w:snapToGrid w:val="0"/>
          <w:szCs w:val="22"/>
        </w:rPr>
        <w:t>Per a les modificacions no previstes, el contracte només es podrà modificar en els casos i amb els límits establerts als articles 205 a 207 de la LCSP.</w:t>
      </w:r>
    </w:p>
    <w:p w14:paraId="22A7FE3D" w14:textId="3D66053C" w:rsidR="00DB7868" w:rsidRPr="00DB7868" w:rsidRDefault="00DB7868" w:rsidP="00DB7868">
      <w:pPr>
        <w:ind w:left="426"/>
        <w:jc w:val="both"/>
        <w:rPr>
          <w:rFonts w:cs="Arial"/>
          <w:szCs w:val="22"/>
        </w:rPr>
      </w:pPr>
    </w:p>
    <w:p w14:paraId="765C4FE7" w14:textId="77777777" w:rsidR="009151D9" w:rsidRPr="00FA7995" w:rsidRDefault="009151D9" w:rsidP="00FA7995">
      <w:pPr>
        <w:pBdr>
          <w:bottom w:val="single" w:sz="6" w:space="1" w:color="auto"/>
        </w:pBdr>
        <w:tabs>
          <w:tab w:val="left" w:pos="360"/>
        </w:tabs>
        <w:jc w:val="both"/>
        <w:rPr>
          <w:rFonts w:cs="Arial"/>
          <w:snapToGrid w:val="0"/>
          <w:szCs w:val="22"/>
        </w:rPr>
      </w:pPr>
    </w:p>
    <w:p w14:paraId="4E724A60" w14:textId="01018DE5" w:rsidR="006E14C4" w:rsidRPr="00403F85" w:rsidRDefault="006430FD" w:rsidP="00403F85">
      <w:pPr>
        <w:jc w:val="both"/>
        <w:rPr>
          <w:rFonts w:cs="Arial"/>
          <w:b/>
          <w:szCs w:val="22"/>
        </w:rPr>
      </w:pPr>
      <w:r>
        <w:rPr>
          <w:rFonts w:cs="Arial"/>
          <w:b/>
          <w:szCs w:val="22"/>
        </w:rPr>
        <w:t xml:space="preserve">Q. </w:t>
      </w:r>
      <w:r w:rsidR="00540274" w:rsidRPr="00403F85">
        <w:rPr>
          <w:rFonts w:cs="Arial"/>
          <w:b/>
          <w:szCs w:val="22"/>
        </w:rPr>
        <w:t>Facturació</w:t>
      </w:r>
      <w:r w:rsidR="002A6CC4" w:rsidRPr="00403F85">
        <w:rPr>
          <w:rFonts w:cs="Arial"/>
          <w:b/>
          <w:szCs w:val="22"/>
        </w:rPr>
        <w:t xml:space="preserve"> </w:t>
      </w:r>
    </w:p>
    <w:p w14:paraId="48D69924" w14:textId="77777777" w:rsidR="000D2128" w:rsidRDefault="000D2128" w:rsidP="0091146E">
      <w:pPr>
        <w:jc w:val="both"/>
        <w:rPr>
          <w:rFonts w:cs="Arial"/>
          <w:lang w:eastAsia="ca-ES"/>
        </w:rPr>
      </w:pPr>
    </w:p>
    <w:p w14:paraId="119C2FA7" w14:textId="58C50214" w:rsidR="0091146E" w:rsidRDefault="0091146E" w:rsidP="0091146E">
      <w:pPr>
        <w:jc w:val="both"/>
        <w:rPr>
          <w:rFonts w:cs="Arial"/>
          <w:lang w:eastAsia="ca-ES"/>
        </w:rPr>
      </w:pPr>
      <w:r w:rsidRPr="00E00F6E">
        <w:rPr>
          <w:rFonts w:cs="Arial"/>
          <w:lang w:eastAsia="ca-ES"/>
        </w:rPr>
        <w:t xml:space="preserve">El pagament del preu s’ordenarà </w:t>
      </w:r>
      <w:r>
        <w:rPr>
          <w:rFonts w:cs="Arial"/>
          <w:lang w:eastAsia="ca-ES"/>
        </w:rPr>
        <w:t xml:space="preserve">up cop efectuat el servei de traducció </w:t>
      </w:r>
      <w:r w:rsidR="00564FC8">
        <w:rPr>
          <w:rFonts w:cs="Arial"/>
          <w:lang w:eastAsia="ca-ES"/>
        </w:rPr>
        <w:t xml:space="preserve">i correcció </w:t>
      </w:r>
      <w:r>
        <w:rPr>
          <w:rFonts w:cs="Arial"/>
          <w:lang w:eastAsia="ca-ES"/>
        </w:rPr>
        <w:t>concret encarregat per l’ACCD, prèvia confirmació de la factura corresponent, i degudament conformada pel responsable del contracte, que és qui farà la supervisió i el seguiment de l’objecte d’aquesta contractació:</w:t>
      </w:r>
    </w:p>
    <w:p w14:paraId="2FDCC6ED" w14:textId="77777777" w:rsidR="0091146E" w:rsidRPr="00E00F6E" w:rsidRDefault="0091146E" w:rsidP="0091146E">
      <w:pPr>
        <w:jc w:val="both"/>
        <w:rPr>
          <w:rFonts w:cs="Arial"/>
        </w:rPr>
      </w:pPr>
    </w:p>
    <w:p w14:paraId="43C840D9" w14:textId="77777777" w:rsidR="0091146E" w:rsidRDefault="0091146E" w:rsidP="0091146E">
      <w:pPr>
        <w:jc w:val="both"/>
        <w:rPr>
          <w:rFonts w:cs="Arial"/>
        </w:rPr>
      </w:pPr>
      <w:r w:rsidRPr="00E00F6E">
        <w:rPr>
          <w:rFonts w:cs="Arial"/>
        </w:rPr>
        <w:t xml:space="preserve">Les factures han de reunir els requisits establerts al Reglament pel qual es regulen les obligacions de facturació, aprovat pel Reial decret 1619/2012, de 30 de </w:t>
      </w:r>
      <w:r>
        <w:rPr>
          <w:rFonts w:cs="Arial"/>
        </w:rPr>
        <w:t xml:space="preserve">novembre:  </w:t>
      </w:r>
    </w:p>
    <w:p w14:paraId="746C9AFF" w14:textId="77777777" w:rsidR="0091146E" w:rsidRPr="00E00F6E" w:rsidRDefault="0091146E" w:rsidP="0091146E">
      <w:pPr>
        <w:jc w:val="both"/>
        <w:rPr>
          <w:rFonts w:cs="Arial"/>
        </w:rPr>
      </w:pPr>
    </w:p>
    <w:p w14:paraId="0583247F" w14:textId="77777777" w:rsidR="0091146E" w:rsidRPr="00E00F6E" w:rsidRDefault="0091146E" w:rsidP="0091146E">
      <w:pPr>
        <w:jc w:val="both"/>
        <w:rPr>
          <w:rFonts w:cs="Arial"/>
          <w:lang w:eastAsia="ca-ES"/>
        </w:rPr>
      </w:pPr>
      <w:r w:rsidRPr="00E00F6E">
        <w:rPr>
          <w:rFonts w:cs="Arial"/>
          <w:lang w:eastAsia="ca-ES"/>
        </w:rPr>
        <w:t>Agència Catalana de Cooperació al Desenvolupament</w:t>
      </w:r>
    </w:p>
    <w:p w14:paraId="131BD95B" w14:textId="77777777" w:rsidR="0091146E" w:rsidRPr="00E00F6E" w:rsidRDefault="0091146E" w:rsidP="0091146E">
      <w:pPr>
        <w:jc w:val="both"/>
        <w:rPr>
          <w:rFonts w:cs="Arial"/>
          <w:lang w:eastAsia="ca-ES"/>
        </w:rPr>
      </w:pPr>
      <w:r w:rsidRPr="00E00F6E">
        <w:rPr>
          <w:rFonts w:cs="Arial"/>
          <w:lang w:eastAsia="ca-ES"/>
        </w:rPr>
        <w:t>Via Laietana, 14, 4a planta</w:t>
      </w:r>
    </w:p>
    <w:p w14:paraId="2E6E3AE5" w14:textId="77777777" w:rsidR="0091146E" w:rsidRPr="00E00F6E" w:rsidRDefault="0091146E" w:rsidP="0091146E">
      <w:pPr>
        <w:jc w:val="both"/>
        <w:rPr>
          <w:rFonts w:cs="Arial"/>
          <w:lang w:eastAsia="ca-ES"/>
        </w:rPr>
      </w:pPr>
      <w:r w:rsidRPr="00E00F6E">
        <w:rPr>
          <w:rFonts w:cs="Arial"/>
          <w:lang w:eastAsia="ca-ES"/>
        </w:rPr>
        <w:t>08003 Barcelona</w:t>
      </w:r>
    </w:p>
    <w:p w14:paraId="55D63DEE" w14:textId="77777777" w:rsidR="0091146E" w:rsidRPr="00E00F6E" w:rsidRDefault="0091146E" w:rsidP="0091146E">
      <w:pPr>
        <w:jc w:val="both"/>
        <w:rPr>
          <w:rFonts w:cs="Arial"/>
          <w:lang w:eastAsia="ca-ES"/>
        </w:rPr>
      </w:pPr>
      <w:r w:rsidRPr="00E00F6E">
        <w:rPr>
          <w:rFonts w:cs="Arial"/>
          <w:lang w:eastAsia="ca-ES"/>
        </w:rPr>
        <w:t>CIF: Q0801202C</w:t>
      </w:r>
    </w:p>
    <w:p w14:paraId="1712AC07" w14:textId="77777777" w:rsidR="0091146E" w:rsidRPr="00E00F6E" w:rsidRDefault="0091146E" w:rsidP="0091146E">
      <w:pPr>
        <w:jc w:val="both"/>
        <w:rPr>
          <w:rFonts w:eastAsia="Calibri"/>
        </w:rPr>
      </w:pPr>
    </w:p>
    <w:p w14:paraId="425E56D8" w14:textId="77777777" w:rsidR="0091146E" w:rsidRPr="00E00F6E" w:rsidRDefault="0091146E" w:rsidP="0091146E">
      <w:pPr>
        <w:jc w:val="both"/>
        <w:rPr>
          <w:rFonts w:cs="Arial"/>
          <w:lang w:eastAsia="ca-ES"/>
        </w:rPr>
      </w:pPr>
      <w:r w:rsidRPr="00E00F6E">
        <w:rPr>
          <w:rFonts w:eastAsia="Calibri"/>
        </w:rPr>
        <w:t xml:space="preserve">Així mateix, </w:t>
      </w:r>
      <w:r w:rsidRPr="00E00F6E">
        <w:rPr>
          <w:rFonts w:cs="Arial"/>
          <w:lang w:eastAsia="ca-ES"/>
        </w:rPr>
        <w:t xml:space="preserve">les factures han de fer constar el número d’expedient d’aquest contracte, </w:t>
      </w:r>
      <w:r w:rsidRPr="00E00F6E">
        <w:rPr>
          <w:rFonts w:cs="Arial"/>
          <w:color w:val="000000"/>
          <w:lang w:eastAsia="ca-ES"/>
        </w:rPr>
        <w:t>el codi DIR3 corresponent a la unitat comptable (A09006172)</w:t>
      </w:r>
      <w:r w:rsidRPr="00E00F6E">
        <w:rPr>
          <w:rFonts w:cs="Arial"/>
          <w:color w:val="FF0000"/>
          <w:lang w:eastAsia="ca-ES"/>
        </w:rPr>
        <w:t xml:space="preserve"> </w:t>
      </w:r>
      <w:r w:rsidRPr="00E00F6E">
        <w:rPr>
          <w:rFonts w:cs="Arial"/>
          <w:lang w:eastAsia="ca-ES"/>
        </w:rPr>
        <w:t>i la unitat tramitadora (Àrea</w:t>
      </w:r>
      <w:r>
        <w:rPr>
          <w:rFonts w:eastAsia="Calibri" w:cs="Arial"/>
        </w:rPr>
        <w:t xml:space="preserve"> d’Administració/Unitat de Gestió Econòmica</w:t>
      </w:r>
      <w:r w:rsidRPr="00E00F6E">
        <w:rPr>
          <w:rFonts w:eastAsia="Calibri" w:cs="Arial"/>
        </w:rPr>
        <w:t xml:space="preserve"> /ACCD</w:t>
      </w:r>
      <w:r w:rsidRPr="00E00F6E">
        <w:rPr>
          <w:rFonts w:cs="Arial"/>
          <w:lang w:eastAsia="ca-ES"/>
        </w:rPr>
        <w:t>).</w:t>
      </w:r>
    </w:p>
    <w:p w14:paraId="38366F31" w14:textId="77777777" w:rsidR="0091146E" w:rsidRPr="00E00F6E" w:rsidRDefault="0091146E" w:rsidP="0091146E">
      <w:pPr>
        <w:shd w:val="clear" w:color="auto" w:fill="FFFFFF"/>
        <w:tabs>
          <w:tab w:val="num" w:pos="720"/>
        </w:tabs>
        <w:jc w:val="both"/>
        <w:rPr>
          <w:rFonts w:cs="Arial"/>
          <w:lang w:eastAsia="ca-ES"/>
        </w:rPr>
      </w:pPr>
    </w:p>
    <w:p w14:paraId="11BF784B" w14:textId="7D4B06A5" w:rsidR="0091146E" w:rsidRPr="00E00F6E" w:rsidRDefault="0091146E" w:rsidP="0091146E">
      <w:pPr>
        <w:shd w:val="clear" w:color="auto" w:fill="FFFFFF"/>
        <w:tabs>
          <w:tab w:val="num" w:pos="720"/>
        </w:tabs>
        <w:jc w:val="both"/>
        <w:rPr>
          <w:rFonts w:cs="Arial"/>
          <w:lang w:eastAsia="ca-ES"/>
        </w:rPr>
      </w:pPr>
      <w:r w:rsidRPr="00E00F6E">
        <w:rPr>
          <w:rFonts w:cs="Arial"/>
          <w:lang w:eastAsia="ca-ES"/>
        </w:rPr>
        <w:t>Les factures es poden lliurar al servei e.FACT del Consorci d’Administració Oberta de Catalunya (AOC), en la seva condició de Punt General d’Entrada de Factures Electròniques del sector públic de Catalunya</w:t>
      </w:r>
      <w:r w:rsidR="002337C5">
        <w:rPr>
          <w:rFonts w:cs="Arial"/>
          <w:lang w:eastAsia="ca-ES"/>
        </w:rPr>
        <w:t>:</w:t>
      </w:r>
      <w:r w:rsidRPr="00E00F6E">
        <w:rPr>
          <w:rFonts w:cs="Arial"/>
          <w:lang w:eastAsia="ca-ES"/>
        </w:rPr>
        <w:t xml:space="preserve"> </w:t>
      </w:r>
      <w:r w:rsidR="002337C5" w:rsidRPr="002337C5">
        <w:t>https://www.aoc.cat/knowledge-base/que-es-el-cataleg-de-tramits/</w:t>
      </w:r>
    </w:p>
    <w:p w14:paraId="682F8AA1" w14:textId="77777777" w:rsidR="002337C5" w:rsidRDefault="002337C5" w:rsidP="0091146E">
      <w:pPr>
        <w:shd w:val="clear" w:color="auto" w:fill="FFFFFF"/>
        <w:tabs>
          <w:tab w:val="num" w:pos="720"/>
        </w:tabs>
        <w:jc w:val="both"/>
        <w:rPr>
          <w:rFonts w:cs="Arial"/>
          <w:lang w:eastAsia="ca-ES"/>
        </w:rPr>
      </w:pPr>
    </w:p>
    <w:p w14:paraId="6807036A" w14:textId="4CF8395D" w:rsidR="002337C5" w:rsidRPr="002337C5" w:rsidRDefault="0091146E" w:rsidP="002337C5">
      <w:pPr>
        <w:shd w:val="clear" w:color="auto" w:fill="FFFFFF"/>
        <w:tabs>
          <w:tab w:val="num" w:pos="720"/>
        </w:tabs>
        <w:jc w:val="both"/>
        <w:rPr>
          <w:rFonts w:cs="Arial"/>
          <w:lang w:eastAsia="ca-ES"/>
        </w:rPr>
      </w:pPr>
      <w:r w:rsidRPr="00E00F6E">
        <w:rPr>
          <w:rFonts w:cs="Arial"/>
          <w:lang w:eastAsia="ca-ES"/>
        </w:rPr>
        <w:t>La bústia de lliurament de factures per les entitats de la Generalitat i el seu sector públic és</w:t>
      </w:r>
      <w:r w:rsidR="002337C5">
        <w:rPr>
          <w:rFonts w:cs="Arial"/>
          <w:lang w:eastAsia="ca-ES"/>
        </w:rPr>
        <w:t xml:space="preserve">: </w:t>
      </w:r>
      <w:hyperlink w:history="1"/>
      <w:hyperlink r:id="rId9" w:history="1">
        <w:r w:rsidR="002337C5" w:rsidRPr="002337C5">
          <w:rPr>
            <w:rStyle w:val="Enlla"/>
            <w:rFonts w:cs="Arial"/>
            <w:lang w:eastAsia="ca-ES"/>
          </w:rPr>
          <w:t>https://efact.eacat.cat/bustia/?emisorId=7</w:t>
        </w:r>
      </w:hyperlink>
    </w:p>
    <w:p w14:paraId="79767FE1" w14:textId="285E4AB3" w:rsidR="0091146E" w:rsidRPr="00E00F6E" w:rsidRDefault="0091146E" w:rsidP="0091146E">
      <w:pPr>
        <w:shd w:val="clear" w:color="auto" w:fill="FFFFFF"/>
        <w:tabs>
          <w:tab w:val="num" w:pos="720"/>
        </w:tabs>
        <w:jc w:val="both"/>
        <w:rPr>
          <w:rFonts w:cs="Arial"/>
          <w:lang w:eastAsia="ca-ES"/>
        </w:rPr>
      </w:pPr>
    </w:p>
    <w:p w14:paraId="5214C223" w14:textId="77777777" w:rsidR="0091146E" w:rsidRPr="00E00F6E" w:rsidRDefault="0091146E" w:rsidP="0091146E">
      <w:pPr>
        <w:shd w:val="clear" w:color="auto" w:fill="FFFFFF"/>
        <w:tabs>
          <w:tab w:val="num" w:pos="720"/>
        </w:tabs>
        <w:jc w:val="both"/>
        <w:rPr>
          <w:rFonts w:cs="Arial"/>
          <w:lang w:eastAsia="ca-ES"/>
        </w:rPr>
      </w:pPr>
    </w:p>
    <w:p w14:paraId="0168AC09" w14:textId="77777777" w:rsidR="0091146E" w:rsidRPr="00E00F6E" w:rsidRDefault="0091146E" w:rsidP="0091146E">
      <w:pPr>
        <w:shd w:val="clear" w:color="auto" w:fill="FFFFFF"/>
        <w:tabs>
          <w:tab w:val="num" w:pos="720"/>
        </w:tabs>
        <w:jc w:val="both"/>
        <w:rPr>
          <w:rFonts w:cs="Arial"/>
          <w:lang w:eastAsia="ca-ES"/>
        </w:rPr>
      </w:pPr>
      <w:r w:rsidRPr="00E00F6E">
        <w:rPr>
          <w:rFonts w:cs="Arial"/>
          <w:lang w:eastAsia="ca-ES"/>
        </w:rPr>
        <w:t>A més dels requisits legalment establerts, les factures han de:</w:t>
      </w:r>
    </w:p>
    <w:p w14:paraId="279C774A" w14:textId="0DA77107" w:rsidR="0091146E" w:rsidRPr="00E00F6E" w:rsidRDefault="002337C5" w:rsidP="00455F5E">
      <w:pPr>
        <w:shd w:val="clear" w:color="auto" w:fill="FFFFFF"/>
        <w:contextualSpacing/>
        <w:jc w:val="both"/>
        <w:rPr>
          <w:rFonts w:cs="Arial"/>
          <w:lang w:eastAsia="ca-ES"/>
        </w:rPr>
      </w:pPr>
      <w:r>
        <w:rPr>
          <w:rFonts w:cs="Arial"/>
          <w:lang w:eastAsia="ca-ES"/>
        </w:rPr>
        <w:t xml:space="preserve">- </w:t>
      </w:r>
      <w:r w:rsidR="0091146E" w:rsidRPr="00E00F6E">
        <w:rPr>
          <w:rFonts w:cs="Arial"/>
          <w:lang w:eastAsia="ca-ES"/>
        </w:rPr>
        <w:t>Contenir el codi d’expedient que permeti la cor</w:t>
      </w:r>
      <w:r w:rsidR="0091146E">
        <w:rPr>
          <w:rFonts w:cs="Arial"/>
          <w:lang w:eastAsia="ca-ES"/>
        </w:rPr>
        <w:t>recta tramitació de la factura, el qual serà facilitat amb la formalització del contracte.</w:t>
      </w:r>
    </w:p>
    <w:p w14:paraId="38991732" w14:textId="1D7D7195" w:rsidR="0091146E" w:rsidRPr="00E00F6E" w:rsidRDefault="002337C5" w:rsidP="00455F5E">
      <w:pPr>
        <w:shd w:val="clear" w:color="auto" w:fill="FFFFFF"/>
        <w:contextualSpacing/>
        <w:jc w:val="both"/>
        <w:rPr>
          <w:rFonts w:cs="Arial"/>
          <w:lang w:eastAsia="ca-ES"/>
        </w:rPr>
      </w:pPr>
      <w:r>
        <w:rPr>
          <w:rFonts w:cs="Arial"/>
          <w:lang w:eastAsia="ca-ES"/>
        </w:rPr>
        <w:t xml:space="preserve">- </w:t>
      </w:r>
      <w:r w:rsidR="0091146E" w:rsidRPr="00E00F6E">
        <w:rPr>
          <w:rFonts w:cs="Arial"/>
          <w:lang w:eastAsia="ca-ES"/>
        </w:rPr>
        <w:t xml:space="preserve">Tenir data de registre </w:t>
      </w:r>
      <w:r w:rsidR="0091146E">
        <w:rPr>
          <w:rFonts w:cs="Arial"/>
          <w:lang w:eastAsia="ca-ES"/>
        </w:rPr>
        <w:t>posterior</w:t>
      </w:r>
      <w:r w:rsidR="0091146E" w:rsidRPr="00E00F6E">
        <w:rPr>
          <w:rFonts w:cs="Arial"/>
          <w:lang w:eastAsia="ca-ES"/>
        </w:rPr>
        <w:t xml:space="preserve"> a la data de factura.</w:t>
      </w:r>
    </w:p>
    <w:p w14:paraId="641B98D0" w14:textId="77777777" w:rsidR="0091146E" w:rsidRPr="00E00F6E" w:rsidRDefault="0091146E" w:rsidP="0091146E">
      <w:pPr>
        <w:shd w:val="clear" w:color="auto" w:fill="FFFFFF"/>
        <w:jc w:val="both"/>
        <w:rPr>
          <w:rFonts w:cs="Arial"/>
          <w:lang w:eastAsia="ca-ES"/>
        </w:rPr>
      </w:pPr>
    </w:p>
    <w:p w14:paraId="11C25C33" w14:textId="7BF782A5" w:rsidR="0091146E" w:rsidRPr="00E00F6E" w:rsidRDefault="0091146E" w:rsidP="0091146E">
      <w:pPr>
        <w:shd w:val="clear" w:color="auto" w:fill="FFFFFF"/>
        <w:jc w:val="both"/>
        <w:rPr>
          <w:rFonts w:cs="Arial"/>
          <w:lang w:eastAsia="ca-ES"/>
        </w:rPr>
      </w:pPr>
      <w:r w:rsidRPr="00E00F6E">
        <w:rPr>
          <w:rFonts w:cs="Arial"/>
          <w:lang w:eastAsia="ca-ES"/>
        </w:rPr>
        <w:t>Tota la informació relativa a la factura electrònica en l’àmbit de la Generalitat de Catalunya i el seu sector públic es troba en l’espai web de comunicació amb proveïdors</w:t>
      </w:r>
      <w:r w:rsidR="002337C5">
        <w:rPr>
          <w:rFonts w:cs="Arial"/>
          <w:lang w:eastAsia="ca-ES"/>
        </w:rPr>
        <w:t>:</w:t>
      </w:r>
      <w:r w:rsidRPr="00E00F6E">
        <w:rPr>
          <w:rFonts w:cs="Arial"/>
          <w:lang w:eastAsia="ca-ES"/>
        </w:rPr>
        <w:t xml:space="preserve"> </w:t>
      </w:r>
    </w:p>
    <w:p w14:paraId="02A6908B" w14:textId="77777777" w:rsidR="002337C5" w:rsidRPr="002337C5" w:rsidRDefault="00921606" w:rsidP="002337C5">
      <w:pPr>
        <w:shd w:val="clear" w:color="auto" w:fill="FFFFFF"/>
        <w:jc w:val="both"/>
      </w:pPr>
      <w:hyperlink r:id="rId10" w:history="1">
        <w:r w:rsidR="002337C5" w:rsidRPr="002337C5">
          <w:rPr>
            <w:rStyle w:val="Enlla"/>
          </w:rPr>
          <w:t>http://economia.gencat.cat/ca/ambits-actuacio/factura-electronica/</w:t>
        </w:r>
      </w:hyperlink>
    </w:p>
    <w:p w14:paraId="4B03DCBB" w14:textId="77777777" w:rsidR="002337C5" w:rsidRPr="002337C5" w:rsidRDefault="002337C5" w:rsidP="002337C5">
      <w:pPr>
        <w:shd w:val="clear" w:color="auto" w:fill="FFFFFF"/>
        <w:jc w:val="both"/>
      </w:pPr>
    </w:p>
    <w:p w14:paraId="0C90CED0" w14:textId="77777777" w:rsidR="0091146E" w:rsidRPr="00E00F6E" w:rsidRDefault="0091146E" w:rsidP="0091146E">
      <w:pPr>
        <w:shd w:val="clear" w:color="auto" w:fill="FFFFFF"/>
        <w:jc w:val="both"/>
        <w:rPr>
          <w:rFonts w:cs="Arial"/>
          <w:lang w:eastAsia="ca-ES"/>
        </w:rPr>
      </w:pPr>
    </w:p>
    <w:p w14:paraId="2A5AA9F3" w14:textId="77777777" w:rsidR="0091146E" w:rsidRPr="00E00F6E" w:rsidRDefault="0091146E" w:rsidP="0091146E">
      <w:pPr>
        <w:shd w:val="clear" w:color="auto" w:fill="FFFFFF"/>
        <w:jc w:val="both"/>
        <w:rPr>
          <w:rFonts w:cs="Arial"/>
          <w:lang w:eastAsia="ca-ES"/>
        </w:rPr>
      </w:pPr>
      <w:r w:rsidRPr="00E00F6E">
        <w:rPr>
          <w:rFonts w:cs="Arial"/>
          <w:lang w:eastAsia="ca-ES"/>
        </w:rPr>
        <w:lastRenderedPageBreak/>
        <w:t>Les consultes relacionades es poden adreçar amb el lliurament i els requisits formals de la factura electrònica al servei e.FACT del Consorci AOC</w:t>
      </w:r>
    </w:p>
    <w:p w14:paraId="4D5C26B6" w14:textId="77777777" w:rsidR="002337C5" w:rsidRPr="002337C5" w:rsidRDefault="00921606" w:rsidP="002337C5">
      <w:pPr>
        <w:shd w:val="clear" w:color="auto" w:fill="FFFFFF"/>
        <w:jc w:val="both"/>
      </w:pPr>
      <w:hyperlink r:id="rId11" w:history="1">
        <w:r w:rsidR="002337C5" w:rsidRPr="002337C5">
          <w:rPr>
            <w:rStyle w:val="Enlla"/>
          </w:rPr>
          <w:t>https://www.aoc.cat/portal-suport/efact-empreses/idservei/efact_empreses</w:t>
        </w:r>
      </w:hyperlink>
    </w:p>
    <w:p w14:paraId="1275DBE9" w14:textId="77777777" w:rsidR="0091146E" w:rsidRPr="00E00F6E" w:rsidRDefault="0091146E" w:rsidP="0091146E">
      <w:pPr>
        <w:shd w:val="clear" w:color="auto" w:fill="FFFFFF"/>
        <w:jc w:val="both"/>
        <w:rPr>
          <w:rFonts w:cs="Arial"/>
          <w:lang w:eastAsia="ca-ES"/>
        </w:rPr>
      </w:pPr>
    </w:p>
    <w:p w14:paraId="4E8236DC" w14:textId="77777777" w:rsidR="0091146E" w:rsidRPr="00E00F6E" w:rsidRDefault="0091146E" w:rsidP="0091146E">
      <w:pPr>
        <w:shd w:val="clear" w:color="auto" w:fill="FFFFFF"/>
        <w:jc w:val="both"/>
        <w:rPr>
          <w:rFonts w:cs="Arial"/>
          <w:lang w:eastAsia="ca-ES"/>
        </w:rPr>
      </w:pPr>
      <w:r w:rsidRPr="00E00F6E">
        <w:rPr>
          <w:rFonts w:cs="Arial"/>
          <w:lang w:eastAsia="ca-ES"/>
        </w:rPr>
        <w:t xml:space="preserve">Així mateix, s’ha de continuar adreçant les vostres consultes relacionades amb el contingut comercial de la factura i els indicadors de servei o aprovisionament </w:t>
      </w:r>
      <w:r w:rsidRPr="002208B5">
        <w:rPr>
          <w:rFonts w:cs="Arial"/>
          <w:lang w:eastAsia="ca-ES"/>
        </w:rPr>
        <w:t>a les persones de contacte que us han sol·licitat el bé o servei.</w:t>
      </w:r>
    </w:p>
    <w:p w14:paraId="747F7F1E" w14:textId="77777777" w:rsidR="0091146E" w:rsidRPr="00E00F6E" w:rsidRDefault="0091146E" w:rsidP="0091146E">
      <w:pPr>
        <w:shd w:val="clear" w:color="auto" w:fill="FFFFFF"/>
        <w:jc w:val="both"/>
        <w:rPr>
          <w:rFonts w:cs="Arial"/>
          <w:lang w:eastAsia="ca-ES"/>
        </w:rPr>
      </w:pPr>
    </w:p>
    <w:p w14:paraId="63460FA3" w14:textId="6B4BCA8B" w:rsidR="0091146E" w:rsidRPr="00E00F6E" w:rsidRDefault="0091146E" w:rsidP="0091146E">
      <w:pPr>
        <w:shd w:val="clear" w:color="auto" w:fill="FFFFFF"/>
        <w:jc w:val="both"/>
        <w:rPr>
          <w:rFonts w:cs="Arial"/>
          <w:lang w:eastAsia="ca-ES"/>
        </w:rPr>
      </w:pPr>
      <w:r w:rsidRPr="00E00F6E">
        <w:rPr>
          <w:rFonts w:cs="Arial"/>
          <w:lang w:eastAsia="ca-ES"/>
        </w:rPr>
        <w:t>Per a qualsevol aclariment els dubtes es poden consultar a través de l’oficina d’impuls a la factura electrònica a l’enllaç següent:</w:t>
      </w:r>
    </w:p>
    <w:p w14:paraId="650EFED4" w14:textId="77777777" w:rsidR="002337C5" w:rsidRPr="002337C5" w:rsidRDefault="00921606" w:rsidP="002337C5">
      <w:pPr>
        <w:shd w:val="clear" w:color="auto" w:fill="FFFFFF"/>
        <w:jc w:val="both"/>
      </w:pPr>
      <w:hyperlink r:id="rId12" w:history="1">
        <w:r w:rsidR="002337C5" w:rsidRPr="002337C5">
          <w:rPr>
            <w:rStyle w:val="Enlla"/>
          </w:rPr>
          <w:t>https://ovt.gencat.cat/gsitfc/AppJava/generic/conqxsGeneric.do?webFormId=6&amp;set-locale=ca_ES</w:t>
        </w:r>
      </w:hyperlink>
    </w:p>
    <w:p w14:paraId="6148E26E" w14:textId="77777777" w:rsidR="001460A8" w:rsidRPr="00FA7995" w:rsidRDefault="001460A8" w:rsidP="00A03D28">
      <w:pPr>
        <w:jc w:val="both"/>
        <w:rPr>
          <w:rFonts w:cs="Arial"/>
          <w:b/>
          <w:szCs w:val="22"/>
        </w:rPr>
      </w:pPr>
    </w:p>
    <w:p w14:paraId="4423848E" w14:textId="77777777" w:rsidR="001460A8" w:rsidRPr="00FA7995" w:rsidRDefault="001460A8" w:rsidP="00FA7995">
      <w:pPr>
        <w:pBdr>
          <w:bottom w:val="single" w:sz="6" w:space="1" w:color="auto"/>
        </w:pBdr>
        <w:tabs>
          <w:tab w:val="left" w:pos="360"/>
        </w:tabs>
        <w:jc w:val="both"/>
        <w:rPr>
          <w:rFonts w:cs="Arial"/>
          <w:snapToGrid w:val="0"/>
          <w:szCs w:val="22"/>
        </w:rPr>
      </w:pPr>
    </w:p>
    <w:p w14:paraId="21A11953" w14:textId="53E38326" w:rsidR="00AE2D8D" w:rsidRPr="00FA7995" w:rsidRDefault="006430FD" w:rsidP="00403F85">
      <w:pPr>
        <w:jc w:val="both"/>
        <w:rPr>
          <w:rFonts w:cs="Arial"/>
          <w:b/>
          <w:szCs w:val="22"/>
        </w:rPr>
      </w:pPr>
      <w:r>
        <w:rPr>
          <w:rFonts w:cs="Arial"/>
          <w:b/>
          <w:szCs w:val="22"/>
        </w:rPr>
        <w:t>R.</w:t>
      </w:r>
      <w:r w:rsidR="007B30B5">
        <w:rPr>
          <w:rFonts w:cs="Arial"/>
          <w:b/>
          <w:szCs w:val="22"/>
        </w:rPr>
        <w:t xml:space="preserve"> </w:t>
      </w:r>
      <w:r w:rsidR="00540274" w:rsidRPr="00FA7995">
        <w:rPr>
          <w:rFonts w:cs="Arial"/>
          <w:b/>
          <w:szCs w:val="22"/>
        </w:rPr>
        <w:t>Condicions especials d’execució</w:t>
      </w:r>
    </w:p>
    <w:p w14:paraId="3C55418C" w14:textId="77777777" w:rsidR="0066253D" w:rsidRPr="00FA7995" w:rsidRDefault="0066253D" w:rsidP="00FA7995">
      <w:pPr>
        <w:ind w:left="1440"/>
        <w:jc w:val="both"/>
        <w:rPr>
          <w:rFonts w:cs="Arial"/>
          <w:b/>
          <w:szCs w:val="22"/>
        </w:rPr>
      </w:pPr>
    </w:p>
    <w:p w14:paraId="2DC05AC6" w14:textId="66A5B802" w:rsidR="0066253D" w:rsidRDefault="006430FD" w:rsidP="00FA7995">
      <w:pPr>
        <w:ind w:left="567"/>
        <w:jc w:val="both"/>
        <w:rPr>
          <w:rFonts w:cs="Arial"/>
          <w:b/>
          <w:szCs w:val="22"/>
        </w:rPr>
      </w:pPr>
      <w:r>
        <w:rPr>
          <w:rFonts w:cs="Arial"/>
          <w:b/>
          <w:szCs w:val="22"/>
        </w:rPr>
        <w:t>R</w:t>
      </w:r>
      <w:r w:rsidR="0066253D" w:rsidRPr="00FA7995">
        <w:rPr>
          <w:rFonts w:cs="Arial"/>
          <w:b/>
          <w:szCs w:val="22"/>
        </w:rPr>
        <w:t>.1. Condicions especials d’execució que no tenen caràcter d’obligació contractual essencial:</w:t>
      </w:r>
    </w:p>
    <w:p w14:paraId="5EBDBE8F" w14:textId="77777777" w:rsidR="000F677E" w:rsidRDefault="000F677E" w:rsidP="00FA7995">
      <w:pPr>
        <w:ind w:left="567"/>
        <w:jc w:val="both"/>
        <w:rPr>
          <w:rFonts w:cs="Arial"/>
          <w:b/>
          <w:szCs w:val="22"/>
        </w:rPr>
      </w:pPr>
    </w:p>
    <w:p w14:paraId="47671946" w14:textId="7F1499BF" w:rsidR="00E7265C" w:rsidRDefault="000A54A9" w:rsidP="000A54A9">
      <w:pPr>
        <w:pStyle w:val="Pargrafdellista"/>
        <w:ind w:left="567"/>
        <w:jc w:val="both"/>
        <w:rPr>
          <w:rFonts w:ascii="Arial" w:hAnsi="Arial" w:cs="Arial"/>
          <w:sz w:val="22"/>
          <w:szCs w:val="22"/>
        </w:rPr>
      </w:pPr>
      <w:r>
        <w:rPr>
          <w:rFonts w:ascii="Arial" w:hAnsi="Arial" w:cs="Arial"/>
          <w:sz w:val="22"/>
          <w:szCs w:val="22"/>
        </w:rPr>
        <w:t xml:space="preserve">- </w:t>
      </w:r>
      <w:r w:rsidR="00AD1515" w:rsidRPr="000A54A9">
        <w:rPr>
          <w:rFonts w:ascii="Arial" w:hAnsi="Arial" w:cs="Arial"/>
          <w:sz w:val="22"/>
          <w:szCs w:val="22"/>
        </w:rPr>
        <w:t>L’empresa adjudicatària haurà de garantir la seguretat i la protecció de la salut en el lloc de treball i el compliment dels convenis col·lectius sectorials i territorials que puguin ser d’aplicació.</w:t>
      </w:r>
    </w:p>
    <w:p w14:paraId="545B381C" w14:textId="77777777" w:rsidR="000F677E" w:rsidRPr="00D126CA" w:rsidRDefault="000F677E" w:rsidP="000A54A9">
      <w:pPr>
        <w:pStyle w:val="Pargrafdellista"/>
        <w:ind w:left="567"/>
        <w:jc w:val="both"/>
        <w:rPr>
          <w:rFonts w:cs="Arial"/>
          <w:szCs w:val="22"/>
        </w:rPr>
      </w:pPr>
    </w:p>
    <w:p w14:paraId="594166DF" w14:textId="49B2CFD6" w:rsidR="00E7265C" w:rsidRDefault="000A54A9" w:rsidP="000A54A9">
      <w:pPr>
        <w:ind w:left="567"/>
        <w:jc w:val="both"/>
        <w:rPr>
          <w:rFonts w:cs="Arial"/>
          <w:szCs w:val="22"/>
        </w:rPr>
      </w:pPr>
      <w:r>
        <w:rPr>
          <w:rFonts w:cs="Arial"/>
          <w:szCs w:val="22"/>
        </w:rPr>
        <w:t xml:space="preserve">- </w:t>
      </w:r>
      <w:r w:rsidR="00E7265C" w:rsidRPr="000A54A9">
        <w:rPr>
          <w:rFonts w:cs="Arial"/>
          <w:szCs w:val="22"/>
        </w:rPr>
        <w:t>L’empresa adjudicatària haurà de complir les obligacions i els compromisos establerts en la clàusula 29 relativa a la clàusula ètica.</w:t>
      </w:r>
    </w:p>
    <w:p w14:paraId="6BDC2480" w14:textId="77777777" w:rsidR="000F677E" w:rsidRPr="000A54A9" w:rsidRDefault="000F677E" w:rsidP="000A54A9">
      <w:pPr>
        <w:ind w:left="567"/>
        <w:jc w:val="both"/>
        <w:rPr>
          <w:rFonts w:cs="Arial"/>
          <w:szCs w:val="22"/>
        </w:rPr>
      </w:pPr>
    </w:p>
    <w:p w14:paraId="797D2C41" w14:textId="23DF3FC3" w:rsidR="007B46EC" w:rsidRDefault="007B46EC" w:rsidP="007B46EC">
      <w:pPr>
        <w:ind w:left="567"/>
        <w:jc w:val="both"/>
        <w:rPr>
          <w:rFonts w:cs="Arial"/>
          <w:szCs w:val="22"/>
        </w:rPr>
      </w:pPr>
      <w:r>
        <w:rPr>
          <w:rFonts w:cs="Arial"/>
          <w:szCs w:val="22"/>
        </w:rPr>
        <w:t xml:space="preserve">- L’empresa contractista </w:t>
      </w:r>
      <w:r w:rsidRPr="00426710">
        <w:rPr>
          <w:rFonts w:cs="Arial"/>
          <w:szCs w:val="22"/>
        </w:rPr>
        <w:t>haurà d’aportar, quan se li sol·liciti, relació detallada de les empreses subcontractistes o empreses subministradores amb especificació de les condicions relacionades amb el termini de pagament i haurà de presentar el justificant de com</w:t>
      </w:r>
      <w:r>
        <w:rPr>
          <w:rFonts w:cs="Arial"/>
          <w:szCs w:val="22"/>
        </w:rPr>
        <w:t>pliment del pagament en termini, d’acord amb la clàusula 36.12 d’aquest plec.</w:t>
      </w:r>
    </w:p>
    <w:p w14:paraId="469DDF93" w14:textId="77777777" w:rsidR="002337C5" w:rsidRDefault="002337C5" w:rsidP="007B46EC">
      <w:pPr>
        <w:ind w:left="567"/>
        <w:jc w:val="both"/>
        <w:rPr>
          <w:rFonts w:cs="Arial"/>
          <w:szCs w:val="22"/>
        </w:rPr>
      </w:pPr>
    </w:p>
    <w:p w14:paraId="6EE09E7F" w14:textId="0D517E11" w:rsidR="002337C5" w:rsidRDefault="002337C5" w:rsidP="007B46EC">
      <w:pPr>
        <w:ind w:left="567"/>
        <w:jc w:val="both"/>
        <w:rPr>
          <w:rFonts w:cs="Arial"/>
          <w:szCs w:val="22"/>
        </w:rPr>
      </w:pPr>
      <w:r w:rsidRPr="002337C5">
        <w:rPr>
          <w:rFonts w:cs="Arial"/>
          <w:szCs w:val="22"/>
        </w:rPr>
        <w:t>-</w:t>
      </w:r>
      <w:r w:rsidRPr="002337C5">
        <w:rPr>
          <w:rFonts w:cs="Arial"/>
          <w:szCs w:val="22"/>
        </w:rPr>
        <w:tab/>
        <w:t>En el supòsit que hi hagi una representació desequilibrada de dones a la plantilla, entenent per tal que la representació presència de dones en la plantilla sigui inferior al 40%, es donarà preferència a la contractació de dones, sempre que la disponibilitat del mercat laboral del sector ho permeti.</w:t>
      </w:r>
    </w:p>
    <w:p w14:paraId="3C72B259" w14:textId="2EE4B01A" w:rsidR="0066253D" w:rsidRPr="00FA7995" w:rsidRDefault="0066253D" w:rsidP="00FA7995">
      <w:pPr>
        <w:ind w:left="567"/>
        <w:jc w:val="both"/>
        <w:rPr>
          <w:rFonts w:cs="Arial"/>
          <w:b/>
          <w:szCs w:val="22"/>
        </w:rPr>
      </w:pPr>
    </w:p>
    <w:p w14:paraId="1730E377" w14:textId="45275D22" w:rsidR="0066253D" w:rsidRDefault="006430FD" w:rsidP="00FA7995">
      <w:pPr>
        <w:ind w:left="567"/>
        <w:jc w:val="both"/>
        <w:rPr>
          <w:rFonts w:cs="Arial"/>
          <w:b/>
          <w:szCs w:val="22"/>
        </w:rPr>
      </w:pPr>
      <w:r>
        <w:rPr>
          <w:rFonts w:cs="Arial"/>
          <w:b/>
          <w:szCs w:val="22"/>
        </w:rPr>
        <w:t>R</w:t>
      </w:r>
      <w:r w:rsidR="0066253D" w:rsidRPr="00FA7995">
        <w:rPr>
          <w:rFonts w:cs="Arial"/>
          <w:b/>
          <w:szCs w:val="22"/>
        </w:rPr>
        <w:t>.2. Condicions especials d’execució que tenen caràcter d’obligació contractual essencial:</w:t>
      </w:r>
    </w:p>
    <w:p w14:paraId="341A61DC" w14:textId="6E2DD63B" w:rsidR="00261D13" w:rsidRDefault="00261D13" w:rsidP="00FA7995">
      <w:pPr>
        <w:ind w:left="567"/>
        <w:jc w:val="both"/>
        <w:rPr>
          <w:rFonts w:cs="Arial"/>
          <w:b/>
          <w:szCs w:val="22"/>
        </w:rPr>
      </w:pPr>
    </w:p>
    <w:p w14:paraId="2CF9AC02" w14:textId="3C84D511" w:rsidR="00261D13" w:rsidRPr="007B46EC" w:rsidRDefault="007B46EC" w:rsidP="007B46EC">
      <w:pPr>
        <w:ind w:left="567"/>
        <w:jc w:val="both"/>
        <w:rPr>
          <w:rFonts w:cs="Arial"/>
          <w:szCs w:val="22"/>
        </w:rPr>
      </w:pPr>
      <w:r w:rsidRPr="007B46EC">
        <w:rPr>
          <w:rFonts w:cs="Arial"/>
          <w:szCs w:val="22"/>
        </w:rPr>
        <w:t>-</w:t>
      </w:r>
      <w:r>
        <w:rPr>
          <w:rFonts w:cs="Arial"/>
          <w:szCs w:val="22"/>
        </w:rPr>
        <w:t xml:space="preserve"> </w:t>
      </w:r>
      <w:r w:rsidR="00261D13" w:rsidRPr="007B46EC">
        <w:rPr>
          <w:rFonts w:cs="Arial"/>
          <w:szCs w:val="22"/>
        </w:rPr>
        <w:t>L’empresa adjudicatària haurà de complir amb els compromisos establerts en la clàusula F.2.2 sobre adscripció de mitjans personals i materials al contracte.</w:t>
      </w:r>
    </w:p>
    <w:p w14:paraId="21EB73BE" w14:textId="77777777" w:rsidR="00261D13" w:rsidRPr="00236128" w:rsidRDefault="00261D13" w:rsidP="00261D13">
      <w:pPr>
        <w:ind w:left="567"/>
        <w:jc w:val="both"/>
        <w:rPr>
          <w:rFonts w:cs="Arial"/>
          <w:szCs w:val="22"/>
        </w:rPr>
      </w:pPr>
    </w:p>
    <w:p w14:paraId="10EEB04E" w14:textId="76C96684" w:rsidR="00261D13" w:rsidRPr="007B46EC" w:rsidRDefault="007B46EC" w:rsidP="007B46EC">
      <w:pPr>
        <w:ind w:left="567"/>
        <w:jc w:val="both"/>
        <w:rPr>
          <w:rFonts w:cs="Arial"/>
          <w:szCs w:val="22"/>
        </w:rPr>
      </w:pPr>
      <w:r w:rsidRPr="007B46EC">
        <w:rPr>
          <w:rFonts w:cs="Arial"/>
          <w:szCs w:val="22"/>
        </w:rPr>
        <w:t>-</w:t>
      </w:r>
      <w:r>
        <w:rPr>
          <w:rFonts w:cs="Arial"/>
          <w:szCs w:val="22"/>
        </w:rPr>
        <w:t xml:space="preserve"> </w:t>
      </w:r>
      <w:r w:rsidR="00261D13" w:rsidRPr="007B46EC">
        <w:rPr>
          <w:rFonts w:cs="Arial"/>
          <w:szCs w:val="22"/>
        </w:rPr>
        <w:t>L’equip de treball proposat s’haurà de mantenir durant l’execució del contracte. En cas que sigui imprescindible canviar alguna de les persones, caldrà que la nova persona assignada tingui els mateixos requisits que la persona substituïda i que hi hagi l’autorització prèvia per part de l’òrgan de contractació.</w:t>
      </w:r>
    </w:p>
    <w:p w14:paraId="321E51D7" w14:textId="5F1DD99C" w:rsidR="008243FE" w:rsidRPr="00FA7995" w:rsidRDefault="008243FE" w:rsidP="008243FE">
      <w:pPr>
        <w:jc w:val="both"/>
        <w:rPr>
          <w:rFonts w:cs="Arial"/>
          <w:szCs w:val="22"/>
        </w:rPr>
      </w:pPr>
    </w:p>
    <w:p w14:paraId="69CBCD8D" w14:textId="69EF688A" w:rsidR="008243FE" w:rsidRPr="007B46EC" w:rsidRDefault="007B46EC" w:rsidP="007B46EC">
      <w:pPr>
        <w:ind w:left="567"/>
        <w:jc w:val="both"/>
        <w:rPr>
          <w:rFonts w:cs="Arial"/>
          <w:szCs w:val="22"/>
        </w:rPr>
      </w:pPr>
      <w:r w:rsidRPr="007B46EC">
        <w:rPr>
          <w:rFonts w:cs="Arial"/>
          <w:szCs w:val="22"/>
        </w:rPr>
        <w:t>-</w:t>
      </w:r>
      <w:r>
        <w:rPr>
          <w:rFonts w:cs="Arial"/>
          <w:szCs w:val="22"/>
        </w:rPr>
        <w:t xml:space="preserve"> </w:t>
      </w:r>
      <w:r w:rsidR="008243FE" w:rsidRPr="007B46EC">
        <w:rPr>
          <w:rFonts w:cs="Arial"/>
          <w:szCs w:val="22"/>
        </w:rPr>
        <w:t>L’empresa contractista haurà de complir les obligacions sobre l’ús</w:t>
      </w:r>
      <w:r w:rsidR="008243FE" w:rsidRPr="008243FE">
        <w:t xml:space="preserve"> </w:t>
      </w:r>
      <w:r w:rsidR="008243FE" w:rsidRPr="007B46EC">
        <w:rPr>
          <w:rFonts w:cs="Arial"/>
          <w:szCs w:val="22"/>
        </w:rPr>
        <w:t>del català, l’occità i aranès a l'Aran</w:t>
      </w:r>
      <w:r w:rsidR="00426710" w:rsidRPr="007B46EC">
        <w:rPr>
          <w:rFonts w:cs="Arial"/>
          <w:szCs w:val="22"/>
        </w:rPr>
        <w:t>,</w:t>
      </w:r>
      <w:r w:rsidR="008243FE" w:rsidRPr="007B46EC">
        <w:rPr>
          <w:rFonts w:cs="Arial"/>
          <w:szCs w:val="22"/>
        </w:rPr>
        <w:t xml:space="preserve"> d’acord amb la clàusula 28.3 d’aquest plec.</w:t>
      </w:r>
    </w:p>
    <w:p w14:paraId="29139782" w14:textId="7E2DF435" w:rsidR="007B46EC" w:rsidRDefault="007B46EC" w:rsidP="008243FE">
      <w:pPr>
        <w:ind w:left="567"/>
        <w:jc w:val="both"/>
        <w:rPr>
          <w:rFonts w:cs="Arial"/>
          <w:szCs w:val="22"/>
        </w:rPr>
      </w:pPr>
    </w:p>
    <w:p w14:paraId="43FE93BC" w14:textId="60BBEEBE" w:rsidR="007B46EC" w:rsidRDefault="007B46EC" w:rsidP="007B46EC">
      <w:pPr>
        <w:ind w:left="567"/>
        <w:jc w:val="both"/>
        <w:rPr>
          <w:rFonts w:cs="Arial"/>
          <w:szCs w:val="22"/>
        </w:rPr>
      </w:pPr>
      <w:r w:rsidRPr="007B46EC">
        <w:rPr>
          <w:rFonts w:cs="Arial"/>
          <w:szCs w:val="22"/>
        </w:rPr>
        <w:t>-</w:t>
      </w:r>
      <w:r>
        <w:rPr>
          <w:rFonts w:cs="Arial"/>
          <w:szCs w:val="22"/>
        </w:rPr>
        <w:t xml:space="preserve"> </w:t>
      </w:r>
      <w:r w:rsidRPr="007B46EC">
        <w:rPr>
          <w:rFonts w:cs="Arial"/>
          <w:szCs w:val="22"/>
        </w:rPr>
        <w:t>L’empresa contractista té l</w:t>
      </w:r>
      <w:r w:rsidRPr="000F677E">
        <w:rPr>
          <w:rFonts w:cs="Arial"/>
          <w:szCs w:val="22"/>
        </w:rPr>
        <w:t xml:space="preserve">’obligació de guardar secret respecte les dades o antecedents que no essent </w:t>
      </w:r>
      <w:r w:rsidRPr="004D4916">
        <w:rPr>
          <w:rFonts w:cs="Arial"/>
          <w:szCs w:val="22"/>
        </w:rPr>
        <w:t>públics o notoris estiguin relacionats amb l’objecte del contracte, d’acord amb la clàusula 28.</w:t>
      </w:r>
      <w:r w:rsidR="004D4916" w:rsidRPr="00455F5E">
        <w:rPr>
          <w:rFonts w:cs="Arial"/>
          <w:szCs w:val="22"/>
        </w:rPr>
        <w:t>11</w:t>
      </w:r>
      <w:r w:rsidR="004D4916" w:rsidRPr="004D4916">
        <w:rPr>
          <w:rFonts w:cs="Arial"/>
          <w:szCs w:val="22"/>
        </w:rPr>
        <w:t xml:space="preserve"> </w:t>
      </w:r>
      <w:r w:rsidRPr="004D4916">
        <w:rPr>
          <w:rFonts w:cs="Arial"/>
          <w:szCs w:val="22"/>
        </w:rPr>
        <w:t>d’aquest plec.</w:t>
      </w:r>
    </w:p>
    <w:p w14:paraId="1B8620AD" w14:textId="3003FAAE" w:rsidR="002337C5" w:rsidRDefault="002337C5" w:rsidP="007B46EC">
      <w:pPr>
        <w:ind w:left="567"/>
        <w:jc w:val="both"/>
        <w:rPr>
          <w:rFonts w:cs="Arial"/>
          <w:szCs w:val="22"/>
        </w:rPr>
      </w:pPr>
    </w:p>
    <w:p w14:paraId="23B4A2BB" w14:textId="28CB5E90" w:rsidR="002337C5" w:rsidRPr="004D4916" w:rsidRDefault="002337C5" w:rsidP="007B46EC">
      <w:pPr>
        <w:ind w:left="567"/>
        <w:jc w:val="both"/>
        <w:rPr>
          <w:rFonts w:cs="Arial"/>
          <w:szCs w:val="22"/>
        </w:rPr>
      </w:pPr>
      <w:r w:rsidRPr="002337C5">
        <w:rPr>
          <w:rFonts w:cs="Arial"/>
          <w:szCs w:val="22"/>
        </w:rPr>
        <w:lastRenderedPageBreak/>
        <w:t>-</w:t>
      </w:r>
      <w:r w:rsidRPr="002337C5">
        <w:rPr>
          <w:rFonts w:cs="Arial"/>
          <w:szCs w:val="22"/>
        </w:rPr>
        <w:tab/>
        <w:t xml:space="preserve">L’empresa adjudicatària haurà de complir les obligacions detallades en </w:t>
      </w:r>
      <w:r w:rsidRPr="00455F5E">
        <w:rPr>
          <w:rFonts w:cs="Arial"/>
          <w:b/>
          <w:szCs w:val="22"/>
        </w:rPr>
        <w:t>l’apartat Y del quadre de característiques</w:t>
      </w:r>
      <w:r w:rsidRPr="002337C5">
        <w:rPr>
          <w:rFonts w:cs="Arial"/>
          <w:szCs w:val="22"/>
        </w:rPr>
        <w:t xml:space="preserve">, i de sotmetre’s, en tot cas, a la normativa nacional i de la unió Europea en matèria de protecció de dades, d’acord amb la clàusula </w:t>
      </w:r>
      <w:r w:rsidRPr="004D4916">
        <w:rPr>
          <w:rFonts w:cs="Arial"/>
          <w:szCs w:val="22"/>
        </w:rPr>
        <w:t>28.14 d’aquest Plec.</w:t>
      </w:r>
    </w:p>
    <w:p w14:paraId="29319FDD" w14:textId="77777777" w:rsidR="00AE2D8D" w:rsidRPr="00FA7995" w:rsidRDefault="00AE2D8D" w:rsidP="00FA7995">
      <w:pPr>
        <w:jc w:val="both"/>
        <w:rPr>
          <w:rFonts w:cs="Arial"/>
          <w:b/>
          <w:szCs w:val="22"/>
        </w:rPr>
      </w:pPr>
      <w:r w:rsidRPr="004D4916">
        <w:rPr>
          <w:rFonts w:cs="Arial"/>
          <w:b/>
          <w:szCs w:val="22"/>
        </w:rPr>
        <w:t>________________________________________________________________</w:t>
      </w:r>
      <w:r w:rsidRPr="00FA7995">
        <w:rPr>
          <w:rFonts w:cs="Arial"/>
          <w:b/>
          <w:szCs w:val="22"/>
        </w:rPr>
        <w:t>__________</w:t>
      </w:r>
    </w:p>
    <w:p w14:paraId="6FCEB79A" w14:textId="16AE017E" w:rsidR="00540274" w:rsidRPr="00FA7995" w:rsidRDefault="006430FD" w:rsidP="00403F85">
      <w:pPr>
        <w:jc w:val="both"/>
        <w:rPr>
          <w:rFonts w:cs="Arial"/>
          <w:b/>
          <w:szCs w:val="22"/>
        </w:rPr>
      </w:pPr>
      <w:r>
        <w:rPr>
          <w:rFonts w:cs="Arial"/>
          <w:b/>
          <w:szCs w:val="22"/>
        </w:rPr>
        <w:t>S.</w:t>
      </w:r>
      <w:r w:rsidR="007B30B5">
        <w:rPr>
          <w:rFonts w:cs="Arial"/>
          <w:b/>
          <w:szCs w:val="22"/>
        </w:rPr>
        <w:t xml:space="preserve"> </w:t>
      </w:r>
      <w:r w:rsidR="00540274" w:rsidRPr="00FA7995">
        <w:rPr>
          <w:rFonts w:cs="Arial"/>
          <w:b/>
          <w:szCs w:val="22"/>
        </w:rPr>
        <w:t>Penalitats</w:t>
      </w:r>
    </w:p>
    <w:p w14:paraId="6866725F" w14:textId="77777777" w:rsidR="002A6CC4" w:rsidRPr="00FA7995" w:rsidRDefault="002A6CC4" w:rsidP="00FA7995">
      <w:pPr>
        <w:jc w:val="both"/>
        <w:rPr>
          <w:rFonts w:cs="Arial"/>
          <w:b/>
          <w:szCs w:val="22"/>
        </w:rPr>
      </w:pPr>
    </w:p>
    <w:p w14:paraId="3D3EA837" w14:textId="1A5F21D4" w:rsidR="00C62A9F" w:rsidRDefault="006430FD" w:rsidP="00FA7995">
      <w:pPr>
        <w:ind w:left="426"/>
        <w:jc w:val="both"/>
        <w:rPr>
          <w:rFonts w:cs="Arial"/>
          <w:b/>
          <w:szCs w:val="22"/>
        </w:rPr>
      </w:pPr>
      <w:r>
        <w:rPr>
          <w:rFonts w:cs="Arial"/>
          <w:b/>
          <w:szCs w:val="22"/>
        </w:rPr>
        <w:t>S</w:t>
      </w:r>
      <w:r w:rsidR="00C62A9F" w:rsidRPr="00FA7995">
        <w:rPr>
          <w:rFonts w:cs="Arial"/>
          <w:b/>
          <w:szCs w:val="22"/>
        </w:rPr>
        <w:t>.1. Penalitats per demora:</w:t>
      </w:r>
    </w:p>
    <w:p w14:paraId="4992D406" w14:textId="77777777" w:rsidR="000A54A9" w:rsidRDefault="000A54A9" w:rsidP="000A54A9">
      <w:pPr>
        <w:ind w:left="426"/>
        <w:jc w:val="both"/>
        <w:rPr>
          <w:rFonts w:cs="Arial"/>
          <w:szCs w:val="22"/>
        </w:rPr>
      </w:pPr>
    </w:p>
    <w:p w14:paraId="3C59011B" w14:textId="6DAF7B3F" w:rsidR="000A54A9" w:rsidRDefault="000A54A9" w:rsidP="000A54A9">
      <w:pPr>
        <w:ind w:left="426"/>
        <w:jc w:val="both"/>
        <w:rPr>
          <w:szCs w:val="22"/>
        </w:rPr>
      </w:pPr>
      <w:r w:rsidRPr="0012355F">
        <w:rPr>
          <w:rFonts w:cs="Arial"/>
          <w:szCs w:val="22"/>
        </w:rPr>
        <w:t xml:space="preserve">Quan el contractista, per causes imputables al mateix, hagués incorregut en demora respecte al compliment dels terminis establerts </w:t>
      </w:r>
      <w:r>
        <w:rPr>
          <w:rFonts w:cs="Arial"/>
          <w:szCs w:val="22"/>
        </w:rPr>
        <w:t xml:space="preserve">en la seva oferta </w:t>
      </w:r>
      <w:r w:rsidR="00392261">
        <w:rPr>
          <w:rFonts w:cs="Arial"/>
          <w:szCs w:val="22"/>
        </w:rPr>
        <w:t xml:space="preserve">(o, en els cas que no hagués millorat la seva oferta, aquells terminis fixats en les clàusules 3.6 i 3.7 del plec de prescripcions tècniques), </w:t>
      </w:r>
      <w:r>
        <w:rPr>
          <w:rFonts w:cs="Arial"/>
          <w:szCs w:val="22"/>
        </w:rPr>
        <w:t>per lliurament dels treballs encarregats</w:t>
      </w:r>
      <w:r w:rsidRPr="0012355F">
        <w:rPr>
          <w:rFonts w:cs="Arial"/>
          <w:szCs w:val="22"/>
        </w:rPr>
        <w:t>, l'ACCD podrà impos</w:t>
      </w:r>
      <w:r>
        <w:rPr>
          <w:rFonts w:cs="Arial"/>
          <w:szCs w:val="22"/>
        </w:rPr>
        <w:t>ar</w:t>
      </w:r>
      <w:r w:rsidRPr="0012355F">
        <w:rPr>
          <w:rFonts w:cs="Arial"/>
          <w:szCs w:val="22"/>
        </w:rPr>
        <w:t xml:space="preserve"> de les següents penalit</w:t>
      </w:r>
      <w:r w:rsidRPr="007102A8">
        <w:rPr>
          <w:rFonts w:cs="Arial"/>
          <w:szCs w:val="22"/>
        </w:rPr>
        <w:t>ats:</w:t>
      </w:r>
      <w:r w:rsidR="007102A8" w:rsidRPr="007102A8">
        <w:rPr>
          <w:rFonts w:cs="Arial"/>
          <w:szCs w:val="22"/>
        </w:rPr>
        <w:t xml:space="preserve"> </w:t>
      </w:r>
      <w:r w:rsidR="007102A8" w:rsidRPr="007102A8">
        <w:rPr>
          <w:szCs w:val="22"/>
        </w:rPr>
        <w:t>a) la deducció en la factura corresponent d’un 10 % de l’import de l’encàrrec per dia de retard no justificat i, b)</w:t>
      </w:r>
      <w:r w:rsidR="007102A8" w:rsidRPr="007102A8">
        <w:rPr>
          <w:rFonts w:cs="Arial"/>
          <w:szCs w:val="22"/>
        </w:rPr>
        <w:t xml:space="preserve"> </w:t>
      </w:r>
      <w:r w:rsidR="007102A8" w:rsidRPr="007102A8">
        <w:rPr>
          <w:szCs w:val="22"/>
        </w:rPr>
        <w:t xml:space="preserve">a més, </w:t>
      </w:r>
      <w:r w:rsidR="007102A8" w:rsidRPr="007102A8">
        <w:rPr>
          <w:rFonts w:cs="Arial"/>
          <w:szCs w:val="22"/>
        </w:rPr>
        <w:t>en el cas dels encàrrecs per lliurament urgent,</w:t>
      </w:r>
      <w:r w:rsidR="007102A8" w:rsidRPr="007102A8">
        <w:rPr>
          <w:szCs w:val="22"/>
        </w:rPr>
        <w:t xml:space="preserve"> l’anul·lació de l’increment previst per aquest tipus d’encàrrec.</w:t>
      </w:r>
    </w:p>
    <w:p w14:paraId="3970B93B" w14:textId="2C842DEA" w:rsidR="00734096" w:rsidRPr="007102A8" w:rsidRDefault="00734096" w:rsidP="007102A8">
      <w:pPr>
        <w:jc w:val="both"/>
        <w:rPr>
          <w:szCs w:val="22"/>
        </w:rPr>
      </w:pPr>
    </w:p>
    <w:p w14:paraId="347EDE7B" w14:textId="77777777" w:rsidR="00734096" w:rsidRPr="00A03D28" w:rsidRDefault="00734096" w:rsidP="00734096">
      <w:pPr>
        <w:ind w:left="426"/>
        <w:jc w:val="both"/>
        <w:rPr>
          <w:rFonts w:cs="Arial"/>
          <w:szCs w:val="22"/>
        </w:rPr>
      </w:pPr>
      <w:r w:rsidRPr="007102A8">
        <w:rPr>
          <w:rFonts w:cs="Arial"/>
          <w:szCs w:val="22"/>
        </w:rPr>
        <w:t>En tot cas, la constitució en demora de l’empresa contractista no requereix interpel·lació o intimació prèvia per part de l’Administració.</w:t>
      </w:r>
      <w:r w:rsidRPr="00A03D28">
        <w:rPr>
          <w:rFonts w:cs="Arial"/>
          <w:szCs w:val="22"/>
        </w:rPr>
        <w:t xml:space="preserve"> </w:t>
      </w:r>
    </w:p>
    <w:p w14:paraId="0229EA8E" w14:textId="77777777" w:rsidR="00734096" w:rsidRPr="00734096" w:rsidRDefault="00734096" w:rsidP="00734096">
      <w:pPr>
        <w:ind w:left="426"/>
        <w:jc w:val="both"/>
        <w:rPr>
          <w:rFonts w:cs="Arial"/>
          <w:b/>
          <w:szCs w:val="22"/>
        </w:rPr>
      </w:pPr>
    </w:p>
    <w:p w14:paraId="3D3FD5E2" w14:textId="4EA176FD" w:rsidR="00C62A9F" w:rsidRDefault="006430FD" w:rsidP="00FA7995">
      <w:pPr>
        <w:ind w:left="426"/>
        <w:jc w:val="both"/>
        <w:rPr>
          <w:rFonts w:cs="Arial"/>
          <w:b/>
          <w:szCs w:val="22"/>
        </w:rPr>
      </w:pPr>
      <w:r>
        <w:rPr>
          <w:rFonts w:cs="Arial"/>
          <w:b/>
          <w:szCs w:val="22"/>
        </w:rPr>
        <w:t>S</w:t>
      </w:r>
      <w:r w:rsidR="00C62A9F" w:rsidRPr="00FA7995">
        <w:rPr>
          <w:rFonts w:cs="Arial"/>
          <w:b/>
          <w:szCs w:val="22"/>
        </w:rPr>
        <w:t>.2. Penalitats per compliment defectuós de la prestació o per incompliment dels compromisos o de les condicions especials d’execució que no tenen caràcter d’obligació essencial:</w:t>
      </w:r>
    </w:p>
    <w:p w14:paraId="54FD1079" w14:textId="77777777" w:rsidR="00734096" w:rsidRPr="00FA7995" w:rsidRDefault="00734096" w:rsidP="00FA7995">
      <w:pPr>
        <w:ind w:left="426"/>
        <w:jc w:val="both"/>
        <w:rPr>
          <w:rFonts w:cs="Arial"/>
          <w:b/>
          <w:szCs w:val="22"/>
        </w:rPr>
      </w:pPr>
    </w:p>
    <w:p w14:paraId="0FB15174" w14:textId="7DBF3C05" w:rsidR="00734096" w:rsidRPr="00935CB6" w:rsidRDefault="008D5EEA" w:rsidP="00935CB6">
      <w:pPr>
        <w:ind w:left="426"/>
        <w:jc w:val="both"/>
        <w:rPr>
          <w:szCs w:val="22"/>
        </w:rPr>
      </w:pPr>
      <w:r>
        <w:rPr>
          <w:szCs w:val="22"/>
        </w:rPr>
        <w:t>Les penalitats per compliment defectuós, entès com a tal el fet que es constatin deficiències o errors en els textos que l’empresa contractista tradueixi o corregeixi, d’acord amb el que estableix la clàusula 3.2 del plec de prescripcions tècniques particulars, consistiran en la deducció de la factura corresponent del 15% de l’import de l’encàrrec en què s’ha donat el compliment defectuós. Aquesta penalitat s’aplicarà sense perjudici de l’obligació del contractista d’esmenar els errors sense cap cost afegit.</w:t>
      </w:r>
    </w:p>
    <w:p w14:paraId="574BB235" w14:textId="1CB456B4" w:rsidR="00366CBC" w:rsidRPr="007102A8" w:rsidRDefault="00366CBC" w:rsidP="00734096">
      <w:pPr>
        <w:ind w:left="426"/>
        <w:jc w:val="both"/>
        <w:rPr>
          <w:rFonts w:cs="Arial"/>
          <w:szCs w:val="22"/>
        </w:rPr>
      </w:pPr>
    </w:p>
    <w:p w14:paraId="208E9966" w14:textId="77777777" w:rsidR="001833D3" w:rsidRPr="007102A8" w:rsidRDefault="001833D3" w:rsidP="00A03D28">
      <w:pPr>
        <w:pStyle w:val="Default"/>
        <w:ind w:left="426"/>
        <w:jc w:val="both"/>
        <w:rPr>
          <w:rFonts w:eastAsia="Times"/>
          <w:color w:val="auto"/>
          <w:sz w:val="22"/>
          <w:szCs w:val="22"/>
          <w:lang w:eastAsia="es-ES"/>
        </w:rPr>
      </w:pPr>
      <w:r w:rsidRPr="00366CBC">
        <w:rPr>
          <w:rFonts w:eastAsia="Times"/>
          <w:b/>
          <w:color w:val="auto"/>
          <w:sz w:val="22"/>
          <w:szCs w:val="22"/>
          <w:u w:val="single"/>
          <w:lang w:eastAsia="es-ES"/>
        </w:rPr>
        <w:t>L’ACCD podrà imposar penalitats pels casos especificats a les clàusules U.1 i U.2 d’aquest Plec fins al límit màxim del 10% del pressupost del contracte. El fet d’arribar a aquest llindar és causa de resolució del contracte</w:t>
      </w:r>
      <w:r w:rsidRPr="007102A8">
        <w:rPr>
          <w:rFonts w:eastAsia="Times"/>
          <w:color w:val="auto"/>
          <w:sz w:val="22"/>
          <w:szCs w:val="22"/>
          <w:lang w:eastAsia="es-ES"/>
        </w:rPr>
        <w:t xml:space="preserve">. </w:t>
      </w:r>
    </w:p>
    <w:p w14:paraId="3F8CFEFE" w14:textId="77777777" w:rsidR="00F81D2B" w:rsidRPr="007102A8" w:rsidRDefault="00F81D2B" w:rsidP="00FA7995">
      <w:pPr>
        <w:ind w:left="426"/>
        <w:jc w:val="both"/>
        <w:rPr>
          <w:rFonts w:cs="Arial"/>
          <w:szCs w:val="22"/>
        </w:rPr>
      </w:pPr>
    </w:p>
    <w:p w14:paraId="1F1F1C55" w14:textId="235EB1DC" w:rsidR="00F116A0" w:rsidRDefault="006430FD" w:rsidP="00FA7995">
      <w:pPr>
        <w:ind w:left="426"/>
        <w:jc w:val="both"/>
        <w:rPr>
          <w:rFonts w:cs="Arial"/>
          <w:b/>
          <w:szCs w:val="22"/>
        </w:rPr>
      </w:pPr>
      <w:r>
        <w:rPr>
          <w:rFonts w:cs="Arial"/>
          <w:b/>
          <w:szCs w:val="22"/>
        </w:rPr>
        <w:t>S</w:t>
      </w:r>
      <w:r w:rsidR="00162E7B">
        <w:rPr>
          <w:rFonts w:cs="Arial"/>
          <w:b/>
          <w:szCs w:val="22"/>
        </w:rPr>
        <w:t>.</w:t>
      </w:r>
      <w:r w:rsidR="00B32829">
        <w:rPr>
          <w:rFonts w:cs="Arial"/>
          <w:b/>
          <w:szCs w:val="22"/>
        </w:rPr>
        <w:t>3</w:t>
      </w:r>
      <w:r w:rsidR="00F116A0">
        <w:rPr>
          <w:rFonts w:cs="Arial"/>
          <w:b/>
          <w:szCs w:val="22"/>
        </w:rPr>
        <w:t>. Penalitats per incompliment de la subcontractació:</w:t>
      </w:r>
    </w:p>
    <w:p w14:paraId="0F8114E6" w14:textId="77777777" w:rsidR="00B32829" w:rsidRPr="00FA7995" w:rsidRDefault="00B32829" w:rsidP="00FA7995">
      <w:pPr>
        <w:ind w:left="426"/>
        <w:jc w:val="both"/>
        <w:rPr>
          <w:rFonts w:cs="Arial"/>
          <w:b/>
          <w:szCs w:val="22"/>
        </w:rPr>
      </w:pPr>
    </w:p>
    <w:p w14:paraId="3CC0193C" w14:textId="77777777" w:rsidR="003B5197" w:rsidRDefault="003B5197" w:rsidP="003B5197">
      <w:pPr>
        <w:ind w:left="426"/>
        <w:jc w:val="both"/>
      </w:pPr>
      <w:r w:rsidRPr="005B491B">
        <w:t xml:space="preserve">La infracció de les condicions establertes en la clàusula trenta-sisena d’aquest plec i en l’article 215 de la LCSP, així com la falta d’acreditació de l’aptitud de l’empresa subcontractista o de les circumstàncies determinants de la situació d’emergència o de les que fan urgent la subcontractació, comportarà la imposició a l’empresa contractista d’una penalitat del 50% de l’import del subcontracte. </w:t>
      </w:r>
    </w:p>
    <w:p w14:paraId="3094F0D5" w14:textId="77777777" w:rsidR="003B5197" w:rsidRPr="005B491B" w:rsidRDefault="003B5197" w:rsidP="003B5197">
      <w:pPr>
        <w:ind w:left="426"/>
        <w:jc w:val="both"/>
      </w:pPr>
    </w:p>
    <w:p w14:paraId="5CE7F3A5" w14:textId="2553ACBC" w:rsidR="003B5197" w:rsidRDefault="003B5197" w:rsidP="003B5197">
      <w:pPr>
        <w:ind w:left="426"/>
        <w:jc w:val="both"/>
      </w:pPr>
      <w:r w:rsidRPr="005B491B">
        <w:t>La infracció de les obligacions de pagament a les empreses subcontractistes, comportarà una penalitat del 30 % del preu del subcontracte.</w:t>
      </w:r>
    </w:p>
    <w:p w14:paraId="363B2985" w14:textId="77777777" w:rsidR="00935CB6" w:rsidRPr="007102A8" w:rsidRDefault="00935CB6" w:rsidP="00935CB6">
      <w:pPr>
        <w:ind w:left="426"/>
        <w:jc w:val="both"/>
        <w:rPr>
          <w:rFonts w:cs="Arial"/>
          <w:szCs w:val="22"/>
        </w:rPr>
      </w:pPr>
    </w:p>
    <w:p w14:paraId="16B4B4F3" w14:textId="02DA189F" w:rsidR="00935CB6" w:rsidRDefault="006430FD" w:rsidP="00935CB6">
      <w:pPr>
        <w:ind w:left="426"/>
        <w:jc w:val="both"/>
        <w:rPr>
          <w:rFonts w:cs="Arial"/>
          <w:b/>
          <w:szCs w:val="22"/>
        </w:rPr>
      </w:pPr>
      <w:r>
        <w:rPr>
          <w:rFonts w:cs="Arial"/>
          <w:b/>
          <w:szCs w:val="22"/>
        </w:rPr>
        <w:t>S</w:t>
      </w:r>
      <w:r w:rsidR="00935CB6">
        <w:rPr>
          <w:rFonts w:cs="Arial"/>
          <w:b/>
          <w:szCs w:val="22"/>
        </w:rPr>
        <w:t>.4. Penalitats per incompliment les obligacions de la clàusula ètica:</w:t>
      </w:r>
    </w:p>
    <w:p w14:paraId="163866A2" w14:textId="6431348C" w:rsidR="00935CB6" w:rsidRDefault="00935CB6" w:rsidP="003B5197">
      <w:pPr>
        <w:ind w:left="426"/>
        <w:jc w:val="both"/>
        <w:rPr>
          <w:rFonts w:cs="Arial"/>
          <w:szCs w:val="22"/>
        </w:rPr>
      </w:pPr>
    </w:p>
    <w:p w14:paraId="4EB9D5C5" w14:textId="3CA48C38" w:rsidR="00935CB6" w:rsidRDefault="00935CB6" w:rsidP="003B5197">
      <w:pPr>
        <w:ind w:left="426"/>
        <w:jc w:val="both"/>
        <w:rPr>
          <w:rFonts w:cs="Arial"/>
          <w:szCs w:val="22"/>
        </w:rPr>
      </w:pPr>
      <w:r>
        <w:rPr>
          <w:rFonts w:cs="Arial"/>
          <w:szCs w:val="22"/>
        </w:rPr>
        <w:t xml:space="preserve">En cas d’incompliment dels apartats a), b), c), f) i g) de l’apartat 2.1 de la clàusula vint-i-nou, clàusula ètica,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cadascuna de les penalitats no podrà excedir </w:t>
      </w:r>
      <w:r>
        <w:rPr>
          <w:rFonts w:cs="Arial"/>
          <w:szCs w:val="22"/>
        </w:rPr>
        <w:lastRenderedPageBreak/>
        <w:t xml:space="preserve">del 10% del pressupost base de licitació, IVA exclòs, ni el seu total podrà superar en cap cas el 50% del pressupost base de licitació, IVA exclòs. </w:t>
      </w:r>
    </w:p>
    <w:p w14:paraId="6766D586" w14:textId="77777777" w:rsidR="001833D3" w:rsidRPr="00FA7995" w:rsidRDefault="001833D3" w:rsidP="00FA7995">
      <w:pPr>
        <w:pBdr>
          <w:bottom w:val="single" w:sz="6" w:space="1" w:color="auto"/>
        </w:pBdr>
        <w:tabs>
          <w:tab w:val="left" w:pos="360"/>
        </w:tabs>
        <w:jc w:val="both"/>
        <w:rPr>
          <w:rFonts w:cs="Arial"/>
          <w:snapToGrid w:val="0"/>
          <w:szCs w:val="22"/>
        </w:rPr>
      </w:pPr>
    </w:p>
    <w:p w14:paraId="6F1A568F" w14:textId="324CB26E" w:rsidR="00EE6BE6" w:rsidRPr="00FA7995" w:rsidRDefault="006430FD" w:rsidP="00403F85">
      <w:pPr>
        <w:jc w:val="both"/>
        <w:rPr>
          <w:rFonts w:cs="Arial"/>
          <w:b/>
          <w:szCs w:val="22"/>
        </w:rPr>
      </w:pPr>
      <w:r>
        <w:rPr>
          <w:rFonts w:cs="Arial"/>
          <w:b/>
          <w:szCs w:val="22"/>
        </w:rPr>
        <w:t>T.</w:t>
      </w:r>
      <w:r w:rsidR="007B30B5">
        <w:rPr>
          <w:rFonts w:cs="Arial"/>
          <w:b/>
          <w:szCs w:val="22"/>
        </w:rPr>
        <w:t xml:space="preserve"> </w:t>
      </w:r>
      <w:r w:rsidR="00EE6BE6" w:rsidRPr="00FA7995">
        <w:rPr>
          <w:rFonts w:cs="Arial"/>
          <w:b/>
          <w:szCs w:val="22"/>
        </w:rPr>
        <w:t>Recepcions parcials del contracte</w:t>
      </w:r>
    </w:p>
    <w:p w14:paraId="6077A6D4" w14:textId="1C49A19A" w:rsidR="0099512E" w:rsidRDefault="0099512E" w:rsidP="00FA7995">
      <w:pPr>
        <w:ind w:left="426"/>
        <w:jc w:val="both"/>
        <w:rPr>
          <w:rFonts w:cs="Arial"/>
          <w:szCs w:val="22"/>
        </w:rPr>
      </w:pPr>
    </w:p>
    <w:p w14:paraId="20E55372" w14:textId="7D86BF09" w:rsidR="0047215B" w:rsidRDefault="00935CB6" w:rsidP="0047215B">
      <w:pPr>
        <w:ind w:left="426"/>
        <w:jc w:val="both"/>
        <w:rPr>
          <w:rFonts w:cs="Arial"/>
          <w:szCs w:val="22"/>
        </w:rPr>
      </w:pPr>
      <w:r>
        <w:rPr>
          <w:rFonts w:cs="Arial"/>
          <w:snapToGrid w:val="0"/>
          <w:szCs w:val="22"/>
        </w:rPr>
        <w:t>Les factures mensuals dels encàrrecs realitzats tindran la consideració de recepcions parcials. Els pagaments de les factures mensuals del contracte per si mateixos no impliquen la conformitat amb el correcte compliment de les obligacions del contracte de tots els encàrrecs durant el període a què es refereixen.</w:t>
      </w:r>
    </w:p>
    <w:p w14:paraId="3A257F73" w14:textId="77777777" w:rsidR="00B866CF" w:rsidRDefault="00B866CF" w:rsidP="00B866CF">
      <w:pPr>
        <w:jc w:val="both"/>
        <w:rPr>
          <w:rFonts w:cs="Arial"/>
          <w:b/>
          <w:szCs w:val="22"/>
        </w:rPr>
      </w:pPr>
      <w:r>
        <w:rPr>
          <w:rFonts w:cs="Arial"/>
          <w:b/>
          <w:szCs w:val="22"/>
        </w:rPr>
        <w:t>_________________________________________________________________________</w:t>
      </w:r>
    </w:p>
    <w:p w14:paraId="4B972702" w14:textId="24C2E377" w:rsidR="00F14CAF" w:rsidRPr="00C00892" w:rsidRDefault="006430FD" w:rsidP="00403F85">
      <w:pPr>
        <w:jc w:val="both"/>
        <w:rPr>
          <w:rFonts w:cs="Arial"/>
          <w:b/>
          <w:szCs w:val="22"/>
        </w:rPr>
      </w:pPr>
      <w:r>
        <w:rPr>
          <w:rFonts w:cs="Arial"/>
          <w:b/>
          <w:szCs w:val="22"/>
        </w:rPr>
        <w:t>U.</w:t>
      </w:r>
      <w:r w:rsidR="007B30B5">
        <w:rPr>
          <w:rFonts w:cs="Arial"/>
          <w:b/>
          <w:szCs w:val="22"/>
        </w:rPr>
        <w:t xml:space="preserve"> </w:t>
      </w:r>
      <w:r w:rsidR="00754FCB" w:rsidRPr="00C00892">
        <w:rPr>
          <w:rFonts w:cs="Arial"/>
          <w:b/>
          <w:szCs w:val="22"/>
        </w:rPr>
        <w:t>Tractament de</w:t>
      </w:r>
      <w:r w:rsidR="00104B7B" w:rsidRPr="00C00892">
        <w:rPr>
          <w:rFonts w:cs="Arial"/>
          <w:b/>
          <w:szCs w:val="22"/>
        </w:rPr>
        <w:t xml:space="preserve"> dades de caràcter personal:</w:t>
      </w:r>
      <w:r w:rsidR="0047215B">
        <w:rPr>
          <w:rFonts w:cs="Arial"/>
          <w:b/>
          <w:szCs w:val="22"/>
        </w:rPr>
        <w:t xml:space="preserve"> </w:t>
      </w:r>
      <w:r w:rsidR="002337C5">
        <w:rPr>
          <w:rFonts w:cs="Arial"/>
          <w:szCs w:val="22"/>
        </w:rPr>
        <w:t>No</w:t>
      </w:r>
    </w:p>
    <w:p w14:paraId="0A4073B4" w14:textId="7A3F5208" w:rsidR="00B50A53" w:rsidRDefault="00B50A53" w:rsidP="00FA7995">
      <w:pPr>
        <w:jc w:val="both"/>
        <w:rPr>
          <w:rFonts w:cs="Arial"/>
          <w:b/>
          <w:szCs w:val="22"/>
        </w:rPr>
      </w:pPr>
    </w:p>
    <w:p w14:paraId="06CCCCCF" w14:textId="19FBB55F" w:rsidR="00B866CF" w:rsidRPr="00FA7995" w:rsidRDefault="00B866CF" w:rsidP="00FA7995">
      <w:pPr>
        <w:jc w:val="both"/>
        <w:rPr>
          <w:rFonts w:cs="Arial"/>
          <w:b/>
          <w:szCs w:val="22"/>
        </w:rPr>
      </w:pPr>
      <w:r w:rsidRPr="0047215B">
        <w:rPr>
          <w:rFonts w:cs="Arial"/>
          <w:b/>
          <w:szCs w:val="22"/>
        </w:rPr>
        <w:t>______</w:t>
      </w:r>
      <w:r>
        <w:rPr>
          <w:rFonts w:cs="Arial"/>
          <w:b/>
          <w:szCs w:val="22"/>
        </w:rPr>
        <w:t>____________________________________________________________________</w:t>
      </w:r>
    </w:p>
    <w:p w14:paraId="79D9D918" w14:textId="0488B2DD" w:rsidR="00F14CAF" w:rsidRDefault="006430FD" w:rsidP="00FA7995">
      <w:pPr>
        <w:jc w:val="both"/>
        <w:rPr>
          <w:rFonts w:cs="Arial"/>
          <w:b/>
          <w:szCs w:val="22"/>
        </w:rPr>
      </w:pPr>
      <w:r>
        <w:rPr>
          <w:rFonts w:cs="Arial"/>
          <w:b/>
          <w:szCs w:val="22"/>
        </w:rPr>
        <w:t>V</w:t>
      </w:r>
      <w:r w:rsidR="00710C00">
        <w:rPr>
          <w:rFonts w:cs="Arial"/>
          <w:b/>
          <w:szCs w:val="22"/>
        </w:rPr>
        <w:t>. CAUSES D’EXCLUSIÓ AUTOMÀTICA</w:t>
      </w:r>
    </w:p>
    <w:p w14:paraId="356A5AE4" w14:textId="77777777" w:rsidR="00710C00" w:rsidRPr="00013CC1" w:rsidRDefault="00710C00" w:rsidP="00710C00">
      <w:pPr>
        <w:jc w:val="both"/>
        <w:rPr>
          <w:rFonts w:cs="Arial"/>
          <w:szCs w:val="22"/>
        </w:rPr>
      </w:pPr>
    </w:p>
    <w:p w14:paraId="4C2DA954" w14:textId="77777777" w:rsidR="00710C00" w:rsidRPr="00C00892" w:rsidRDefault="00F56314" w:rsidP="0090097B">
      <w:pPr>
        <w:numPr>
          <w:ilvl w:val="0"/>
          <w:numId w:val="13"/>
        </w:numPr>
        <w:jc w:val="both"/>
        <w:rPr>
          <w:rFonts w:cs="Arial"/>
          <w:szCs w:val="22"/>
          <w:u w:val="single"/>
        </w:rPr>
      </w:pPr>
      <w:r>
        <w:rPr>
          <w:rFonts w:cs="Arial"/>
          <w:szCs w:val="22"/>
        </w:rPr>
        <w:t>Presentar</w:t>
      </w:r>
      <w:r w:rsidR="00710C00" w:rsidRPr="00013CC1">
        <w:rPr>
          <w:rFonts w:cs="Arial"/>
          <w:szCs w:val="22"/>
        </w:rPr>
        <w:t xml:space="preserve"> la proposició fora de termini</w:t>
      </w:r>
      <w:r w:rsidR="0012232B">
        <w:rPr>
          <w:rFonts w:cs="Arial"/>
          <w:szCs w:val="22"/>
        </w:rPr>
        <w:t xml:space="preserve"> i sense la forma adequada;</w:t>
      </w:r>
    </w:p>
    <w:p w14:paraId="59349799" w14:textId="77777777" w:rsidR="00710C00" w:rsidRPr="00013CC1" w:rsidRDefault="00710C00" w:rsidP="0090097B">
      <w:pPr>
        <w:numPr>
          <w:ilvl w:val="0"/>
          <w:numId w:val="13"/>
        </w:numPr>
        <w:jc w:val="both"/>
        <w:rPr>
          <w:rFonts w:cs="Arial"/>
          <w:szCs w:val="22"/>
        </w:rPr>
      </w:pPr>
      <w:r w:rsidRPr="00013CC1">
        <w:rPr>
          <w:rFonts w:cs="Arial"/>
          <w:szCs w:val="22"/>
        </w:rPr>
        <w:t xml:space="preserve">No acreditar, quan </w:t>
      </w:r>
      <w:r w:rsidR="00F56314">
        <w:rPr>
          <w:rFonts w:cs="Arial"/>
          <w:szCs w:val="22"/>
        </w:rPr>
        <w:t>s’escaigui, els requisits d’aptitud per contractar que es sol·licitin;</w:t>
      </w:r>
    </w:p>
    <w:p w14:paraId="1E113099" w14:textId="77777777" w:rsidR="00F56314" w:rsidRDefault="00F56314" w:rsidP="0090097B">
      <w:pPr>
        <w:numPr>
          <w:ilvl w:val="0"/>
          <w:numId w:val="13"/>
        </w:numPr>
        <w:jc w:val="both"/>
        <w:rPr>
          <w:rFonts w:cs="Arial"/>
          <w:szCs w:val="22"/>
        </w:rPr>
      </w:pPr>
      <w:r w:rsidRPr="00C00892">
        <w:rPr>
          <w:rFonts w:cs="Arial"/>
          <w:szCs w:val="22"/>
        </w:rPr>
        <w:t>No coincidir l’empremta</w:t>
      </w:r>
      <w:r w:rsidR="002655AE">
        <w:rPr>
          <w:rFonts w:cs="Arial"/>
          <w:szCs w:val="22"/>
        </w:rPr>
        <w:t xml:space="preserve"> electrònica</w:t>
      </w:r>
      <w:r w:rsidRPr="00C00892">
        <w:rPr>
          <w:rFonts w:cs="Arial"/>
          <w:szCs w:val="22"/>
        </w:rPr>
        <w:t xml:space="preserve"> enviada</w:t>
      </w:r>
      <w:r w:rsidR="002655AE">
        <w:rPr>
          <w:rFonts w:cs="Arial"/>
          <w:szCs w:val="22"/>
        </w:rPr>
        <w:t xml:space="preserve"> per l’empresa licitadora</w:t>
      </w:r>
      <w:r w:rsidRPr="00C00892">
        <w:rPr>
          <w:rFonts w:cs="Arial"/>
          <w:szCs w:val="22"/>
        </w:rPr>
        <w:t xml:space="preserve"> i la proposició rebuda</w:t>
      </w:r>
      <w:r w:rsidR="002655AE">
        <w:rPr>
          <w:rFonts w:cs="Arial"/>
          <w:szCs w:val="22"/>
        </w:rPr>
        <w:t xml:space="preserve"> per l’òrgan de contractació, en tant hi hagi hagut modificació de la proposició;</w:t>
      </w:r>
    </w:p>
    <w:p w14:paraId="5D59782C" w14:textId="77777777" w:rsidR="002655AE" w:rsidRDefault="002655AE" w:rsidP="0090097B">
      <w:pPr>
        <w:numPr>
          <w:ilvl w:val="0"/>
          <w:numId w:val="13"/>
        </w:numPr>
        <w:jc w:val="both"/>
        <w:rPr>
          <w:rFonts w:cs="Arial"/>
          <w:szCs w:val="22"/>
        </w:rPr>
      </w:pPr>
      <w:r>
        <w:rPr>
          <w:rFonts w:cs="Arial"/>
          <w:szCs w:val="22"/>
        </w:rPr>
        <w:t>Contenir virus, codis o programes nocius la proposició;</w:t>
      </w:r>
    </w:p>
    <w:p w14:paraId="351EB239" w14:textId="77777777" w:rsidR="002655AE" w:rsidRDefault="002655AE" w:rsidP="0090097B">
      <w:pPr>
        <w:numPr>
          <w:ilvl w:val="0"/>
          <w:numId w:val="13"/>
        </w:numPr>
        <w:jc w:val="both"/>
        <w:rPr>
          <w:rFonts w:cs="Arial"/>
          <w:szCs w:val="22"/>
        </w:rPr>
      </w:pPr>
      <w:r>
        <w:rPr>
          <w:rFonts w:cs="Arial"/>
          <w:szCs w:val="22"/>
        </w:rPr>
        <w:t>Presentar documents malmesos, il·legibles o en blanc que siguin imprescindibles per conèixer o valorar la proposició;</w:t>
      </w:r>
    </w:p>
    <w:p w14:paraId="47DEC996" w14:textId="77777777" w:rsidR="00710C00" w:rsidRPr="002655AE" w:rsidRDefault="002655AE" w:rsidP="0090097B">
      <w:pPr>
        <w:numPr>
          <w:ilvl w:val="0"/>
          <w:numId w:val="13"/>
        </w:numPr>
        <w:jc w:val="both"/>
        <w:rPr>
          <w:rFonts w:cs="Arial"/>
          <w:szCs w:val="22"/>
        </w:rPr>
      </w:pPr>
      <w:r>
        <w:rPr>
          <w:rFonts w:cs="Arial"/>
          <w:szCs w:val="22"/>
        </w:rPr>
        <w:t>Haver variat l’empremta electrònica en cas de sol·licitar còpia de seguretat dels documents electrònics presentats en suport físic electrònic;</w:t>
      </w:r>
    </w:p>
    <w:p w14:paraId="48E869D1" w14:textId="77777777" w:rsidR="00710C00" w:rsidRDefault="0012232B" w:rsidP="0090097B">
      <w:pPr>
        <w:numPr>
          <w:ilvl w:val="0"/>
          <w:numId w:val="13"/>
        </w:numPr>
        <w:jc w:val="both"/>
        <w:rPr>
          <w:rFonts w:cs="Arial"/>
          <w:szCs w:val="22"/>
        </w:rPr>
      </w:pPr>
      <w:r>
        <w:rPr>
          <w:rFonts w:cs="Arial"/>
          <w:szCs w:val="22"/>
        </w:rPr>
        <w:t>Incloure</w:t>
      </w:r>
      <w:r w:rsidR="002655AE">
        <w:rPr>
          <w:rFonts w:cs="Arial"/>
          <w:szCs w:val="22"/>
        </w:rPr>
        <w:t xml:space="preserve"> </w:t>
      </w:r>
      <w:r w:rsidR="00710C00" w:rsidRPr="00013CC1">
        <w:rPr>
          <w:rFonts w:cs="Arial"/>
          <w:szCs w:val="22"/>
        </w:rPr>
        <w:t xml:space="preserve">documentació </w:t>
      </w:r>
      <w:r w:rsidR="002655AE">
        <w:rPr>
          <w:rFonts w:cs="Arial"/>
          <w:szCs w:val="22"/>
        </w:rPr>
        <w:t>relativa als criteris d’adjudicació avaluables de forma automàtica en el sobre A</w:t>
      </w:r>
      <w:r w:rsidR="00710C00" w:rsidRPr="002655AE">
        <w:rPr>
          <w:rFonts w:cs="Arial"/>
          <w:szCs w:val="22"/>
        </w:rPr>
        <w:t xml:space="preserve">, sempre que es vulneri el secret de les proposicions o el deure de no tenir coneixement del contingut de la documentació relativa als criteris d’adjudicació </w:t>
      </w:r>
      <w:r w:rsidR="002655AE">
        <w:rPr>
          <w:rFonts w:cs="Arial"/>
          <w:szCs w:val="22"/>
        </w:rPr>
        <w:t xml:space="preserve">avaluables </w:t>
      </w:r>
      <w:r w:rsidR="00710C00" w:rsidRPr="002655AE">
        <w:rPr>
          <w:rFonts w:cs="Arial"/>
          <w:szCs w:val="22"/>
        </w:rPr>
        <w:t xml:space="preserve">de forma automàtica abans de la relativa als </w:t>
      </w:r>
      <w:r>
        <w:rPr>
          <w:rFonts w:cs="Arial"/>
          <w:szCs w:val="22"/>
        </w:rPr>
        <w:t>criteris d’adjudicació avaluables mitjançant un judici de valor;</w:t>
      </w:r>
    </w:p>
    <w:p w14:paraId="214F8546" w14:textId="77777777" w:rsidR="0012232B" w:rsidRDefault="0012232B" w:rsidP="0090097B">
      <w:pPr>
        <w:numPr>
          <w:ilvl w:val="0"/>
          <w:numId w:val="13"/>
        </w:numPr>
        <w:jc w:val="both"/>
        <w:rPr>
          <w:rFonts w:cs="Arial"/>
          <w:szCs w:val="22"/>
        </w:rPr>
      </w:pPr>
      <w:r>
        <w:rPr>
          <w:rFonts w:cs="Arial"/>
          <w:szCs w:val="22"/>
        </w:rPr>
        <w:t>No justificar en temps la proposició anormalment baixes;</w:t>
      </w:r>
    </w:p>
    <w:p w14:paraId="7E16F386" w14:textId="701BE773" w:rsidR="0012232B" w:rsidRDefault="0012232B" w:rsidP="0090097B">
      <w:pPr>
        <w:numPr>
          <w:ilvl w:val="0"/>
          <w:numId w:val="13"/>
        </w:numPr>
        <w:jc w:val="both"/>
        <w:rPr>
          <w:rFonts w:cs="Arial"/>
          <w:szCs w:val="22"/>
        </w:rPr>
      </w:pPr>
      <w:r>
        <w:rPr>
          <w:rFonts w:cs="Arial"/>
          <w:szCs w:val="22"/>
        </w:rPr>
        <w:t xml:space="preserve">Incorporar </w:t>
      </w:r>
      <w:r w:rsidR="00CC5E8B">
        <w:rPr>
          <w:rFonts w:cs="Arial"/>
          <w:szCs w:val="22"/>
        </w:rPr>
        <w:t>en el DEUC</w:t>
      </w:r>
      <w:r>
        <w:rPr>
          <w:rFonts w:cs="Arial"/>
          <w:szCs w:val="22"/>
        </w:rPr>
        <w:t xml:space="preserve"> o </w:t>
      </w:r>
      <w:r w:rsidR="00CC5E8B">
        <w:rPr>
          <w:rFonts w:cs="Arial"/>
          <w:szCs w:val="22"/>
        </w:rPr>
        <w:t xml:space="preserve">en </w:t>
      </w:r>
      <w:r>
        <w:rPr>
          <w:rFonts w:cs="Arial"/>
          <w:szCs w:val="22"/>
        </w:rPr>
        <w:t>qualsevol altre document dades i manifestacions inexactes, falses o ometre qualsevol d’aquestes</w:t>
      </w:r>
      <w:r w:rsidR="00A342A4">
        <w:rPr>
          <w:rFonts w:cs="Arial"/>
          <w:szCs w:val="22"/>
        </w:rPr>
        <w:t>.</w:t>
      </w:r>
    </w:p>
    <w:p w14:paraId="51895776" w14:textId="77777777" w:rsidR="0012232B" w:rsidRDefault="0012232B" w:rsidP="00C00892">
      <w:pPr>
        <w:pStyle w:val="Pargrafdellista"/>
        <w:rPr>
          <w:rFonts w:cs="Arial"/>
          <w:szCs w:val="22"/>
        </w:rPr>
      </w:pPr>
    </w:p>
    <w:p w14:paraId="1CED3D7C" w14:textId="77777777" w:rsidR="00710C00" w:rsidRPr="00013CC1" w:rsidRDefault="00710C00" w:rsidP="00C00892">
      <w:pPr>
        <w:jc w:val="both"/>
        <w:rPr>
          <w:rFonts w:cs="Arial"/>
          <w:b/>
          <w:szCs w:val="22"/>
          <w:u w:val="single"/>
        </w:rPr>
      </w:pPr>
    </w:p>
    <w:p w14:paraId="545C7BF0" w14:textId="4D31BD02" w:rsidR="00710C00" w:rsidRDefault="00710C00" w:rsidP="00FA7995">
      <w:pPr>
        <w:jc w:val="both"/>
        <w:rPr>
          <w:rFonts w:cs="Arial"/>
          <w:b/>
          <w:szCs w:val="22"/>
        </w:rPr>
      </w:pPr>
    </w:p>
    <w:p w14:paraId="082CD676" w14:textId="0B364238" w:rsidR="003B5197" w:rsidRDefault="003B5197" w:rsidP="00FA7995">
      <w:pPr>
        <w:jc w:val="both"/>
        <w:rPr>
          <w:rFonts w:cs="Arial"/>
          <w:b/>
          <w:szCs w:val="22"/>
        </w:rPr>
      </w:pPr>
    </w:p>
    <w:p w14:paraId="3B970CE0" w14:textId="1E5200D7" w:rsidR="003B5197" w:rsidRDefault="003B5197" w:rsidP="00FA7995">
      <w:pPr>
        <w:jc w:val="both"/>
        <w:rPr>
          <w:rFonts w:cs="Arial"/>
          <w:b/>
          <w:szCs w:val="22"/>
        </w:rPr>
      </w:pPr>
    </w:p>
    <w:p w14:paraId="4AF6FD90" w14:textId="04D0AF94" w:rsidR="003B5197" w:rsidRDefault="003B5197" w:rsidP="00FA7995">
      <w:pPr>
        <w:jc w:val="both"/>
        <w:rPr>
          <w:rFonts w:cs="Arial"/>
          <w:b/>
          <w:szCs w:val="22"/>
        </w:rPr>
      </w:pPr>
    </w:p>
    <w:p w14:paraId="54EC6FF8" w14:textId="349D2E56" w:rsidR="009C7ACB" w:rsidRDefault="009C7ACB" w:rsidP="00FA7995">
      <w:pPr>
        <w:jc w:val="both"/>
        <w:rPr>
          <w:rFonts w:cs="Arial"/>
          <w:b/>
          <w:szCs w:val="22"/>
        </w:rPr>
      </w:pPr>
    </w:p>
    <w:p w14:paraId="0D076513" w14:textId="356259A7" w:rsidR="009C7ACB" w:rsidRDefault="009C7ACB" w:rsidP="00FA7995">
      <w:pPr>
        <w:jc w:val="both"/>
        <w:rPr>
          <w:rFonts w:cs="Arial"/>
          <w:b/>
          <w:szCs w:val="22"/>
        </w:rPr>
      </w:pPr>
    </w:p>
    <w:p w14:paraId="19163523" w14:textId="12613E8E" w:rsidR="009C7ACB" w:rsidRDefault="009C7ACB" w:rsidP="00FA7995">
      <w:pPr>
        <w:jc w:val="both"/>
        <w:rPr>
          <w:rFonts w:cs="Arial"/>
          <w:b/>
          <w:szCs w:val="22"/>
        </w:rPr>
      </w:pPr>
    </w:p>
    <w:p w14:paraId="37A99AC3" w14:textId="15D72E1C" w:rsidR="009C7ACB" w:rsidRDefault="009C7ACB" w:rsidP="00FA7995">
      <w:pPr>
        <w:jc w:val="both"/>
        <w:rPr>
          <w:rFonts w:cs="Arial"/>
          <w:b/>
          <w:szCs w:val="22"/>
        </w:rPr>
      </w:pPr>
    </w:p>
    <w:p w14:paraId="7B109A98" w14:textId="4AA32945" w:rsidR="009C7ACB" w:rsidRDefault="009C7ACB" w:rsidP="00FA7995">
      <w:pPr>
        <w:jc w:val="both"/>
        <w:rPr>
          <w:rFonts w:cs="Arial"/>
          <w:b/>
          <w:szCs w:val="22"/>
        </w:rPr>
      </w:pPr>
    </w:p>
    <w:p w14:paraId="70731B86" w14:textId="3F495C4C" w:rsidR="009C7ACB" w:rsidRDefault="009C7ACB" w:rsidP="00FA7995">
      <w:pPr>
        <w:jc w:val="both"/>
        <w:rPr>
          <w:rFonts w:cs="Arial"/>
          <w:b/>
          <w:szCs w:val="22"/>
        </w:rPr>
      </w:pPr>
    </w:p>
    <w:p w14:paraId="7C66AB78" w14:textId="60EF8942" w:rsidR="00A342A4" w:rsidRDefault="00A342A4" w:rsidP="00FA7995">
      <w:pPr>
        <w:jc w:val="both"/>
        <w:rPr>
          <w:rFonts w:cs="Arial"/>
          <w:b/>
          <w:szCs w:val="22"/>
        </w:rPr>
      </w:pPr>
    </w:p>
    <w:p w14:paraId="6071812A" w14:textId="35358AF3" w:rsidR="00A342A4" w:rsidRDefault="00A342A4" w:rsidP="00FA7995">
      <w:pPr>
        <w:jc w:val="both"/>
        <w:rPr>
          <w:rFonts w:cs="Arial"/>
          <w:b/>
          <w:szCs w:val="22"/>
        </w:rPr>
      </w:pPr>
    </w:p>
    <w:p w14:paraId="6220697D" w14:textId="64A5788D" w:rsidR="00A342A4" w:rsidRDefault="00A342A4" w:rsidP="00FA7995">
      <w:pPr>
        <w:jc w:val="both"/>
        <w:rPr>
          <w:rFonts w:cs="Arial"/>
          <w:b/>
          <w:szCs w:val="22"/>
        </w:rPr>
      </w:pPr>
    </w:p>
    <w:p w14:paraId="3B0E9FA6" w14:textId="79003838" w:rsidR="00A342A4" w:rsidRDefault="00A342A4" w:rsidP="00FA7995">
      <w:pPr>
        <w:jc w:val="both"/>
        <w:rPr>
          <w:rFonts w:cs="Arial"/>
          <w:b/>
          <w:szCs w:val="22"/>
        </w:rPr>
      </w:pPr>
    </w:p>
    <w:p w14:paraId="1879AEB0" w14:textId="1B7103B4" w:rsidR="00A342A4" w:rsidRDefault="00A342A4" w:rsidP="00FA7995">
      <w:pPr>
        <w:jc w:val="both"/>
        <w:rPr>
          <w:rFonts w:cs="Arial"/>
          <w:b/>
          <w:szCs w:val="22"/>
        </w:rPr>
      </w:pPr>
    </w:p>
    <w:p w14:paraId="59A7D6AC" w14:textId="6651B9FE" w:rsidR="00A342A4" w:rsidRDefault="00A342A4" w:rsidP="00FA7995">
      <w:pPr>
        <w:jc w:val="both"/>
        <w:rPr>
          <w:rFonts w:cs="Arial"/>
          <w:b/>
          <w:szCs w:val="22"/>
        </w:rPr>
      </w:pPr>
    </w:p>
    <w:p w14:paraId="685937C3" w14:textId="75D98BBF" w:rsidR="00A342A4" w:rsidRDefault="00A342A4" w:rsidP="00FA7995">
      <w:pPr>
        <w:jc w:val="both"/>
        <w:rPr>
          <w:rFonts w:cs="Arial"/>
          <w:b/>
          <w:szCs w:val="22"/>
        </w:rPr>
      </w:pPr>
    </w:p>
    <w:p w14:paraId="35D3185F" w14:textId="1441E4F9" w:rsidR="00A342A4" w:rsidRDefault="00A342A4" w:rsidP="00FA7995">
      <w:pPr>
        <w:jc w:val="both"/>
        <w:rPr>
          <w:rFonts w:cs="Arial"/>
          <w:b/>
          <w:szCs w:val="22"/>
        </w:rPr>
      </w:pPr>
    </w:p>
    <w:p w14:paraId="3EF9D4F0" w14:textId="3334E2D5" w:rsidR="00A342A4" w:rsidRDefault="00A342A4" w:rsidP="00FA7995">
      <w:pPr>
        <w:jc w:val="both"/>
        <w:rPr>
          <w:rFonts w:cs="Arial"/>
          <w:b/>
          <w:szCs w:val="22"/>
        </w:rPr>
      </w:pPr>
    </w:p>
    <w:p w14:paraId="0EEEC17A" w14:textId="3F8AA3A1" w:rsidR="00A342A4" w:rsidRDefault="00A342A4" w:rsidP="00FA7995">
      <w:pPr>
        <w:jc w:val="both"/>
        <w:rPr>
          <w:rFonts w:cs="Arial"/>
          <w:b/>
          <w:szCs w:val="22"/>
        </w:rPr>
      </w:pPr>
    </w:p>
    <w:p w14:paraId="44B426B0" w14:textId="1FF23ADB" w:rsidR="00A342A4" w:rsidRDefault="00A342A4" w:rsidP="00FA7995">
      <w:pPr>
        <w:jc w:val="both"/>
        <w:rPr>
          <w:rFonts w:cs="Arial"/>
          <w:b/>
          <w:szCs w:val="22"/>
        </w:rPr>
      </w:pPr>
    </w:p>
    <w:p w14:paraId="2AC89B4F" w14:textId="1FBCEF74" w:rsidR="00A342A4" w:rsidRDefault="00A342A4" w:rsidP="00FA7995">
      <w:pPr>
        <w:jc w:val="both"/>
        <w:rPr>
          <w:rFonts w:cs="Arial"/>
          <w:b/>
          <w:szCs w:val="22"/>
        </w:rPr>
      </w:pPr>
    </w:p>
    <w:p w14:paraId="2E3AFF19" w14:textId="77777777" w:rsidR="00A342A4" w:rsidRDefault="00A342A4" w:rsidP="00FA7995">
      <w:pPr>
        <w:jc w:val="both"/>
        <w:rPr>
          <w:rFonts w:cs="Arial"/>
          <w:b/>
          <w:szCs w:val="22"/>
        </w:rPr>
      </w:pPr>
    </w:p>
    <w:p w14:paraId="1C2E2601" w14:textId="4CF7F91B" w:rsidR="00C835B4" w:rsidRPr="00FA7995" w:rsidRDefault="00C835B4" w:rsidP="003B5197">
      <w:pPr>
        <w:rPr>
          <w:rFonts w:cs="Arial"/>
          <w:b/>
          <w:szCs w:val="22"/>
          <w:u w:val="single"/>
        </w:rPr>
      </w:pPr>
      <w:r w:rsidRPr="00FA7995">
        <w:rPr>
          <w:rFonts w:cs="Arial"/>
          <w:b/>
          <w:szCs w:val="22"/>
          <w:u w:val="single"/>
        </w:rPr>
        <w:t>ÍNDEX DE CLÀUSULES</w:t>
      </w:r>
    </w:p>
    <w:p w14:paraId="64578944" w14:textId="77777777" w:rsidR="00C835B4" w:rsidRPr="00FA7995" w:rsidRDefault="00C835B4" w:rsidP="00C835B4">
      <w:pPr>
        <w:jc w:val="both"/>
        <w:rPr>
          <w:rFonts w:cs="Arial"/>
          <w:b/>
          <w:szCs w:val="22"/>
        </w:rPr>
      </w:pPr>
    </w:p>
    <w:p w14:paraId="0D39DFF4" w14:textId="77777777" w:rsidR="00C835B4" w:rsidRPr="00FA7995" w:rsidRDefault="00C835B4" w:rsidP="00C835B4">
      <w:pPr>
        <w:jc w:val="both"/>
        <w:rPr>
          <w:rFonts w:cs="Arial"/>
          <w:b/>
          <w:szCs w:val="22"/>
        </w:rPr>
      </w:pPr>
    </w:p>
    <w:p w14:paraId="00515CDA" w14:textId="77777777" w:rsidR="00C835B4" w:rsidRPr="00FA7995" w:rsidRDefault="00C835B4" w:rsidP="00C835B4">
      <w:pPr>
        <w:jc w:val="both"/>
        <w:rPr>
          <w:rFonts w:cs="Arial"/>
          <w:b/>
          <w:szCs w:val="22"/>
        </w:rPr>
      </w:pPr>
      <w:r w:rsidRPr="00FA7995">
        <w:rPr>
          <w:rFonts w:cs="Arial"/>
          <w:b/>
          <w:szCs w:val="22"/>
        </w:rPr>
        <w:t>I.DISPOSICIONS GENERALS</w:t>
      </w:r>
    </w:p>
    <w:p w14:paraId="4C63B611" w14:textId="77777777" w:rsidR="00C835B4" w:rsidRPr="00FA7995" w:rsidRDefault="00C835B4" w:rsidP="00C835B4">
      <w:pPr>
        <w:jc w:val="both"/>
        <w:rPr>
          <w:rFonts w:cs="Arial"/>
          <w:b/>
          <w:szCs w:val="22"/>
        </w:rPr>
      </w:pPr>
    </w:p>
    <w:p w14:paraId="284C7DB9" w14:textId="77777777" w:rsidR="00C835B4" w:rsidRPr="00FA7995" w:rsidRDefault="00C835B4" w:rsidP="00C835B4">
      <w:pPr>
        <w:jc w:val="both"/>
        <w:rPr>
          <w:rFonts w:cs="Arial"/>
          <w:b/>
          <w:szCs w:val="22"/>
        </w:rPr>
      </w:pPr>
      <w:r w:rsidRPr="00FA7995">
        <w:rPr>
          <w:rFonts w:cs="Arial"/>
          <w:b/>
          <w:szCs w:val="22"/>
        </w:rPr>
        <w:t xml:space="preserve">Primera. </w:t>
      </w:r>
      <w:r w:rsidRPr="00FA7995">
        <w:rPr>
          <w:rFonts w:cs="Arial"/>
          <w:szCs w:val="22"/>
        </w:rPr>
        <w:t>Objecte del contracte</w:t>
      </w:r>
      <w:r w:rsidRPr="00FA7995">
        <w:rPr>
          <w:rFonts w:cs="Arial"/>
          <w:b/>
          <w:szCs w:val="22"/>
        </w:rPr>
        <w:t xml:space="preserve"> </w:t>
      </w:r>
    </w:p>
    <w:p w14:paraId="197FF861" w14:textId="77777777" w:rsidR="00C835B4" w:rsidRPr="00FA7995" w:rsidRDefault="00C835B4" w:rsidP="00C835B4">
      <w:pPr>
        <w:jc w:val="both"/>
        <w:rPr>
          <w:rFonts w:cs="Arial"/>
          <w:b/>
          <w:szCs w:val="22"/>
        </w:rPr>
      </w:pPr>
      <w:r w:rsidRPr="00FA7995">
        <w:rPr>
          <w:rFonts w:cs="Arial"/>
          <w:b/>
          <w:szCs w:val="22"/>
        </w:rPr>
        <w:t xml:space="preserve">Segona. </w:t>
      </w:r>
      <w:r w:rsidRPr="00FA7995">
        <w:rPr>
          <w:rFonts w:cs="Arial"/>
          <w:szCs w:val="22"/>
        </w:rPr>
        <w:t>Necessitats administratives que cal satisfer i idoneïtat del contracte</w:t>
      </w:r>
    </w:p>
    <w:p w14:paraId="5D68505E" w14:textId="77777777" w:rsidR="00C835B4" w:rsidRPr="00FA7995" w:rsidRDefault="00C835B4" w:rsidP="00C835B4">
      <w:pPr>
        <w:jc w:val="both"/>
        <w:rPr>
          <w:rFonts w:cs="Arial"/>
          <w:b/>
          <w:szCs w:val="22"/>
        </w:rPr>
      </w:pPr>
      <w:r w:rsidRPr="00FA7995">
        <w:rPr>
          <w:rFonts w:cs="Arial"/>
          <w:b/>
          <w:szCs w:val="22"/>
        </w:rPr>
        <w:t>Tercera.</w:t>
      </w:r>
      <w:r w:rsidRPr="00FA7995">
        <w:rPr>
          <w:rFonts w:cs="Arial"/>
          <w:szCs w:val="22"/>
        </w:rPr>
        <w:t xml:space="preserve"> Dades econòmiques del contracte</w:t>
      </w:r>
    </w:p>
    <w:p w14:paraId="05E009A8" w14:textId="77777777" w:rsidR="00C835B4" w:rsidRPr="00FA7995" w:rsidRDefault="00C835B4" w:rsidP="00C835B4">
      <w:pPr>
        <w:jc w:val="both"/>
        <w:rPr>
          <w:rFonts w:cs="Arial"/>
          <w:szCs w:val="22"/>
        </w:rPr>
      </w:pPr>
      <w:r w:rsidRPr="00FA7995">
        <w:rPr>
          <w:rFonts w:cs="Arial"/>
          <w:b/>
          <w:szCs w:val="22"/>
        </w:rPr>
        <w:t xml:space="preserve">Quarta. </w:t>
      </w:r>
      <w:r w:rsidRPr="00FA7995">
        <w:rPr>
          <w:rFonts w:cs="Arial"/>
          <w:szCs w:val="22"/>
        </w:rPr>
        <w:t>Existència de crèdit</w:t>
      </w:r>
    </w:p>
    <w:p w14:paraId="7EDF2DE5" w14:textId="77777777" w:rsidR="00C835B4" w:rsidRPr="00FA7995" w:rsidRDefault="00C835B4" w:rsidP="00C835B4">
      <w:pPr>
        <w:jc w:val="both"/>
        <w:rPr>
          <w:rFonts w:cs="Arial"/>
          <w:b/>
          <w:szCs w:val="22"/>
        </w:rPr>
      </w:pPr>
      <w:r w:rsidRPr="00FA7995">
        <w:rPr>
          <w:rFonts w:cs="Arial"/>
          <w:b/>
          <w:szCs w:val="22"/>
        </w:rPr>
        <w:t xml:space="preserve">Cinquena. </w:t>
      </w:r>
      <w:r w:rsidRPr="00FA7995">
        <w:rPr>
          <w:rFonts w:cs="Arial"/>
          <w:szCs w:val="22"/>
        </w:rPr>
        <w:t>Termini de durada del contracte</w:t>
      </w:r>
    </w:p>
    <w:p w14:paraId="52F0AF6A" w14:textId="77777777" w:rsidR="00C835B4" w:rsidRPr="00FA7995" w:rsidRDefault="00C835B4" w:rsidP="00C835B4">
      <w:pPr>
        <w:jc w:val="both"/>
        <w:rPr>
          <w:rFonts w:cs="Arial"/>
          <w:szCs w:val="22"/>
        </w:rPr>
      </w:pPr>
    </w:p>
    <w:p w14:paraId="76864DD8" w14:textId="77777777" w:rsidR="00C835B4" w:rsidRPr="00FA7995" w:rsidRDefault="00C835B4" w:rsidP="00C835B4">
      <w:pPr>
        <w:jc w:val="both"/>
        <w:rPr>
          <w:rFonts w:cs="Arial"/>
          <w:szCs w:val="22"/>
        </w:rPr>
      </w:pPr>
    </w:p>
    <w:p w14:paraId="19655D98" w14:textId="77777777" w:rsidR="00C835B4" w:rsidRPr="00FA7995" w:rsidRDefault="00C835B4" w:rsidP="00C835B4">
      <w:pPr>
        <w:spacing w:line="264" w:lineRule="auto"/>
        <w:jc w:val="both"/>
        <w:rPr>
          <w:rFonts w:cs="Arial"/>
          <w:b/>
          <w:szCs w:val="22"/>
        </w:rPr>
      </w:pPr>
      <w:r w:rsidRPr="00FA7995">
        <w:rPr>
          <w:rFonts w:cs="Arial"/>
          <w:b/>
          <w:szCs w:val="22"/>
        </w:rPr>
        <w:t>II. CLÀUSULES ESPECIALS DE LICITACIÓ, ADJUDICACIÓ I FORMALITZACIÓ DEL CONTRACTE</w:t>
      </w:r>
    </w:p>
    <w:p w14:paraId="60C44916" w14:textId="77777777" w:rsidR="00C835B4" w:rsidRPr="00FA7995" w:rsidRDefault="00C835B4" w:rsidP="00C835B4">
      <w:pPr>
        <w:jc w:val="both"/>
        <w:rPr>
          <w:rFonts w:cs="Arial"/>
          <w:b/>
          <w:szCs w:val="22"/>
        </w:rPr>
      </w:pPr>
    </w:p>
    <w:p w14:paraId="6534CC06" w14:textId="77777777" w:rsidR="00C835B4" w:rsidRPr="00FA7995" w:rsidRDefault="00C835B4" w:rsidP="00C835B4">
      <w:pPr>
        <w:jc w:val="both"/>
        <w:rPr>
          <w:rFonts w:cs="Arial"/>
          <w:b/>
          <w:szCs w:val="22"/>
        </w:rPr>
      </w:pPr>
      <w:r w:rsidRPr="00FA7995">
        <w:rPr>
          <w:rFonts w:cs="Arial"/>
          <w:b/>
          <w:szCs w:val="22"/>
        </w:rPr>
        <w:t xml:space="preserve">Sisena. </w:t>
      </w:r>
      <w:r w:rsidRPr="00FA7995">
        <w:rPr>
          <w:rFonts w:cs="Arial"/>
          <w:szCs w:val="22"/>
        </w:rPr>
        <w:t>Tramitació de l’expedient i procediment d’adjudicació</w:t>
      </w:r>
    </w:p>
    <w:p w14:paraId="3583E5C3" w14:textId="77777777" w:rsidR="00C835B4" w:rsidRPr="00FA7995" w:rsidRDefault="00C835B4" w:rsidP="00C835B4">
      <w:pPr>
        <w:pStyle w:val="Default"/>
        <w:jc w:val="both"/>
        <w:rPr>
          <w:b/>
          <w:color w:val="auto"/>
          <w:sz w:val="22"/>
          <w:szCs w:val="22"/>
        </w:rPr>
      </w:pPr>
      <w:r w:rsidRPr="00FA7995">
        <w:rPr>
          <w:b/>
          <w:color w:val="auto"/>
          <w:sz w:val="22"/>
          <w:szCs w:val="22"/>
        </w:rPr>
        <w:t xml:space="preserve">Setena. </w:t>
      </w:r>
      <w:r w:rsidRPr="00FA7995">
        <w:rPr>
          <w:color w:val="auto"/>
          <w:sz w:val="22"/>
          <w:szCs w:val="22"/>
        </w:rPr>
        <w:t>Ús de mitjans electrònics en la tramitació de l’expedient</w:t>
      </w:r>
    </w:p>
    <w:p w14:paraId="20122CAE" w14:textId="77777777" w:rsidR="00F068E8" w:rsidRDefault="00C835B4" w:rsidP="00C835B4">
      <w:pPr>
        <w:jc w:val="both"/>
        <w:rPr>
          <w:rFonts w:cs="Arial"/>
          <w:szCs w:val="22"/>
        </w:rPr>
      </w:pPr>
      <w:r w:rsidRPr="00FA7995">
        <w:rPr>
          <w:rFonts w:cs="Arial"/>
          <w:b/>
          <w:szCs w:val="22"/>
        </w:rPr>
        <w:t xml:space="preserve">Vuitena. </w:t>
      </w:r>
      <w:r w:rsidR="00F068E8">
        <w:rPr>
          <w:rFonts w:cs="Arial"/>
          <w:szCs w:val="22"/>
        </w:rPr>
        <w:t>Requisits per contractar</w:t>
      </w:r>
    </w:p>
    <w:p w14:paraId="7448C395" w14:textId="77777777" w:rsidR="00C835B4" w:rsidRPr="00FA7995" w:rsidRDefault="00F068E8" w:rsidP="00C835B4">
      <w:pPr>
        <w:jc w:val="both"/>
        <w:rPr>
          <w:rFonts w:cs="Arial"/>
          <w:b/>
          <w:szCs w:val="22"/>
        </w:rPr>
      </w:pPr>
      <w:r w:rsidRPr="00A03D28">
        <w:rPr>
          <w:rFonts w:cs="Arial"/>
          <w:b/>
          <w:szCs w:val="22"/>
        </w:rPr>
        <w:t>Novena</w:t>
      </w:r>
      <w:r>
        <w:rPr>
          <w:rFonts w:cs="Arial"/>
          <w:szCs w:val="22"/>
        </w:rPr>
        <w:t>. Capacitat d’obrar</w:t>
      </w:r>
    </w:p>
    <w:p w14:paraId="26842A0F" w14:textId="77777777" w:rsidR="00C835B4" w:rsidRPr="00FA7995" w:rsidRDefault="00BE7B1C" w:rsidP="00C835B4">
      <w:pPr>
        <w:pStyle w:val="Textindependent"/>
        <w:jc w:val="both"/>
        <w:rPr>
          <w:rFonts w:cs="Arial"/>
          <w:b/>
          <w:sz w:val="22"/>
          <w:szCs w:val="22"/>
        </w:rPr>
      </w:pPr>
      <w:r w:rsidRPr="00BE7B1C">
        <w:rPr>
          <w:rFonts w:cs="Arial"/>
          <w:b/>
          <w:sz w:val="22"/>
          <w:szCs w:val="22"/>
        </w:rPr>
        <w:t>Desena</w:t>
      </w:r>
      <w:r w:rsidR="00C835B4" w:rsidRPr="00FA7995">
        <w:rPr>
          <w:rFonts w:cs="Arial"/>
          <w:b/>
          <w:sz w:val="22"/>
          <w:szCs w:val="22"/>
        </w:rPr>
        <w:t xml:space="preserve">. </w:t>
      </w:r>
      <w:r w:rsidR="00C835B4" w:rsidRPr="00FA7995">
        <w:rPr>
          <w:rFonts w:cs="Arial"/>
          <w:sz w:val="22"/>
          <w:szCs w:val="22"/>
        </w:rPr>
        <w:t>Solvència de</w:t>
      </w:r>
      <w:r w:rsidR="00C835B4">
        <w:rPr>
          <w:rFonts w:cs="Arial"/>
          <w:sz w:val="22"/>
          <w:szCs w:val="22"/>
        </w:rPr>
        <w:t xml:space="preserve"> les empreses</w:t>
      </w:r>
      <w:r w:rsidR="00C835B4" w:rsidRPr="00FA7995">
        <w:rPr>
          <w:rFonts w:cs="Arial"/>
          <w:sz w:val="22"/>
          <w:szCs w:val="22"/>
        </w:rPr>
        <w:t xml:space="preserve"> licitador</w:t>
      </w:r>
      <w:r w:rsidR="00C835B4">
        <w:rPr>
          <w:rFonts w:cs="Arial"/>
          <w:sz w:val="22"/>
          <w:szCs w:val="22"/>
        </w:rPr>
        <w:t>e</w:t>
      </w:r>
      <w:r w:rsidR="00C835B4" w:rsidRPr="00FA7995">
        <w:rPr>
          <w:rFonts w:cs="Arial"/>
          <w:sz w:val="22"/>
          <w:szCs w:val="22"/>
        </w:rPr>
        <w:t>s</w:t>
      </w:r>
    </w:p>
    <w:p w14:paraId="374E4FE6" w14:textId="77777777" w:rsidR="00C835B4" w:rsidRPr="00FA7995" w:rsidRDefault="00BE7B1C" w:rsidP="00C835B4">
      <w:pPr>
        <w:jc w:val="both"/>
        <w:rPr>
          <w:rFonts w:cs="Arial"/>
          <w:b/>
          <w:szCs w:val="22"/>
        </w:rPr>
      </w:pPr>
      <w:r w:rsidRPr="00FA7995">
        <w:rPr>
          <w:rFonts w:cs="Arial"/>
          <w:b/>
          <w:szCs w:val="22"/>
        </w:rPr>
        <w:t>Onzena</w:t>
      </w:r>
      <w:r w:rsidR="00C835B4" w:rsidRPr="00FA7995">
        <w:rPr>
          <w:rFonts w:cs="Arial"/>
          <w:b/>
          <w:szCs w:val="22"/>
        </w:rPr>
        <w:t xml:space="preserve">. </w:t>
      </w:r>
      <w:r w:rsidR="00C835B4" w:rsidRPr="00FA7995">
        <w:rPr>
          <w:rFonts w:cs="Arial"/>
          <w:szCs w:val="22"/>
        </w:rPr>
        <w:t>Presentació de proposicions</w:t>
      </w:r>
    </w:p>
    <w:p w14:paraId="525C0B36" w14:textId="77777777" w:rsidR="00C835B4" w:rsidRPr="00FA7995" w:rsidRDefault="00BE7B1C" w:rsidP="00C835B4">
      <w:pPr>
        <w:jc w:val="both"/>
        <w:rPr>
          <w:rFonts w:cs="Arial"/>
          <w:b/>
          <w:szCs w:val="22"/>
        </w:rPr>
      </w:pPr>
      <w:r w:rsidRPr="00FA7995">
        <w:rPr>
          <w:rFonts w:cs="Arial"/>
          <w:b/>
          <w:szCs w:val="22"/>
        </w:rPr>
        <w:t>Dotzena</w:t>
      </w:r>
      <w:r w:rsidR="00C835B4" w:rsidRPr="00FA7995">
        <w:rPr>
          <w:rFonts w:cs="Arial"/>
          <w:b/>
          <w:szCs w:val="22"/>
        </w:rPr>
        <w:t xml:space="preserve">. </w:t>
      </w:r>
      <w:r w:rsidR="00C835B4" w:rsidRPr="00FA7995">
        <w:rPr>
          <w:rFonts w:cs="Arial"/>
          <w:szCs w:val="22"/>
        </w:rPr>
        <w:t>Tramitació del procediment</w:t>
      </w:r>
      <w:r w:rsidR="00C835B4" w:rsidRPr="00FA7995">
        <w:rPr>
          <w:rFonts w:cs="Arial"/>
          <w:b/>
          <w:szCs w:val="22"/>
        </w:rPr>
        <w:t xml:space="preserve"> </w:t>
      </w:r>
    </w:p>
    <w:p w14:paraId="3026FC99" w14:textId="77777777" w:rsidR="00C835B4" w:rsidRPr="00FA7995" w:rsidRDefault="00BE7B1C" w:rsidP="00C835B4">
      <w:pPr>
        <w:jc w:val="both"/>
        <w:rPr>
          <w:rFonts w:cs="Arial"/>
          <w:b/>
          <w:szCs w:val="22"/>
        </w:rPr>
      </w:pPr>
      <w:r w:rsidRPr="00FA7995">
        <w:rPr>
          <w:rFonts w:cs="Arial"/>
          <w:b/>
          <w:bCs/>
          <w:szCs w:val="22"/>
          <w:lang w:eastAsia="ca-ES"/>
        </w:rPr>
        <w:t>Tretzena</w:t>
      </w:r>
      <w:r w:rsidR="00C835B4" w:rsidRPr="00FA7995">
        <w:rPr>
          <w:rFonts w:cs="Arial"/>
          <w:b/>
          <w:szCs w:val="22"/>
        </w:rPr>
        <w:t xml:space="preserve">. </w:t>
      </w:r>
      <w:r>
        <w:rPr>
          <w:rFonts w:cs="Arial"/>
          <w:szCs w:val="22"/>
        </w:rPr>
        <w:t>Avaluació global de les ofertes i criteris de desempat</w:t>
      </w:r>
    </w:p>
    <w:p w14:paraId="62B53539" w14:textId="77777777" w:rsidR="00C835B4" w:rsidRPr="00FA7995" w:rsidRDefault="00BE7B1C" w:rsidP="00C835B4">
      <w:pPr>
        <w:autoSpaceDE w:val="0"/>
        <w:autoSpaceDN w:val="0"/>
        <w:adjustRightInd w:val="0"/>
        <w:jc w:val="both"/>
        <w:rPr>
          <w:rFonts w:cs="Arial"/>
          <w:bCs/>
          <w:szCs w:val="22"/>
          <w:lang w:eastAsia="ca-ES"/>
        </w:rPr>
      </w:pPr>
      <w:r w:rsidRPr="00FA7995">
        <w:rPr>
          <w:rFonts w:cs="Arial"/>
          <w:b/>
          <w:bCs/>
          <w:szCs w:val="22"/>
          <w:lang w:eastAsia="ca-ES"/>
        </w:rPr>
        <w:t>Catorzena</w:t>
      </w:r>
      <w:r w:rsidR="00C835B4" w:rsidRPr="00FA7995">
        <w:rPr>
          <w:rFonts w:cs="Arial"/>
          <w:b/>
          <w:bCs/>
          <w:szCs w:val="22"/>
          <w:lang w:eastAsia="ca-ES"/>
        </w:rPr>
        <w:t xml:space="preserve">. </w:t>
      </w:r>
      <w:r>
        <w:rPr>
          <w:rFonts w:cs="Arial"/>
          <w:bCs/>
          <w:szCs w:val="22"/>
          <w:lang w:eastAsia="ca-ES"/>
        </w:rPr>
        <w:t>Proposicions</w:t>
      </w:r>
      <w:r w:rsidRPr="00FA7995">
        <w:rPr>
          <w:rFonts w:cs="Arial"/>
          <w:bCs/>
          <w:szCs w:val="22"/>
          <w:lang w:eastAsia="ca-ES"/>
        </w:rPr>
        <w:t xml:space="preserve"> </w:t>
      </w:r>
      <w:r w:rsidR="00C835B4" w:rsidRPr="00FA7995">
        <w:rPr>
          <w:rFonts w:cs="Arial"/>
          <w:bCs/>
          <w:szCs w:val="22"/>
          <w:lang w:eastAsia="ca-ES"/>
        </w:rPr>
        <w:t>anormalment baixes</w:t>
      </w:r>
    </w:p>
    <w:p w14:paraId="5CC7BC06"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bCs/>
          <w:szCs w:val="22"/>
          <w:lang w:eastAsia="ca-ES"/>
        </w:rPr>
        <w:t>Quinzena</w:t>
      </w:r>
      <w:r w:rsidR="00C835B4" w:rsidRPr="00FA7995">
        <w:rPr>
          <w:rFonts w:cs="Arial"/>
          <w:b/>
          <w:bCs/>
          <w:szCs w:val="22"/>
          <w:lang w:eastAsia="ca-ES"/>
        </w:rPr>
        <w:t xml:space="preserve">. </w:t>
      </w:r>
      <w:r>
        <w:rPr>
          <w:rFonts w:cs="Arial"/>
          <w:bCs/>
          <w:szCs w:val="22"/>
          <w:lang w:eastAsia="ca-ES"/>
        </w:rPr>
        <w:t>Proposta d’adjudicació i presentació de documentació prèvia a l’adjudicació.</w:t>
      </w:r>
    </w:p>
    <w:p w14:paraId="758516BB"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bCs/>
          <w:szCs w:val="22"/>
          <w:lang w:eastAsia="ca-ES"/>
        </w:rPr>
        <w:t>Setzena</w:t>
      </w:r>
      <w:r w:rsidR="00C835B4" w:rsidRPr="00FA7995">
        <w:rPr>
          <w:rFonts w:cs="Arial"/>
          <w:b/>
          <w:bCs/>
          <w:szCs w:val="22"/>
          <w:lang w:eastAsia="ca-ES"/>
        </w:rPr>
        <w:t xml:space="preserve">. </w:t>
      </w:r>
      <w:r w:rsidR="00C835B4" w:rsidRPr="00FA7995">
        <w:rPr>
          <w:rFonts w:cs="Arial"/>
          <w:bCs/>
          <w:szCs w:val="22"/>
          <w:lang w:eastAsia="ca-ES"/>
        </w:rPr>
        <w:t>Garantia definitiva</w:t>
      </w:r>
    </w:p>
    <w:p w14:paraId="0DC5FAFF"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szCs w:val="22"/>
        </w:rPr>
        <w:t>Dissetena</w:t>
      </w:r>
      <w:r w:rsidR="00C835B4" w:rsidRPr="00FA7995">
        <w:rPr>
          <w:rFonts w:cs="Arial"/>
          <w:b/>
          <w:bCs/>
          <w:szCs w:val="22"/>
          <w:lang w:eastAsia="ca-ES"/>
        </w:rPr>
        <w:t xml:space="preserve">. </w:t>
      </w:r>
      <w:r w:rsidR="00C835B4" w:rsidRPr="00FA7995">
        <w:rPr>
          <w:rFonts w:cs="Arial"/>
          <w:bCs/>
          <w:szCs w:val="22"/>
          <w:lang w:eastAsia="ca-ES"/>
        </w:rPr>
        <w:t>Decisió de no adjudicar o subscriure el contracte i desistiment</w:t>
      </w:r>
    </w:p>
    <w:p w14:paraId="7F3AD43C" w14:textId="77777777" w:rsidR="00C835B4" w:rsidRPr="00FA7995" w:rsidRDefault="00BE7B1C" w:rsidP="00C835B4">
      <w:pPr>
        <w:jc w:val="both"/>
        <w:rPr>
          <w:rFonts w:cs="Arial"/>
          <w:szCs w:val="22"/>
        </w:rPr>
      </w:pPr>
      <w:r w:rsidRPr="00FA7995">
        <w:rPr>
          <w:rFonts w:cs="Arial"/>
          <w:b/>
          <w:szCs w:val="22"/>
        </w:rPr>
        <w:t>Divuitena</w:t>
      </w:r>
      <w:r w:rsidR="00C835B4" w:rsidRPr="00FA7995">
        <w:rPr>
          <w:rFonts w:cs="Arial"/>
          <w:b/>
          <w:szCs w:val="22"/>
        </w:rPr>
        <w:t xml:space="preserve">. </w:t>
      </w:r>
      <w:r w:rsidR="00C835B4" w:rsidRPr="00FA7995">
        <w:rPr>
          <w:rFonts w:cs="Arial"/>
          <w:szCs w:val="22"/>
        </w:rPr>
        <w:t>Adjudicació del contracte</w:t>
      </w:r>
    </w:p>
    <w:p w14:paraId="0EED0C91" w14:textId="77777777" w:rsidR="00C835B4" w:rsidRPr="00FA7995" w:rsidRDefault="00BE7B1C" w:rsidP="00C835B4">
      <w:pPr>
        <w:jc w:val="both"/>
        <w:rPr>
          <w:rFonts w:cs="Arial"/>
          <w:b/>
          <w:szCs w:val="22"/>
        </w:rPr>
      </w:pPr>
      <w:r w:rsidRPr="00FA7995">
        <w:rPr>
          <w:rFonts w:cs="Arial"/>
          <w:b/>
          <w:szCs w:val="22"/>
        </w:rPr>
        <w:t>Dinovena</w:t>
      </w:r>
      <w:r w:rsidR="00C835B4" w:rsidRPr="00FA7995">
        <w:rPr>
          <w:rFonts w:cs="Arial"/>
          <w:b/>
          <w:szCs w:val="22"/>
        </w:rPr>
        <w:t xml:space="preserve">. </w:t>
      </w:r>
      <w:r w:rsidR="00C835B4" w:rsidRPr="00FA7995">
        <w:rPr>
          <w:rFonts w:cs="Arial"/>
          <w:szCs w:val="22"/>
        </w:rPr>
        <w:t>Formalització i perfecció del contracte</w:t>
      </w:r>
    </w:p>
    <w:p w14:paraId="3707D970" w14:textId="77777777" w:rsidR="00C835B4" w:rsidRPr="00FA7995" w:rsidRDefault="00C835B4" w:rsidP="00C835B4">
      <w:pPr>
        <w:jc w:val="both"/>
        <w:rPr>
          <w:rFonts w:cs="Arial"/>
          <w:szCs w:val="22"/>
        </w:rPr>
      </w:pPr>
    </w:p>
    <w:p w14:paraId="432D7175" w14:textId="77777777" w:rsidR="00C835B4" w:rsidRPr="00FA7995" w:rsidRDefault="00C835B4" w:rsidP="00C835B4">
      <w:pPr>
        <w:jc w:val="both"/>
        <w:rPr>
          <w:rFonts w:cs="Arial"/>
          <w:szCs w:val="22"/>
        </w:rPr>
      </w:pPr>
    </w:p>
    <w:p w14:paraId="41667231" w14:textId="77777777" w:rsidR="00C835B4" w:rsidRPr="00FA7995" w:rsidRDefault="00C835B4" w:rsidP="00C835B4">
      <w:pPr>
        <w:jc w:val="both"/>
        <w:rPr>
          <w:rFonts w:cs="Arial"/>
          <w:b/>
          <w:szCs w:val="22"/>
        </w:rPr>
      </w:pPr>
      <w:r w:rsidRPr="00FA7995">
        <w:rPr>
          <w:rFonts w:cs="Arial"/>
          <w:b/>
          <w:szCs w:val="22"/>
        </w:rPr>
        <w:t xml:space="preserve">III. DISPOSICIONS RELATIVES A L’EXECUCIÓ DEL CONTRACTE </w:t>
      </w:r>
    </w:p>
    <w:p w14:paraId="12378FBB" w14:textId="77777777" w:rsidR="00C835B4" w:rsidRPr="00FA7995" w:rsidRDefault="00C835B4" w:rsidP="00C835B4">
      <w:pPr>
        <w:jc w:val="both"/>
        <w:rPr>
          <w:rFonts w:cs="Arial"/>
          <w:b/>
          <w:szCs w:val="22"/>
        </w:rPr>
      </w:pPr>
    </w:p>
    <w:p w14:paraId="7891A8CF" w14:textId="77777777" w:rsidR="00C835B4" w:rsidRPr="00FA7995" w:rsidRDefault="00BE7B1C" w:rsidP="00C835B4">
      <w:pPr>
        <w:jc w:val="both"/>
        <w:rPr>
          <w:rFonts w:cs="Arial"/>
          <w:szCs w:val="22"/>
        </w:rPr>
      </w:pPr>
      <w:r w:rsidRPr="00FA7995">
        <w:rPr>
          <w:rFonts w:cs="Arial"/>
          <w:b/>
          <w:szCs w:val="22"/>
          <w:lang w:eastAsia="ca-ES"/>
        </w:rPr>
        <w:t>Vintena</w:t>
      </w:r>
      <w:r w:rsidR="00C835B4" w:rsidRPr="00FA7995">
        <w:rPr>
          <w:rFonts w:cs="Arial"/>
          <w:b/>
          <w:szCs w:val="22"/>
        </w:rPr>
        <w:t xml:space="preserve">. </w:t>
      </w:r>
      <w:r w:rsidR="00C835B4" w:rsidRPr="00FA7995">
        <w:rPr>
          <w:rFonts w:cs="Arial"/>
          <w:szCs w:val="22"/>
        </w:rPr>
        <w:t>Execució del contracte</w:t>
      </w:r>
    </w:p>
    <w:p w14:paraId="07061007"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lang w:eastAsia="ca-ES"/>
        </w:rPr>
        <w:t>Vint-i-unena</w:t>
      </w:r>
      <w:r w:rsidR="00C835B4" w:rsidRPr="00FA7995">
        <w:rPr>
          <w:rFonts w:cs="Arial"/>
          <w:b/>
          <w:szCs w:val="22"/>
          <w:lang w:eastAsia="ca-ES"/>
        </w:rPr>
        <w:t xml:space="preserve">. </w:t>
      </w:r>
      <w:r w:rsidR="00C835B4" w:rsidRPr="00FA7995">
        <w:rPr>
          <w:rFonts w:cs="Arial"/>
          <w:szCs w:val="22"/>
          <w:lang w:eastAsia="ca-ES"/>
        </w:rPr>
        <w:t>Condicions especials d’execució</w:t>
      </w:r>
    </w:p>
    <w:p w14:paraId="0EA195B7"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lang w:eastAsia="ca-ES"/>
        </w:rPr>
        <w:t>Vint-i-dosena</w:t>
      </w:r>
      <w:r w:rsidR="00C835B4" w:rsidRPr="00FA7995">
        <w:rPr>
          <w:rFonts w:cs="Arial"/>
          <w:b/>
          <w:szCs w:val="22"/>
          <w:lang w:eastAsia="ca-ES"/>
        </w:rPr>
        <w:t xml:space="preserve">. </w:t>
      </w:r>
      <w:r w:rsidR="00C835B4" w:rsidRPr="00FA7995">
        <w:rPr>
          <w:rFonts w:cs="Arial"/>
          <w:szCs w:val="22"/>
          <w:lang w:eastAsia="ca-ES"/>
        </w:rPr>
        <w:t>Programa de treball</w:t>
      </w:r>
    </w:p>
    <w:p w14:paraId="67F957A8"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rPr>
        <w:t>Vint-i-tresena</w:t>
      </w:r>
      <w:r w:rsidR="00C835B4" w:rsidRPr="00FA7995">
        <w:rPr>
          <w:rFonts w:cs="Arial"/>
          <w:b/>
          <w:szCs w:val="22"/>
          <w:lang w:eastAsia="ca-ES"/>
        </w:rPr>
        <w:t xml:space="preserve">. </w:t>
      </w:r>
      <w:r w:rsidR="00C835B4" w:rsidRPr="00C00892">
        <w:rPr>
          <w:rFonts w:cs="Arial"/>
          <w:szCs w:val="22"/>
          <w:lang w:eastAsia="ca-ES"/>
        </w:rPr>
        <w:t>Penalitats</w:t>
      </w:r>
    </w:p>
    <w:p w14:paraId="63A4C17D" w14:textId="77777777" w:rsidR="00C835B4" w:rsidRPr="00FA7995" w:rsidRDefault="00BE7B1C" w:rsidP="00C835B4">
      <w:pPr>
        <w:jc w:val="both"/>
        <w:rPr>
          <w:rFonts w:cs="Arial"/>
          <w:b/>
          <w:szCs w:val="22"/>
        </w:rPr>
      </w:pPr>
      <w:r w:rsidRPr="00FA7995">
        <w:rPr>
          <w:rFonts w:cs="Arial"/>
          <w:b/>
          <w:szCs w:val="22"/>
        </w:rPr>
        <w:t>Vint-i-quatrena</w:t>
      </w:r>
      <w:r w:rsidR="00C835B4" w:rsidRPr="00FA7995">
        <w:rPr>
          <w:rFonts w:cs="Arial"/>
          <w:b/>
          <w:szCs w:val="22"/>
        </w:rPr>
        <w:t xml:space="preserve">. </w:t>
      </w:r>
      <w:r w:rsidR="00C835B4" w:rsidRPr="00FA7995">
        <w:rPr>
          <w:rFonts w:cs="Arial"/>
          <w:szCs w:val="22"/>
        </w:rPr>
        <w:t>Persona responsable del contracte</w:t>
      </w:r>
    </w:p>
    <w:p w14:paraId="429FC31C" w14:textId="77777777" w:rsidR="00C835B4" w:rsidRPr="00FA7995" w:rsidRDefault="00BE7B1C" w:rsidP="00C835B4">
      <w:pPr>
        <w:jc w:val="both"/>
        <w:rPr>
          <w:rFonts w:cs="Arial"/>
          <w:b/>
          <w:szCs w:val="22"/>
        </w:rPr>
      </w:pPr>
      <w:r w:rsidRPr="00FA7995">
        <w:rPr>
          <w:rFonts w:cs="Arial"/>
          <w:b/>
          <w:szCs w:val="22"/>
        </w:rPr>
        <w:t>Vint-i-cinquena</w:t>
      </w:r>
      <w:r w:rsidR="00C835B4" w:rsidRPr="00FA7995">
        <w:rPr>
          <w:rFonts w:cs="Arial"/>
          <w:b/>
          <w:szCs w:val="22"/>
        </w:rPr>
        <w:t xml:space="preserve">. </w:t>
      </w:r>
      <w:r w:rsidR="00C835B4" w:rsidRPr="00FA7995">
        <w:rPr>
          <w:rFonts w:cs="Arial"/>
          <w:szCs w:val="22"/>
        </w:rPr>
        <w:t>Resolució d’incidències i de dubtes tècnics interpretatius</w:t>
      </w:r>
    </w:p>
    <w:p w14:paraId="060CD5D4" w14:textId="77777777" w:rsidR="00C835B4" w:rsidRPr="00FA7995" w:rsidRDefault="00C835B4" w:rsidP="00C835B4">
      <w:pPr>
        <w:jc w:val="both"/>
        <w:rPr>
          <w:rFonts w:cs="Arial"/>
          <w:b/>
          <w:szCs w:val="22"/>
        </w:rPr>
      </w:pPr>
    </w:p>
    <w:p w14:paraId="3573D286" w14:textId="77777777" w:rsidR="00C835B4" w:rsidRPr="00FA7995" w:rsidRDefault="00C835B4" w:rsidP="00C835B4">
      <w:pPr>
        <w:jc w:val="both"/>
        <w:rPr>
          <w:rFonts w:cs="Arial"/>
          <w:b/>
          <w:szCs w:val="22"/>
        </w:rPr>
      </w:pPr>
    </w:p>
    <w:p w14:paraId="37603479" w14:textId="77777777" w:rsidR="00C835B4" w:rsidRPr="00FA7995" w:rsidRDefault="00C835B4" w:rsidP="00C835B4">
      <w:pPr>
        <w:jc w:val="both"/>
        <w:rPr>
          <w:rFonts w:cs="Arial"/>
          <w:b/>
          <w:szCs w:val="22"/>
        </w:rPr>
      </w:pPr>
      <w:r w:rsidRPr="00FA7995">
        <w:rPr>
          <w:rFonts w:cs="Arial"/>
          <w:b/>
          <w:szCs w:val="22"/>
        </w:rPr>
        <w:t>IV. DISPOSICIONS RELATIVES ALS DRETS I OBLIGACIONS DE LES PARTS</w:t>
      </w:r>
    </w:p>
    <w:p w14:paraId="00C9DEFA" w14:textId="77777777" w:rsidR="00C835B4" w:rsidRPr="00FA7995" w:rsidRDefault="00C835B4" w:rsidP="00C835B4">
      <w:pPr>
        <w:jc w:val="both"/>
        <w:rPr>
          <w:rFonts w:cs="Arial"/>
          <w:szCs w:val="22"/>
        </w:rPr>
      </w:pPr>
    </w:p>
    <w:p w14:paraId="5B7BC834" w14:textId="77777777" w:rsidR="00C835B4" w:rsidRPr="00FA7995" w:rsidRDefault="00BE7B1C" w:rsidP="00C835B4">
      <w:pPr>
        <w:jc w:val="both"/>
        <w:rPr>
          <w:rFonts w:cs="Arial"/>
          <w:b/>
          <w:szCs w:val="22"/>
        </w:rPr>
      </w:pPr>
      <w:r w:rsidRPr="00FA7995">
        <w:rPr>
          <w:rFonts w:cs="Arial"/>
          <w:b/>
          <w:szCs w:val="22"/>
        </w:rPr>
        <w:t>Vint-i-sisena</w:t>
      </w:r>
      <w:r w:rsidR="00C835B4" w:rsidRPr="00FA7995">
        <w:rPr>
          <w:rFonts w:cs="Arial"/>
          <w:b/>
          <w:szCs w:val="22"/>
        </w:rPr>
        <w:t xml:space="preserve">. </w:t>
      </w:r>
      <w:r w:rsidR="00C835B4" w:rsidRPr="00FA7995">
        <w:rPr>
          <w:rFonts w:cs="Arial"/>
          <w:szCs w:val="22"/>
        </w:rPr>
        <w:t>Abonaments a l’empresa contractista</w:t>
      </w:r>
    </w:p>
    <w:p w14:paraId="36BC5340" w14:textId="77777777" w:rsidR="00C835B4" w:rsidRPr="00FA7995" w:rsidRDefault="00BE7B1C" w:rsidP="00C835B4">
      <w:pPr>
        <w:jc w:val="both"/>
        <w:rPr>
          <w:rFonts w:cs="Arial"/>
          <w:b/>
          <w:szCs w:val="22"/>
        </w:rPr>
      </w:pPr>
      <w:r w:rsidRPr="00FA7995">
        <w:rPr>
          <w:rFonts w:cs="Arial"/>
          <w:b/>
          <w:szCs w:val="22"/>
        </w:rPr>
        <w:t>Vint-i-setena</w:t>
      </w:r>
      <w:r w:rsidR="00C835B4" w:rsidRPr="00FA7995">
        <w:rPr>
          <w:rFonts w:cs="Arial"/>
          <w:b/>
          <w:szCs w:val="22"/>
        </w:rPr>
        <w:t xml:space="preserve">. </w:t>
      </w:r>
      <w:r w:rsidR="00C835B4" w:rsidRPr="00FA7995">
        <w:rPr>
          <w:rFonts w:cs="Arial"/>
          <w:szCs w:val="22"/>
        </w:rPr>
        <w:t>Responsabilitat de l’empresa contractista</w:t>
      </w:r>
    </w:p>
    <w:p w14:paraId="71D293D1" w14:textId="77777777" w:rsidR="00C835B4" w:rsidRPr="00FA7995" w:rsidRDefault="00BE7B1C" w:rsidP="00C835B4">
      <w:pPr>
        <w:jc w:val="both"/>
        <w:rPr>
          <w:rFonts w:cs="Arial"/>
          <w:b/>
          <w:szCs w:val="22"/>
        </w:rPr>
      </w:pPr>
      <w:r w:rsidRPr="00FA7995">
        <w:rPr>
          <w:rFonts w:cs="Arial"/>
          <w:b/>
          <w:szCs w:val="22"/>
        </w:rPr>
        <w:t>Vint-i-vuitena</w:t>
      </w:r>
      <w:r w:rsidR="00C835B4" w:rsidRPr="00FA7995">
        <w:rPr>
          <w:rFonts w:cs="Arial"/>
          <w:b/>
          <w:szCs w:val="22"/>
        </w:rPr>
        <w:t xml:space="preserve">. </w:t>
      </w:r>
      <w:r w:rsidR="00C835B4" w:rsidRPr="00FA7995">
        <w:rPr>
          <w:rFonts w:cs="Arial"/>
          <w:szCs w:val="22"/>
        </w:rPr>
        <w:t>Altres obligacions de</w:t>
      </w:r>
      <w:r w:rsidR="00C835B4">
        <w:rPr>
          <w:rFonts w:cs="Arial"/>
          <w:szCs w:val="22"/>
        </w:rPr>
        <w:t xml:space="preserve"> l’empresa </w:t>
      </w:r>
      <w:r w:rsidR="00C835B4" w:rsidRPr="00FA7995">
        <w:rPr>
          <w:rFonts w:cs="Arial"/>
          <w:szCs w:val="22"/>
        </w:rPr>
        <w:t>contractista</w:t>
      </w:r>
    </w:p>
    <w:p w14:paraId="367DA366" w14:textId="4812F8D3" w:rsidR="00C835B4" w:rsidRPr="00FA7995" w:rsidRDefault="00BE7B1C" w:rsidP="00C835B4">
      <w:pPr>
        <w:jc w:val="both"/>
        <w:rPr>
          <w:rFonts w:cs="Arial"/>
          <w:b/>
          <w:szCs w:val="22"/>
        </w:rPr>
      </w:pPr>
      <w:r w:rsidRPr="00FA7995">
        <w:rPr>
          <w:rFonts w:cs="Arial"/>
          <w:b/>
          <w:szCs w:val="22"/>
        </w:rPr>
        <w:t>Vint-i-novena</w:t>
      </w:r>
      <w:r w:rsidR="00C835B4" w:rsidRPr="00FA7995">
        <w:rPr>
          <w:rFonts w:cs="Arial"/>
          <w:b/>
          <w:szCs w:val="22"/>
        </w:rPr>
        <w:t xml:space="preserve">. </w:t>
      </w:r>
      <w:r w:rsidR="00B93118" w:rsidRPr="00D90488">
        <w:rPr>
          <w:rFonts w:cs="Arial"/>
          <w:szCs w:val="22"/>
        </w:rPr>
        <w:t>Clàusula ètica</w:t>
      </w:r>
      <w:r w:rsidR="00B93118" w:rsidRPr="00FA7995" w:rsidDel="00B93118">
        <w:rPr>
          <w:rFonts w:cs="Arial"/>
          <w:szCs w:val="22"/>
        </w:rPr>
        <w:t xml:space="preserve"> </w:t>
      </w:r>
    </w:p>
    <w:p w14:paraId="0CF25E3E" w14:textId="77777777" w:rsidR="00C835B4" w:rsidRPr="00FA7995" w:rsidRDefault="00BE7B1C" w:rsidP="00C835B4">
      <w:pPr>
        <w:jc w:val="both"/>
        <w:rPr>
          <w:rFonts w:cs="Arial"/>
          <w:b/>
          <w:szCs w:val="22"/>
        </w:rPr>
      </w:pPr>
      <w:r w:rsidRPr="00FA7995">
        <w:rPr>
          <w:rFonts w:cs="Arial"/>
          <w:b/>
          <w:szCs w:val="22"/>
        </w:rPr>
        <w:t>Trentena</w:t>
      </w:r>
      <w:r w:rsidR="00C835B4" w:rsidRPr="00FA7995">
        <w:rPr>
          <w:rFonts w:cs="Arial"/>
          <w:b/>
          <w:szCs w:val="22"/>
        </w:rPr>
        <w:t xml:space="preserve">. </w:t>
      </w:r>
      <w:r w:rsidR="00C835B4" w:rsidRPr="00FA7995">
        <w:rPr>
          <w:rFonts w:cs="Arial"/>
          <w:szCs w:val="22"/>
        </w:rPr>
        <w:t>Clàusules socials i mediambientals</w:t>
      </w:r>
    </w:p>
    <w:p w14:paraId="4916305D" w14:textId="77777777" w:rsidR="00C835B4" w:rsidRPr="00FA7995" w:rsidRDefault="00BE7B1C" w:rsidP="00C835B4">
      <w:pPr>
        <w:jc w:val="both"/>
        <w:rPr>
          <w:rFonts w:cs="Arial"/>
          <w:b/>
          <w:szCs w:val="22"/>
        </w:rPr>
      </w:pPr>
      <w:r w:rsidRPr="00FA7995">
        <w:rPr>
          <w:rFonts w:cs="Arial"/>
          <w:b/>
          <w:szCs w:val="22"/>
        </w:rPr>
        <w:t>Trenta-unena</w:t>
      </w:r>
      <w:r w:rsidR="00C835B4" w:rsidRPr="00FA7995">
        <w:rPr>
          <w:rFonts w:cs="Arial"/>
          <w:b/>
          <w:szCs w:val="22"/>
        </w:rPr>
        <w:t xml:space="preserve">. </w:t>
      </w:r>
      <w:r w:rsidR="00C835B4" w:rsidRPr="00FA7995">
        <w:rPr>
          <w:rFonts w:cs="Arial"/>
          <w:szCs w:val="22"/>
        </w:rPr>
        <w:t>Prerrogatives de l’Administració</w:t>
      </w:r>
      <w:r w:rsidR="00C835B4" w:rsidRPr="00FA7995">
        <w:rPr>
          <w:rFonts w:cs="Arial"/>
          <w:b/>
          <w:szCs w:val="22"/>
        </w:rPr>
        <w:t xml:space="preserve"> </w:t>
      </w:r>
    </w:p>
    <w:p w14:paraId="734A3055" w14:textId="77777777" w:rsidR="00C835B4" w:rsidRPr="00FA7995" w:rsidRDefault="00BE7B1C" w:rsidP="00C835B4">
      <w:pPr>
        <w:jc w:val="both"/>
        <w:rPr>
          <w:rFonts w:cs="Arial"/>
          <w:b/>
          <w:szCs w:val="22"/>
        </w:rPr>
      </w:pPr>
      <w:r w:rsidRPr="00FA7995">
        <w:rPr>
          <w:rFonts w:cs="Arial"/>
          <w:b/>
          <w:szCs w:val="22"/>
        </w:rPr>
        <w:t>Trenta-dosena</w:t>
      </w:r>
      <w:r w:rsidR="00C835B4" w:rsidRPr="00FA7995">
        <w:rPr>
          <w:rFonts w:cs="Arial"/>
          <w:b/>
          <w:szCs w:val="22"/>
        </w:rPr>
        <w:t xml:space="preserve">. </w:t>
      </w:r>
      <w:r w:rsidR="00C835B4" w:rsidRPr="00FA7995">
        <w:rPr>
          <w:rFonts w:cs="Arial"/>
          <w:szCs w:val="22"/>
        </w:rPr>
        <w:t>Modificació del contracte</w:t>
      </w:r>
      <w:r w:rsidR="00C835B4" w:rsidRPr="00FA7995">
        <w:rPr>
          <w:rFonts w:cs="Arial"/>
          <w:b/>
          <w:szCs w:val="22"/>
        </w:rPr>
        <w:t xml:space="preserve"> </w:t>
      </w:r>
    </w:p>
    <w:p w14:paraId="002D10D6" w14:textId="77777777" w:rsidR="00C835B4" w:rsidRPr="00FA7995" w:rsidRDefault="00BE7B1C" w:rsidP="00C835B4">
      <w:pPr>
        <w:jc w:val="both"/>
        <w:rPr>
          <w:rFonts w:cs="Arial"/>
          <w:b/>
          <w:szCs w:val="22"/>
        </w:rPr>
      </w:pPr>
      <w:r w:rsidRPr="00FA7995">
        <w:rPr>
          <w:rFonts w:cs="Arial"/>
          <w:b/>
          <w:szCs w:val="22"/>
        </w:rPr>
        <w:t>Trenta-tresena</w:t>
      </w:r>
      <w:r w:rsidR="00C835B4" w:rsidRPr="00FA7995">
        <w:rPr>
          <w:rFonts w:cs="Arial"/>
          <w:b/>
          <w:szCs w:val="22"/>
        </w:rPr>
        <w:t xml:space="preserve">. </w:t>
      </w:r>
      <w:r w:rsidR="00C835B4" w:rsidRPr="00FA7995">
        <w:rPr>
          <w:rFonts w:cs="Arial"/>
          <w:szCs w:val="22"/>
        </w:rPr>
        <w:t>Suspensió del contracte</w:t>
      </w:r>
      <w:r w:rsidR="00C835B4" w:rsidRPr="00FA7995">
        <w:rPr>
          <w:rFonts w:cs="Arial"/>
          <w:b/>
          <w:szCs w:val="22"/>
        </w:rPr>
        <w:t xml:space="preserve"> </w:t>
      </w:r>
    </w:p>
    <w:p w14:paraId="47C14ABC" w14:textId="77777777" w:rsidR="00C835B4" w:rsidRPr="00FA7995" w:rsidRDefault="00C835B4" w:rsidP="00C835B4">
      <w:pPr>
        <w:jc w:val="both"/>
        <w:rPr>
          <w:rFonts w:cs="Arial"/>
          <w:szCs w:val="22"/>
        </w:rPr>
      </w:pPr>
    </w:p>
    <w:p w14:paraId="5D5CED61" w14:textId="77777777" w:rsidR="00C835B4" w:rsidRPr="00FA7995" w:rsidRDefault="00C835B4" w:rsidP="00C835B4">
      <w:pPr>
        <w:jc w:val="both"/>
        <w:rPr>
          <w:rFonts w:cs="Arial"/>
          <w:szCs w:val="22"/>
        </w:rPr>
      </w:pPr>
    </w:p>
    <w:p w14:paraId="510B8F55" w14:textId="77777777" w:rsidR="00C835B4" w:rsidRPr="00FA7995" w:rsidRDefault="00C835B4" w:rsidP="00C835B4">
      <w:pPr>
        <w:jc w:val="both"/>
        <w:rPr>
          <w:rFonts w:cs="Arial"/>
          <w:b/>
          <w:szCs w:val="22"/>
        </w:rPr>
      </w:pPr>
      <w:r w:rsidRPr="00FA7995">
        <w:rPr>
          <w:rFonts w:cs="Arial"/>
          <w:b/>
          <w:szCs w:val="22"/>
        </w:rPr>
        <w:lastRenderedPageBreak/>
        <w:t>V. DISPOSICIONS RELATIVES A LA SUCCESSIÓ, CESSIÓ, SUBCONTRACTACIÓ I REVISIÓ DE PREUS</w:t>
      </w:r>
    </w:p>
    <w:p w14:paraId="43869BB3" w14:textId="77777777" w:rsidR="00C835B4" w:rsidRPr="00FA7995" w:rsidRDefault="00C835B4" w:rsidP="00C835B4">
      <w:pPr>
        <w:jc w:val="both"/>
        <w:rPr>
          <w:rFonts w:cs="Arial"/>
          <w:szCs w:val="22"/>
        </w:rPr>
      </w:pPr>
    </w:p>
    <w:p w14:paraId="1E100A7B" w14:textId="77777777" w:rsidR="00C835B4" w:rsidRPr="00FA7995" w:rsidRDefault="00BE7B1C" w:rsidP="00C835B4">
      <w:pPr>
        <w:jc w:val="both"/>
        <w:rPr>
          <w:rFonts w:cs="Arial"/>
          <w:szCs w:val="22"/>
        </w:rPr>
      </w:pPr>
      <w:r w:rsidRPr="00FA7995">
        <w:rPr>
          <w:rFonts w:cs="Arial"/>
          <w:b/>
          <w:szCs w:val="22"/>
        </w:rPr>
        <w:t>Trenta-quatrena</w:t>
      </w:r>
      <w:r w:rsidR="00C835B4" w:rsidRPr="00FA7995">
        <w:rPr>
          <w:rFonts w:cs="Arial"/>
          <w:b/>
          <w:szCs w:val="22"/>
        </w:rPr>
        <w:t xml:space="preserve">. </w:t>
      </w:r>
      <w:r w:rsidR="00C835B4" w:rsidRPr="00FA7995">
        <w:rPr>
          <w:rFonts w:cs="Arial"/>
          <w:szCs w:val="22"/>
        </w:rPr>
        <w:t xml:space="preserve">Successió en </w:t>
      </w:r>
      <w:r w:rsidR="00C835B4" w:rsidRPr="00A03D28">
        <w:rPr>
          <w:rFonts w:cs="Arial"/>
          <w:szCs w:val="22"/>
        </w:rPr>
        <w:t>la persona de</w:t>
      </w:r>
      <w:r w:rsidR="00C835B4">
        <w:rPr>
          <w:rFonts w:cs="Arial"/>
          <w:szCs w:val="22"/>
        </w:rPr>
        <w:t xml:space="preserve"> l’empresa</w:t>
      </w:r>
      <w:r w:rsidR="00C835B4" w:rsidRPr="00FA7995">
        <w:rPr>
          <w:rFonts w:cs="Arial"/>
          <w:szCs w:val="22"/>
        </w:rPr>
        <w:t xml:space="preserve"> contractista</w:t>
      </w:r>
    </w:p>
    <w:p w14:paraId="686ECC19" w14:textId="77777777" w:rsidR="00C835B4" w:rsidRPr="00FA7995" w:rsidRDefault="00BE7B1C" w:rsidP="00C835B4">
      <w:pPr>
        <w:jc w:val="both"/>
        <w:rPr>
          <w:rFonts w:cs="Arial"/>
          <w:b/>
          <w:szCs w:val="22"/>
        </w:rPr>
      </w:pPr>
      <w:r w:rsidRPr="00FA7995">
        <w:rPr>
          <w:rFonts w:cs="Arial"/>
          <w:b/>
          <w:szCs w:val="22"/>
        </w:rPr>
        <w:t>Trenta-cinquena</w:t>
      </w:r>
      <w:r w:rsidR="00C835B4" w:rsidRPr="00FA7995">
        <w:rPr>
          <w:rFonts w:cs="Arial"/>
          <w:b/>
          <w:szCs w:val="22"/>
        </w:rPr>
        <w:t xml:space="preserve">. </w:t>
      </w:r>
      <w:r w:rsidR="00C835B4" w:rsidRPr="00FA7995">
        <w:rPr>
          <w:rFonts w:cs="Arial"/>
          <w:szCs w:val="22"/>
        </w:rPr>
        <w:t>Cessió dels contractes</w:t>
      </w:r>
    </w:p>
    <w:p w14:paraId="7D98DCDB" w14:textId="77777777" w:rsidR="00BE7B1C" w:rsidRPr="00FA7995" w:rsidRDefault="00BE7B1C" w:rsidP="00BE7B1C">
      <w:pPr>
        <w:jc w:val="both"/>
        <w:rPr>
          <w:rFonts w:cs="Arial"/>
          <w:b/>
          <w:szCs w:val="22"/>
        </w:rPr>
      </w:pPr>
      <w:r w:rsidRPr="00FA7995">
        <w:rPr>
          <w:rFonts w:cs="Arial"/>
          <w:b/>
          <w:szCs w:val="22"/>
        </w:rPr>
        <w:t>Trenta-sisena</w:t>
      </w:r>
      <w:r w:rsidR="00C835B4" w:rsidRPr="00FA7995">
        <w:rPr>
          <w:rFonts w:cs="Arial"/>
          <w:b/>
          <w:szCs w:val="22"/>
        </w:rPr>
        <w:t xml:space="preserve">. </w:t>
      </w:r>
      <w:r w:rsidR="00C835B4" w:rsidRPr="00FA7995">
        <w:rPr>
          <w:rFonts w:cs="Arial"/>
          <w:szCs w:val="22"/>
        </w:rPr>
        <w:t>Subcontractaci</w:t>
      </w:r>
      <w:r w:rsidRPr="00D90488">
        <w:rPr>
          <w:rFonts w:cs="Arial"/>
          <w:szCs w:val="22"/>
        </w:rPr>
        <w:t>ó</w:t>
      </w:r>
    </w:p>
    <w:p w14:paraId="6C5DAE79" w14:textId="77777777" w:rsidR="00C835B4" w:rsidRPr="00FA7995" w:rsidRDefault="00BE7B1C" w:rsidP="00BE7B1C">
      <w:pPr>
        <w:jc w:val="both"/>
        <w:rPr>
          <w:rFonts w:cs="Arial"/>
          <w:b/>
          <w:szCs w:val="22"/>
        </w:rPr>
      </w:pPr>
      <w:r w:rsidRPr="00FA7995">
        <w:rPr>
          <w:rFonts w:cs="Arial"/>
          <w:b/>
          <w:szCs w:val="22"/>
        </w:rPr>
        <w:t>Trenta-setena</w:t>
      </w:r>
      <w:r w:rsidR="00C835B4" w:rsidRPr="00FA7995">
        <w:rPr>
          <w:rFonts w:cs="Arial"/>
          <w:b/>
          <w:szCs w:val="22"/>
        </w:rPr>
        <w:t xml:space="preserve">. </w:t>
      </w:r>
      <w:r w:rsidR="00C835B4" w:rsidRPr="00FA7995">
        <w:rPr>
          <w:rFonts w:cs="Arial"/>
          <w:szCs w:val="22"/>
        </w:rPr>
        <w:t>Revisió de preus</w:t>
      </w:r>
    </w:p>
    <w:p w14:paraId="60FB4DF8" w14:textId="77777777" w:rsidR="00C835B4" w:rsidRPr="00FA7995" w:rsidRDefault="00C835B4" w:rsidP="00C835B4">
      <w:pPr>
        <w:jc w:val="both"/>
        <w:rPr>
          <w:rFonts w:cs="Arial"/>
          <w:b/>
          <w:szCs w:val="22"/>
        </w:rPr>
      </w:pPr>
    </w:p>
    <w:p w14:paraId="23EB003B" w14:textId="77777777" w:rsidR="00C835B4" w:rsidRPr="00FA7995" w:rsidRDefault="00C835B4" w:rsidP="00C835B4">
      <w:pPr>
        <w:jc w:val="both"/>
        <w:rPr>
          <w:rFonts w:cs="Arial"/>
          <w:b/>
          <w:szCs w:val="22"/>
        </w:rPr>
      </w:pPr>
    </w:p>
    <w:p w14:paraId="0974A8CF" w14:textId="77777777" w:rsidR="00C835B4" w:rsidRPr="00FA7995" w:rsidRDefault="00C835B4" w:rsidP="00C835B4">
      <w:pPr>
        <w:jc w:val="both"/>
        <w:rPr>
          <w:rFonts w:cs="Arial"/>
          <w:b/>
          <w:szCs w:val="22"/>
        </w:rPr>
      </w:pPr>
      <w:r w:rsidRPr="00FA7995">
        <w:rPr>
          <w:rFonts w:cs="Arial"/>
          <w:b/>
          <w:szCs w:val="22"/>
        </w:rPr>
        <w:t>VI. DISPOSICIONS RELATIVES A L’EXTINCIÓ DEL CONTRACTE</w:t>
      </w:r>
    </w:p>
    <w:p w14:paraId="5B7CCAB7" w14:textId="77777777" w:rsidR="00C835B4" w:rsidRPr="00FA7995" w:rsidRDefault="00C835B4" w:rsidP="00C835B4">
      <w:pPr>
        <w:jc w:val="both"/>
        <w:rPr>
          <w:rFonts w:cs="Arial"/>
          <w:b/>
          <w:szCs w:val="22"/>
        </w:rPr>
      </w:pPr>
    </w:p>
    <w:p w14:paraId="5D79AD30" w14:textId="77777777" w:rsidR="00C835B4" w:rsidRPr="00FA7995" w:rsidRDefault="00BE7B1C" w:rsidP="00C835B4">
      <w:pPr>
        <w:jc w:val="both"/>
        <w:rPr>
          <w:rFonts w:cs="Arial"/>
          <w:b/>
          <w:szCs w:val="22"/>
        </w:rPr>
      </w:pPr>
      <w:r w:rsidRPr="00FA7995">
        <w:rPr>
          <w:rFonts w:cs="Arial"/>
          <w:b/>
          <w:szCs w:val="22"/>
        </w:rPr>
        <w:t>Trenta-vuitena</w:t>
      </w:r>
      <w:r w:rsidR="00C835B4" w:rsidRPr="00FA7995">
        <w:rPr>
          <w:rFonts w:cs="Arial"/>
          <w:b/>
          <w:szCs w:val="22"/>
        </w:rPr>
        <w:t xml:space="preserve">. </w:t>
      </w:r>
      <w:r w:rsidR="00C835B4" w:rsidRPr="00FA7995">
        <w:rPr>
          <w:rFonts w:cs="Arial"/>
          <w:szCs w:val="22"/>
        </w:rPr>
        <w:t>Recepció i compliment del contracte</w:t>
      </w:r>
    </w:p>
    <w:p w14:paraId="1FF5FB0F" w14:textId="77777777" w:rsidR="00C835B4" w:rsidRPr="00FA7995" w:rsidRDefault="00BE7B1C" w:rsidP="00C835B4">
      <w:pPr>
        <w:jc w:val="both"/>
        <w:rPr>
          <w:rFonts w:cs="Arial"/>
          <w:b/>
          <w:szCs w:val="22"/>
        </w:rPr>
      </w:pPr>
      <w:r w:rsidRPr="00FA7995">
        <w:rPr>
          <w:rFonts w:cs="Arial"/>
          <w:b/>
          <w:szCs w:val="22"/>
        </w:rPr>
        <w:t>Trenta-novena</w:t>
      </w:r>
      <w:r w:rsidR="00C835B4" w:rsidRPr="00FA7995">
        <w:rPr>
          <w:rFonts w:cs="Arial"/>
          <w:b/>
          <w:szCs w:val="22"/>
        </w:rPr>
        <w:t xml:space="preserve">. </w:t>
      </w:r>
      <w:r w:rsidR="00C835B4" w:rsidRPr="00FA7995">
        <w:rPr>
          <w:rFonts w:cs="Arial"/>
          <w:szCs w:val="22"/>
        </w:rPr>
        <w:t>Termini de garantia i devolució o cancel·lació de la garantia definitiva</w:t>
      </w:r>
    </w:p>
    <w:p w14:paraId="3AAD2227" w14:textId="77777777" w:rsidR="00C835B4" w:rsidRPr="00FA7995" w:rsidRDefault="00BE7B1C" w:rsidP="00C835B4">
      <w:pPr>
        <w:jc w:val="both"/>
        <w:rPr>
          <w:rFonts w:cs="Arial"/>
          <w:b/>
          <w:szCs w:val="22"/>
        </w:rPr>
      </w:pPr>
      <w:r w:rsidRPr="00FA7995">
        <w:rPr>
          <w:rFonts w:cs="Arial"/>
          <w:b/>
          <w:szCs w:val="22"/>
        </w:rPr>
        <w:t>Quarantena</w:t>
      </w:r>
      <w:r w:rsidR="00C835B4" w:rsidRPr="00FA7995">
        <w:rPr>
          <w:rFonts w:cs="Arial"/>
          <w:b/>
          <w:szCs w:val="22"/>
        </w:rPr>
        <w:t xml:space="preserve">. </w:t>
      </w:r>
      <w:r w:rsidR="00C835B4" w:rsidRPr="00FA7995">
        <w:rPr>
          <w:rFonts w:cs="Arial"/>
          <w:szCs w:val="22"/>
        </w:rPr>
        <w:t>Resolució del contracte: causes i efectes</w:t>
      </w:r>
    </w:p>
    <w:p w14:paraId="1F03F262" w14:textId="77777777" w:rsidR="00C835B4" w:rsidRPr="00FA7995" w:rsidRDefault="00BE7B1C" w:rsidP="00C835B4">
      <w:pPr>
        <w:pStyle w:val="Capalera"/>
        <w:tabs>
          <w:tab w:val="clear" w:pos="4252"/>
          <w:tab w:val="clear" w:pos="8504"/>
        </w:tabs>
        <w:jc w:val="both"/>
        <w:rPr>
          <w:rFonts w:cs="Arial"/>
          <w:szCs w:val="22"/>
        </w:rPr>
      </w:pPr>
      <w:r w:rsidRPr="00FA7995">
        <w:rPr>
          <w:rFonts w:cs="Arial"/>
          <w:b/>
          <w:szCs w:val="22"/>
        </w:rPr>
        <w:t>Quaranta-unena</w:t>
      </w:r>
      <w:r w:rsidR="00C835B4" w:rsidRPr="00FA7995">
        <w:rPr>
          <w:rFonts w:cs="Arial"/>
          <w:b/>
          <w:szCs w:val="22"/>
        </w:rPr>
        <w:t xml:space="preserve">.  </w:t>
      </w:r>
      <w:r w:rsidR="00C835B4" w:rsidRPr="00FA7995">
        <w:rPr>
          <w:rFonts w:cs="Arial"/>
          <w:szCs w:val="22"/>
        </w:rPr>
        <w:t>Règim jurídic del contracte</w:t>
      </w:r>
    </w:p>
    <w:p w14:paraId="757666A0" w14:textId="77777777" w:rsidR="00C835B4" w:rsidRPr="00FA7995" w:rsidRDefault="00BE7B1C" w:rsidP="00C835B4">
      <w:pPr>
        <w:pStyle w:val="Capalera"/>
        <w:tabs>
          <w:tab w:val="clear" w:pos="4252"/>
          <w:tab w:val="clear" w:pos="8504"/>
        </w:tabs>
        <w:jc w:val="both"/>
        <w:rPr>
          <w:rFonts w:cs="Arial"/>
          <w:b/>
          <w:szCs w:val="22"/>
        </w:rPr>
      </w:pPr>
      <w:r w:rsidRPr="00FA7995">
        <w:rPr>
          <w:rFonts w:cs="Arial"/>
          <w:b/>
          <w:szCs w:val="22"/>
        </w:rPr>
        <w:t>Quaranta-dosena</w:t>
      </w:r>
      <w:r w:rsidR="00C835B4" w:rsidRPr="00FA7995">
        <w:rPr>
          <w:rFonts w:cs="Arial"/>
          <w:b/>
          <w:szCs w:val="22"/>
        </w:rPr>
        <w:t xml:space="preserve">. </w:t>
      </w:r>
      <w:r w:rsidR="00C835B4" w:rsidRPr="00FA7995">
        <w:rPr>
          <w:rFonts w:cs="Arial"/>
          <w:szCs w:val="22"/>
        </w:rPr>
        <w:t xml:space="preserve">Règim de recursos </w:t>
      </w:r>
    </w:p>
    <w:p w14:paraId="5A4BFDD6" w14:textId="77777777" w:rsidR="00C835B4" w:rsidRPr="00FA7995" w:rsidRDefault="00BE7B1C" w:rsidP="00C835B4">
      <w:pPr>
        <w:pStyle w:val="Capalera"/>
        <w:tabs>
          <w:tab w:val="clear" w:pos="4252"/>
          <w:tab w:val="clear" w:pos="8504"/>
        </w:tabs>
        <w:jc w:val="both"/>
        <w:rPr>
          <w:rFonts w:cs="Arial"/>
          <w:b/>
          <w:szCs w:val="22"/>
        </w:rPr>
      </w:pPr>
      <w:r w:rsidRPr="00FA7995">
        <w:rPr>
          <w:rFonts w:cs="Arial"/>
          <w:b/>
          <w:szCs w:val="22"/>
        </w:rPr>
        <w:t>Quaranta-tresena</w:t>
      </w:r>
      <w:r w:rsidR="00C835B4" w:rsidRPr="00FA7995">
        <w:rPr>
          <w:rFonts w:cs="Arial"/>
          <w:b/>
          <w:szCs w:val="22"/>
        </w:rPr>
        <w:t xml:space="preserve">. </w:t>
      </w:r>
      <w:r w:rsidR="00C835B4" w:rsidRPr="00FA7995">
        <w:rPr>
          <w:rFonts w:cs="Arial"/>
          <w:szCs w:val="22"/>
        </w:rPr>
        <w:t>Jurisdicció competent</w:t>
      </w:r>
    </w:p>
    <w:p w14:paraId="3055E25F" w14:textId="77777777" w:rsidR="00C835B4" w:rsidRPr="00FA7995" w:rsidRDefault="00C835B4" w:rsidP="00C835B4">
      <w:pPr>
        <w:pStyle w:val="Capalera"/>
        <w:tabs>
          <w:tab w:val="clear" w:pos="4252"/>
          <w:tab w:val="clear" w:pos="8504"/>
        </w:tabs>
        <w:jc w:val="both"/>
        <w:rPr>
          <w:rFonts w:cs="Arial"/>
          <w:szCs w:val="22"/>
        </w:rPr>
      </w:pPr>
      <w:r w:rsidRPr="00FA7995">
        <w:rPr>
          <w:rFonts w:cs="Arial"/>
          <w:b/>
          <w:szCs w:val="22"/>
        </w:rPr>
        <w:t>Quaranta-</w:t>
      </w:r>
      <w:r w:rsidR="00BE7B1C">
        <w:rPr>
          <w:rFonts w:cs="Arial"/>
          <w:b/>
          <w:szCs w:val="22"/>
        </w:rPr>
        <w:t>quatrena</w:t>
      </w:r>
      <w:r w:rsidRPr="00FA7995">
        <w:rPr>
          <w:rFonts w:cs="Arial"/>
          <w:b/>
          <w:szCs w:val="22"/>
        </w:rPr>
        <w:t xml:space="preserve">. </w:t>
      </w:r>
      <w:r w:rsidRPr="00FA7995">
        <w:rPr>
          <w:rFonts w:cs="Arial"/>
          <w:szCs w:val="22"/>
        </w:rPr>
        <w:t>Règim d’invalidesa</w:t>
      </w:r>
    </w:p>
    <w:p w14:paraId="69DA1201" w14:textId="77777777" w:rsidR="00C835B4" w:rsidRPr="00FA7995" w:rsidRDefault="00C835B4" w:rsidP="00C835B4">
      <w:pPr>
        <w:jc w:val="both"/>
        <w:rPr>
          <w:rFonts w:cs="Arial"/>
          <w:b/>
          <w:szCs w:val="22"/>
          <w:u w:val="single"/>
        </w:rPr>
      </w:pPr>
    </w:p>
    <w:p w14:paraId="294A891E" w14:textId="4BC5F117" w:rsidR="00B93118" w:rsidRDefault="00B93118" w:rsidP="00C835B4">
      <w:pPr>
        <w:jc w:val="both"/>
        <w:rPr>
          <w:rFonts w:cs="Arial"/>
          <w:b/>
          <w:szCs w:val="22"/>
          <w:u w:val="single"/>
        </w:rPr>
      </w:pPr>
    </w:p>
    <w:p w14:paraId="03BEDDD8" w14:textId="2658C386" w:rsidR="00B93118" w:rsidRDefault="00B93118" w:rsidP="00C835B4">
      <w:pPr>
        <w:jc w:val="both"/>
        <w:rPr>
          <w:rFonts w:cs="Arial"/>
          <w:b/>
          <w:szCs w:val="22"/>
          <w:u w:val="single"/>
        </w:rPr>
      </w:pPr>
    </w:p>
    <w:p w14:paraId="3651C332" w14:textId="77777777" w:rsidR="00B93118" w:rsidRPr="00FA7995" w:rsidRDefault="00B93118" w:rsidP="00C835B4">
      <w:pPr>
        <w:jc w:val="both"/>
        <w:rPr>
          <w:rFonts w:cs="Arial"/>
          <w:b/>
          <w:szCs w:val="22"/>
          <w:u w:val="single"/>
        </w:rPr>
      </w:pPr>
    </w:p>
    <w:p w14:paraId="37A99B3D" w14:textId="77777777" w:rsidR="00C835B4" w:rsidRPr="00FA7995" w:rsidRDefault="00C835B4" w:rsidP="00C835B4">
      <w:pPr>
        <w:jc w:val="both"/>
        <w:rPr>
          <w:rFonts w:cs="Arial"/>
          <w:b/>
          <w:szCs w:val="22"/>
          <w:u w:val="single"/>
        </w:rPr>
      </w:pPr>
      <w:r w:rsidRPr="00FA7995">
        <w:rPr>
          <w:rFonts w:cs="Arial"/>
          <w:b/>
          <w:szCs w:val="22"/>
          <w:u w:val="single"/>
        </w:rPr>
        <w:t>ANNEXOS</w:t>
      </w:r>
    </w:p>
    <w:p w14:paraId="00B545BC" w14:textId="77777777" w:rsidR="00C835B4" w:rsidRPr="00FA7995" w:rsidRDefault="00C835B4" w:rsidP="00C835B4">
      <w:pPr>
        <w:jc w:val="both"/>
        <w:rPr>
          <w:rFonts w:cs="Arial"/>
          <w:b/>
          <w:szCs w:val="22"/>
        </w:rPr>
      </w:pPr>
    </w:p>
    <w:p w14:paraId="6858E27B" w14:textId="66CECCEA" w:rsidR="00C835B4" w:rsidRPr="00930CE4" w:rsidRDefault="00C835B4" w:rsidP="00930CE4">
      <w:pPr>
        <w:ind w:left="2127" w:hanging="2127"/>
        <w:rPr>
          <w:rFonts w:cs="Arial"/>
          <w:bCs/>
          <w:szCs w:val="22"/>
        </w:rPr>
      </w:pPr>
      <w:r w:rsidRPr="00863C5F">
        <w:rPr>
          <w:rFonts w:cs="Arial"/>
          <w:b/>
          <w:szCs w:val="22"/>
        </w:rPr>
        <w:t>Annex 1.</w:t>
      </w:r>
      <w:r w:rsidRPr="00863C5F">
        <w:rPr>
          <w:rFonts w:cs="Arial"/>
          <w:b/>
          <w:szCs w:val="22"/>
        </w:rPr>
        <w:tab/>
      </w:r>
      <w:r w:rsidRPr="00930CE4">
        <w:rPr>
          <w:rFonts w:cs="Arial"/>
          <w:bCs/>
          <w:szCs w:val="22"/>
        </w:rPr>
        <w:t>Desglossament de costos e</w:t>
      </w:r>
      <w:r w:rsidR="00930CE4" w:rsidRPr="00930CE4">
        <w:rPr>
          <w:rFonts w:cs="Arial"/>
          <w:bCs/>
          <w:szCs w:val="22"/>
        </w:rPr>
        <w:t xml:space="preserve">stimats en què es descomposa pressupost </w:t>
      </w:r>
      <w:r w:rsidRPr="00930CE4">
        <w:rPr>
          <w:rFonts w:cs="Arial"/>
          <w:bCs/>
          <w:szCs w:val="22"/>
        </w:rPr>
        <w:t>base de licitació</w:t>
      </w:r>
    </w:p>
    <w:p w14:paraId="34F56466" w14:textId="65EE1058" w:rsidR="00C835B4" w:rsidRDefault="00C835B4" w:rsidP="00455F5E">
      <w:pPr>
        <w:ind w:left="2127" w:hanging="2127"/>
        <w:jc w:val="both"/>
        <w:rPr>
          <w:rFonts w:cs="Arial"/>
          <w:szCs w:val="22"/>
        </w:rPr>
      </w:pPr>
      <w:r w:rsidRPr="00863C5F">
        <w:rPr>
          <w:rFonts w:cs="Arial"/>
          <w:b/>
          <w:szCs w:val="22"/>
        </w:rPr>
        <w:t>Annex 2.</w:t>
      </w:r>
      <w:r w:rsidR="00D21D14" w:rsidRPr="00455F5E">
        <w:rPr>
          <w:rFonts w:cs="Arial"/>
          <w:b/>
          <w:szCs w:val="22"/>
        </w:rPr>
        <w:t>1</w:t>
      </w:r>
      <w:r w:rsidRPr="00863C5F">
        <w:rPr>
          <w:rFonts w:cs="Arial"/>
          <w:szCs w:val="22"/>
        </w:rPr>
        <w:tab/>
      </w:r>
      <w:r w:rsidR="009C3CB3">
        <w:rPr>
          <w:bCs/>
          <w:szCs w:val="22"/>
        </w:rPr>
        <w:t>D</w:t>
      </w:r>
      <w:r w:rsidR="009C3CB3" w:rsidRPr="008B68BA">
        <w:rPr>
          <w:bCs/>
          <w:szCs w:val="22"/>
        </w:rPr>
        <w:t xml:space="preserve">eclaració de compliment </w:t>
      </w:r>
      <w:r w:rsidR="009C3CB3">
        <w:rPr>
          <w:bCs/>
          <w:szCs w:val="22"/>
        </w:rPr>
        <w:t xml:space="preserve">dels requisits per contractar. </w:t>
      </w:r>
      <w:r w:rsidR="00425A75">
        <w:rPr>
          <w:rFonts w:cs="Arial"/>
          <w:szCs w:val="22"/>
        </w:rPr>
        <w:t>Enllaç al model del Document Europeu Únic de Contractació</w:t>
      </w:r>
    </w:p>
    <w:p w14:paraId="587DE436" w14:textId="527E6EAC" w:rsidR="00D21D14" w:rsidRPr="00863C5F" w:rsidRDefault="00D21D14" w:rsidP="00455F5E">
      <w:pPr>
        <w:ind w:left="2127" w:hanging="2127"/>
        <w:jc w:val="both"/>
        <w:rPr>
          <w:rFonts w:cs="Arial"/>
          <w:bCs/>
          <w:szCs w:val="22"/>
        </w:rPr>
      </w:pPr>
      <w:r w:rsidRPr="00863C5F">
        <w:rPr>
          <w:rFonts w:cs="Arial"/>
          <w:b/>
          <w:szCs w:val="22"/>
        </w:rPr>
        <w:t>Annex 2</w:t>
      </w:r>
      <w:r>
        <w:rPr>
          <w:rFonts w:cs="Arial"/>
          <w:b/>
          <w:szCs w:val="22"/>
        </w:rPr>
        <w:t>.2</w:t>
      </w:r>
      <w:r w:rsidRPr="00863C5F">
        <w:rPr>
          <w:rFonts w:cs="Arial"/>
          <w:b/>
          <w:szCs w:val="22"/>
        </w:rPr>
        <w:t>.</w:t>
      </w:r>
      <w:r>
        <w:rPr>
          <w:rFonts w:cs="Arial"/>
          <w:szCs w:val="22"/>
        </w:rPr>
        <w:tab/>
        <w:t>M</w:t>
      </w:r>
      <w:r w:rsidRPr="008B68BA">
        <w:rPr>
          <w:rFonts w:cs="Arial"/>
          <w:bCs/>
          <w:color w:val="000000"/>
          <w:szCs w:val="22"/>
          <w:lang w:eastAsia="ca-ES"/>
        </w:rPr>
        <w:t xml:space="preserve">odel de declaració complementària al formulari normalitzat del </w:t>
      </w:r>
      <w:r>
        <w:rPr>
          <w:rFonts w:cs="Arial"/>
          <w:szCs w:val="22"/>
        </w:rPr>
        <w:t>Document Europeu Únic de Contractació</w:t>
      </w:r>
    </w:p>
    <w:p w14:paraId="45195D1E" w14:textId="69EF2B91" w:rsidR="00C835B4" w:rsidRPr="00863C5F" w:rsidRDefault="00C835B4" w:rsidP="00A03D28">
      <w:pPr>
        <w:ind w:left="2127" w:hanging="2127"/>
        <w:jc w:val="both"/>
        <w:rPr>
          <w:rFonts w:cs="Arial"/>
          <w:b/>
          <w:bCs/>
          <w:szCs w:val="22"/>
        </w:rPr>
      </w:pPr>
      <w:r w:rsidRPr="00863C5F">
        <w:rPr>
          <w:rFonts w:cs="Arial"/>
          <w:b/>
          <w:szCs w:val="22"/>
        </w:rPr>
        <w:t>Annex 3.</w:t>
      </w:r>
      <w:r w:rsidRPr="00863C5F">
        <w:rPr>
          <w:rFonts w:cs="Arial"/>
          <w:szCs w:val="22"/>
        </w:rPr>
        <w:t xml:space="preserve"> </w:t>
      </w:r>
      <w:r w:rsidRPr="00863C5F">
        <w:rPr>
          <w:rFonts w:cs="Arial"/>
          <w:szCs w:val="22"/>
        </w:rPr>
        <w:tab/>
      </w:r>
      <w:r w:rsidR="007C5539">
        <w:rPr>
          <w:rFonts w:cs="Arial"/>
          <w:bCs/>
          <w:szCs w:val="22"/>
        </w:rPr>
        <w:t>Informació bàsica sobre protecció de dades de caràcter personal dels licitadors.</w:t>
      </w:r>
    </w:p>
    <w:p w14:paraId="2A4F39B0" w14:textId="3B3E114B" w:rsidR="00D90488" w:rsidRPr="00D90488" w:rsidRDefault="00C835B4" w:rsidP="00D90488">
      <w:pPr>
        <w:ind w:left="2127" w:hanging="2127"/>
        <w:jc w:val="both"/>
        <w:rPr>
          <w:rFonts w:cs="Arial"/>
          <w:snapToGrid w:val="0"/>
          <w:szCs w:val="22"/>
        </w:rPr>
      </w:pPr>
      <w:r w:rsidRPr="00863C5F">
        <w:rPr>
          <w:rFonts w:cs="Arial"/>
          <w:b/>
          <w:szCs w:val="22"/>
        </w:rPr>
        <w:t>Annex 4.</w:t>
      </w:r>
      <w:r w:rsidRPr="00863C5F">
        <w:rPr>
          <w:rFonts w:cs="Arial"/>
          <w:szCs w:val="22"/>
        </w:rPr>
        <w:tab/>
        <w:t xml:space="preserve">Model </w:t>
      </w:r>
      <w:r w:rsidR="00425A75">
        <w:rPr>
          <w:rFonts w:cs="Arial"/>
          <w:szCs w:val="22"/>
        </w:rPr>
        <w:t>de compromís d’adscriure al contracte mitjans personals i materials.</w:t>
      </w:r>
    </w:p>
    <w:p w14:paraId="62D6AD49" w14:textId="77777777" w:rsidR="00C835B4" w:rsidRPr="00863C5F" w:rsidRDefault="00C835B4" w:rsidP="00A03D28">
      <w:pPr>
        <w:ind w:left="2127" w:hanging="2127"/>
        <w:jc w:val="both"/>
        <w:rPr>
          <w:rFonts w:cs="Arial"/>
          <w:b/>
          <w:bCs/>
          <w:szCs w:val="22"/>
        </w:rPr>
      </w:pPr>
      <w:r w:rsidRPr="00863C5F">
        <w:rPr>
          <w:rFonts w:cs="Arial"/>
          <w:b/>
          <w:snapToGrid w:val="0"/>
          <w:szCs w:val="22"/>
        </w:rPr>
        <w:t>Annex 5.</w:t>
      </w:r>
      <w:r w:rsidRPr="00863C5F">
        <w:rPr>
          <w:rFonts w:cs="Arial"/>
          <w:snapToGrid w:val="0"/>
          <w:szCs w:val="22"/>
        </w:rPr>
        <w:tab/>
      </w:r>
      <w:r w:rsidRPr="00863C5F">
        <w:rPr>
          <w:rFonts w:cs="Arial"/>
          <w:bCs/>
          <w:szCs w:val="22"/>
        </w:rPr>
        <w:t>Model de proposició relativa als criteris d’adjudicació avaluables de forma automàtica</w:t>
      </w:r>
      <w:r w:rsidR="00425A75">
        <w:rPr>
          <w:rFonts w:cs="Arial"/>
          <w:bCs/>
          <w:szCs w:val="22"/>
        </w:rPr>
        <w:t>.</w:t>
      </w:r>
    </w:p>
    <w:p w14:paraId="60C2B065" w14:textId="77777777" w:rsidR="00C835B4" w:rsidRPr="00863C5F" w:rsidRDefault="00C835B4" w:rsidP="00C835B4">
      <w:pPr>
        <w:jc w:val="both"/>
        <w:rPr>
          <w:rFonts w:cs="Arial"/>
          <w:snapToGrid w:val="0"/>
          <w:szCs w:val="22"/>
        </w:rPr>
      </w:pPr>
      <w:r w:rsidRPr="00863C5F">
        <w:rPr>
          <w:rFonts w:cs="Arial"/>
          <w:b/>
          <w:snapToGrid w:val="0"/>
          <w:szCs w:val="22"/>
        </w:rPr>
        <w:t xml:space="preserve">Annex 6. </w:t>
      </w:r>
      <w:r w:rsidRPr="00863C5F">
        <w:rPr>
          <w:rFonts w:cs="Arial"/>
          <w:snapToGrid w:val="0"/>
          <w:szCs w:val="22"/>
        </w:rPr>
        <w:tab/>
      </w:r>
      <w:r w:rsidRPr="00863C5F">
        <w:rPr>
          <w:rFonts w:cs="Arial"/>
          <w:snapToGrid w:val="0"/>
          <w:szCs w:val="22"/>
        </w:rPr>
        <w:tab/>
        <w:t>Criteris d’</w:t>
      </w:r>
      <w:r w:rsidRPr="00E33B44">
        <w:rPr>
          <w:rFonts w:cs="Arial"/>
          <w:snapToGrid w:val="0"/>
          <w:szCs w:val="22"/>
        </w:rPr>
        <w:t>adjudicació</w:t>
      </w:r>
      <w:r w:rsidR="00425A75">
        <w:rPr>
          <w:rFonts w:cs="Arial"/>
          <w:snapToGrid w:val="0"/>
          <w:szCs w:val="22"/>
        </w:rPr>
        <w:t>.</w:t>
      </w:r>
    </w:p>
    <w:p w14:paraId="7C4CCFAD" w14:textId="7AF9C3DE" w:rsidR="00C835B4" w:rsidRPr="002E54DB" w:rsidRDefault="00C835B4" w:rsidP="002E54DB">
      <w:pPr>
        <w:jc w:val="both"/>
        <w:rPr>
          <w:rFonts w:cs="Arial"/>
          <w:snapToGrid w:val="0"/>
          <w:szCs w:val="22"/>
        </w:rPr>
      </w:pPr>
      <w:r w:rsidRPr="00863C5F">
        <w:rPr>
          <w:rFonts w:cs="Arial"/>
          <w:b/>
          <w:snapToGrid w:val="0"/>
          <w:szCs w:val="22"/>
        </w:rPr>
        <w:t xml:space="preserve">Annex </w:t>
      </w:r>
      <w:r w:rsidR="002E54DB">
        <w:rPr>
          <w:rFonts w:cs="Arial"/>
          <w:b/>
          <w:snapToGrid w:val="0"/>
          <w:szCs w:val="22"/>
        </w:rPr>
        <w:t>7</w:t>
      </w:r>
      <w:r w:rsidRPr="00863C5F">
        <w:rPr>
          <w:rFonts w:cs="Arial"/>
          <w:snapToGrid w:val="0"/>
          <w:szCs w:val="22"/>
        </w:rPr>
        <w:t>.</w:t>
      </w:r>
      <w:r w:rsidRPr="00863C5F">
        <w:rPr>
          <w:rFonts w:cs="Arial"/>
          <w:snapToGrid w:val="0"/>
          <w:szCs w:val="22"/>
        </w:rPr>
        <w:tab/>
      </w:r>
      <w:r w:rsidRPr="00863C5F">
        <w:rPr>
          <w:rFonts w:cs="Arial"/>
          <w:snapToGrid w:val="0"/>
          <w:szCs w:val="22"/>
        </w:rPr>
        <w:tab/>
        <w:t>Composició de la Mesa de contractació</w:t>
      </w:r>
      <w:r w:rsidR="00425A75">
        <w:rPr>
          <w:rFonts w:cs="Arial"/>
          <w:snapToGrid w:val="0"/>
          <w:szCs w:val="22"/>
        </w:rPr>
        <w:t>.</w:t>
      </w:r>
    </w:p>
    <w:p w14:paraId="29C81304" w14:textId="101A7B49" w:rsidR="00C835B4" w:rsidRPr="00C835B4" w:rsidRDefault="00C835B4" w:rsidP="00C835B4">
      <w:pPr>
        <w:ind w:left="2124" w:hanging="2124"/>
        <w:jc w:val="both"/>
        <w:rPr>
          <w:rFonts w:cs="Arial"/>
          <w:snapToGrid w:val="0"/>
          <w:szCs w:val="22"/>
        </w:rPr>
      </w:pPr>
      <w:r w:rsidRPr="00C835B4">
        <w:rPr>
          <w:rFonts w:cs="Arial"/>
          <w:b/>
          <w:szCs w:val="22"/>
        </w:rPr>
        <w:t xml:space="preserve">Annex </w:t>
      </w:r>
      <w:r w:rsidR="002E54DB">
        <w:rPr>
          <w:rFonts w:cs="Arial"/>
          <w:b/>
          <w:szCs w:val="22"/>
        </w:rPr>
        <w:t>8</w:t>
      </w:r>
      <w:r w:rsidRPr="00C835B4">
        <w:rPr>
          <w:rFonts w:cs="Arial"/>
          <w:szCs w:val="22"/>
        </w:rPr>
        <w:t>.</w:t>
      </w:r>
      <w:r w:rsidRPr="00C835B4">
        <w:rPr>
          <w:rFonts w:cs="Arial"/>
          <w:szCs w:val="22"/>
        </w:rPr>
        <w:tab/>
      </w:r>
      <w:r w:rsidR="007C5539">
        <w:rPr>
          <w:rFonts w:cs="Arial"/>
          <w:szCs w:val="22"/>
        </w:rPr>
        <w:t>Clàusula de protecció de dades i deure de confidencialitat</w:t>
      </w:r>
      <w:r w:rsidR="00F951E6">
        <w:rPr>
          <w:rFonts w:cs="Arial"/>
          <w:snapToGrid w:val="0"/>
          <w:szCs w:val="22"/>
        </w:rPr>
        <w:t>.</w:t>
      </w:r>
    </w:p>
    <w:p w14:paraId="7B8E3AF8" w14:textId="2FA1CD82" w:rsidR="00C835B4" w:rsidRDefault="00C835B4" w:rsidP="00C835B4">
      <w:pPr>
        <w:ind w:left="2124" w:hanging="2124"/>
        <w:jc w:val="both"/>
        <w:rPr>
          <w:rFonts w:cs="Arial"/>
          <w:szCs w:val="22"/>
        </w:rPr>
      </w:pPr>
      <w:r w:rsidRPr="00C835B4">
        <w:rPr>
          <w:rFonts w:cs="Arial"/>
          <w:b/>
          <w:szCs w:val="22"/>
        </w:rPr>
        <w:t xml:space="preserve">Annex </w:t>
      </w:r>
      <w:r w:rsidR="002E54DB">
        <w:rPr>
          <w:rFonts w:cs="Arial"/>
          <w:b/>
          <w:szCs w:val="22"/>
        </w:rPr>
        <w:t>9</w:t>
      </w:r>
      <w:r w:rsidRPr="00C835B4">
        <w:rPr>
          <w:rFonts w:cs="Arial"/>
          <w:b/>
          <w:szCs w:val="22"/>
        </w:rPr>
        <w:t xml:space="preserve">. </w:t>
      </w:r>
      <w:r w:rsidRPr="00863C5F">
        <w:rPr>
          <w:rFonts w:cs="Arial"/>
          <w:szCs w:val="22"/>
        </w:rPr>
        <w:tab/>
        <w:t>Preparació i presentació de proposicions mitjançant Sobre Digital</w:t>
      </w:r>
    </w:p>
    <w:p w14:paraId="6A208AB0" w14:textId="6077A737" w:rsidR="00BF03E5" w:rsidRPr="00F951E6" w:rsidRDefault="00BF03E5" w:rsidP="00C835B4">
      <w:pPr>
        <w:ind w:left="2124" w:hanging="2124"/>
        <w:jc w:val="both"/>
        <w:rPr>
          <w:rFonts w:cs="Arial"/>
          <w:szCs w:val="22"/>
        </w:rPr>
      </w:pPr>
    </w:p>
    <w:p w14:paraId="151F31D1" w14:textId="56659296" w:rsidR="00C40D9E" w:rsidRDefault="00C40D9E" w:rsidP="00FA7995">
      <w:pPr>
        <w:jc w:val="both"/>
        <w:rPr>
          <w:rFonts w:cs="Arial"/>
          <w:b/>
          <w:szCs w:val="22"/>
          <w:u w:val="single"/>
        </w:rPr>
      </w:pPr>
    </w:p>
    <w:p w14:paraId="11B57111" w14:textId="3B0D1680" w:rsidR="009C7ACB" w:rsidRDefault="009C7ACB" w:rsidP="00FA7995">
      <w:pPr>
        <w:jc w:val="both"/>
        <w:rPr>
          <w:rFonts w:cs="Arial"/>
          <w:b/>
          <w:szCs w:val="22"/>
          <w:u w:val="single"/>
        </w:rPr>
      </w:pPr>
    </w:p>
    <w:p w14:paraId="00250884" w14:textId="5675DD84" w:rsidR="009C7ACB" w:rsidRDefault="009C7ACB" w:rsidP="00FA7995">
      <w:pPr>
        <w:jc w:val="both"/>
        <w:rPr>
          <w:rFonts w:cs="Arial"/>
          <w:b/>
          <w:szCs w:val="22"/>
          <w:u w:val="single"/>
        </w:rPr>
      </w:pPr>
    </w:p>
    <w:p w14:paraId="02BFF669" w14:textId="606AE892" w:rsidR="009C7ACB" w:rsidRDefault="009C7ACB" w:rsidP="00FA7995">
      <w:pPr>
        <w:jc w:val="both"/>
        <w:rPr>
          <w:rFonts w:cs="Arial"/>
          <w:b/>
          <w:szCs w:val="22"/>
          <w:u w:val="single"/>
        </w:rPr>
      </w:pPr>
    </w:p>
    <w:p w14:paraId="00690E0C" w14:textId="4E55850D" w:rsidR="009C7ACB" w:rsidRDefault="009C7ACB" w:rsidP="00FA7995">
      <w:pPr>
        <w:jc w:val="both"/>
        <w:rPr>
          <w:rFonts w:cs="Arial"/>
          <w:b/>
          <w:szCs w:val="22"/>
          <w:u w:val="single"/>
        </w:rPr>
      </w:pPr>
    </w:p>
    <w:p w14:paraId="41DE165E" w14:textId="737B2F1C" w:rsidR="009C7ACB" w:rsidRDefault="009C7ACB" w:rsidP="00FA7995">
      <w:pPr>
        <w:jc w:val="both"/>
        <w:rPr>
          <w:rFonts w:cs="Arial"/>
          <w:b/>
          <w:szCs w:val="22"/>
          <w:u w:val="single"/>
        </w:rPr>
      </w:pPr>
    </w:p>
    <w:p w14:paraId="57CB3184" w14:textId="60FBF6AA" w:rsidR="009C7ACB" w:rsidRDefault="009C7ACB" w:rsidP="00FA7995">
      <w:pPr>
        <w:jc w:val="both"/>
        <w:rPr>
          <w:rFonts w:cs="Arial"/>
          <w:b/>
          <w:szCs w:val="22"/>
          <w:u w:val="single"/>
        </w:rPr>
      </w:pPr>
    </w:p>
    <w:p w14:paraId="3D32B93D" w14:textId="54209C1A" w:rsidR="009C7ACB" w:rsidRDefault="009C7ACB" w:rsidP="00FA7995">
      <w:pPr>
        <w:jc w:val="both"/>
        <w:rPr>
          <w:rFonts w:cs="Arial"/>
          <w:b/>
          <w:szCs w:val="22"/>
          <w:u w:val="single"/>
        </w:rPr>
      </w:pPr>
    </w:p>
    <w:p w14:paraId="0211630C" w14:textId="3C479A66" w:rsidR="009C7ACB" w:rsidRDefault="009C7ACB" w:rsidP="00FA7995">
      <w:pPr>
        <w:jc w:val="both"/>
        <w:rPr>
          <w:rFonts w:cs="Arial"/>
          <w:b/>
          <w:szCs w:val="22"/>
          <w:u w:val="single"/>
        </w:rPr>
      </w:pPr>
    </w:p>
    <w:p w14:paraId="21FB1FD6" w14:textId="5BFDC3BF" w:rsidR="009C7ACB" w:rsidRDefault="009C7ACB" w:rsidP="00FA7995">
      <w:pPr>
        <w:jc w:val="both"/>
        <w:rPr>
          <w:rFonts w:cs="Arial"/>
          <w:b/>
          <w:szCs w:val="22"/>
          <w:u w:val="single"/>
        </w:rPr>
      </w:pPr>
    </w:p>
    <w:p w14:paraId="314B5A44" w14:textId="48322FBD" w:rsidR="009C7ACB" w:rsidRDefault="009C7ACB" w:rsidP="00FA7995">
      <w:pPr>
        <w:jc w:val="both"/>
        <w:rPr>
          <w:rFonts w:cs="Arial"/>
          <w:b/>
          <w:szCs w:val="22"/>
          <w:u w:val="single"/>
        </w:rPr>
      </w:pPr>
    </w:p>
    <w:p w14:paraId="485E5228" w14:textId="4400A0DC" w:rsidR="009C7ACB" w:rsidRDefault="009C7ACB" w:rsidP="00FA7995">
      <w:pPr>
        <w:jc w:val="both"/>
        <w:rPr>
          <w:rFonts w:cs="Arial"/>
          <w:b/>
          <w:szCs w:val="22"/>
          <w:u w:val="single"/>
        </w:rPr>
      </w:pPr>
    </w:p>
    <w:p w14:paraId="6728004B" w14:textId="63F6C1BA" w:rsidR="009C7ACB" w:rsidRDefault="009C7ACB" w:rsidP="00FA7995">
      <w:pPr>
        <w:jc w:val="both"/>
        <w:rPr>
          <w:rFonts w:cs="Arial"/>
          <w:b/>
          <w:szCs w:val="22"/>
          <w:u w:val="single"/>
        </w:rPr>
      </w:pPr>
    </w:p>
    <w:p w14:paraId="0C72EBB1" w14:textId="41187F3B" w:rsidR="00403F85" w:rsidRDefault="00403F85" w:rsidP="00FA7995">
      <w:pPr>
        <w:jc w:val="both"/>
        <w:rPr>
          <w:rFonts w:cs="Arial"/>
          <w:b/>
          <w:szCs w:val="22"/>
          <w:u w:val="single"/>
        </w:rPr>
      </w:pPr>
    </w:p>
    <w:p w14:paraId="63D5D013" w14:textId="77777777" w:rsidR="00403F85" w:rsidRDefault="00403F85" w:rsidP="00FA7995">
      <w:pPr>
        <w:jc w:val="both"/>
        <w:rPr>
          <w:rFonts w:cs="Arial"/>
          <w:b/>
          <w:szCs w:val="22"/>
          <w:u w:val="single"/>
        </w:rPr>
      </w:pPr>
    </w:p>
    <w:p w14:paraId="68C6CD9B" w14:textId="77777777" w:rsidR="00906CA9" w:rsidRDefault="00906CA9" w:rsidP="00FA7995">
      <w:pPr>
        <w:jc w:val="both"/>
        <w:rPr>
          <w:rFonts w:cs="Arial"/>
          <w:b/>
          <w:szCs w:val="22"/>
          <w:u w:val="single"/>
        </w:rPr>
      </w:pPr>
    </w:p>
    <w:p w14:paraId="2DCA935E" w14:textId="77777777" w:rsidR="006E14C4" w:rsidRPr="00FA7995" w:rsidRDefault="006E14C4" w:rsidP="00FA7995">
      <w:pPr>
        <w:jc w:val="center"/>
        <w:rPr>
          <w:rFonts w:cs="Arial"/>
          <w:b/>
          <w:szCs w:val="22"/>
          <w:u w:val="single"/>
        </w:rPr>
      </w:pPr>
      <w:r w:rsidRPr="00FA7995">
        <w:rPr>
          <w:rFonts w:cs="Arial"/>
          <w:b/>
          <w:szCs w:val="22"/>
          <w:u w:val="single"/>
        </w:rPr>
        <w:t>PLEC DE CLÀUSULES ADMINISTRATIVES PARTICULARS</w:t>
      </w:r>
    </w:p>
    <w:p w14:paraId="4F8451BE" w14:textId="77777777" w:rsidR="006E14C4" w:rsidRPr="00FA7995" w:rsidRDefault="006E14C4" w:rsidP="00FA7995">
      <w:pPr>
        <w:jc w:val="both"/>
        <w:rPr>
          <w:rFonts w:cs="Arial"/>
          <w:b/>
          <w:szCs w:val="22"/>
          <w:u w:val="single"/>
        </w:rPr>
      </w:pPr>
    </w:p>
    <w:p w14:paraId="2240C2A3" w14:textId="77777777" w:rsidR="00C74F9A" w:rsidRPr="00FA7995" w:rsidRDefault="00C74F9A" w:rsidP="00FA7995">
      <w:pPr>
        <w:jc w:val="both"/>
        <w:rPr>
          <w:rFonts w:cs="Arial"/>
          <w:b/>
          <w:szCs w:val="22"/>
          <w:u w:val="single"/>
        </w:rPr>
      </w:pPr>
    </w:p>
    <w:p w14:paraId="2977AE2C" w14:textId="77777777" w:rsidR="006E14C4" w:rsidRPr="00FA7995" w:rsidRDefault="006E14C4" w:rsidP="00FA7995">
      <w:pPr>
        <w:jc w:val="both"/>
        <w:rPr>
          <w:rFonts w:cs="Arial"/>
          <w:b/>
          <w:szCs w:val="22"/>
        </w:rPr>
      </w:pPr>
    </w:p>
    <w:p w14:paraId="6F61A858" w14:textId="77777777" w:rsidR="006E14C4" w:rsidRPr="00FA7995" w:rsidRDefault="006E14C4" w:rsidP="00FA7995">
      <w:pPr>
        <w:jc w:val="both"/>
        <w:rPr>
          <w:rFonts w:cs="Arial"/>
          <w:b/>
          <w:szCs w:val="22"/>
        </w:rPr>
      </w:pPr>
      <w:r w:rsidRPr="00FA7995">
        <w:rPr>
          <w:rFonts w:cs="Arial"/>
          <w:b/>
          <w:szCs w:val="22"/>
        </w:rPr>
        <w:t>I. DISPOSICIONS GENERALS</w:t>
      </w:r>
    </w:p>
    <w:p w14:paraId="10843A6C" w14:textId="77777777" w:rsidR="006E14C4" w:rsidRPr="00FA7995" w:rsidRDefault="006E14C4" w:rsidP="00FA7995">
      <w:pPr>
        <w:jc w:val="both"/>
        <w:rPr>
          <w:rFonts w:cs="Arial"/>
          <w:b/>
          <w:szCs w:val="22"/>
        </w:rPr>
      </w:pPr>
    </w:p>
    <w:p w14:paraId="3BC1FDDA" w14:textId="77777777" w:rsidR="006E14C4" w:rsidRPr="00FA7995" w:rsidRDefault="006E14C4" w:rsidP="00FA7995">
      <w:pPr>
        <w:jc w:val="both"/>
        <w:rPr>
          <w:rFonts w:cs="Arial"/>
          <w:b/>
          <w:szCs w:val="22"/>
        </w:rPr>
      </w:pPr>
      <w:r w:rsidRPr="00FA7995">
        <w:rPr>
          <w:rFonts w:cs="Arial"/>
          <w:b/>
          <w:szCs w:val="22"/>
        </w:rPr>
        <w:t xml:space="preserve">Primera. Objecte del contracte </w:t>
      </w:r>
    </w:p>
    <w:p w14:paraId="1C346C04" w14:textId="77777777" w:rsidR="006E14C4" w:rsidRPr="00FA7995" w:rsidRDefault="006E14C4" w:rsidP="00FA7995">
      <w:pPr>
        <w:jc w:val="both"/>
        <w:rPr>
          <w:rFonts w:cs="Arial"/>
          <w:b/>
          <w:szCs w:val="22"/>
        </w:rPr>
      </w:pPr>
    </w:p>
    <w:p w14:paraId="2220846F" w14:textId="1822A18C" w:rsidR="006E14C4" w:rsidRPr="00FA7995" w:rsidRDefault="00C744EA" w:rsidP="00FA7995">
      <w:pPr>
        <w:jc w:val="both"/>
        <w:rPr>
          <w:rFonts w:cs="Arial"/>
          <w:szCs w:val="22"/>
        </w:rPr>
      </w:pPr>
      <w:r w:rsidRPr="00FA7995">
        <w:rPr>
          <w:rFonts w:cs="Arial"/>
          <w:b/>
          <w:szCs w:val="22"/>
        </w:rPr>
        <w:t xml:space="preserve">1.1. </w:t>
      </w:r>
      <w:r w:rsidR="006E14C4" w:rsidRPr="00FA7995">
        <w:rPr>
          <w:rFonts w:cs="Arial"/>
          <w:b/>
          <w:szCs w:val="22"/>
        </w:rPr>
        <w:t xml:space="preserve">Descripció: </w:t>
      </w:r>
      <w:r w:rsidR="006E14C4" w:rsidRPr="00FA7995">
        <w:rPr>
          <w:rFonts w:cs="Arial"/>
          <w:szCs w:val="22"/>
        </w:rPr>
        <w:t xml:space="preserve">L’objecte del contracte és la realització dels serveis descrits a </w:t>
      </w:r>
      <w:r w:rsidR="006E14C4" w:rsidRPr="00FA7995">
        <w:rPr>
          <w:rFonts w:cs="Arial"/>
          <w:b/>
          <w:szCs w:val="22"/>
        </w:rPr>
        <w:t>l’apartat A</w:t>
      </w:r>
      <w:r w:rsidR="009151D9" w:rsidRPr="00FA7995">
        <w:rPr>
          <w:rFonts w:cs="Arial"/>
          <w:b/>
          <w:szCs w:val="22"/>
        </w:rPr>
        <w:t>.1</w:t>
      </w:r>
      <w:r w:rsidR="006E14C4" w:rsidRPr="00FA7995">
        <w:rPr>
          <w:rFonts w:cs="Arial"/>
          <w:b/>
          <w:szCs w:val="22"/>
        </w:rPr>
        <w:t xml:space="preserve"> del quadre de característiques</w:t>
      </w:r>
      <w:r w:rsidR="00555E66">
        <w:rPr>
          <w:rFonts w:cs="Arial"/>
          <w:szCs w:val="22"/>
        </w:rPr>
        <w:t>, en els termes i condicions establerts en el</w:t>
      </w:r>
      <w:r w:rsidR="007B30B5">
        <w:rPr>
          <w:rFonts w:cs="Arial"/>
          <w:szCs w:val="22"/>
        </w:rPr>
        <w:t xml:space="preserve"> </w:t>
      </w:r>
      <w:r w:rsidR="00555E66">
        <w:rPr>
          <w:rFonts w:cs="Arial"/>
          <w:szCs w:val="22"/>
        </w:rPr>
        <w:t>p</w:t>
      </w:r>
      <w:r w:rsidR="006E14C4" w:rsidRPr="00FA7995">
        <w:rPr>
          <w:rFonts w:cs="Arial"/>
          <w:szCs w:val="22"/>
        </w:rPr>
        <w:t xml:space="preserve">lec de prescripcions tècniques </w:t>
      </w:r>
      <w:r w:rsidR="00555E66">
        <w:rPr>
          <w:rFonts w:cs="Arial"/>
          <w:szCs w:val="22"/>
        </w:rPr>
        <w:t xml:space="preserve">particulars </w:t>
      </w:r>
      <w:r w:rsidR="006E14C4" w:rsidRPr="00FA7995">
        <w:rPr>
          <w:rFonts w:cs="Arial"/>
          <w:szCs w:val="22"/>
        </w:rPr>
        <w:t>(en endavant PPT)</w:t>
      </w:r>
      <w:r w:rsidR="00555E66">
        <w:rPr>
          <w:rFonts w:cs="Arial"/>
          <w:szCs w:val="22"/>
        </w:rPr>
        <w:t xml:space="preserve"> i en aquest plec de clàusules administratives particulars </w:t>
      </w:r>
      <w:r w:rsidR="006E14C4" w:rsidRPr="00FA7995">
        <w:rPr>
          <w:rFonts w:cs="Arial"/>
          <w:szCs w:val="22"/>
        </w:rPr>
        <w:t>(en endavant PCA)</w:t>
      </w:r>
      <w:r w:rsidR="00555E66">
        <w:rPr>
          <w:rFonts w:cs="Arial"/>
          <w:szCs w:val="22"/>
        </w:rPr>
        <w:t>. El PPTP juntament amb aquest PCAP</w:t>
      </w:r>
      <w:r w:rsidR="006E14C4" w:rsidRPr="00FA7995">
        <w:rPr>
          <w:rFonts w:cs="Arial"/>
          <w:szCs w:val="22"/>
        </w:rPr>
        <w:t xml:space="preserve"> tenen caràcter contractual i regeixen la contractació i la realització d</w:t>
      </w:r>
      <w:r w:rsidR="009151D9" w:rsidRPr="00FA7995">
        <w:rPr>
          <w:rFonts w:cs="Arial"/>
          <w:szCs w:val="22"/>
        </w:rPr>
        <w:t xml:space="preserve">’aquest </w:t>
      </w:r>
      <w:r w:rsidR="00F116A0">
        <w:rPr>
          <w:rFonts w:cs="Arial"/>
          <w:szCs w:val="22"/>
        </w:rPr>
        <w:t>contracte de serveis.</w:t>
      </w:r>
    </w:p>
    <w:p w14:paraId="54856BE4" w14:textId="77777777" w:rsidR="006E14C4" w:rsidRPr="00FA7995" w:rsidRDefault="006E14C4" w:rsidP="00FA7995">
      <w:pPr>
        <w:jc w:val="both"/>
        <w:rPr>
          <w:rFonts w:cs="Arial"/>
          <w:szCs w:val="22"/>
        </w:rPr>
      </w:pPr>
    </w:p>
    <w:p w14:paraId="1D88F44E" w14:textId="77777777" w:rsidR="00B50A53" w:rsidRDefault="00C744EA" w:rsidP="00FA7995">
      <w:pPr>
        <w:jc w:val="both"/>
        <w:rPr>
          <w:rFonts w:cs="Arial"/>
          <w:szCs w:val="22"/>
        </w:rPr>
      </w:pPr>
      <w:r w:rsidRPr="00906CA9">
        <w:rPr>
          <w:rFonts w:cs="Arial"/>
          <w:b/>
          <w:szCs w:val="22"/>
        </w:rPr>
        <w:t xml:space="preserve">1.2. </w:t>
      </w:r>
      <w:r w:rsidR="006E14C4" w:rsidRPr="00906CA9">
        <w:rPr>
          <w:rFonts w:cs="Arial"/>
          <w:b/>
          <w:szCs w:val="22"/>
        </w:rPr>
        <w:t>Estructura del contracte:</w:t>
      </w:r>
      <w:r w:rsidR="006E14C4" w:rsidRPr="00906CA9">
        <w:rPr>
          <w:rFonts w:cs="Arial"/>
          <w:szCs w:val="22"/>
        </w:rPr>
        <w:t xml:space="preserve"> </w:t>
      </w:r>
      <w:r w:rsidR="00ED0125" w:rsidRPr="00906CA9">
        <w:rPr>
          <w:rFonts w:cs="Arial"/>
          <w:szCs w:val="22"/>
        </w:rPr>
        <w:t xml:space="preserve">D’acord amb el seu objecte i característiques, el contracte </w:t>
      </w:r>
      <w:r w:rsidR="00B50A53">
        <w:rPr>
          <w:rFonts w:cs="Arial"/>
          <w:szCs w:val="22"/>
        </w:rPr>
        <w:t xml:space="preserve">no es troba dividit en lots. La justificació de la impossibilitat de la divisió del contracte en lots es troba en l’expedient i en </w:t>
      </w:r>
      <w:r w:rsidR="00B50A53" w:rsidRPr="00455F5E">
        <w:rPr>
          <w:rFonts w:cs="Arial"/>
          <w:b/>
          <w:szCs w:val="22"/>
        </w:rPr>
        <w:t>l’apartat A.5 del quadre de característiques</w:t>
      </w:r>
      <w:r w:rsidR="00B50A53">
        <w:rPr>
          <w:rFonts w:cs="Arial"/>
          <w:szCs w:val="22"/>
        </w:rPr>
        <w:t>.</w:t>
      </w:r>
    </w:p>
    <w:p w14:paraId="0A7E30D4" w14:textId="77777777" w:rsidR="0059458F" w:rsidRPr="00FA7995" w:rsidRDefault="0059458F" w:rsidP="00FA7995">
      <w:pPr>
        <w:pStyle w:val="Pargrafdellista"/>
        <w:jc w:val="both"/>
        <w:rPr>
          <w:rFonts w:cs="Arial"/>
          <w:szCs w:val="22"/>
        </w:rPr>
      </w:pPr>
    </w:p>
    <w:p w14:paraId="2623DE87" w14:textId="77777777" w:rsidR="006E14C4" w:rsidRDefault="00C744EA" w:rsidP="00FA7995">
      <w:pPr>
        <w:jc w:val="both"/>
        <w:rPr>
          <w:rFonts w:cs="Arial"/>
          <w:szCs w:val="22"/>
        </w:rPr>
      </w:pPr>
      <w:r w:rsidRPr="00FA7995">
        <w:rPr>
          <w:rFonts w:cs="Arial"/>
          <w:b/>
          <w:szCs w:val="22"/>
        </w:rPr>
        <w:t xml:space="preserve">1.3. </w:t>
      </w:r>
      <w:r w:rsidR="006E14C4" w:rsidRPr="00FA7995">
        <w:rPr>
          <w:rFonts w:cs="Arial"/>
          <w:b/>
          <w:szCs w:val="22"/>
        </w:rPr>
        <w:t>Expressió de la codificació corresponent a la nomenclatura del Vocabulari Comú de Contractes (CPV)</w:t>
      </w:r>
      <w:r w:rsidR="006E14C4" w:rsidRPr="00FA7995">
        <w:rPr>
          <w:rFonts w:cs="Arial"/>
          <w:szCs w:val="22"/>
        </w:rPr>
        <w:t xml:space="preserve">, d’acord amb el Reglament (CE) 213/2008 de la Comissió, de 28 de novembre de 2007, pel qual es modifica el Reglament 2195/2002 del Parlament Europeu i del Consell, pel qual s’aprova el Vocabulari Comú de Contractes públics, CPV, que també consta a </w:t>
      </w:r>
      <w:r w:rsidR="006E14C4" w:rsidRPr="00FA7995">
        <w:rPr>
          <w:rFonts w:cs="Arial"/>
          <w:b/>
          <w:szCs w:val="22"/>
        </w:rPr>
        <w:t>l’apartat A</w:t>
      </w:r>
      <w:r w:rsidR="00ED0125" w:rsidRPr="00FA7995">
        <w:rPr>
          <w:rFonts w:cs="Arial"/>
          <w:b/>
          <w:szCs w:val="22"/>
        </w:rPr>
        <w:t>.3</w:t>
      </w:r>
      <w:r w:rsidR="006E14C4" w:rsidRPr="00FA7995">
        <w:rPr>
          <w:rFonts w:cs="Arial"/>
          <w:b/>
          <w:szCs w:val="22"/>
        </w:rPr>
        <w:t xml:space="preserve"> del quadre de característiques</w:t>
      </w:r>
      <w:r w:rsidR="003B3C8F" w:rsidRPr="00FA7995">
        <w:rPr>
          <w:rFonts w:cs="Arial"/>
          <w:szCs w:val="22"/>
        </w:rPr>
        <w:t>.</w:t>
      </w:r>
    </w:p>
    <w:p w14:paraId="63061163" w14:textId="345DF698" w:rsidR="00F64891" w:rsidRDefault="00F64891" w:rsidP="00FA7995">
      <w:pPr>
        <w:jc w:val="both"/>
        <w:rPr>
          <w:rFonts w:cs="Arial"/>
          <w:szCs w:val="22"/>
        </w:rPr>
      </w:pPr>
    </w:p>
    <w:p w14:paraId="13C9E8F5" w14:textId="77777777" w:rsidR="00C56CDB" w:rsidRPr="00FA7995" w:rsidRDefault="00C56CDB" w:rsidP="00FA7995">
      <w:pPr>
        <w:jc w:val="both"/>
        <w:rPr>
          <w:rFonts w:cs="Arial"/>
          <w:szCs w:val="22"/>
        </w:rPr>
      </w:pPr>
    </w:p>
    <w:p w14:paraId="635FEB90" w14:textId="77777777" w:rsidR="006E14C4" w:rsidRPr="00FA7995" w:rsidRDefault="006E14C4" w:rsidP="00FA7995">
      <w:pPr>
        <w:jc w:val="both"/>
        <w:rPr>
          <w:rFonts w:cs="Arial"/>
          <w:b/>
          <w:szCs w:val="22"/>
        </w:rPr>
      </w:pPr>
      <w:r w:rsidRPr="00FA7995">
        <w:rPr>
          <w:rFonts w:cs="Arial"/>
          <w:b/>
          <w:szCs w:val="22"/>
        </w:rPr>
        <w:t>Segona. Necessitats administratives que cal satisfer i idoneïtat del contracte</w:t>
      </w:r>
    </w:p>
    <w:p w14:paraId="71DCD70A" w14:textId="77777777" w:rsidR="006E14C4" w:rsidRPr="00FA7995" w:rsidRDefault="006E14C4" w:rsidP="00FA7995">
      <w:pPr>
        <w:jc w:val="both"/>
        <w:rPr>
          <w:rFonts w:cs="Arial"/>
          <w:b/>
          <w:szCs w:val="22"/>
        </w:rPr>
      </w:pPr>
    </w:p>
    <w:p w14:paraId="403291C5" w14:textId="77777777" w:rsidR="006E14C4" w:rsidRPr="00132084" w:rsidRDefault="006E14C4" w:rsidP="00FA7995">
      <w:pPr>
        <w:pStyle w:val="Default"/>
        <w:jc w:val="both"/>
        <w:rPr>
          <w:strike/>
          <w:sz w:val="22"/>
          <w:szCs w:val="22"/>
        </w:rPr>
      </w:pPr>
      <w:r w:rsidRPr="00906CA9">
        <w:rPr>
          <w:sz w:val="22"/>
          <w:szCs w:val="22"/>
        </w:rPr>
        <w:t xml:space="preserve">Les necessitats administratives que cal satisfer mitjançant el contracte són les que consten en el </w:t>
      </w:r>
      <w:r w:rsidR="00D247BE" w:rsidRPr="00906CA9">
        <w:rPr>
          <w:color w:val="auto"/>
          <w:sz w:val="22"/>
          <w:szCs w:val="22"/>
        </w:rPr>
        <w:t>plec de prescripcions tècniques</w:t>
      </w:r>
      <w:r w:rsidR="00F83B0D" w:rsidRPr="00906CA9">
        <w:rPr>
          <w:color w:val="auto"/>
          <w:sz w:val="22"/>
          <w:szCs w:val="22"/>
        </w:rPr>
        <w:t xml:space="preserve"> particulars</w:t>
      </w:r>
      <w:r w:rsidR="00F126F6" w:rsidRPr="00906CA9">
        <w:rPr>
          <w:color w:val="auto"/>
          <w:sz w:val="22"/>
          <w:szCs w:val="22"/>
        </w:rPr>
        <w:t xml:space="preserve"> i en </w:t>
      </w:r>
      <w:r w:rsidR="00F126F6" w:rsidRPr="00906CA9">
        <w:rPr>
          <w:b/>
          <w:color w:val="auto"/>
          <w:sz w:val="22"/>
          <w:szCs w:val="22"/>
        </w:rPr>
        <w:t>l’apartat</w:t>
      </w:r>
      <w:r w:rsidR="00F126F6" w:rsidRPr="00906CA9">
        <w:rPr>
          <w:b/>
          <w:sz w:val="22"/>
          <w:szCs w:val="22"/>
        </w:rPr>
        <w:t xml:space="preserve"> </w:t>
      </w:r>
      <w:r w:rsidR="00ED0125" w:rsidRPr="00906CA9">
        <w:rPr>
          <w:b/>
          <w:sz w:val="22"/>
          <w:szCs w:val="22"/>
        </w:rPr>
        <w:t xml:space="preserve">A.4 </w:t>
      </w:r>
      <w:r w:rsidR="00F126F6" w:rsidRPr="00906CA9">
        <w:rPr>
          <w:b/>
          <w:sz w:val="22"/>
          <w:szCs w:val="22"/>
        </w:rPr>
        <w:t>del quadre de característiques</w:t>
      </w:r>
      <w:r w:rsidR="00D247BE" w:rsidRPr="00906CA9">
        <w:rPr>
          <w:color w:val="auto"/>
          <w:sz w:val="22"/>
          <w:szCs w:val="22"/>
        </w:rPr>
        <w:t xml:space="preserve">. </w:t>
      </w:r>
    </w:p>
    <w:p w14:paraId="6F0F0536" w14:textId="18535B73" w:rsidR="006E14C4" w:rsidRDefault="006E14C4" w:rsidP="00FA7995">
      <w:pPr>
        <w:jc w:val="both"/>
        <w:rPr>
          <w:rFonts w:cs="Arial"/>
          <w:szCs w:val="22"/>
        </w:rPr>
      </w:pPr>
    </w:p>
    <w:p w14:paraId="50E80F56" w14:textId="77777777" w:rsidR="00C56CDB" w:rsidRPr="00FA7995" w:rsidRDefault="00C56CDB" w:rsidP="00FA7995">
      <w:pPr>
        <w:jc w:val="both"/>
        <w:rPr>
          <w:rFonts w:cs="Arial"/>
          <w:szCs w:val="22"/>
        </w:rPr>
      </w:pPr>
    </w:p>
    <w:p w14:paraId="2E47CFDF" w14:textId="77777777" w:rsidR="006E14C4" w:rsidRPr="00FA7995" w:rsidRDefault="006E14C4" w:rsidP="00FA7995">
      <w:pPr>
        <w:jc w:val="both"/>
        <w:rPr>
          <w:rFonts w:cs="Arial"/>
          <w:b/>
          <w:szCs w:val="22"/>
        </w:rPr>
      </w:pPr>
      <w:r w:rsidRPr="00FA7995">
        <w:rPr>
          <w:rFonts w:cs="Arial"/>
          <w:b/>
          <w:szCs w:val="22"/>
        </w:rPr>
        <w:t>Tercera. Dades econòmiques del contracte</w:t>
      </w:r>
    </w:p>
    <w:p w14:paraId="13FE5D2E" w14:textId="77777777" w:rsidR="006E14C4" w:rsidRPr="00FA7995" w:rsidRDefault="006E14C4" w:rsidP="00FA7995">
      <w:pPr>
        <w:jc w:val="both"/>
        <w:rPr>
          <w:rFonts w:cs="Arial"/>
          <w:b/>
          <w:szCs w:val="22"/>
        </w:rPr>
      </w:pPr>
    </w:p>
    <w:p w14:paraId="204965E9" w14:textId="77777777" w:rsidR="006E14C4" w:rsidRPr="00FA7995" w:rsidRDefault="006E14C4" w:rsidP="00FA7995">
      <w:pPr>
        <w:jc w:val="both"/>
        <w:rPr>
          <w:rFonts w:cs="Arial"/>
          <w:szCs w:val="22"/>
        </w:rPr>
      </w:pPr>
      <w:r w:rsidRPr="00FA7995">
        <w:rPr>
          <w:rFonts w:cs="Arial"/>
          <w:b/>
          <w:szCs w:val="22"/>
        </w:rPr>
        <w:t xml:space="preserve">3.1. </w:t>
      </w:r>
      <w:r w:rsidRPr="00FA7995">
        <w:rPr>
          <w:rFonts w:cs="Arial"/>
          <w:szCs w:val="22"/>
        </w:rPr>
        <w:t xml:space="preserve">El sistema de determinació del preu del contracte és el que s’indica a </w:t>
      </w:r>
      <w:r w:rsidRPr="00FA7995">
        <w:rPr>
          <w:rFonts w:cs="Arial"/>
          <w:b/>
          <w:szCs w:val="22"/>
        </w:rPr>
        <w:t xml:space="preserve">l’apartat B.1 del quadre de característiques, </w:t>
      </w:r>
      <w:r w:rsidRPr="00FA7995">
        <w:rPr>
          <w:rFonts w:cs="Arial"/>
          <w:szCs w:val="22"/>
        </w:rPr>
        <w:t>establert d’acord amb allò previst per l’article</w:t>
      </w:r>
      <w:r w:rsidR="004714C2">
        <w:rPr>
          <w:rFonts w:cs="Arial"/>
          <w:szCs w:val="22"/>
        </w:rPr>
        <w:t xml:space="preserve"> 309 de la LCSP</w:t>
      </w:r>
      <w:r w:rsidR="00906CA9">
        <w:rPr>
          <w:rFonts w:cs="Arial"/>
          <w:szCs w:val="22"/>
        </w:rPr>
        <w:t>.</w:t>
      </w:r>
      <w:r w:rsidRPr="00FA7995">
        <w:rPr>
          <w:rFonts w:cs="Arial"/>
          <w:szCs w:val="22"/>
        </w:rPr>
        <w:t xml:space="preserve"> </w:t>
      </w:r>
    </w:p>
    <w:p w14:paraId="3AD757F6" w14:textId="77777777" w:rsidR="008F221C" w:rsidRPr="00FA7995" w:rsidRDefault="008F221C" w:rsidP="00FA7995">
      <w:pPr>
        <w:jc w:val="both"/>
        <w:rPr>
          <w:rFonts w:cs="Arial"/>
          <w:b/>
          <w:szCs w:val="22"/>
        </w:rPr>
      </w:pPr>
    </w:p>
    <w:p w14:paraId="72565AAC" w14:textId="77777777" w:rsidR="008F221C" w:rsidRPr="00FA7995" w:rsidRDefault="008F221C" w:rsidP="00FA7995">
      <w:pPr>
        <w:jc w:val="both"/>
        <w:rPr>
          <w:rFonts w:cs="Arial"/>
          <w:szCs w:val="22"/>
        </w:rPr>
      </w:pPr>
      <w:r w:rsidRPr="00FA7995">
        <w:rPr>
          <w:rFonts w:cs="Arial"/>
          <w:b/>
          <w:szCs w:val="22"/>
        </w:rPr>
        <w:t xml:space="preserve">3.2. </w:t>
      </w:r>
      <w:r w:rsidRPr="00FA7995">
        <w:rPr>
          <w:rFonts w:cs="Arial"/>
          <w:szCs w:val="22"/>
        </w:rPr>
        <w:t xml:space="preserve">El valor estimat del contracte i el mètode aplicat per al seu càlcul són els que s’assenyalen a </w:t>
      </w:r>
      <w:r w:rsidRPr="00FA7995">
        <w:rPr>
          <w:rFonts w:cs="Arial"/>
          <w:b/>
          <w:szCs w:val="22"/>
        </w:rPr>
        <w:t>l’apartat B.2 del quadre de característiques</w:t>
      </w:r>
      <w:r w:rsidR="00BE0881">
        <w:rPr>
          <w:rFonts w:cs="Arial"/>
          <w:szCs w:val="22"/>
        </w:rPr>
        <w:t xml:space="preserve"> i </w:t>
      </w:r>
      <w:r w:rsidRPr="00FA7995">
        <w:rPr>
          <w:rFonts w:cs="Arial"/>
          <w:szCs w:val="22"/>
        </w:rPr>
        <w:t>inclou, en el seu cas, els conceptes a què fa referència l’article</w:t>
      </w:r>
      <w:r w:rsidR="004714C2">
        <w:rPr>
          <w:rFonts w:cs="Arial"/>
          <w:szCs w:val="22"/>
        </w:rPr>
        <w:t xml:space="preserve"> 101 de la LCSP.</w:t>
      </w:r>
      <w:r w:rsidRPr="00FA7995">
        <w:rPr>
          <w:rFonts w:cs="Arial"/>
          <w:szCs w:val="22"/>
        </w:rPr>
        <w:t xml:space="preserve"> </w:t>
      </w:r>
    </w:p>
    <w:p w14:paraId="75E15E4F" w14:textId="77777777" w:rsidR="006E14C4" w:rsidRDefault="006E14C4" w:rsidP="00FA7995">
      <w:pPr>
        <w:jc w:val="both"/>
        <w:rPr>
          <w:rFonts w:cs="Arial"/>
          <w:b/>
          <w:szCs w:val="22"/>
        </w:rPr>
      </w:pPr>
    </w:p>
    <w:p w14:paraId="61EBF735" w14:textId="77777777" w:rsidR="00C34482" w:rsidRPr="00C00892" w:rsidRDefault="00C34482" w:rsidP="00FA7995">
      <w:pPr>
        <w:jc w:val="both"/>
        <w:rPr>
          <w:rFonts w:cs="Arial"/>
          <w:strike/>
          <w:szCs w:val="22"/>
        </w:rPr>
      </w:pPr>
      <w:r w:rsidRPr="00C731FE">
        <w:rPr>
          <w:rFonts w:cs="Arial"/>
          <w:szCs w:val="22"/>
        </w:rPr>
        <w:t>Si el sistema de determinació del preu es realitza mitjançant unitats d’execució</w:t>
      </w:r>
      <w:r w:rsidR="00BE0881" w:rsidRPr="00C731FE">
        <w:rPr>
          <w:rFonts w:cs="Arial"/>
          <w:szCs w:val="22"/>
        </w:rPr>
        <w:t>,</w:t>
      </w:r>
      <w:r w:rsidR="00754FCB" w:rsidRPr="00C731FE">
        <w:rPr>
          <w:rFonts w:cs="Arial"/>
          <w:szCs w:val="22"/>
        </w:rPr>
        <w:t xml:space="preserve"> no tenen la consideració de modificacions la variació del nombre d’unitats realment </w:t>
      </w:r>
      <w:r w:rsidR="00754FCB" w:rsidRPr="00455F5E">
        <w:rPr>
          <w:rFonts w:cs="Arial"/>
          <w:szCs w:val="22"/>
        </w:rPr>
        <w:t>executades, sempre que no representin un increment de la despesa superior al 10% del preu del contracte, variació que es pot recollir a l</w:t>
      </w:r>
      <w:r w:rsidR="001A09C8" w:rsidRPr="00455F5E">
        <w:rPr>
          <w:rFonts w:cs="Arial"/>
          <w:szCs w:val="22"/>
        </w:rPr>
        <w:t>a liquidació del contracte.</w:t>
      </w:r>
    </w:p>
    <w:p w14:paraId="3477857F" w14:textId="77777777" w:rsidR="00C34482" w:rsidRPr="00FA7995" w:rsidRDefault="00C34482" w:rsidP="00FA7995">
      <w:pPr>
        <w:jc w:val="both"/>
        <w:rPr>
          <w:rFonts w:cs="Arial"/>
          <w:b/>
          <w:szCs w:val="22"/>
        </w:rPr>
      </w:pPr>
    </w:p>
    <w:p w14:paraId="6849196C" w14:textId="3B259852" w:rsidR="005A4C7B" w:rsidRPr="00710C2B" w:rsidRDefault="006E14C4" w:rsidP="00FA7995">
      <w:pPr>
        <w:jc w:val="both"/>
        <w:rPr>
          <w:rFonts w:cs="Arial"/>
          <w:b/>
          <w:szCs w:val="22"/>
        </w:rPr>
      </w:pPr>
      <w:r w:rsidRPr="00710C2B">
        <w:rPr>
          <w:rFonts w:cs="Arial"/>
          <w:b/>
          <w:szCs w:val="22"/>
        </w:rPr>
        <w:t>3.</w:t>
      </w:r>
      <w:r w:rsidR="008F221C" w:rsidRPr="00710C2B">
        <w:rPr>
          <w:rFonts w:cs="Arial"/>
          <w:b/>
          <w:szCs w:val="22"/>
        </w:rPr>
        <w:t>3.</w:t>
      </w:r>
      <w:r w:rsidRPr="00710C2B">
        <w:rPr>
          <w:rFonts w:cs="Arial"/>
          <w:b/>
          <w:szCs w:val="22"/>
        </w:rPr>
        <w:t xml:space="preserve"> </w:t>
      </w:r>
      <w:r w:rsidRPr="00710C2B">
        <w:rPr>
          <w:rFonts w:cs="Arial"/>
          <w:szCs w:val="22"/>
        </w:rPr>
        <w:t>El pressupost base de licitació formulat per l’A</w:t>
      </w:r>
      <w:r w:rsidR="001402A5" w:rsidRPr="00710C2B">
        <w:rPr>
          <w:rFonts w:cs="Arial"/>
          <w:szCs w:val="22"/>
        </w:rPr>
        <w:t>gència Catalana de Cooperació al Desenvolupament</w:t>
      </w:r>
      <w:r w:rsidR="0098676C" w:rsidRPr="00710C2B">
        <w:rPr>
          <w:rFonts w:cs="Arial"/>
          <w:szCs w:val="22"/>
        </w:rPr>
        <w:t xml:space="preserve"> (en endavant, ACCD)</w:t>
      </w:r>
      <w:r w:rsidRPr="00710C2B">
        <w:rPr>
          <w:rFonts w:cs="Arial"/>
          <w:szCs w:val="22"/>
        </w:rPr>
        <w:t xml:space="preserve"> es determina a </w:t>
      </w:r>
      <w:r w:rsidRPr="00710C2B">
        <w:rPr>
          <w:rFonts w:cs="Arial"/>
          <w:b/>
          <w:szCs w:val="22"/>
        </w:rPr>
        <w:t>l’apartat B.</w:t>
      </w:r>
      <w:r w:rsidR="00761A7B" w:rsidRPr="00710C2B">
        <w:rPr>
          <w:rFonts w:cs="Arial"/>
          <w:b/>
          <w:szCs w:val="22"/>
        </w:rPr>
        <w:t>3</w:t>
      </w:r>
      <w:r w:rsidRPr="00710C2B">
        <w:rPr>
          <w:rFonts w:cs="Arial"/>
          <w:b/>
          <w:szCs w:val="22"/>
        </w:rPr>
        <w:t xml:space="preserve"> del quadre de característiques</w:t>
      </w:r>
      <w:r w:rsidRPr="00710C2B">
        <w:rPr>
          <w:rFonts w:cs="Arial"/>
          <w:szCs w:val="22"/>
        </w:rPr>
        <w:t>. Aquest és</w:t>
      </w:r>
      <w:r w:rsidR="00680C63" w:rsidRPr="00710C2B">
        <w:rPr>
          <w:rFonts w:cs="Arial"/>
          <w:szCs w:val="22"/>
        </w:rPr>
        <w:t xml:space="preserve"> el límit màxim de despesa</w:t>
      </w:r>
      <w:r w:rsidR="00631D2A" w:rsidRPr="00710C2B">
        <w:rPr>
          <w:rFonts w:cs="Arial"/>
          <w:szCs w:val="22"/>
        </w:rPr>
        <w:t xml:space="preserve"> </w:t>
      </w:r>
      <w:r w:rsidR="00680C63" w:rsidRPr="00710C2B">
        <w:rPr>
          <w:rFonts w:cs="Arial"/>
          <w:szCs w:val="22"/>
        </w:rPr>
        <w:t xml:space="preserve">que </w:t>
      </w:r>
      <w:r w:rsidR="005A4C7B" w:rsidRPr="00710C2B">
        <w:rPr>
          <w:rFonts w:cs="Arial"/>
          <w:szCs w:val="22"/>
        </w:rPr>
        <w:t xml:space="preserve">l’òrgan de contractació </w:t>
      </w:r>
      <w:r w:rsidR="00680C63" w:rsidRPr="00710C2B">
        <w:rPr>
          <w:rFonts w:cs="Arial"/>
          <w:szCs w:val="22"/>
        </w:rPr>
        <w:t xml:space="preserve">pot comprometre en virtut d’aquest contracte i, per tant, constitueix </w:t>
      </w:r>
      <w:r w:rsidRPr="00710C2B">
        <w:rPr>
          <w:rFonts w:cs="Arial"/>
          <w:szCs w:val="22"/>
        </w:rPr>
        <w:t>el preu màxim que poden ofer</w:t>
      </w:r>
      <w:r w:rsidR="00ED0125" w:rsidRPr="00710C2B">
        <w:rPr>
          <w:rFonts w:cs="Arial"/>
          <w:szCs w:val="22"/>
        </w:rPr>
        <w:t>i</w:t>
      </w:r>
      <w:r w:rsidRPr="00710C2B">
        <w:rPr>
          <w:rFonts w:cs="Arial"/>
          <w:szCs w:val="22"/>
        </w:rPr>
        <w:t>r les persones físiques o jurídiques que concorrin a la licitació del contracte.</w:t>
      </w:r>
      <w:r w:rsidR="002C118E" w:rsidRPr="00710C2B">
        <w:rPr>
          <w:rFonts w:cs="Arial"/>
          <w:szCs w:val="22"/>
        </w:rPr>
        <w:t xml:space="preserve"> </w:t>
      </w:r>
    </w:p>
    <w:p w14:paraId="57613E97" w14:textId="77777777" w:rsidR="005A4C7B" w:rsidRPr="00710C2B" w:rsidRDefault="005A4C7B" w:rsidP="00FA7995">
      <w:pPr>
        <w:jc w:val="both"/>
        <w:rPr>
          <w:rFonts w:cs="Arial"/>
          <w:b/>
          <w:szCs w:val="22"/>
        </w:rPr>
      </w:pPr>
    </w:p>
    <w:p w14:paraId="48AB1872" w14:textId="100F5AD9" w:rsidR="00ED0125" w:rsidRPr="00710C2B" w:rsidRDefault="005A4C7B" w:rsidP="00FA7995">
      <w:pPr>
        <w:jc w:val="both"/>
        <w:rPr>
          <w:rFonts w:cs="Arial"/>
          <w:szCs w:val="22"/>
        </w:rPr>
      </w:pPr>
      <w:r w:rsidRPr="00710C2B">
        <w:rPr>
          <w:rFonts w:cs="Arial"/>
          <w:szCs w:val="22"/>
        </w:rPr>
        <w:lastRenderedPageBreak/>
        <w:t xml:space="preserve">El desglossament del pressupost base de licitació en costos directes i indirectes i altres eventuals despeses calculats per </w:t>
      </w:r>
      <w:r w:rsidR="007D70A6" w:rsidRPr="00710C2B">
        <w:rPr>
          <w:rFonts w:cs="Arial"/>
          <w:szCs w:val="22"/>
        </w:rPr>
        <w:t xml:space="preserve">a la seva determinació consta </w:t>
      </w:r>
      <w:r w:rsidR="009F15DA" w:rsidRPr="00710C2B">
        <w:rPr>
          <w:rFonts w:cs="Arial"/>
          <w:szCs w:val="22"/>
        </w:rPr>
        <w:t xml:space="preserve">a </w:t>
      </w:r>
      <w:r w:rsidR="009F15DA" w:rsidRPr="00710C2B">
        <w:rPr>
          <w:rFonts w:cs="Arial"/>
          <w:b/>
          <w:szCs w:val="22"/>
        </w:rPr>
        <w:t>l’Annex</w:t>
      </w:r>
      <w:r w:rsidR="007D70A6" w:rsidRPr="00710C2B">
        <w:rPr>
          <w:rFonts w:cs="Arial"/>
          <w:b/>
          <w:szCs w:val="22"/>
        </w:rPr>
        <w:t xml:space="preserve"> 1 d’aquest Plec.</w:t>
      </w:r>
      <w:r w:rsidRPr="00710C2B">
        <w:rPr>
          <w:rFonts w:cs="Arial"/>
          <w:szCs w:val="22"/>
        </w:rPr>
        <w:t xml:space="preserve"> </w:t>
      </w:r>
      <w:r w:rsidR="00236128" w:rsidRPr="00710C2B">
        <w:rPr>
          <w:rFonts w:cs="Arial"/>
          <w:szCs w:val="22"/>
        </w:rPr>
        <w:t>El</w:t>
      </w:r>
      <w:r w:rsidRPr="00710C2B">
        <w:rPr>
          <w:rFonts w:cs="Arial"/>
          <w:szCs w:val="22"/>
        </w:rPr>
        <w:t xml:space="preserve"> cost dels salaris de les persones empleades per a la seva execució</w:t>
      </w:r>
      <w:r w:rsidR="00E5077B" w:rsidRPr="00710C2B">
        <w:rPr>
          <w:rFonts w:cs="Arial"/>
          <w:szCs w:val="22"/>
        </w:rPr>
        <w:t xml:space="preserve"> form</w:t>
      </w:r>
      <w:r w:rsidR="00236128" w:rsidRPr="00710C2B">
        <w:rPr>
          <w:rFonts w:cs="Arial"/>
          <w:szCs w:val="22"/>
        </w:rPr>
        <w:t>a</w:t>
      </w:r>
      <w:r w:rsidR="00E5077B" w:rsidRPr="00710C2B">
        <w:rPr>
          <w:rFonts w:cs="Arial"/>
          <w:szCs w:val="22"/>
        </w:rPr>
        <w:t xml:space="preserve"> part del preu del contracte, la indicació de forma desglossada </w:t>
      </w:r>
      <w:r w:rsidR="00710C2B" w:rsidRPr="00710C2B">
        <w:rPr>
          <w:rFonts w:cs="Arial"/>
          <w:szCs w:val="22"/>
        </w:rPr>
        <w:t>de la</w:t>
      </w:r>
      <w:r w:rsidR="00E5077B" w:rsidRPr="00710C2B">
        <w:rPr>
          <w:rFonts w:cs="Arial"/>
          <w:szCs w:val="22"/>
        </w:rPr>
        <w:t xml:space="preserve"> categoria professional d’aquests costos salarials estimats a partir del conveni laboral de referència consta </w:t>
      </w:r>
      <w:r w:rsidR="007D70A6" w:rsidRPr="00710C2B">
        <w:rPr>
          <w:rFonts w:cs="Arial"/>
          <w:szCs w:val="22"/>
        </w:rPr>
        <w:t>en l’e</w:t>
      </w:r>
      <w:r w:rsidR="00E5077B" w:rsidRPr="00710C2B">
        <w:rPr>
          <w:rFonts w:cs="Arial"/>
          <w:szCs w:val="22"/>
        </w:rPr>
        <w:t>s</w:t>
      </w:r>
      <w:r w:rsidR="007D70A6" w:rsidRPr="00710C2B">
        <w:rPr>
          <w:rFonts w:cs="Arial"/>
          <w:szCs w:val="22"/>
        </w:rPr>
        <w:t>mentat annex</w:t>
      </w:r>
      <w:r w:rsidR="00E5077B" w:rsidRPr="00710C2B">
        <w:rPr>
          <w:rFonts w:cs="Arial"/>
          <w:szCs w:val="22"/>
        </w:rPr>
        <w:t>.</w:t>
      </w:r>
    </w:p>
    <w:p w14:paraId="078B72F5" w14:textId="77777777" w:rsidR="00710C2B" w:rsidRPr="00710C2B" w:rsidRDefault="00710C2B" w:rsidP="00FA7995">
      <w:pPr>
        <w:jc w:val="both"/>
        <w:rPr>
          <w:rFonts w:cs="Arial"/>
          <w:szCs w:val="22"/>
        </w:rPr>
      </w:pPr>
    </w:p>
    <w:p w14:paraId="2F9AA1F9" w14:textId="1CB5DA7B" w:rsidR="00C34482" w:rsidRPr="007D70A6" w:rsidRDefault="00B50A53" w:rsidP="00FA7995">
      <w:pPr>
        <w:jc w:val="both"/>
        <w:rPr>
          <w:rFonts w:cs="Arial"/>
          <w:szCs w:val="22"/>
        </w:rPr>
      </w:pPr>
      <w:r w:rsidRPr="00710C2B">
        <w:rPr>
          <w:rFonts w:cs="Arial"/>
          <w:szCs w:val="22"/>
        </w:rPr>
        <w:t xml:space="preserve">Tal com s’indica en </w:t>
      </w:r>
      <w:r w:rsidR="00C34482" w:rsidRPr="00710C2B">
        <w:rPr>
          <w:rFonts w:cs="Arial"/>
          <w:b/>
          <w:szCs w:val="22"/>
        </w:rPr>
        <w:t>l’apartat B1 del quadre de característiques</w:t>
      </w:r>
      <w:r w:rsidR="00C34482" w:rsidRPr="00710C2B">
        <w:rPr>
          <w:rFonts w:cs="Arial"/>
          <w:szCs w:val="22"/>
        </w:rPr>
        <w:t xml:space="preserve"> el sistema de determinació del preu </w:t>
      </w:r>
      <w:r w:rsidRPr="00710C2B">
        <w:rPr>
          <w:rFonts w:cs="Arial"/>
          <w:szCs w:val="22"/>
        </w:rPr>
        <w:t xml:space="preserve">és </w:t>
      </w:r>
      <w:r w:rsidR="00C34482" w:rsidRPr="00710C2B">
        <w:rPr>
          <w:rFonts w:cs="Arial"/>
          <w:szCs w:val="22"/>
        </w:rPr>
        <w:t>per preus unitaris i les prestacions</w:t>
      </w:r>
      <w:r w:rsidRPr="00710C2B">
        <w:rPr>
          <w:rFonts w:cs="Arial"/>
          <w:szCs w:val="22"/>
        </w:rPr>
        <w:t xml:space="preserve"> estan</w:t>
      </w:r>
      <w:r w:rsidR="00C34482" w:rsidRPr="00710C2B">
        <w:rPr>
          <w:rFonts w:cs="Arial"/>
          <w:szCs w:val="22"/>
        </w:rPr>
        <w:t xml:space="preserve"> subordinades a les necessitats de l’A</w:t>
      </w:r>
      <w:r w:rsidR="0098676C" w:rsidRPr="00710C2B">
        <w:rPr>
          <w:rFonts w:cs="Arial"/>
          <w:szCs w:val="22"/>
        </w:rPr>
        <w:t>CCD</w:t>
      </w:r>
      <w:r w:rsidR="00C34482" w:rsidRPr="00710C2B">
        <w:rPr>
          <w:rFonts w:cs="Arial"/>
          <w:szCs w:val="22"/>
        </w:rPr>
        <w:t xml:space="preserve">, </w:t>
      </w:r>
      <w:r w:rsidRPr="00710C2B">
        <w:rPr>
          <w:rFonts w:cs="Arial"/>
          <w:szCs w:val="22"/>
        </w:rPr>
        <w:t xml:space="preserve">per la qual cosa </w:t>
      </w:r>
      <w:r w:rsidR="00C34482" w:rsidRPr="00710C2B">
        <w:rPr>
          <w:rFonts w:cs="Arial"/>
          <w:szCs w:val="22"/>
        </w:rPr>
        <w:t xml:space="preserve">el pressupost base de </w:t>
      </w:r>
      <w:r w:rsidR="00631D2A" w:rsidRPr="00710C2B">
        <w:rPr>
          <w:rFonts w:cs="Arial"/>
          <w:szCs w:val="22"/>
        </w:rPr>
        <w:t>licitació té caràcter estimatiu màxim i s’exhaurirà o no en funció de les necessitats.</w:t>
      </w:r>
    </w:p>
    <w:p w14:paraId="5A449F5A" w14:textId="77777777" w:rsidR="002C118E" w:rsidRPr="00FA7995" w:rsidRDefault="002C118E" w:rsidP="00FA7995">
      <w:pPr>
        <w:jc w:val="both"/>
        <w:rPr>
          <w:rFonts w:cs="Arial"/>
          <w:b/>
          <w:szCs w:val="22"/>
        </w:rPr>
      </w:pPr>
    </w:p>
    <w:p w14:paraId="15A22DFE" w14:textId="77777777" w:rsidR="006E14C4" w:rsidRPr="00FA7995" w:rsidRDefault="006E14C4" w:rsidP="00FA7995">
      <w:pPr>
        <w:jc w:val="both"/>
        <w:rPr>
          <w:rFonts w:cs="Arial"/>
          <w:szCs w:val="22"/>
        </w:rPr>
      </w:pPr>
      <w:r w:rsidRPr="00FA7995">
        <w:rPr>
          <w:rFonts w:cs="Arial"/>
          <w:b/>
          <w:szCs w:val="22"/>
        </w:rPr>
        <w:t>3.</w:t>
      </w:r>
      <w:r w:rsidR="00680C63" w:rsidRPr="00FA7995">
        <w:rPr>
          <w:rFonts w:cs="Arial"/>
          <w:b/>
          <w:szCs w:val="22"/>
        </w:rPr>
        <w:t>4</w:t>
      </w:r>
      <w:r w:rsidR="00C744EA" w:rsidRPr="00FA7995">
        <w:rPr>
          <w:rFonts w:cs="Arial"/>
          <w:b/>
          <w:szCs w:val="22"/>
        </w:rPr>
        <w:t>.</w:t>
      </w:r>
      <w:r w:rsidRPr="00FA7995">
        <w:rPr>
          <w:rFonts w:cs="Arial"/>
          <w:b/>
          <w:szCs w:val="22"/>
        </w:rPr>
        <w:t xml:space="preserve"> </w:t>
      </w:r>
      <w:r w:rsidRPr="00FA7995">
        <w:rPr>
          <w:rFonts w:cs="Arial"/>
          <w:szCs w:val="22"/>
        </w:rPr>
        <w:t xml:space="preserve">El preu del contracte és </w:t>
      </w:r>
      <w:r w:rsidR="00ED0125" w:rsidRPr="00FA7995">
        <w:rPr>
          <w:rFonts w:cs="Arial"/>
          <w:szCs w:val="22"/>
        </w:rPr>
        <w:t xml:space="preserve">l’import </w:t>
      </w:r>
      <w:r w:rsidRPr="00FA7995">
        <w:rPr>
          <w:rFonts w:cs="Arial"/>
          <w:szCs w:val="22"/>
        </w:rPr>
        <w:t>d’adjudicació i ha d’incloure, com a partida independent, l’Impost sobre el Valor Afegit. En el preu s’inclouen els tributs, les taxes, els cànons de qualsevol tipus que siguin d’aplicació, així com totes les despeses que s’originin com a conseqüència de les obligacions establertes en aquest plec que s’han de complir durant l’execució del contracte.</w:t>
      </w:r>
    </w:p>
    <w:p w14:paraId="09CB2B24" w14:textId="507573B6" w:rsidR="00E56EA1" w:rsidRDefault="00E56EA1" w:rsidP="00FA7995">
      <w:pPr>
        <w:jc w:val="both"/>
        <w:rPr>
          <w:rFonts w:cs="Arial"/>
          <w:szCs w:val="22"/>
        </w:rPr>
      </w:pPr>
    </w:p>
    <w:p w14:paraId="44E4EDED" w14:textId="77777777" w:rsidR="00C56CDB" w:rsidRPr="00FA7995" w:rsidRDefault="00C56CDB" w:rsidP="00FA7995">
      <w:pPr>
        <w:jc w:val="both"/>
        <w:rPr>
          <w:rFonts w:cs="Arial"/>
          <w:szCs w:val="22"/>
        </w:rPr>
      </w:pPr>
    </w:p>
    <w:p w14:paraId="5242AA97" w14:textId="77777777" w:rsidR="006E14C4" w:rsidRPr="00FA7995" w:rsidRDefault="006E14C4" w:rsidP="00FA7995">
      <w:pPr>
        <w:jc w:val="both"/>
        <w:rPr>
          <w:rFonts w:cs="Arial"/>
          <w:b/>
          <w:szCs w:val="22"/>
        </w:rPr>
      </w:pPr>
      <w:r w:rsidRPr="00FA7995">
        <w:rPr>
          <w:rFonts w:cs="Arial"/>
          <w:b/>
          <w:szCs w:val="22"/>
        </w:rPr>
        <w:t>Quarta. Existència de crèdit</w:t>
      </w:r>
    </w:p>
    <w:p w14:paraId="62974AA1" w14:textId="77777777" w:rsidR="006E14C4" w:rsidRPr="00FA7995" w:rsidRDefault="006E14C4" w:rsidP="00FA7995">
      <w:pPr>
        <w:jc w:val="both"/>
        <w:rPr>
          <w:rFonts w:cs="Arial"/>
          <w:b/>
          <w:szCs w:val="22"/>
        </w:rPr>
      </w:pPr>
    </w:p>
    <w:p w14:paraId="6116F248" w14:textId="77777777" w:rsidR="006E14C4" w:rsidRPr="00FA7995" w:rsidRDefault="006E14C4" w:rsidP="00FA7995">
      <w:pPr>
        <w:jc w:val="both"/>
        <w:rPr>
          <w:rFonts w:cs="Arial"/>
          <w:szCs w:val="22"/>
        </w:rPr>
      </w:pPr>
      <w:r w:rsidRPr="00FA7995">
        <w:rPr>
          <w:rFonts w:cs="Arial"/>
          <w:b/>
          <w:szCs w:val="22"/>
        </w:rPr>
        <w:t>4.1</w:t>
      </w:r>
      <w:r w:rsidR="00C744EA" w:rsidRPr="00FA7995">
        <w:rPr>
          <w:rFonts w:cs="Arial"/>
          <w:b/>
          <w:szCs w:val="22"/>
        </w:rPr>
        <w:t>.</w:t>
      </w:r>
      <w:r w:rsidRPr="00FA7995">
        <w:rPr>
          <w:rFonts w:cs="Arial"/>
          <w:b/>
          <w:szCs w:val="22"/>
        </w:rPr>
        <w:t xml:space="preserve"> </w:t>
      </w:r>
      <w:r w:rsidRPr="00FA7995">
        <w:rPr>
          <w:rFonts w:cs="Arial"/>
          <w:szCs w:val="22"/>
        </w:rPr>
        <w:t xml:space="preserve">S’han complert tots els tràmits reglamentaris per assegurar l’existència de crèdit per al pagament dels serveis que són objecte del contracte. La partida pressupostària a la qual s’imputa aquest crèdit és la que s’esmenta a </w:t>
      </w:r>
      <w:r w:rsidRPr="00FA7995">
        <w:rPr>
          <w:rFonts w:cs="Arial"/>
          <w:b/>
          <w:szCs w:val="22"/>
        </w:rPr>
        <w:t>l’apartat C.1 del quadre de característiques</w:t>
      </w:r>
      <w:r w:rsidRPr="00FA7995">
        <w:rPr>
          <w:rFonts w:cs="Arial"/>
          <w:szCs w:val="22"/>
        </w:rPr>
        <w:t>.</w:t>
      </w:r>
    </w:p>
    <w:p w14:paraId="48598E4B" w14:textId="77777777" w:rsidR="006E14C4" w:rsidRPr="00FA7995" w:rsidRDefault="006E14C4" w:rsidP="00FA7995">
      <w:pPr>
        <w:jc w:val="both"/>
        <w:rPr>
          <w:rFonts w:cs="Arial"/>
          <w:szCs w:val="22"/>
        </w:rPr>
      </w:pPr>
    </w:p>
    <w:p w14:paraId="2EB4C0CB" w14:textId="2630BDBD" w:rsidR="006E14C4" w:rsidRPr="00FA7995" w:rsidRDefault="006E14C4" w:rsidP="00FA7995">
      <w:pPr>
        <w:jc w:val="both"/>
        <w:rPr>
          <w:rFonts w:cs="Arial"/>
          <w:szCs w:val="22"/>
        </w:rPr>
      </w:pPr>
      <w:r w:rsidRPr="00FA7995">
        <w:rPr>
          <w:rFonts w:cs="Arial"/>
          <w:b/>
          <w:szCs w:val="22"/>
        </w:rPr>
        <w:t>4.2</w:t>
      </w:r>
      <w:r w:rsidR="00C744EA" w:rsidRPr="00FA7995">
        <w:rPr>
          <w:rFonts w:cs="Arial"/>
          <w:b/>
          <w:szCs w:val="22"/>
        </w:rPr>
        <w:t>.</w:t>
      </w:r>
      <w:r w:rsidRPr="00FA7995">
        <w:rPr>
          <w:rFonts w:cs="Arial"/>
          <w:b/>
          <w:szCs w:val="22"/>
        </w:rPr>
        <w:t xml:space="preserve"> </w:t>
      </w:r>
      <w:r w:rsidR="00B50A53">
        <w:rPr>
          <w:rFonts w:cs="Arial"/>
          <w:szCs w:val="22"/>
        </w:rPr>
        <w:t xml:space="preserve">Tenint en compte que el contracte es </w:t>
      </w:r>
      <w:r w:rsidR="00E447E0" w:rsidRPr="00FA7995">
        <w:rPr>
          <w:rFonts w:cs="Arial"/>
          <w:szCs w:val="22"/>
        </w:rPr>
        <w:t>formalitz</w:t>
      </w:r>
      <w:r w:rsidR="00B50A53">
        <w:rPr>
          <w:rFonts w:cs="Arial"/>
          <w:szCs w:val="22"/>
        </w:rPr>
        <w:t>arà</w:t>
      </w:r>
      <w:r w:rsidRPr="00FA7995">
        <w:rPr>
          <w:rFonts w:cs="Arial"/>
          <w:szCs w:val="22"/>
        </w:rPr>
        <w:t xml:space="preserve"> en l’exercici pressupostari anterior al de l’inici de la seva execució, l’adjudicació resta</w:t>
      </w:r>
      <w:r w:rsidR="00ED0125" w:rsidRPr="00FA7995">
        <w:rPr>
          <w:rFonts w:cs="Arial"/>
          <w:szCs w:val="22"/>
        </w:rPr>
        <w:t>rà</w:t>
      </w:r>
      <w:r w:rsidRPr="00FA7995">
        <w:rPr>
          <w:rFonts w:cs="Arial"/>
          <w:color w:val="00B050"/>
          <w:szCs w:val="22"/>
        </w:rPr>
        <w:t xml:space="preserve"> </w:t>
      </w:r>
      <w:r w:rsidRPr="00FA7995">
        <w:rPr>
          <w:rFonts w:cs="Arial"/>
          <w:szCs w:val="22"/>
        </w:rPr>
        <w:t xml:space="preserve">sotmesa a la condició suspensiva d’existència de crèdit adequat i suficient per finançar les obligacions derivades del contracte en l’exercici pressupostari corresponent. En aquest supòsit, s’ha de donar compliment a allò establert a l’article 67.2.d) del Reglament general de la Llei de contractes de les administracions públiques aprovat pel Reial decret 1098/2001, de 12 d’octubre (en endavant, Reglament). </w:t>
      </w:r>
    </w:p>
    <w:p w14:paraId="6754F4A6" w14:textId="77777777" w:rsidR="00ED0125" w:rsidRPr="00FA7995" w:rsidRDefault="00ED0125" w:rsidP="00FA7995">
      <w:pPr>
        <w:autoSpaceDE w:val="0"/>
        <w:autoSpaceDN w:val="0"/>
        <w:adjustRightInd w:val="0"/>
        <w:jc w:val="both"/>
        <w:rPr>
          <w:rFonts w:cs="Arial"/>
          <w:b/>
          <w:bCs/>
          <w:szCs w:val="22"/>
          <w:lang w:eastAsia="ca-ES"/>
        </w:rPr>
      </w:pPr>
    </w:p>
    <w:p w14:paraId="413A7A64" w14:textId="77777777" w:rsidR="00ED0125" w:rsidRPr="00FA7995" w:rsidRDefault="00ED0125" w:rsidP="00FA7995">
      <w:pPr>
        <w:autoSpaceDE w:val="0"/>
        <w:autoSpaceDN w:val="0"/>
        <w:adjustRightInd w:val="0"/>
        <w:jc w:val="both"/>
        <w:rPr>
          <w:rFonts w:cs="Arial"/>
          <w:szCs w:val="22"/>
        </w:rPr>
      </w:pPr>
      <w:r w:rsidRPr="00FA7995">
        <w:rPr>
          <w:rFonts w:cs="Arial"/>
          <w:b/>
          <w:bCs/>
          <w:szCs w:val="22"/>
          <w:lang w:eastAsia="ca-ES"/>
        </w:rPr>
        <w:t>4.3</w:t>
      </w:r>
      <w:r w:rsidR="00C744EA" w:rsidRPr="00FA7995">
        <w:rPr>
          <w:rFonts w:cs="Arial"/>
          <w:b/>
          <w:bCs/>
          <w:szCs w:val="22"/>
          <w:lang w:eastAsia="ca-ES"/>
        </w:rPr>
        <w:t>.</w:t>
      </w:r>
      <w:r w:rsidRPr="00FA7995">
        <w:rPr>
          <w:rFonts w:cs="Arial"/>
          <w:b/>
          <w:bCs/>
          <w:szCs w:val="22"/>
          <w:lang w:eastAsia="ca-ES"/>
        </w:rPr>
        <w:t xml:space="preserve"> </w:t>
      </w:r>
      <w:r w:rsidRPr="00FA7995">
        <w:rPr>
          <w:rFonts w:cs="Arial"/>
          <w:szCs w:val="22"/>
          <w:lang w:eastAsia="ca-ES"/>
        </w:rPr>
        <w:t xml:space="preserve">La distribució de les anualitats per al supòsit en què el termini d’execució del contracte comprengui més d’un exercici pressupostari i s’autoritzi la despesa amb abast pluriennal és el que consta a </w:t>
      </w:r>
      <w:r w:rsidRPr="00FA7995">
        <w:rPr>
          <w:rFonts w:cs="Arial"/>
          <w:b/>
          <w:bCs/>
          <w:szCs w:val="22"/>
          <w:lang w:eastAsia="ca-ES"/>
        </w:rPr>
        <w:t>l’apartat C.2 del quadre de característiques</w:t>
      </w:r>
      <w:r w:rsidR="0098676C">
        <w:rPr>
          <w:rFonts w:cs="Arial"/>
          <w:b/>
          <w:bCs/>
          <w:szCs w:val="22"/>
          <w:lang w:eastAsia="ca-ES"/>
        </w:rPr>
        <w:t>.</w:t>
      </w:r>
      <w:r w:rsidRPr="00FA7995">
        <w:rPr>
          <w:rFonts w:cs="Arial"/>
          <w:b/>
          <w:bCs/>
          <w:szCs w:val="22"/>
          <w:lang w:eastAsia="ca-ES"/>
        </w:rPr>
        <w:t xml:space="preserve"> </w:t>
      </w:r>
      <w:r w:rsidR="0098676C">
        <w:rPr>
          <w:rFonts w:cs="Arial"/>
          <w:szCs w:val="22"/>
          <w:lang w:eastAsia="ca-ES"/>
        </w:rPr>
        <w:t>L</w:t>
      </w:r>
      <w:r w:rsidRPr="00FA7995">
        <w:rPr>
          <w:rFonts w:cs="Arial"/>
          <w:szCs w:val="22"/>
          <w:lang w:eastAsia="ca-ES"/>
        </w:rPr>
        <w:t>es quantitats que figuren resten afectades pel coeficient d’adjudicació.</w:t>
      </w:r>
    </w:p>
    <w:p w14:paraId="7B76325B" w14:textId="74B53D7C" w:rsidR="006E14C4" w:rsidRDefault="006E14C4" w:rsidP="00FA7995">
      <w:pPr>
        <w:jc w:val="both"/>
        <w:rPr>
          <w:rFonts w:cs="Arial"/>
          <w:b/>
          <w:szCs w:val="22"/>
        </w:rPr>
      </w:pPr>
    </w:p>
    <w:p w14:paraId="6804ABF7" w14:textId="77777777" w:rsidR="00C56CDB" w:rsidRPr="00FA7995" w:rsidRDefault="00C56CDB" w:rsidP="00FA7995">
      <w:pPr>
        <w:jc w:val="both"/>
        <w:rPr>
          <w:rFonts w:cs="Arial"/>
          <w:b/>
          <w:szCs w:val="22"/>
        </w:rPr>
      </w:pPr>
    </w:p>
    <w:p w14:paraId="0076B9B5" w14:textId="77777777" w:rsidR="006E14C4" w:rsidRPr="00FA7995" w:rsidRDefault="006E14C4" w:rsidP="00FA7995">
      <w:pPr>
        <w:jc w:val="both"/>
        <w:rPr>
          <w:rFonts w:cs="Arial"/>
          <w:b/>
          <w:szCs w:val="22"/>
        </w:rPr>
      </w:pPr>
      <w:r w:rsidRPr="00FA7995">
        <w:rPr>
          <w:rFonts w:cs="Arial"/>
          <w:b/>
          <w:szCs w:val="22"/>
        </w:rPr>
        <w:t>Cinquena. Termini de durada del contracte</w:t>
      </w:r>
    </w:p>
    <w:p w14:paraId="65BF16EA" w14:textId="77777777" w:rsidR="00B7677C" w:rsidRPr="00FA7995" w:rsidRDefault="00B7677C" w:rsidP="00FA7995">
      <w:pPr>
        <w:jc w:val="both"/>
        <w:rPr>
          <w:rFonts w:cs="Arial"/>
          <w:b/>
          <w:szCs w:val="22"/>
        </w:rPr>
      </w:pPr>
    </w:p>
    <w:p w14:paraId="6EDEF7C2" w14:textId="4AC05260" w:rsidR="00B50A53" w:rsidRDefault="001631A6" w:rsidP="00B50A53">
      <w:pPr>
        <w:autoSpaceDE w:val="0"/>
        <w:autoSpaceDN w:val="0"/>
        <w:adjustRightInd w:val="0"/>
        <w:jc w:val="both"/>
        <w:rPr>
          <w:rFonts w:cs="Arial"/>
          <w:szCs w:val="22"/>
          <w:lang w:eastAsia="ca-ES"/>
        </w:rPr>
      </w:pPr>
      <w:r w:rsidRPr="00FA7995">
        <w:rPr>
          <w:rFonts w:cs="Arial"/>
          <w:b/>
          <w:bCs/>
          <w:szCs w:val="22"/>
          <w:lang w:eastAsia="ca-ES"/>
        </w:rPr>
        <w:t>5.1</w:t>
      </w:r>
      <w:r w:rsidR="005608E3" w:rsidRPr="00FA7995">
        <w:rPr>
          <w:rFonts w:cs="Arial"/>
          <w:b/>
          <w:bCs/>
          <w:szCs w:val="22"/>
          <w:lang w:eastAsia="ca-ES"/>
        </w:rPr>
        <w:t>.</w:t>
      </w:r>
      <w:r w:rsidR="00B50A53" w:rsidRPr="00B50A53">
        <w:rPr>
          <w:rFonts w:cs="Arial"/>
          <w:szCs w:val="22"/>
        </w:rPr>
        <w:t xml:space="preserve"> </w:t>
      </w:r>
      <w:r w:rsidR="00B50A53">
        <w:rPr>
          <w:rFonts w:cs="Arial"/>
          <w:szCs w:val="22"/>
        </w:rPr>
        <w:t>El termini de durada</w:t>
      </w:r>
      <w:r w:rsidR="00B50A53" w:rsidRPr="00FA7995">
        <w:rPr>
          <w:rFonts w:cs="Arial"/>
          <w:szCs w:val="22"/>
        </w:rPr>
        <w:t xml:space="preserve"> del contracte </w:t>
      </w:r>
      <w:r w:rsidR="00B50A53">
        <w:rPr>
          <w:rFonts w:cs="Arial"/>
          <w:szCs w:val="22"/>
        </w:rPr>
        <w:t>és</w:t>
      </w:r>
      <w:r w:rsidR="00B50A53" w:rsidRPr="00FA7995">
        <w:rPr>
          <w:rFonts w:cs="Arial"/>
          <w:szCs w:val="22"/>
        </w:rPr>
        <w:t xml:space="preserve"> el</w:t>
      </w:r>
      <w:r w:rsidR="00B50A53">
        <w:rPr>
          <w:rFonts w:cs="Arial"/>
          <w:szCs w:val="22"/>
        </w:rPr>
        <w:t xml:space="preserve"> que s’estableix</w:t>
      </w:r>
      <w:r w:rsidR="00B50A53" w:rsidRPr="00FA7995">
        <w:rPr>
          <w:rFonts w:cs="Arial"/>
          <w:szCs w:val="22"/>
        </w:rPr>
        <w:t xml:space="preserve"> a </w:t>
      </w:r>
      <w:r w:rsidR="00B50A53" w:rsidRPr="00FA7995">
        <w:rPr>
          <w:rFonts w:cs="Arial"/>
          <w:b/>
          <w:szCs w:val="22"/>
        </w:rPr>
        <w:t>l’apartat D del quadre de característiques.</w:t>
      </w:r>
      <w:r w:rsidR="00B50A53" w:rsidRPr="00FA7995">
        <w:rPr>
          <w:rFonts w:cs="Arial"/>
          <w:szCs w:val="22"/>
          <w:lang w:eastAsia="ca-ES"/>
        </w:rPr>
        <w:t xml:space="preserve"> </w:t>
      </w:r>
      <w:r w:rsidR="00B50A53">
        <w:rPr>
          <w:rFonts w:cs="Arial"/>
          <w:szCs w:val="22"/>
        </w:rPr>
        <w:t>El termini de durada</w:t>
      </w:r>
      <w:r w:rsidR="00B50A53" w:rsidRPr="00FA7995">
        <w:rPr>
          <w:rFonts w:cs="Arial"/>
          <w:szCs w:val="22"/>
        </w:rPr>
        <w:t xml:space="preserve"> </w:t>
      </w:r>
      <w:r w:rsidR="00B50A53">
        <w:rPr>
          <w:rFonts w:cs="Arial"/>
          <w:szCs w:val="22"/>
          <w:lang w:eastAsia="ca-ES"/>
        </w:rPr>
        <w:t>comença</w:t>
      </w:r>
      <w:r w:rsidR="00B50A53" w:rsidRPr="00FA7995">
        <w:rPr>
          <w:rFonts w:cs="Arial"/>
          <w:szCs w:val="22"/>
          <w:lang w:eastAsia="ca-ES"/>
        </w:rPr>
        <w:t xml:space="preserve"> a comptar</w:t>
      </w:r>
      <w:r w:rsidR="00B50A53">
        <w:rPr>
          <w:rFonts w:cs="Arial"/>
          <w:szCs w:val="22"/>
          <w:lang w:eastAsia="ca-ES"/>
        </w:rPr>
        <w:t xml:space="preserve"> des del dia que s’estipuli en el contracte. </w:t>
      </w:r>
    </w:p>
    <w:p w14:paraId="261CB0DC" w14:textId="4939D2FF" w:rsidR="00A702A9" w:rsidRDefault="00E1365B" w:rsidP="00FA7995">
      <w:pPr>
        <w:autoSpaceDE w:val="0"/>
        <w:autoSpaceDN w:val="0"/>
        <w:adjustRightInd w:val="0"/>
        <w:jc w:val="both"/>
        <w:rPr>
          <w:rFonts w:cs="Arial"/>
          <w:szCs w:val="22"/>
          <w:lang w:eastAsia="ca-ES"/>
        </w:rPr>
      </w:pPr>
      <w:r>
        <w:rPr>
          <w:rFonts w:cs="Arial"/>
          <w:szCs w:val="22"/>
          <w:lang w:eastAsia="ca-ES"/>
        </w:rPr>
        <w:t xml:space="preserve"> </w:t>
      </w:r>
    </w:p>
    <w:p w14:paraId="35B9B147" w14:textId="66952800" w:rsidR="001631A6" w:rsidRPr="00710C2B" w:rsidRDefault="001631A6" w:rsidP="00FA7995">
      <w:pPr>
        <w:autoSpaceDE w:val="0"/>
        <w:autoSpaceDN w:val="0"/>
        <w:adjustRightInd w:val="0"/>
        <w:jc w:val="both"/>
        <w:rPr>
          <w:rFonts w:cs="Arial"/>
          <w:szCs w:val="22"/>
          <w:lang w:eastAsia="ca-ES"/>
        </w:rPr>
      </w:pPr>
      <w:r w:rsidRPr="00710C2B">
        <w:rPr>
          <w:rFonts w:cs="Arial"/>
          <w:b/>
          <w:szCs w:val="22"/>
          <w:lang w:eastAsia="ca-ES"/>
        </w:rPr>
        <w:t>5.2</w:t>
      </w:r>
      <w:r w:rsidR="005608E3" w:rsidRPr="00710C2B">
        <w:rPr>
          <w:rFonts w:cs="Arial"/>
          <w:b/>
          <w:szCs w:val="22"/>
          <w:lang w:eastAsia="ca-ES"/>
        </w:rPr>
        <w:t>.</w:t>
      </w:r>
      <w:r w:rsidRPr="00710C2B">
        <w:rPr>
          <w:rFonts w:cs="Arial"/>
          <w:szCs w:val="22"/>
          <w:lang w:eastAsia="ca-ES"/>
        </w:rPr>
        <w:t xml:space="preserve"> El cont</w:t>
      </w:r>
      <w:r w:rsidR="00A702A9" w:rsidRPr="00710C2B">
        <w:rPr>
          <w:rFonts w:cs="Arial"/>
          <w:szCs w:val="22"/>
          <w:lang w:eastAsia="ca-ES"/>
        </w:rPr>
        <w:t>racte es pot prorrogar</w:t>
      </w:r>
      <w:r w:rsidR="00710C2B" w:rsidRPr="00710C2B">
        <w:rPr>
          <w:rFonts w:cs="Arial"/>
          <w:szCs w:val="22"/>
          <w:lang w:eastAsia="ca-ES"/>
        </w:rPr>
        <w:t xml:space="preserve"> d’acord amb allò</w:t>
      </w:r>
      <w:r w:rsidR="00E5077B" w:rsidRPr="00710C2B">
        <w:rPr>
          <w:rFonts w:cs="Arial"/>
          <w:szCs w:val="22"/>
          <w:lang w:eastAsia="ca-ES"/>
        </w:rPr>
        <w:t xml:space="preserve"> previst </w:t>
      </w:r>
      <w:r w:rsidRPr="00710C2B">
        <w:rPr>
          <w:rFonts w:cs="Arial"/>
          <w:szCs w:val="22"/>
          <w:lang w:eastAsia="ca-ES"/>
        </w:rPr>
        <w:t xml:space="preserve">a </w:t>
      </w:r>
      <w:r w:rsidRPr="00710C2B">
        <w:rPr>
          <w:rFonts w:cs="Arial"/>
          <w:b/>
          <w:bCs/>
          <w:szCs w:val="22"/>
          <w:lang w:eastAsia="ca-ES"/>
        </w:rPr>
        <w:t>l’apartat D.3 del quadre de característiques</w:t>
      </w:r>
      <w:r w:rsidRPr="00710C2B">
        <w:rPr>
          <w:rFonts w:cs="Arial"/>
          <w:szCs w:val="22"/>
          <w:lang w:eastAsia="ca-ES"/>
        </w:rPr>
        <w:t xml:space="preserve">, abans que finalitzi el termini fixat. La previsió i el nombre de pròrrogues són els que es detallen a </w:t>
      </w:r>
      <w:r w:rsidRPr="00710C2B">
        <w:rPr>
          <w:rFonts w:cs="Arial"/>
          <w:b/>
          <w:bCs/>
          <w:szCs w:val="22"/>
          <w:lang w:eastAsia="ca-ES"/>
        </w:rPr>
        <w:t>l’apartat D.3 del quadre de característiques</w:t>
      </w:r>
      <w:r w:rsidRPr="00710C2B">
        <w:rPr>
          <w:rFonts w:cs="Arial"/>
          <w:bCs/>
          <w:szCs w:val="22"/>
          <w:lang w:eastAsia="ca-ES"/>
        </w:rPr>
        <w:t xml:space="preserve"> esmentat.</w:t>
      </w:r>
      <w:r w:rsidR="005608E3" w:rsidRPr="00710C2B">
        <w:rPr>
          <w:rFonts w:cs="Arial"/>
          <w:bCs/>
          <w:szCs w:val="22"/>
          <w:lang w:eastAsia="ca-ES"/>
        </w:rPr>
        <w:t xml:space="preserve"> </w:t>
      </w:r>
    </w:p>
    <w:p w14:paraId="04526FCE" w14:textId="2300C7D5" w:rsidR="002C118E" w:rsidRPr="00FA7995" w:rsidRDefault="002C118E" w:rsidP="00FA7995">
      <w:pPr>
        <w:jc w:val="both"/>
        <w:rPr>
          <w:rFonts w:cs="Arial"/>
          <w:szCs w:val="22"/>
        </w:rPr>
      </w:pPr>
    </w:p>
    <w:p w14:paraId="6997DEB7" w14:textId="77777777" w:rsidR="006E14C4" w:rsidRPr="00FA7995" w:rsidRDefault="006E14C4" w:rsidP="00FA7995">
      <w:pPr>
        <w:spacing w:line="264" w:lineRule="auto"/>
        <w:jc w:val="both"/>
        <w:rPr>
          <w:rFonts w:cs="Arial"/>
          <w:b/>
          <w:szCs w:val="22"/>
        </w:rPr>
      </w:pPr>
      <w:r w:rsidRPr="00FA7995">
        <w:rPr>
          <w:rFonts w:cs="Arial"/>
          <w:b/>
          <w:szCs w:val="22"/>
        </w:rPr>
        <w:t>II. CLÀUSULES ESPECIALS DE LICITACIÓ</w:t>
      </w:r>
      <w:r w:rsidR="0031710D" w:rsidRPr="00FA7995">
        <w:rPr>
          <w:rFonts w:cs="Arial"/>
          <w:b/>
          <w:szCs w:val="22"/>
        </w:rPr>
        <w:t>,</w:t>
      </w:r>
      <w:r w:rsidRPr="00FA7995">
        <w:rPr>
          <w:rFonts w:cs="Arial"/>
          <w:b/>
          <w:szCs w:val="22"/>
        </w:rPr>
        <w:t xml:space="preserve"> ADJUDICACIÓ</w:t>
      </w:r>
      <w:r w:rsidR="0031710D" w:rsidRPr="00FA7995">
        <w:rPr>
          <w:rFonts w:cs="Arial"/>
          <w:b/>
          <w:szCs w:val="22"/>
        </w:rPr>
        <w:t xml:space="preserve"> I FORMALITZACIÓ DEL CONTRACTE</w:t>
      </w:r>
    </w:p>
    <w:p w14:paraId="02480B1E" w14:textId="5C5CBD69" w:rsidR="006E14C4" w:rsidRDefault="006E14C4" w:rsidP="00FA7995">
      <w:pPr>
        <w:jc w:val="both"/>
        <w:rPr>
          <w:rFonts w:cs="Arial"/>
          <w:b/>
          <w:szCs w:val="22"/>
        </w:rPr>
      </w:pPr>
    </w:p>
    <w:p w14:paraId="6CDB5C0E" w14:textId="77777777" w:rsidR="00C56CDB" w:rsidRPr="00FA7995" w:rsidRDefault="00C56CDB" w:rsidP="00FA7995">
      <w:pPr>
        <w:jc w:val="both"/>
        <w:rPr>
          <w:rFonts w:cs="Arial"/>
          <w:b/>
          <w:szCs w:val="22"/>
        </w:rPr>
      </w:pPr>
    </w:p>
    <w:p w14:paraId="20DF424F" w14:textId="77777777" w:rsidR="006E14C4" w:rsidRPr="00FA7995" w:rsidRDefault="006E14C4" w:rsidP="00FA7995">
      <w:pPr>
        <w:jc w:val="both"/>
        <w:rPr>
          <w:rFonts w:cs="Arial"/>
          <w:b/>
          <w:szCs w:val="22"/>
        </w:rPr>
      </w:pPr>
      <w:r w:rsidRPr="00FA7995">
        <w:rPr>
          <w:rFonts w:cs="Arial"/>
          <w:b/>
          <w:szCs w:val="22"/>
        </w:rPr>
        <w:t>Sisena. Tramitació de l’expedient i procediment d’adjudicació</w:t>
      </w:r>
    </w:p>
    <w:p w14:paraId="2FFFA453" w14:textId="77777777" w:rsidR="00C74F9A" w:rsidRPr="00FA7995" w:rsidRDefault="00C74F9A" w:rsidP="00FA7995">
      <w:pPr>
        <w:autoSpaceDE w:val="0"/>
        <w:autoSpaceDN w:val="0"/>
        <w:adjustRightInd w:val="0"/>
        <w:jc w:val="both"/>
        <w:rPr>
          <w:rFonts w:cs="Arial"/>
          <w:b/>
          <w:szCs w:val="22"/>
        </w:rPr>
      </w:pPr>
    </w:p>
    <w:p w14:paraId="7D4FC38A" w14:textId="77777777" w:rsidR="006C28CF" w:rsidRPr="00FA7995" w:rsidRDefault="006E14C4" w:rsidP="00FA7995">
      <w:pPr>
        <w:autoSpaceDE w:val="0"/>
        <w:autoSpaceDN w:val="0"/>
        <w:adjustRightInd w:val="0"/>
        <w:jc w:val="both"/>
        <w:rPr>
          <w:rFonts w:cs="Arial"/>
          <w:szCs w:val="22"/>
          <w:lang w:eastAsia="ca-ES"/>
        </w:rPr>
      </w:pPr>
      <w:r w:rsidRPr="00FA7995">
        <w:rPr>
          <w:rFonts w:cs="Arial"/>
          <w:b/>
          <w:szCs w:val="22"/>
        </w:rPr>
        <w:lastRenderedPageBreak/>
        <w:t>6.1</w:t>
      </w:r>
      <w:r w:rsidR="009F2F0F" w:rsidRPr="00FA7995">
        <w:rPr>
          <w:rFonts w:cs="Arial"/>
          <w:b/>
          <w:szCs w:val="22"/>
        </w:rPr>
        <w:t>.</w:t>
      </w:r>
      <w:r w:rsidRPr="00FA7995">
        <w:rPr>
          <w:rFonts w:cs="Arial"/>
          <w:szCs w:val="22"/>
        </w:rPr>
        <w:t xml:space="preserve"> </w:t>
      </w:r>
      <w:r w:rsidR="006C28CF" w:rsidRPr="00B71AA0">
        <w:rPr>
          <w:rFonts w:cs="Arial"/>
          <w:szCs w:val="22"/>
          <w:lang w:eastAsia="ca-ES"/>
        </w:rPr>
        <w:t xml:space="preserve">La </w:t>
      </w:r>
      <w:r w:rsidR="005D2FF2" w:rsidRPr="00B71AA0">
        <w:rPr>
          <w:rFonts w:cs="Arial"/>
          <w:szCs w:val="22"/>
          <w:lang w:eastAsia="ca-ES"/>
        </w:rPr>
        <w:t>forma de</w:t>
      </w:r>
      <w:r w:rsidR="005D2FF2">
        <w:rPr>
          <w:rFonts w:cs="Arial"/>
          <w:szCs w:val="22"/>
          <w:lang w:eastAsia="ca-ES"/>
        </w:rPr>
        <w:t xml:space="preserve"> </w:t>
      </w:r>
      <w:r w:rsidR="006C28CF" w:rsidRPr="00FA7995">
        <w:rPr>
          <w:rFonts w:cs="Arial"/>
          <w:szCs w:val="22"/>
          <w:lang w:eastAsia="ca-ES"/>
        </w:rPr>
        <w:t xml:space="preserve">tramitació de l’expedient és la que es disposa a </w:t>
      </w:r>
      <w:r w:rsidR="006C28CF" w:rsidRPr="00FA7995">
        <w:rPr>
          <w:rFonts w:cs="Arial"/>
          <w:b/>
          <w:bCs/>
          <w:szCs w:val="22"/>
          <w:lang w:eastAsia="ca-ES"/>
        </w:rPr>
        <w:t>l’apartat E.1 del quadre de característiques</w:t>
      </w:r>
      <w:r w:rsidR="00DF378A" w:rsidRPr="00FA7995">
        <w:rPr>
          <w:rFonts w:cs="Arial"/>
          <w:bCs/>
          <w:szCs w:val="22"/>
          <w:lang w:eastAsia="ca-ES"/>
        </w:rPr>
        <w:t xml:space="preserve"> d’aquest Plec</w:t>
      </w:r>
      <w:r w:rsidR="006C28CF" w:rsidRPr="00FA7995">
        <w:rPr>
          <w:rFonts w:cs="Arial"/>
          <w:szCs w:val="22"/>
          <w:lang w:eastAsia="ca-ES"/>
        </w:rPr>
        <w:t>.</w:t>
      </w:r>
    </w:p>
    <w:p w14:paraId="780D7898" w14:textId="77777777" w:rsidR="00E56EA1" w:rsidRPr="00FA7995" w:rsidRDefault="00E56EA1" w:rsidP="00FA7995">
      <w:pPr>
        <w:autoSpaceDE w:val="0"/>
        <w:autoSpaceDN w:val="0"/>
        <w:adjustRightInd w:val="0"/>
        <w:jc w:val="both"/>
        <w:rPr>
          <w:rFonts w:cs="Arial"/>
          <w:szCs w:val="22"/>
          <w:lang w:eastAsia="ca-ES"/>
        </w:rPr>
      </w:pPr>
    </w:p>
    <w:p w14:paraId="37D85BFA" w14:textId="77777777" w:rsidR="006E14C4" w:rsidRDefault="009F2F0F" w:rsidP="00FA7995">
      <w:pPr>
        <w:autoSpaceDE w:val="0"/>
        <w:autoSpaceDN w:val="0"/>
        <w:adjustRightInd w:val="0"/>
        <w:jc w:val="both"/>
        <w:rPr>
          <w:rFonts w:cs="Arial"/>
          <w:szCs w:val="22"/>
          <w:lang w:eastAsia="ca-ES"/>
        </w:rPr>
      </w:pPr>
      <w:r w:rsidRPr="00FA7995">
        <w:rPr>
          <w:rFonts w:cs="Arial"/>
          <w:b/>
          <w:szCs w:val="22"/>
          <w:lang w:eastAsia="ca-ES"/>
        </w:rPr>
        <w:t>6.2</w:t>
      </w:r>
      <w:r w:rsidRPr="00FA7995">
        <w:rPr>
          <w:rFonts w:cs="Arial"/>
          <w:szCs w:val="22"/>
          <w:lang w:eastAsia="ca-ES"/>
        </w:rPr>
        <w:t xml:space="preserve">. </w:t>
      </w:r>
      <w:r w:rsidR="005D2FF2">
        <w:rPr>
          <w:rFonts w:cs="Arial"/>
          <w:szCs w:val="22"/>
          <w:lang w:eastAsia="ca-ES"/>
        </w:rPr>
        <w:t>El</w:t>
      </w:r>
      <w:r w:rsidRPr="00FA7995">
        <w:rPr>
          <w:rFonts w:cs="Arial"/>
          <w:szCs w:val="22"/>
          <w:lang w:eastAsia="ca-ES"/>
        </w:rPr>
        <w:t xml:space="preserve"> </w:t>
      </w:r>
      <w:r w:rsidR="006C28CF" w:rsidRPr="00FA7995">
        <w:rPr>
          <w:rFonts w:cs="Arial"/>
          <w:szCs w:val="22"/>
          <w:lang w:eastAsia="ca-ES"/>
        </w:rPr>
        <w:t xml:space="preserve">procediment </w:t>
      </w:r>
      <w:r w:rsidR="005D2FF2">
        <w:rPr>
          <w:rFonts w:cs="Arial"/>
          <w:szCs w:val="22"/>
          <w:lang w:eastAsia="ca-ES"/>
        </w:rPr>
        <w:t xml:space="preserve">d’adjudicació </w:t>
      </w:r>
      <w:r w:rsidRPr="00FA7995">
        <w:rPr>
          <w:rFonts w:cs="Arial"/>
          <w:szCs w:val="22"/>
          <w:lang w:eastAsia="ca-ES"/>
        </w:rPr>
        <w:t>es detalla a l</w:t>
      </w:r>
      <w:r w:rsidRPr="00FA7995">
        <w:rPr>
          <w:rFonts w:cs="Arial"/>
          <w:b/>
          <w:szCs w:val="22"/>
          <w:lang w:eastAsia="ca-ES"/>
        </w:rPr>
        <w:t xml:space="preserve">’apartat E.2 del quadre de característiques </w:t>
      </w:r>
      <w:r w:rsidRPr="00FA7995">
        <w:rPr>
          <w:rFonts w:cs="Arial"/>
          <w:szCs w:val="22"/>
          <w:lang w:eastAsia="ca-ES"/>
        </w:rPr>
        <w:t>d’aquest Plec, d</w:t>
      </w:r>
      <w:r w:rsidR="006C28CF" w:rsidRPr="00FA7995">
        <w:rPr>
          <w:rFonts w:cs="Arial"/>
          <w:szCs w:val="22"/>
          <w:lang w:eastAsia="ca-ES"/>
        </w:rPr>
        <w:t>’acord amb allò previst pels articles 13</w:t>
      </w:r>
      <w:r w:rsidR="00374C4B" w:rsidRPr="00FA7995">
        <w:rPr>
          <w:rFonts w:cs="Arial"/>
          <w:szCs w:val="22"/>
          <w:lang w:eastAsia="ca-ES"/>
        </w:rPr>
        <w:t>1</w:t>
      </w:r>
      <w:r w:rsidR="006C28CF" w:rsidRPr="00FA7995">
        <w:rPr>
          <w:rFonts w:cs="Arial"/>
          <w:szCs w:val="22"/>
          <w:lang w:eastAsia="ca-ES"/>
        </w:rPr>
        <w:t xml:space="preserve"> i </w:t>
      </w:r>
      <w:r w:rsidR="00EC34E8">
        <w:rPr>
          <w:rFonts w:cs="Arial"/>
          <w:szCs w:val="22"/>
          <w:lang w:eastAsia="ca-ES"/>
        </w:rPr>
        <w:t>del 156 al 158</w:t>
      </w:r>
      <w:r w:rsidR="006C28CF" w:rsidRPr="00FA7995">
        <w:rPr>
          <w:rFonts w:cs="Arial"/>
          <w:szCs w:val="22"/>
          <w:lang w:eastAsia="ca-ES"/>
        </w:rPr>
        <w:t xml:space="preserve"> de</w:t>
      </w:r>
      <w:r w:rsidR="00374C4B" w:rsidRPr="00FA7995">
        <w:rPr>
          <w:rFonts w:cs="Arial"/>
          <w:szCs w:val="22"/>
          <w:lang w:eastAsia="ca-ES"/>
        </w:rPr>
        <w:t xml:space="preserve"> </w:t>
      </w:r>
      <w:r w:rsidR="006C28CF" w:rsidRPr="00FA7995">
        <w:rPr>
          <w:rFonts w:cs="Arial"/>
          <w:szCs w:val="22"/>
          <w:lang w:eastAsia="ca-ES"/>
        </w:rPr>
        <w:t>l</w:t>
      </w:r>
      <w:r w:rsidR="00374C4B" w:rsidRPr="00FA7995">
        <w:rPr>
          <w:rFonts w:cs="Arial"/>
          <w:szCs w:val="22"/>
          <w:lang w:eastAsia="ca-ES"/>
        </w:rPr>
        <w:t>a</w:t>
      </w:r>
      <w:r w:rsidR="006C28CF" w:rsidRPr="00FA7995">
        <w:rPr>
          <w:rFonts w:cs="Arial"/>
          <w:szCs w:val="22"/>
          <w:lang w:eastAsia="ca-ES"/>
        </w:rPr>
        <w:t xml:space="preserve"> </w:t>
      </w:r>
      <w:r w:rsidR="00374C4B" w:rsidRPr="00FA7995">
        <w:rPr>
          <w:rFonts w:cs="Arial"/>
          <w:szCs w:val="22"/>
          <w:lang w:eastAsia="ca-ES"/>
        </w:rPr>
        <w:t>L</w:t>
      </w:r>
      <w:r w:rsidR="006C28CF" w:rsidRPr="00FA7995">
        <w:rPr>
          <w:rFonts w:cs="Arial"/>
          <w:szCs w:val="22"/>
          <w:lang w:eastAsia="ca-ES"/>
        </w:rPr>
        <w:t>CSP</w:t>
      </w:r>
      <w:r w:rsidR="00374C4B" w:rsidRPr="00FA7995">
        <w:rPr>
          <w:rFonts w:cs="Arial"/>
          <w:szCs w:val="22"/>
          <w:lang w:eastAsia="ca-ES"/>
        </w:rPr>
        <w:t>.</w:t>
      </w:r>
    </w:p>
    <w:p w14:paraId="024D49EF" w14:textId="77777777" w:rsidR="00AF4D19" w:rsidRDefault="00AF4D19" w:rsidP="00FA7995">
      <w:pPr>
        <w:autoSpaceDE w:val="0"/>
        <w:autoSpaceDN w:val="0"/>
        <w:adjustRightInd w:val="0"/>
        <w:jc w:val="both"/>
        <w:rPr>
          <w:rFonts w:cs="Arial"/>
          <w:szCs w:val="22"/>
        </w:rPr>
      </w:pPr>
    </w:p>
    <w:p w14:paraId="6A1A0D92" w14:textId="77777777" w:rsidR="00AF4D19" w:rsidRPr="00FA7995" w:rsidRDefault="00AF4D19" w:rsidP="00FA7995">
      <w:pPr>
        <w:autoSpaceDE w:val="0"/>
        <w:autoSpaceDN w:val="0"/>
        <w:adjustRightInd w:val="0"/>
        <w:jc w:val="both"/>
        <w:rPr>
          <w:rFonts w:cs="Arial"/>
          <w:szCs w:val="22"/>
        </w:rPr>
      </w:pPr>
      <w:r w:rsidRPr="00AB6525">
        <w:rPr>
          <w:rFonts w:cs="Arial"/>
          <w:b/>
          <w:szCs w:val="22"/>
        </w:rPr>
        <w:t>6.3</w:t>
      </w:r>
      <w:r w:rsidR="00B71AA0" w:rsidRPr="00AB6525">
        <w:rPr>
          <w:rFonts w:cs="Arial"/>
          <w:b/>
          <w:szCs w:val="22"/>
        </w:rPr>
        <w:t>.</w:t>
      </w:r>
      <w:r w:rsidRPr="00AB6525">
        <w:rPr>
          <w:rFonts w:cs="Arial"/>
          <w:szCs w:val="22"/>
        </w:rPr>
        <w:t xml:space="preserve"> El contracte, per raó de la seva quantia, no està subjecte a regulació harmonitzada.</w:t>
      </w:r>
    </w:p>
    <w:p w14:paraId="04877947" w14:textId="3A122D5E" w:rsidR="006C28CF" w:rsidRDefault="006C28CF" w:rsidP="00FA7995">
      <w:pPr>
        <w:pStyle w:val="Default"/>
        <w:jc w:val="both"/>
        <w:rPr>
          <w:b/>
          <w:color w:val="auto"/>
          <w:sz w:val="22"/>
          <w:szCs w:val="22"/>
        </w:rPr>
      </w:pPr>
    </w:p>
    <w:p w14:paraId="666333C8" w14:textId="77777777" w:rsidR="00C56CDB" w:rsidRPr="00FA7995" w:rsidRDefault="00C56CDB" w:rsidP="00FA7995">
      <w:pPr>
        <w:pStyle w:val="Default"/>
        <w:jc w:val="both"/>
        <w:rPr>
          <w:b/>
          <w:color w:val="auto"/>
          <w:sz w:val="22"/>
          <w:szCs w:val="22"/>
        </w:rPr>
      </w:pPr>
    </w:p>
    <w:p w14:paraId="5C445E1A" w14:textId="77777777" w:rsidR="00A44728" w:rsidRPr="00FA7995" w:rsidRDefault="00A44728" w:rsidP="00FA7995">
      <w:pPr>
        <w:pStyle w:val="Default"/>
        <w:jc w:val="both"/>
        <w:rPr>
          <w:b/>
          <w:color w:val="auto"/>
          <w:sz w:val="22"/>
          <w:szCs w:val="22"/>
        </w:rPr>
      </w:pPr>
      <w:r w:rsidRPr="00FA7995">
        <w:rPr>
          <w:b/>
          <w:color w:val="auto"/>
          <w:sz w:val="22"/>
          <w:szCs w:val="22"/>
        </w:rPr>
        <w:t>Setena. Ús de mitjans electrònics en la tramitació de l’expedient</w:t>
      </w:r>
    </w:p>
    <w:p w14:paraId="45DAE5F5" w14:textId="77777777" w:rsidR="00A44728" w:rsidRPr="00FA7995" w:rsidRDefault="00A44728" w:rsidP="00FA7995">
      <w:pPr>
        <w:pStyle w:val="Default"/>
        <w:jc w:val="both"/>
        <w:rPr>
          <w:b/>
          <w:color w:val="auto"/>
          <w:sz w:val="22"/>
          <w:szCs w:val="22"/>
        </w:rPr>
      </w:pPr>
    </w:p>
    <w:p w14:paraId="79B4D206" w14:textId="77777777" w:rsidR="00D65D1D" w:rsidRPr="00FA7995" w:rsidRDefault="00A44728" w:rsidP="00FA7995">
      <w:pPr>
        <w:pStyle w:val="Default"/>
        <w:jc w:val="both"/>
        <w:rPr>
          <w:b/>
          <w:color w:val="auto"/>
          <w:sz w:val="22"/>
          <w:szCs w:val="22"/>
        </w:rPr>
      </w:pPr>
      <w:r w:rsidRPr="00FA7995">
        <w:rPr>
          <w:b/>
          <w:color w:val="auto"/>
          <w:sz w:val="22"/>
          <w:szCs w:val="22"/>
        </w:rPr>
        <w:t>7</w:t>
      </w:r>
      <w:r w:rsidR="006E14C4" w:rsidRPr="00FA7995">
        <w:rPr>
          <w:b/>
          <w:color w:val="auto"/>
          <w:sz w:val="22"/>
          <w:szCs w:val="22"/>
        </w:rPr>
        <w:t>.</w:t>
      </w:r>
      <w:r w:rsidRPr="00FA7995">
        <w:rPr>
          <w:b/>
          <w:color w:val="auto"/>
          <w:sz w:val="22"/>
          <w:szCs w:val="22"/>
        </w:rPr>
        <w:t>1</w:t>
      </w:r>
      <w:r w:rsidR="00D65D1D" w:rsidRPr="00FA7995">
        <w:rPr>
          <w:b/>
          <w:color w:val="auto"/>
          <w:sz w:val="22"/>
          <w:szCs w:val="22"/>
        </w:rPr>
        <w:t>. Comunicació i notificació per mitjans electrònics</w:t>
      </w:r>
    </w:p>
    <w:p w14:paraId="28EA3135" w14:textId="77777777" w:rsidR="00D65D1D" w:rsidRPr="00FA7995" w:rsidRDefault="00D65D1D" w:rsidP="00FA7995">
      <w:pPr>
        <w:autoSpaceDE w:val="0"/>
        <w:autoSpaceDN w:val="0"/>
        <w:adjustRightInd w:val="0"/>
        <w:rPr>
          <w:rFonts w:cs="Arial"/>
          <w:szCs w:val="22"/>
          <w:lang w:eastAsia="ca-ES"/>
        </w:rPr>
      </w:pPr>
    </w:p>
    <w:p w14:paraId="3B6E9000" w14:textId="77777777" w:rsidR="00D65D1D" w:rsidRPr="00FA7995" w:rsidRDefault="003E737B" w:rsidP="00FA7995">
      <w:pPr>
        <w:autoSpaceDE w:val="0"/>
        <w:autoSpaceDN w:val="0"/>
        <w:adjustRightInd w:val="0"/>
        <w:jc w:val="both"/>
        <w:rPr>
          <w:rFonts w:cs="Arial"/>
          <w:szCs w:val="22"/>
          <w:lang w:eastAsia="ca-ES"/>
        </w:rPr>
      </w:pPr>
      <w:r w:rsidRPr="00455F5E">
        <w:rPr>
          <w:rFonts w:cs="Arial"/>
          <w:b/>
          <w:szCs w:val="22"/>
          <w:lang w:eastAsia="ca-ES"/>
        </w:rPr>
        <w:t>7.1.1.</w:t>
      </w:r>
      <w:r w:rsidRPr="00FA7995">
        <w:rPr>
          <w:rFonts w:cs="Arial"/>
          <w:szCs w:val="22"/>
          <w:lang w:eastAsia="ca-ES"/>
        </w:rPr>
        <w:t xml:space="preserve"> </w:t>
      </w:r>
      <w:r w:rsidR="00D65D1D" w:rsidRPr="00FA7995">
        <w:rPr>
          <w:rFonts w:cs="Arial"/>
          <w:szCs w:val="22"/>
          <w:lang w:eastAsia="ca-ES"/>
        </w:rPr>
        <w:t xml:space="preserve">D’acord amb la Disposició </w:t>
      </w:r>
      <w:r w:rsidR="00B74381">
        <w:rPr>
          <w:rFonts w:cs="Arial"/>
          <w:szCs w:val="22"/>
          <w:lang w:eastAsia="ca-ES"/>
        </w:rPr>
        <w:t>A</w:t>
      </w:r>
      <w:r w:rsidR="00D65D1D" w:rsidRPr="00FA7995">
        <w:rPr>
          <w:rFonts w:cs="Arial"/>
          <w:szCs w:val="22"/>
          <w:lang w:eastAsia="ca-ES"/>
        </w:rPr>
        <w:t xml:space="preserve">ddicional </w:t>
      </w:r>
      <w:r w:rsidR="00B74381">
        <w:rPr>
          <w:rFonts w:cs="Arial"/>
          <w:szCs w:val="22"/>
          <w:lang w:eastAsia="ca-ES"/>
        </w:rPr>
        <w:t>Q</w:t>
      </w:r>
      <w:r w:rsidR="00D65D1D" w:rsidRPr="00FA7995">
        <w:rPr>
          <w:rFonts w:cs="Arial"/>
          <w:szCs w:val="22"/>
          <w:lang w:eastAsia="ca-ES"/>
        </w:rPr>
        <w:t>uinzena de la LCSP, la tramitació d’aquesta licitació comporta la pràctica de les notificacions i comunicacions que en derivin per mitjans exclusivament electrònics.</w:t>
      </w:r>
    </w:p>
    <w:p w14:paraId="1B97305C" w14:textId="77777777" w:rsidR="00D65D1D" w:rsidRPr="00FA7995" w:rsidRDefault="00D65D1D" w:rsidP="00FA7995">
      <w:pPr>
        <w:autoSpaceDE w:val="0"/>
        <w:autoSpaceDN w:val="0"/>
        <w:adjustRightInd w:val="0"/>
        <w:jc w:val="both"/>
        <w:rPr>
          <w:rFonts w:cs="Arial"/>
          <w:szCs w:val="22"/>
          <w:lang w:eastAsia="ca-ES"/>
        </w:rPr>
      </w:pPr>
    </w:p>
    <w:p w14:paraId="12270387" w14:textId="77777777" w:rsidR="00D65D1D" w:rsidRPr="00FA7995" w:rsidRDefault="00D65D1D" w:rsidP="00FA7995">
      <w:pPr>
        <w:autoSpaceDE w:val="0"/>
        <w:autoSpaceDN w:val="0"/>
        <w:adjustRightInd w:val="0"/>
        <w:jc w:val="both"/>
        <w:rPr>
          <w:rFonts w:cs="Arial"/>
          <w:szCs w:val="22"/>
          <w:lang w:eastAsia="ca-ES"/>
        </w:rPr>
      </w:pPr>
      <w:r w:rsidRPr="00FA7995">
        <w:rPr>
          <w:rFonts w:cs="Arial"/>
          <w:szCs w:val="22"/>
          <w:lang w:eastAsia="ca-ES"/>
        </w:rPr>
        <w:t xml:space="preserve">No obstant això, es podrà utilitzar la comunicació oral per a comunicacions diferents de les relatives als elements essencials, això és, els plecs i les </w:t>
      </w:r>
      <w:r w:rsidR="0093214E">
        <w:rPr>
          <w:rFonts w:cs="Arial"/>
          <w:szCs w:val="22"/>
          <w:lang w:eastAsia="ca-ES"/>
        </w:rPr>
        <w:t>proposicions</w:t>
      </w:r>
      <w:r w:rsidRPr="00FA7995">
        <w:rPr>
          <w:rFonts w:cs="Arial"/>
          <w:szCs w:val="22"/>
          <w:lang w:eastAsia="ca-ES"/>
        </w:rPr>
        <w:t>, deixant-ne el contingut de la comunicació oral documentat degudament, per exemple, mitjançant els arxius o resums escrits o sonors dels principals elements de la comunicació.</w:t>
      </w:r>
    </w:p>
    <w:p w14:paraId="7DBF1E2B" w14:textId="77777777" w:rsidR="00D65D1D" w:rsidRPr="00FA7995" w:rsidRDefault="00D65D1D" w:rsidP="00FA7995">
      <w:pPr>
        <w:autoSpaceDE w:val="0"/>
        <w:autoSpaceDN w:val="0"/>
        <w:adjustRightInd w:val="0"/>
        <w:jc w:val="both"/>
        <w:rPr>
          <w:rFonts w:cs="Arial"/>
          <w:szCs w:val="22"/>
          <w:lang w:eastAsia="ca-ES"/>
        </w:rPr>
      </w:pPr>
    </w:p>
    <w:p w14:paraId="37102428" w14:textId="52BAFFE9" w:rsidR="007E33AA" w:rsidRPr="007E33AA" w:rsidRDefault="003E737B" w:rsidP="007E33AA">
      <w:pPr>
        <w:autoSpaceDE w:val="0"/>
        <w:autoSpaceDN w:val="0"/>
        <w:adjustRightInd w:val="0"/>
        <w:jc w:val="both"/>
        <w:rPr>
          <w:rFonts w:cs="Arial"/>
          <w:szCs w:val="22"/>
          <w:lang w:eastAsia="ca-ES"/>
        </w:rPr>
      </w:pPr>
      <w:r w:rsidRPr="00455F5E">
        <w:rPr>
          <w:rFonts w:cs="Arial"/>
          <w:b/>
          <w:szCs w:val="22"/>
          <w:lang w:eastAsia="ca-ES"/>
        </w:rPr>
        <w:t>7.1.</w:t>
      </w:r>
      <w:r w:rsidR="005D2FF2" w:rsidRPr="00455F5E">
        <w:rPr>
          <w:rFonts w:cs="Arial"/>
          <w:b/>
          <w:szCs w:val="22"/>
          <w:lang w:eastAsia="ca-ES"/>
        </w:rPr>
        <w:t>2</w:t>
      </w:r>
      <w:r w:rsidR="00AB6525" w:rsidRPr="00455F5E">
        <w:rPr>
          <w:rFonts w:cs="Arial"/>
          <w:b/>
          <w:szCs w:val="22"/>
          <w:lang w:eastAsia="ca-ES"/>
        </w:rPr>
        <w:t>.</w:t>
      </w:r>
      <w:r w:rsidRPr="00FA7995">
        <w:rPr>
          <w:rFonts w:cs="Arial"/>
          <w:szCs w:val="22"/>
          <w:lang w:eastAsia="ca-ES"/>
        </w:rPr>
        <w:t xml:space="preserve"> </w:t>
      </w:r>
      <w:r w:rsidR="00D65D1D" w:rsidRPr="00FA7995">
        <w:rPr>
          <w:rFonts w:cs="Arial"/>
          <w:szCs w:val="22"/>
          <w:lang w:eastAsia="ca-ES"/>
        </w:rPr>
        <w:t xml:space="preserve">Les comunicacions i les notificacions que es facin durant el procediment de contractació i durant la vigència del contracte s’efectuaran per mitjans electrònics a través </w:t>
      </w:r>
      <w:r w:rsidR="00A76245">
        <w:rPr>
          <w:rFonts w:cs="Arial"/>
          <w:szCs w:val="22"/>
          <w:lang w:eastAsia="ca-ES"/>
        </w:rPr>
        <w:t>de la Plataforma de Serveis de Contractació Pública de la Generalitat de Catalunya</w:t>
      </w:r>
      <w:r w:rsidR="00491FE3">
        <w:rPr>
          <w:rFonts w:cs="Arial"/>
          <w:szCs w:val="22"/>
          <w:lang w:eastAsia="ca-ES"/>
        </w:rPr>
        <w:t xml:space="preserve"> i quan s’escaigui mitjançant el sistema de notificació e-</w:t>
      </w:r>
      <w:r w:rsidR="00930CE4">
        <w:rPr>
          <w:rFonts w:cs="Arial"/>
          <w:szCs w:val="22"/>
          <w:lang w:eastAsia="ca-ES"/>
        </w:rPr>
        <w:t>Notum,</w:t>
      </w:r>
      <w:r w:rsidR="00B50A53" w:rsidRPr="00F64891">
        <w:rPr>
          <w:rFonts w:cs="Arial"/>
          <w:szCs w:val="22"/>
          <w:lang w:eastAsia="ca-ES"/>
        </w:rPr>
        <w:t xml:space="preserve"> </w:t>
      </w:r>
      <w:r w:rsidR="007E33AA" w:rsidRPr="007E33AA">
        <w:rPr>
          <w:rFonts w:cs="Arial"/>
          <w:szCs w:val="22"/>
          <w:lang w:eastAsia="ca-ES"/>
        </w:rPr>
        <w:t xml:space="preserve">d’acord amb la LCSP, la Llei 39/2015, d’1 d’octubre, del procediment administratiu comú de les administracions públiques i </w:t>
      </w:r>
      <w:r w:rsidR="007E33AA" w:rsidRPr="007E33AA">
        <w:rPr>
          <w:rFonts w:cs="Arial"/>
        </w:rPr>
        <w:t>l’Ordre PDA/21/2019, de 14 de febrer, per la qual es determina el sistema de notificacions electròniques de l'Administració de la Generalitat de Catalunya i del seu sector públic.</w:t>
      </w:r>
    </w:p>
    <w:p w14:paraId="079C2968" w14:textId="77777777" w:rsidR="00491FE3" w:rsidRDefault="00491FE3" w:rsidP="00FA7995">
      <w:pPr>
        <w:autoSpaceDE w:val="0"/>
        <w:autoSpaceDN w:val="0"/>
        <w:adjustRightInd w:val="0"/>
        <w:jc w:val="both"/>
        <w:rPr>
          <w:rFonts w:cs="Arial"/>
          <w:szCs w:val="22"/>
          <w:lang w:eastAsia="ca-ES"/>
        </w:rPr>
      </w:pPr>
    </w:p>
    <w:p w14:paraId="0CED31C8" w14:textId="0324A517" w:rsidR="00D65D1D" w:rsidRPr="00FA7995" w:rsidRDefault="00491FE3" w:rsidP="00FA7995">
      <w:pPr>
        <w:autoSpaceDE w:val="0"/>
        <w:autoSpaceDN w:val="0"/>
        <w:adjustRightInd w:val="0"/>
        <w:jc w:val="both"/>
        <w:rPr>
          <w:szCs w:val="22"/>
        </w:rPr>
      </w:pPr>
      <w:r>
        <w:rPr>
          <w:rFonts w:cs="Arial"/>
          <w:szCs w:val="22"/>
          <w:lang w:eastAsia="ca-ES"/>
        </w:rPr>
        <w:t>Pel que fa al sistema de notificació e_Notum,</w:t>
      </w:r>
      <w:r w:rsidR="00D65D1D" w:rsidRPr="00FA7995">
        <w:rPr>
          <w:rFonts w:cs="Arial"/>
          <w:szCs w:val="22"/>
          <w:lang w:eastAsia="ca-ES"/>
        </w:rPr>
        <w:t xml:space="preserve"> s’enviaran els avisos de la posada a disposició de les notificacions i les comunicacions a les adreces de correu electrònic i als telèfons mòbils que les empreses hagin facilitat a aquest efecte</w:t>
      </w:r>
      <w:r w:rsidR="00B50A53" w:rsidRPr="00B50A53">
        <w:rPr>
          <w:rFonts w:cs="Arial"/>
          <w:b/>
          <w:szCs w:val="22"/>
          <w:lang w:eastAsia="ca-ES"/>
        </w:rPr>
        <w:t xml:space="preserve"> </w:t>
      </w:r>
      <w:r w:rsidR="00B50A53" w:rsidRPr="006F34AE">
        <w:rPr>
          <w:rFonts w:cs="Arial"/>
          <w:b/>
          <w:szCs w:val="22"/>
          <w:lang w:eastAsia="ca-ES"/>
        </w:rPr>
        <w:t>Document Europeu Únic de Contractació (DEUC)</w:t>
      </w:r>
      <w:r w:rsidR="00D65D1D" w:rsidRPr="00FA7995">
        <w:rPr>
          <w:rFonts w:cs="Arial"/>
          <w:szCs w:val="22"/>
          <w:lang w:eastAsia="ca-ES"/>
        </w:rPr>
        <w:t xml:space="preserve">. Un cop rebuts el/s correu/s electrònic/s i, en el cas que s’hagin facilitat també telèfons mòbils, els SMS, indicant que la notificació corresponent s’ha posat a disposició a e-NOTUM, </w:t>
      </w:r>
      <w:r w:rsidR="00516507">
        <w:rPr>
          <w:rFonts w:cs="Arial"/>
          <w:szCs w:val="22"/>
          <w:lang w:eastAsia="ca-ES"/>
        </w:rPr>
        <w:t xml:space="preserve">la/les persona/es designada/es </w:t>
      </w:r>
      <w:r w:rsidR="00D65D1D" w:rsidRPr="00FA7995">
        <w:rPr>
          <w:rFonts w:cs="Arial"/>
          <w:szCs w:val="22"/>
          <w:lang w:eastAsia="ca-ES"/>
        </w:rPr>
        <w:t>haurà/n d’accedir-hi mitjançant l’enllaç que s’enviarà a aquest efecte. En l’espai virtual on hi ha dipositada la notificació, es permet accedir a dita notificació amb certificat digital o amb contrasenya d’un sol ús.</w:t>
      </w:r>
      <w:r w:rsidR="006E14C4" w:rsidRPr="00FA7995">
        <w:rPr>
          <w:szCs w:val="22"/>
        </w:rPr>
        <w:t xml:space="preserve">  </w:t>
      </w:r>
    </w:p>
    <w:p w14:paraId="029B8593" w14:textId="77777777" w:rsidR="00D65D1D" w:rsidRPr="00FA7995" w:rsidRDefault="00D65D1D" w:rsidP="00FA7995">
      <w:pPr>
        <w:pStyle w:val="Default"/>
        <w:jc w:val="both"/>
        <w:rPr>
          <w:color w:val="auto"/>
          <w:sz w:val="22"/>
          <w:szCs w:val="22"/>
        </w:rPr>
      </w:pPr>
    </w:p>
    <w:p w14:paraId="318765A8" w14:textId="54E2FA7C" w:rsidR="007E33AA" w:rsidRPr="00455F5E" w:rsidRDefault="003E737B" w:rsidP="007E33AA">
      <w:pPr>
        <w:autoSpaceDE w:val="0"/>
        <w:autoSpaceDN w:val="0"/>
        <w:adjustRightInd w:val="0"/>
        <w:jc w:val="both"/>
        <w:rPr>
          <w:szCs w:val="22"/>
        </w:rPr>
      </w:pPr>
      <w:r w:rsidRPr="00455F5E">
        <w:rPr>
          <w:rFonts w:cs="Arial"/>
          <w:b/>
          <w:szCs w:val="22"/>
          <w:lang w:eastAsia="ca-ES"/>
        </w:rPr>
        <w:t>7.1.</w:t>
      </w:r>
      <w:r w:rsidR="005D2FF2" w:rsidRPr="00455F5E">
        <w:rPr>
          <w:rFonts w:cs="Arial"/>
          <w:b/>
          <w:szCs w:val="22"/>
          <w:lang w:eastAsia="ca-ES"/>
        </w:rPr>
        <w:t>3</w:t>
      </w:r>
      <w:r w:rsidR="00863C5F">
        <w:rPr>
          <w:rFonts w:cs="Arial"/>
          <w:szCs w:val="22"/>
          <w:lang w:eastAsia="ca-ES"/>
        </w:rPr>
        <w:t xml:space="preserve"> </w:t>
      </w:r>
      <w:r w:rsidR="00863C5F" w:rsidRPr="00E33B44">
        <w:rPr>
          <w:rFonts w:cs="Arial"/>
          <w:szCs w:val="22"/>
          <w:lang w:eastAsia="ca-ES"/>
        </w:rPr>
        <w:t xml:space="preserve">Els terminis a comptar des de la notificació es computaran des de la data d’enviament </w:t>
      </w:r>
      <w:r w:rsidR="00863C5F">
        <w:rPr>
          <w:rFonts w:cs="Arial"/>
          <w:szCs w:val="22"/>
          <w:lang w:eastAsia="ca-ES"/>
        </w:rPr>
        <w:t xml:space="preserve">de l’avís de notificació, </w:t>
      </w:r>
      <w:r w:rsidR="007E33AA" w:rsidRPr="007E33AA">
        <w:rPr>
          <w:szCs w:val="22"/>
        </w:rPr>
        <w:t xml:space="preserve">si l’acte objecte de notificació s’ha publicat el mateix dia en el perfil de contractant de l’òrgan de contractació. En cas contrari, els terminis es computaran des de la recepció de la notificació per part de l’empresa a qui s’adreça. </w:t>
      </w:r>
    </w:p>
    <w:p w14:paraId="3253A896" w14:textId="77777777" w:rsidR="007E33AA" w:rsidRPr="007E33AA" w:rsidRDefault="007E33AA" w:rsidP="007E33AA">
      <w:pPr>
        <w:autoSpaceDE w:val="0"/>
        <w:autoSpaceDN w:val="0"/>
        <w:adjustRightInd w:val="0"/>
        <w:jc w:val="both"/>
        <w:rPr>
          <w:rFonts w:eastAsia="Times New Roman" w:cs="Arial"/>
          <w:szCs w:val="22"/>
          <w:lang w:eastAsia="ca-ES"/>
        </w:rPr>
      </w:pPr>
    </w:p>
    <w:p w14:paraId="2360098F" w14:textId="2EFB9247" w:rsidR="00980FB9" w:rsidRDefault="00980FB9" w:rsidP="00FA7995">
      <w:pPr>
        <w:autoSpaceDE w:val="0"/>
        <w:autoSpaceDN w:val="0"/>
        <w:adjustRightInd w:val="0"/>
        <w:jc w:val="both"/>
        <w:rPr>
          <w:rFonts w:cs="Arial"/>
          <w:szCs w:val="22"/>
          <w:lang w:eastAsia="ca-ES"/>
        </w:rPr>
      </w:pPr>
    </w:p>
    <w:p w14:paraId="365B6C6C" w14:textId="77777777" w:rsidR="00980FB9" w:rsidRPr="00FA7995" w:rsidRDefault="00980FB9" w:rsidP="00FA7995">
      <w:pPr>
        <w:pStyle w:val="Default"/>
        <w:jc w:val="both"/>
        <w:rPr>
          <w:color w:val="auto"/>
          <w:sz w:val="22"/>
          <w:szCs w:val="22"/>
        </w:rPr>
      </w:pPr>
    </w:p>
    <w:p w14:paraId="6C5B41ED" w14:textId="77777777" w:rsidR="003A0439" w:rsidRPr="00FA7995" w:rsidRDefault="003A0439" w:rsidP="00FA7995">
      <w:pPr>
        <w:pStyle w:val="Default"/>
        <w:jc w:val="both"/>
        <w:rPr>
          <w:color w:val="auto"/>
          <w:sz w:val="22"/>
          <w:szCs w:val="22"/>
        </w:rPr>
      </w:pPr>
      <w:r w:rsidRPr="00FA7995">
        <w:rPr>
          <w:b/>
          <w:color w:val="auto"/>
          <w:sz w:val="22"/>
          <w:szCs w:val="22"/>
        </w:rPr>
        <w:t>7.2.</w:t>
      </w:r>
      <w:r w:rsidRPr="00FA7995">
        <w:rPr>
          <w:color w:val="auto"/>
          <w:sz w:val="22"/>
          <w:szCs w:val="22"/>
        </w:rPr>
        <w:t xml:space="preserve"> </w:t>
      </w:r>
      <w:r w:rsidRPr="00FA7995">
        <w:rPr>
          <w:b/>
          <w:color w:val="auto"/>
          <w:sz w:val="22"/>
          <w:szCs w:val="22"/>
        </w:rPr>
        <w:t>Informació al Perfil de contractant</w:t>
      </w:r>
    </w:p>
    <w:p w14:paraId="03FD0103" w14:textId="77777777" w:rsidR="003A0439" w:rsidRPr="00FA7995" w:rsidRDefault="003A0439" w:rsidP="00FA7995">
      <w:pPr>
        <w:pStyle w:val="Default"/>
        <w:jc w:val="both"/>
        <w:rPr>
          <w:color w:val="auto"/>
          <w:sz w:val="22"/>
          <w:szCs w:val="22"/>
        </w:rPr>
      </w:pPr>
    </w:p>
    <w:p w14:paraId="1C1C7063" w14:textId="77777777" w:rsidR="00BD71BF" w:rsidRDefault="00BD71BF" w:rsidP="00FA7995">
      <w:pPr>
        <w:pStyle w:val="Default"/>
        <w:jc w:val="both"/>
        <w:rPr>
          <w:color w:val="auto"/>
          <w:sz w:val="22"/>
          <w:szCs w:val="22"/>
        </w:rPr>
      </w:pPr>
      <w:r w:rsidRPr="00AB6525">
        <w:rPr>
          <w:color w:val="auto"/>
          <w:sz w:val="22"/>
          <w:szCs w:val="22"/>
        </w:rPr>
        <w:t>La informació relativa al present contracte que, d’acord amb el disposat en aquest plec, hagi de ser publicada a través del perfil del contrac</w:t>
      </w:r>
      <w:r w:rsidR="00B00B1A" w:rsidRPr="00AB6525">
        <w:rPr>
          <w:color w:val="auto"/>
          <w:sz w:val="22"/>
          <w:szCs w:val="22"/>
        </w:rPr>
        <w:t xml:space="preserve">tant podrà ser consultada en l’adreça electrònica que consta a </w:t>
      </w:r>
      <w:r w:rsidR="00B00B1A" w:rsidRPr="00AB6525">
        <w:rPr>
          <w:b/>
          <w:color w:val="auto"/>
          <w:sz w:val="22"/>
          <w:szCs w:val="22"/>
        </w:rPr>
        <w:t>l’apartat E.5 del quadre de característiques</w:t>
      </w:r>
      <w:r w:rsidR="00B00B1A" w:rsidRPr="00AB6525">
        <w:rPr>
          <w:color w:val="auto"/>
          <w:sz w:val="22"/>
          <w:szCs w:val="22"/>
        </w:rPr>
        <w:t>.</w:t>
      </w:r>
    </w:p>
    <w:p w14:paraId="0A104475" w14:textId="77777777" w:rsidR="00BD71BF" w:rsidRDefault="00BD71BF" w:rsidP="00FA7995">
      <w:pPr>
        <w:pStyle w:val="Default"/>
        <w:jc w:val="both"/>
        <w:rPr>
          <w:color w:val="auto"/>
          <w:sz w:val="22"/>
          <w:szCs w:val="22"/>
        </w:rPr>
      </w:pPr>
    </w:p>
    <w:p w14:paraId="19B7E187" w14:textId="57DBC367" w:rsidR="00A76245" w:rsidRDefault="006C0F44" w:rsidP="00FA7995">
      <w:pPr>
        <w:pStyle w:val="Default"/>
        <w:jc w:val="both"/>
        <w:rPr>
          <w:color w:val="auto"/>
          <w:sz w:val="22"/>
          <w:szCs w:val="22"/>
        </w:rPr>
      </w:pPr>
      <w:r w:rsidRPr="00FA7995">
        <w:rPr>
          <w:color w:val="auto"/>
          <w:sz w:val="22"/>
          <w:szCs w:val="22"/>
        </w:rPr>
        <w:t xml:space="preserve">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w:t>
      </w:r>
      <w:r w:rsidRPr="00FA7995">
        <w:rPr>
          <w:color w:val="auto"/>
          <w:sz w:val="22"/>
          <w:szCs w:val="22"/>
        </w:rPr>
        <w:lastRenderedPageBreak/>
        <w:t>efecte es pos</w:t>
      </w:r>
      <w:r w:rsidR="009F1481">
        <w:rPr>
          <w:color w:val="auto"/>
          <w:sz w:val="22"/>
          <w:szCs w:val="22"/>
        </w:rPr>
        <w:t>a</w:t>
      </w:r>
      <w:r w:rsidRPr="00FA7995">
        <w:rPr>
          <w:color w:val="auto"/>
          <w:sz w:val="22"/>
          <w:szCs w:val="22"/>
        </w:rPr>
        <w:t xml:space="preserve"> a disposició a l’adreça web del P</w:t>
      </w:r>
      <w:r w:rsidR="006E14C4" w:rsidRPr="00FA7995">
        <w:rPr>
          <w:color w:val="auto"/>
          <w:sz w:val="22"/>
          <w:szCs w:val="22"/>
        </w:rPr>
        <w:t>erfil de contractant de l’òrgan de contractació, accessible a la Plataforma de Serveis de Contractació Pública de la Generalitat</w:t>
      </w:r>
      <w:r w:rsidR="007E33AA">
        <w:rPr>
          <w:color w:val="auto"/>
          <w:sz w:val="22"/>
          <w:szCs w:val="22"/>
        </w:rPr>
        <w:t>:</w:t>
      </w:r>
      <w:r w:rsidR="006E14C4" w:rsidRPr="00FA7995">
        <w:rPr>
          <w:color w:val="auto"/>
          <w:sz w:val="22"/>
          <w:szCs w:val="22"/>
        </w:rPr>
        <w:t xml:space="preserve"> </w:t>
      </w:r>
      <w:hyperlink r:id="rId13" w:history="1">
        <w:r w:rsidR="007E33AA" w:rsidRPr="000C1946">
          <w:rPr>
            <w:rStyle w:val="Enlla"/>
            <w:sz w:val="22"/>
            <w:szCs w:val="22"/>
          </w:rPr>
          <w:t>https://contractaciopublica.gencat.cat/ecofin_pscp/AppJava/cap.pscp?reqCode=viewDetail&amp;idCap=203432&amp;cap=Ag%E8ncia%20Catalana%20de%20Cooperaci%F3%20al%20Desenvolupament</w:t>
        </w:r>
      </w:hyperlink>
    </w:p>
    <w:p w14:paraId="5CE85340" w14:textId="77777777" w:rsidR="007E33AA" w:rsidRDefault="007E33AA" w:rsidP="00FA7995">
      <w:pPr>
        <w:pStyle w:val="Default"/>
        <w:jc w:val="both"/>
        <w:rPr>
          <w:color w:val="auto"/>
          <w:sz w:val="22"/>
          <w:szCs w:val="22"/>
        </w:rPr>
      </w:pPr>
    </w:p>
    <w:p w14:paraId="3E53B09D" w14:textId="3236019B" w:rsidR="006E14C4" w:rsidRPr="00FA7995" w:rsidRDefault="006E14C4" w:rsidP="00FA7995">
      <w:pPr>
        <w:pStyle w:val="Default"/>
        <w:jc w:val="both"/>
        <w:rPr>
          <w:color w:val="auto"/>
          <w:sz w:val="22"/>
          <w:szCs w:val="22"/>
        </w:rPr>
      </w:pPr>
      <w:r w:rsidRPr="00FA7995">
        <w:rPr>
          <w:color w:val="auto"/>
          <w:sz w:val="22"/>
          <w:szCs w:val="22"/>
        </w:rPr>
        <w:t xml:space="preserve">Aquesta subscripció permet rebre avís de manera immediata a les adreces electròniques de les persones subscrites de qualsevol novetat, publicació o incidència que afecti a aquesta licitació. </w:t>
      </w:r>
    </w:p>
    <w:p w14:paraId="2BAB5632" w14:textId="77777777" w:rsidR="006E14C4" w:rsidRPr="00FA7995" w:rsidRDefault="006E14C4" w:rsidP="00FA7995">
      <w:pPr>
        <w:pStyle w:val="Default"/>
        <w:jc w:val="both"/>
        <w:rPr>
          <w:color w:val="auto"/>
          <w:sz w:val="22"/>
          <w:szCs w:val="22"/>
        </w:rPr>
      </w:pPr>
    </w:p>
    <w:p w14:paraId="671689DD" w14:textId="77777777" w:rsidR="006E14C4" w:rsidRPr="00FA7995" w:rsidRDefault="006E14C4" w:rsidP="00FA7995">
      <w:pPr>
        <w:pStyle w:val="Default"/>
        <w:jc w:val="both"/>
        <w:rPr>
          <w:color w:val="auto"/>
          <w:sz w:val="22"/>
          <w:szCs w:val="22"/>
        </w:rPr>
      </w:pPr>
      <w:r w:rsidRPr="00FA7995">
        <w:rPr>
          <w:color w:val="auto"/>
          <w:sz w:val="22"/>
          <w:szCs w:val="22"/>
        </w:rPr>
        <w:t>Així</w:t>
      </w:r>
      <w:r w:rsidR="00C0640F" w:rsidRPr="00FA7995">
        <w:rPr>
          <w:color w:val="auto"/>
          <w:sz w:val="22"/>
          <w:szCs w:val="22"/>
        </w:rPr>
        <w:t xml:space="preserve"> mateix</w:t>
      </w:r>
      <w:r w:rsidRPr="00FA7995">
        <w:rPr>
          <w:color w:val="auto"/>
          <w:sz w:val="22"/>
          <w:szCs w:val="22"/>
        </w:rPr>
        <w:t>, qualsevol comunicació que s’hagi de fer amb ocasió o com a conseqüència del procediment de licitació i d’adjudicació d</w:t>
      </w:r>
      <w:r w:rsidR="00C0640F" w:rsidRPr="00FA7995">
        <w:rPr>
          <w:color w:val="auto"/>
          <w:sz w:val="22"/>
          <w:szCs w:val="22"/>
        </w:rPr>
        <w:t>’aquest</w:t>
      </w:r>
      <w:r w:rsidRPr="00FA7995">
        <w:rPr>
          <w:color w:val="auto"/>
          <w:sz w:val="22"/>
          <w:szCs w:val="22"/>
        </w:rPr>
        <w:t xml:space="preserve"> contracte s’ha de realitzar mitjançant el tauler d’anuncis associat a l’espai virtual de licitació d’aquesta licitació de la Plataforma de Serveis de Contractació Pública. El tauler d’anuncis electrònic deixa constància fefaent de l’autenticitat, la integritat i la data i hora de publicació de la informació publicada.</w:t>
      </w:r>
    </w:p>
    <w:p w14:paraId="66B3CAFC" w14:textId="77777777" w:rsidR="00F14CAF" w:rsidRPr="00FA7995" w:rsidRDefault="00F14CAF" w:rsidP="00FA7995">
      <w:pPr>
        <w:pStyle w:val="Default"/>
        <w:jc w:val="both"/>
        <w:rPr>
          <w:b/>
          <w:bCs/>
          <w:color w:val="auto"/>
          <w:sz w:val="22"/>
          <w:szCs w:val="22"/>
        </w:rPr>
      </w:pPr>
    </w:p>
    <w:p w14:paraId="1A7F0E60" w14:textId="77777777" w:rsidR="00C0640F" w:rsidRPr="00FA7995" w:rsidRDefault="00C0640F" w:rsidP="00FA7995">
      <w:pPr>
        <w:pStyle w:val="Default"/>
        <w:jc w:val="both"/>
        <w:rPr>
          <w:b/>
          <w:bCs/>
          <w:color w:val="auto"/>
          <w:sz w:val="22"/>
          <w:szCs w:val="22"/>
        </w:rPr>
      </w:pPr>
      <w:r w:rsidRPr="00FA7995">
        <w:rPr>
          <w:b/>
          <w:bCs/>
          <w:color w:val="auto"/>
          <w:sz w:val="22"/>
          <w:szCs w:val="22"/>
        </w:rPr>
        <w:t>7</w:t>
      </w:r>
      <w:r w:rsidR="006E14C4" w:rsidRPr="00FA7995">
        <w:rPr>
          <w:b/>
          <w:bCs/>
          <w:color w:val="auto"/>
          <w:sz w:val="22"/>
          <w:szCs w:val="22"/>
        </w:rPr>
        <w:t>.3</w:t>
      </w:r>
      <w:r w:rsidRPr="00FA7995">
        <w:rPr>
          <w:b/>
          <w:bCs/>
          <w:color w:val="auto"/>
          <w:sz w:val="22"/>
          <w:szCs w:val="22"/>
        </w:rPr>
        <w:t>. Perfil del licitador</w:t>
      </w:r>
      <w:r w:rsidR="006E14C4" w:rsidRPr="00FA7995">
        <w:rPr>
          <w:b/>
          <w:bCs/>
          <w:color w:val="auto"/>
          <w:sz w:val="22"/>
          <w:szCs w:val="22"/>
        </w:rPr>
        <w:t xml:space="preserve"> </w:t>
      </w:r>
    </w:p>
    <w:p w14:paraId="175730C6" w14:textId="77777777" w:rsidR="008E6EF8" w:rsidRPr="00FA7995" w:rsidRDefault="008E6EF8" w:rsidP="00FA7995">
      <w:pPr>
        <w:pStyle w:val="Default"/>
        <w:jc w:val="both"/>
        <w:rPr>
          <w:color w:val="auto"/>
          <w:sz w:val="22"/>
          <w:szCs w:val="22"/>
        </w:rPr>
      </w:pPr>
    </w:p>
    <w:p w14:paraId="06F6E2BE" w14:textId="77777777" w:rsidR="006E14C4" w:rsidRPr="00FA7995" w:rsidRDefault="006E14C4" w:rsidP="00FA7995">
      <w:pPr>
        <w:pStyle w:val="Default"/>
        <w:jc w:val="both"/>
        <w:rPr>
          <w:color w:val="auto"/>
          <w:sz w:val="22"/>
          <w:szCs w:val="22"/>
        </w:rPr>
      </w:pPr>
      <w:r w:rsidRPr="00FA7995">
        <w:rPr>
          <w:color w:val="auto"/>
          <w:sz w:val="22"/>
          <w:szCs w:val="22"/>
        </w:rPr>
        <w:t xml:space="preserve">D’altra banda, les empreses licitadores també poden donar-se d’alta en el Perfil del licitador, prèvia 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 </w:t>
      </w:r>
    </w:p>
    <w:p w14:paraId="794E38CF" w14:textId="77777777" w:rsidR="007E33AA" w:rsidRPr="007E33AA" w:rsidRDefault="007E33AA" w:rsidP="007E33AA">
      <w:pPr>
        <w:autoSpaceDE w:val="0"/>
        <w:autoSpaceDN w:val="0"/>
        <w:adjustRightInd w:val="0"/>
        <w:jc w:val="both"/>
        <w:rPr>
          <w:rFonts w:eastAsia="Times New Roman" w:cs="Arial"/>
          <w:color w:val="000000"/>
          <w:szCs w:val="22"/>
          <w:lang w:eastAsia="ca-ES"/>
        </w:rPr>
      </w:pPr>
    </w:p>
    <w:p w14:paraId="48E64E1E" w14:textId="7D1531CE" w:rsidR="007E33AA" w:rsidRPr="007E33AA" w:rsidRDefault="007E33AA" w:rsidP="007E33AA">
      <w:pPr>
        <w:autoSpaceDE w:val="0"/>
        <w:autoSpaceDN w:val="0"/>
        <w:adjustRightInd w:val="0"/>
        <w:jc w:val="both"/>
        <w:rPr>
          <w:rFonts w:eastAsia="Times New Roman" w:cs="Arial"/>
          <w:szCs w:val="22"/>
          <w:lang w:eastAsia="ca-ES"/>
        </w:rPr>
      </w:pPr>
      <w:r w:rsidRPr="007E33AA">
        <w:rPr>
          <w:rFonts w:eastAsia="Times New Roman" w:cs="Arial"/>
          <w:color w:val="000000"/>
          <w:szCs w:val="22"/>
          <w:lang w:eastAsia="ca-ES"/>
        </w:rPr>
        <w:t>Les dades personals de les empreses licitadores obtingudes per l’ACCD al subscriure’s en la licitació i/o en donar-se d’alta en el Perfil del licitador seran tractades per l’Agència amb la finalitat o les finalitats identificades en l’</w:t>
      </w:r>
      <w:r w:rsidRPr="007E33AA">
        <w:rPr>
          <w:rFonts w:eastAsia="Times New Roman" w:cs="Arial"/>
          <w:b/>
          <w:bCs/>
          <w:color w:val="000000"/>
          <w:szCs w:val="22"/>
          <w:lang w:eastAsia="ca-ES"/>
        </w:rPr>
        <w:t xml:space="preserve">annex </w:t>
      </w:r>
      <w:r>
        <w:rPr>
          <w:rFonts w:eastAsia="Times New Roman" w:cs="Arial"/>
          <w:b/>
          <w:bCs/>
          <w:color w:val="000000"/>
          <w:szCs w:val="22"/>
          <w:lang w:eastAsia="ca-ES"/>
        </w:rPr>
        <w:t>3</w:t>
      </w:r>
      <w:r w:rsidRPr="007E33AA">
        <w:rPr>
          <w:rFonts w:eastAsia="Times New Roman" w:cs="Arial"/>
          <w:color w:val="000000"/>
          <w:szCs w:val="22"/>
          <w:lang w:eastAsia="ca-ES"/>
        </w:rPr>
        <w:t>, relatiu a la Informació bàsica sobre protecció de dades de caràcter personal dels licitadors.</w:t>
      </w:r>
    </w:p>
    <w:p w14:paraId="48653916" w14:textId="77777777" w:rsidR="006E14C4" w:rsidRPr="00FA7995" w:rsidRDefault="006E14C4" w:rsidP="00FA7995">
      <w:pPr>
        <w:pStyle w:val="Default"/>
        <w:jc w:val="both"/>
        <w:rPr>
          <w:i/>
          <w:iCs/>
          <w:color w:val="auto"/>
          <w:sz w:val="22"/>
          <w:szCs w:val="22"/>
        </w:rPr>
      </w:pPr>
    </w:p>
    <w:p w14:paraId="6E4BE552" w14:textId="77777777" w:rsidR="006C28CF" w:rsidRPr="00FA7995" w:rsidRDefault="00491A41" w:rsidP="00FA7995">
      <w:pPr>
        <w:autoSpaceDE w:val="0"/>
        <w:autoSpaceDN w:val="0"/>
        <w:adjustRightInd w:val="0"/>
        <w:jc w:val="both"/>
        <w:rPr>
          <w:rFonts w:cs="Arial"/>
          <w:b/>
          <w:bCs/>
          <w:szCs w:val="22"/>
          <w:lang w:eastAsia="ca-ES"/>
        </w:rPr>
      </w:pPr>
      <w:r w:rsidRPr="00FA7995">
        <w:rPr>
          <w:rFonts w:cs="Arial"/>
          <w:b/>
          <w:bCs/>
          <w:szCs w:val="22"/>
          <w:lang w:eastAsia="ca-ES"/>
        </w:rPr>
        <w:t>7</w:t>
      </w:r>
      <w:r w:rsidR="006C28CF" w:rsidRPr="00FA7995">
        <w:rPr>
          <w:rFonts w:cs="Arial"/>
          <w:b/>
          <w:bCs/>
          <w:szCs w:val="22"/>
          <w:lang w:eastAsia="ca-ES"/>
        </w:rPr>
        <w:t>.4</w:t>
      </w:r>
      <w:r w:rsidRPr="00FA7995">
        <w:rPr>
          <w:rFonts w:cs="Arial"/>
          <w:b/>
          <w:bCs/>
          <w:szCs w:val="22"/>
          <w:lang w:eastAsia="ca-ES"/>
        </w:rPr>
        <w:t>. Presentació de proposicions per mitjans electrònics</w:t>
      </w:r>
      <w:r w:rsidR="006C28CF" w:rsidRPr="00FA7995">
        <w:rPr>
          <w:rFonts w:cs="Arial"/>
          <w:b/>
          <w:bCs/>
          <w:szCs w:val="22"/>
          <w:lang w:eastAsia="ca-ES"/>
        </w:rPr>
        <w:t xml:space="preserve"> </w:t>
      </w:r>
    </w:p>
    <w:p w14:paraId="70A95CF1" w14:textId="77777777" w:rsidR="00E434F9" w:rsidRPr="00FA7995" w:rsidRDefault="00E434F9" w:rsidP="00FA7995">
      <w:pPr>
        <w:autoSpaceDE w:val="0"/>
        <w:autoSpaceDN w:val="0"/>
        <w:adjustRightInd w:val="0"/>
        <w:jc w:val="both"/>
        <w:rPr>
          <w:rFonts w:cs="Arial"/>
          <w:bCs/>
          <w:szCs w:val="22"/>
          <w:lang w:eastAsia="ca-ES"/>
        </w:rPr>
      </w:pPr>
    </w:p>
    <w:p w14:paraId="2C5F87F5" w14:textId="77777777" w:rsidR="009A5E93" w:rsidRDefault="00E123F5" w:rsidP="00FA7995">
      <w:pPr>
        <w:autoSpaceDE w:val="0"/>
        <w:autoSpaceDN w:val="0"/>
        <w:adjustRightInd w:val="0"/>
        <w:jc w:val="both"/>
        <w:rPr>
          <w:rFonts w:cs="Arial"/>
          <w:bCs/>
          <w:szCs w:val="22"/>
          <w:lang w:eastAsia="ca-ES"/>
        </w:rPr>
      </w:pPr>
      <w:r w:rsidRPr="00FA7995">
        <w:rPr>
          <w:rFonts w:cs="Arial"/>
          <w:bCs/>
          <w:szCs w:val="22"/>
          <w:lang w:eastAsia="ca-ES"/>
        </w:rPr>
        <w:t>D’acord amb l</w:t>
      </w:r>
      <w:r w:rsidR="009A5E93">
        <w:rPr>
          <w:rFonts w:cs="Arial"/>
          <w:bCs/>
          <w:szCs w:val="22"/>
          <w:lang w:eastAsia="ca-ES"/>
        </w:rPr>
        <w:t>es D</w:t>
      </w:r>
      <w:r w:rsidRPr="00FA7995">
        <w:rPr>
          <w:rFonts w:cs="Arial"/>
          <w:bCs/>
          <w:szCs w:val="22"/>
          <w:lang w:eastAsia="ca-ES"/>
        </w:rPr>
        <w:t>isposici</w:t>
      </w:r>
      <w:r w:rsidR="009A5E93">
        <w:rPr>
          <w:rFonts w:cs="Arial"/>
          <w:bCs/>
          <w:szCs w:val="22"/>
          <w:lang w:eastAsia="ca-ES"/>
        </w:rPr>
        <w:t>ons</w:t>
      </w:r>
      <w:r w:rsidRPr="00FA7995">
        <w:rPr>
          <w:rFonts w:cs="Arial"/>
          <w:bCs/>
          <w:szCs w:val="22"/>
          <w:lang w:eastAsia="ca-ES"/>
        </w:rPr>
        <w:t xml:space="preserve"> </w:t>
      </w:r>
      <w:r w:rsidR="009A5E93">
        <w:rPr>
          <w:rFonts w:cs="Arial"/>
          <w:bCs/>
          <w:szCs w:val="22"/>
          <w:lang w:eastAsia="ca-ES"/>
        </w:rPr>
        <w:t>A</w:t>
      </w:r>
      <w:r w:rsidRPr="00FA7995">
        <w:rPr>
          <w:rFonts w:cs="Arial"/>
          <w:bCs/>
          <w:szCs w:val="22"/>
          <w:lang w:eastAsia="ca-ES"/>
        </w:rPr>
        <w:t>ddicional</w:t>
      </w:r>
      <w:r w:rsidR="009A5E93">
        <w:rPr>
          <w:rFonts w:cs="Arial"/>
          <w:bCs/>
          <w:szCs w:val="22"/>
          <w:lang w:eastAsia="ca-ES"/>
        </w:rPr>
        <w:t>s</w:t>
      </w:r>
      <w:r w:rsidRPr="00FA7995">
        <w:rPr>
          <w:rFonts w:cs="Arial"/>
          <w:bCs/>
          <w:szCs w:val="22"/>
          <w:lang w:eastAsia="ca-ES"/>
        </w:rPr>
        <w:t xml:space="preserve"> </w:t>
      </w:r>
      <w:r w:rsidR="009A5E93">
        <w:rPr>
          <w:rFonts w:cs="Arial"/>
          <w:bCs/>
          <w:szCs w:val="22"/>
          <w:lang w:eastAsia="ca-ES"/>
        </w:rPr>
        <w:t>Q</w:t>
      </w:r>
      <w:r w:rsidR="00EB2FE7" w:rsidRPr="00FA7995">
        <w:rPr>
          <w:rFonts w:cs="Arial"/>
          <w:bCs/>
          <w:szCs w:val="22"/>
          <w:lang w:eastAsia="ca-ES"/>
        </w:rPr>
        <w:t xml:space="preserve">uinzena i </w:t>
      </w:r>
      <w:r w:rsidR="009A5E93">
        <w:rPr>
          <w:rFonts w:cs="Arial"/>
          <w:bCs/>
          <w:szCs w:val="22"/>
          <w:lang w:eastAsia="ca-ES"/>
        </w:rPr>
        <w:t>S</w:t>
      </w:r>
      <w:r w:rsidRPr="00FA7995">
        <w:rPr>
          <w:rFonts w:cs="Arial"/>
          <w:bCs/>
          <w:szCs w:val="22"/>
          <w:lang w:eastAsia="ca-ES"/>
        </w:rPr>
        <w:t>etzena de la LCSP, la presentació de proposicions per part de</w:t>
      </w:r>
      <w:r w:rsidR="009A5E93">
        <w:rPr>
          <w:rFonts w:cs="Arial"/>
          <w:bCs/>
          <w:szCs w:val="22"/>
          <w:lang w:eastAsia="ca-ES"/>
        </w:rPr>
        <w:t xml:space="preserve"> les empreses </w:t>
      </w:r>
      <w:r w:rsidRPr="00FA7995">
        <w:rPr>
          <w:rFonts w:cs="Arial"/>
          <w:bCs/>
          <w:szCs w:val="22"/>
          <w:lang w:eastAsia="ca-ES"/>
        </w:rPr>
        <w:t>licitadors s’ha de fer per mitjans electrònics</w:t>
      </w:r>
      <w:r w:rsidR="009A5E93">
        <w:rPr>
          <w:rFonts w:cs="Arial"/>
          <w:bCs/>
          <w:szCs w:val="22"/>
          <w:lang w:eastAsia="ca-ES"/>
        </w:rPr>
        <w:t xml:space="preserve">, excepte que en </w:t>
      </w:r>
      <w:r w:rsidR="009A5E93" w:rsidRPr="00C00892">
        <w:rPr>
          <w:rFonts w:cs="Arial"/>
          <w:b/>
          <w:bCs/>
          <w:szCs w:val="22"/>
          <w:lang w:eastAsia="ca-ES"/>
        </w:rPr>
        <w:t>l’apartat E.5 del quadre de característiques</w:t>
      </w:r>
      <w:r w:rsidR="009A5E93">
        <w:rPr>
          <w:rFonts w:cs="Arial"/>
          <w:bCs/>
          <w:szCs w:val="22"/>
          <w:lang w:eastAsia="ca-ES"/>
        </w:rPr>
        <w:t xml:space="preserve"> s’indiqui el contrari</w:t>
      </w:r>
      <w:r w:rsidR="00EB2FE7" w:rsidRPr="00FA7995">
        <w:rPr>
          <w:rFonts w:cs="Arial"/>
          <w:bCs/>
          <w:szCs w:val="22"/>
          <w:lang w:eastAsia="ca-ES"/>
        </w:rPr>
        <w:t xml:space="preserve">. </w:t>
      </w:r>
    </w:p>
    <w:p w14:paraId="67EF85F6" w14:textId="77777777" w:rsidR="009A5E93" w:rsidRDefault="009A5E93" w:rsidP="00FA7995">
      <w:pPr>
        <w:autoSpaceDE w:val="0"/>
        <w:autoSpaceDN w:val="0"/>
        <w:adjustRightInd w:val="0"/>
        <w:jc w:val="both"/>
        <w:rPr>
          <w:rFonts w:cs="Arial"/>
          <w:bCs/>
          <w:szCs w:val="22"/>
          <w:lang w:eastAsia="ca-ES"/>
        </w:rPr>
      </w:pPr>
    </w:p>
    <w:p w14:paraId="6AF324E7" w14:textId="1C228874" w:rsidR="00EB2FE7" w:rsidRPr="00FA7995" w:rsidRDefault="00EB2FE7" w:rsidP="00FA7995">
      <w:pPr>
        <w:autoSpaceDE w:val="0"/>
        <w:autoSpaceDN w:val="0"/>
        <w:adjustRightInd w:val="0"/>
        <w:jc w:val="both"/>
        <w:rPr>
          <w:rFonts w:cs="Arial"/>
          <w:bCs/>
          <w:szCs w:val="22"/>
          <w:lang w:eastAsia="ca-ES"/>
        </w:rPr>
      </w:pPr>
      <w:r w:rsidRPr="00FA7995">
        <w:rPr>
          <w:rFonts w:cs="Arial"/>
          <w:bCs/>
          <w:szCs w:val="22"/>
          <w:lang w:eastAsia="ca-ES"/>
        </w:rPr>
        <w:t xml:space="preserve">L’aplicació </w:t>
      </w:r>
      <w:r w:rsidR="00E123F5" w:rsidRPr="00FA7995">
        <w:rPr>
          <w:rFonts w:cs="Arial"/>
          <w:bCs/>
          <w:szCs w:val="22"/>
          <w:lang w:eastAsia="ca-ES"/>
        </w:rPr>
        <w:t xml:space="preserve"> mitjançant </w:t>
      </w:r>
      <w:r w:rsidRPr="00FA7995">
        <w:rPr>
          <w:rFonts w:cs="Arial"/>
          <w:bCs/>
          <w:szCs w:val="22"/>
          <w:lang w:eastAsia="ca-ES"/>
        </w:rPr>
        <w:t xml:space="preserve">la qual s’han de presentar les </w:t>
      </w:r>
      <w:r w:rsidR="009A5E93">
        <w:rPr>
          <w:rFonts w:cs="Arial"/>
          <w:bCs/>
          <w:szCs w:val="22"/>
          <w:lang w:eastAsia="ca-ES"/>
        </w:rPr>
        <w:t>proposicions</w:t>
      </w:r>
      <w:r w:rsidRPr="00FA7995">
        <w:rPr>
          <w:rFonts w:cs="Arial"/>
          <w:bCs/>
          <w:szCs w:val="22"/>
          <w:lang w:eastAsia="ca-ES"/>
        </w:rPr>
        <w:t xml:space="preserve"> és </w:t>
      </w:r>
      <w:r w:rsidR="00E123F5" w:rsidRPr="00FA7995">
        <w:rPr>
          <w:rFonts w:cs="Arial"/>
          <w:bCs/>
          <w:szCs w:val="22"/>
          <w:lang w:eastAsia="ca-ES"/>
        </w:rPr>
        <w:t>l’eina</w:t>
      </w:r>
      <w:r w:rsidRPr="00FA7995">
        <w:rPr>
          <w:rFonts w:cs="Arial"/>
          <w:bCs/>
          <w:szCs w:val="22"/>
          <w:lang w:eastAsia="ca-ES"/>
        </w:rPr>
        <w:t xml:space="preserve"> de Sobre Digital</w:t>
      </w:r>
      <w:r w:rsidR="009A5E93">
        <w:rPr>
          <w:rFonts w:cs="Arial"/>
          <w:bCs/>
          <w:szCs w:val="22"/>
          <w:lang w:eastAsia="ca-ES"/>
        </w:rPr>
        <w:t>.</w:t>
      </w:r>
      <w:r w:rsidRPr="00FA7995">
        <w:rPr>
          <w:rFonts w:cs="Arial"/>
          <w:bCs/>
          <w:szCs w:val="22"/>
          <w:lang w:eastAsia="ca-ES"/>
        </w:rPr>
        <w:t xml:space="preserve"> </w:t>
      </w:r>
      <w:r w:rsidR="009A5E93">
        <w:rPr>
          <w:rFonts w:cs="Arial"/>
          <w:bCs/>
          <w:szCs w:val="22"/>
          <w:lang w:eastAsia="ca-ES"/>
        </w:rPr>
        <w:t xml:space="preserve">La </w:t>
      </w:r>
      <w:r w:rsidRPr="00FA7995">
        <w:rPr>
          <w:rFonts w:cs="Arial"/>
          <w:bCs/>
          <w:szCs w:val="22"/>
          <w:lang w:eastAsia="ca-ES"/>
        </w:rPr>
        <w:t>presentació s’ha de fer en els termes que es detallen a la clàusula desena</w:t>
      </w:r>
      <w:r w:rsidR="009A5E93">
        <w:rPr>
          <w:rFonts w:cs="Arial"/>
          <w:bCs/>
          <w:szCs w:val="22"/>
          <w:lang w:eastAsia="ca-ES"/>
        </w:rPr>
        <w:t xml:space="preserve"> en relació amb </w:t>
      </w:r>
      <w:r w:rsidR="009A5E93" w:rsidRPr="00C00892">
        <w:rPr>
          <w:rFonts w:cs="Arial"/>
          <w:b/>
          <w:bCs/>
          <w:szCs w:val="22"/>
          <w:lang w:eastAsia="ca-ES"/>
        </w:rPr>
        <w:t xml:space="preserve">l’Annex </w:t>
      </w:r>
      <w:r w:rsidR="002E54DB">
        <w:rPr>
          <w:rFonts w:cs="Arial"/>
          <w:b/>
          <w:bCs/>
          <w:szCs w:val="22"/>
          <w:lang w:eastAsia="ca-ES"/>
        </w:rPr>
        <w:t>9</w:t>
      </w:r>
      <w:r w:rsidR="009A5E93">
        <w:rPr>
          <w:rFonts w:cs="Arial"/>
          <w:bCs/>
          <w:szCs w:val="22"/>
          <w:lang w:eastAsia="ca-ES"/>
        </w:rPr>
        <w:t xml:space="preserve"> </w:t>
      </w:r>
      <w:r w:rsidRPr="00FA7995">
        <w:rPr>
          <w:rFonts w:cs="Arial"/>
          <w:bCs/>
          <w:szCs w:val="22"/>
          <w:lang w:eastAsia="ca-ES"/>
        </w:rPr>
        <w:t xml:space="preserve">d’aquest Plec. </w:t>
      </w:r>
    </w:p>
    <w:p w14:paraId="0CDB9966" w14:textId="77777777" w:rsidR="006E14C4" w:rsidRPr="00FA7995" w:rsidRDefault="006E14C4" w:rsidP="00FA7995">
      <w:pPr>
        <w:jc w:val="both"/>
        <w:rPr>
          <w:rFonts w:cs="Arial"/>
          <w:szCs w:val="22"/>
        </w:rPr>
      </w:pPr>
    </w:p>
    <w:p w14:paraId="5F988BAF" w14:textId="77777777" w:rsidR="00A7229B" w:rsidRPr="00FA7995" w:rsidRDefault="00A7229B" w:rsidP="00FA7995">
      <w:pPr>
        <w:pStyle w:val="Default"/>
        <w:jc w:val="both"/>
        <w:rPr>
          <w:bCs/>
          <w:color w:val="auto"/>
          <w:sz w:val="22"/>
          <w:szCs w:val="22"/>
        </w:rPr>
      </w:pPr>
      <w:r w:rsidRPr="00FA7995">
        <w:rPr>
          <w:b/>
          <w:bCs/>
          <w:color w:val="auto"/>
          <w:sz w:val="22"/>
          <w:szCs w:val="22"/>
        </w:rPr>
        <w:t>7</w:t>
      </w:r>
      <w:r w:rsidR="006C28CF" w:rsidRPr="00FA7995">
        <w:rPr>
          <w:b/>
          <w:bCs/>
          <w:color w:val="auto"/>
          <w:sz w:val="22"/>
          <w:szCs w:val="22"/>
        </w:rPr>
        <w:t>.5</w:t>
      </w:r>
      <w:r w:rsidRPr="00FA7995">
        <w:rPr>
          <w:b/>
          <w:bCs/>
          <w:color w:val="auto"/>
          <w:sz w:val="22"/>
          <w:szCs w:val="22"/>
        </w:rPr>
        <w:t>.</w:t>
      </w:r>
      <w:r w:rsidR="006C28CF" w:rsidRPr="00FA7995">
        <w:rPr>
          <w:bCs/>
          <w:color w:val="auto"/>
          <w:sz w:val="22"/>
          <w:szCs w:val="22"/>
        </w:rPr>
        <w:t xml:space="preserve"> </w:t>
      </w:r>
      <w:r w:rsidRPr="00FA7995">
        <w:rPr>
          <w:b/>
          <w:bCs/>
          <w:color w:val="auto"/>
          <w:sz w:val="22"/>
          <w:szCs w:val="22"/>
        </w:rPr>
        <w:t>Formalització del contracte</w:t>
      </w:r>
    </w:p>
    <w:p w14:paraId="7A33AA2A" w14:textId="77777777" w:rsidR="00A7229B" w:rsidRPr="00FA7995" w:rsidRDefault="00A7229B" w:rsidP="00FA7995">
      <w:pPr>
        <w:pStyle w:val="Default"/>
        <w:jc w:val="both"/>
        <w:rPr>
          <w:bCs/>
          <w:color w:val="auto"/>
          <w:sz w:val="22"/>
          <w:szCs w:val="22"/>
        </w:rPr>
      </w:pPr>
    </w:p>
    <w:p w14:paraId="2B13F52F" w14:textId="77777777" w:rsidR="006C28CF" w:rsidRPr="00FA7995" w:rsidRDefault="00A7229B" w:rsidP="00FA7995">
      <w:pPr>
        <w:pStyle w:val="Default"/>
        <w:jc w:val="both"/>
        <w:rPr>
          <w:color w:val="auto"/>
          <w:sz w:val="22"/>
          <w:szCs w:val="22"/>
        </w:rPr>
      </w:pPr>
      <w:r w:rsidRPr="00FA7995">
        <w:rPr>
          <w:bCs/>
          <w:color w:val="auto"/>
          <w:sz w:val="22"/>
          <w:szCs w:val="22"/>
        </w:rPr>
        <w:t>L</w:t>
      </w:r>
      <w:r w:rsidR="006C28CF" w:rsidRPr="00FA7995">
        <w:rPr>
          <w:color w:val="auto"/>
          <w:sz w:val="22"/>
          <w:szCs w:val="22"/>
        </w:rPr>
        <w:t>a formalització del contracte en document administratiu s’ha d’efectuar mitjançant signatura electrònica. Amb aquest objectiu, els representants legals de les empreses adjudicatàries han de posseir un certificat de signatura electrònica de persona física amb dispositiu segur lliurat per qualsevol entitat de certificació classificada pel Consorci “Administració Oberta de Catalunya”, o bé DNI electrònic.</w:t>
      </w:r>
    </w:p>
    <w:p w14:paraId="37B1E384" w14:textId="77777777" w:rsidR="007A3B07" w:rsidRPr="00FA7995" w:rsidRDefault="007A3B07" w:rsidP="00FA7995">
      <w:pPr>
        <w:pStyle w:val="Default"/>
        <w:jc w:val="both"/>
        <w:rPr>
          <w:color w:val="auto"/>
          <w:sz w:val="22"/>
          <w:szCs w:val="22"/>
        </w:rPr>
      </w:pPr>
    </w:p>
    <w:p w14:paraId="3E7217D2" w14:textId="77777777" w:rsidR="007A3B07" w:rsidRPr="00FA7995" w:rsidRDefault="007A3B07" w:rsidP="00FA7995">
      <w:pPr>
        <w:pStyle w:val="Default"/>
        <w:jc w:val="both"/>
        <w:rPr>
          <w:b/>
          <w:color w:val="auto"/>
          <w:sz w:val="22"/>
          <w:szCs w:val="22"/>
        </w:rPr>
      </w:pPr>
      <w:r w:rsidRPr="00FA7995">
        <w:rPr>
          <w:b/>
          <w:color w:val="auto"/>
          <w:sz w:val="22"/>
          <w:szCs w:val="22"/>
        </w:rPr>
        <w:t xml:space="preserve">7.6. Certificats digitals </w:t>
      </w:r>
    </w:p>
    <w:p w14:paraId="3A08971A" w14:textId="77777777" w:rsidR="007A3B07" w:rsidRPr="00FA7995" w:rsidRDefault="007A3B07" w:rsidP="00FA7995">
      <w:pPr>
        <w:pStyle w:val="Default"/>
        <w:jc w:val="both"/>
        <w:rPr>
          <w:color w:val="auto"/>
          <w:sz w:val="22"/>
          <w:szCs w:val="22"/>
        </w:rPr>
      </w:pPr>
    </w:p>
    <w:p w14:paraId="769982AE" w14:textId="77777777" w:rsidR="007A3B07" w:rsidRPr="00FA7995" w:rsidRDefault="007A3B07" w:rsidP="00FA7995">
      <w:pPr>
        <w:pStyle w:val="Default"/>
        <w:jc w:val="both"/>
        <w:rPr>
          <w:color w:val="auto"/>
          <w:sz w:val="22"/>
          <w:szCs w:val="22"/>
        </w:rPr>
      </w:pPr>
      <w:r w:rsidRPr="00FA7995">
        <w:rPr>
          <w:color w:val="auto"/>
          <w:sz w:val="22"/>
          <w:szCs w:val="22"/>
        </w:rPr>
        <w:t xml:space="preserve">D’acord amb la </w:t>
      </w:r>
      <w:r w:rsidR="009A5E93">
        <w:rPr>
          <w:color w:val="auto"/>
          <w:sz w:val="22"/>
          <w:szCs w:val="22"/>
        </w:rPr>
        <w:t>D</w:t>
      </w:r>
      <w:r w:rsidRPr="00FA7995">
        <w:rPr>
          <w:color w:val="auto"/>
          <w:sz w:val="22"/>
          <w:szCs w:val="22"/>
        </w:rPr>
        <w:t xml:space="preserve">isposició </w:t>
      </w:r>
      <w:r w:rsidR="009A5E93">
        <w:rPr>
          <w:color w:val="auto"/>
          <w:sz w:val="22"/>
          <w:szCs w:val="22"/>
        </w:rPr>
        <w:t>A</w:t>
      </w:r>
      <w:r w:rsidRPr="00FA7995">
        <w:rPr>
          <w:color w:val="auto"/>
          <w:sz w:val="22"/>
          <w:szCs w:val="22"/>
        </w:rPr>
        <w:t xml:space="preserve">ddicional </w:t>
      </w:r>
      <w:r w:rsidR="009A5E93">
        <w:rPr>
          <w:color w:val="auto"/>
          <w:sz w:val="22"/>
          <w:szCs w:val="22"/>
        </w:rPr>
        <w:t>P</w:t>
      </w:r>
      <w:r w:rsidRPr="00FA7995">
        <w:rPr>
          <w:color w:val="auto"/>
          <w:sz w:val="22"/>
          <w:szCs w:val="22"/>
        </w:rPr>
        <w:t xml:space="preserve">rimera del Decret Llei 3/2016, de 31 de maig, de mesures urgents en matèria de contractació pública,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w:t>
      </w:r>
      <w:r w:rsidRPr="00FA7995">
        <w:rPr>
          <w:color w:val="auto"/>
          <w:sz w:val="22"/>
          <w:szCs w:val="22"/>
        </w:rPr>
        <w:lastRenderedPageBreak/>
        <w:t>per a les transaccions electròniques en el mercat interior i pel qual es deroga la Directiva 1999/93/CE. Per tant, aquest és el nivell de seguretat mínim necessari del certificat de signatura electrònica admesa per a la signatura de l</w:t>
      </w:r>
      <w:r w:rsidR="00B00B1A">
        <w:rPr>
          <w:color w:val="auto"/>
          <w:sz w:val="22"/>
          <w:szCs w:val="22"/>
        </w:rPr>
        <w:t>a proposició.</w:t>
      </w:r>
    </w:p>
    <w:p w14:paraId="7A373CED" w14:textId="77777777" w:rsidR="00E1461D" w:rsidRPr="00FA7995" w:rsidRDefault="00E1461D" w:rsidP="00FA7995">
      <w:pPr>
        <w:pStyle w:val="Default"/>
        <w:jc w:val="both"/>
        <w:rPr>
          <w:color w:val="auto"/>
          <w:sz w:val="22"/>
          <w:szCs w:val="22"/>
        </w:rPr>
      </w:pPr>
    </w:p>
    <w:p w14:paraId="342949B5" w14:textId="77777777" w:rsidR="00E1461D" w:rsidRPr="00FA7995" w:rsidRDefault="00E1461D" w:rsidP="00FA7995">
      <w:pPr>
        <w:pStyle w:val="Default"/>
        <w:jc w:val="both"/>
        <w:rPr>
          <w:color w:val="auto"/>
          <w:sz w:val="22"/>
          <w:szCs w:val="22"/>
        </w:rPr>
      </w:pPr>
      <w:r w:rsidRPr="00FA7995">
        <w:rPr>
          <w:color w:val="auto"/>
          <w:sz w:val="22"/>
          <w:szCs w:val="22"/>
        </w:rPr>
        <w:t>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w:t>
      </w:r>
    </w:p>
    <w:p w14:paraId="2EFD771A" w14:textId="77777777" w:rsidR="00EC4F3E" w:rsidRPr="00FA7995" w:rsidRDefault="00EC4F3E" w:rsidP="00FA7995">
      <w:pPr>
        <w:pStyle w:val="Default"/>
        <w:jc w:val="both"/>
        <w:rPr>
          <w:color w:val="auto"/>
          <w:sz w:val="22"/>
          <w:szCs w:val="22"/>
        </w:rPr>
      </w:pPr>
    </w:p>
    <w:p w14:paraId="4CCEEBD3" w14:textId="77777777" w:rsidR="00EC4F3E" w:rsidRPr="00FA7995" w:rsidRDefault="00EC4F3E" w:rsidP="00FA7995">
      <w:pPr>
        <w:pStyle w:val="Default"/>
        <w:jc w:val="both"/>
        <w:rPr>
          <w:iCs/>
          <w:sz w:val="22"/>
          <w:szCs w:val="22"/>
        </w:rPr>
      </w:pPr>
      <w:r w:rsidRPr="00FA7995">
        <w:rPr>
          <w:iCs/>
          <w:sz w:val="22"/>
          <w:szCs w:val="22"/>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14:paraId="3939CD27" w14:textId="77777777" w:rsidR="009A5E93" w:rsidRDefault="009A5E93" w:rsidP="00FA7995">
      <w:pPr>
        <w:pStyle w:val="Default"/>
        <w:jc w:val="both"/>
        <w:rPr>
          <w:iCs/>
          <w:sz w:val="22"/>
          <w:szCs w:val="22"/>
        </w:rPr>
      </w:pPr>
    </w:p>
    <w:p w14:paraId="7980204A" w14:textId="77777777" w:rsidR="00ED3EBD" w:rsidRPr="00FA7995" w:rsidRDefault="00EC4F3E" w:rsidP="00FA7995">
      <w:pPr>
        <w:pStyle w:val="Default"/>
        <w:jc w:val="both"/>
        <w:rPr>
          <w:iCs/>
          <w:sz w:val="22"/>
          <w:szCs w:val="22"/>
        </w:rPr>
      </w:pPr>
      <w:r w:rsidRPr="00FA7995">
        <w:rPr>
          <w:iCs/>
          <w:sz w:val="22"/>
          <w:szCs w:val="22"/>
        </w:rPr>
        <w:t>Llista:</w:t>
      </w:r>
      <w:r w:rsidR="00ED3EBD" w:rsidRPr="00FA7995">
        <w:rPr>
          <w:iCs/>
          <w:sz w:val="22"/>
          <w:szCs w:val="22"/>
        </w:rPr>
        <w:t xml:space="preserve"> </w:t>
      </w:r>
      <w:hyperlink r:id="rId14" w:history="1">
        <w:r w:rsidRPr="00FA7995">
          <w:rPr>
            <w:rStyle w:val="Enlla"/>
            <w:iCs/>
            <w:sz w:val="22"/>
            <w:szCs w:val="22"/>
          </w:rPr>
          <w:t>https://ec.europa.eu/information_society/policy/esignature/trusted-list/tlmp.xml</w:t>
        </w:r>
      </w:hyperlink>
      <w:r w:rsidRPr="00FA7995">
        <w:rPr>
          <w:iCs/>
          <w:sz w:val="22"/>
          <w:szCs w:val="22"/>
        </w:rPr>
        <w:t xml:space="preserve">  </w:t>
      </w:r>
    </w:p>
    <w:p w14:paraId="4363AFE4" w14:textId="77777777" w:rsidR="00EC4F3E" w:rsidRPr="00FA7995" w:rsidRDefault="00921606" w:rsidP="00FA7995">
      <w:pPr>
        <w:pStyle w:val="Default"/>
        <w:jc w:val="both"/>
        <w:rPr>
          <w:iCs/>
          <w:sz w:val="22"/>
          <w:szCs w:val="22"/>
        </w:rPr>
      </w:pPr>
      <w:hyperlink r:id="rId15" w:history="1">
        <w:r w:rsidR="00EC4F3E" w:rsidRPr="00FA7995">
          <w:rPr>
            <w:rStyle w:val="Enlla"/>
            <w:iCs/>
            <w:sz w:val="22"/>
            <w:szCs w:val="22"/>
          </w:rPr>
          <w:t>https://ec.europa.eu/information_society/policy/esignature/trusted-list/tl-mp.xml</w:t>
        </w:r>
      </w:hyperlink>
      <w:r w:rsidR="00EC4F3E" w:rsidRPr="00FA7995">
        <w:rPr>
          <w:iCs/>
          <w:sz w:val="22"/>
          <w:szCs w:val="22"/>
        </w:rPr>
        <w:t xml:space="preserve"> </w:t>
      </w:r>
    </w:p>
    <w:p w14:paraId="625FA527" w14:textId="77777777" w:rsidR="009A5E93" w:rsidRDefault="009A5E93" w:rsidP="00FA7995">
      <w:pPr>
        <w:pStyle w:val="Default"/>
        <w:jc w:val="both"/>
        <w:rPr>
          <w:iCs/>
          <w:color w:val="auto"/>
          <w:sz w:val="22"/>
          <w:szCs w:val="22"/>
        </w:rPr>
      </w:pPr>
    </w:p>
    <w:p w14:paraId="0A4FB585" w14:textId="77777777" w:rsidR="00EC4F3E" w:rsidRPr="00FA7995" w:rsidRDefault="00EC4F3E" w:rsidP="00FA7995">
      <w:pPr>
        <w:pStyle w:val="Default"/>
        <w:jc w:val="both"/>
        <w:rPr>
          <w:color w:val="auto"/>
          <w:sz w:val="22"/>
          <w:szCs w:val="22"/>
        </w:rPr>
      </w:pPr>
      <w:r w:rsidRPr="00FA7995">
        <w:rPr>
          <w:iCs/>
          <w:color w:val="auto"/>
          <w:sz w:val="22"/>
          <w:szCs w:val="22"/>
        </w:rPr>
        <w:t xml:space="preserve">Eina de consulta: </w:t>
      </w:r>
      <w:hyperlink r:id="rId16" w:history="1">
        <w:r w:rsidR="00ED3EBD" w:rsidRPr="00FA7995">
          <w:rPr>
            <w:rStyle w:val="Enlla"/>
            <w:iCs/>
            <w:sz w:val="22"/>
            <w:szCs w:val="22"/>
          </w:rPr>
          <w:t>http://tlbrowser.tsl.website/tools/</w:t>
        </w:r>
      </w:hyperlink>
      <w:r w:rsidR="00ED3EBD" w:rsidRPr="00FA7995">
        <w:rPr>
          <w:iCs/>
          <w:color w:val="auto"/>
          <w:sz w:val="22"/>
          <w:szCs w:val="22"/>
        </w:rPr>
        <w:t xml:space="preserve"> </w:t>
      </w:r>
    </w:p>
    <w:p w14:paraId="2EF35575" w14:textId="2C4116BF" w:rsidR="00F14CAF" w:rsidRDefault="00F14CAF" w:rsidP="00FA7995">
      <w:pPr>
        <w:jc w:val="both"/>
        <w:rPr>
          <w:rFonts w:cs="Arial"/>
          <w:szCs w:val="22"/>
        </w:rPr>
      </w:pPr>
    </w:p>
    <w:p w14:paraId="58125B34" w14:textId="77777777" w:rsidR="00C56CDB" w:rsidRPr="00FA7995" w:rsidRDefault="00C56CDB" w:rsidP="00FA7995">
      <w:pPr>
        <w:jc w:val="both"/>
        <w:rPr>
          <w:rFonts w:cs="Arial"/>
          <w:szCs w:val="22"/>
        </w:rPr>
      </w:pPr>
    </w:p>
    <w:p w14:paraId="48222E70" w14:textId="77777777" w:rsidR="00C53804" w:rsidRPr="00FA7995" w:rsidRDefault="00C53804" w:rsidP="00C53804">
      <w:pPr>
        <w:jc w:val="both"/>
        <w:rPr>
          <w:rFonts w:cs="Arial"/>
          <w:b/>
          <w:szCs w:val="22"/>
        </w:rPr>
      </w:pPr>
      <w:r w:rsidRPr="00FA7995">
        <w:rPr>
          <w:rFonts w:cs="Arial"/>
          <w:b/>
          <w:szCs w:val="22"/>
        </w:rPr>
        <w:t xml:space="preserve">Vuitena. </w:t>
      </w:r>
      <w:r>
        <w:rPr>
          <w:rFonts w:cs="Arial"/>
          <w:b/>
          <w:szCs w:val="22"/>
        </w:rPr>
        <w:t xml:space="preserve">Requisits </w:t>
      </w:r>
      <w:r w:rsidRPr="00FA7995">
        <w:rPr>
          <w:rFonts w:cs="Arial"/>
          <w:b/>
          <w:szCs w:val="22"/>
        </w:rPr>
        <w:t>per contractar</w:t>
      </w:r>
    </w:p>
    <w:p w14:paraId="625C5CB9" w14:textId="77777777" w:rsidR="00C53804" w:rsidRPr="00FA7995" w:rsidRDefault="00C53804" w:rsidP="00C53804">
      <w:pPr>
        <w:pStyle w:val="Ttol1"/>
        <w:rPr>
          <w:rFonts w:cs="Arial"/>
          <w:sz w:val="22"/>
          <w:szCs w:val="22"/>
        </w:rPr>
      </w:pPr>
    </w:p>
    <w:p w14:paraId="0C5DFD7A" w14:textId="77777777" w:rsidR="00C53804" w:rsidRPr="00FA7995" w:rsidRDefault="00C53804" w:rsidP="00C53804">
      <w:pPr>
        <w:pStyle w:val="Textindependent"/>
        <w:jc w:val="both"/>
        <w:rPr>
          <w:rFonts w:cs="Arial"/>
          <w:sz w:val="22"/>
          <w:szCs w:val="22"/>
        </w:rPr>
      </w:pPr>
      <w:r w:rsidRPr="00FA7995">
        <w:rPr>
          <w:rFonts w:cs="Arial"/>
          <w:b/>
          <w:sz w:val="22"/>
          <w:szCs w:val="22"/>
        </w:rPr>
        <w:t>8.1.</w:t>
      </w:r>
      <w:r w:rsidRPr="00FA7995">
        <w:rPr>
          <w:rFonts w:cs="Arial"/>
          <w:b/>
          <w:color w:val="00B050"/>
          <w:sz w:val="22"/>
          <w:szCs w:val="22"/>
        </w:rPr>
        <w:t xml:space="preserve"> </w:t>
      </w:r>
      <w:r w:rsidRPr="00FA7995">
        <w:rPr>
          <w:rFonts w:cs="Arial"/>
          <w:sz w:val="22"/>
          <w:szCs w:val="22"/>
        </w:rPr>
        <w:t>Estan facultades per participar en aquest</w:t>
      </w:r>
      <w:r>
        <w:rPr>
          <w:rFonts w:cs="Arial"/>
          <w:sz w:val="22"/>
          <w:szCs w:val="22"/>
        </w:rPr>
        <w:t xml:space="preserve"> procediment de</w:t>
      </w:r>
      <w:r w:rsidRPr="00FA7995">
        <w:rPr>
          <w:rFonts w:cs="Arial"/>
          <w:sz w:val="22"/>
          <w:szCs w:val="22"/>
        </w:rPr>
        <w:t xml:space="preserve"> licitació i per a subscriure el contracte corresponent en cas de resultar-ne adjudicatàries les persones físiques o jurídiques, espanyoles o estrangeres, que</w:t>
      </w:r>
      <w:r>
        <w:rPr>
          <w:rFonts w:cs="Arial"/>
          <w:sz w:val="22"/>
          <w:szCs w:val="22"/>
        </w:rPr>
        <w:t>, d’acord amb l’article 65 de la LCSP,</w:t>
      </w:r>
      <w:r w:rsidRPr="00FA7995">
        <w:rPr>
          <w:rFonts w:cs="Arial"/>
          <w:sz w:val="22"/>
          <w:szCs w:val="22"/>
        </w:rPr>
        <w:t xml:space="preserve"> reuneixin tot</w:t>
      </w:r>
      <w:r>
        <w:rPr>
          <w:rFonts w:cs="Arial"/>
          <w:sz w:val="22"/>
          <w:szCs w:val="22"/>
        </w:rPr>
        <w:t>s els requisis</w:t>
      </w:r>
      <w:r w:rsidRPr="00FA7995">
        <w:rPr>
          <w:rFonts w:cs="Arial"/>
          <w:sz w:val="22"/>
          <w:szCs w:val="22"/>
        </w:rPr>
        <w:t xml:space="preserve"> següents:</w:t>
      </w:r>
    </w:p>
    <w:p w14:paraId="0CD1E3C0" w14:textId="77777777" w:rsidR="00C53804" w:rsidRPr="00FA7995" w:rsidRDefault="00C53804" w:rsidP="00C53804">
      <w:pPr>
        <w:pStyle w:val="Textindependent"/>
        <w:jc w:val="both"/>
        <w:rPr>
          <w:rFonts w:cs="Arial"/>
          <w:sz w:val="22"/>
          <w:szCs w:val="22"/>
        </w:rPr>
      </w:pPr>
    </w:p>
    <w:p w14:paraId="6B1AF997" w14:textId="1418718A" w:rsidR="00C53804" w:rsidRDefault="00C53804" w:rsidP="00403F85">
      <w:pPr>
        <w:pStyle w:val="Textindependent"/>
        <w:numPr>
          <w:ilvl w:val="0"/>
          <w:numId w:val="13"/>
        </w:numPr>
        <w:jc w:val="both"/>
        <w:rPr>
          <w:rFonts w:cs="Arial"/>
          <w:sz w:val="22"/>
          <w:szCs w:val="22"/>
        </w:rPr>
      </w:pPr>
      <w:r>
        <w:rPr>
          <w:rFonts w:cs="Arial"/>
          <w:sz w:val="22"/>
          <w:szCs w:val="22"/>
        </w:rPr>
        <w:t>Tinguin p</w:t>
      </w:r>
      <w:r w:rsidRPr="00FA7995">
        <w:rPr>
          <w:rFonts w:cs="Arial"/>
          <w:sz w:val="22"/>
          <w:szCs w:val="22"/>
        </w:rPr>
        <w:t>lena capacitat d’obrar</w:t>
      </w:r>
      <w:r>
        <w:rPr>
          <w:rFonts w:cs="Arial"/>
          <w:sz w:val="22"/>
          <w:szCs w:val="22"/>
        </w:rPr>
        <w:t>.</w:t>
      </w:r>
    </w:p>
    <w:p w14:paraId="04E60295" w14:textId="77777777" w:rsidR="00C53804" w:rsidRDefault="00C53804" w:rsidP="00C53804">
      <w:pPr>
        <w:pStyle w:val="Textindependent"/>
        <w:ind w:left="426"/>
        <w:jc w:val="both"/>
        <w:rPr>
          <w:rFonts w:cs="Arial"/>
          <w:sz w:val="22"/>
          <w:szCs w:val="22"/>
        </w:rPr>
      </w:pPr>
    </w:p>
    <w:p w14:paraId="06FDB0D3" w14:textId="5A578294" w:rsidR="00C53804" w:rsidRPr="00FA7995" w:rsidRDefault="00C53804" w:rsidP="00403F85">
      <w:pPr>
        <w:pStyle w:val="Textindependent"/>
        <w:numPr>
          <w:ilvl w:val="0"/>
          <w:numId w:val="13"/>
        </w:numPr>
        <w:jc w:val="both"/>
        <w:rPr>
          <w:rFonts w:cs="Arial"/>
          <w:sz w:val="22"/>
          <w:szCs w:val="22"/>
        </w:rPr>
      </w:pPr>
      <w:r w:rsidRPr="00FA7995">
        <w:rPr>
          <w:rFonts w:cs="Arial"/>
          <w:sz w:val="22"/>
          <w:szCs w:val="22"/>
        </w:rPr>
        <w:t>No es</w:t>
      </w:r>
      <w:r>
        <w:rPr>
          <w:rFonts w:cs="Arial"/>
          <w:sz w:val="22"/>
          <w:szCs w:val="22"/>
        </w:rPr>
        <w:t xml:space="preserve">tiguin </w:t>
      </w:r>
      <w:r w:rsidRPr="00FA7995">
        <w:rPr>
          <w:rFonts w:cs="Arial"/>
          <w:sz w:val="22"/>
          <w:szCs w:val="22"/>
        </w:rPr>
        <w:t>incurses en cap de les circumstàncies de prohibició de contractar recollides a l’article 71 de la LCSP, la qual cosa es pot acreditar per qualsevol dels mitjans establerts a l’article 85 de la LCSP.</w:t>
      </w:r>
    </w:p>
    <w:p w14:paraId="4D7545F3" w14:textId="77777777" w:rsidR="00C53804" w:rsidRPr="00FA7995" w:rsidRDefault="00C53804" w:rsidP="00C53804">
      <w:pPr>
        <w:pStyle w:val="Textindependent"/>
        <w:ind w:left="426"/>
        <w:jc w:val="both"/>
        <w:rPr>
          <w:rFonts w:cs="Arial"/>
          <w:sz w:val="22"/>
          <w:szCs w:val="22"/>
        </w:rPr>
      </w:pPr>
    </w:p>
    <w:p w14:paraId="27095711" w14:textId="0BBFE004" w:rsidR="00C53804" w:rsidRDefault="00C53804" w:rsidP="00403F85">
      <w:pPr>
        <w:pStyle w:val="Textindependent"/>
        <w:numPr>
          <w:ilvl w:val="0"/>
          <w:numId w:val="13"/>
        </w:numPr>
        <w:jc w:val="both"/>
        <w:rPr>
          <w:rFonts w:cs="Arial"/>
          <w:sz w:val="22"/>
          <w:szCs w:val="22"/>
        </w:rPr>
      </w:pPr>
      <w:r>
        <w:rPr>
          <w:rFonts w:cs="Arial"/>
          <w:sz w:val="22"/>
          <w:szCs w:val="22"/>
        </w:rPr>
        <w:t>Disposin i, en el seu cas, acreditin, de</w:t>
      </w:r>
      <w:r w:rsidRPr="00FA7995">
        <w:rPr>
          <w:rFonts w:cs="Arial"/>
          <w:sz w:val="22"/>
          <w:szCs w:val="22"/>
        </w:rPr>
        <w:t xml:space="preserve"> la solvència econòmica i financera i tècnica o professional, en els termes de la clàusula novena d’aquest Plec i si així s’ha indicat en </w:t>
      </w:r>
      <w:r w:rsidRPr="00FA7995">
        <w:rPr>
          <w:rFonts w:cs="Arial"/>
          <w:b/>
          <w:sz w:val="22"/>
          <w:szCs w:val="22"/>
        </w:rPr>
        <w:t>l’apartat F.1 del quadre de característiques</w:t>
      </w:r>
      <w:r w:rsidRPr="00FA7995">
        <w:rPr>
          <w:rFonts w:cs="Arial"/>
          <w:sz w:val="22"/>
          <w:szCs w:val="22"/>
        </w:rPr>
        <w:t xml:space="preserve"> d’aquest Plec.</w:t>
      </w:r>
    </w:p>
    <w:p w14:paraId="5B019EC4" w14:textId="6501C54C" w:rsidR="00472574" w:rsidRPr="00FA7995" w:rsidRDefault="00472574" w:rsidP="00455F5E">
      <w:pPr>
        <w:pStyle w:val="Textindependent"/>
        <w:jc w:val="both"/>
        <w:rPr>
          <w:rFonts w:cs="Arial"/>
          <w:sz w:val="22"/>
          <w:szCs w:val="22"/>
        </w:rPr>
      </w:pPr>
    </w:p>
    <w:p w14:paraId="6A3B4680" w14:textId="77777777" w:rsidR="00472574" w:rsidRPr="00C00892" w:rsidRDefault="00472574" w:rsidP="00472574">
      <w:pPr>
        <w:pStyle w:val="Textindependent"/>
        <w:numPr>
          <w:ilvl w:val="0"/>
          <w:numId w:val="13"/>
        </w:numPr>
        <w:jc w:val="both"/>
        <w:rPr>
          <w:rFonts w:cs="Arial"/>
          <w:strike/>
          <w:sz w:val="22"/>
          <w:szCs w:val="22"/>
        </w:rPr>
      </w:pPr>
      <w:r w:rsidRPr="00FA7995">
        <w:rPr>
          <w:rFonts w:cs="Arial"/>
          <w:sz w:val="22"/>
          <w:szCs w:val="22"/>
        </w:rPr>
        <w:t>A més, quan</w:t>
      </w:r>
      <w:r>
        <w:rPr>
          <w:rFonts w:cs="Arial"/>
          <w:sz w:val="22"/>
          <w:szCs w:val="22"/>
        </w:rPr>
        <w:t xml:space="preserve"> així</w:t>
      </w:r>
      <w:r w:rsidRPr="00FA7995">
        <w:rPr>
          <w:rFonts w:cs="Arial"/>
          <w:sz w:val="22"/>
          <w:szCs w:val="22"/>
        </w:rPr>
        <w:t xml:space="preserve"> </w:t>
      </w:r>
      <w:r>
        <w:rPr>
          <w:rFonts w:cs="Arial"/>
          <w:sz w:val="22"/>
          <w:szCs w:val="22"/>
        </w:rPr>
        <w:t xml:space="preserve">ho determini </w:t>
      </w:r>
      <w:r w:rsidRPr="00FA7995">
        <w:rPr>
          <w:rFonts w:cs="Arial"/>
          <w:sz w:val="22"/>
          <w:szCs w:val="22"/>
        </w:rPr>
        <w:t xml:space="preserve">la normativa aplicable, </w:t>
      </w:r>
      <w:r>
        <w:rPr>
          <w:rFonts w:cs="Arial"/>
          <w:sz w:val="22"/>
          <w:szCs w:val="22"/>
        </w:rPr>
        <w:t xml:space="preserve">disposin i, en el seu cas, acreditin </w:t>
      </w:r>
      <w:r w:rsidRPr="00FA7995">
        <w:rPr>
          <w:rFonts w:cs="Arial"/>
          <w:sz w:val="22"/>
          <w:szCs w:val="22"/>
        </w:rPr>
        <w:t>determinats requisits relatius a la seva organització, destinació dels seus beneficis, sistema de finançament o altres</w:t>
      </w:r>
      <w:r>
        <w:rPr>
          <w:rFonts w:cs="Arial"/>
          <w:sz w:val="22"/>
          <w:szCs w:val="22"/>
        </w:rPr>
        <w:t>.</w:t>
      </w:r>
    </w:p>
    <w:p w14:paraId="2C5DEE36" w14:textId="67F05FDB" w:rsidR="00C53804" w:rsidRPr="00FA7995" w:rsidRDefault="00C53804" w:rsidP="00455F5E">
      <w:pPr>
        <w:pStyle w:val="Textindependent"/>
        <w:jc w:val="both"/>
        <w:rPr>
          <w:rFonts w:cs="Arial"/>
          <w:sz w:val="22"/>
          <w:szCs w:val="22"/>
        </w:rPr>
      </w:pPr>
    </w:p>
    <w:p w14:paraId="2E489559" w14:textId="77777777" w:rsidR="00C53804" w:rsidRPr="00FA7995" w:rsidRDefault="00C53804" w:rsidP="00C53804">
      <w:pPr>
        <w:pStyle w:val="Textindependent"/>
        <w:ind w:left="426"/>
        <w:jc w:val="both"/>
        <w:rPr>
          <w:rFonts w:cs="Arial"/>
          <w:sz w:val="22"/>
          <w:szCs w:val="22"/>
        </w:rPr>
      </w:pPr>
    </w:p>
    <w:p w14:paraId="31963C31" w14:textId="77777777" w:rsidR="00C53804" w:rsidRDefault="00C53804" w:rsidP="00C53804">
      <w:pPr>
        <w:pStyle w:val="Textindependent"/>
        <w:jc w:val="both"/>
        <w:rPr>
          <w:rFonts w:cs="Arial"/>
          <w:sz w:val="22"/>
          <w:szCs w:val="22"/>
        </w:rPr>
      </w:pPr>
      <w:r w:rsidRPr="00C00892">
        <w:rPr>
          <w:rFonts w:cs="Arial"/>
          <w:b/>
          <w:sz w:val="22"/>
          <w:szCs w:val="22"/>
        </w:rPr>
        <w:t>8.2</w:t>
      </w:r>
      <w:r>
        <w:rPr>
          <w:rFonts w:cs="Arial"/>
          <w:sz w:val="22"/>
          <w:szCs w:val="22"/>
        </w:rPr>
        <w:t xml:space="preserve"> En cas de persones jurídiques, </w:t>
      </w:r>
      <w:r w:rsidRPr="00FA7995">
        <w:rPr>
          <w:rFonts w:cs="Arial"/>
          <w:sz w:val="22"/>
          <w:szCs w:val="22"/>
        </w:rPr>
        <w:t>cal que la finalitat</w:t>
      </w:r>
      <w:r w:rsidRPr="00AB6525">
        <w:rPr>
          <w:rFonts w:cs="Arial"/>
          <w:sz w:val="22"/>
          <w:szCs w:val="22"/>
        </w:rPr>
        <w:t>, objecte o àmbit d’activitat de les empreses licitadores</w:t>
      </w:r>
      <w:r w:rsidRPr="00FA7995">
        <w:rPr>
          <w:rFonts w:cs="Arial"/>
          <w:sz w:val="22"/>
          <w:szCs w:val="22"/>
        </w:rPr>
        <w:t xml:space="preserve"> tingui relació directa amb l’objecte del contracte, segons resulti dels seus estatuts o regles fundacionals</w:t>
      </w:r>
      <w:r w:rsidRPr="00872F0E">
        <w:rPr>
          <w:rFonts w:cs="Arial"/>
          <w:sz w:val="22"/>
          <w:szCs w:val="22"/>
        </w:rPr>
        <w:t>, i</w:t>
      </w:r>
      <w:r>
        <w:rPr>
          <w:rFonts w:cs="Arial"/>
          <w:sz w:val="22"/>
          <w:szCs w:val="22"/>
        </w:rPr>
        <w:t>, en el seu cas,</w:t>
      </w:r>
      <w:r w:rsidRPr="00872F0E">
        <w:rPr>
          <w:rFonts w:cs="Arial"/>
          <w:sz w:val="22"/>
          <w:szCs w:val="22"/>
        </w:rPr>
        <w:t xml:space="preserve"> s’acrediti degudament</w:t>
      </w:r>
      <w:r w:rsidRPr="00FA7995">
        <w:rPr>
          <w:rFonts w:cs="Arial"/>
          <w:sz w:val="22"/>
          <w:szCs w:val="22"/>
        </w:rPr>
        <w:t xml:space="preserve">. </w:t>
      </w:r>
    </w:p>
    <w:p w14:paraId="195378C3" w14:textId="77777777" w:rsidR="00C53804" w:rsidRPr="00FA7995" w:rsidRDefault="00C53804" w:rsidP="00C53804">
      <w:pPr>
        <w:pStyle w:val="Textindependent"/>
        <w:jc w:val="both"/>
        <w:rPr>
          <w:rFonts w:cs="Arial"/>
          <w:sz w:val="22"/>
          <w:szCs w:val="22"/>
        </w:rPr>
      </w:pPr>
    </w:p>
    <w:p w14:paraId="324C982C" w14:textId="0962C3FB" w:rsidR="00C53804" w:rsidRPr="00FA7995" w:rsidRDefault="00C53804" w:rsidP="00C53804">
      <w:pPr>
        <w:pStyle w:val="Textindependent"/>
        <w:jc w:val="both"/>
        <w:rPr>
          <w:rFonts w:cs="Arial"/>
          <w:sz w:val="22"/>
          <w:szCs w:val="22"/>
        </w:rPr>
      </w:pPr>
      <w:r w:rsidRPr="00FA7995">
        <w:rPr>
          <w:rFonts w:cs="Arial"/>
          <w:b/>
          <w:sz w:val="22"/>
          <w:szCs w:val="22"/>
        </w:rPr>
        <w:t>8.</w:t>
      </w:r>
      <w:r w:rsidR="00236C2B">
        <w:rPr>
          <w:rFonts w:cs="Arial"/>
          <w:b/>
          <w:sz w:val="22"/>
          <w:szCs w:val="22"/>
        </w:rPr>
        <w:t>3</w:t>
      </w:r>
      <w:r w:rsidRPr="00FA7995">
        <w:rPr>
          <w:rFonts w:cs="Arial"/>
          <w:b/>
          <w:sz w:val="22"/>
          <w:szCs w:val="22"/>
        </w:rPr>
        <w:t>.</w:t>
      </w:r>
      <w:r w:rsidRPr="00FA7995">
        <w:rPr>
          <w:rFonts w:cs="Arial"/>
          <w:sz w:val="22"/>
          <w:szCs w:val="22"/>
        </w:rPr>
        <w:t xml:space="preserve"> També poden participar en aquesta licitació les </w:t>
      </w:r>
      <w:r w:rsidRPr="00FA7995">
        <w:rPr>
          <w:rFonts w:cs="Arial"/>
          <w:b/>
          <w:sz w:val="22"/>
          <w:szCs w:val="22"/>
        </w:rPr>
        <w:t>unions d’empreses</w:t>
      </w:r>
      <w:r w:rsidRPr="00FA7995">
        <w:rPr>
          <w:rFonts w:cs="Arial"/>
          <w:sz w:val="22"/>
          <w:szCs w:val="22"/>
        </w:rPr>
        <w:t xml:space="preserve"> que es constitueixin temporalment a aquest efecte (UTE), sense que sigui necessària formalitzar-les en escriptura pública fins que no se’ls hagi adjudicat el contracte. Aquestes empreses queden obligades solidàriament davant l</w:t>
      </w:r>
      <w:r>
        <w:rPr>
          <w:rFonts w:cs="Arial"/>
          <w:sz w:val="22"/>
          <w:szCs w:val="22"/>
        </w:rPr>
        <w:t>’ACCD</w:t>
      </w:r>
      <w:r w:rsidRPr="00FA7995">
        <w:rPr>
          <w:rFonts w:cs="Arial"/>
          <w:sz w:val="22"/>
          <w:szCs w:val="22"/>
        </w:rPr>
        <w:t xml:space="preserve">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 Als efectes de la licitació, les empreses licitadores que vulguin concórrer integrades en una unió temporal han d’indicar els noms i les circumstàncies dels que la constitueixin i la participació de cadascun, com també que </w:t>
      </w:r>
      <w:r w:rsidRPr="00FA7995">
        <w:rPr>
          <w:rFonts w:cs="Arial"/>
          <w:sz w:val="22"/>
          <w:szCs w:val="22"/>
        </w:rPr>
        <w:lastRenderedPageBreak/>
        <w:t>assumeixen el compromís de constituir-se formalment en unió temporal si resulten empreses adjudicatàries del contracte.</w:t>
      </w:r>
      <w:r>
        <w:rPr>
          <w:rFonts w:cs="Arial"/>
          <w:sz w:val="22"/>
          <w:szCs w:val="22"/>
        </w:rPr>
        <w:t xml:space="preserve"> En aquest supòsit, </w:t>
      </w:r>
      <w:r w:rsidRPr="00FA7995">
        <w:rPr>
          <w:rFonts w:cs="Arial"/>
          <w:sz w:val="22"/>
          <w:szCs w:val="22"/>
        </w:rPr>
        <w:t xml:space="preserve">cadascuna de les empreses integrants ha de tenir la seva </w:t>
      </w:r>
      <w:r w:rsidRPr="00E33B44">
        <w:rPr>
          <w:rFonts w:cs="Arial"/>
          <w:sz w:val="22"/>
          <w:szCs w:val="22"/>
        </w:rPr>
        <w:t>personalitat i capacitat</w:t>
      </w:r>
    </w:p>
    <w:p w14:paraId="4E1DFEE7" w14:textId="77777777" w:rsidR="00472574" w:rsidRDefault="00472574" w:rsidP="00472574">
      <w:pPr>
        <w:rPr>
          <w:rFonts w:cs="Arial"/>
          <w:szCs w:val="22"/>
        </w:rPr>
      </w:pPr>
    </w:p>
    <w:p w14:paraId="15F50002" w14:textId="4387DC5F" w:rsidR="00472574" w:rsidRPr="008A4FD7" w:rsidRDefault="00472574" w:rsidP="00472574">
      <w:pPr>
        <w:rPr>
          <w:rFonts w:cs="Arial"/>
          <w:szCs w:val="22"/>
        </w:rPr>
      </w:pPr>
      <w:r w:rsidRPr="008A4FD7">
        <w:rPr>
          <w:rFonts w:cs="Arial"/>
          <w:szCs w:val="22"/>
        </w:rPr>
        <w:t xml:space="preserve">La durada de la UTE ha de coincidir, almenys, amb la del contracte fins a la seva extinció. </w:t>
      </w:r>
    </w:p>
    <w:p w14:paraId="5DCD1EEA" w14:textId="77777777" w:rsidR="00C53804" w:rsidRPr="00FA7995" w:rsidRDefault="00C53804" w:rsidP="00C53804">
      <w:pPr>
        <w:pStyle w:val="Textindependent"/>
        <w:jc w:val="both"/>
        <w:rPr>
          <w:rFonts w:cs="Arial"/>
          <w:sz w:val="22"/>
          <w:szCs w:val="22"/>
        </w:rPr>
      </w:pPr>
    </w:p>
    <w:p w14:paraId="2127DC9D" w14:textId="77777777" w:rsidR="00C53804" w:rsidRPr="00FA7995" w:rsidRDefault="00C53804" w:rsidP="00C53804">
      <w:pPr>
        <w:pStyle w:val="Textindependent"/>
        <w:jc w:val="both"/>
        <w:rPr>
          <w:rFonts w:cs="Arial"/>
          <w:sz w:val="22"/>
          <w:szCs w:val="22"/>
        </w:rPr>
      </w:pPr>
      <w:r w:rsidRPr="00FA7995">
        <w:rPr>
          <w:rFonts w:cs="Arial"/>
          <w:sz w:val="22"/>
          <w:szCs w:val="22"/>
        </w:rPr>
        <w:t>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w:t>
      </w:r>
    </w:p>
    <w:p w14:paraId="11473234" w14:textId="77777777" w:rsidR="00C53804" w:rsidRPr="00FA7995" w:rsidRDefault="00C53804" w:rsidP="00C53804">
      <w:pPr>
        <w:pStyle w:val="Textindependent"/>
        <w:jc w:val="both"/>
        <w:rPr>
          <w:rFonts w:cs="Arial"/>
          <w:sz w:val="22"/>
          <w:szCs w:val="22"/>
        </w:rPr>
      </w:pPr>
    </w:p>
    <w:p w14:paraId="735DAD16" w14:textId="518F8286" w:rsidR="00C53804" w:rsidRPr="00FA7995" w:rsidRDefault="00C53804" w:rsidP="00C53804">
      <w:pPr>
        <w:autoSpaceDE w:val="0"/>
        <w:autoSpaceDN w:val="0"/>
        <w:adjustRightInd w:val="0"/>
        <w:jc w:val="both"/>
        <w:rPr>
          <w:rFonts w:cs="Arial"/>
          <w:szCs w:val="22"/>
          <w:lang w:eastAsia="ca-ES"/>
        </w:rPr>
      </w:pPr>
      <w:r w:rsidRPr="00FA7995">
        <w:rPr>
          <w:rFonts w:cs="Arial"/>
          <w:b/>
          <w:szCs w:val="22"/>
        </w:rPr>
        <w:t>8</w:t>
      </w:r>
      <w:r>
        <w:rPr>
          <w:rFonts w:cs="Arial"/>
          <w:b/>
          <w:szCs w:val="22"/>
        </w:rPr>
        <w:t>.</w:t>
      </w:r>
      <w:r w:rsidR="00236C2B">
        <w:rPr>
          <w:rFonts w:cs="Arial"/>
          <w:b/>
          <w:szCs w:val="22"/>
        </w:rPr>
        <w:t>4</w:t>
      </w:r>
      <w:r w:rsidRPr="00FA7995">
        <w:rPr>
          <w:rFonts w:cs="Arial"/>
          <w:b/>
          <w:szCs w:val="22"/>
        </w:rPr>
        <w:t>.</w:t>
      </w:r>
      <w:r w:rsidRPr="00FA7995">
        <w:rPr>
          <w:rFonts w:cs="Arial"/>
          <w:szCs w:val="22"/>
        </w:rPr>
        <w:t xml:space="preserve"> Les </w:t>
      </w:r>
      <w:r w:rsidRPr="00FA7995">
        <w:rPr>
          <w:rFonts w:cs="Arial"/>
          <w:szCs w:val="22"/>
          <w:lang w:eastAsia="ca-ES"/>
        </w:rPr>
        <w:t>circumstàncies relatives a la capacitat, solvència</w:t>
      </w:r>
      <w:r>
        <w:rPr>
          <w:rFonts w:cs="Arial"/>
          <w:szCs w:val="22"/>
          <w:lang w:eastAsia="ca-ES"/>
        </w:rPr>
        <w:t xml:space="preserve">, </w:t>
      </w:r>
      <w:r w:rsidRPr="00FA7995">
        <w:rPr>
          <w:rFonts w:cs="Arial"/>
          <w:szCs w:val="22"/>
          <w:lang w:eastAsia="ca-ES"/>
        </w:rPr>
        <w:t>absència de prohibicions de contractar</w:t>
      </w:r>
      <w:r>
        <w:rPr>
          <w:rFonts w:cs="Arial"/>
          <w:szCs w:val="22"/>
          <w:lang w:eastAsia="ca-ES"/>
        </w:rPr>
        <w:t xml:space="preserve"> i, en el seu cas, habilitació empresarial o professional i </w:t>
      </w:r>
      <w:r w:rsidRPr="00FA7995">
        <w:rPr>
          <w:rFonts w:cs="Arial"/>
          <w:szCs w:val="22"/>
        </w:rPr>
        <w:t>determinats requisits relatius a la seva organització, destinació dels seus beneficis, sistema de finançament o altres</w:t>
      </w:r>
      <w:r>
        <w:rPr>
          <w:rFonts w:cs="Arial"/>
          <w:szCs w:val="22"/>
          <w:lang w:eastAsia="ca-ES"/>
        </w:rPr>
        <w:t xml:space="preserve"> </w:t>
      </w:r>
      <w:r w:rsidRPr="00FA7995">
        <w:rPr>
          <w:rFonts w:cs="Arial"/>
          <w:szCs w:val="22"/>
          <w:lang w:eastAsia="ca-ES"/>
        </w:rPr>
        <w:t xml:space="preserve"> han de concórrer en la data final de presentació d</w:t>
      </w:r>
      <w:r>
        <w:rPr>
          <w:rFonts w:cs="Arial"/>
          <w:szCs w:val="22"/>
          <w:lang w:eastAsia="ca-ES"/>
        </w:rPr>
        <w:t>e proposicions</w:t>
      </w:r>
      <w:r w:rsidRPr="00FA7995">
        <w:rPr>
          <w:rFonts w:cs="Arial"/>
          <w:szCs w:val="22"/>
          <w:lang w:eastAsia="ca-ES"/>
        </w:rPr>
        <w:t xml:space="preserve"> i subsistir en el moment de perfecció del contracte.</w:t>
      </w:r>
    </w:p>
    <w:p w14:paraId="6BC607AC" w14:textId="77777777" w:rsidR="00C53804" w:rsidRPr="00FA7995" w:rsidRDefault="00C53804" w:rsidP="00C53804">
      <w:pPr>
        <w:autoSpaceDE w:val="0"/>
        <w:autoSpaceDN w:val="0"/>
        <w:adjustRightInd w:val="0"/>
        <w:jc w:val="both"/>
        <w:rPr>
          <w:rFonts w:cs="Arial"/>
          <w:szCs w:val="22"/>
          <w:lang w:eastAsia="ca-ES"/>
        </w:rPr>
      </w:pPr>
    </w:p>
    <w:p w14:paraId="272133DE" w14:textId="24E43C82" w:rsidR="00790AA2" w:rsidRDefault="00C53804" w:rsidP="00C53804">
      <w:pPr>
        <w:autoSpaceDE w:val="0"/>
        <w:autoSpaceDN w:val="0"/>
        <w:adjustRightInd w:val="0"/>
        <w:jc w:val="both"/>
        <w:rPr>
          <w:rFonts w:cs="Arial"/>
          <w:snapToGrid w:val="0"/>
          <w:szCs w:val="22"/>
        </w:rPr>
      </w:pPr>
      <w:r w:rsidRPr="00E33B44">
        <w:rPr>
          <w:rFonts w:cs="Arial"/>
          <w:b/>
          <w:szCs w:val="22"/>
          <w:lang w:eastAsia="ca-ES"/>
        </w:rPr>
        <w:t>8.</w:t>
      </w:r>
      <w:r w:rsidR="007B30B5">
        <w:rPr>
          <w:rFonts w:cs="Arial"/>
          <w:b/>
          <w:szCs w:val="22"/>
          <w:lang w:eastAsia="ca-ES"/>
        </w:rPr>
        <w:t>5</w:t>
      </w:r>
      <w:r w:rsidRPr="00E33B44">
        <w:rPr>
          <w:rFonts w:cs="Arial"/>
          <w:b/>
          <w:szCs w:val="22"/>
          <w:lang w:eastAsia="ca-ES"/>
        </w:rPr>
        <w:t>.</w:t>
      </w:r>
      <w:r w:rsidRPr="00E33B44">
        <w:rPr>
          <w:rFonts w:cs="Arial"/>
          <w:szCs w:val="22"/>
        </w:rPr>
        <w:t xml:space="preserve"> A efectes de la licitació, l</w:t>
      </w:r>
      <w:r w:rsidRPr="00E33B44">
        <w:rPr>
          <w:rFonts w:cs="Arial"/>
          <w:snapToGrid w:val="0"/>
          <w:szCs w:val="22"/>
        </w:rPr>
        <w:t>es empreses licitadores han d</w:t>
      </w:r>
      <w:r w:rsidR="00EC34E8">
        <w:rPr>
          <w:rFonts w:cs="Arial"/>
          <w:snapToGrid w:val="0"/>
          <w:szCs w:val="22"/>
        </w:rPr>
        <w:t>’acompanyar les proposicions</w:t>
      </w:r>
      <w:r w:rsidR="00790AA2">
        <w:rPr>
          <w:rFonts w:cs="Arial"/>
          <w:snapToGrid w:val="0"/>
          <w:szCs w:val="22"/>
        </w:rPr>
        <w:t xml:space="preserve"> d’una declaració responsable que s’ajustarà </w:t>
      </w:r>
      <w:r w:rsidR="00790AA2" w:rsidRPr="00A03D28">
        <w:rPr>
          <w:rFonts w:cs="Arial"/>
          <w:b/>
          <w:snapToGrid w:val="0"/>
          <w:szCs w:val="22"/>
        </w:rPr>
        <w:t xml:space="preserve">al formulari de </w:t>
      </w:r>
      <w:r w:rsidR="00626092">
        <w:rPr>
          <w:rFonts w:cs="Arial"/>
          <w:b/>
          <w:snapToGrid w:val="0"/>
          <w:szCs w:val="22"/>
        </w:rPr>
        <w:t>D</w:t>
      </w:r>
      <w:r w:rsidR="00790AA2" w:rsidRPr="00A03D28">
        <w:rPr>
          <w:rFonts w:cs="Arial"/>
          <w:b/>
          <w:snapToGrid w:val="0"/>
          <w:szCs w:val="22"/>
        </w:rPr>
        <w:t xml:space="preserve">ocument </w:t>
      </w:r>
      <w:r w:rsidR="00626092">
        <w:rPr>
          <w:rFonts w:cs="Arial"/>
          <w:b/>
          <w:snapToGrid w:val="0"/>
          <w:szCs w:val="22"/>
        </w:rPr>
        <w:t>E</w:t>
      </w:r>
      <w:r w:rsidR="00790AA2" w:rsidRPr="00A03D28">
        <w:rPr>
          <w:rFonts w:cs="Arial"/>
          <w:b/>
          <w:snapToGrid w:val="0"/>
          <w:szCs w:val="22"/>
        </w:rPr>
        <w:t xml:space="preserve">uropeu </w:t>
      </w:r>
      <w:r w:rsidR="00626092">
        <w:rPr>
          <w:rFonts w:cs="Arial"/>
          <w:b/>
          <w:snapToGrid w:val="0"/>
          <w:szCs w:val="22"/>
        </w:rPr>
        <w:t>Ú</w:t>
      </w:r>
      <w:r w:rsidR="00790AA2" w:rsidRPr="00A03D28">
        <w:rPr>
          <w:rFonts w:cs="Arial"/>
          <w:b/>
          <w:snapToGrid w:val="0"/>
          <w:szCs w:val="22"/>
        </w:rPr>
        <w:t xml:space="preserve">nic de </w:t>
      </w:r>
      <w:r w:rsidR="00626092">
        <w:rPr>
          <w:rFonts w:cs="Arial"/>
          <w:b/>
          <w:snapToGrid w:val="0"/>
          <w:szCs w:val="22"/>
        </w:rPr>
        <w:t>C</w:t>
      </w:r>
      <w:r w:rsidR="00790AA2" w:rsidRPr="00A03D28">
        <w:rPr>
          <w:rFonts w:cs="Arial"/>
          <w:b/>
          <w:snapToGrid w:val="0"/>
          <w:szCs w:val="22"/>
        </w:rPr>
        <w:t>ontractació</w:t>
      </w:r>
      <w:r w:rsidR="00626092">
        <w:rPr>
          <w:rFonts w:cs="Arial"/>
          <w:b/>
          <w:snapToGrid w:val="0"/>
          <w:szCs w:val="22"/>
        </w:rPr>
        <w:t xml:space="preserve"> (DEUC), l’enllaç a l’accés del qual es troba descrit en</w:t>
      </w:r>
      <w:r w:rsidR="00930CE4">
        <w:rPr>
          <w:rFonts w:cs="Arial"/>
          <w:b/>
          <w:snapToGrid w:val="0"/>
          <w:szCs w:val="22"/>
        </w:rPr>
        <w:t xml:space="preserve"> </w:t>
      </w:r>
      <w:r w:rsidR="00626092">
        <w:rPr>
          <w:rFonts w:cs="Arial"/>
          <w:b/>
          <w:snapToGrid w:val="0"/>
          <w:szCs w:val="22"/>
        </w:rPr>
        <w:t>l</w:t>
      </w:r>
      <w:r w:rsidR="00EF36F0" w:rsidRPr="00E33B44">
        <w:rPr>
          <w:rFonts w:cs="Arial"/>
          <w:b/>
          <w:snapToGrid w:val="0"/>
          <w:szCs w:val="22"/>
        </w:rPr>
        <w:t>’</w:t>
      </w:r>
      <w:r w:rsidR="00626092">
        <w:rPr>
          <w:rFonts w:cs="Arial"/>
          <w:b/>
          <w:snapToGrid w:val="0"/>
          <w:szCs w:val="22"/>
        </w:rPr>
        <w:t>A</w:t>
      </w:r>
      <w:r w:rsidR="00EF36F0" w:rsidRPr="00E33B44">
        <w:rPr>
          <w:rFonts w:cs="Arial"/>
          <w:b/>
          <w:snapToGrid w:val="0"/>
          <w:szCs w:val="22"/>
        </w:rPr>
        <w:t>nnex 2</w:t>
      </w:r>
      <w:r w:rsidR="009C3248">
        <w:rPr>
          <w:rFonts w:cs="Arial"/>
          <w:b/>
          <w:snapToGrid w:val="0"/>
          <w:szCs w:val="22"/>
        </w:rPr>
        <w:t>.1</w:t>
      </w:r>
      <w:r w:rsidR="00EF36F0" w:rsidRPr="00E33B44">
        <w:rPr>
          <w:rFonts w:cs="Arial"/>
          <w:b/>
          <w:snapToGrid w:val="0"/>
          <w:szCs w:val="22"/>
        </w:rPr>
        <w:t xml:space="preserve"> d’aquest Plec</w:t>
      </w:r>
      <w:r w:rsidR="00626092">
        <w:rPr>
          <w:rFonts w:cs="Arial"/>
          <w:snapToGrid w:val="0"/>
          <w:szCs w:val="22"/>
        </w:rPr>
        <w:t xml:space="preserve">. </w:t>
      </w:r>
      <w:r w:rsidR="00626092" w:rsidRPr="00A03D28">
        <w:rPr>
          <w:rFonts w:cs="Arial"/>
          <w:b/>
          <w:snapToGrid w:val="0"/>
          <w:szCs w:val="22"/>
        </w:rPr>
        <w:t>En el DEUC</w:t>
      </w:r>
      <w:r w:rsidR="00236C2B">
        <w:rPr>
          <w:rFonts w:cs="Arial"/>
          <w:b/>
          <w:snapToGrid w:val="0"/>
          <w:szCs w:val="22"/>
        </w:rPr>
        <w:t xml:space="preserve"> </w:t>
      </w:r>
      <w:r w:rsidR="00790AA2">
        <w:rPr>
          <w:rFonts w:cs="Arial"/>
          <w:snapToGrid w:val="0"/>
          <w:szCs w:val="22"/>
        </w:rPr>
        <w:t xml:space="preserve">que haurà d’estar firmat i amb la corresponent identificació, </w:t>
      </w:r>
      <w:r w:rsidR="00626092">
        <w:rPr>
          <w:rFonts w:cs="Arial"/>
          <w:snapToGrid w:val="0"/>
          <w:szCs w:val="22"/>
        </w:rPr>
        <w:t>l’empresa licitadora</w:t>
      </w:r>
      <w:r w:rsidR="00790AA2">
        <w:rPr>
          <w:rFonts w:cs="Arial"/>
          <w:snapToGrid w:val="0"/>
          <w:szCs w:val="22"/>
        </w:rPr>
        <w:t xml:space="preserve"> posarà de manifest que la societat està vàlidament constituïda i que conforme al seu objecte social pot presentar-se a la licitació, que el firmant de la declaració ostenta la deguda representació per la presentació de la proposició i d’aquella; que compta amb la corresponent classificació, en el</w:t>
      </w:r>
      <w:r w:rsidR="00236C2B">
        <w:rPr>
          <w:rFonts w:cs="Arial"/>
          <w:snapToGrid w:val="0"/>
          <w:szCs w:val="22"/>
        </w:rPr>
        <w:t xml:space="preserve"> s</w:t>
      </w:r>
      <w:r w:rsidR="00790AA2">
        <w:rPr>
          <w:rFonts w:cs="Arial"/>
          <w:snapToGrid w:val="0"/>
          <w:szCs w:val="22"/>
        </w:rPr>
        <w:t xml:space="preserve">eu cas, o que compleix els requisits de solvència econòmica, financera i tècnica o professional exigits en les condicions que estableixi el plec; que no està incursa en prohibició de contractar per si mateixa ni per extensió com conseqüència de l’aplicació de l’article 71.3 d’aquesta llei; </w:t>
      </w:r>
      <w:r w:rsidR="00EF36F0">
        <w:rPr>
          <w:rFonts w:cs="Arial"/>
          <w:snapToGrid w:val="0"/>
          <w:szCs w:val="22"/>
        </w:rPr>
        <w:t xml:space="preserve">i </w:t>
      </w:r>
      <w:r w:rsidR="00626092">
        <w:rPr>
          <w:rFonts w:cs="Arial"/>
          <w:snapToGrid w:val="0"/>
          <w:szCs w:val="22"/>
        </w:rPr>
        <w:t>que compleix amb altres requisits requerits a la licitació. A més, l’empresa designarà una direcció de correu electrònic</w:t>
      </w:r>
      <w:r w:rsidR="00D45315">
        <w:rPr>
          <w:rFonts w:cs="Arial"/>
          <w:snapToGrid w:val="0"/>
          <w:szCs w:val="22"/>
        </w:rPr>
        <w:t xml:space="preserve"> en què</w:t>
      </w:r>
      <w:r w:rsidR="00790AA2">
        <w:rPr>
          <w:rFonts w:cs="Arial"/>
          <w:snapToGrid w:val="0"/>
          <w:szCs w:val="22"/>
        </w:rPr>
        <w:t xml:space="preserve"> que efectuar les notificacions, que hauran d’estar “habilitades” de conformitat</w:t>
      </w:r>
      <w:r w:rsidR="001936C3">
        <w:rPr>
          <w:rFonts w:cs="Arial"/>
          <w:snapToGrid w:val="0"/>
          <w:szCs w:val="22"/>
        </w:rPr>
        <w:t xml:space="preserve"> amb el disposat en la disposició addicional quinzena</w:t>
      </w:r>
      <w:r w:rsidR="00D45315">
        <w:rPr>
          <w:rFonts w:cs="Arial"/>
          <w:snapToGrid w:val="0"/>
          <w:szCs w:val="22"/>
        </w:rPr>
        <w:t>.</w:t>
      </w:r>
    </w:p>
    <w:p w14:paraId="1926DF73" w14:textId="77777777" w:rsidR="00790AA2" w:rsidRDefault="00790AA2" w:rsidP="00C53804">
      <w:pPr>
        <w:autoSpaceDE w:val="0"/>
        <w:autoSpaceDN w:val="0"/>
        <w:adjustRightInd w:val="0"/>
        <w:jc w:val="both"/>
        <w:rPr>
          <w:rFonts w:cs="Arial"/>
          <w:snapToGrid w:val="0"/>
          <w:szCs w:val="22"/>
        </w:rPr>
      </w:pPr>
    </w:p>
    <w:p w14:paraId="03570D3B" w14:textId="34FC74ED" w:rsidR="00C53804" w:rsidRPr="00E33B44" w:rsidRDefault="00C53804" w:rsidP="00C53804">
      <w:pPr>
        <w:autoSpaceDE w:val="0"/>
        <w:autoSpaceDN w:val="0"/>
        <w:adjustRightInd w:val="0"/>
        <w:jc w:val="both"/>
        <w:rPr>
          <w:rFonts w:cs="Arial"/>
          <w:snapToGrid w:val="0"/>
          <w:szCs w:val="22"/>
        </w:rPr>
      </w:pPr>
      <w:r w:rsidRPr="00E33B44">
        <w:rPr>
          <w:rFonts w:cs="Arial"/>
          <w:snapToGrid w:val="0"/>
          <w:szCs w:val="22"/>
        </w:rPr>
        <w:t xml:space="preserve">Únicament l’empresa proposada com a adjudicatària haurà </w:t>
      </w:r>
      <w:r w:rsidRPr="00E33B44">
        <w:rPr>
          <w:rFonts w:cs="Arial"/>
          <w:snapToGrid w:val="0"/>
          <w:szCs w:val="22"/>
          <w:u w:val="single"/>
        </w:rPr>
        <w:t xml:space="preserve">d’acreditar el </w:t>
      </w:r>
      <w:r w:rsidR="00D45315" w:rsidRPr="00E33B44">
        <w:rPr>
          <w:rFonts w:cs="Arial"/>
          <w:snapToGrid w:val="0"/>
          <w:szCs w:val="22"/>
          <w:u w:val="single"/>
        </w:rPr>
        <w:t>compliment</w:t>
      </w:r>
      <w:r w:rsidR="00D45315">
        <w:rPr>
          <w:rFonts w:cs="Arial"/>
          <w:snapToGrid w:val="0"/>
          <w:szCs w:val="22"/>
        </w:rPr>
        <w:t xml:space="preserve"> dels requisits previs en el moment </w:t>
      </w:r>
      <w:r w:rsidRPr="00E33B44">
        <w:rPr>
          <w:rFonts w:cs="Arial"/>
          <w:snapToGrid w:val="0"/>
          <w:szCs w:val="22"/>
        </w:rPr>
        <w:t>que sigui requerida per l’òrgan competent, en tot cas, abans d’adjudicar el contracte. No obstant això,</w:t>
      </w:r>
      <w:r w:rsidRPr="00E33B44">
        <w:t xml:space="preserve"> </w:t>
      </w:r>
      <w:r w:rsidRPr="00E33B44">
        <w:rPr>
          <w:rFonts w:cs="Arial"/>
          <w:snapToGrid w:val="0"/>
          <w:szCs w:val="22"/>
        </w:rPr>
        <w:t>l’òrgan de contractació o la mesa de contractació podran sol·licitar a les empreses licitadores que presentin la totalitat o una part dels documents acreditatius del compliment dels requisits, quan considerin que existeixen dubtes raonables sobre la vigència o fiabilitat de la declaració o quan resulti necessari per al bon desenvolupament del procediment, d’acord amb l’article 140.3 de la LCSP.</w:t>
      </w:r>
    </w:p>
    <w:p w14:paraId="3DA34ABA" w14:textId="77777777" w:rsidR="00C53804" w:rsidRPr="00FA7995" w:rsidRDefault="00C53804" w:rsidP="00C53804">
      <w:pPr>
        <w:autoSpaceDE w:val="0"/>
        <w:autoSpaceDN w:val="0"/>
        <w:adjustRightInd w:val="0"/>
        <w:jc w:val="both"/>
        <w:rPr>
          <w:rFonts w:cs="Arial"/>
          <w:b/>
          <w:szCs w:val="22"/>
          <w:lang w:eastAsia="ca-ES"/>
        </w:rPr>
      </w:pPr>
    </w:p>
    <w:p w14:paraId="3C76A78C" w14:textId="32880BBE" w:rsidR="00FE0938" w:rsidRDefault="00C53804" w:rsidP="00C53804">
      <w:pPr>
        <w:autoSpaceDE w:val="0"/>
        <w:autoSpaceDN w:val="0"/>
        <w:adjustRightInd w:val="0"/>
        <w:jc w:val="both"/>
        <w:rPr>
          <w:rFonts w:cs="Arial"/>
          <w:szCs w:val="22"/>
          <w:lang w:eastAsia="ca-ES"/>
        </w:rPr>
      </w:pPr>
      <w:r w:rsidRPr="00AB6525">
        <w:rPr>
          <w:rFonts w:cs="Arial"/>
          <w:b/>
          <w:szCs w:val="22"/>
          <w:lang w:eastAsia="ca-ES"/>
        </w:rPr>
        <w:t>8.</w:t>
      </w:r>
      <w:r w:rsidR="007B30B5">
        <w:rPr>
          <w:rFonts w:cs="Arial"/>
          <w:b/>
          <w:szCs w:val="22"/>
          <w:lang w:eastAsia="ca-ES"/>
        </w:rPr>
        <w:t>6</w:t>
      </w:r>
      <w:r w:rsidRPr="00AB6525">
        <w:rPr>
          <w:rFonts w:cs="Arial"/>
          <w:b/>
          <w:szCs w:val="22"/>
          <w:lang w:eastAsia="ca-ES"/>
        </w:rPr>
        <w:t>.</w:t>
      </w:r>
      <w:r w:rsidRPr="00AB6525">
        <w:rPr>
          <w:rFonts w:cs="Arial"/>
          <w:szCs w:val="22"/>
          <w:lang w:eastAsia="ca-ES"/>
        </w:rPr>
        <w:t xml:space="preserve"> </w:t>
      </w:r>
      <w:r w:rsidR="00FE0938">
        <w:rPr>
          <w:rFonts w:cs="Arial"/>
          <w:szCs w:val="22"/>
          <w:lang w:eastAsia="ca-ES"/>
        </w:rPr>
        <w:t>Quan les empreses</w:t>
      </w:r>
      <w:r w:rsidRPr="00AB6525">
        <w:rPr>
          <w:rFonts w:cs="Arial"/>
          <w:szCs w:val="22"/>
          <w:lang w:eastAsia="ca-ES"/>
        </w:rPr>
        <w:t xml:space="preserve"> licitadores </w:t>
      </w:r>
      <w:r w:rsidR="00FE0938">
        <w:rPr>
          <w:rFonts w:cs="Arial"/>
          <w:szCs w:val="22"/>
          <w:lang w:eastAsia="ca-ES"/>
        </w:rPr>
        <w:t xml:space="preserve">estiguin inscrites </w:t>
      </w:r>
      <w:r w:rsidRPr="00AB6525">
        <w:rPr>
          <w:rFonts w:cs="Arial"/>
          <w:szCs w:val="22"/>
          <w:lang w:eastAsia="ca-ES"/>
        </w:rPr>
        <w:t xml:space="preserve">en el Registro Oficial de Licitadores y de Empresas Clasificadas del Sector Público (de l’àmbit de l’Administració General de l’Estat) o en el Registre Electrònic de Licitadors de la Generalitat de Catalunya </w:t>
      </w:r>
      <w:r>
        <w:rPr>
          <w:rFonts w:cs="Arial"/>
          <w:szCs w:val="22"/>
          <w:lang w:eastAsia="ca-ES"/>
        </w:rPr>
        <w:t>(de l’àmbit de l’Administració de la Generalitat de Catalunya</w:t>
      </w:r>
      <w:r w:rsidRPr="00AB6525">
        <w:rPr>
          <w:rFonts w:cs="Arial"/>
          <w:szCs w:val="22"/>
          <w:lang w:eastAsia="ca-ES"/>
        </w:rPr>
        <w:t xml:space="preserve">) </w:t>
      </w:r>
      <w:r w:rsidR="00FE0938">
        <w:rPr>
          <w:rFonts w:cs="Arial"/>
          <w:szCs w:val="22"/>
          <w:lang w:eastAsia="ca-ES"/>
        </w:rPr>
        <w:t>o figuri en una base de dades nacional d’un Estat membre de la Unió Europea, com un expedient virtual de l’empresa, un sistema d’emmagatzematge electrònic de documents o un sistema de pre</w:t>
      </w:r>
      <w:r w:rsidR="00D45315">
        <w:rPr>
          <w:rFonts w:cs="Arial"/>
          <w:szCs w:val="22"/>
          <w:lang w:eastAsia="ca-ES"/>
        </w:rPr>
        <w:t>qu</w:t>
      </w:r>
      <w:r w:rsidR="00FE0938">
        <w:rPr>
          <w:rFonts w:cs="Arial"/>
          <w:szCs w:val="22"/>
          <w:lang w:eastAsia="ca-ES"/>
        </w:rPr>
        <w:t>alificació, i aquests siguin accessibles de manera gratuïta per als esmentats òrgans, no estar</w:t>
      </w:r>
      <w:r w:rsidR="00D45315">
        <w:rPr>
          <w:rFonts w:cs="Arial"/>
          <w:szCs w:val="22"/>
          <w:lang w:eastAsia="ca-ES"/>
        </w:rPr>
        <w:t>an</w:t>
      </w:r>
      <w:r w:rsidR="00FE0938">
        <w:rPr>
          <w:rFonts w:cs="Arial"/>
          <w:szCs w:val="22"/>
          <w:lang w:eastAsia="ca-ES"/>
        </w:rPr>
        <w:t xml:space="preserve"> obliga</w:t>
      </w:r>
      <w:r w:rsidR="00D45315">
        <w:rPr>
          <w:rFonts w:cs="Arial"/>
          <w:szCs w:val="22"/>
          <w:lang w:eastAsia="ca-ES"/>
        </w:rPr>
        <w:t>des</w:t>
      </w:r>
      <w:r w:rsidR="00FE0938">
        <w:rPr>
          <w:rFonts w:cs="Arial"/>
          <w:szCs w:val="22"/>
          <w:lang w:eastAsia="ca-ES"/>
        </w:rPr>
        <w:t xml:space="preserve"> a presentar els documents justificatius o qualsevol altra prova documental de les dades inscrites en els esmentats llocs.</w:t>
      </w:r>
    </w:p>
    <w:p w14:paraId="47BE0D80" w14:textId="77777777" w:rsidR="00141444" w:rsidRDefault="00141444" w:rsidP="00C53804">
      <w:pPr>
        <w:autoSpaceDE w:val="0"/>
        <w:autoSpaceDN w:val="0"/>
        <w:adjustRightInd w:val="0"/>
        <w:jc w:val="both"/>
        <w:rPr>
          <w:rFonts w:cs="Arial"/>
          <w:szCs w:val="22"/>
          <w:lang w:eastAsia="ca-ES"/>
        </w:rPr>
      </w:pPr>
    </w:p>
    <w:p w14:paraId="6118B832" w14:textId="4FEE90F8" w:rsidR="00C53804" w:rsidRPr="00FA7995" w:rsidRDefault="00C53804" w:rsidP="00C53804">
      <w:pPr>
        <w:pStyle w:val="Textindependent2"/>
        <w:spacing w:after="0" w:line="240" w:lineRule="auto"/>
        <w:jc w:val="both"/>
        <w:rPr>
          <w:rFonts w:ascii="Arial" w:hAnsi="Arial" w:cs="Arial"/>
          <w:sz w:val="22"/>
          <w:szCs w:val="22"/>
        </w:rPr>
      </w:pPr>
      <w:r w:rsidRPr="00FA7995">
        <w:rPr>
          <w:rFonts w:ascii="Arial" w:hAnsi="Arial" w:cs="Arial"/>
          <w:b/>
          <w:sz w:val="22"/>
          <w:szCs w:val="22"/>
        </w:rPr>
        <w:t>8.</w:t>
      </w:r>
      <w:r w:rsidR="007B30B5">
        <w:rPr>
          <w:rFonts w:ascii="Arial" w:hAnsi="Arial" w:cs="Arial"/>
          <w:b/>
          <w:sz w:val="22"/>
          <w:szCs w:val="22"/>
        </w:rPr>
        <w:t>7</w:t>
      </w:r>
      <w:r w:rsidRPr="00FA7995">
        <w:rPr>
          <w:rFonts w:ascii="Arial" w:hAnsi="Arial" w:cs="Arial"/>
          <w:b/>
          <w:sz w:val="22"/>
          <w:szCs w:val="22"/>
        </w:rPr>
        <w:t>.</w:t>
      </w:r>
      <w:r w:rsidRPr="00FA7995">
        <w:rPr>
          <w:rFonts w:ascii="Arial" w:hAnsi="Arial" w:cs="Arial"/>
          <w:sz w:val="22"/>
          <w:szCs w:val="22"/>
        </w:rPr>
        <w:t xml:space="preserve"> Les empreses que hagin participat en l’elaboració de les especificacions tècniques o dels documents preparatoris del contracte o hagin assessorat l’òrgan de contractació durant la preparació del procediment poden participar en la licitació sempre que es garanteixi que la seva participació no falseja la competència.</w:t>
      </w:r>
    </w:p>
    <w:p w14:paraId="0C5F480F" w14:textId="77777777" w:rsidR="00C53804" w:rsidRPr="00FA7995" w:rsidRDefault="00C53804" w:rsidP="00C53804">
      <w:pPr>
        <w:pStyle w:val="Textindependent2"/>
        <w:spacing w:after="0" w:line="240" w:lineRule="auto"/>
        <w:jc w:val="both"/>
        <w:rPr>
          <w:rFonts w:ascii="Arial" w:hAnsi="Arial" w:cs="Arial"/>
          <w:sz w:val="22"/>
          <w:szCs w:val="22"/>
        </w:rPr>
      </w:pPr>
    </w:p>
    <w:p w14:paraId="3E5C1E86" w14:textId="7466DD62" w:rsidR="00C53804" w:rsidRPr="00FA7995" w:rsidRDefault="00C53804" w:rsidP="00C53804">
      <w:pPr>
        <w:pStyle w:val="Textindependent"/>
        <w:jc w:val="both"/>
        <w:rPr>
          <w:rFonts w:cs="Arial"/>
          <w:sz w:val="22"/>
          <w:szCs w:val="22"/>
        </w:rPr>
      </w:pPr>
      <w:r w:rsidRPr="00FA7995">
        <w:rPr>
          <w:rFonts w:cs="Arial"/>
          <w:b/>
          <w:sz w:val="22"/>
          <w:szCs w:val="22"/>
        </w:rPr>
        <w:lastRenderedPageBreak/>
        <w:t>8.</w:t>
      </w:r>
      <w:r w:rsidR="007B30B5">
        <w:rPr>
          <w:rFonts w:cs="Arial"/>
          <w:b/>
          <w:sz w:val="22"/>
          <w:szCs w:val="22"/>
        </w:rPr>
        <w:t>8</w:t>
      </w:r>
      <w:r w:rsidRPr="00FA7995">
        <w:rPr>
          <w:rFonts w:cs="Arial"/>
          <w:b/>
          <w:sz w:val="22"/>
          <w:szCs w:val="22"/>
        </w:rPr>
        <w:t>.</w:t>
      </w:r>
      <w:r w:rsidRPr="00FA7995">
        <w:rPr>
          <w:rFonts w:cs="Arial"/>
          <w:sz w:val="22"/>
          <w:szCs w:val="22"/>
        </w:rPr>
        <w:t xml:space="preserve"> Les empreses licitadores han de respectar i adequar la seva activitat a la </w:t>
      </w:r>
      <w:r w:rsidRPr="00243261">
        <w:rPr>
          <w:rFonts w:cs="Arial"/>
          <w:sz w:val="22"/>
          <w:szCs w:val="22"/>
        </w:rPr>
        <w:t>clàusula vint-</w:t>
      </w:r>
      <w:r w:rsidR="00236C2B" w:rsidRPr="00243261">
        <w:rPr>
          <w:rFonts w:cs="Arial"/>
          <w:sz w:val="22"/>
          <w:szCs w:val="22"/>
        </w:rPr>
        <w:t>i novena</w:t>
      </w:r>
      <w:r w:rsidRPr="00243261">
        <w:rPr>
          <w:rFonts w:cs="Arial"/>
          <w:sz w:val="22"/>
          <w:szCs w:val="22"/>
        </w:rPr>
        <w:t xml:space="preserve"> d’aquest Plec.</w:t>
      </w:r>
    </w:p>
    <w:p w14:paraId="6F0BC18F" w14:textId="77777777" w:rsidR="00C53804" w:rsidRPr="00EC2AF9" w:rsidRDefault="00C53804" w:rsidP="00C53804">
      <w:pPr>
        <w:pStyle w:val="Textindependent"/>
        <w:tabs>
          <w:tab w:val="left" w:pos="0"/>
          <w:tab w:val="left" w:pos="680"/>
          <w:tab w:val="left" w:pos="1473"/>
          <w:tab w:val="left" w:pos="4320"/>
        </w:tabs>
        <w:jc w:val="both"/>
        <w:rPr>
          <w:rFonts w:cs="Arial"/>
          <w:b/>
          <w:sz w:val="22"/>
          <w:szCs w:val="22"/>
        </w:rPr>
      </w:pPr>
    </w:p>
    <w:p w14:paraId="310D84B5" w14:textId="77777777" w:rsidR="00C53804" w:rsidRDefault="00C53804" w:rsidP="00C53804">
      <w:pPr>
        <w:pStyle w:val="Textindependent"/>
        <w:jc w:val="both"/>
        <w:rPr>
          <w:rFonts w:cs="Arial"/>
          <w:b/>
          <w:sz w:val="22"/>
          <w:szCs w:val="22"/>
        </w:rPr>
      </w:pPr>
    </w:p>
    <w:p w14:paraId="6EA8F409" w14:textId="77777777" w:rsidR="00C53804" w:rsidRDefault="00C53804" w:rsidP="00C53804">
      <w:pPr>
        <w:pStyle w:val="Textindependent"/>
        <w:jc w:val="both"/>
        <w:rPr>
          <w:rFonts w:cs="Arial"/>
          <w:b/>
          <w:sz w:val="22"/>
          <w:szCs w:val="22"/>
        </w:rPr>
      </w:pPr>
      <w:r w:rsidRPr="00A03D28">
        <w:rPr>
          <w:rFonts w:cs="Arial"/>
          <w:b/>
          <w:sz w:val="22"/>
          <w:szCs w:val="22"/>
        </w:rPr>
        <w:t>Novena. Capacitat d’obrar</w:t>
      </w:r>
    </w:p>
    <w:p w14:paraId="62A6E6C4" w14:textId="77777777" w:rsidR="00C53804" w:rsidRDefault="00C53804" w:rsidP="00C53804">
      <w:pPr>
        <w:pStyle w:val="Textindependent"/>
        <w:jc w:val="both"/>
        <w:rPr>
          <w:rFonts w:cs="Arial"/>
          <w:b/>
          <w:sz w:val="22"/>
          <w:szCs w:val="22"/>
        </w:rPr>
      </w:pPr>
    </w:p>
    <w:p w14:paraId="37EFE3D1" w14:textId="1AB69DCE" w:rsidR="00C53804" w:rsidRDefault="00C53804" w:rsidP="00C53804">
      <w:pPr>
        <w:pStyle w:val="Textindependent"/>
        <w:jc w:val="both"/>
        <w:rPr>
          <w:rFonts w:cs="Arial"/>
          <w:sz w:val="22"/>
          <w:szCs w:val="22"/>
        </w:rPr>
      </w:pPr>
      <w:r>
        <w:rPr>
          <w:rFonts w:cs="Arial"/>
          <w:b/>
          <w:sz w:val="22"/>
          <w:szCs w:val="22"/>
        </w:rPr>
        <w:t xml:space="preserve">9.1 </w:t>
      </w:r>
      <w:r>
        <w:rPr>
          <w:rFonts w:cs="Arial"/>
          <w:sz w:val="22"/>
          <w:szCs w:val="22"/>
        </w:rPr>
        <w:t>La capacitat d’obrar de les empreses espanyoles que siguin persones jurídiques s’acredita mitjançant l’escriptura o document de constitució</w:t>
      </w:r>
      <w:r w:rsidR="00472574" w:rsidRPr="00472574">
        <w:rPr>
          <w:rFonts w:cs="Arial"/>
          <w:sz w:val="22"/>
          <w:szCs w:val="22"/>
        </w:rPr>
        <w:t xml:space="preserve"> </w:t>
      </w:r>
      <w:r w:rsidR="00472574">
        <w:rPr>
          <w:rFonts w:cs="Arial"/>
          <w:sz w:val="22"/>
          <w:szCs w:val="22"/>
        </w:rPr>
        <w:t>o modificació</w:t>
      </w:r>
      <w:r>
        <w:rPr>
          <w:rFonts w:cs="Arial"/>
          <w:sz w:val="22"/>
          <w:szCs w:val="22"/>
        </w:rPr>
        <w:t>, els estatuts o l’acta fundacional, en què constin les normes per les quals es regula la seva activitat, degudament inscrits, si escau, en el registre públic que correspongui, segons el tipus de persona jurídica de què es tracti. També han de disposar del NIF de l’empresa</w:t>
      </w:r>
      <w:r w:rsidR="006F1B85">
        <w:rPr>
          <w:rFonts w:cs="Arial"/>
          <w:sz w:val="22"/>
          <w:szCs w:val="22"/>
        </w:rPr>
        <w:t>.</w:t>
      </w:r>
      <w:r>
        <w:rPr>
          <w:rFonts w:cs="Arial"/>
          <w:sz w:val="22"/>
          <w:szCs w:val="22"/>
        </w:rPr>
        <w:t xml:space="preserve"> </w:t>
      </w:r>
    </w:p>
    <w:p w14:paraId="09039103" w14:textId="77777777" w:rsidR="00C53804" w:rsidRDefault="00C53804" w:rsidP="00C53804">
      <w:pPr>
        <w:pStyle w:val="Textindependent"/>
        <w:jc w:val="both"/>
        <w:rPr>
          <w:rFonts w:cs="Arial"/>
          <w:sz w:val="22"/>
          <w:szCs w:val="22"/>
        </w:rPr>
      </w:pPr>
    </w:p>
    <w:p w14:paraId="68DEC986" w14:textId="6A59A697" w:rsidR="00C53804" w:rsidRDefault="00C53804" w:rsidP="00C53804">
      <w:pPr>
        <w:pStyle w:val="Textindependent"/>
        <w:jc w:val="both"/>
        <w:rPr>
          <w:rFonts w:cs="Arial"/>
          <w:sz w:val="22"/>
          <w:szCs w:val="22"/>
        </w:rPr>
      </w:pPr>
      <w:r w:rsidRPr="0094364C">
        <w:rPr>
          <w:rFonts w:cs="Arial"/>
          <w:b/>
          <w:sz w:val="22"/>
          <w:szCs w:val="22"/>
        </w:rPr>
        <w:t>9.2</w:t>
      </w:r>
      <w:r>
        <w:rPr>
          <w:rFonts w:cs="Arial"/>
          <w:sz w:val="22"/>
          <w:szCs w:val="22"/>
        </w:rPr>
        <w:t xml:space="preserve"> La capacitat d’obrar de les persones físiques s’acredita amb el document nacional d’identitat o passaport</w:t>
      </w:r>
      <w:r w:rsidR="006F1B85">
        <w:rPr>
          <w:rFonts w:cs="Arial"/>
          <w:sz w:val="22"/>
          <w:szCs w:val="22"/>
        </w:rPr>
        <w:t>.</w:t>
      </w:r>
    </w:p>
    <w:p w14:paraId="45E604AD" w14:textId="77777777" w:rsidR="00C53804" w:rsidRDefault="00C53804" w:rsidP="00C53804">
      <w:pPr>
        <w:pStyle w:val="Textindependent"/>
        <w:jc w:val="both"/>
        <w:rPr>
          <w:rFonts w:cs="Arial"/>
          <w:sz w:val="22"/>
          <w:szCs w:val="22"/>
        </w:rPr>
      </w:pPr>
    </w:p>
    <w:p w14:paraId="244E4960" w14:textId="77777777" w:rsidR="00C53804" w:rsidRDefault="00C53804" w:rsidP="00C53804">
      <w:pPr>
        <w:pStyle w:val="Textindependent"/>
        <w:jc w:val="both"/>
        <w:rPr>
          <w:rFonts w:cs="Arial"/>
          <w:sz w:val="22"/>
          <w:szCs w:val="22"/>
        </w:rPr>
      </w:pPr>
      <w:r w:rsidRPr="0094364C">
        <w:rPr>
          <w:rFonts w:cs="Arial"/>
          <w:b/>
          <w:sz w:val="22"/>
          <w:szCs w:val="22"/>
        </w:rPr>
        <w:t>9.3</w:t>
      </w:r>
      <w:r>
        <w:rPr>
          <w:rFonts w:cs="Arial"/>
          <w:sz w:val="22"/>
          <w:szCs w:val="22"/>
        </w:rPr>
        <w:t xml:space="preserve"> La capacitat d’obrar dels empresaris no espanyols d’estats membres de la Unió Europea o signataris de l’Acord sobre l’Espai Econòmic Europeu s’acredita amb la inscripció en els registres professionals o mercantils adients o la presentació d’una declaració jurada o una de les certificacions que s’indiquen en l’annex XI de la Directiva 2014/24/UE del Parlament Europeu i del Consell, de 26 de febrer de 2014, sobre contractació pública i per la qual es deroga la Directiva 2004/18/CE. Quan la legislació de l’Estat en què estiguin establertes aquestes empreses exigeixi una autorització especial o la pertinença a una determinada organització per poder prestar-hi el servei de què es tracti, cal que compleixin aquest requisit per tenir la capacitat d’obrar.</w:t>
      </w:r>
    </w:p>
    <w:p w14:paraId="6A61AA42" w14:textId="77777777" w:rsidR="00C53804" w:rsidRDefault="00C53804" w:rsidP="00C53804">
      <w:pPr>
        <w:pStyle w:val="Textindependent"/>
        <w:jc w:val="both"/>
        <w:rPr>
          <w:rFonts w:cs="Arial"/>
          <w:sz w:val="22"/>
          <w:szCs w:val="22"/>
        </w:rPr>
      </w:pPr>
    </w:p>
    <w:p w14:paraId="3FCDA3A2" w14:textId="77777777" w:rsidR="00F068E8" w:rsidRPr="00F068E8" w:rsidRDefault="00C53804" w:rsidP="00F068E8">
      <w:pPr>
        <w:pStyle w:val="Textindependent"/>
        <w:jc w:val="both"/>
        <w:rPr>
          <w:sz w:val="22"/>
          <w:szCs w:val="22"/>
        </w:rPr>
      </w:pPr>
      <w:r w:rsidRPr="0094364C">
        <w:rPr>
          <w:rFonts w:cs="Arial"/>
          <w:b/>
          <w:sz w:val="22"/>
          <w:szCs w:val="22"/>
        </w:rPr>
        <w:t>9.4</w:t>
      </w:r>
      <w:r>
        <w:rPr>
          <w:rFonts w:cs="Arial"/>
          <w:sz w:val="22"/>
          <w:szCs w:val="22"/>
        </w:rPr>
        <w:t xml:space="preserve"> La capacitat d’obrar dels empresaris estrangers d’estats no membres de la Unió Europea o no signataris de l’Acord sobre l’Espai Econòmic Europeu </w:t>
      </w:r>
      <w:r w:rsidR="00F068E8" w:rsidRPr="00F068E8">
        <w:rPr>
          <w:sz w:val="22"/>
          <w:szCs w:val="22"/>
        </w:rPr>
        <w:t>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w:t>
      </w:r>
    </w:p>
    <w:p w14:paraId="4F0B48C7" w14:textId="77777777" w:rsidR="00C53804" w:rsidRDefault="00C53804" w:rsidP="00C53804">
      <w:pPr>
        <w:pStyle w:val="Textindependent"/>
        <w:jc w:val="both"/>
        <w:rPr>
          <w:rFonts w:cs="Arial"/>
          <w:sz w:val="22"/>
          <w:szCs w:val="22"/>
        </w:rPr>
      </w:pPr>
    </w:p>
    <w:p w14:paraId="7EF3ECB4" w14:textId="77777777" w:rsidR="00C53804" w:rsidRDefault="00C53804" w:rsidP="00C53804">
      <w:pPr>
        <w:pStyle w:val="Textindependent"/>
        <w:jc w:val="both"/>
        <w:rPr>
          <w:rFonts w:cs="Arial"/>
          <w:sz w:val="22"/>
          <w:szCs w:val="22"/>
        </w:rPr>
      </w:pPr>
      <w:r w:rsidRPr="0094364C">
        <w:rPr>
          <w:rFonts w:cs="Arial"/>
          <w:b/>
          <w:sz w:val="22"/>
          <w:szCs w:val="22"/>
        </w:rPr>
        <w:t>9.5</w:t>
      </w:r>
      <w:r>
        <w:rPr>
          <w:rFonts w:cs="Arial"/>
          <w:sz w:val="22"/>
          <w:szCs w:val="22"/>
        </w:rPr>
        <w:t xml:space="preserve"> En cas que diverses empreses presentin oferta conjunta de licitació, cada una ha d’acreditar la seva capacitat, com també que no incorren en cap prohibició de contractar.</w:t>
      </w:r>
    </w:p>
    <w:p w14:paraId="6ECCC39A" w14:textId="77777777" w:rsidR="00C53804" w:rsidRPr="0094364C" w:rsidRDefault="00C53804" w:rsidP="00C53804">
      <w:pPr>
        <w:pStyle w:val="Textindependent"/>
        <w:jc w:val="both"/>
        <w:rPr>
          <w:rFonts w:cs="Arial"/>
          <w:sz w:val="22"/>
          <w:szCs w:val="22"/>
        </w:rPr>
      </w:pPr>
    </w:p>
    <w:p w14:paraId="4078E1DB" w14:textId="77777777" w:rsidR="00C53804" w:rsidRDefault="00C53804" w:rsidP="00C53804">
      <w:pPr>
        <w:pStyle w:val="Textindependent"/>
        <w:jc w:val="both"/>
        <w:rPr>
          <w:rFonts w:cs="Arial"/>
          <w:b/>
          <w:sz w:val="22"/>
          <w:szCs w:val="22"/>
        </w:rPr>
      </w:pPr>
    </w:p>
    <w:p w14:paraId="787D7296" w14:textId="77777777" w:rsidR="00C53804" w:rsidRPr="00FA7995" w:rsidRDefault="00C53804" w:rsidP="00C53804">
      <w:pPr>
        <w:pStyle w:val="Textindependent"/>
        <w:jc w:val="both"/>
        <w:rPr>
          <w:rFonts w:cs="Arial"/>
          <w:b/>
          <w:sz w:val="22"/>
          <w:szCs w:val="22"/>
        </w:rPr>
      </w:pPr>
      <w:r>
        <w:rPr>
          <w:rFonts w:cs="Arial"/>
          <w:b/>
          <w:sz w:val="22"/>
          <w:szCs w:val="22"/>
        </w:rPr>
        <w:t xml:space="preserve">Desena. </w:t>
      </w:r>
      <w:r w:rsidRPr="00FA7995">
        <w:rPr>
          <w:rFonts w:cs="Arial"/>
          <w:b/>
          <w:sz w:val="22"/>
          <w:szCs w:val="22"/>
        </w:rPr>
        <w:t>Solvència</w:t>
      </w:r>
      <w:r>
        <w:rPr>
          <w:rFonts w:cs="Arial"/>
          <w:b/>
          <w:sz w:val="22"/>
          <w:szCs w:val="22"/>
        </w:rPr>
        <w:t xml:space="preserve"> de les empreses licitadores</w:t>
      </w:r>
    </w:p>
    <w:p w14:paraId="7FA1D122" w14:textId="77777777" w:rsidR="00C53804" w:rsidRPr="00FA7995" w:rsidRDefault="00C53804" w:rsidP="00C53804">
      <w:pPr>
        <w:jc w:val="both"/>
        <w:rPr>
          <w:rFonts w:cs="Arial"/>
          <w:szCs w:val="22"/>
        </w:rPr>
      </w:pPr>
    </w:p>
    <w:p w14:paraId="7DE1143D" w14:textId="77777777" w:rsidR="00C53804" w:rsidRPr="00C00892" w:rsidRDefault="00C53804" w:rsidP="00C53804">
      <w:pPr>
        <w:jc w:val="both"/>
        <w:rPr>
          <w:rFonts w:cs="Arial"/>
          <w:strike/>
          <w:szCs w:val="22"/>
        </w:rPr>
      </w:pPr>
      <w:r>
        <w:rPr>
          <w:rFonts w:cs="Arial"/>
          <w:b/>
          <w:szCs w:val="22"/>
        </w:rPr>
        <w:t>10</w:t>
      </w:r>
      <w:r w:rsidRPr="00FA7995">
        <w:rPr>
          <w:rFonts w:cs="Arial"/>
          <w:b/>
          <w:szCs w:val="22"/>
        </w:rPr>
        <w:t>.1.</w:t>
      </w:r>
      <w:r w:rsidRPr="00FA7995">
        <w:rPr>
          <w:rFonts w:cs="Arial"/>
          <w:szCs w:val="22"/>
        </w:rPr>
        <w:t xml:space="preserve"> Les empreses licitadores han de </w:t>
      </w:r>
      <w:r>
        <w:rPr>
          <w:rFonts w:cs="Arial"/>
          <w:szCs w:val="22"/>
        </w:rPr>
        <w:t xml:space="preserve">tenir i, en el seu cas, acreditar </w:t>
      </w:r>
      <w:r w:rsidRPr="00FA7995">
        <w:rPr>
          <w:rFonts w:cs="Arial"/>
          <w:szCs w:val="22"/>
        </w:rPr>
        <w:t xml:space="preserve">els requisits mínims de solvència que es detallen a </w:t>
      </w:r>
      <w:r w:rsidRPr="004B0894">
        <w:rPr>
          <w:rFonts w:cs="Arial"/>
          <w:b/>
          <w:szCs w:val="22"/>
        </w:rPr>
        <w:t>l’apartat F.1 del quadre de característiques</w:t>
      </w:r>
      <w:r w:rsidRPr="00FA7995">
        <w:rPr>
          <w:rFonts w:cs="Arial"/>
          <w:szCs w:val="22"/>
        </w:rPr>
        <w:t xml:space="preserve"> d’aquest Plec</w:t>
      </w:r>
      <w:r>
        <w:rPr>
          <w:rFonts w:cs="Arial"/>
          <w:szCs w:val="22"/>
        </w:rPr>
        <w:t>.</w:t>
      </w:r>
    </w:p>
    <w:p w14:paraId="3ED250FC" w14:textId="77777777" w:rsidR="00C53804" w:rsidRPr="00FA7995" w:rsidRDefault="00C53804" w:rsidP="00C53804">
      <w:pPr>
        <w:jc w:val="both"/>
        <w:rPr>
          <w:rFonts w:cs="Arial"/>
          <w:snapToGrid w:val="0"/>
          <w:szCs w:val="22"/>
        </w:rPr>
      </w:pPr>
    </w:p>
    <w:p w14:paraId="3ECF5905" w14:textId="13439F65" w:rsidR="00472574" w:rsidRDefault="00C53804" w:rsidP="00C53804">
      <w:pPr>
        <w:jc w:val="both"/>
        <w:rPr>
          <w:rFonts w:cs="Arial"/>
          <w:snapToGrid w:val="0"/>
          <w:szCs w:val="22"/>
        </w:rPr>
      </w:pPr>
      <w:r>
        <w:rPr>
          <w:rFonts w:cs="Arial"/>
          <w:b/>
          <w:snapToGrid w:val="0"/>
          <w:szCs w:val="22"/>
        </w:rPr>
        <w:t>10</w:t>
      </w:r>
      <w:r w:rsidRPr="00FA7995">
        <w:rPr>
          <w:rFonts w:cs="Arial"/>
          <w:b/>
          <w:snapToGrid w:val="0"/>
          <w:szCs w:val="22"/>
        </w:rPr>
        <w:t>.</w:t>
      </w:r>
      <w:r>
        <w:rPr>
          <w:rFonts w:cs="Arial"/>
          <w:b/>
          <w:snapToGrid w:val="0"/>
          <w:szCs w:val="22"/>
        </w:rPr>
        <w:t>2</w:t>
      </w:r>
      <w:r w:rsidRPr="00FA7995">
        <w:rPr>
          <w:rFonts w:cs="Arial"/>
          <w:b/>
          <w:snapToGrid w:val="0"/>
          <w:szCs w:val="22"/>
        </w:rPr>
        <w:t>.</w:t>
      </w:r>
      <w:r w:rsidRPr="00FA7995">
        <w:rPr>
          <w:rFonts w:cs="Arial"/>
          <w:snapToGrid w:val="0"/>
          <w:szCs w:val="22"/>
        </w:rPr>
        <w:t xml:space="preserve"> </w:t>
      </w:r>
      <w:r w:rsidR="00472574" w:rsidRPr="00F66F9A">
        <w:rPr>
          <w:szCs w:val="22"/>
        </w:rPr>
        <w:t>A efectes de la licitació, les empreses licitadores han de declarar el compliment dels requisits de solvència en el formulari normalitzat del document europeu únic de contractació (DEUC), l’enllaç del qual es troba en l’</w:t>
      </w:r>
      <w:r w:rsidR="00472574" w:rsidRPr="00F66F9A">
        <w:rPr>
          <w:b/>
          <w:szCs w:val="22"/>
        </w:rPr>
        <w:t>Annex 2.1</w:t>
      </w:r>
      <w:r w:rsidR="00472574" w:rsidRPr="00F66F9A">
        <w:rPr>
          <w:szCs w:val="22"/>
        </w:rPr>
        <w:t xml:space="preserve"> d’aquest plec. Únicament l’empresa proposada com a adjudicatària haurà d’acreditar el compliment d’aquests requisits de solvència en el moment que sigui requerida per l’òrgan competent. No obstant això, l’òrgan de contractació o la mesa de contractació podran sol·licitar als licitadors que presentin la totalitat o una part dels documents acreditatius del compliment dels requisits, quan considerin que existeixen dubtes raonables sobre la vigència o fiabilitat d’allò declarat al DEUC o quan resulti necessari per al bon desenvolupament del procediment, d’acord amb l’article 140.3 de la LCSP.</w:t>
      </w:r>
    </w:p>
    <w:p w14:paraId="316BAEDF" w14:textId="77777777" w:rsidR="00472574" w:rsidRDefault="00472574" w:rsidP="00C53804">
      <w:pPr>
        <w:jc w:val="both"/>
        <w:rPr>
          <w:rFonts w:cs="Arial"/>
          <w:snapToGrid w:val="0"/>
          <w:szCs w:val="22"/>
        </w:rPr>
      </w:pPr>
    </w:p>
    <w:p w14:paraId="48A9F8E0" w14:textId="77777777" w:rsidR="00C53804" w:rsidRDefault="00C53804" w:rsidP="00C53804">
      <w:pPr>
        <w:jc w:val="both"/>
        <w:rPr>
          <w:rFonts w:cs="Arial"/>
          <w:szCs w:val="22"/>
        </w:rPr>
      </w:pPr>
    </w:p>
    <w:p w14:paraId="3BBD980B" w14:textId="53B7B10D" w:rsidR="00C53804" w:rsidRPr="00FA7995" w:rsidRDefault="00472574" w:rsidP="00C53804">
      <w:pPr>
        <w:jc w:val="both"/>
        <w:rPr>
          <w:rFonts w:cs="Arial"/>
          <w:szCs w:val="22"/>
        </w:rPr>
      </w:pPr>
      <w:r w:rsidRPr="00455F5E">
        <w:rPr>
          <w:rFonts w:cs="Arial"/>
          <w:b/>
          <w:szCs w:val="22"/>
        </w:rPr>
        <w:t>10.3.</w:t>
      </w:r>
      <w:r>
        <w:rPr>
          <w:rFonts w:cs="Arial"/>
          <w:szCs w:val="22"/>
        </w:rPr>
        <w:t xml:space="preserve"> </w:t>
      </w:r>
      <w:r w:rsidR="00C53804">
        <w:rPr>
          <w:rFonts w:cs="Arial"/>
          <w:szCs w:val="22"/>
        </w:rPr>
        <w:t>Les</w:t>
      </w:r>
      <w:r w:rsidR="00C53804" w:rsidRPr="004B0894">
        <w:rPr>
          <w:rFonts w:cs="Arial"/>
          <w:szCs w:val="22"/>
        </w:rPr>
        <w:t xml:space="preserve"> empreses que, per una raó vàlida, no estiguin en condicions de presentar les referències sol·licitades en </w:t>
      </w:r>
      <w:r w:rsidR="00C53804" w:rsidRPr="00C00892">
        <w:rPr>
          <w:rFonts w:cs="Arial"/>
          <w:b/>
          <w:szCs w:val="22"/>
        </w:rPr>
        <w:t>l’apartat F1 del quadre de característiques</w:t>
      </w:r>
      <w:r w:rsidR="00C53804" w:rsidRPr="004B0894">
        <w:rPr>
          <w:rFonts w:cs="Arial"/>
          <w:szCs w:val="22"/>
        </w:rPr>
        <w:t xml:space="preserve"> per acreditar la solvència econòmica i financera, se les autoritzarà a acreditar-la per mitjà de qualsevol altre document que l’òrgan de contractació consideri apropiat.</w:t>
      </w:r>
    </w:p>
    <w:p w14:paraId="737EC2B2" w14:textId="77777777" w:rsidR="00C53804" w:rsidRPr="00FA7995" w:rsidRDefault="00C53804" w:rsidP="00C53804">
      <w:pPr>
        <w:jc w:val="both"/>
        <w:rPr>
          <w:rFonts w:cs="Arial"/>
          <w:szCs w:val="22"/>
        </w:rPr>
      </w:pPr>
    </w:p>
    <w:p w14:paraId="61002BA9" w14:textId="4812F06D" w:rsidR="00C53804" w:rsidRPr="00C00892" w:rsidRDefault="00C53804" w:rsidP="00C53804">
      <w:pPr>
        <w:pStyle w:val="Textindependent3"/>
        <w:spacing w:after="0"/>
        <w:jc w:val="both"/>
        <w:rPr>
          <w:rFonts w:ascii="Arial" w:hAnsi="Arial" w:cs="Arial"/>
          <w:sz w:val="22"/>
          <w:szCs w:val="22"/>
        </w:rPr>
      </w:pPr>
      <w:r>
        <w:rPr>
          <w:rFonts w:ascii="Arial" w:hAnsi="Arial" w:cs="Arial"/>
          <w:b/>
          <w:sz w:val="22"/>
          <w:szCs w:val="22"/>
        </w:rPr>
        <w:t>10</w:t>
      </w:r>
      <w:r w:rsidRPr="00FA7995">
        <w:rPr>
          <w:rFonts w:ascii="Arial" w:hAnsi="Arial" w:cs="Arial"/>
          <w:b/>
          <w:sz w:val="22"/>
          <w:szCs w:val="22"/>
        </w:rPr>
        <w:t>.</w:t>
      </w:r>
      <w:r w:rsidR="00472574">
        <w:rPr>
          <w:rFonts w:ascii="Arial" w:hAnsi="Arial" w:cs="Arial"/>
          <w:b/>
          <w:sz w:val="22"/>
          <w:szCs w:val="22"/>
        </w:rPr>
        <w:t>4</w:t>
      </w:r>
      <w:r w:rsidRPr="00314D9C">
        <w:rPr>
          <w:rFonts w:ascii="Arial" w:hAnsi="Arial" w:cs="Arial"/>
          <w:b/>
          <w:sz w:val="22"/>
          <w:szCs w:val="22"/>
        </w:rPr>
        <w:t>.</w:t>
      </w:r>
      <w:r w:rsidRPr="00314D9C">
        <w:rPr>
          <w:rFonts w:ascii="Arial" w:hAnsi="Arial" w:cs="Arial"/>
          <w:sz w:val="22"/>
          <w:szCs w:val="22"/>
        </w:rPr>
        <w:t xml:space="preserve"> </w:t>
      </w:r>
      <w:r w:rsidRPr="00C00892">
        <w:rPr>
          <w:rFonts w:ascii="Arial" w:hAnsi="Arial" w:cs="Arial"/>
          <w:sz w:val="22"/>
          <w:szCs w:val="22"/>
        </w:rPr>
        <w:t>Per acreditar la solvència necessària, l’empresa licitadora pot basar-se en la solvència i els mitjans d’altres entitats, independentment de la naturalesa jurídica dels vincles que existeixin</w:t>
      </w:r>
      <w:r>
        <w:rPr>
          <w:rFonts w:ascii="Arial" w:hAnsi="Arial" w:cs="Arial"/>
          <w:sz w:val="22"/>
          <w:szCs w:val="22"/>
        </w:rPr>
        <w:t xml:space="preserve"> entre elles, sempre que demostri que,</w:t>
      </w:r>
      <w:r w:rsidRPr="00C00892">
        <w:rPr>
          <w:rFonts w:ascii="Arial" w:hAnsi="Arial" w:cs="Arial"/>
          <w:sz w:val="22"/>
          <w:szCs w:val="22"/>
        </w:rPr>
        <w:t xml:space="preserve"> </w:t>
      </w:r>
      <w:r>
        <w:rPr>
          <w:rFonts w:ascii="Arial" w:hAnsi="Arial" w:cs="Arial"/>
          <w:sz w:val="22"/>
          <w:szCs w:val="22"/>
        </w:rPr>
        <w:t xml:space="preserve">durant tota la durada de l’execució del contracte, </w:t>
      </w:r>
      <w:r w:rsidRPr="00C00892">
        <w:rPr>
          <w:rFonts w:ascii="Arial" w:hAnsi="Arial" w:cs="Arial"/>
          <w:sz w:val="22"/>
          <w:szCs w:val="22"/>
        </w:rPr>
        <w:t>disposa</w:t>
      </w:r>
      <w:r>
        <w:rPr>
          <w:rFonts w:ascii="Arial" w:hAnsi="Arial" w:cs="Arial"/>
          <w:sz w:val="22"/>
          <w:szCs w:val="22"/>
        </w:rPr>
        <w:t>rà</w:t>
      </w:r>
      <w:r w:rsidRPr="00C00892">
        <w:rPr>
          <w:rFonts w:ascii="Arial" w:hAnsi="Arial" w:cs="Arial"/>
          <w:sz w:val="22"/>
          <w:szCs w:val="22"/>
        </w:rPr>
        <w:t xml:space="preserve"> efectivament </w:t>
      </w:r>
      <w:r>
        <w:rPr>
          <w:rFonts w:ascii="Arial" w:hAnsi="Arial" w:cs="Arial"/>
          <w:sz w:val="22"/>
          <w:szCs w:val="22"/>
        </w:rPr>
        <w:t xml:space="preserve">d’aquesta solvència i d’aquests mitjans i </w:t>
      </w:r>
      <w:r w:rsidRPr="00C00892">
        <w:rPr>
          <w:rFonts w:ascii="Arial" w:hAnsi="Arial" w:cs="Arial"/>
          <w:sz w:val="22"/>
          <w:szCs w:val="22"/>
        </w:rPr>
        <w:t xml:space="preserve">que </w:t>
      </w:r>
      <w:r>
        <w:rPr>
          <w:rFonts w:ascii="Arial" w:hAnsi="Arial" w:cs="Arial"/>
          <w:sz w:val="22"/>
          <w:szCs w:val="22"/>
        </w:rPr>
        <w:t>les entitats a les quals es recorri no estiguin incurses</w:t>
      </w:r>
      <w:r w:rsidRPr="00C00892">
        <w:rPr>
          <w:rFonts w:ascii="Arial" w:hAnsi="Arial" w:cs="Arial"/>
          <w:sz w:val="22"/>
          <w:szCs w:val="22"/>
        </w:rPr>
        <w:t xml:space="preserve"> en</w:t>
      </w:r>
      <w:r>
        <w:rPr>
          <w:rFonts w:ascii="Arial" w:hAnsi="Arial" w:cs="Arial"/>
          <w:sz w:val="22"/>
          <w:szCs w:val="22"/>
        </w:rPr>
        <w:t xml:space="preserve"> cap de les circumstàncies de</w:t>
      </w:r>
      <w:r w:rsidRPr="00C00892">
        <w:rPr>
          <w:rFonts w:ascii="Arial" w:hAnsi="Arial" w:cs="Arial"/>
          <w:sz w:val="22"/>
          <w:szCs w:val="22"/>
        </w:rPr>
        <w:t xml:space="preserve"> prohibició de contractar.</w:t>
      </w:r>
      <w:r w:rsidR="00046EFD">
        <w:rPr>
          <w:rFonts w:ascii="Arial" w:hAnsi="Arial" w:cs="Arial"/>
          <w:sz w:val="22"/>
          <w:szCs w:val="22"/>
        </w:rPr>
        <w:t xml:space="preserve"> En aquests casos, les empreses a les quals recorri l’empresari han d’aportar cadascuna d’elles la informació pertinent per aquests casos de conformitat al formulari normalitzat del document europeu únic de contractació.</w:t>
      </w:r>
      <w:r w:rsidRPr="00013CC1">
        <w:rPr>
          <w:rFonts w:cs="Arial"/>
          <w:sz w:val="22"/>
          <w:szCs w:val="22"/>
        </w:rPr>
        <w:t xml:space="preserve"> </w:t>
      </w:r>
    </w:p>
    <w:p w14:paraId="5E97DC1E" w14:textId="77777777" w:rsidR="00C53804" w:rsidRPr="00FA7995" w:rsidRDefault="00C53804" w:rsidP="00C53804">
      <w:pPr>
        <w:pStyle w:val="Textindependent3"/>
        <w:spacing w:after="0"/>
        <w:jc w:val="both"/>
        <w:rPr>
          <w:rFonts w:ascii="Arial" w:hAnsi="Arial" w:cs="Arial"/>
          <w:sz w:val="22"/>
          <w:szCs w:val="22"/>
        </w:rPr>
      </w:pPr>
    </w:p>
    <w:p w14:paraId="02E4500E" w14:textId="77777777" w:rsidR="00C53804" w:rsidRPr="00FA7995" w:rsidRDefault="00C53804" w:rsidP="00C53804">
      <w:pPr>
        <w:pStyle w:val="Textindependent3"/>
        <w:spacing w:after="0"/>
        <w:jc w:val="both"/>
        <w:rPr>
          <w:rFonts w:ascii="Arial" w:hAnsi="Arial" w:cs="Arial"/>
          <w:sz w:val="22"/>
          <w:szCs w:val="22"/>
        </w:rPr>
      </w:pPr>
      <w:r w:rsidRPr="00FA7995">
        <w:rPr>
          <w:rFonts w:ascii="Arial" w:hAnsi="Arial" w:cs="Arial"/>
          <w:sz w:val="22"/>
          <w:szCs w:val="22"/>
        </w:rPr>
        <w:t>En aquest cas, abans d’adjudicar el contracte,</w:t>
      </w:r>
      <w:r>
        <w:rPr>
          <w:rFonts w:ascii="Arial" w:hAnsi="Arial" w:cs="Arial"/>
          <w:sz w:val="22"/>
          <w:szCs w:val="22"/>
        </w:rPr>
        <w:t xml:space="preserve"> l’empresa licitadora que hagi presentat la millor proposició ha d’acreditar que</w:t>
      </w:r>
      <w:r w:rsidRPr="00FA7995">
        <w:rPr>
          <w:rFonts w:ascii="Arial" w:hAnsi="Arial" w:cs="Arial"/>
          <w:sz w:val="22"/>
          <w:szCs w:val="22"/>
        </w:rPr>
        <w:t xml:space="preserve"> </w:t>
      </w:r>
      <w:r>
        <w:rPr>
          <w:rFonts w:ascii="Arial" w:hAnsi="Arial" w:cs="Arial"/>
          <w:sz w:val="22"/>
          <w:szCs w:val="22"/>
        </w:rPr>
        <w:t xml:space="preserve">les entitats </w:t>
      </w:r>
      <w:r w:rsidRPr="00FA7995">
        <w:rPr>
          <w:rFonts w:ascii="Arial" w:hAnsi="Arial" w:cs="Arial"/>
          <w:sz w:val="22"/>
          <w:szCs w:val="22"/>
        </w:rPr>
        <w:t xml:space="preserve">a què es </w:t>
      </w:r>
      <w:r>
        <w:rPr>
          <w:rFonts w:ascii="Arial" w:hAnsi="Arial" w:cs="Arial"/>
          <w:sz w:val="22"/>
          <w:szCs w:val="22"/>
        </w:rPr>
        <w:t xml:space="preserve">recorri </w:t>
      </w:r>
      <w:r w:rsidRPr="00FA7995">
        <w:rPr>
          <w:rFonts w:ascii="Arial" w:hAnsi="Arial" w:cs="Arial"/>
          <w:sz w:val="22"/>
          <w:szCs w:val="22"/>
        </w:rPr>
        <w:t xml:space="preserve">compleixen els requisits de solvència exigits per al contracte i que no incorren en prohibició de contractar. </w:t>
      </w:r>
      <w:r>
        <w:rPr>
          <w:rFonts w:ascii="Arial" w:hAnsi="Arial" w:cs="Arial"/>
          <w:sz w:val="22"/>
          <w:szCs w:val="22"/>
        </w:rPr>
        <w:t>A més, ha de demostrar que disposarà dels recursos necessaris mitjançant la presentació del compromís per escrit d’aquestes entitats.</w:t>
      </w:r>
    </w:p>
    <w:p w14:paraId="0BDFE4CF" w14:textId="77777777" w:rsidR="00C53804" w:rsidRPr="00FA7995" w:rsidRDefault="00C53804" w:rsidP="00C53804">
      <w:pPr>
        <w:pStyle w:val="Textindependent3"/>
        <w:spacing w:after="0"/>
        <w:jc w:val="both"/>
        <w:rPr>
          <w:rFonts w:ascii="Arial" w:hAnsi="Arial" w:cs="Arial"/>
          <w:sz w:val="22"/>
          <w:szCs w:val="22"/>
        </w:rPr>
      </w:pPr>
    </w:p>
    <w:p w14:paraId="275983C3" w14:textId="77777777" w:rsidR="00C53804" w:rsidRDefault="00C53804" w:rsidP="00C53804">
      <w:pPr>
        <w:pStyle w:val="Textindependent3"/>
        <w:spacing w:after="0"/>
        <w:jc w:val="both"/>
        <w:rPr>
          <w:rFonts w:ascii="Arial" w:hAnsi="Arial" w:cs="Arial"/>
          <w:sz w:val="22"/>
          <w:szCs w:val="22"/>
        </w:rPr>
      </w:pPr>
      <w:r w:rsidRPr="00FA7995">
        <w:rPr>
          <w:rFonts w:ascii="Arial" w:hAnsi="Arial" w:cs="Arial"/>
          <w:sz w:val="22"/>
          <w:szCs w:val="22"/>
        </w:rPr>
        <w:t>No obstant això, respecte als criteris relatius als títols d’estudis i professionals i a l’experiència professional, les empreses només poden recórrer a les capacitats d’altres entitats si aquestes presten els serveis per als quals són necessàries les capacitats esmentades.</w:t>
      </w:r>
    </w:p>
    <w:p w14:paraId="479A6608" w14:textId="77777777" w:rsidR="00C53804" w:rsidRPr="00FA7995" w:rsidRDefault="00C53804" w:rsidP="00C53804">
      <w:pPr>
        <w:pStyle w:val="Textindependent3"/>
        <w:spacing w:after="0"/>
        <w:jc w:val="both"/>
        <w:rPr>
          <w:rFonts w:ascii="Arial" w:hAnsi="Arial" w:cs="Arial"/>
          <w:sz w:val="22"/>
          <w:szCs w:val="22"/>
        </w:rPr>
      </w:pPr>
    </w:p>
    <w:p w14:paraId="0949179A" w14:textId="77777777" w:rsidR="00C53804" w:rsidRPr="00FA7995" w:rsidRDefault="00C53804" w:rsidP="00C53804">
      <w:pPr>
        <w:pStyle w:val="Textindependent3"/>
        <w:spacing w:after="0"/>
        <w:jc w:val="both"/>
        <w:rPr>
          <w:rFonts w:ascii="Arial" w:hAnsi="Arial" w:cs="Arial"/>
          <w:sz w:val="22"/>
          <w:szCs w:val="22"/>
        </w:rPr>
      </w:pPr>
      <w:r w:rsidRPr="00FA7995">
        <w:rPr>
          <w:rFonts w:ascii="Arial" w:hAnsi="Arial" w:cs="Arial"/>
          <w:sz w:val="22"/>
          <w:szCs w:val="22"/>
        </w:rPr>
        <w:t xml:space="preserve">Si una empresa recorre a les capacitats d'altres entitats respecte als requisits de solvència econòmica i financera, </w:t>
      </w:r>
      <w:r>
        <w:rPr>
          <w:rFonts w:ascii="Arial" w:hAnsi="Arial" w:cs="Arial"/>
          <w:sz w:val="22"/>
          <w:szCs w:val="22"/>
        </w:rPr>
        <w:t>l’empresa</w:t>
      </w:r>
      <w:r w:rsidRPr="00FA7995">
        <w:rPr>
          <w:rFonts w:ascii="Arial" w:hAnsi="Arial" w:cs="Arial"/>
          <w:sz w:val="22"/>
          <w:szCs w:val="22"/>
        </w:rPr>
        <w:t xml:space="preserve"> licitador</w:t>
      </w:r>
      <w:r>
        <w:rPr>
          <w:rFonts w:ascii="Arial" w:hAnsi="Arial" w:cs="Arial"/>
          <w:sz w:val="22"/>
          <w:szCs w:val="22"/>
        </w:rPr>
        <w:t>a</w:t>
      </w:r>
      <w:r w:rsidRPr="00FA7995">
        <w:rPr>
          <w:rFonts w:ascii="Arial" w:hAnsi="Arial" w:cs="Arial"/>
          <w:sz w:val="22"/>
          <w:szCs w:val="22"/>
        </w:rPr>
        <w:t xml:space="preserve"> i les entitats esmentades seran responsables solidàriament de l'execució del contracte. </w:t>
      </w:r>
    </w:p>
    <w:p w14:paraId="541B287D" w14:textId="77777777" w:rsidR="00C53804" w:rsidRPr="00FA7995" w:rsidRDefault="00C53804" w:rsidP="00C53804">
      <w:pPr>
        <w:pStyle w:val="Textindependent3"/>
        <w:spacing w:after="0"/>
        <w:jc w:val="both"/>
        <w:rPr>
          <w:rFonts w:ascii="Arial" w:hAnsi="Arial" w:cs="Arial"/>
          <w:sz w:val="22"/>
          <w:szCs w:val="22"/>
        </w:rPr>
      </w:pPr>
    </w:p>
    <w:p w14:paraId="30ED306F" w14:textId="77777777" w:rsidR="00C53804" w:rsidRPr="00FA7995" w:rsidRDefault="00C53804" w:rsidP="00C53804">
      <w:pPr>
        <w:pStyle w:val="Textindependent3"/>
        <w:spacing w:after="0"/>
        <w:jc w:val="both"/>
        <w:rPr>
          <w:rFonts w:ascii="Arial" w:hAnsi="Arial" w:cs="Arial"/>
          <w:sz w:val="22"/>
          <w:szCs w:val="22"/>
        </w:rPr>
      </w:pPr>
      <w:r w:rsidRPr="00FA7995">
        <w:rPr>
          <w:rFonts w:ascii="Arial" w:hAnsi="Arial" w:cs="Arial"/>
          <w:sz w:val="22"/>
          <w:szCs w:val="22"/>
        </w:rPr>
        <w:t xml:space="preserve">En les mateixes condicions, </w:t>
      </w:r>
      <w:r>
        <w:rPr>
          <w:rFonts w:ascii="Arial" w:hAnsi="Arial" w:cs="Arial"/>
          <w:sz w:val="22"/>
          <w:szCs w:val="22"/>
        </w:rPr>
        <w:t>les empreses</w:t>
      </w:r>
      <w:r w:rsidRPr="00FA7995">
        <w:rPr>
          <w:rFonts w:ascii="Arial" w:hAnsi="Arial" w:cs="Arial"/>
          <w:sz w:val="22"/>
          <w:szCs w:val="22"/>
        </w:rPr>
        <w:t xml:space="preserve"> que concorrin a la licitació agrupa</w:t>
      </w:r>
      <w:r>
        <w:rPr>
          <w:rFonts w:ascii="Arial" w:hAnsi="Arial" w:cs="Arial"/>
          <w:sz w:val="22"/>
          <w:szCs w:val="22"/>
        </w:rPr>
        <w:t>des</w:t>
      </w:r>
      <w:r w:rsidRPr="00FA7995">
        <w:rPr>
          <w:rFonts w:ascii="Arial" w:hAnsi="Arial" w:cs="Arial"/>
          <w:sz w:val="22"/>
          <w:szCs w:val="22"/>
        </w:rPr>
        <w:t xml:space="preserve"> en unió temporal d’empreses (UTE) poden recórrer a les capacitats dels participants en la unió o d'altres entitats alienes a la unió.</w:t>
      </w:r>
    </w:p>
    <w:p w14:paraId="1667D0D1" w14:textId="77777777" w:rsidR="00C53804" w:rsidRPr="00FA7995" w:rsidRDefault="00C53804" w:rsidP="00C53804">
      <w:pPr>
        <w:pStyle w:val="Textindependent3"/>
        <w:spacing w:after="0"/>
        <w:jc w:val="both"/>
        <w:rPr>
          <w:rFonts w:ascii="Arial" w:hAnsi="Arial" w:cs="Arial"/>
          <w:sz w:val="22"/>
          <w:szCs w:val="22"/>
        </w:rPr>
      </w:pPr>
    </w:p>
    <w:p w14:paraId="27C2A823" w14:textId="77777777" w:rsidR="00C53804" w:rsidRPr="00E33B44" w:rsidRDefault="00C53804" w:rsidP="00C53804">
      <w:pPr>
        <w:pStyle w:val="Textindependent3"/>
        <w:spacing w:after="0"/>
        <w:jc w:val="both"/>
        <w:rPr>
          <w:rFonts w:ascii="Arial" w:hAnsi="Arial" w:cs="Arial"/>
          <w:sz w:val="22"/>
          <w:szCs w:val="22"/>
        </w:rPr>
      </w:pPr>
      <w:r w:rsidRPr="00E33B44">
        <w:rPr>
          <w:rFonts w:ascii="Arial" w:hAnsi="Arial" w:cs="Arial"/>
          <w:sz w:val="22"/>
          <w:szCs w:val="22"/>
        </w:rPr>
        <w:t>Si la Mesa de contractació comprova que l’entitat a la capacitat de la qual té intenció de recórrer una empresa licitadora, no compleix els requisits de solvència exigits</w:t>
      </w:r>
      <w:r w:rsidRPr="00E33B44">
        <w:rPr>
          <w:rFonts w:cs="Arial"/>
          <w:sz w:val="22"/>
          <w:szCs w:val="22"/>
        </w:rPr>
        <w:t xml:space="preserve"> </w:t>
      </w:r>
      <w:r w:rsidRPr="00E33B44">
        <w:rPr>
          <w:rFonts w:ascii="Arial" w:hAnsi="Arial" w:cs="Arial"/>
          <w:sz w:val="22"/>
          <w:szCs w:val="22"/>
        </w:rPr>
        <w:t>o</w:t>
      </w:r>
      <w:r w:rsidRPr="00E33B44">
        <w:rPr>
          <w:rFonts w:cs="Arial"/>
          <w:sz w:val="22"/>
          <w:szCs w:val="22"/>
        </w:rPr>
        <w:t xml:space="preserve"> </w:t>
      </w:r>
      <w:r w:rsidRPr="00E33B44">
        <w:rPr>
          <w:rFonts w:ascii="Arial" w:hAnsi="Arial" w:cs="Arial"/>
          <w:sz w:val="22"/>
          <w:szCs w:val="22"/>
        </w:rPr>
        <w:t xml:space="preserve">està incursa en prohibició de contractar, li ha d’exigir que la substitueixi. </w:t>
      </w:r>
    </w:p>
    <w:p w14:paraId="71B901C1" w14:textId="77777777" w:rsidR="00C53804" w:rsidRPr="00FA7995" w:rsidRDefault="00C53804" w:rsidP="00C53804">
      <w:pPr>
        <w:pStyle w:val="Textindependent3"/>
        <w:spacing w:after="0"/>
        <w:jc w:val="both"/>
        <w:rPr>
          <w:rFonts w:ascii="Arial" w:hAnsi="Arial" w:cs="Arial"/>
          <w:sz w:val="22"/>
          <w:szCs w:val="22"/>
        </w:rPr>
      </w:pPr>
    </w:p>
    <w:p w14:paraId="0F4A4620" w14:textId="5202F832" w:rsidR="00C53804" w:rsidRPr="00C00892" w:rsidRDefault="00C53804" w:rsidP="00C53804">
      <w:pPr>
        <w:autoSpaceDE w:val="0"/>
        <w:autoSpaceDN w:val="0"/>
        <w:adjustRightInd w:val="0"/>
        <w:jc w:val="both"/>
        <w:rPr>
          <w:rFonts w:cs="Arial"/>
          <w:b/>
          <w:strike/>
          <w:szCs w:val="22"/>
          <w:lang w:eastAsia="ca-ES"/>
        </w:rPr>
      </w:pPr>
      <w:r>
        <w:rPr>
          <w:rFonts w:cs="Arial"/>
          <w:b/>
          <w:szCs w:val="22"/>
        </w:rPr>
        <w:t>10</w:t>
      </w:r>
      <w:r w:rsidRPr="00E33B44">
        <w:rPr>
          <w:rFonts w:cs="Arial"/>
          <w:b/>
          <w:szCs w:val="22"/>
        </w:rPr>
        <w:t>.</w:t>
      </w:r>
      <w:r w:rsidR="00986A4D">
        <w:rPr>
          <w:rFonts w:cs="Arial"/>
          <w:b/>
          <w:szCs w:val="22"/>
        </w:rPr>
        <w:t>5</w:t>
      </w:r>
      <w:r w:rsidRPr="00E33B44">
        <w:rPr>
          <w:rFonts w:cs="Arial"/>
          <w:b/>
          <w:szCs w:val="22"/>
        </w:rPr>
        <w:t>.</w:t>
      </w:r>
      <w:r w:rsidRPr="00E33B44">
        <w:rPr>
          <w:rFonts w:cs="Arial"/>
          <w:szCs w:val="22"/>
        </w:rPr>
        <w:t xml:space="preserve"> </w:t>
      </w:r>
      <w:r w:rsidR="00652476">
        <w:rPr>
          <w:rFonts w:cs="Arial"/>
          <w:szCs w:val="22"/>
          <w:lang w:eastAsia="ca-ES"/>
        </w:rPr>
        <w:t>D’acord amb allò indicat a</w:t>
      </w:r>
      <w:r>
        <w:rPr>
          <w:rFonts w:cs="Arial"/>
          <w:szCs w:val="22"/>
          <w:lang w:eastAsia="ca-ES"/>
        </w:rPr>
        <w:t xml:space="preserve"> </w:t>
      </w:r>
      <w:r w:rsidRPr="00C00892">
        <w:rPr>
          <w:rFonts w:cs="Arial"/>
          <w:b/>
          <w:szCs w:val="22"/>
          <w:lang w:eastAsia="ca-ES"/>
        </w:rPr>
        <w:t>l’apartat F.2.2 del quadre de característiques,</w:t>
      </w:r>
      <w:r w:rsidRPr="00FA7995">
        <w:rPr>
          <w:rFonts w:cs="Arial"/>
          <w:szCs w:val="22"/>
          <w:lang w:eastAsia="ca-ES"/>
        </w:rPr>
        <w:t xml:space="preserve"> </w:t>
      </w:r>
      <w:r>
        <w:rPr>
          <w:rFonts w:cs="Arial"/>
          <w:szCs w:val="22"/>
          <w:lang w:eastAsia="ca-ES"/>
        </w:rPr>
        <w:t>les empreses</w:t>
      </w:r>
      <w:r w:rsidRPr="00FA7995">
        <w:rPr>
          <w:rFonts w:cs="Arial"/>
          <w:szCs w:val="22"/>
          <w:lang w:eastAsia="ca-ES"/>
        </w:rPr>
        <w:t xml:space="preserve"> licitador</w:t>
      </w:r>
      <w:r>
        <w:rPr>
          <w:rFonts w:cs="Arial"/>
          <w:szCs w:val="22"/>
          <w:lang w:eastAsia="ca-ES"/>
        </w:rPr>
        <w:t>e</w:t>
      </w:r>
      <w:r w:rsidRPr="00FA7995">
        <w:rPr>
          <w:rFonts w:cs="Arial"/>
          <w:szCs w:val="22"/>
          <w:lang w:eastAsia="ca-ES"/>
        </w:rPr>
        <w:t xml:space="preserve">s, a més d’acreditar la solvència que s’escaigui, s’hauran de comprometre a dedicar o adscriure a  l’execució del contracte els mitjans personals o materials suficients. </w:t>
      </w:r>
      <w:r w:rsidRPr="009C7ACB">
        <w:rPr>
          <w:rFonts w:cs="Arial"/>
          <w:szCs w:val="22"/>
          <w:lang w:eastAsia="ca-ES"/>
        </w:rPr>
        <w:t xml:space="preserve">Aquest compromís s’integrarà en el contracte i tindrà el caràcter d’obligació essencial del contracte </w:t>
      </w:r>
      <w:r w:rsidR="00652476">
        <w:rPr>
          <w:rFonts w:cs="Arial"/>
          <w:szCs w:val="22"/>
          <w:lang w:eastAsia="ca-ES"/>
        </w:rPr>
        <w:t>d’acord amb allò previst</w:t>
      </w:r>
      <w:r w:rsidRPr="009C7ACB">
        <w:rPr>
          <w:rFonts w:cs="Arial"/>
          <w:szCs w:val="22"/>
          <w:lang w:eastAsia="ca-ES"/>
        </w:rPr>
        <w:t xml:space="preserve"> en </w:t>
      </w:r>
      <w:r w:rsidRPr="009C7ACB">
        <w:rPr>
          <w:rFonts w:cs="Arial"/>
          <w:b/>
          <w:szCs w:val="22"/>
          <w:lang w:eastAsia="ca-ES"/>
        </w:rPr>
        <w:t xml:space="preserve">l’apartat </w:t>
      </w:r>
      <w:r w:rsidR="006430FD">
        <w:rPr>
          <w:rFonts w:cs="Arial"/>
          <w:b/>
          <w:szCs w:val="22"/>
          <w:lang w:eastAsia="ca-ES"/>
        </w:rPr>
        <w:t>R</w:t>
      </w:r>
      <w:r w:rsidR="006430FD" w:rsidRPr="009C7ACB">
        <w:rPr>
          <w:rFonts w:cs="Arial"/>
          <w:b/>
          <w:szCs w:val="22"/>
          <w:lang w:eastAsia="ca-ES"/>
        </w:rPr>
        <w:t xml:space="preserve"> </w:t>
      </w:r>
      <w:r w:rsidRPr="009C7ACB">
        <w:rPr>
          <w:rFonts w:cs="Arial"/>
          <w:b/>
          <w:szCs w:val="22"/>
          <w:lang w:eastAsia="ca-ES"/>
        </w:rPr>
        <w:t>del quadre de característiques.</w:t>
      </w:r>
    </w:p>
    <w:p w14:paraId="2F70EE00" w14:textId="77777777" w:rsidR="00C53804" w:rsidRPr="00FA7995" w:rsidRDefault="00C53804" w:rsidP="00C53804">
      <w:pPr>
        <w:autoSpaceDE w:val="0"/>
        <w:autoSpaceDN w:val="0"/>
        <w:adjustRightInd w:val="0"/>
        <w:jc w:val="both"/>
        <w:rPr>
          <w:rFonts w:cs="Arial"/>
          <w:szCs w:val="22"/>
          <w:lang w:eastAsia="ca-ES"/>
        </w:rPr>
      </w:pPr>
    </w:p>
    <w:p w14:paraId="1A674E91" w14:textId="56F8691C" w:rsidR="00C53804" w:rsidRPr="00FA7995" w:rsidRDefault="00C53804" w:rsidP="00C53804">
      <w:pPr>
        <w:autoSpaceDE w:val="0"/>
        <w:autoSpaceDN w:val="0"/>
        <w:adjustRightInd w:val="0"/>
        <w:jc w:val="both"/>
        <w:rPr>
          <w:rFonts w:cs="Arial"/>
          <w:szCs w:val="22"/>
          <w:lang w:eastAsia="ca-ES"/>
        </w:rPr>
      </w:pPr>
      <w:r>
        <w:rPr>
          <w:rFonts w:cs="Arial"/>
          <w:b/>
          <w:bCs/>
          <w:szCs w:val="22"/>
          <w:lang w:eastAsia="ca-ES"/>
        </w:rPr>
        <w:t>10</w:t>
      </w:r>
      <w:r w:rsidRPr="00FA7995">
        <w:rPr>
          <w:rFonts w:cs="Arial"/>
          <w:b/>
          <w:bCs/>
          <w:szCs w:val="22"/>
          <w:lang w:eastAsia="ca-ES"/>
        </w:rPr>
        <w:t>.</w:t>
      </w:r>
      <w:r w:rsidR="00986A4D">
        <w:rPr>
          <w:rFonts w:cs="Arial"/>
          <w:b/>
          <w:bCs/>
          <w:szCs w:val="22"/>
          <w:lang w:eastAsia="ca-ES"/>
        </w:rPr>
        <w:t>6</w:t>
      </w:r>
      <w:r w:rsidRPr="00FA7995">
        <w:rPr>
          <w:rFonts w:cs="Arial"/>
          <w:b/>
          <w:bCs/>
          <w:szCs w:val="22"/>
          <w:lang w:eastAsia="ca-ES"/>
        </w:rPr>
        <w:t xml:space="preserve">. </w:t>
      </w:r>
      <w:r w:rsidRPr="00FA7995">
        <w:rPr>
          <w:rFonts w:cs="Arial"/>
          <w:szCs w:val="22"/>
          <w:lang w:eastAsia="ca-ES"/>
        </w:rPr>
        <w:t xml:space="preserve">En el cas d’empreses licitadores no espanyoles d’estats membres de la Unió Europea o signataris de l’Acord sobre Espai Econòmic Europeu, en cas que sigui exigible acreditar la solvència econòmica i financera i tècnica </w:t>
      </w:r>
      <w:r>
        <w:rPr>
          <w:rFonts w:cs="Arial"/>
          <w:szCs w:val="22"/>
          <w:lang w:eastAsia="ca-ES"/>
        </w:rPr>
        <w:t>o</w:t>
      </w:r>
      <w:r w:rsidRPr="00FA7995">
        <w:rPr>
          <w:rFonts w:cs="Arial"/>
          <w:szCs w:val="22"/>
          <w:lang w:eastAsia="ca-ES"/>
        </w:rPr>
        <w:t xml:space="preserve"> professional, aquesta s’ha d’acreditar davant l’òrgan de contractació en la forma que s’estableixi en </w:t>
      </w:r>
      <w:r w:rsidRPr="00FA7995">
        <w:rPr>
          <w:rFonts w:cs="Arial"/>
          <w:b/>
          <w:bCs/>
          <w:szCs w:val="22"/>
          <w:lang w:eastAsia="ca-ES"/>
        </w:rPr>
        <w:t>l’apartat F.1 del quadre de característiques</w:t>
      </w:r>
      <w:r>
        <w:rPr>
          <w:rFonts w:cs="Arial"/>
          <w:szCs w:val="22"/>
          <w:lang w:eastAsia="ca-ES"/>
        </w:rPr>
        <w:t xml:space="preserve"> </w:t>
      </w:r>
      <w:r w:rsidRPr="006B1E64">
        <w:rPr>
          <w:rFonts w:cs="Arial"/>
          <w:szCs w:val="22"/>
          <w:lang w:eastAsia="ca-ES"/>
        </w:rPr>
        <w:t>o bé mitjançant consulta  en la llista oficial d’empresaris autoritzats per contractar corresponent establerta per un Estat membre de la Unió Europea.</w:t>
      </w:r>
    </w:p>
    <w:p w14:paraId="083DDEFB" w14:textId="77777777" w:rsidR="00C53804" w:rsidRPr="00FA7995" w:rsidRDefault="00C53804" w:rsidP="00C53804">
      <w:pPr>
        <w:autoSpaceDE w:val="0"/>
        <w:autoSpaceDN w:val="0"/>
        <w:adjustRightInd w:val="0"/>
        <w:jc w:val="both"/>
        <w:rPr>
          <w:rFonts w:cs="Arial"/>
          <w:b/>
          <w:bCs/>
          <w:szCs w:val="22"/>
          <w:lang w:eastAsia="ca-ES"/>
        </w:rPr>
      </w:pPr>
    </w:p>
    <w:p w14:paraId="489FEF8A" w14:textId="12E533F0" w:rsidR="00C53804" w:rsidRPr="00FA7995" w:rsidRDefault="00C53804" w:rsidP="00C53804">
      <w:pPr>
        <w:autoSpaceDE w:val="0"/>
        <w:autoSpaceDN w:val="0"/>
        <w:adjustRightInd w:val="0"/>
        <w:jc w:val="both"/>
        <w:rPr>
          <w:rFonts w:cs="Arial"/>
          <w:szCs w:val="22"/>
          <w:lang w:eastAsia="ca-ES"/>
        </w:rPr>
      </w:pPr>
      <w:r>
        <w:rPr>
          <w:rFonts w:cs="Arial"/>
          <w:b/>
          <w:bCs/>
          <w:szCs w:val="22"/>
          <w:lang w:eastAsia="ca-ES"/>
        </w:rPr>
        <w:t>10</w:t>
      </w:r>
      <w:r w:rsidRPr="00FA7995">
        <w:rPr>
          <w:rFonts w:cs="Arial"/>
          <w:b/>
          <w:bCs/>
          <w:szCs w:val="22"/>
          <w:lang w:eastAsia="ca-ES"/>
        </w:rPr>
        <w:t>.</w:t>
      </w:r>
      <w:r w:rsidR="00986A4D">
        <w:rPr>
          <w:rFonts w:cs="Arial"/>
          <w:b/>
          <w:bCs/>
          <w:szCs w:val="22"/>
          <w:lang w:eastAsia="ca-ES"/>
        </w:rPr>
        <w:t>7</w:t>
      </w:r>
      <w:r w:rsidRPr="00FA7995">
        <w:rPr>
          <w:rFonts w:cs="Arial"/>
          <w:b/>
          <w:bCs/>
          <w:szCs w:val="22"/>
          <w:lang w:eastAsia="ca-ES"/>
        </w:rPr>
        <w:t xml:space="preserve">. </w:t>
      </w:r>
      <w:r w:rsidRPr="00FA7995">
        <w:rPr>
          <w:rFonts w:cs="Arial"/>
          <w:szCs w:val="22"/>
          <w:lang w:eastAsia="ca-ES"/>
        </w:rPr>
        <w:t xml:space="preserve">En les unions temporals d’empreses, totes les empreses que en formen part han de disposar i, si s’escau, d’acreditar la seva solvència, de conformitat amb el que disposa </w:t>
      </w:r>
      <w:r w:rsidRPr="00FA7995">
        <w:rPr>
          <w:rFonts w:cs="Arial"/>
          <w:b/>
          <w:bCs/>
          <w:szCs w:val="22"/>
          <w:lang w:eastAsia="ca-ES"/>
        </w:rPr>
        <w:t>l’apartat F.1 del quadre de característiques</w:t>
      </w:r>
      <w:r w:rsidRPr="00FA7995">
        <w:rPr>
          <w:rFonts w:cs="Arial"/>
          <w:szCs w:val="22"/>
          <w:lang w:eastAsia="ca-ES"/>
        </w:rPr>
        <w:t xml:space="preserve">. Per tal de determinar la solvència de la unió temporal s’acumula l’acreditada per cadascuna de les empreses integrants. Per als contractes en què és possible la classificació de manera alternativa, en el cas d’UTE, les empreses </w:t>
      </w:r>
      <w:r w:rsidRPr="00FA7995">
        <w:rPr>
          <w:rFonts w:cs="Arial"/>
          <w:szCs w:val="22"/>
          <w:lang w:eastAsia="ca-ES"/>
        </w:rPr>
        <w:lastRenderedPageBreak/>
        <w:t xml:space="preserve">licitadores poden acumular les seves classificacions per reunir els grups i subgrups indicats a </w:t>
      </w:r>
      <w:r w:rsidRPr="00FA7995">
        <w:rPr>
          <w:rFonts w:cs="Arial"/>
          <w:b/>
          <w:bCs/>
          <w:szCs w:val="22"/>
          <w:lang w:eastAsia="ca-ES"/>
        </w:rPr>
        <w:t xml:space="preserve">l’apartat F.1.a del quadre de característiques, </w:t>
      </w:r>
      <w:r w:rsidRPr="00FA7995">
        <w:rPr>
          <w:rFonts w:cs="Arial"/>
          <w:szCs w:val="22"/>
          <w:lang w:eastAsia="ca-ES"/>
        </w:rPr>
        <w:t>sempre com a classificació alternativa. Per als casos en què figuri la classificació alternativa i concorrin en la unió empreses nacionals, estrangeres que no siguin nacionals d’un estat membre de la Unió Europea i estrangeres que sí ho siguin, les que pertanyin als dos primers grups poden acreditar la seva classificació alternativa, i aquestes últimes la seva solvència econòmica, financera i tècnica o professional.</w:t>
      </w:r>
    </w:p>
    <w:p w14:paraId="3AB56F5A" w14:textId="77777777" w:rsidR="006E14C4" w:rsidRPr="00FA7995" w:rsidRDefault="006E14C4" w:rsidP="00FA7995">
      <w:pPr>
        <w:autoSpaceDE w:val="0"/>
        <w:autoSpaceDN w:val="0"/>
        <w:adjustRightInd w:val="0"/>
        <w:jc w:val="both"/>
        <w:rPr>
          <w:rFonts w:cs="Arial"/>
          <w:szCs w:val="22"/>
          <w:lang w:eastAsia="ca-ES"/>
        </w:rPr>
      </w:pPr>
    </w:p>
    <w:p w14:paraId="5D7DB0F3" w14:textId="77777777" w:rsidR="00673948" w:rsidRPr="00FA7995" w:rsidRDefault="00673948" w:rsidP="00FA7995">
      <w:pPr>
        <w:jc w:val="both"/>
        <w:rPr>
          <w:rFonts w:cs="Arial"/>
          <w:szCs w:val="22"/>
        </w:rPr>
      </w:pPr>
    </w:p>
    <w:p w14:paraId="39FA51A4" w14:textId="77777777" w:rsidR="006A3C09" w:rsidRPr="00FA7995" w:rsidRDefault="006A3C09" w:rsidP="006A3C09">
      <w:pPr>
        <w:jc w:val="both"/>
        <w:rPr>
          <w:rFonts w:cs="Arial"/>
          <w:b/>
          <w:szCs w:val="22"/>
        </w:rPr>
      </w:pPr>
      <w:r>
        <w:rPr>
          <w:rFonts w:cs="Arial"/>
          <w:b/>
          <w:szCs w:val="22"/>
        </w:rPr>
        <w:t>Onze</w:t>
      </w:r>
      <w:r w:rsidRPr="00EE61BE">
        <w:rPr>
          <w:rFonts w:cs="Arial"/>
          <w:b/>
          <w:szCs w:val="22"/>
        </w:rPr>
        <w:t>na. Presentació de proposicions</w:t>
      </w:r>
    </w:p>
    <w:p w14:paraId="65BB7295" w14:textId="77777777" w:rsidR="00051185" w:rsidRDefault="00051185" w:rsidP="006A3C09">
      <w:pPr>
        <w:autoSpaceDE w:val="0"/>
        <w:autoSpaceDN w:val="0"/>
        <w:adjustRightInd w:val="0"/>
        <w:jc w:val="both"/>
        <w:rPr>
          <w:rFonts w:cs="Arial"/>
          <w:b/>
          <w:bCs/>
          <w:szCs w:val="22"/>
          <w:lang w:eastAsia="ca-ES"/>
        </w:rPr>
      </w:pPr>
    </w:p>
    <w:p w14:paraId="3FC687A3" w14:textId="1C64A10B" w:rsidR="006A3C09" w:rsidRDefault="006A3C09" w:rsidP="006A3C09">
      <w:pPr>
        <w:autoSpaceDE w:val="0"/>
        <w:autoSpaceDN w:val="0"/>
        <w:adjustRightInd w:val="0"/>
        <w:jc w:val="both"/>
        <w:rPr>
          <w:rFonts w:cs="Arial"/>
          <w:szCs w:val="22"/>
          <w:lang w:eastAsia="ca-ES"/>
        </w:rPr>
      </w:pPr>
      <w:r w:rsidRPr="006C0047">
        <w:rPr>
          <w:rFonts w:cs="Arial"/>
          <w:b/>
          <w:bCs/>
          <w:szCs w:val="22"/>
          <w:lang w:eastAsia="ca-ES"/>
        </w:rPr>
        <w:t>1</w:t>
      </w:r>
      <w:r>
        <w:rPr>
          <w:rFonts w:cs="Arial"/>
          <w:b/>
          <w:bCs/>
          <w:szCs w:val="22"/>
          <w:lang w:eastAsia="ca-ES"/>
        </w:rPr>
        <w:t>1</w:t>
      </w:r>
      <w:r w:rsidRPr="006C0047">
        <w:rPr>
          <w:rFonts w:cs="Arial"/>
          <w:b/>
          <w:bCs/>
          <w:szCs w:val="22"/>
          <w:lang w:eastAsia="ca-ES"/>
        </w:rPr>
        <w:t>.</w:t>
      </w:r>
      <w:r w:rsidR="00051185">
        <w:rPr>
          <w:rFonts w:cs="Arial"/>
          <w:b/>
          <w:bCs/>
          <w:szCs w:val="22"/>
          <w:lang w:eastAsia="ca-ES"/>
        </w:rPr>
        <w:t>1</w:t>
      </w:r>
      <w:r w:rsidRPr="006C0047">
        <w:rPr>
          <w:rFonts w:cs="Arial"/>
          <w:b/>
          <w:bCs/>
          <w:szCs w:val="22"/>
          <w:lang w:eastAsia="ca-ES"/>
        </w:rPr>
        <w:t xml:space="preserve">. </w:t>
      </w:r>
      <w:r w:rsidRPr="006C0047">
        <w:rPr>
          <w:rFonts w:cs="Arial"/>
          <w:szCs w:val="22"/>
          <w:lang w:eastAsia="ca-ES"/>
        </w:rPr>
        <w:t xml:space="preserve">D’acord amb el que </w:t>
      </w:r>
      <w:r w:rsidR="00F92355" w:rsidRPr="006C0047">
        <w:rPr>
          <w:rFonts w:cs="Arial"/>
          <w:szCs w:val="22"/>
          <w:lang w:eastAsia="ca-ES"/>
        </w:rPr>
        <w:t>s’indi</w:t>
      </w:r>
      <w:r w:rsidR="00F92355">
        <w:rPr>
          <w:rFonts w:cs="Arial"/>
          <w:szCs w:val="22"/>
          <w:lang w:eastAsia="ca-ES"/>
        </w:rPr>
        <w:t>ca</w:t>
      </w:r>
      <w:r w:rsidR="00F92355" w:rsidRPr="006C0047">
        <w:rPr>
          <w:rFonts w:cs="Arial"/>
          <w:szCs w:val="22"/>
          <w:lang w:eastAsia="ca-ES"/>
        </w:rPr>
        <w:t xml:space="preserve"> </w:t>
      </w:r>
      <w:r w:rsidRPr="006C0047">
        <w:rPr>
          <w:rFonts w:cs="Arial"/>
          <w:szCs w:val="22"/>
          <w:lang w:eastAsia="ca-ES"/>
        </w:rPr>
        <w:t xml:space="preserve">a </w:t>
      </w:r>
      <w:r w:rsidRPr="006C0047">
        <w:rPr>
          <w:rFonts w:cs="Arial"/>
          <w:b/>
          <w:bCs/>
          <w:szCs w:val="22"/>
          <w:lang w:eastAsia="ca-ES"/>
        </w:rPr>
        <w:t>l’apartat E.4 del quadre de característiques</w:t>
      </w:r>
      <w:r w:rsidRPr="006C0047">
        <w:rPr>
          <w:rFonts w:cs="Arial"/>
          <w:szCs w:val="22"/>
          <w:lang w:eastAsia="ca-ES"/>
        </w:rPr>
        <w:t>,</w:t>
      </w:r>
      <w:r w:rsidR="002110A9" w:rsidRPr="00013CC1">
        <w:rPr>
          <w:rFonts w:cs="Arial"/>
          <w:b/>
          <w:szCs w:val="22"/>
        </w:rPr>
        <w:t xml:space="preserve"> </w:t>
      </w:r>
      <w:r w:rsidR="00F92355">
        <w:rPr>
          <w:rFonts w:cs="Arial"/>
          <w:szCs w:val="22"/>
        </w:rPr>
        <w:t>l</w:t>
      </w:r>
      <w:r w:rsidR="002110A9" w:rsidRPr="00013CC1">
        <w:rPr>
          <w:rFonts w:cs="Arial"/>
          <w:szCs w:val="22"/>
        </w:rPr>
        <w:t xml:space="preserve">es empreses licitadores han de presentar </w:t>
      </w:r>
      <w:r w:rsidR="00F92355">
        <w:rPr>
          <w:rFonts w:cs="Arial"/>
          <w:szCs w:val="22"/>
        </w:rPr>
        <w:t>les seves proposicions en dos sobres tancats, corresponents a la documentació administrativa documentació</w:t>
      </w:r>
      <w:r w:rsidR="002110A9" w:rsidRPr="00013CC1">
        <w:rPr>
          <w:rFonts w:cs="Arial"/>
          <w:szCs w:val="22"/>
        </w:rPr>
        <w:t xml:space="preserve"> administrativa (sobre A) i a la documentació relativa als criteris d’adjudicació</w:t>
      </w:r>
      <w:r w:rsidR="00F92355">
        <w:rPr>
          <w:rFonts w:cs="Arial"/>
          <w:szCs w:val="22"/>
        </w:rPr>
        <w:t xml:space="preserve"> avaluables de forma automàtica</w:t>
      </w:r>
      <w:r w:rsidR="002110A9" w:rsidRPr="00013CC1">
        <w:rPr>
          <w:rFonts w:cs="Arial"/>
          <w:szCs w:val="22"/>
        </w:rPr>
        <w:t xml:space="preserve"> (sobre B)</w:t>
      </w:r>
      <w:r w:rsidR="00F92355">
        <w:rPr>
          <w:rFonts w:cs="Arial"/>
          <w:szCs w:val="22"/>
        </w:rPr>
        <w:t xml:space="preserve">. </w:t>
      </w:r>
    </w:p>
    <w:p w14:paraId="2D505053" w14:textId="77777777" w:rsidR="006A3C09" w:rsidRPr="006F56A0" w:rsidRDefault="006A3C09" w:rsidP="006A3C09">
      <w:pPr>
        <w:autoSpaceDE w:val="0"/>
        <w:autoSpaceDN w:val="0"/>
        <w:adjustRightInd w:val="0"/>
        <w:jc w:val="both"/>
        <w:rPr>
          <w:rFonts w:cs="Arial"/>
          <w:b/>
          <w:szCs w:val="22"/>
        </w:rPr>
      </w:pPr>
    </w:p>
    <w:p w14:paraId="7D263CB1" w14:textId="166DF37C" w:rsidR="006A3C09" w:rsidRDefault="006A3C09" w:rsidP="006A3C09">
      <w:pPr>
        <w:autoSpaceDE w:val="0"/>
        <w:autoSpaceDN w:val="0"/>
        <w:adjustRightInd w:val="0"/>
        <w:jc w:val="both"/>
        <w:rPr>
          <w:rFonts w:cs="Arial"/>
          <w:szCs w:val="22"/>
        </w:rPr>
      </w:pPr>
      <w:r>
        <w:rPr>
          <w:rFonts w:cs="Arial"/>
          <w:b/>
          <w:szCs w:val="22"/>
        </w:rPr>
        <w:t>11</w:t>
      </w:r>
      <w:r w:rsidRPr="00FA7995">
        <w:rPr>
          <w:rFonts w:cs="Arial"/>
          <w:b/>
          <w:szCs w:val="22"/>
        </w:rPr>
        <w:t>.</w:t>
      </w:r>
      <w:r w:rsidR="00051185">
        <w:rPr>
          <w:rFonts w:cs="Arial"/>
          <w:b/>
          <w:szCs w:val="22"/>
        </w:rPr>
        <w:t>2</w:t>
      </w:r>
      <w:r w:rsidRPr="00FA7995">
        <w:rPr>
          <w:rFonts w:cs="Arial"/>
          <w:b/>
          <w:szCs w:val="22"/>
        </w:rPr>
        <w:t>.</w:t>
      </w:r>
      <w:r w:rsidRPr="00FA7995">
        <w:rPr>
          <w:rFonts w:cs="Arial"/>
          <w:szCs w:val="22"/>
        </w:rPr>
        <w:t xml:space="preserve"> </w:t>
      </w:r>
      <w:r>
        <w:rPr>
          <w:rFonts w:cs="Arial"/>
          <w:szCs w:val="22"/>
        </w:rPr>
        <w:t xml:space="preserve">Els sobres s’han de presentar com a màxim fins la data límit assenyalada a l’anunci publicat al perfil del contractant de la plataforma de serveis de contractació pública </w:t>
      </w:r>
      <w:r w:rsidRPr="00243261">
        <w:rPr>
          <w:rFonts w:cs="Arial"/>
          <w:szCs w:val="22"/>
        </w:rPr>
        <w:t>(http://contractaciopublica.gencat.cat)</w:t>
      </w:r>
      <w:r w:rsidR="00243261" w:rsidRPr="00243261">
        <w:rPr>
          <w:rFonts w:cs="Arial"/>
          <w:szCs w:val="22"/>
        </w:rPr>
        <w:t>.</w:t>
      </w:r>
    </w:p>
    <w:p w14:paraId="3EF34983" w14:textId="77777777" w:rsidR="006A3C09" w:rsidRDefault="006A3C09" w:rsidP="006A3C09">
      <w:pPr>
        <w:autoSpaceDE w:val="0"/>
        <w:autoSpaceDN w:val="0"/>
        <w:adjustRightInd w:val="0"/>
        <w:jc w:val="both"/>
        <w:rPr>
          <w:rFonts w:cs="Arial"/>
          <w:szCs w:val="22"/>
        </w:rPr>
      </w:pPr>
    </w:p>
    <w:p w14:paraId="16580022" w14:textId="77777777" w:rsidR="006A3C09" w:rsidRDefault="006A3C09" w:rsidP="006A3C09">
      <w:pPr>
        <w:autoSpaceDE w:val="0"/>
        <w:autoSpaceDN w:val="0"/>
        <w:adjustRightInd w:val="0"/>
        <w:jc w:val="both"/>
        <w:rPr>
          <w:rFonts w:cs="Arial"/>
          <w:szCs w:val="22"/>
        </w:rPr>
      </w:pPr>
      <w:r>
        <w:rPr>
          <w:rFonts w:cs="Arial"/>
          <w:szCs w:val="22"/>
        </w:rPr>
        <w:t>Les proposicions presentades fora de termini no han de ser admeses sota cap concepte.</w:t>
      </w:r>
    </w:p>
    <w:p w14:paraId="4909CE26" w14:textId="77777777" w:rsidR="006A3C09" w:rsidRDefault="006A3C09" w:rsidP="006A3C09">
      <w:pPr>
        <w:autoSpaceDE w:val="0"/>
        <w:autoSpaceDN w:val="0"/>
        <w:adjustRightInd w:val="0"/>
        <w:jc w:val="both"/>
        <w:rPr>
          <w:rFonts w:cs="Arial"/>
          <w:szCs w:val="22"/>
        </w:rPr>
      </w:pPr>
    </w:p>
    <w:p w14:paraId="7075BBCF" w14:textId="4E0E44FC" w:rsidR="00F64891" w:rsidRDefault="006A3C09" w:rsidP="006A3C09">
      <w:pPr>
        <w:autoSpaceDE w:val="0"/>
        <w:autoSpaceDN w:val="0"/>
        <w:adjustRightInd w:val="0"/>
        <w:jc w:val="both"/>
        <w:rPr>
          <w:rFonts w:cs="Arial"/>
          <w:szCs w:val="22"/>
        </w:rPr>
      </w:pPr>
      <w:r w:rsidRPr="0094364C">
        <w:rPr>
          <w:rFonts w:cs="Arial"/>
          <w:b/>
          <w:szCs w:val="22"/>
        </w:rPr>
        <w:t>11.</w:t>
      </w:r>
      <w:r w:rsidR="00051185">
        <w:rPr>
          <w:rFonts w:cs="Arial"/>
          <w:b/>
          <w:szCs w:val="22"/>
        </w:rPr>
        <w:t>3</w:t>
      </w:r>
      <w:r w:rsidR="00236C2B" w:rsidRPr="00236C2B">
        <w:rPr>
          <w:rFonts w:cs="Arial"/>
          <w:szCs w:val="22"/>
        </w:rPr>
        <w:t xml:space="preserve"> </w:t>
      </w:r>
      <w:r w:rsidR="00236C2B" w:rsidRPr="006F34AE">
        <w:rPr>
          <w:rFonts w:cs="Arial"/>
          <w:szCs w:val="22"/>
        </w:rPr>
        <w:t>De conformitat amb la Disposició Addicional Quinzena de la LCSP, s’exigeix la presentació de proposicions mitjançant l’ús de mitjans electrònics</w:t>
      </w:r>
      <w:r w:rsidR="00F64891">
        <w:rPr>
          <w:rFonts w:cs="Arial"/>
          <w:szCs w:val="22"/>
        </w:rPr>
        <w:t>.</w:t>
      </w:r>
    </w:p>
    <w:p w14:paraId="6E51DEA0" w14:textId="1ABF3D15" w:rsidR="006A3C09" w:rsidRPr="00243261" w:rsidRDefault="006A3C09" w:rsidP="006A3C09">
      <w:pPr>
        <w:autoSpaceDE w:val="0"/>
        <w:autoSpaceDN w:val="0"/>
        <w:adjustRightInd w:val="0"/>
        <w:jc w:val="both"/>
        <w:rPr>
          <w:rFonts w:cs="Arial"/>
          <w:strike/>
          <w:szCs w:val="22"/>
          <w:lang w:eastAsia="ca-ES"/>
        </w:rPr>
      </w:pPr>
      <w:r>
        <w:rPr>
          <w:rFonts w:cs="Arial"/>
          <w:szCs w:val="22"/>
        </w:rPr>
        <w:t xml:space="preserve"> </w:t>
      </w:r>
    </w:p>
    <w:p w14:paraId="23C37FDB" w14:textId="223B6194" w:rsidR="00236C2B" w:rsidRPr="0043659D" w:rsidRDefault="006A3C09" w:rsidP="00236C2B">
      <w:pPr>
        <w:pStyle w:val="Textindependent"/>
        <w:tabs>
          <w:tab w:val="left" w:pos="0"/>
          <w:tab w:val="left" w:pos="680"/>
          <w:tab w:val="left" w:pos="1473"/>
          <w:tab w:val="left" w:pos="4320"/>
        </w:tabs>
        <w:ind w:right="70"/>
        <w:jc w:val="both"/>
        <w:rPr>
          <w:rFonts w:cs="Arial"/>
          <w:sz w:val="22"/>
          <w:szCs w:val="22"/>
        </w:rPr>
      </w:pPr>
      <w:r w:rsidRPr="009E5480">
        <w:rPr>
          <w:rFonts w:cs="Arial"/>
          <w:b/>
          <w:sz w:val="22"/>
          <w:szCs w:val="22"/>
        </w:rPr>
        <w:t>1</w:t>
      </w:r>
      <w:r>
        <w:rPr>
          <w:rFonts w:cs="Arial"/>
          <w:b/>
          <w:sz w:val="22"/>
          <w:szCs w:val="22"/>
        </w:rPr>
        <w:t>1</w:t>
      </w:r>
      <w:r w:rsidRPr="009E5480">
        <w:rPr>
          <w:rFonts w:cs="Arial"/>
          <w:b/>
          <w:sz w:val="22"/>
          <w:szCs w:val="22"/>
        </w:rPr>
        <w:t>.</w:t>
      </w:r>
      <w:r w:rsidR="00051185">
        <w:rPr>
          <w:rFonts w:cs="Arial"/>
          <w:b/>
          <w:sz w:val="22"/>
          <w:szCs w:val="22"/>
        </w:rPr>
        <w:t>4</w:t>
      </w:r>
      <w:r w:rsidRPr="009E5480">
        <w:rPr>
          <w:rFonts w:cs="Arial"/>
          <w:b/>
          <w:sz w:val="22"/>
          <w:szCs w:val="22"/>
        </w:rPr>
        <w:t>.</w:t>
      </w:r>
      <w:r w:rsidRPr="009E5480">
        <w:rPr>
          <w:rFonts w:cs="Arial"/>
          <w:sz w:val="22"/>
          <w:szCs w:val="22"/>
        </w:rPr>
        <w:t xml:space="preserve"> </w:t>
      </w:r>
      <w:r w:rsidR="00236C2B" w:rsidRPr="006F34AE">
        <w:rPr>
          <w:rFonts w:cs="Arial"/>
          <w:sz w:val="22"/>
          <w:szCs w:val="22"/>
        </w:rPr>
        <w:t xml:space="preserve">En tant que </w:t>
      </w:r>
      <w:r w:rsidR="00236C2B" w:rsidRPr="006F34AE">
        <w:rPr>
          <w:rFonts w:cs="Arial"/>
          <w:b/>
          <w:sz w:val="22"/>
          <w:szCs w:val="22"/>
        </w:rPr>
        <w:t>en l’apartat E.5 del quadre de característiques</w:t>
      </w:r>
      <w:r w:rsidR="00236C2B" w:rsidRPr="006F34AE">
        <w:rPr>
          <w:rFonts w:cs="Arial"/>
          <w:sz w:val="22"/>
          <w:szCs w:val="22"/>
        </w:rPr>
        <w:t xml:space="preserve"> s’ha indicat la presentació electrònica de proposicions mitjançant l’aplicació de “Sobre Digital”, cal tenir en compte, per a la preparació i la presentació de les proposicions, les qüestions que s’estableixen en l’</w:t>
      </w:r>
      <w:r w:rsidR="00236C2B" w:rsidRPr="006F34AE">
        <w:rPr>
          <w:rFonts w:cs="Arial"/>
          <w:b/>
          <w:sz w:val="22"/>
          <w:szCs w:val="22"/>
        </w:rPr>
        <w:t xml:space="preserve">Annex </w:t>
      </w:r>
      <w:r w:rsidR="002E54DB">
        <w:rPr>
          <w:rFonts w:cs="Arial"/>
          <w:b/>
          <w:sz w:val="22"/>
          <w:szCs w:val="22"/>
        </w:rPr>
        <w:t>9</w:t>
      </w:r>
      <w:r w:rsidR="00236C2B" w:rsidRPr="006F34AE">
        <w:rPr>
          <w:rFonts w:cs="Arial"/>
          <w:sz w:val="22"/>
          <w:szCs w:val="22"/>
        </w:rPr>
        <w:t>. A més, les especificacions tècniques necessàries per a la presentació electrònica de proposicions es troben disponibles a l’apartat de “licitació electrònica” de la plataforma de serveis de contractació pública, a l’adreça web següent:</w:t>
      </w:r>
    </w:p>
    <w:p w14:paraId="1E0CC0D7" w14:textId="77777777" w:rsidR="00236C2B" w:rsidRPr="0043659D" w:rsidRDefault="00236C2B" w:rsidP="00236C2B">
      <w:pPr>
        <w:pStyle w:val="Textindependent"/>
        <w:tabs>
          <w:tab w:val="left" w:pos="0"/>
          <w:tab w:val="left" w:pos="680"/>
          <w:tab w:val="left" w:pos="1473"/>
          <w:tab w:val="left" w:pos="4320"/>
        </w:tabs>
        <w:ind w:right="70"/>
        <w:jc w:val="both"/>
        <w:rPr>
          <w:rFonts w:cs="Arial"/>
          <w:sz w:val="22"/>
          <w:szCs w:val="22"/>
        </w:rPr>
      </w:pPr>
    </w:p>
    <w:p w14:paraId="6A4EA822" w14:textId="77777777" w:rsidR="00236C2B" w:rsidRPr="00BC2380" w:rsidRDefault="00921606" w:rsidP="00236C2B">
      <w:pPr>
        <w:pStyle w:val="Textindependent"/>
        <w:tabs>
          <w:tab w:val="left" w:pos="0"/>
          <w:tab w:val="left" w:pos="680"/>
          <w:tab w:val="left" w:pos="1473"/>
          <w:tab w:val="left" w:pos="4320"/>
        </w:tabs>
        <w:ind w:right="70"/>
        <w:jc w:val="both"/>
        <w:rPr>
          <w:rFonts w:cs="Arial"/>
          <w:sz w:val="22"/>
          <w:szCs w:val="22"/>
        </w:rPr>
      </w:pPr>
      <w:hyperlink r:id="rId17" w:history="1">
        <w:r w:rsidR="00236C2B" w:rsidRPr="00BC2380">
          <w:rPr>
            <w:rStyle w:val="Enlla"/>
            <w:rFonts w:cs="Arial"/>
            <w:sz w:val="22"/>
            <w:szCs w:val="22"/>
            <w:u w:val="none"/>
          </w:rPr>
          <w:t>https://contractaciopublica.gencat.cat/ecofin_sobre/AppJava/views/ajuda/empreses/index.xhtml</w:t>
        </w:r>
      </w:hyperlink>
    </w:p>
    <w:p w14:paraId="15D0A385" w14:textId="77777777" w:rsidR="006A3C09" w:rsidRPr="00FA7995" w:rsidRDefault="006A3C09" w:rsidP="006A3C09">
      <w:pPr>
        <w:pStyle w:val="Textindependent"/>
        <w:tabs>
          <w:tab w:val="left" w:pos="0"/>
          <w:tab w:val="left" w:pos="680"/>
          <w:tab w:val="left" w:pos="1473"/>
          <w:tab w:val="left" w:pos="4320"/>
        </w:tabs>
        <w:ind w:right="70"/>
        <w:jc w:val="both"/>
        <w:rPr>
          <w:rFonts w:cs="Arial"/>
          <w:sz w:val="22"/>
          <w:szCs w:val="22"/>
        </w:rPr>
      </w:pPr>
    </w:p>
    <w:p w14:paraId="001DF3FF" w14:textId="0D6C1B26" w:rsidR="006A3C09" w:rsidRPr="00FA7995" w:rsidRDefault="006A3C09" w:rsidP="006A3C09">
      <w:pPr>
        <w:autoSpaceDE w:val="0"/>
        <w:autoSpaceDN w:val="0"/>
        <w:adjustRightInd w:val="0"/>
        <w:jc w:val="both"/>
        <w:rPr>
          <w:rFonts w:cs="Arial"/>
          <w:szCs w:val="22"/>
          <w:lang w:eastAsia="ca-ES"/>
        </w:rPr>
      </w:pPr>
      <w:r w:rsidRPr="00FA7995">
        <w:rPr>
          <w:rFonts w:cs="Arial"/>
          <w:b/>
          <w:szCs w:val="22"/>
          <w:lang w:eastAsia="ca-ES"/>
        </w:rPr>
        <w:t>1</w:t>
      </w:r>
      <w:r>
        <w:rPr>
          <w:rFonts w:cs="Arial"/>
          <w:b/>
          <w:szCs w:val="22"/>
          <w:lang w:eastAsia="ca-ES"/>
        </w:rPr>
        <w:t>1</w:t>
      </w:r>
      <w:r w:rsidRPr="00FA7995">
        <w:rPr>
          <w:rFonts w:cs="Arial"/>
          <w:b/>
          <w:szCs w:val="22"/>
          <w:lang w:eastAsia="ca-ES"/>
        </w:rPr>
        <w:t>.</w:t>
      </w:r>
      <w:r w:rsidR="00051185">
        <w:rPr>
          <w:rFonts w:cs="Arial"/>
          <w:b/>
          <w:szCs w:val="22"/>
          <w:lang w:eastAsia="ca-ES"/>
        </w:rPr>
        <w:t>5</w:t>
      </w:r>
      <w:r w:rsidRPr="00FA7995">
        <w:rPr>
          <w:rFonts w:cs="Arial"/>
          <w:b/>
          <w:szCs w:val="22"/>
          <w:lang w:eastAsia="ca-ES"/>
        </w:rPr>
        <w:t>.</w:t>
      </w:r>
      <w:r w:rsidRPr="00FA7995">
        <w:rPr>
          <w:rFonts w:cs="Arial"/>
          <w:szCs w:val="22"/>
          <w:lang w:eastAsia="ca-ES"/>
        </w:rPr>
        <w:t xml:space="preserve"> D’acord amb l’article 23 del Reglament, les empreses estrangeres han de presentar la documentació traduïda de forma oficial al català i/o al castellà.</w:t>
      </w:r>
    </w:p>
    <w:p w14:paraId="1826267A" w14:textId="77777777" w:rsidR="006A3C09" w:rsidRPr="00FA7995" w:rsidRDefault="006A3C09" w:rsidP="006A3C09">
      <w:pPr>
        <w:autoSpaceDE w:val="0"/>
        <w:autoSpaceDN w:val="0"/>
        <w:adjustRightInd w:val="0"/>
        <w:jc w:val="both"/>
        <w:rPr>
          <w:rFonts w:cs="Arial"/>
          <w:szCs w:val="22"/>
          <w:lang w:eastAsia="ca-ES"/>
        </w:rPr>
      </w:pPr>
    </w:p>
    <w:p w14:paraId="0A9EC994" w14:textId="684EA724" w:rsidR="006A3C09" w:rsidRDefault="006A3C09" w:rsidP="006A3C09">
      <w:pPr>
        <w:autoSpaceDE w:val="0"/>
        <w:autoSpaceDN w:val="0"/>
        <w:adjustRightInd w:val="0"/>
        <w:jc w:val="both"/>
        <w:rPr>
          <w:rFonts w:cs="Arial"/>
          <w:szCs w:val="22"/>
          <w:lang w:eastAsia="ca-ES"/>
        </w:rPr>
      </w:pPr>
      <w:r w:rsidRPr="00FA7995">
        <w:rPr>
          <w:rFonts w:cs="Arial"/>
          <w:b/>
          <w:szCs w:val="22"/>
          <w:lang w:eastAsia="ca-ES"/>
        </w:rPr>
        <w:t>1</w:t>
      </w:r>
      <w:r>
        <w:rPr>
          <w:rFonts w:cs="Arial"/>
          <w:b/>
          <w:szCs w:val="22"/>
          <w:lang w:eastAsia="ca-ES"/>
        </w:rPr>
        <w:t>1</w:t>
      </w:r>
      <w:r w:rsidRPr="00FA7995">
        <w:rPr>
          <w:rFonts w:cs="Arial"/>
          <w:b/>
          <w:szCs w:val="22"/>
          <w:lang w:eastAsia="ca-ES"/>
        </w:rPr>
        <w:t>.</w:t>
      </w:r>
      <w:r w:rsidR="00051185">
        <w:rPr>
          <w:rFonts w:cs="Arial"/>
          <w:b/>
          <w:szCs w:val="22"/>
          <w:lang w:eastAsia="ca-ES"/>
        </w:rPr>
        <w:t>6</w:t>
      </w:r>
      <w:r w:rsidRPr="00FA7995">
        <w:rPr>
          <w:rFonts w:cs="Arial"/>
          <w:b/>
          <w:szCs w:val="22"/>
          <w:lang w:eastAsia="ca-ES"/>
        </w:rPr>
        <w:t>.</w:t>
      </w:r>
      <w:r w:rsidRPr="00FA7995">
        <w:rPr>
          <w:rFonts w:cs="Arial"/>
          <w:szCs w:val="22"/>
          <w:lang w:eastAsia="ca-ES"/>
        </w:rPr>
        <w:t xml:space="preserve"> Les persones interessades en el procediment de licitació podran sol·licitar a l’òrgan de contractació informació addicional sobre els plecs i </w:t>
      </w:r>
      <w:r>
        <w:rPr>
          <w:rFonts w:cs="Arial"/>
          <w:szCs w:val="22"/>
          <w:lang w:eastAsia="ca-ES"/>
        </w:rPr>
        <w:t>altra</w:t>
      </w:r>
      <w:r w:rsidRPr="00FA7995">
        <w:rPr>
          <w:rFonts w:cs="Arial"/>
          <w:szCs w:val="22"/>
          <w:lang w:eastAsia="ca-ES"/>
        </w:rPr>
        <w:t xml:space="preserve"> documentació complementària, el qual la facilitarà almenys sis</w:t>
      </w:r>
      <w:r>
        <w:rPr>
          <w:rFonts w:cs="Arial"/>
          <w:szCs w:val="22"/>
          <w:lang w:eastAsia="ca-ES"/>
        </w:rPr>
        <w:t xml:space="preserve"> (6)</w:t>
      </w:r>
      <w:r w:rsidRPr="00FA7995">
        <w:rPr>
          <w:rFonts w:cs="Arial"/>
          <w:szCs w:val="22"/>
          <w:lang w:eastAsia="ca-ES"/>
        </w:rPr>
        <w:t xml:space="preserve"> dies</w:t>
      </w:r>
      <w:r>
        <w:rPr>
          <w:rFonts w:cs="Arial"/>
          <w:szCs w:val="22"/>
          <w:lang w:eastAsia="ca-ES"/>
        </w:rPr>
        <w:t xml:space="preserve"> naturals</w:t>
      </w:r>
      <w:r w:rsidRPr="00FA7995">
        <w:rPr>
          <w:rFonts w:cs="Arial"/>
          <w:szCs w:val="22"/>
          <w:lang w:eastAsia="ca-ES"/>
        </w:rPr>
        <w:t xml:space="preserve"> abans que finalitzi el termini fixa</w:t>
      </w:r>
      <w:r>
        <w:rPr>
          <w:rFonts w:cs="Arial"/>
          <w:szCs w:val="22"/>
          <w:lang w:eastAsia="ca-ES"/>
        </w:rPr>
        <w:t>t per a la presentació de proposicions</w:t>
      </w:r>
      <w:r w:rsidRPr="00FA7995">
        <w:rPr>
          <w:rFonts w:cs="Arial"/>
          <w:szCs w:val="22"/>
          <w:lang w:eastAsia="ca-ES"/>
        </w:rPr>
        <w:t xml:space="preserve">, sempre que l'hagin demanat almenys </w:t>
      </w:r>
      <w:r>
        <w:rPr>
          <w:rFonts w:cs="Arial"/>
          <w:szCs w:val="22"/>
          <w:lang w:eastAsia="ca-ES"/>
        </w:rPr>
        <w:t>dotze (</w:t>
      </w:r>
      <w:r w:rsidRPr="00FA7995">
        <w:rPr>
          <w:rFonts w:cs="Arial"/>
          <w:szCs w:val="22"/>
          <w:lang w:eastAsia="ca-ES"/>
        </w:rPr>
        <w:t>12</w:t>
      </w:r>
      <w:r>
        <w:rPr>
          <w:rFonts w:cs="Arial"/>
          <w:szCs w:val="22"/>
          <w:lang w:eastAsia="ca-ES"/>
        </w:rPr>
        <w:t>)</w:t>
      </w:r>
      <w:r w:rsidRPr="00FA7995">
        <w:rPr>
          <w:rFonts w:cs="Arial"/>
          <w:szCs w:val="22"/>
          <w:lang w:eastAsia="ca-ES"/>
        </w:rPr>
        <w:t xml:space="preserve"> dies</w:t>
      </w:r>
      <w:r>
        <w:rPr>
          <w:rFonts w:cs="Arial"/>
          <w:szCs w:val="22"/>
          <w:lang w:eastAsia="ca-ES"/>
        </w:rPr>
        <w:t xml:space="preserve"> naturals</w:t>
      </w:r>
      <w:r w:rsidRPr="00FA7995">
        <w:rPr>
          <w:rFonts w:cs="Arial"/>
          <w:szCs w:val="22"/>
          <w:lang w:eastAsia="ca-ES"/>
        </w:rPr>
        <w:t xml:space="preserve"> abans del transcurs del termini de presentació de les proposicions. </w:t>
      </w:r>
      <w:r>
        <w:rPr>
          <w:rFonts w:cs="Arial"/>
          <w:szCs w:val="22"/>
          <w:lang w:eastAsia="ca-ES"/>
        </w:rPr>
        <w:t>T</w:t>
      </w:r>
      <w:r w:rsidRPr="00FA7995">
        <w:rPr>
          <w:rFonts w:cs="Arial"/>
          <w:szCs w:val="22"/>
          <w:lang w:eastAsia="ca-ES"/>
        </w:rPr>
        <w:t>ambé poden dirigir-se a l’òrgan de contractació per sol·licitar aclariments sobre els plecs o la resta de documentació a través de l’apartat de preguntes i respostes del tauler d’avisos de l’espai virtual de la licitació</w:t>
      </w:r>
      <w:r w:rsidRPr="001837D3">
        <w:rPr>
          <w:rFonts w:cs="Arial"/>
          <w:szCs w:val="22"/>
          <w:lang w:eastAsia="ca-ES"/>
        </w:rPr>
        <w:t xml:space="preserve">. </w:t>
      </w:r>
    </w:p>
    <w:p w14:paraId="08A7D78A" w14:textId="77777777" w:rsidR="006A3C09" w:rsidRDefault="006A3C09" w:rsidP="006A3C09">
      <w:pPr>
        <w:autoSpaceDE w:val="0"/>
        <w:autoSpaceDN w:val="0"/>
        <w:adjustRightInd w:val="0"/>
        <w:jc w:val="both"/>
        <w:rPr>
          <w:rFonts w:cs="Arial"/>
          <w:szCs w:val="22"/>
          <w:lang w:eastAsia="ca-ES"/>
        </w:rPr>
      </w:pPr>
    </w:p>
    <w:p w14:paraId="2A048B94" w14:textId="77777777" w:rsidR="006A3C09" w:rsidRPr="00C00892" w:rsidRDefault="006A3C09" w:rsidP="006A3C09">
      <w:pPr>
        <w:autoSpaceDE w:val="0"/>
        <w:autoSpaceDN w:val="0"/>
        <w:adjustRightInd w:val="0"/>
        <w:jc w:val="both"/>
        <w:rPr>
          <w:rFonts w:cs="Arial"/>
          <w:szCs w:val="22"/>
          <w:lang w:eastAsia="ca-ES"/>
        </w:rPr>
      </w:pPr>
      <w:r w:rsidRPr="001837D3">
        <w:rPr>
          <w:rFonts w:cs="Arial"/>
          <w:szCs w:val="22"/>
          <w:lang w:eastAsia="ca-ES"/>
        </w:rPr>
        <w:t xml:space="preserve">Aquestes preguntes i respostes seran públiques i accessibles a través del tauler esmentat, residenciat en el perfil del contractant de l’òrgan de contractació, </w:t>
      </w:r>
      <w:r w:rsidRPr="00C00892">
        <w:rPr>
          <w:rFonts w:cs="Arial"/>
          <w:szCs w:val="22"/>
          <w:lang w:eastAsia="ca-ES"/>
        </w:rPr>
        <w:t xml:space="preserve">en l’adreça que es detalla a </w:t>
      </w:r>
      <w:r w:rsidRPr="00C00892">
        <w:rPr>
          <w:rFonts w:cs="Arial"/>
          <w:b/>
          <w:szCs w:val="22"/>
          <w:lang w:eastAsia="ca-ES"/>
        </w:rPr>
        <w:t>l’apartat E.5 del quadre de característiques</w:t>
      </w:r>
      <w:r w:rsidRPr="00C00892">
        <w:rPr>
          <w:rFonts w:cs="Arial"/>
          <w:szCs w:val="22"/>
          <w:lang w:eastAsia="ca-ES"/>
        </w:rPr>
        <w:t xml:space="preserve"> d’aquest Plec.</w:t>
      </w:r>
    </w:p>
    <w:p w14:paraId="0B6B6C84" w14:textId="77777777" w:rsidR="006A3C09" w:rsidRDefault="006A3C09" w:rsidP="006A3C09">
      <w:pPr>
        <w:autoSpaceDE w:val="0"/>
        <w:autoSpaceDN w:val="0"/>
        <w:adjustRightInd w:val="0"/>
        <w:jc w:val="both"/>
        <w:rPr>
          <w:rFonts w:cs="Arial"/>
          <w:szCs w:val="22"/>
          <w:highlight w:val="yellow"/>
          <w:lang w:eastAsia="ca-ES"/>
        </w:rPr>
      </w:pPr>
    </w:p>
    <w:p w14:paraId="332EAF0A" w14:textId="77777777" w:rsidR="006A3C09" w:rsidRPr="00FA7995" w:rsidRDefault="006A3C09" w:rsidP="006A3C09">
      <w:pPr>
        <w:autoSpaceDE w:val="0"/>
        <w:autoSpaceDN w:val="0"/>
        <w:adjustRightInd w:val="0"/>
        <w:jc w:val="both"/>
        <w:rPr>
          <w:rFonts w:cs="Arial"/>
          <w:szCs w:val="22"/>
          <w:lang w:eastAsia="ca-ES"/>
        </w:rPr>
      </w:pPr>
      <w:r w:rsidRPr="001837D3">
        <w:rPr>
          <w:rFonts w:cs="Arial"/>
          <w:szCs w:val="22"/>
          <w:lang w:eastAsia="ca-ES"/>
        </w:rPr>
        <w:t>Les respostes a les sol·licituds d’aclariments</w:t>
      </w:r>
      <w:r>
        <w:rPr>
          <w:rFonts w:cs="Arial"/>
          <w:szCs w:val="22"/>
          <w:lang w:eastAsia="ca-ES"/>
        </w:rPr>
        <w:t xml:space="preserve"> han de ser formulades per l’òrgan de contractació i</w:t>
      </w:r>
      <w:r w:rsidRPr="001837D3">
        <w:rPr>
          <w:rFonts w:cs="Arial"/>
          <w:szCs w:val="22"/>
          <w:lang w:eastAsia="ca-ES"/>
        </w:rPr>
        <w:t xml:space="preserve"> </w:t>
      </w:r>
      <w:r>
        <w:rPr>
          <w:rFonts w:cs="Arial"/>
          <w:szCs w:val="22"/>
          <w:lang w:eastAsia="ca-ES"/>
        </w:rPr>
        <w:t>han de tenir</w:t>
      </w:r>
      <w:r w:rsidRPr="001837D3">
        <w:rPr>
          <w:rFonts w:cs="Arial"/>
          <w:szCs w:val="22"/>
          <w:lang w:eastAsia="ca-ES"/>
        </w:rPr>
        <w:t xml:space="preserve"> caràcter vinculant.</w:t>
      </w:r>
    </w:p>
    <w:p w14:paraId="20FDD71F" w14:textId="77777777" w:rsidR="006A3C09" w:rsidRPr="00FA7995" w:rsidRDefault="006A3C09" w:rsidP="006A3C09">
      <w:pPr>
        <w:autoSpaceDE w:val="0"/>
        <w:autoSpaceDN w:val="0"/>
        <w:adjustRightInd w:val="0"/>
        <w:jc w:val="both"/>
        <w:rPr>
          <w:rFonts w:cs="Arial"/>
          <w:szCs w:val="22"/>
          <w:lang w:eastAsia="ca-ES"/>
        </w:rPr>
      </w:pPr>
    </w:p>
    <w:p w14:paraId="4532747D" w14:textId="71E429A3" w:rsidR="006A3C09" w:rsidRPr="00FA7995" w:rsidRDefault="006A3C09" w:rsidP="006A3C09">
      <w:pPr>
        <w:jc w:val="both"/>
        <w:rPr>
          <w:rFonts w:cs="Arial"/>
          <w:szCs w:val="22"/>
        </w:rPr>
      </w:pPr>
      <w:r w:rsidRPr="00FA7995">
        <w:rPr>
          <w:rFonts w:cs="Arial"/>
          <w:b/>
          <w:szCs w:val="22"/>
        </w:rPr>
        <w:t>1</w:t>
      </w:r>
      <w:r>
        <w:rPr>
          <w:rFonts w:cs="Arial"/>
          <w:b/>
          <w:szCs w:val="22"/>
        </w:rPr>
        <w:t>1</w:t>
      </w:r>
      <w:r w:rsidRPr="00FA7995">
        <w:rPr>
          <w:rFonts w:cs="Arial"/>
          <w:b/>
          <w:szCs w:val="22"/>
        </w:rPr>
        <w:t>.</w:t>
      </w:r>
      <w:r w:rsidR="00051185">
        <w:rPr>
          <w:rFonts w:cs="Arial"/>
          <w:b/>
          <w:szCs w:val="22"/>
        </w:rPr>
        <w:t>7</w:t>
      </w:r>
      <w:r w:rsidRPr="00FA7995">
        <w:rPr>
          <w:rFonts w:cs="Arial"/>
          <w:b/>
          <w:szCs w:val="22"/>
        </w:rPr>
        <w:t xml:space="preserve">. </w:t>
      </w:r>
      <w:r w:rsidRPr="00FA7995">
        <w:rPr>
          <w:rFonts w:cs="Arial"/>
          <w:szCs w:val="22"/>
        </w:rPr>
        <w:t xml:space="preserve">Les proposicions són secretes i la seva presentació suposa l'acceptació incondicionada per part de l’empresa licitadora del contingut d’aquest Plec i del contingut del plec de prescripcions tècniques, així com l’autorització a la mesa i a l’òrgan de contractació per </w:t>
      </w:r>
      <w:r w:rsidRPr="00FA7995">
        <w:rPr>
          <w:rFonts w:cs="Arial"/>
          <w:szCs w:val="22"/>
        </w:rPr>
        <w:lastRenderedPageBreak/>
        <w:t xml:space="preserve">consultar les dades que constin el Registre Electrònic d’Empreses Licitadores de la Generalitat </w:t>
      </w:r>
      <w:r w:rsidRPr="001837D3">
        <w:rPr>
          <w:rFonts w:cs="Arial"/>
          <w:szCs w:val="22"/>
        </w:rPr>
        <w:t xml:space="preserve">de Catalunya (RELI) o el Registre </w:t>
      </w:r>
      <w:r>
        <w:rPr>
          <w:rFonts w:cs="Arial"/>
          <w:szCs w:val="22"/>
        </w:rPr>
        <w:t>O</w:t>
      </w:r>
      <w:r w:rsidRPr="001837D3">
        <w:rPr>
          <w:rFonts w:cs="Arial"/>
          <w:szCs w:val="22"/>
        </w:rPr>
        <w:t xml:space="preserve">ficial de </w:t>
      </w:r>
      <w:r>
        <w:rPr>
          <w:rFonts w:cs="Arial"/>
          <w:szCs w:val="22"/>
        </w:rPr>
        <w:t>L</w:t>
      </w:r>
      <w:r w:rsidRPr="001837D3">
        <w:rPr>
          <w:rFonts w:cs="Arial"/>
          <w:szCs w:val="22"/>
        </w:rPr>
        <w:t xml:space="preserve">icitadors i </w:t>
      </w:r>
      <w:r>
        <w:rPr>
          <w:rFonts w:cs="Arial"/>
          <w:szCs w:val="22"/>
        </w:rPr>
        <w:t>E</w:t>
      </w:r>
      <w:r w:rsidRPr="001837D3">
        <w:rPr>
          <w:rFonts w:cs="Arial"/>
          <w:szCs w:val="22"/>
        </w:rPr>
        <w:t xml:space="preserve">mpreses </w:t>
      </w:r>
      <w:r>
        <w:rPr>
          <w:rFonts w:cs="Arial"/>
          <w:szCs w:val="22"/>
        </w:rPr>
        <w:t>C</w:t>
      </w:r>
      <w:r w:rsidRPr="001837D3">
        <w:rPr>
          <w:rFonts w:cs="Arial"/>
          <w:szCs w:val="22"/>
        </w:rPr>
        <w:t xml:space="preserve">lassificades del </w:t>
      </w:r>
      <w:r>
        <w:rPr>
          <w:rFonts w:cs="Arial"/>
          <w:szCs w:val="22"/>
        </w:rPr>
        <w:t>S</w:t>
      </w:r>
      <w:r w:rsidRPr="001837D3">
        <w:rPr>
          <w:rFonts w:cs="Arial"/>
          <w:szCs w:val="22"/>
        </w:rPr>
        <w:t xml:space="preserve">ector </w:t>
      </w:r>
      <w:r>
        <w:rPr>
          <w:rFonts w:cs="Arial"/>
          <w:szCs w:val="22"/>
        </w:rPr>
        <w:t>P</w:t>
      </w:r>
      <w:r w:rsidRPr="001837D3">
        <w:rPr>
          <w:rFonts w:cs="Arial"/>
          <w:szCs w:val="22"/>
        </w:rPr>
        <w:t>úblic</w:t>
      </w:r>
      <w:r w:rsidR="004F33F3">
        <w:rPr>
          <w:rFonts w:cs="Arial"/>
          <w:szCs w:val="22"/>
        </w:rPr>
        <w:t xml:space="preserve"> (ROLECE)</w:t>
      </w:r>
      <w:r w:rsidRPr="001837D3">
        <w:rPr>
          <w:rFonts w:cs="Arial"/>
          <w:szCs w:val="22"/>
        </w:rPr>
        <w:t>, o les llistes oficials d’operadors econòmics d’un Estat membre de la Unió Europea.</w:t>
      </w:r>
    </w:p>
    <w:p w14:paraId="3BABAA0A" w14:textId="77777777" w:rsidR="006A3C09" w:rsidRPr="00FA7995" w:rsidRDefault="006A3C09" w:rsidP="006A3C09">
      <w:pPr>
        <w:pStyle w:val="Textindependent"/>
        <w:tabs>
          <w:tab w:val="left" w:pos="0"/>
          <w:tab w:val="left" w:pos="680"/>
          <w:tab w:val="left" w:pos="1473"/>
          <w:tab w:val="left" w:pos="4320"/>
        </w:tabs>
        <w:jc w:val="both"/>
        <w:rPr>
          <w:rFonts w:cs="Arial"/>
          <w:sz w:val="22"/>
          <w:szCs w:val="22"/>
        </w:rPr>
      </w:pPr>
    </w:p>
    <w:p w14:paraId="43A7182D" w14:textId="3AD2B970" w:rsidR="006A3C09" w:rsidRPr="00FA7995" w:rsidRDefault="006A3C09" w:rsidP="006A3C09">
      <w:pPr>
        <w:pStyle w:val="Textindependent"/>
        <w:tabs>
          <w:tab w:val="left" w:pos="0"/>
          <w:tab w:val="left" w:pos="680"/>
          <w:tab w:val="left" w:pos="1473"/>
          <w:tab w:val="left" w:pos="4320"/>
        </w:tabs>
        <w:jc w:val="both"/>
        <w:rPr>
          <w:rFonts w:cs="Arial"/>
          <w:sz w:val="22"/>
          <w:szCs w:val="22"/>
        </w:rPr>
      </w:pPr>
      <w:r w:rsidRPr="00FA7995">
        <w:rPr>
          <w:rFonts w:cs="Arial"/>
          <w:b/>
          <w:sz w:val="22"/>
          <w:szCs w:val="22"/>
        </w:rPr>
        <w:t>1</w:t>
      </w:r>
      <w:r>
        <w:rPr>
          <w:rFonts w:cs="Arial"/>
          <w:b/>
          <w:sz w:val="22"/>
          <w:szCs w:val="22"/>
        </w:rPr>
        <w:t>1</w:t>
      </w:r>
      <w:r w:rsidRPr="00FA7995">
        <w:rPr>
          <w:rFonts w:cs="Arial"/>
          <w:b/>
          <w:sz w:val="22"/>
          <w:szCs w:val="22"/>
        </w:rPr>
        <w:t>.</w:t>
      </w:r>
      <w:r w:rsidR="00051185">
        <w:rPr>
          <w:rFonts w:cs="Arial"/>
          <w:b/>
          <w:sz w:val="22"/>
          <w:szCs w:val="22"/>
        </w:rPr>
        <w:t>8</w:t>
      </w:r>
      <w:r w:rsidRPr="00FA7995">
        <w:rPr>
          <w:rFonts w:cs="Arial"/>
          <w:b/>
          <w:sz w:val="22"/>
          <w:szCs w:val="22"/>
        </w:rPr>
        <w:t>.</w:t>
      </w:r>
      <w:r w:rsidRPr="00FA7995">
        <w:rPr>
          <w:rFonts w:cs="Arial"/>
          <w:sz w:val="22"/>
          <w:szCs w:val="22"/>
        </w:rPr>
        <w:t xml:space="preserve"> La documentació, un cop lliurada, només es pot retirar per motius justificats.</w:t>
      </w:r>
    </w:p>
    <w:p w14:paraId="7C574851" w14:textId="77777777" w:rsidR="006A3C09" w:rsidRPr="00FA7995" w:rsidRDefault="006A3C09" w:rsidP="006A3C09">
      <w:pPr>
        <w:pStyle w:val="Textindependent"/>
        <w:tabs>
          <w:tab w:val="left" w:pos="0"/>
          <w:tab w:val="left" w:pos="680"/>
          <w:tab w:val="left" w:pos="1473"/>
          <w:tab w:val="left" w:pos="4320"/>
        </w:tabs>
        <w:jc w:val="both"/>
        <w:rPr>
          <w:rFonts w:cs="Arial"/>
          <w:sz w:val="22"/>
          <w:szCs w:val="22"/>
        </w:rPr>
      </w:pPr>
    </w:p>
    <w:p w14:paraId="3B7E40B0" w14:textId="5026852D" w:rsidR="006A3C09" w:rsidRDefault="006A3C09" w:rsidP="006A3C09">
      <w:pPr>
        <w:pStyle w:val="Textindependent"/>
        <w:tabs>
          <w:tab w:val="left" w:pos="0"/>
          <w:tab w:val="left" w:pos="680"/>
          <w:tab w:val="left" w:pos="1473"/>
          <w:tab w:val="left" w:pos="4320"/>
        </w:tabs>
        <w:jc w:val="both"/>
        <w:rPr>
          <w:rFonts w:cs="Arial"/>
          <w:sz w:val="22"/>
          <w:szCs w:val="22"/>
        </w:rPr>
      </w:pPr>
      <w:r w:rsidRPr="00FA7995">
        <w:rPr>
          <w:rFonts w:cs="Arial"/>
          <w:b/>
          <w:sz w:val="22"/>
          <w:szCs w:val="22"/>
        </w:rPr>
        <w:t>1</w:t>
      </w:r>
      <w:r>
        <w:rPr>
          <w:rFonts w:cs="Arial"/>
          <w:b/>
          <w:sz w:val="22"/>
          <w:szCs w:val="22"/>
        </w:rPr>
        <w:t>1</w:t>
      </w:r>
      <w:r w:rsidRPr="00FA7995">
        <w:rPr>
          <w:rFonts w:cs="Arial"/>
          <w:b/>
          <w:sz w:val="22"/>
          <w:szCs w:val="22"/>
        </w:rPr>
        <w:t>.</w:t>
      </w:r>
      <w:r w:rsidR="00051185">
        <w:rPr>
          <w:rFonts w:cs="Arial"/>
          <w:b/>
          <w:sz w:val="22"/>
          <w:szCs w:val="22"/>
        </w:rPr>
        <w:t>9</w:t>
      </w:r>
      <w:r w:rsidRPr="00FA7995">
        <w:rPr>
          <w:rFonts w:cs="Arial"/>
          <w:b/>
          <w:sz w:val="22"/>
          <w:szCs w:val="22"/>
        </w:rPr>
        <w:t>.</w:t>
      </w:r>
      <w:r w:rsidRPr="00FA7995">
        <w:rPr>
          <w:rFonts w:cs="Arial"/>
          <w:sz w:val="22"/>
          <w:szCs w:val="22"/>
        </w:rPr>
        <w:t xml:space="preserve"> Les empreses licitadores només poden presentar una única proposició. Tampoc poden subscriure cap proposta en </w:t>
      </w:r>
      <w:r>
        <w:rPr>
          <w:rFonts w:cs="Arial"/>
          <w:sz w:val="22"/>
          <w:szCs w:val="22"/>
        </w:rPr>
        <w:t xml:space="preserve">unió </w:t>
      </w:r>
      <w:r w:rsidRPr="00FA7995">
        <w:rPr>
          <w:rFonts w:cs="Arial"/>
          <w:sz w:val="22"/>
          <w:szCs w:val="22"/>
        </w:rPr>
        <w:t xml:space="preserve">temporal amb d’altres empreses (UTE) si ho han fet individualment o figurar en més d’una unió temporal. La contravenció d’aquest precepte ha de produir </w:t>
      </w:r>
      <w:r w:rsidRPr="00E33B44">
        <w:rPr>
          <w:rFonts w:cs="Arial"/>
          <w:sz w:val="22"/>
          <w:szCs w:val="22"/>
        </w:rPr>
        <w:t>la inadmissió</w:t>
      </w:r>
      <w:r w:rsidRPr="00FA7995">
        <w:rPr>
          <w:rFonts w:cs="Arial"/>
          <w:sz w:val="22"/>
          <w:szCs w:val="22"/>
        </w:rPr>
        <w:t xml:space="preserve"> de totes les proposicions presentades. </w:t>
      </w:r>
    </w:p>
    <w:p w14:paraId="7584841D" w14:textId="77777777" w:rsidR="002110A9" w:rsidRDefault="002110A9" w:rsidP="006A3C09">
      <w:pPr>
        <w:pStyle w:val="Textindependent"/>
        <w:tabs>
          <w:tab w:val="left" w:pos="0"/>
          <w:tab w:val="left" w:pos="680"/>
          <w:tab w:val="left" w:pos="1473"/>
          <w:tab w:val="left" w:pos="4320"/>
        </w:tabs>
        <w:jc w:val="both"/>
        <w:rPr>
          <w:rFonts w:cs="Arial"/>
          <w:sz w:val="22"/>
          <w:szCs w:val="22"/>
        </w:rPr>
      </w:pPr>
    </w:p>
    <w:p w14:paraId="192E2A09" w14:textId="391C6F75" w:rsidR="006A3C09" w:rsidRPr="00FA7995" w:rsidRDefault="006A3C09" w:rsidP="006A3C09">
      <w:pPr>
        <w:pStyle w:val="Textindependent"/>
        <w:tabs>
          <w:tab w:val="left" w:pos="0"/>
          <w:tab w:val="left" w:pos="680"/>
          <w:tab w:val="left" w:pos="1473"/>
          <w:tab w:val="left" w:pos="4320"/>
        </w:tabs>
        <w:jc w:val="both"/>
        <w:rPr>
          <w:rFonts w:cs="Arial"/>
          <w:b/>
          <w:sz w:val="22"/>
          <w:szCs w:val="22"/>
        </w:rPr>
      </w:pPr>
      <w:r w:rsidRPr="00FA7995">
        <w:rPr>
          <w:rFonts w:cs="Arial"/>
          <w:b/>
          <w:sz w:val="22"/>
          <w:szCs w:val="22"/>
        </w:rPr>
        <w:t>1</w:t>
      </w:r>
      <w:r>
        <w:rPr>
          <w:rFonts w:cs="Arial"/>
          <w:b/>
          <w:sz w:val="22"/>
          <w:szCs w:val="22"/>
        </w:rPr>
        <w:t>1.</w:t>
      </w:r>
      <w:r w:rsidRPr="00FA7995">
        <w:rPr>
          <w:rFonts w:cs="Arial"/>
          <w:b/>
          <w:sz w:val="22"/>
          <w:szCs w:val="22"/>
        </w:rPr>
        <w:t>1</w:t>
      </w:r>
      <w:r w:rsidR="00051185">
        <w:rPr>
          <w:rFonts w:cs="Arial"/>
          <w:b/>
          <w:sz w:val="22"/>
          <w:szCs w:val="22"/>
        </w:rPr>
        <w:t>0</w:t>
      </w:r>
      <w:r w:rsidRPr="00FA7995">
        <w:rPr>
          <w:rFonts w:cs="Arial"/>
          <w:b/>
          <w:sz w:val="22"/>
          <w:szCs w:val="22"/>
        </w:rPr>
        <w:t>. Contingut dels sobres</w:t>
      </w:r>
    </w:p>
    <w:p w14:paraId="1B0F508C" w14:textId="77777777" w:rsidR="006A3C09" w:rsidRDefault="006A3C09" w:rsidP="006A3C09">
      <w:pPr>
        <w:autoSpaceDE w:val="0"/>
        <w:autoSpaceDN w:val="0"/>
        <w:adjustRightInd w:val="0"/>
        <w:jc w:val="both"/>
        <w:rPr>
          <w:rFonts w:cs="Arial"/>
          <w:b/>
          <w:szCs w:val="22"/>
          <w:lang w:eastAsia="ca-ES"/>
        </w:rPr>
      </w:pPr>
    </w:p>
    <w:p w14:paraId="56D79418" w14:textId="77777777" w:rsidR="00986A4D" w:rsidRDefault="00986A4D" w:rsidP="00986A4D">
      <w:pPr>
        <w:pStyle w:val="Default"/>
        <w:jc w:val="both"/>
        <w:rPr>
          <w:sz w:val="22"/>
          <w:szCs w:val="22"/>
        </w:rPr>
      </w:pPr>
    </w:p>
    <w:p w14:paraId="6373E3AD" w14:textId="4ACA8831" w:rsidR="00986A4D" w:rsidRPr="00094FC2" w:rsidRDefault="00986A4D" w:rsidP="00986A4D">
      <w:pPr>
        <w:pStyle w:val="Default"/>
        <w:jc w:val="both"/>
        <w:rPr>
          <w:color w:val="auto"/>
          <w:sz w:val="22"/>
          <w:szCs w:val="22"/>
        </w:rPr>
      </w:pPr>
      <w:r w:rsidRPr="00094FC2">
        <w:rPr>
          <w:sz w:val="22"/>
          <w:szCs w:val="22"/>
        </w:rPr>
        <w:t>Les dades personals de les empreses licitadores obtingudes per l’ACCD al subscriure’s en la licitació i/o en donar-se d’alta en el Perfil del licitador seran tractades per l’Agència amb la finalitat o les finalitats identificades en l’</w:t>
      </w:r>
      <w:r w:rsidRPr="00094FC2">
        <w:rPr>
          <w:b/>
          <w:bCs/>
          <w:sz w:val="22"/>
          <w:szCs w:val="22"/>
        </w:rPr>
        <w:t xml:space="preserve">annex </w:t>
      </w:r>
      <w:r>
        <w:rPr>
          <w:b/>
          <w:bCs/>
          <w:sz w:val="22"/>
          <w:szCs w:val="22"/>
        </w:rPr>
        <w:t>3</w:t>
      </w:r>
      <w:r w:rsidRPr="00094FC2">
        <w:rPr>
          <w:sz w:val="22"/>
          <w:szCs w:val="22"/>
        </w:rPr>
        <w:t>, relatiu a la Informació bàsica sobre protecció de dades de caràcter personal dels licitadors.</w:t>
      </w:r>
    </w:p>
    <w:p w14:paraId="6FF2482D" w14:textId="77777777" w:rsidR="00986A4D" w:rsidRPr="00094FC2" w:rsidRDefault="00986A4D" w:rsidP="00986A4D">
      <w:pPr>
        <w:autoSpaceDE w:val="0"/>
        <w:autoSpaceDN w:val="0"/>
        <w:adjustRightInd w:val="0"/>
        <w:rPr>
          <w:rFonts w:cs="Arial"/>
          <w:color w:val="000000"/>
          <w:szCs w:val="22"/>
          <w:lang w:eastAsia="ca-ES"/>
        </w:rPr>
      </w:pPr>
    </w:p>
    <w:p w14:paraId="3CC7C881" w14:textId="77777777" w:rsidR="00986A4D" w:rsidRDefault="00986A4D" w:rsidP="00986A4D">
      <w:pPr>
        <w:autoSpaceDE w:val="0"/>
        <w:autoSpaceDN w:val="0"/>
        <w:adjustRightInd w:val="0"/>
        <w:jc w:val="both"/>
        <w:rPr>
          <w:rFonts w:cs="Arial"/>
          <w:szCs w:val="22"/>
          <w:lang w:eastAsia="ca-ES"/>
        </w:rPr>
      </w:pPr>
      <w:r w:rsidRPr="00094FC2">
        <w:rPr>
          <w:rFonts w:cs="Arial"/>
          <w:color w:val="000000"/>
          <w:szCs w:val="22"/>
          <w:lang w:eastAsia="ca-ES"/>
        </w:rPr>
        <w:t>Així mateix, en cas que amb ocasió de la participació en aquesta licitació les empreses hagin de comunicar dades personals, tant per incorporar-les en les seves ofertes, com per acreditar el compliment dels requisits previs a l’adjudicació, les empreses licitadors han de donar compliment al que preveuen els articles 6 i 11 de la Llei orgànica 3/2018, de 5 de desembre, de protecció de dades personals i garantia dels drets digitals, respecte del consentiment informat previ de les persones afectades.</w:t>
      </w:r>
    </w:p>
    <w:p w14:paraId="5763D4E7" w14:textId="77777777" w:rsidR="00986A4D" w:rsidRDefault="00986A4D" w:rsidP="00986A4D">
      <w:pPr>
        <w:autoSpaceDE w:val="0"/>
        <w:autoSpaceDN w:val="0"/>
        <w:adjustRightInd w:val="0"/>
        <w:jc w:val="both"/>
        <w:rPr>
          <w:rFonts w:cs="Arial"/>
          <w:szCs w:val="22"/>
          <w:lang w:eastAsia="ca-ES"/>
        </w:rPr>
      </w:pPr>
    </w:p>
    <w:p w14:paraId="2BEB8C2B" w14:textId="25EF9C64" w:rsidR="00986A4D" w:rsidRDefault="00986A4D" w:rsidP="00986A4D">
      <w:pPr>
        <w:autoSpaceDE w:val="0"/>
        <w:autoSpaceDN w:val="0"/>
        <w:adjustRightInd w:val="0"/>
        <w:jc w:val="both"/>
        <w:rPr>
          <w:rFonts w:cs="Arial"/>
          <w:szCs w:val="22"/>
          <w:lang w:eastAsia="ca-ES"/>
        </w:rPr>
      </w:pPr>
      <w:r>
        <w:rPr>
          <w:rFonts w:cs="Arial"/>
          <w:szCs w:val="22"/>
          <w:lang w:eastAsia="ca-ES"/>
        </w:rPr>
        <w:t>En el sobre c</w:t>
      </w:r>
      <w:r w:rsidRPr="00F76379">
        <w:rPr>
          <w:rFonts w:cs="Arial"/>
          <w:szCs w:val="22"/>
          <w:lang w:eastAsia="ca-ES"/>
        </w:rPr>
        <w:t>al aportar la documentació que es detalla seguidament:</w:t>
      </w:r>
    </w:p>
    <w:p w14:paraId="744F70E5" w14:textId="77777777" w:rsidR="00986A4D" w:rsidRPr="00F76379" w:rsidRDefault="00986A4D" w:rsidP="00986A4D">
      <w:pPr>
        <w:autoSpaceDE w:val="0"/>
        <w:autoSpaceDN w:val="0"/>
        <w:adjustRightInd w:val="0"/>
        <w:jc w:val="both"/>
        <w:rPr>
          <w:rFonts w:cs="Arial"/>
          <w:szCs w:val="22"/>
          <w:lang w:eastAsia="ca-ES"/>
        </w:rPr>
      </w:pPr>
    </w:p>
    <w:p w14:paraId="6384A1C0" w14:textId="77777777" w:rsidR="00986A4D" w:rsidRPr="00FA7995" w:rsidRDefault="00986A4D" w:rsidP="00986A4D">
      <w:pPr>
        <w:autoSpaceDE w:val="0"/>
        <w:autoSpaceDN w:val="0"/>
        <w:adjustRightInd w:val="0"/>
        <w:jc w:val="both"/>
        <w:rPr>
          <w:rFonts w:cs="Arial"/>
          <w:b/>
          <w:szCs w:val="22"/>
        </w:rPr>
      </w:pPr>
      <w:r w:rsidRPr="00FA7995">
        <w:rPr>
          <w:rFonts w:cs="Arial"/>
          <w:b/>
          <w:szCs w:val="22"/>
          <w:lang w:eastAsia="ca-ES"/>
        </w:rPr>
        <w:t>1</w:t>
      </w:r>
      <w:r>
        <w:rPr>
          <w:rFonts w:cs="Arial"/>
          <w:b/>
          <w:szCs w:val="22"/>
          <w:lang w:eastAsia="ca-ES"/>
        </w:rPr>
        <w:t>1</w:t>
      </w:r>
      <w:r w:rsidRPr="00FA7995">
        <w:rPr>
          <w:rFonts w:cs="Arial"/>
          <w:b/>
          <w:szCs w:val="22"/>
          <w:lang w:eastAsia="ca-ES"/>
        </w:rPr>
        <w:t>.1</w:t>
      </w:r>
      <w:r>
        <w:rPr>
          <w:rFonts w:cs="Arial"/>
          <w:b/>
          <w:szCs w:val="22"/>
          <w:lang w:eastAsia="ca-ES"/>
        </w:rPr>
        <w:t>0</w:t>
      </w:r>
      <w:r w:rsidRPr="00FA7995">
        <w:rPr>
          <w:rFonts w:cs="Arial"/>
          <w:b/>
          <w:szCs w:val="22"/>
          <w:lang w:eastAsia="ca-ES"/>
        </w:rPr>
        <w:t>.1.</w:t>
      </w:r>
      <w:r w:rsidRPr="00FA7995">
        <w:rPr>
          <w:rFonts w:cs="Arial"/>
          <w:szCs w:val="22"/>
          <w:lang w:eastAsia="ca-ES"/>
        </w:rPr>
        <w:t xml:space="preserve"> </w:t>
      </w:r>
      <w:r w:rsidRPr="00FA7995">
        <w:rPr>
          <w:rFonts w:cs="Arial"/>
          <w:b/>
          <w:szCs w:val="22"/>
        </w:rPr>
        <w:t>DOCUMENTACIÓ GENERAL</w:t>
      </w:r>
    </w:p>
    <w:p w14:paraId="34175137" w14:textId="77777777" w:rsidR="006A3C09" w:rsidRPr="00FA7995" w:rsidRDefault="006A3C09" w:rsidP="006A3C09">
      <w:pPr>
        <w:autoSpaceDE w:val="0"/>
        <w:autoSpaceDN w:val="0"/>
        <w:adjustRightInd w:val="0"/>
        <w:jc w:val="both"/>
        <w:rPr>
          <w:rFonts w:cs="Arial"/>
          <w:b/>
          <w:szCs w:val="22"/>
        </w:rPr>
      </w:pPr>
    </w:p>
    <w:p w14:paraId="7D938232" w14:textId="77777777" w:rsidR="006A3C09" w:rsidRPr="00FA7995" w:rsidRDefault="006A3C09" w:rsidP="006A3C09">
      <w:pPr>
        <w:autoSpaceDE w:val="0"/>
        <w:autoSpaceDN w:val="0"/>
        <w:adjustRightInd w:val="0"/>
        <w:jc w:val="both"/>
        <w:rPr>
          <w:rFonts w:cs="Arial"/>
          <w:szCs w:val="22"/>
          <w:lang w:eastAsia="ca-ES"/>
        </w:rPr>
      </w:pPr>
      <w:r w:rsidRPr="00971DA8">
        <w:rPr>
          <w:rFonts w:cs="Arial"/>
          <w:szCs w:val="22"/>
          <w:lang w:eastAsia="ca-ES"/>
        </w:rPr>
        <w:t>La documentació general s’ha de presentar en el sobre A. Les empreses licitadores han</w:t>
      </w:r>
      <w:r w:rsidRPr="00FA7995">
        <w:rPr>
          <w:rFonts w:cs="Arial"/>
          <w:szCs w:val="22"/>
          <w:lang w:eastAsia="ca-ES"/>
        </w:rPr>
        <w:t xml:space="preserve"> de presentar la documentació</w:t>
      </w:r>
      <w:r>
        <w:rPr>
          <w:rFonts w:cs="Arial"/>
          <w:szCs w:val="22"/>
          <w:lang w:eastAsia="ca-ES"/>
        </w:rPr>
        <w:t xml:space="preserve"> general següent:</w:t>
      </w:r>
    </w:p>
    <w:p w14:paraId="1EF6A27D" w14:textId="77777777" w:rsidR="006A3C09" w:rsidRPr="00FA7995" w:rsidRDefault="006A3C09" w:rsidP="006A3C09">
      <w:pPr>
        <w:autoSpaceDE w:val="0"/>
        <w:autoSpaceDN w:val="0"/>
        <w:adjustRightInd w:val="0"/>
        <w:jc w:val="both"/>
        <w:rPr>
          <w:rFonts w:cs="Arial"/>
          <w:szCs w:val="22"/>
          <w:lang w:eastAsia="ca-ES"/>
        </w:rPr>
      </w:pPr>
    </w:p>
    <w:p w14:paraId="16A946F8" w14:textId="04794F5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BoldItalic" w:hAnsi="Calibri,BoldItalic" w:cs="Calibri,BoldItalic"/>
          <w:b/>
          <w:bCs/>
          <w:iCs/>
          <w:szCs w:val="22"/>
          <w:lang w:eastAsia="ca-ES"/>
        </w:rPr>
        <w:t xml:space="preserve">a) Formulari normalitzat del document europeu únic de contractació (DEUC) </w:t>
      </w:r>
      <w:r w:rsidRPr="000E1E83">
        <w:rPr>
          <w:rFonts w:ascii="Calibri,Italic" w:hAnsi="Calibri,Italic" w:cs="Calibri,Italic"/>
          <w:iCs/>
          <w:szCs w:val="22"/>
          <w:lang w:eastAsia="ca-ES"/>
        </w:rPr>
        <w:t>d’acord amb el model que es pot descarregar mitjançant l’enllaç que s’adjunta a l’</w:t>
      </w:r>
      <w:r w:rsidRPr="000E1E83">
        <w:rPr>
          <w:rFonts w:ascii="Calibri,BoldItalic" w:hAnsi="Calibri,BoldItalic" w:cs="Calibri,BoldItalic"/>
          <w:b/>
          <w:bCs/>
          <w:iCs/>
          <w:szCs w:val="22"/>
          <w:lang w:eastAsia="ca-ES"/>
        </w:rPr>
        <w:t>Annex 2</w:t>
      </w:r>
      <w:r w:rsidR="009C3248">
        <w:rPr>
          <w:rFonts w:ascii="Calibri,BoldItalic" w:hAnsi="Calibri,BoldItalic" w:cs="Calibri,BoldItalic"/>
          <w:b/>
          <w:bCs/>
          <w:iCs/>
          <w:szCs w:val="22"/>
          <w:lang w:eastAsia="ca-ES"/>
        </w:rPr>
        <w:t>.1</w:t>
      </w:r>
      <w:r w:rsidRPr="000E1E83">
        <w:rPr>
          <w:rFonts w:ascii="Calibri,BoldItalic" w:hAnsi="Calibri,BoldItalic" w:cs="Calibri,BoldItalic"/>
          <w:b/>
          <w:bCs/>
          <w:iCs/>
          <w:szCs w:val="22"/>
          <w:lang w:eastAsia="ca-ES"/>
        </w:rPr>
        <w:t xml:space="preserve"> (apartat 2.1) d’aquest Plec</w:t>
      </w:r>
      <w:r w:rsidRPr="000E1E83">
        <w:rPr>
          <w:rFonts w:ascii="Calibri,Italic" w:hAnsi="Calibri,Italic" w:cs="Calibri,Italic"/>
          <w:iCs/>
          <w:szCs w:val="22"/>
          <w:lang w:eastAsia="ca-ES"/>
        </w:rPr>
        <w:t xml:space="preserve">, </w:t>
      </w:r>
      <w:r w:rsidRPr="000E1E83">
        <w:rPr>
          <w:rFonts w:ascii="Calibri,BoldItalic" w:hAnsi="Calibri,BoldItalic" w:cs="Calibri,BoldItalic"/>
          <w:b/>
          <w:bCs/>
          <w:iCs/>
          <w:szCs w:val="22"/>
          <w:lang w:eastAsia="ca-ES"/>
        </w:rPr>
        <w:t xml:space="preserve">utilitzant el servei en línia de la Comissió Europea, </w:t>
      </w:r>
      <w:r w:rsidRPr="000E1E83">
        <w:rPr>
          <w:rFonts w:ascii="Calibri,Italic" w:hAnsi="Calibri,Italic" w:cs="Calibri,Italic"/>
          <w:iCs/>
          <w:szCs w:val="22"/>
          <w:lang w:eastAsia="ca-ES"/>
        </w:rPr>
        <w:t>en què es declara que l’empresa compleix les condicions establertes legalment per contractar amb l’Administració i, en concret:</w:t>
      </w:r>
    </w:p>
    <w:p w14:paraId="77145109" w14:textId="77777777" w:rsidR="00951C54" w:rsidRPr="000E1E83" w:rsidRDefault="00951C54" w:rsidP="00951C54">
      <w:pPr>
        <w:jc w:val="both"/>
        <w:rPr>
          <w:rFonts w:ascii="Calibri,Italic" w:hAnsi="Calibri,Italic" w:cs="Calibri,Italic"/>
          <w:lang w:eastAsia="ca-ES"/>
        </w:rPr>
      </w:pPr>
    </w:p>
    <w:p w14:paraId="6175C845"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la societat està constituïda vàlidament i que, de conformitat amb el seu objecte social,</w:t>
      </w:r>
    </w:p>
    <w:p w14:paraId="7E90DE99"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es pot presentar a la licitació;</w:t>
      </w:r>
    </w:p>
    <w:p w14:paraId="16B88421"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la persona signatària del DEUC té la deguda representació per presentar la proposició</w:t>
      </w:r>
    </w:p>
    <w:p w14:paraId="3FB192DF"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i el DEUC;</w:t>
      </w:r>
    </w:p>
    <w:p w14:paraId="1A5C4749"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compleix els requisits de solvència econòmica i financera, i tècnica o professional, de</w:t>
      </w:r>
    </w:p>
    <w:p w14:paraId="61277FED"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conformitat amb els requisits mínims exigits en aquest plec;</w:t>
      </w:r>
    </w:p>
    <w:p w14:paraId="4363A115"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no està incursa en prohibició de contractar;</w:t>
      </w:r>
    </w:p>
    <w:p w14:paraId="60277160"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compleix amb la resta de requisits que s’estableixen en aquest plec.</w:t>
      </w:r>
    </w:p>
    <w:p w14:paraId="64356C67"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p>
    <w:p w14:paraId="708CA746"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En el formulari del DEUC, cal omplir els apartats següents:</w:t>
      </w:r>
    </w:p>
    <w:p w14:paraId="5EFA0BEF"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p>
    <w:p w14:paraId="39A8B20E"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 xml:space="preserve">Pel que fa a la </w:t>
      </w:r>
      <w:r w:rsidRPr="00446F5B">
        <w:rPr>
          <w:rFonts w:ascii="Calibri,Italic" w:hAnsi="Calibri,Italic" w:cs="Calibri,Italic"/>
          <w:iCs/>
          <w:szCs w:val="22"/>
          <w:u w:val="single"/>
          <w:lang w:eastAsia="ca-ES"/>
        </w:rPr>
        <w:t>capacitat</w:t>
      </w:r>
      <w:r w:rsidRPr="000E1E83">
        <w:rPr>
          <w:rFonts w:ascii="Calibri,Italic" w:hAnsi="Calibri,Italic" w:cs="Calibri,Italic"/>
          <w:iCs/>
          <w:szCs w:val="22"/>
          <w:lang w:eastAsia="ca-ES"/>
        </w:rPr>
        <w:t xml:space="preserve"> de l’empresa licitadora cal omplir part I, part II apartats A, B, part III</w:t>
      </w:r>
    </w:p>
    <w:p w14:paraId="17C3A1F3"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apartats A, B i C del DEUC de forma que l’empresa licitadora declari que la societat està</w:t>
      </w:r>
      <w:r>
        <w:rPr>
          <w:rFonts w:ascii="Calibri,Italic" w:hAnsi="Calibri,Italic" w:cs="Calibri,Italic"/>
          <w:iCs/>
          <w:szCs w:val="22"/>
          <w:lang w:eastAsia="ca-ES"/>
        </w:rPr>
        <w:t xml:space="preserve"> </w:t>
      </w:r>
      <w:r w:rsidRPr="000E1E83">
        <w:rPr>
          <w:rFonts w:ascii="Calibri,Italic" w:hAnsi="Calibri,Italic" w:cs="Calibri,Italic"/>
          <w:iCs/>
          <w:szCs w:val="22"/>
          <w:lang w:eastAsia="ca-ES"/>
        </w:rPr>
        <w:t>constituïda vàlidament, que compleix amb els requisits legals de funcionament i que de</w:t>
      </w:r>
      <w:r>
        <w:rPr>
          <w:rFonts w:ascii="Calibri,Italic" w:hAnsi="Calibri,Italic" w:cs="Calibri,Italic"/>
          <w:iCs/>
          <w:szCs w:val="22"/>
          <w:lang w:eastAsia="ca-ES"/>
        </w:rPr>
        <w:t xml:space="preserve"> </w:t>
      </w:r>
      <w:r w:rsidRPr="000E1E83">
        <w:rPr>
          <w:rFonts w:ascii="Calibri,Italic" w:hAnsi="Calibri,Italic" w:cs="Calibri,Italic"/>
          <w:iCs/>
          <w:szCs w:val="22"/>
          <w:lang w:eastAsia="ca-ES"/>
        </w:rPr>
        <w:lastRenderedPageBreak/>
        <w:t>conformitat amb el seu objecte social es pot presentar a la licitació, així com que la persona</w:t>
      </w:r>
      <w:r>
        <w:rPr>
          <w:rFonts w:ascii="Calibri,Italic" w:hAnsi="Calibri,Italic" w:cs="Calibri,Italic"/>
          <w:iCs/>
          <w:szCs w:val="22"/>
          <w:lang w:eastAsia="ca-ES"/>
        </w:rPr>
        <w:t xml:space="preserve"> </w:t>
      </w:r>
      <w:r w:rsidRPr="000E1E83">
        <w:rPr>
          <w:rFonts w:ascii="Calibri,Italic" w:hAnsi="Calibri,Italic" w:cs="Calibri,Italic"/>
          <w:iCs/>
          <w:szCs w:val="22"/>
          <w:lang w:eastAsia="ca-ES"/>
        </w:rPr>
        <w:t>signatària del DEUC té la deguda representació per presentar la proposició i el DEUC.</w:t>
      </w:r>
    </w:p>
    <w:p w14:paraId="4728991B" w14:textId="77777777" w:rsidR="00951C54" w:rsidRPr="000E1E83" w:rsidRDefault="00951C54" w:rsidP="00951C54">
      <w:pPr>
        <w:autoSpaceDE w:val="0"/>
        <w:autoSpaceDN w:val="0"/>
        <w:adjustRightInd w:val="0"/>
        <w:jc w:val="both"/>
        <w:rPr>
          <w:rFonts w:ascii="Times New Roman" w:hAnsi="Times New Roman"/>
          <w:szCs w:val="22"/>
          <w:lang w:eastAsia="ca-ES"/>
        </w:rPr>
      </w:pPr>
    </w:p>
    <w:p w14:paraId="7B8672A1"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 la </w:t>
      </w:r>
      <w:r w:rsidRPr="00F842F2">
        <w:rPr>
          <w:rFonts w:ascii="Calibri,Italic" w:hAnsi="Calibri,Italic" w:cs="Calibri,Italic"/>
          <w:iCs/>
          <w:szCs w:val="22"/>
          <w:u w:val="single"/>
          <w:lang w:eastAsia="ca-ES"/>
        </w:rPr>
        <w:t>solvència econòmica i financera i tècnica o professional</w:t>
      </w:r>
      <w:r w:rsidRPr="00F842F2">
        <w:rPr>
          <w:rFonts w:ascii="Calibri,Italic" w:hAnsi="Calibri,Italic" w:cs="Calibri,Italic"/>
          <w:iCs/>
          <w:szCs w:val="22"/>
          <w:lang w:eastAsia="ca-ES"/>
        </w:rPr>
        <w:t>: part IV en els termes que es detallen a l’apartat F.1 del quadre de característiques d’aquest Plec.</w:t>
      </w:r>
    </w:p>
    <w:p w14:paraId="6FE871D0" w14:textId="77777777" w:rsidR="00951C54" w:rsidRPr="00F842F2" w:rsidRDefault="00951C54" w:rsidP="00951C54">
      <w:pPr>
        <w:autoSpaceDE w:val="0"/>
        <w:autoSpaceDN w:val="0"/>
        <w:adjustRightInd w:val="0"/>
        <w:jc w:val="both"/>
        <w:rPr>
          <w:rFonts w:cs="Arial"/>
          <w:szCs w:val="22"/>
          <w:lang w:eastAsia="ca-ES"/>
        </w:rPr>
      </w:pPr>
    </w:p>
    <w:p w14:paraId="436324FC"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al compliment de </w:t>
      </w:r>
      <w:r w:rsidRPr="00F842F2">
        <w:rPr>
          <w:rFonts w:ascii="Calibri,Italic" w:hAnsi="Calibri,Italic" w:cs="Calibri,Italic"/>
          <w:iCs/>
          <w:szCs w:val="22"/>
          <w:u w:val="single"/>
          <w:lang w:eastAsia="ca-ES"/>
        </w:rPr>
        <w:t>la normativa de persones treballadores amb discapacitats</w:t>
      </w:r>
      <w:r w:rsidRPr="00F842F2">
        <w:rPr>
          <w:rFonts w:ascii="Calibri,Italic" w:hAnsi="Calibri,Italic" w:cs="Calibri,Italic"/>
          <w:iCs/>
          <w:szCs w:val="22"/>
          <w:lang w:eastAsia="ca-ES"/>
        </w:rPr>
        <w:t>, cal omplir la part III apartat D fent constar aquest compliment.</w:t>
      </w:r>
    </w:p>
    <w:p w14:paraId="4D8EAB17"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p>
    <w:p w14:paraId="75467F7F"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al compliment de l’obligació de tenir </w:t>
      </w:r>
      <w:r w:rsidRPr="00F842F2">
        <w:rPr>
          <w:rFonts w:ascii="Calibri,Italic" w:hAnsi="Calibri,Italic" w:cs="Calibri,Italic"/>
          <w:iCs/>
          <w:szCs w:val="22"/>
          <w:u w:val="single"/>
          <w:lang w:eastAsia="ca-ES"/>
        </w:rPr>
        <w:t>un pla d’igualtat entre homes i dones</w:t>
      </w:r>
      <w:r w:rsidRPr="00F842F2">
        <w:rPr>
          <w:rFonts w:ascii="Calibri,Italic" w:hAnsi="Calibri,Italic" w:cs="Calibri,Italic"/>
          <w:iCs/>
          <w:szCs w:val="22"/>
          <w:lang w:eastAsia="ca-ES"/>
        </w:rPr>
        <w:t>, cal omplir la part III apartat D fent constar aquest compliment.</w:t>
      </w:r>
    </w:p>
    <w:p w14:paraId="2C962BCA" w14:textId="77777777" w:rsidR="00951C54" w:rsidRPr="00F842F2" w:rsidRDefault="00951C54" w:rsidP="00951C54">
      <w:pPr>
        <w:autoSpaceDE w:val="0"/>
        <w:autoSpaceDN w:val="0"/>
        <w:adjustRightInd w:val="0"/>
        <w:jc w:val="both"/>
        <w:rPr>
          <w:rFonts w:ascii="Times New Roman" w:hAnsi="Times New Roman"/>
          <w:szCs w:val="22"/>
          <w:lang w:eastAsia="ca-ES"/>
        </w:rPr>
      </w:pPr>
    </w:p>
    <w:p w14:paraId="181AB994"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 </w:t>
      </w:r>
      <w:r w:rsidRPr="00F842F2">
        <w:rPr>
          <w:rFonts w:ascii="Calibri,Italic" w:hAnsi="Calibri,Italic" w:cs="Calibri,Italic"/>
          <w:iCs/>
          <w:szCs w:val="22"/>
          <w:u w:val="single"/>
          <w:lang w:eastAsia="ca-ES"/>
        </w:rPr>
        <w:t>la intenció de subcontractar o de recórrer a mitjans de tercers</w:t>
      </w:r>
      <w:r w:rsidRPr="00F842F2">
        <w:rPr>
          <w:rFonts w:ascii="Calibri,Italic" w:hAnsi="Calibri,Italic" w:cs="Calibri,Italic"/>
          <w:iCs/>
          <w:szCs w:val="22"/>
          <w:lang w:eastAsia="ca-ES"/>
        </w:rPr>
        <w:t>: part II apartats C i D</w:t>
      </w:r>
    </w:p>
    <w:p w14:paraId="544E2A65" w14:textId="77777777" w:rsidR="00951C54" w:rsidRPr="00F842F2" w:rsidRDefault="00951C54" w:rsidP="00951C54">
      <w:pPr>
        <w:autoSpaceDE w:val="0"/>
        <w:autoSpaceDN w:val="0"/>
        <w:adjustRightInd w:val="0"/>
        <w:jc w:val="both"/>
        <w:rPr>
          <w:rFonts w:ascii="Times New Roman" w:hAnsi="Times New Roman"/>
          <w:szCs w:val="22"/>
          <w:lang w:eastAsia="ca-ES"/>
        </w:rPr>
      </w:pPr>
    </w:p>
    <w:p w14:paraId="55BD5768"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 la declaració sobre si l’empresa té alguna </w:t>
      </w:r>
      <w:r w:rsidRPr="00F842F2">
        <w:rPr>
          <w:rFonts w:ascii="Calibri,Italic" w:hAnsi="Calibri,Italic" w:cs="Calibri,Italic"/>
          <w:iCs/>
          <w:szCs w:val="22"/>
          <w:u w:val="single"/>
          <w:lang w:eastAsia="ca-ES"/>
        </w:rPr>
        <w:t>situació de possible conflicte d’interès</w:t>
      </w:r>
      <w:r w:rsidRPr="00F842F2">
        <w:rPr>
          <w:rFonts w:ascii="Calibri,Italic" w:hAnsi="Calibri,Italic" w:cs="Calibri,Italic"/>
          <w:iCs/>
          <w:szCs w:val="22"/>
          <w:lang w:eastAsia="ca-ES"/>
        </w:rPr>
        <w:t xml:space="preserve"> segons l’article 64 de la LCSP, cal omplir la part III apartat C</w:t>
      </w:r>
    </w:p>
    <w:p w14:paraId="5BCF0E24" w14:textId="77777777" w:rsidR="00951C54" w:rsidRPr="00446F5B" w:rsidRDefault="00951C54" w:rsidP="00951C54">
      <w:pPr>
        <w:autoSpaceDE w:val="0"/>
        <w:autoSpaceDN w:val="0"/>
        <w:adjustRightInd w:val="0"/>
        <w:jc w:val="both"/>
        <w:rPr>
          <w:rFonts w:ascii="Times New Roman" w:hAnsi="Times New Roman"/>
          <w:szCs w:val="22"/>
          <w:lang w:eastAsia="ca-ES"/>
        </w:rPr>
      </w:pPr>
    </w:p>
    <w:p w14:paraId="315E615B" w14:textId="5C537BBB" w:rsidR="00951C54" w:rsidRPr="00446F5B" w:rsidRDefault="00951C54" w:rsidP="00951C54">
      <w:pPr>
        <w:autoSpaceDE w:val="0"/>
        <w:autoSpaceDN w:val="0"/>
        <w:adjustRightInd w:val="0"/>
        <w:jc w:val="both"/>
        <w:rPr>
          <w:rFonts w:ascii="Calibri,BoldItalic" w:hAnsi="Calibri,BoldItalic" w:cs="Calibri,BoldItalic"/>
          <w:b/>
          <w:bCs/>
          <w:iCs/>
          <w:szCs w:val="22"/>
          <w:lang w:eastAsia="ca-ES"/>
        </w:rPr>
      </w:pPr>
      <w:r w:rsidRPr="00446F5B">
        <w:rPr>
          <w:rFonts w:ascii="Times New Roman" w:hAnsi="Times New Roman"/>
          <w:szCs w:val="22"/>
          <w:lang w:eastAsia="ca-ES"/>
        </w:rPr>
        <w:t xml:space="preserve">- </w:t>
      </w:r>
      <w:r w:rsidRPr="00446F5B">
        <w:rPr>
          <w:rFonts w:ascii="Calibri,Italic" w:hAnsi="Calibri,Italic" w:cs="Calibri,Italic"/>
          <w:iCs/>
          <w:szCs w:val="22"/>
          <w:lang w:eastAsia="ca-ES"/>
        </w:rPr>
        <w:t xml:space="preserve">Pel que fa a la </w:t>
      </w:r>
      <w:r w:rsidRPr="00446F5B">
        <w:rPr>
          <w:rFonts w:ascii="Calibri,Italic" w:hAnsi="Calibri,Italic" w:cs="Calibri,Italic"/>
          <w:iCs/>
          <w:szCs w:val="22"/>
          <w:u w:val="single"/>
          <w:lang w:eastAsia="ca-ES"/>
        </w:rPr>
        <w:t>persona o persones autoritzades per accedir a les notificacions electròniques</w:t>
      </w:r>
      <w:r w:rsidRPr="00446F5B">
        <w:rPr>
          <w:rFonts w:ascii="Calibri,Italic" w:hAnsi="Calibri,Italic" w:cs="Calibri,Italic"/>
          <w:iCs/>
          <w:szCs w:val="22"/>
          <w:lang w:eastAsia="ca-ES"/>
        </w:rPr>
        <w:t>, cal omplir l’apartat relatiu a “persones o persones de contacte” de la Part II. A. En aquest apartat s’ha d’incloure la designació del nom, cognoms i NIF de la persona o les persones autoritzades per accedir a les notificacions electròniques, com també les adreces de correu electròniques i,</w:t>
      </w:r>
      <w:r w:rsidR="00E30D9D">
        <w:rPr>
          <w:rFonts w:ascii="Calibri,Italic" w:hAnsi="Calibri,Italic" w:cs="Calibri,Italic"/>
          <w:iCs/>
          <w:szCs w:val="22"/>
          <w:lang w:eastAsia="ca-ES"/>
        </w:rPr>
        <w:t xml:space="preserve"> </w:t>
      </w:r>
      <w:r w:rsidRPr="00446F5B">
        <w:rPr>
          <w:rFonts w:ascii="Calibri,Italic" w:hAnsi="Calibri,Italic" w:cs="Calibri,Italic"/>
          <w:iCs/>
          <w:szCs w:val="22"/>
          <w:lang w:eastAsia="ca-ES"/>
        </w:rPr>
        <w:t xml:space="preserve">addicionalment, els números de telèfon mòbil on rebre els avisos de les notificacions. </w:t>
      </w:r>
      <w:r w:rsidRPr="00446F5B">
        <w:rPr>
          <w:rFonts w:ascii="Calibri,BoldItalic" w:hAnsi="Calibri,BoldItalic" w:cs="Calibri,BoldItalic"/>
          <w:b/>
          <w:bCs/>
          <w:iCs/>
          <w:szCs w:val="22"/>
          <w:lang w:eastAsia="ca-ES"/>
        </w:rPr>
        <w:t>Per tal de</w:t>
      </w:r>
      <w:r w:rsidRPr="00446F5B">
        <w:rPr>
          <w:rFonts w:ascii="Calibri,Italic" w:hAnsi="Calibri,Italic" w:cs="Calibri,Italic"/>
          <w:iCs/>
          <w:szCs w:val="22"/>
          <w:lang w:eastAsia="ca-ES"/>
        </w:rPr>
        <w:t xml:space="preserve"> </w:t>
      </w:r>
      <w:r w:rsidRPr="00446F5B">
        <w:rPr>
          <w:rFonts w:ascii="Calibri,BoldItalic" w:hAnsi="Calibri,BoldItalic" w:cs="Calibri,BoldItalic"/>
          <w:b/>
          <w:bCs/>
          <w:iCs/>
          <w:szCs w:val="22"/>
          <w:lang w:eastAsia="ca-ES"/>
        </w:rPr>
        <w:t>garantir la recepció de les notificacions electròniques es recomana designar més d’una</w:t>
      </w:r>
      <w:r w:rsidRPr="00446F5B">
        <w:rPr>
          <w:rFonts w:ascii="Calibri,Italic" w:hAnsi="Calibri,Italic" w:cs="Calibri,Italic"/>
          <w:iCs/>
          <w:szCs w:val="22"/>
          <w:lang w:eastAsia="ca-ES"/>
        </w:rPr>
        <w:t xml:space="preserve"> </w:t>
      </w:r>
      <w:r w:rsidRPr="00446F5B">
        <w:rPr>
          <w:rFonts w:ascii="Calibri,BoldItalic" w:hAnsi="Calibri,BoldItalic" w:cs="Calibri,BoldItalic"/>
          <w:b/>
          <w:bCs/>
          <w:iCs/>
          <w:szCs w:val="22"/>
          <w:lang w:eastAsia="ca-ES"/>
        </w:rPr>
        <w:t>persona autoritzada a rebre-les, així com diverses adreces de correu electrònic i telèfons mòbil</w:t>
      </w:r>
      <w:r w:rsidRPr="00446F5B">
        <w:rPr>
          <w:rFonts w:ascii="Calibri,Italic" w:hAnsi="Calibri,Italic" w:cs="Calibri,Italic"/>
          <w:iCs/>
          <w:szCs w:val="22"/>
          <w:lang w:eastAsia="ca-ES"/>
        </w:rPr>
        <w:t xml:space="preserve"> </w:t>
      </w:r>
      <w:r w:rsidRPr="00446F5B">
        <w:rPr>
          <w:rFonts w:ascii="Calibri,BoldItalic" w:hAnsi="Calibri,BoldItalic" w:cs="Calibri,BoldItalic"/>
          <w:b/>
          <w:bCs/>
          <w:iCs/>
          <w:szCs w:val="22"/>
          <w:lang w:eastAsia="ca-ES"/>
        </w:rPr>
        <w:t>on rebre els avisos de les posades a disposició.</w:t>
      </w:r>
    </w:p>
    <w:p w14:paraId="0CC9B794" w14:textId="77777777" w:rsidR="00951C54" w:rsidRPr="00446F5B" w:rsidRDefault="00951C54" w:rsidP="00951C54">
      <w:pPr>
        <w:autoSpaceDE w:val="0"/>
        <w:autoSpaceDN w:val="0"/>
        <w:adjustRightInd w:val="0"/>
        <w:rPr>
          <w:rFonts w:ascii="Calibri,Italic" w:hAnsi="Calibri,Italic" w:cs="Calibri,Italic"/>
          <w:iCs/>
          <w:szCs w:val="22"/>
          <w:lang w:eastAsia="ca-ES"/>
        </w:rPr>
      </w:pPr>
    </w:p>
    <w:p w14:paraId="3194623D" w14:textId="2FA7FA40" w:rsidR="00951C54" w:rsidRPr="00455F5E" w:rsidRDefault="00951C54" w:rsidP="00951C54">
      <w:pPr>
        <w:autoSpaceDE w:val="0"/>
        <w:autoSpaceDN w:val="0"/>
        <w:adjustRightInd w:val="0"/>
        <w:rPr>
          <w:rFonts w:ascii="Calibri,Italic" w:hAnsi="Calibri,Italic" w:cs="Calibri,Italic"/>
          <w:b/>
          <w:iCs/>
          <w:szCs w:val="22"/>
          <w:u w:val="single"/>
          <w:lang w:eastAsia="ca-ES"/>
        </w:rPr>
      </w:pPr>
      <w:r w:rsidRPr="00446F5B">
        <w:rPr>
          <w:rFonts w:ascii="Times New Roman" w:hAnsi="Times New Roman"/>
          <w:szCs w:val="22"/>
          <w:lang w:eastAsia="ca-ES"/>
        </w:rPr>
        <w:t xml:space="preserve">- </w:t>
      </w:r>
      <w:r w:rsidRPr="00446F5B">
        <w:rPr>
          <w:rFonts w:ascii="Calibri,Italic" w:hAnsi="Calibri,Italic" w:cs="Calibri,Italic"/>
          <w:iCs/>
          <w:szCs w:val="22"/>
          <w:lang w:eastAsia="ca-ES"/>
        </w:rPr>
        <w:t xml:space="preserve">Cal omplir l’apartat VI i </w:t>
      </w:r>
      <w:r w:rsidRPr="00455F5E">
        <w:rPr>
          <w:rFonts w:ascii="Calibri,Italic" w:hAnsi="Calibri,Italic" w:cs="Calibri,Italic"/>
          <w:b/>
          <w:iCs/>
          <w:szCs w:val="22"/>
          <w:u w:val="single"/>
          <w:lang w:eastAsia="ca-ES"/>
        </w:rPr>
        <w:t>signar el</w:t>
      </w:r>
      <w:r w:rsidR="00E30D9D" w:rsidRPr="00455F5E">
        <w:rPr>
          <w:rFonts w:ascii="Calibri,Italic" w:hAnsi="Calibri,Italic" w:cs="Calibri,Italic"/>
          <w:b/>
          <w:iCs/>
          <w:szCs w:val="22"/>
          <w:u w:val="single"/>
          <w:lang w:eastAsia="ca-ES"/>
        </w:rPr>
        <w:t xml:space="preserve"> formulari electrònicament</w:t>
      </w:r>
      <w:r w:rsidR="00986A4D">
        <w:rPr>
          <w:rFonts w:ascii="Calibri,Italic" w:hAnsi="Calibri,Italic" w:cs="Calibri,Italic"/>
          <w:b/>
          <w:iCs/>
          <w:szCs w:val="22"/>
          <w:u w:val="single"/>
          <w:lang w:eastAsia="ca-ES"/>
        </w:rPr>
        <w:t>.</w:t>
      </w:r>
    </w:p>
    <w:p w14:paraId="2676420C" w14:textId="77777777" w:rsidR="00E30D9D" w:rsidRPr="00455F5E" w:rsidRDefault="00E30D9D" w:rsidP="00951C54">
      <w:pPr>
        <w:autoSpaceDE w:val="0"/>
        <w:autoSpaceDN w:val="0"/>
        <w:adjustRightInd w:val="0"/>
        <w:rPr>
          <w:rFonts w:ascii="Calibri,Italic" w:hAnsi="Calibri,Italic" w:cs="Calibri,Italic"/>
          <w:b/>
          <w:iCs/>
          <w:szCs w:val="22"/>
          <w:u w:val="single"/>
          <w:lang w:eastAsia="ca-ES"/>
        </w:rPr>
      </w:pPr>
    </w:p>
    <w:p w14:paraId="24897DDA" w14:textId="77777777" w:rsidR="00951C54" w:rsidRPr="00446F5B" w:rsidRDefault="00951C54" w:rsidP="00951C54">
      <w:pPr>
        <w:autoSpaceDE w:val="0"/>
        <w:autoSpaceDN w:val="0"/>
        <w:adjustRightInd w:val="0"/>
        <w:jc w:val="both"/>
        <w:rPr>
          <w:rFonts w:ascii="Calibri,Italic" w:hAnsi="Calibri,Italic" w:cs="Calibri,Italic"/>
          <w:iCs/>
          <w:szCs w:val="22"/>
          <w:lang w:eastAsia="ca-ES"/>
        </w:rPr>
      </w:pPr>
      <w:r w:rsidRPr="00446F5B">
        <w:rPr>
          <w:rFonts w:ascii="Calibri,Italic" w:hAnsi="Calibri,Italic" w:cs="Calibri,Italic"/>
          <w:iCs/>
          <w:szCs w:val="22"/>
          <w:lang w:eastAsia="ca-ES"/>
        </w:rPr>
        <w:t xml:space="preserve">A través del servei en línia de la Comissió Europea, es pot importar el model de DEUC corresponent a aquesta licitació, emplenar-lo i descarregar-lo per la seva presentació. </w:t>
      </w:r>
      <w:r w:rsidRPr="00446F5B">
        <w:rPr>
          <w:rFonts w:ascii="Calibri,BoldItalic" w:hAnsi="Calibri,BoldItalic" w:cs="Calibri,BoldItalic"/>
          <w:b/>
          <w:bCs/>
          <w:iCs/>
          <w:szCs w:val="22"/>
          <w:lang w:eastAsia="ca-ES"/>
        </w:rPr>
        <w:t>El DEUC s’ha de signar per</w:t>
      </w:r>
      <w:r w:rsidRPr="00446F5B">
        <w:rPr>
          <w:rFonts w:ascii="Calibri,Italic" w:hAnsi="Calibri,Italic" w:cs="Calibri,Italic"/>
          <w:iCs/>
          <w:szCs w:val="22"/>
          <w:lang w:eastAsia="ca-ES"/>
        </w:rPr>
        <w:t xml:space="preserve"> </w:t>
      </w:r>
      <w:r w:rsidRPr="00446F5B">
        <w:rPr>
          <w:rFonts w:ascii="Calibri,BoldItalic" w:hAnsi="Calibri,BoldItalic" w:cs="Calibri,BoldItalic"/>
          <w:b/>
          <w:bCs/>
          <w:iCs/>
          <w:szCs w:val="22"/>
          <w:lang w:eastAsia="ca-ES"/>
        </w:rPr>
        <w:t xml:space="preserve">l’empresa licitadora </w:t>
      </w:r>
      <w:r w:rsidRPr="00446F5B">
        <w:rPr>
          <w:rFonts w:ascii="Calibri,Italic" w:hAnsi="Calibri,Italic" w:cs="Calibri,Italic"/>
          <w:iCs/>
          <w:szCs w:val="22"/>
          <w:lang w:eastAsia="ca-ES"/>
        </w:rPr>
        <w:t>o, en el seu cas, pel seu representant legal. A més, les empreses licitadores han d’indicar en el DEUC, si s’escau, la informació relativa a la persona o persones habilitades per representar-les en aquesta licitació.</w:t>
      </w:r>
    </w:p>
    <w:p w14:paraId="49ADD6CE" w14:textId="77777777" w:rsidR="00951C54" w:rsidRDefault="00951C54" w:rsidP="00951C54">
      <w:pPr>
        <w:autoSpaceDE w:val="0"/>
        <w:autoSpaceDN w:val="0"/>
        <w:jc w:val="both"/>
        <w:rPr>
          <w:rFonts w:cs="Arial"/>
          <w:b/>
          <w:bCs/>
          <w:szCs w:val="22"/>
          <w:lang w:eastAsia="ca-ES"/>
        </w:rPr>
      </w:pPr>
    </w:p>
    <w:p w14:paraId="2D168909" w14:textId="77777777" w:rsidR="00951C54" w:rsidRDefault="00951C54" w:rsidP="00951C54">
      <w:pPr>
        <w:autoSpaceDE w:val="0"/>
        <w:autoSpaceDN w:val="0"/>
        <w:jc w:val="both"/>
        <w:rPr>
          <w:rFonts w:cs="Arial"/>
          <w:bCs/>
          <w:szCs w:val="22"/>
          <w:lang w:eastAsia="ca-ES"/>
        </w:rPr>
      </w:pPr>
      <w:r>
        <w:rPr>
          <w:rFonts w:cs="Arial"/>
          <w:b/>
          <w:bCs/>
          <w:szCs w:val="22"/>
          <w:lang w:eastAsia="ca-ES"/>
        </w:rPr>
        <w:t xml:space="preserve">Es cas que una empresa licitadora recorri a capacitats d’altres empreses </w:t>
      </w:r>
      <w:r>
        <w:rPr>
          <w:rFonts w:cs="Arial"/>
          <w:bCs/>
          <w:szCs w:val="22"/>
          <w:lang w:eastAsia="ca-ES"/>
        </w:rPr>
        <w:t xml:space="preserve">de conformitat amb el que preveuen els articles 75 de la LCSP i 63 de la Directiva 2014/24/UE, o tingui la intenció de </w:t>
      </w:r>
      <w:r w:rsidRPr="00224F17">
        <w:rPr>
          <w:rFonts w:cs="Arial"/>
          <w:b/>
          <w:bCs/>
          <w:szCs w:val="22"/>
          <w:lang w:eastAsia="ca-ES"/>
        </w:rPr>
        <w:t>subscriure contractes</w:t>
      </w:r>
      <w:r>
        <w:rPr>
          <w:rFonts w:cs="Arial"/>
          <w:bCs/>
          <w:szCs w:val="22"/>
          <w:lang w:eastAsia="ca-ES"/>
        </w:rPr>
        <w:t xml:space="preserve"> ha d’indicar aquesta circumstància en el DEUC i ha de presentar DEUC separats de cadascuna de les entitats a la solvència i mitjans als quals es recorri o que tingui intenció de subcontractar conforme aquestes entitats tenen l’aptitud suficient requerida en aquest Plec.</w:t>
      </w:r>
    </w:p>
    <w:p w14:paraId="5493DCD5" w14:textId="77777777" w:rsidR="00951C54" w:rsidRDefault="00951C54" w:rsidP="00951C54">
      <w:pPr>
        <w:autoSpaceDE w:val="0"/>
        <w:autoSpaceDN w:val="0"/>
        <w:jc w:val="both"/>
        <w:rPr>
          <w:rFonts w:cs="Arial"/>
          <w:bCs/>
          <w:szCs w:val="22"/>
          <w:lang w:eastAsia="ca-ES"/>
        </w:rPr>
      </w:pPr>
    </w:p>
    <w:p w14:paraId="478BCAEB" w14:textId="77777777" w:rsidR="00951C54" w:rsidRPr="00224F17" w:rsidRDefault="00951C54" w:rsidP="00951C54">
      <w:pPr>
        <w:autoSpaceDE w:val="0"/>
        <w:autoSpaceDN w:val="0"/>
        <w:adjustRightInd w:val="0"/>
        <w:jc w:val="both"/>
        <w:rPr>
          <w:rFonts w:ascii="Calibri,Italic" w:hAnsi="Calibri,Italic" w:cs="Calibri,Italic"/>
          <w:iCs/>
          <w:szCs w:val="22"/>
          <w:lang w:eastAsia="ca-ES"/>
        </w:rPr>
      </w:pPr>
      <w:r w:rsidRPr="00224F17">
        <w:rPr>
          <w:rFonts w:ascii="Calibri,Italic" w:hAnsi="Calibri,Italic" w:cs="Calibri,Italic"/>
          <w:iCs/>
          <w:szCs w:val="22"/>
          <w:lang w:eastAsia="ca-ES"/>
        </w:rPr>
        <w:t xml:space="preserve">En el cas d’empreses que concorrin amb el </w:t>
      </w:r>
      <w:r w:rsidRPr="00224F17">
        <w:rPr>
          <w:rFonts w:ascii="Calibri,BoldItalic" w:hAnsi="Calibri,BoldItalic" w:cs="Calibri,BoldItalic"/>
          <w:b/>
          <w:bCs/>
          <w:iCs/>
          <w:szCs w:val="22"/>
          <w:lang w:eastAsia="ca-ES"/>
        </w:rPr>
        <w:t>compromís d’agrupar-se en una unió temporal</w:t>
      </w:r>
      <w:r w:rsidRPr="00224F17">
        <w:rPr>
          <w:rFonts w:ascii="Calibri,Italic" w:hAnsi="Calibri,Italic" w:cs="Calibri,Italic"/>
          <w:iCs/>
          <w:szCs w:val="22"/>
          <w:lang w:eastAsia="ca-ES"/>
        </w:rPr>
        <w:t>, cadascuna ha de presentar un DEUC separat i ha d’acreditar la seva personalitat, capacitat i solvència.</w:t>
      </w:r>
    </w:p>
    <w:p w14:paraId="58F476A8" w14:textId="77777777" w:rsidR="00951C54" w:rsidRDefault="00951C54" w:rsidP="00951C54">
      <w:pPr>
        <w:autoSpaceDE w:val="0"/>
        <w:autoSpaceDN w:val="0"/>
        <w:adjustRightInd w:val="0"/>
        <w:rPr>
          <w:rFonts w:ascii="Calibri,Italic" w:hAnsi="Calibri,Italic" w:cs="Calibri,Italic"/>
          <w:i/>
          <w:iCs/>
          <w:szCs w:val="22"/>
          <w:lang w:eastAsia="ca-ES"/>
        </w:rPr>
      </w:pPr>
    </w:p>
    <w:p w14:paraId="3578EA57" w14:textId="77777777" w:rsidR="00951C54" w:rsidRPr="00224F17" w:rsidRDefault="00951C54" w:rsidP="00951C54">
      <w:pPr>
        <w:autoSpaceDE w:val="0"/>
        <w:autoSpaceDN w:val="0"/>
        <w:adjustRightInd w:val="0"/>
        <w:jc w:val="both"/>
        <w:rPr>
          <w:rFonts w:ascii="Calibri,Italic" w:hAnsi="Calibri,Italic" w:cs="Calibri,Italic"/>
          <w:iCs/>
          <w:szCs w:val="22"/>
          <w:lang w:eastAsia="ca-ES"/>
        </w:rPr>
      </w:pPr>
      <w:r w:rsidRPr="00224F17">
        <w:rPr>
          <w:rFonts w:ascii="Calibri,Italic" w:hAnsi="Calibri,Italic" w:cs="Calibri,Italic"/>
          <w:iCs/>
          <w:szCs w:val="22"/>
          <w:lang w:eastAsia="ca-ES"/>
        </w:rPr>
        <w:t xml:space="preserve">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 la declaració la informació no inscrita en aquestes llistes. Així, les empreses inscrites en el Registre Electrònic d’Empreses Licitadores (RELI) o en el Registre Oficial de Licitadors i Empreses Classificades del Sector Públic (ROLECE), només estan obligades a indicar en la declaració la informació que no figuri inscrita en aquests registres, o que no hi consti vigent o actualitzada. En tot cas, aquestes empreses han d’indicar en el DEUC la </w:t>
      </w:r>
      <w:r w:rsidRPr="00224F17">
        <w:rPr>
          <w:rFonts w:ascii="Calibri,Italic" w:hAnsi="Calibri,Italic" w:cs="Calibri,Italic"/>
          <w:iCs/>
          <w:szCs w:val="22"/>
          <w:lang w:eastAsia="ca-ES"/>
        </w:rPr>
        <w:lastRenderedPageBreak/>
        <w:t>informació necessària que permeti a l’òrgan de contractació, si escau,</w:t>
      </w:r>
      <w:r>
        <w:rPr>
          <w:rFonts w:ascii="Calibri,Italic" w:hAnsi="Calibri,Italic" w:cs="Calibri,Italic"/>
          <w:iCs/>
          <w:szCs w:val="22"/>
          <w:lang w:eastAsia="ca-ES"/>
        </w:rPr>
        <w:t xml:space="preserve"> </w:t>
      </w:r>
      <w:r w:rsidRPr="00224F17">
        <w:rPr>
          <w:rFonts w:ascii="Calibri,Italic" w:hAnsi="Calibri,Italic" w:cs="Calibri,Italic"/>
          <w:iCs/>
          <w:szCs w:val="22"/>
          <w:lang w:eastAsia="ca-ES"/>
        </w:rPr>
        <w:t>accedir als documents o certificats justificatius corresponents.</w:t>
      </w:r>
    </w:p>
    <w:p w14:paraId="7AC2E73D" w14:textId="77777777" w:rsidR="00951C54" w:rsidRDefault="00951C54" w:rsidP="00951C54">
      <w:pPr>
        <w:autoSpaceDE w:val="0"/>
        <w:autoSpaceDN w:val="0"/>
        <w:jc w:val="both"/>
        <w:rPr>
          <w:rFonts w:cs="Arial"/>
          <w:b/>
          <w:bCs/>
          <w:szCs w:val="22"/>
          <w:lang w:eastAsia="ca-ES"/>
        </w:rPr>
      </w:pPr>
    </w:p>
    <w:p w14:paraId="222E14FC" w14:textId="77777777" w:rsidR="00951C54" w:rsidRPr="00224F17" w:rsidRDefault="00951C54" w:rsidP="00951C54">
      <w:pPr>
        <w:autoSpaceDE w:val="0"/>
        <w:autoSpaceDN w:val="0"/>
        <w:adjustRightInd w:val="0"/>
        <w:jc w:val="both"/>
        <w:rPr>
          <w:rFonts w:ascii="Calibri,Italic" w:hAnsi="Calibri,Italic" w:cs="Calibri,Italic"/>
          <w:iCs/>
          <w:szCs w:val="22"/>
          <w:lang w:eastAsia="ca-ES"/>
        </w:rPr>
      </w:pPr>
      <w:r w:rsidRPr="00224F17">
        <w:rPr>
          <w:rFonts w:ascii="Calibri,Italic" w:hAnsi="Calibri,Italic" w:cs="Calibri,Italic"/>
          <w:iCs/>
          <w:szCs w:val="22"/>
          <w:lang w:eastAsia="ca-ES"/>
        </w:rPr>
        <w:t>L’aportació de la documentació justificativa del compliment dels requisits exigits en aquest plec el compliment dels quals s’ha indicat en el DEUC l’haurà d’efectuar l’empresa licitadora en qui recaigui la proposta d’adjudicació, amb caràcter previ a l’adjudicació.</w:t>
      </w:r>
    </w:p>
    <w:p w14:paraId="5CE7CAE8" w14:textId="77777777" w:rsidR="00951C54" w:rsidRPr="00224F17" w:rsidRDefault="00951C54" w:rsidP="00951C54">
      <w:pPr>
        <w:autoSpaceDE w:val="0"/>
        <w:autoSpaceDN w:val="0"/>
        <w:adjustRightInd w:val="0"/>
        <w:jc w:val="both"/>
        <w:rPr>
          <w:rFonts w:ascii="Calibri,Italic" w:hAnsi="Calibri,Italic" w:cs="Calibri,Italic"/>
          <w:iCs/>
          <w:szCs w:val="22"/>
          <w:lang w:eastAsia="ca-ES"/>
        </w:rPr>
      </w:pPr>
    </w:p>
    <w:p w14:paraId="5537D023" w14:textId="77777777" w:rsidR="00986A4D" w:rsidRDefault="00951C54" w:rsidP="00951C54">
      <w:pPr>
        <w:autoSpaceDE w:val="0"/>
        <w:autoSpaceDN w:val="0"/>
        <w:adjustRightInd w:val="0"/>
        <w:jc w:val="both"/>
        <w:rPr>
          <w:rFonts w:ascii="Calibri,Italic" w:hAnsi="Calibri,Italic" w:cs="Calibri,Italic"/>
          <w:iCs/>
          <w:szCs w:val="22"/>
          <w:lang w:eastAsia="ca-ES"/>
        </w:rPr>
      </w:pPr>
      <w:r w:rsidRPr="00224F17">
        <w:rPr>
          <w:rFonts w:ascii="Calibri,Italic" w:hAnsi="Calibri,Italic" w:cs="Calibri,Italic"/>
          <w:iCs/>
          <w:szCs w:val="22"/>
          <w:lang w:eastAsia="ca-ES"/>
        </w:rPr>
        <w:t>Tanmateix, l’òrgan de contractació o la mesa de contractació pot demanar a les empreses licitadores, en qualsevol moment del procediment, que presentin la totalitat o una part de la documentació justificativa del compliment dels requisits previs, quan consideri que hi ha dubtes raonables sobre la seva vigència o fiabilitat del DEUC o quan sigui necessari per al bon desenvolupament del procediment</w:t>
      </w:r>
      <w:r w:rsidR="00986A4D">
        <w:rPr>
          <w:rFonts w:ascii="Calibri,Italic" w:hAnsi="Calibri,Italic" w:cs="Calibri,Italic"/>
          <w:iCs/>
          <w:szCs w:val="22"/>
          <w:lang w:eastAsia="ca-ES"/>
        </w:rPr>
        <w:t xml:space="preserve"> i, en tot cas, abans d’adjudicar el contracte.</w:t>
      </w:r>
    </w:p>
    <w:p w14:paraId="41A8B8A7" w14:textId="77777777" w:rsidR="00986A4D" w:rsidRDefault="00986A4D" w:rsidP="00951C54">
      <w:pPr>
        <w:autoSpaceDE w:val="0"/>
        <w:autoSpaceDN w:val="0"/>
        <w:adjustRightInd w:val="0"/>
        <w:jc w:val="both"/>
        <w:rPr>
          <w:rFonts w:ascii="Calibri,Italic" w:hAnsi="Calibri,Italic" w:cs="Calibri,Italic"/>
          <w:iCs/>
          <w:szCs w:val="22"/>
          <w:lang w:eastAsia="ca-ES"/>
        </w:rPr>
      </w:pPr>
    </w:p>
    <w:p w14:paraId="7C671DEC" w14:textId="56BF8790" w:rsidR="00986A4D" w:rsidRDefault="00951C54" w:rsidP="00986A4D">
      <w:pPr>
        <w:autoSpaceDE w:val="0"/>
        <w:autoSpaceDN w:val="0"/>
        <w:adjustRightInd w:val="0"/>
        <w:jc w:val="both"/>
        <w:rPr>
          <w:rFonts w:cs="Arial"/>
          <w:szCs w:val="22"/>
          <w:lang w:eastAsia="ca-ES"/>
        </w:rPr>
      </w:pPr>
      <w:r w:rsidRPr="00224F17">
        <w:rPr>
          <w:rFonts w:ascii="Calibri,Italic" w:hAnsi="Calibri,Italic" w:cs="Calibri,Italic"/>
          <w:iCs/>
          <w:szCs w:val="22"/>
          <w:lang w:eastAsia="ca-ES"/>
        </w:rPr>
        <w:t>No obstant això, l’empresa licitadora que estigui inscrita en el registre electrònic d’empreses licitadores (RELI), en el registre oficial de licitadors o empreses classificades del sector públic (ROLECE) o figuri en una base de dades nacional d’un Estat membre de la Unió Europea d’accés gratuït, no està obligada a presentar els documents justificatius o altra prova documental de les dades inscrites en aquests registres</w:t>
      </w:r>
      <w:r w:rsidR="00986A4D">
        <w:rPr>
          <w:rFonts w:ascii="Calibri,Italic" w:hAnsi="Calibri,Italic" w:cs="Calibri,Italic"/>
          <w:iCs/>
          <w:szCs w:val="22"/>
          <w:lang w:eastAsia="ca-ES"/>
        </w:rPr>
        <w:t>,</w:t>
      </w:r>
      <w:r w:rsidR="00986A4D" w:rsidRPr="00986A4D">
        <w:rPr>
          <w:rFonts w:cs="Arial"/>
          <w:szCs w:val="22"/>
          <w:lang w:eastAsia="ca-ES"/>
        </w:rPr>
        <w:t xml:space="preserve"> </w:t>
      </w:r>
      <w:r w:rsidR="00986A4D" w:rsidRPr="003E3A66">
        <w:rPr>
          <w:rFonts w:cs="Arial"/>
          <w:szCs w:val="22"/>
          <w:lang w:eastAsia="ca-ES"/>
        </w:rPr>
        <w:t>sempre que aquests documents o proves estiguin vigents o actualitzats.</w:t>
      </w:r>
    </w:p>
    <w:p w14:paraId="43600B6F" w14:textId="7CA1CF7B" w:rsidR="00951C54" w:rsidRPr="00224F17" w:rsidRDefault="00951C54" w:rsidP="00951C54">
      <w:pPr>
        <w:autoSpaceDE w:val="0"/>
        <w:autoSpaceDN w:val="0"/>
        <w:adjustRightInd w:val="0"/>
        <w:jc w:val="both"/>
        <w:rPr>
          <w:rFonts w:ascii="Calibri,Italic" w:hAnsi="Calibri,Italic" w:cs="Calibri,Italic"/>
          <w:iCs/>
          <w:szCs w:val="22"/>
          <w:lang w:eastAsia="ca-ES"/>
        </w:rPr>
      </w:pPr>
    </w:p>
    <w:p w14:paraId="0821DD7E" w14:textId="77777777" w:rsidR="009C3248" w:rsidRDefault="009C3248" w:rsidP="009C3248">
      <w:pPr>
        <w:pStyle w:val="Default"/>
        <w:jc w:val="both"/>
        <w:rPr>
          <w:sz w:val="22"/>
          <w:szCs w:val="22"/>
        </w:rPr>
      </w:pPr>
      <w:r>
        <w:rPr>
          <w:b/>
          <w:bCs/>
          <w:sz w:val="22"/>
          <w:szCs w:val="22"/>
        </w:rPr>
        <w:t>b) Declaració responsable complementària</w:t>
      </w:r>
      <w:r>
        <w:rPr>
          <w:sz w:val="22"/>
          <w:szCs w:val="22"/>
        </w:rPr>
        <w:t>, d’acord amb el model de l’</w:t>
      </w:r>
      <w:r w:rsidRPr="00F66F9A">
        <w:rPr>
          <w:b/>
          <w:sz w:val="22"/>
          <w:szCs w:val="22"/>
        </w:rPr>
        <w:t xml:space="preserve">Annex 2.2 </w:t>
      </w:r>
      <w:r>
        <w:rPr>
          <w:sz w:val="22"/>
          <w:szCs w:val="22"/>
        </w:rPr>
        <w:t xml:space="preserve">d’aquest Plec. </w:t>
      </w:r>
    </w:p>
    <w:p w14:paraId="163AE4FF" w14:textId="77777777" w:rsidR="009C3248" w:rsidRDefault="009C3248" w:rsidP="009C3248">
      <w:pPr>
        <w:pStyle w:val="Default"/>
        <w:ind w:left="360"/>
        <w:jc w:val="both"/>
        <w:rPr>
          <w:sz w:val="22"/>
          <w:szCs w:val="22"/>
        </w:rPr>
      </w:pPr>
    </w:p>
    <w:p w14:paraId="6C6FC348" w14:textId="77777777" w:rsidR="009C3248" w:rsidRDefault="009C3248" w:rsidP="009C3248">
      <w:pPr>
        <w:pStyle w:val="Default"/>
        <w:jc w:val="both"/>
        <w:rPr>
          <w:sz w:val="22"/>
          <w:szCs w:val="22"/>
        </w:rPr>
      </w:pPr>
      <w:r>
        <w:rPr>
          <w:sz w:val="22"/>
          <w:szCs w:val="22"/>
        </w:rPr>
        <w:t>Les empreses licitadores han de presentar declaració responsable ajustada al model de l’</w:t>
      </w:r>
      <w:r w:rsidRPr="00F66F9A">
        <w:rPr>
          <w:b/>
          <w:sz w:val="22"/>
          <w:szCs w:val="22"/>
        </w:rPr>
        <w:t xml:space="preserve">Annex 2.2 </w:t>
      </w:r>
      <w:r>
        <w:rPr>
          <w:sz w:val="22"/>
          <w:szCs w:val="22"/>
        </w:rPr>
        <w:t xml:space="preserve">d’aquest Plec, mitjançant el qual declaren el següent: </w:t>
      </w:r>
    </w:p>
    <w:p w14:paraId="16A38749" w14:textId="77777777" w:rsidR="009C3248" w:rsidRDefault="009C3248" w:rsidP="009C3248">
      <w:pPr>
        <w:pStyle w:val="Default"/>
        <w:jc w:val="both"/>
        <w:rPr>
          <w:sz w:val="22"/>
          <w:szCs w:val="22"/>
        </w:rPr>
      </w:pPr>
    </w:p>
    <w:p w14:paraId="1A89C52D" w14:textId="77777777" w:rsidR="009C3248" w:rsidRDefault="009C3248" w:rsidP="009C3248">
      <w:pPr>
        <w:pStyle w:val="Default"/>
        <w:jc w:val="both"/>
        <w:rPr>
          <w:sz w:val="22"/>
          <w:szCs w:val="22"/>
        </w:rPr>
      </w:pPr>
      <w:r>
        <w:rPr>
          <w:sz w:val="22"/>
          <w:szCs w:val="22"/>
        </w:rPr>
        <w:t xml:space="preserve"> </w:t>
      </w:r>
      <w:r>
        <w:rPr>
          <w:b/>
          <w:bCs/>
          <w:sz w:val="22"/>
          <w:szCs w:val="22"/>
        </w:rPr>
        <w:t xml:space="preserve">Compromís d’adscriure a l’execució del contracte els mitjans personals mínims </w:t>
      </w:r>
      <w:r>
        <w:rPr>
          <w:sz w:val="22"/>
          <w:szCs w:val="22"/>
        </w:rPr>
        <w:t xml:space="preserve">que es detallen a </w:t>
      </w:r>
      <w:r>
        <w:rPr>
          <w:b/>
          <w:bCs/>
          <w:sz w:val="22"/>
          <w:szCs w:val="22"/>
        </w:rPr>
        <w:t xml:space="preserve">l’apartat F.2 del quadre de característiques </w:t>
      </w:r>
      <w:r>
        <w:rPr>
          <w:sz w:val="22"/>
          <w:szCs w:val="22"/>
        </w:rPr>
        <w:t xml:space="preserve">d’aquest Plec. </w:t>
      </w:r>
    </w:p>
    <w:p w14:paraId="325E1807" w14:textId="77777777" w:rsidR="009C3248" w:rsidRDefault="009C3248" w:rsidP="009C3248">
      <w:pPr>
        <w:pStyle w:val="Default"/>
        <w:jc w:val="both"/>
        <w:rPr>
          <w:sz w:val="22"/>
          <w:szCs w:val="22"/>
        </w:rPr>
      </w:pPr>
    </w:p>
    <w:p w14:paraId="5ECCA5B9" w14:textId="77777777" w:rsidR="009C3248" w:rsidRDefault="009C3248" w:rsidP="009C3248">
      <w:pPr>
        <w:pStyle w:val="Default"/>
        <w:jc w:val="both"/>
        <w:rPr>
          <w:sz w:val="22"/>
          <w:szCs w:val="22"/>
        </w:rPr>
      </w:pPr>
      <w:r>
        <w:rPr>
          <w:sz w:val="22"/>
          <w:szCs w:val="22"/>
        </w:rPr>
        <w:t xml:space="preserve"> Que pertany a un </w:t>
      </w:r>
      <w:r>
        <w:rPr>
          <w:b/>
          <w:bCs/>
          <w:sz w:val="22"/>
          <w:szCs w:val="22"/>
        </w:rPr>
        <w:t xml:space="preserve">grup empresarial, </w:t>
      </w:r>
      <w:r>
        <w:rPr>
          <w:sz w:val="22"/>
          <w:szCs w:val="22"/>
        </w:rPr>
        <w:t xml:space="preserve">amb indicació de les empreses que el componen i denominació del grup, o en el seu cas, </w:t>
      </w:r>
      <w:r>
        <w:rPr>
          <w:b/>
          <w:bCs/>
          <w:sz w:val="22"/>
          <w:szCs w:val="22"/>
        </w:rPr>
        <w:t xml:space="preserve">que no pertany a cap grup empresarial. </w:t>
      </w:r>
    </w:p>
    <w:p w14:paraId="6BFE9A99" w14:textId="77777777" w:rsidR="009C3248" w:rsidRDefault="009C3248" w:rsidP="009C3248">
      <w:pPr>
        <w:pStyle w:val="Default"/>
        <w:jc w:val="both"/>
        <w:rPr>
          <w:sz w:val="22"/>
          <w:szCs w:val="22"/>
        </w:rPr>
      </w:pPr>
    </w:p>
    <w:p w14:paraId="217DCB1B" w14:textId="77777777" w:rsidR="009C3248" w:rsidRDefault="009C3248" w:rsidP="009C3248">
      <w:pPr>
        <w:pStyle w:val="Default"/>
        <w:jc w:val="both"/>
        <w:rPr>
          <w:sz w:val="22"/>
          <w:szCs w:val="22"/>
        </w:rPr>
      </w:pPr>
      <w:r>
        <w:rPr>
          <w:sz w:val="22"/>
          <w:szCs w:val="22"/>
        </w:rPr>
        <w:t xml:space="preserve"> </w:t>
      </w:r>
      <w:r>
        <w:rPr>
          <w:b/>
          <w:bCs/>
          <w:sz w:val="22"/>
          <w:szCs w:val="22"/>
        </w:rPr>
        <w:t xml:space="preserve">En el cas d’empreses estrangeres, submissió als jutjats i tribunals espanyols </w:t>
      </w:r>
      <w:r>
        <w:rPr>
          <w:sz w:val="22"/>
          <w:szCs w:val="22"/>
        </w:rPr>
        <w:t xml:space="preserve">de qualsevol ordre per a totes les incidències que puguin sorgir del contracte, amb renúncia expressa al seu fur propi. </w:t>
      </w:r>
    </w:p>
    <w:p w14:paraId="71E59775" w14:textId="77777777" w:rsidR="009C3248" w:rsidRDefault="009C3248" w:rsidP="009C3248">
      <w:pPr>
        <w:pStyle w:val="Default"/>
        <w:jc w:val="both"/>
        <w:rPr>
          <w:sz w:val="22"/>
          <w:szCs w:val="22"/>
        </w:rPr>
      </w:pPr>
    </w:p>
    <w:p w14:paraId="0FF05CBE" w14:textId="77777777" w:rsidR="009C3248" w:rsidRDefault="009C3248" w:rsidP="009C3248">
      <w:pPr>
        <w:pStyle w:val="Default"/>
        <w:jc w:val="both"/>
        <w:rPr>
          <w:sz w:val="22"/>
          <w:szCs w:val="22"/>
        </w:rPr>
      </w:pPr>
      <w:r>
        <w:rPr>
          <w:sz w:val="22"/>
          <w:szCs w:val="22"/>
        </w:rPr>
        <w:t xml:space="preserve"> </w:t>
      </w:r>
      <w:r>
        <w:rPr>
          <w:b/>
          <w:bCs/>
          <w:sz w:val="22"/>
          <w:szCs w:val="22"/>
        </w:rPr>
        <w:t xml:space="preserve">Declaració de l’empresa licitadora </w:t>
      </w:r>
      <w:r>
        <w:rPr>
          <w:sz w:val="22"/>
          <w:szCs w:val="22"/>
        </w:rPr>
        <w:t xml:space="preserve">conforme ofereix garanties suficients per aplicar mesures tècniques i organitzatives apropiades, per tal que, en cas d’accés incidental a dades personals, els tractaments es facin de conformitat amb la Llei Orgànica 3/2018, de 5 de desembre, de protecció de dades personals i garantia dels drets digitals i la seva normativa de desenvolupament i amb el Reglament (UE) 2016/679, del Parlament Europeu i del Consell, de 27 d’abril de 2016, relatiu a la protecció de les persones físiques pel que fa al tractament de dades personals i a la lliure circulació d’aquestes dades. </w:t>
      </w:r>
    </w:p>
    <w:p w14:paraId="1322949B" w14:textId="77777777" w:rsidR="009C3248" w:rsidRDefault="009C3248" w:rsidP="009C3248">
      <w:pPr>
        <w:pStyle w:val="Default"/>
        <w:jc w:val="both"/>
        <w:rPr>
          <w:sz w:val="22"/>
          <w:szCs w:val="22"/>
        </w:rPr>
      </w:pPr>
    </w:p>
    <w:p w14:paraId="30ABBEE6" w14:textId="77777777" w:rsidR="009C3248" w:rsidRDefault="009C3248" w:rsidP="009C3248">
      <w:pPr>
        <w:autoSpaceDE w:val="0"/>
        <w:autoSpaceDN w:val="0"/>
        <w:adjustRightInd w:val="0"/>
        <w:jc w:val="both"/>
        <w:rPr>
          <w:szCs w:val="22"/>
        </w:rPr>
      </w:pPr>
      <w:r>
        <w:rPr>
          <w:szCs w:val="22"/>
        </w:rPr>
        <w:t xml:space="preserve">En cas que </w:t>
      </w:r>
      <w:r>
        <w:rPr>
          <w:b/>
          <w:bCs/>
          <w:szCs w:val="22"/>
        </w:rPr>
        <w:t xml:space="preserve">diverses empreses presentin proposició conjunta de licitació (UTE), </w:t>
      </w:r>
      <w:r>
        <w:rPr>
          <w:szCs w:val="22"/>
        </w:rPr>
        <w:t>s’ha de presentar una declaració separada per a cadascuna de les empreses participants.</w:t>
      </w:r>
    </w:p>
    <w:p w14:paraId="575DD0B6" w14:textId="2D4FC06F" w:rsidR="00A6642E" w:rsidRDefault="00A6642E" w:rsidP="006A3C09">
      <w:pPr>
        <w:autoSpaceDE w:val="0"/>
        <w:autoSpaceDN w:val="0"/>
        <w:adjustRightInd w:val="0"/>
        <w:jc w:val="both"/>
        <w:rPr>
          <w:rFonts w:cs="Arial"/>
          <w:b/>
          <w:szCs w:val="22"/>
          <w:lang w:eastAsia="ca-ES"/>
        </w:rPr>
      </w:pPr>
    </w:p>
    <w:p w14:paraId="6F9AF4A4" w14:textId="0CC077A8" w:rsidR="006A3C09" w:rsidRPr="00C00892" w:rsidRDefault="009C3248" w:rsidP="006A3C09">
      <w:pPr>
        <w:autoSpaceDE w:val="0"/>
        <w:autoSpaceDN w:val="0"/>
        <w:adjustRightInd w:val="0"/>
        <w:jc w:val="both"/>
        <w:rPr>
          <w:rFonts w:cs="Arial"/>
          <w:b/>
          <w:szCs w:val="22"/>
          <w:lang w:eastAsia="ca-ES"/>
        </w:rPr>
      </w:pPr>
      <w:r>
        <w:rPr>
          <w:rFonts w:cs="Arial"/>
          <w:b/>
          <w:szCs w:val="22"/>
          <w:lang w:eastAsia="ca-ES"/>
        </w:rPr>
        <w:t>c</w:t>
      </w:r>
      <w:r w:rsidR="006A3C09" w:rsidRPr="00C00892">
        <w:rPr>
          <w:rFonts w:cs="Arial"/>
          <w:b/>
          <w:szCs w:val="22"/>
          <w:lang w:eastAsia="ca-ES"/>
        </w:rPr>
        <w:t>) Declaracions responsables de les entitats a les quals tingui intenció de recórrer o tingui intenció de subcontractar.</w:t>
      </w:r>
    </w:p>
    <w:p w14:paraId="26A83BFA" w14:textId="77777777" w:rsidR="006A3C09" w:rsidRDefault="006A3C09" w:rsidP="006A3C09">
      <w:pPr>
        <w:autoSpaceDE w:val="0"/>
        <w:autoSpaceDN w:val="0"/>
        <w:adjustRightInd w:val="0"/>
        <w:ind w:left="284"/>
        <w:jc w:val="both"/>
        <w:rPr>
          <w:rFonts w:cs="Arial"/>
          <w:szCs w:val="22"/>
          <w:lang w:eastAsia="ca-ES"/>
        </w:rPr>
      </w:pPr>
    </w:p>
    <w:p w14:paraId="1F11BE2A" w14:textId="4EBB216D" w:rsidR="006A3C09" w:rsidRPr="00FA7995" w:rsidRDefault="006A3C09" w:rsidP="006A3C09">
      <w:pPr>
        <w:autoSpaceDE w:val="0"/>
        <w:autoSpaceDN w:val="0"/>
        <w:adjustRightInd w:val="0"/>
        <w:jc w:val="both"/>
        <w:rPr>
          <w:rFonts w:cs="Arial"/>
          <w:szCs w:val="22"/>
          <w:lang w:eastAsia="ca-ES"/>
        </w:rPr>
      </w:pPr>
      <w:r w:rsidRPr="00971DA8">
        <w:rPr>
          <w:rFonts w:cs="Arial"/>
          <w:szCs w:val="22"/>
          <w:lang w:eastAsia="ca-ES"/>
        </w:rPr>
        <w:t xml:space="preserve">En cas que una empresa licitadora recorri a </w:t>
      </w:r>
      <w:r>
        <w:rPr>
          <w:rFonts w:cs="Arial"/>
          <w:szCs w:val="22"/>
          <w:lang w:eastAsia="ca-ES"/>
        </w:rPr>
        <w:t>la solvència i els mitjans</w:t>
      </w:r>
      <w:r w:rsidRPr="00971DA8">
        <w:rPr>
          <w:rFonts w:cs="Arial"/>
          <w:szCs w:val="22"/>
          <w:lang w:eastAsia="ca-ES"/>
        </w:rPr>
        <w:t xml:space="preserve"> d’altres entitats, de conformitat amb</w:t>
      </w:r>
      <w:r w:rsidRPr="009245B3">
        <w:rPr>
          <w:rFonts w:cs="Arial"/>
          <w:szCs w:val="22"/>
          <w:lang w:eastAsia="ca-ES"/>
        </w:rPr>
        <w:t xml:space="preserve"> el que preveu l’article 75 de la LCSP</w:t>
      </w:r>
      <w:r>
        <w:rPr>
          <w:rFonts w:cs="Arial"/>
          <w:szCs w:val="22"/>
          <w:lang w:eastAsia="ca-ES"/>
        </w:rPr>
        <w:t>,</w:t>
      </w:r>
      <w:r w:rsidRPr="009245B3">
        <w:rPr>
          <w:rFonts w:cs="Arial"/>
          <w:szCs w:val="22"/>
          <w:lang w:eastAsia="ca-ES"/>
        </w:rPr>
        <w:t xml:space="preserve"> o tingui la intenció de subscriure subcontractes</w:t>
      </w:r>
      <w:r>
        <w:rPr>
          <w:rFonts w:cs="Arial"/>
          <w:szCs w:val="22"/>
          <w:lang w:eastAsia="ca-ES"/>
        </w:rPr>
        <w:t>, ha</w:t>
      </w:r>
      <w:r w:rsidRPr="00FA7995">
        <w:rPr>
          <w:rFonts w:cs="Arial"/>
          <w:szCs w:val="22"/>
          <w:lang w:eastAsia="ca-ES"/>
        </w:rPr>
        <w:t xml:space="preserve"> </w:t>
      </w:r>
      <w:r>
        <w:rPr>
          <w:rFonts w:cs="Arial"/>
          <w:szCs w:val="22"/>
          <w:lang w:eastAsia="ca-ES"/>
        </w:rPr>
        <w:t xml:space="preserve">de </w:t>
      </w:r>
      <w:r w:rsidRPr="00FA7995">
        <w:rPr>
          <w:rFonts w:cs="Arial"/>
          <w:szCs w:val="22"/>
          <w:lang w:eastAsia="ca-ES"/>
        </w:rPr>
        <w:t xml:space="preserve">presentar </w:t>
      </w:r>
      <w:r w:rsidR="00770EC7">
        <w:rPr>
          <w:rFonts w:cs="Arial"/>
          <w:szCs w:val="22"/>
          <w:lang w:eastAsia="ca-ES"/>
        </w:rPr>
        <w:t>el</w:t>
      </w:r>
      <w:r w:rsidR="00D64B3B">
        <w:rPr>
          <w:rFonts w:cs="Arial"/>
          <w:szCs w:val="22"/>
          <w:lang w:eastAsia="ca-ES"/>
        </w:rPr>
        <w:t>s</w:t>
      </w:r>
      <w:r w:rsidR="00770EC7">
        <w:rPr>
          <w:rFonts w:cs="Arial"/>
          <w:szCs w:val="22"/>
          <w:lang w:eastAsia="ca-ES"/>
        </w:rPr>
        <w:t xml:space="preserve"> </w:t>
      </w:r>
      <w:r w:rsidR="00770EC7" w:rsidRPr="00531F7F">
        <w:rPr>
          <w:rFonts w:cs="Arial"/>
          <w:szCs w:val="22"/>
          <w:lang w:eastAsia="ca-ES"/>
        </w:rPr>
        <w:t>document</w:t>
      </w:r>
      <w:r w:rsidR="00D64B3B">
        <w:rPr>
          <w:rFonts w:cs="Arial"/>
          <w:szCs w:val="22"/>
          <w:lang w:eastAsia="ca-ES"/>
        </w:rPr>
        <w:t>s</w:t>
      </w:r>
      <w:r w:rsidR="00770EC7" w:rsidRPr="00531F7F">
        <w:rPr>
          <w:rFonts w:cs="Arial"/>
          <w:szCs w:val="22"/>
          <w:lang w:eastAsia="ca-ES"/>
        </w:rPr>
        <w:t xml:space="preserve"> europeu</w:t>
      </w:r>
      <w:r w:rsidR="00D64B3B">
        <w:rPr>
          <w:rFonts w:cs="Arial"/>
          <w:szCs w:val="22"/>
          <w:lang w:eastAsia="ca-ES"/>
        </w:rPr>
        <w:t>s</w:t>
      </w:r>
      <w:r w:rsidR="00770EC7" w:rsidRPr="00531F7F">
        <w:rPr>
          <w:rFonts w:cs="Arial"/>
          <w:szCs w:val="22"/>
          <w:lang w:eastAsia="ca-ES"/>
        </w:rPr>
        <w:t xml:space="preserve"> únic</w:t>
      </w:r>
      <w:r w:rsidR="00D64B3B">
        <w:rPr>
          <w:rFonts w:cs="Arial"/>
          <w:szCs w:val="22"/>
          <w:lang w:eastAsia="ca-ES"/>
        </w:rPr>
        <w:t>s</w:t>
      </w:r>
      <w:r w:rsidR="00770EC7" w:rsidRPr="00531F7F">
        <w:rPr>
          <w:rFonts w:cs="Arial"/>
          <w:szCs w:val="22"/>
          <w:lang w:eastAsia="ca-ES"/>
        </w:rPr>
        <w:t xml:space="preserve"> de contractació</w:t>
      </w:r>
      <w:r w:rsidR="00D64B3B">
        <w:rPr>
          <w:rFonts w:cs="Arial"/>
          <w:szCs w:val="22"/>
          <w:lang w:eastAsia="ca-ES"/>
        </w:rPr>
        <w:t>,</w:t>
      </w:r>
      <w:r w:rsidR="00770EC7" w:rsidRPr="00531F7F">
        <w:rPr>
          <w:rFonts w:cs="Arial"/>
          <w:szCs w:val="22"/>
          <w:lang w:eastAsia="ca-ES"/>
        </w:rPr>
        <w:t xml:space="preserve"> d’acord amb el model de </w:t>
      </w:r>
      <w:r w:rsidR="009C3248" w:rsidRPr="00531F7F">
        <w:rPr>
          <w:rFonts w:cs="Arial"/>
          <w:b/>
          <w:szCs w:val="22"/>
          <w:lang w:eastAsia="ca-ES"/>
        </w:rPr>
        <w:t>l’</w:t>
      </w:r>
      <w:r w:rsidR="009C3248">
        <w:rPr>
          <w:rFonts w:cs="Arial"/>
          <w:b/>
          <w:szCs w:val="22"/>
          <w:lang w:eastAsia="ca-ES"/>
        </w:rPr>
        <w:t>A</w:t>
      </w:r>
      <w:r w:rsidR="009C3248" w:rsidRPr="00531F7F">
        <w:rPr>
          <w:rFonts w:cs="Arial"/>
          <w:b/>
          <w:szCs w:val="22"/>
          <w:lang w:eastAsia="ca-ES"/>
        </w:rPr>
        <w:t xml:space="preserve">nnex </w:t>
      </w:r>
      <w:r w:rsidR="00770EC7" w:rsidRPr="00531F7F">
        <w:rPr>
          <w:rFonts w:cs="Arial"/>
          <w:b/>
          <w:szCs w:val="22"/>
          <w:lang w:eastAsia="ca-ES"/>
        </w:rPr>
        <w:t>2</w:t>
      </w:r>
      <w:r w:rsidR="009C3248">
        <w:rPr>
          <w:rFonts w:cs="Arial"/>
          <w:b/>
          <w:szCs w:val="22"/>
          <w:lang w:eastAsia="ca-ES"/>
        </w:rPr>
        <w:t>.1</w:t>
      </w:r>
      <w:r w:rsidR="00770EC7" w:rsidRPr="00531F7F">
        <w:rPr>
          <w:rFonts w:cs="Arial"/>
          <w:b/>
          <w:szCs w:val="22"/>
          <w:lang w:eastAsia="ca-ES"/>
        </w:rPr>
        <w:t xml:space="preserve"> d’aquest Plec</w:t>
      </w:r>
      <w:r w:rsidR="00D64B3B">
        <w:rPr>
          <w:rFonts w:cs="Arial"/>
          <w:b/>
          <w:szCs w:val="22"/>
          <w:lang w:eastAsia="ca-ES"/>
        </w:rPr>
        <w:t>,</w:t>
      </w:r>
      <w:r w:rsidR="00770EC7" w:rsidRPr="00FA7995">
        <w:rPr>
          <w:rFonts w:cs="Arial"/>
          <w:szCs w:val="22"/>
          <w:lang w:eastAsia="ca-ES"/>
        </w:rPr>
        <w:t xml:space="preserve"> </w:t>
      </w:r>
      <w:r w:rsidRPr="00FA7995">
        <w:rPr>
          <w:rFonts w:cs="Arial"/>
          <w:szCs w:val="22"/>
          <w:lang w:eastAsia="ca-ES"/>
        </w:rPr>
        <w:t>separa</w:t>
      </w:r>
      <w:r w:rsidR="00D64B3B">
        <w:rPr>
          <w:rFonts w:cs="Arial"/>
          <w:szCs w:val="22"/>
          <w:lang w:eastAsia="ca-ES"/>
        </w:rPr>
        <w:t>ts</w:t>
      </w:r>
      <w:r w:rsidRPr="00FA7995">
        <w:rPr>
          <w:rFonts w:cs="Arial"/>
          <w:szCs w:val="22"/>
          <w:lang w:eastAsia="ca-ES"/>
        </w:rPr>
        <w:t xml:space="preserve"> de cadascuna de les entitats a la solvència </w:t>
      </w:r>
      <w:r w:rsidRPr="00FA7995">
        <w:rPr>
          <w:rFonts w:cs="Arial"/>
          <w:szCs w:val="22"/>
          <w:lang w:eastAsia="ca-ES"/>
        </w:rPr>
        <w:lastRenderedPageBreak/>
        <w:t>i mitjans als quals es recorri o que t</w:t>
      </w:r>
      <w:r>
        <w:rPr>
          <w:rFonts w:cs="Arial"/>
          <w:szCs w:val="22"/>
          <w:lang w:eastAsia="ca-ES"/>
        </w:rPr>
        <w:t>ingui intenció de subcontractar</w:t>
      </w:r>
      <w:r w:rsidR="00D64B3B">
        <w:rPr>
          <w:rFonts w:cs="Arial"/>
          <w:szCs w:val="22"/>
        </w:rPr>
        <w:t>, i el compromís per escrit de les esmentades entitats</w:t>
      </w:r>
      <w:r w:rsidR="007B7F19">
        <w:rPr>
          <w:rFonts w:cs="Arial"/>
          <w:szCs w:val="22"/>
        </w:rPr>
        <w:t>.</w:t>
      </w:r>
      <w:r w:rsidR="00D64B3B">
        <w:rPr>
          <w:rFonts w:cs="Arial"/>
          <w:szCs w:val="22"/>
        </w:rPr>
        <w:t xml:space="preserve"> </w:t>
      </w:r>
    </w:p>
    <w:p w14:paraId="06B90AA8" w14:textId="77777777" w:rsidR="006A3C09" w:rsidRPr="00FA7995" w:rsidRDefault="006A3C09" w:rsidP="006A3C09">
      <w:pPr>
        <w:autoSpaceDE w:val="0"/>
        <w:autoSpaceDN w:val="0"/>
        <w:adjustRightInd w:val="0"/>
        <w:jc w:val="both"/>
        <w:rPr>
          <w:rFonts w:cs="Arial"/>
          <w:szCs w:val="22"/>
          <w:lang w:eastAsia="ca-ES"/>
        </w:rPr>
      </w:pPr>
    </w:p>
    <w:p w14:paraId="03DA87C2" w14:textId="7BFE31AE" w:rsidR="006A3C09" w:rsidRPr="00C00892" w:rsidRDefault="009C3248" w:rsidP="006A3C09">
      <w:pPr>
        <w:autoSpaceDE w:val="0"/>
        <w:autoSpaceDN w:val="0"/>
        <w:adjustRightInd w:val="0"/>
        <w:jc w:val="both"/>
        <w:rPr>
          <w:rFonts w:cs="Arial"/>
          <w:b/>
          <w:bCs/>
          <w:szCs w:val="22"/>
          <w:lang w:eastAsia="ca-ES"/>
        </w:rPr>
      </w:pPr>
      <w:r>
        <w:rPr>
          <w:b/>
          <w:lang w:eastAsia="ca-ES"/>
        </w:rPr>
        <w:t>d</w:t>
      </w:r>
      <w:r w:rsidR="006A3C09" w:rsidRPr="00C00892">
        <w:rPr>
          <w:b/>
          <w:lang w:eastAsia="ca-ES"/>
        </w:rPr>
        <w:t xml:space="preserve">) </w:t>
      </w:r>
      <w:r w:rsidR="006A3C09" w:rsidRPr="00C00892">
        <w:rPr>
          <w:rFonts w:cs="Arial"/>
          <w:b/>
          <w:bCs/>
          <w:szCs w:val="22"/>
          <w:lang w:eastAsia="ca-ES"/>
        </w:rPr>
        <w:t xml:space="preserve">En cas que diverses empreses presentin </w:t>
      </w:r>
      <w:r w:rsidR="006A3C09">
        <w:rPr>
          <w:rFonts w:cs="Arial"/>
          <w:b/>
          <w:bCs/>
          <w:szCs w:val="22"/>
          <w:lang w:eastAsia="ca-ES"/>
        </w:rPr>
        <w:t>proposició</w:t>
      </w:r>
      <w:r w:rsidR="006A3C09" w:rsidRPr="00C00892">
        <w:rPr>
          <w:rFonts w:cs="Arial"/>
          <w:b/>
          <w:bCs/>
          <w:szCs w:val="22"/>
          <w:lang w:eastAsia="ca-ES"/>
        </w:rPr>
        <w:t xml:space="preserve"> conjunta de licitació en unió temporal d’empreses (UTE)</w:t>
      </w:r>
      <w:r w:rsidR="006A3C09">
        <w:rPr>
          <w:rFonts w:cs="Arial"/>
          <w:b/>
          <w:bCs/>
          <w:szCs w:val="22"/>
          <w:lang w:eastAsia="ca-ES"/>
        </w:rPr>
        <w:t xml:space="preserve">, </w:t>
      </w:r>
      <w:r w:rsidR="006A3C09" w:rsidRPr="00C00892">
        <w:rPr>
          <w:rFonts w:cs="Arial"/>
          <w:bCs/>
          <w:szCs w:val="22"/>
          <w:lang w:eastAsia="ca-ES"/>
        </w:rPr>
        <w:t>a més, declaració indicant el nom i les circumstàncies de les empreses licitadores que la subscriguin, la participació de cadascuna d’elles i la persona o entitat que durant la vigència del contracte exercirà la plena representació de totes davant l’</w:t>
      </w:r>
      <w:r w:rsidR="00582972">
        <w:rPr>
          <w:rFonts w:cs="Arial"/>
          <w:bCs/>
          <w:szCs w:val="22"/>
          <w:lang w:eastAsia="ca-ES"/>
        </w:rPr>
        <w:t>ACCD</w:t>
      </w:r>
      <w:r w:rsidR="006A3C09" w:rsidRPr="00C00892">
        <w:rPr>
          <w:rFonts w:cs="Arial"/>
          <w:bCs/>
          <w:szCs w:val="22"/>
          <w:lang w:eastAsia="ca-ES"/>
        </w:rPr>
        <w:t>. També, cal que presentin el compromís de constituir-se formalment en unió temporal</w:t>
      </w:r>
      <w:r w:rsidR="006A3C09">
        <w:rPr>
          <w:rFonts w:cs="Arial"/>
          <w:bCs/>
          <w:szCs w:val="22"/>
          <w:lang w:eastAsia="ca-ES"/>
        </w:rPr>
        <w:t xml:space="preserve"> en cas de resultar adjudicatària del contracte</w:t>
      </w:r>
      <w:r w:rsidR="006A3C09" w:rsidRPr="00710C00">
        <w:rPr>
          <w:rFonts w:cs="Arial"/>
          <w:bCs/>
          <w:szCs w:val="22"/>
          <w:lang w:eastAsia="ca-ES"/>
        </w:rPr>
        <w:t xml:space="preserve">, </w:t>
      </w:r>
      <w:r w:rsidR="006A3C09">
        <w:rPr>
          <w:rFonts w:cs="Arial"/>
          <w:bCs/>
          <w:szCs w:val="22"/>
          <w:lang w:eastAsia="ca-ES"/>
        </w:rPr>
        <w:t>compromís que</w:t>
      </w:r>
      <w:r w:rsidR="006A3C09" w:rsidRPr="00C00892">
        <w:rPr>
          <w:rFonts w:cs="Arial"/>
          <w:bCs/>
          <w:szCs w:val="22"/>
          <w:lang w:eastAsia="ca-ES"/>
        </w:rPr>
        <w:t xml:space="preserve"> ha d’estar signat pel representant de cadascuna de les empreses que constitueixen la unió. </w:t>
      </w:r>
    </w:p>
    <w:p w14:paraId="7196BDD8" w14:textId="77777777" w:rsidR="006A3C09" w:rsidRPr="00FA7995" w:rsidRDefault="006A3C09" w:rsidP="006A3C09">
      <w:pPr>
        <w:pStyle w:val="Pargrafdellista"/>
        <w:autoSpaceDE w:val="0"/>
        <w:autoSpaceDN w:val="0"/>
        <w:adjustRightInd w:val="0"/>
        <w:ind w:left="284"/>
        <w:jc w:val="both"/>
        <w:rPr>
          <w:rFonts w:ascii="Arial" w:hAnsi="Arial" w:cs="Arial"/>
          <w:bCs/>
          <w:sz w:val="22"/>
          <w:szCs w:val="22"/>
          <w:lang w:eastAsia="ca-ES"/>
        </w:rPr>
      </w:pPr>
    </w:p>
    <w:p w14:paraId="3EFDF34A" w14:textId="61C4CD4E" w:rsidR="00A6642E" w:rsidRPr="00A03D28" w:rsidRDefault="009C3248" w:rsidP="006A3C09">
      <w:pPr>
        <w:autoSpaceDE w:val="0"/>
        <w:autoSpaceDN w:val="0"/>
        <w:adjustRightInd w:val="0"/>
        <w:jc w:val="both"/>
        <w:rPr>
          <w:rFonts w:cs="Arial"/>
          <w:b/>
          <w:bCs/>
          <w:szCs w:val="22"/>
          <w:lang w:eastAsia="ca-ES"/>
        </w:rPr>
      </w:pPr>
      <w:r>
        <w:rPr>
          <w:rFonts w:cs="Arial"/>
          <w:b/>
          <w:bCs/>
          <w:szCs w:val="22"/>
          <w:lang w:eastAsia="ca-ES"/>
        </w:rPr>
        <w:t>e</w:t>
      </w:r>
      <w:r w:rsidR="006A3C09" w:rsidRPr="00C00892">
        <w:rPr>
          <w:rFonts w:cs="Arial"/>
          <w:b/>
          <w:bCs/>
          <w:szCs w:val="22"/>
          <w:lang w:eastAsia="ca-ES"/>
        </w:rPr>
        <w:t>)</w:t>
      </w:r>
      <w:r w:rsidR="006A3C09">
        <w:rPr>
          <w:rFonts w:cs="Arial"/>
          <w:bCs/>
          <w:szCs w:val="22"/>
          <w:lang w:eastAsia="ca-ES"/>
        </w:rPr>
        <w:t xml:space="preserve"> </w:t>
      </w:r>
      <w:r w:rsidR="00A6642E" w:rsidRPr="00A03D28">
        <w:rPr>
          <w:rFonts w:cs="Arial"/>
          <w:b/>
          <w:bCs/>
          <w:szCs w:val="22"/>
          <w:lang w:eastAsia="ca-ES"/>
        </w:rPr>
        <w:t xml:space="preserve">Declaració de l’empresa licitadora, d’acord amb el model de l’Annex 3 </w:t>
      </w:r>
      <w:r w:rsidR="00A6642E" w:rsidRPr="00A6642E">
        <w:rPr>
          <w:rFonts w:cs="Arial"/>
          <w:b/>
          <w:bCs/>
          <w:szCs w:val="22"/>
          <w:lang w:eastAsia="ca-ES"/>
        </w:rPr>
        <w:t>d’aquest plec</w:t>
      </w:r>
      <w:r w:rsidR="00A6642E">
        <w:rPr>
          <w:rFonts w:cs="Arial"/>
          <w:b/>
          <w:bCs/>
          <w:szCs w:val="22"/>
          <w:lang w:eastAsia="ca-ES"/>
        </w:rPr>
        <w:t>, conforme ofereix garanties suficients per aplicar</w:t>
      </w:r>
      <w:r w:rsidR="00A6642E" w:rsidRPr="00A6642E">
        <w:rPr>
          <w:rFonts w:cs="Arial"/>
          <w:bCs/>
          <w:szCs w:val="22"/>
          <w:lang w:eastAsia="ca-ES"/>
        </w:rPr>
        <w:t xml:space="preserve"> mesures t</w:t>
      </w:r>
      <w:r w:rsidR="00A6642E">
        <w:rPr>
          <w:rFonts w:cs="Arial"/>
          <w:bCs/>
          <w:szCs w:val="22"/>
          <w:lang w:eastAsia="ca-ES"/>
        </w:rPr>
        <w:t xml:space="preserve">ècniques i organitzatives apropiades en el </w:t>
      </w:r>
      <w:r w:rsidR="00A6642E" w:rsidRPr="00A03D28">
        <w:rPr>
          <w:rFonts w:cs="Arial"/>
          <w:b/>
          <w:bCs/>
          <w:szCs w:val="22"/>
          <w:lang w:eastAsia="ca-ES"/>
        </w:rPr>
        <w:t>tractament de dades personals.</w:t>
      </w:r>
    </w:p>
    <w:p w14:paraId="4178EC88" w14:textId="77777777" w:rsidR="00A6642E" w:rsidRPr="00A03D28" w:rsidRDefault="00A6642E" w:rsidP="00A03D28">
      <w:pPr>
        <w:autoSpaceDE w:val="0"/>
        <w:autoSpaceDN w:val="0"/>
        <w:adjustRightInd w:val="0"/>
        <w:jc w:val="both"/>
        <w:rPr>
          <w:rFonts w:cs="Arial"/>
          <w:b/>
          <w:bCs/>
          <w:szCs w:val="22"/>
          <w:lang w:eastAsia="ca-ES"/>
        </w:rPr>
      </w:pPr>
    </w:p>
    <w:p w14:paraId="5716F4B2" w14:textId="4063A425" w:rsidR="00A6642E" w:rsidRDefault="009C3248" w:rsidP="00A03D28">
      <w:pPr>
        <w:autoSpaceDE w:val="0"/>
        <w:autoSpaceDN w:val="0"/>
        <w:adjustRightInd w:val="0"/>
        <w:jc w:val="both"/>
        <w:rPr>
          <w:rFonts w:cs="Arial"/>
          <w:bCs/>
          <w:szCs w:val="22"/>
          <w:lang w:eastAsia="ca-ES"/>
        </w:rPr>
      </w:pPr>
      <w:r>
        <w:rPr>
          <w:rFonts w:cs="Arial"/>
          <w:b/>
          <w:bCs/>
          <w:szCs w:val="22"/>
          <w:lang w:eastAsia="ca-ES"/>
        </w:rPr>
        <w:t>f</w:t>
      </w:r>
      <w:r w:rsidR="00A6642E" w:rsidRPr="00A03D28">
        <w:rPr>
          <w:rFonts w:cs="Arial"/>
          <w:b/>
          <w:bCs/>
          <w:szCs w:val="22"/>
          <w:lang w:eastAsia="ca-ES"/>
        </w:rPr>
        <w:t xml:space="preserve">) </w:t>
      </w:r>
      <w:r w:rsidR="00AD63DA" w:rsidRPr="00455F5E">
        <w:rPr>
          <w:rFonts w:cs="Arial"/>
          <w:b/>
          <w:szCs w:val="22"/>
          <w:u w:val="single"/>
        </w:rPr>
        <w:t>Clàusula de protecció de dades i deure de confidencialitat</w:t>
      </w:r>
      <w:r w:rsidR="00AD63DA" w:rsidRPr="00455F5E">
        <w:rPr>
          <w:rFonts w:cs="Arial"/>
          <w:b/>
          <w:snapToGrid w:val="0"/>
          <w:szCs w:val="22"/>
          <w:u w:val="single"/>
        </w:rPr>
        <w:t>.</w:t>
      </w:r>
      <w:r w:rsidR="00AD63DA">
        <w:rPr>
          <w:rFonts w:cs="Arial"/>
          <w:b/>
          <w:snapToGrid w:val="0"/>
          <w:szCs w:val="22"/>
          <w:u w:val="single"/>
        </w:rPr>
        <w:t xml:space="preserve"> </w:t>
      </w:r>
      <w:r w:rsidR="000940A5" w:rsidRPr="00A03D28">
        <w:rPr>
          <w:rFonts w:cs="Arial"/>
          <w:bCs/>
          <w:szCs w:val="22"/>
          <w:lang w:eastAsia="ca-ES"/>
        </w:rPr>
        <w:t>d’acord amb el model de l’</w:t>
      </w:r>
      <w:r w:rsidR="000940A5">
        <w:rPr>
          <w:rFonts w:cs="Arial"/>
          <w:b/>
          <w:bCs/>
          <w:szCs w:val="22"/>
          <w:lang w:eastAsia="ca-ES"/>
        </w:rPr>
        <w:t xml:space="preserve">Annex </w:t>
      </w:r>
      <w:r w:rsidR="002E54DB">
        <w:rPr>
          <w:rFonts w:cs="Arial"/>
          <w:b/>
          <w:bCs/>
          <w:szCs w:val="22"/>
          <w:lang w:eastAsia="ca-ES"/>
        </w:rPr>
        <w:t>8</w:t>
      </w:r>
      <w:r w:rsidR="000940A5">
        <w:rPr>
          <w:rFonts w:cs="Arial"/>
          <w:b/>
          <w:bCs/>
          <w:szCs w:val="22"/>
          <w:lang w:eastAsia="ca-ES"/>
        </w:rPr>
        <w:t xml:space="preserve"> </w:t>
      </w:r>
      <w:r w:rsidR="000940A5" w:rsidRPr="00A03D28">
        <w:rPr>
          <w:rFonts w:cs="Arial"/>
          <w:bCs/>
          <w:szCs w:val="22"/>
          <w:lang w:eastAsia="ca-ES"/>
        </w:rPr>
        <w:t>d’aquest plec.</w:t>
      </w:r>
    </w:p>
    <w:p w14:paraId="72D2A61C" w14:textId="77777777" w:rsidR="00AD63DA" w:rsidRPr="00A03D28" w:rsidRDefault="00AD63DA" w:rsidP="00A03D28">
      <w:pPr>
        <w:autoSpaceDE w:val="0"/>
        <w:autoSpaceDN w:val="0"/>
        <w:adjustRightInd w:val="0"/>
        <w:jc w:val="both"/>
        <w:rPr>
          <w:rFonts w:cs="Arial"/>
          <w:bCs/>
          <w:szCs w:val="22"/>
          <w:lang w:eastAsia="ca-ES"/>
        </w:rPr>
      </w:pPr>
    </w:p>
    <w:p w14:paraId="26B641F5" w14:textId="5CCED65F" w:rsidR="000940A5" w:rsidRDefault="00AD63DA" w:rsidP="00A03D28">
      <w:pPr>
        <w:autoSpaceDE w:val="0"/>
        <w:autoSpaceDN w:val="0"/>
        <w:adjustRightInd w:val="0"/>
        <w:jc w:val="both"/>
        <w:rPr>
          <w:rFonts w:cs="Arial"/>
          <w:lang w:eastAsia="ca-ES"/>
        </w:rPr>
      </w:pPr>
      <w:r w:rsidRPr="00455F5E">
        <w:rPr>
          <w:rFonts w:cs="Arial"/>
          <w:lang w:eastAsia="ca-ES"/>
        </w:rPr>
        <w:t>En el supòsit que els licitadors tinguin previst subcontractar els servidors o els serveis associats als mateixos, tenen l’obligació de fer-ho constar en aquest document.</w:t>
      </w:r>
    </w:p>
    <w:p w14:paraId="0602EEE1" w14:textId="77777777" w:rsidR="00AD63DA" w:rsidRPr="00A03D28" w:rsidRDefault="00AD63DA" w:rsidP="00A03D28">
      <w:pPr>
        <w:autoSpaceDE w:val="0"/>
        <w:autoSpaceDN w:val="0"/>
        <w:adjustRightInd w:val="0"/>
        <w:jc w:val="both"/>
        <w:rPr>
          <w:rFonts w:cs="Arial"/>
          <w:b/>
          <w:bCs/>
          <w:szCs w:val="22"/>
          <w:lang w:eastAsia="ca-ES"/>
        </w:rPr>
      </w:pPr>
    </w:p>
    <w:p w14:paraId="022B5C93" w14:textId="21069764" w:rsidR="00DE7634" w:rsidRPr="00403F85" w:rsidRDefault="002A6AD5" w:rsidP="00DE7634">
      <w:pPr>
        <w:autoSpaceDE w:val="0"/>
        <w:autoSpaceDN w:val="0"/>
        <w:adjustRightInd w:val="0"/>
        <w:jc w:val="both"/>
        <w:rPr>
          <w:rFonts w:cs="Arial"/>
          <w:snapToGrid w:val="0"/>
          <w:szCs w:val="22"/>
        </w:rPr>
      </w:pPr>
      <w:r w:rsidRPr="00FF6C96">
        <w:rPr>
          <w:b/>
          <w:bCs/>
          <w:lang w:eastAsia="ca-ES"/>
        </w:rPr>
        <w:t xml:space="preserve">g) </w:t>
      </w:r>
      <w:r w:rsidR="002746B4" w:rsidRPr="002746B4">
        <w:rPr>
          <w:b/>
          <w:lang w:eastAsia="ca-ES"/>
        </w:rPr>
        <w:t>Declaració de compromís de disposar, a partir de l’acord d’adjudicació del contracte i abans de la seva formalització</w:t>
      </w:r>
      <w:r w:rsidR="002746B4" w:rsidRPr="002746B4">
        <w:rPr>
          <w:lang w:eastAsia="ca-ES"/>
        </w:rPr>
        <w:t xml:space="preserve">, d’un equip de personal tècnic composat per </w:t>
      </w:r>
      <w:r w:rsidR="00DE7634" w:rsidRPr="00D83EDB">
        <w:rPr>
          <w:rFonts w:cs="Arial"/>
          <w:snapToGrid w:val="0"/>
          <w:szCs w:val="22"/>
        </w:rPr>
        <w:t>dues persones</w:t>
      </w:r>
      <w:r w:rsidR="00DE7634">
        <w:rPr>
          <w:rFonts w:cs="Arial"/>
          <w:snapToGrid w:val="0"/>
          <w:szCs w:val="22"/>
        </w:rPr>
        <w:t xml:space="preserve"> habilitades</w:t>
      </w:r>
      <w:r w:rsidR="00DE7634" w:rsidRPr="00685ACB">
        <w:rPr>
          <w:rFonts w:cs="Arial"/>
          <w:snapToGrid w:val="0"/>
          <w:szCs w:val="22"/>
        </w:rPr>
        <w:t xml:space="preserve"> per a fer traduccions, i de les quals, </w:t>
      </w:r>
      <w:r w:rsidR="00DE7634" w:rsidRPr="00D83EDB">
        <w:rPr>
          <w:rFonts w:cs="Arial"/>
          <w:b/>
          <w:snapToGrid w:val="0"/>
          <w:szCs w:val="22"/>
        </w:rPr>
        <w:t>una</w:t>
      </w:r>
      <w:r w:rsidR="00DE7634" w:rsidRPr="00685ACB">
        <w:rPr>
          <w:rFonts w:cs="Arial"/>
          <w:snapToGrid w:val="0"/>
          <w:szCs w:val="22"/>
        </w:rPr>
        <w:t xml:space="preserve"> d’elles ha de ser </w:t>
      </w:r>
      <w:r w:rsidR="00DE7634" w:rsidRPr="00D83EDB">
        <w:rPr>
          <w:rFonts w:cs="Arial"/>
          <w:b/>
          <w:snapToGrid w:val="0"/>
          <w:szCs w:val="22"/>
        </w:rPr>
        <w:t>traductor/a jurat/da de llengua anglesa a català i a la inversa</w:t>
      </w:r>
      <w:r w:rsidR="00DE7634" w:rsidRPr="00685ACB">
        <w:rPr>
          <w:rFonts w:cs="Arial"/>
          <w:snapToGrid w:val="0"/>
          <w:szCs w:val="22"/>
        </w:rPr>
        <w:t xml:space="preserve">, d’acord amb el </w:t>
      </w:r>
      <w:r w:rsidR="00455F5E" w:rsidRPr="00685ACB">
        <w:rPr>
          <w:rFonts w:cs="Arial"/>
          <w:snapToGrid w:val="0"/>
        </w:rPr>
        <w:t xml:space="preserve">Decret </w:t>
      </w:r>
      <w:r w:rsidR="00455F5E">
        <w:rPr>
          <w:rFonts w:cs="Arial"/>
          <w:snapToGrid w:val="0"/>
        </w:rPr>
        <w:t>129</w:t>
      </w:r>
      <w:r w:rsidR="00455F5E" w:rsidRPr="00685ACB">
        <w:rPr>
          <w:rFonts w:cs="Arial"/>
          <w:snapToGrid w:val="0"/>
        </w:rPr>
        <w:t>/</w:t>
      </w:r>
      <w:r w:rsidR="00455F5E">
        <w:rPr>
          <w:rFonts w:cs="Arial"/>
          <w:snapToGrid w:val="0"/>
        </w:rPr>
        <w:t>2018</w:t>
      </w:r>
      <w:r w:rsidR="00455F5E" w:rsidRPr="00685ACB">
        <w:rPr>
          <w:rFonts w:cs="Arial"/>
          <w:snapToGrid w:val="0"/>
        </w:rPr>
        <w:t xml:space="preserve">, de </w:t>
      </w:r>
      <w:r w:rsidR="00455F5E">
        <w:rPr>
          <w:rFonts w:cs="Arial"/>
          <w:snapToGrid w:val="0"/>
        </w:rPr>
        <w:t>26</w:t>
      </w:r>
      <w:r w:rsidR="00455F5E" w:rsidRPr="00685ACB">
        <w:rPr>
          <w:rFonts w:cs="Arial"/>
          <w:snapToGrid w:val="0"/>
        </w:rPr>
        <w:t xml:space="preserve"> de </w:t>
      </w:r>
      <w:r w:rsidR="00455F5E">
        <w:rPr>
          <w:rFonts w:cs="Arial"/>
          <w:snapToGrid w:val="0"/>
        </w:rPr>
        <w:t>juny</w:t>
      </w:r>
      <w:r w:rsidR="00455F5E" w:rsidRPr="00685ACB">
        <w:rPr>
          <w:rFonts w:cs="Arial"/>
          <w:snapToGrid w:val="0"/>
        </w:rPr>
        <w:t>, de traducció i interpretació jurades</w:t>
      </w:r>
      <w:r w:rsidR="00DE7634" w:rsidRPr="00685ACB">
        <w:rPr>
          <w:rFonts w:cs="Arial"/>
          <w:snapToGrid w:val="0"/>
          <w:szCs w:val="22"/>
        </w:rPr>
        <w:t xml:space="preserve">, i, almenys, </w:t>
      </w:r>
      <w:r w:rsidR="00DE7634" w:rsidRPr="00D83EDB">
        <w:rPr>
          <w:rFonts w:cs="Arial"/>
          <w:b/>
          <w:snapToGrid w:val="0"/>
          <w:szCs w:val="22"/>
        </w:rPr>
        <w:t>una altra o la mateixa persona</w:t>
      </w:r>
      <w:r w:rsidR="00DE7634" w:rsidRPr="00685ACB">
        <w:rPr>
          <w:rFonts w:cs="Arial"/>
          <w:snapToGrid w:val="0"/>
          <w:szCs w:val="22"/>
        </w:rPr>
        <w:t xml:space="preserve"> ha de </w:t>
      </w:r>
      <w:r w:rsidR="00DE7634" w:rsidRPr="00D83EDB">
        <w:rPr>
          <w:rFonts w:cs="Arial"/>
          <w:b/>
          <w:snapToGrid w:val="0"/>
          <w:szCs w:val="22"/>
        </w:rPr>
        <w:t>ser traductor</w:t>
      </w:r>
      <w:r w:rsidR="00B92176">
        <w:rPr>
          <w:rFonts w:cs="Arial"/>
          <w:b/>
          <w:snapToGrid w:val="0"/>
          <w:szCs w:val="22"/>
        </w:rPr>
        <w:t>/a</w:t>
      </w:r>
      <w:r w:rsidR="00DE7634" w:rsidRPr="00D83EDB">
        <w:rPr>
          <w:rFonts w:cs="Arial"/>
          <w:b/>
          <w:snapToGrid w:val="0"/>
          <w:szCs w:val="22"/>
        </w:rPr>
        <w:t xml:space="preserve"> de llengua catalana a castellana i a la inversa</w:t>
      </w:r>
    </w:p>
    <w:p w14:paraId="6CF834EF" w14:textId="60AC1F7F" w:rsidR="002746B4" w:rsidRDefault="002746B4" w:rsidP="002A6AD5">
      <w:pPr>
        <w:autoSpaceDE w:val="0"/>
        <w:autoSpaceDN w:val="0"/>
        <w:adjustRightInd w:val="0"/>
        <w:jc w:val="both"/>
        <w:rPr>
          <w:lang w:eastAsia="ca-ES"/>
        </w:rPr>
      </w:pPr>
      <w:r w:rsidRPr="002746B4">
        <w:rPr>
          <w:lang w:eastAsia="ca-ES"/>
        </w:rPr>
        <w:t xml:space="preserve"> </w:t>
      </w:r>
    </w:p>
    <w:p w14:paraId="2CA9ABCB" w14:textId="438955C1" w:rsidR="009E310C" w:rsidRDefault="009E310C" w:rsidP="002746B4">
      <w:pPr>
        <w:autoSpaceDE w:val="0"/>
        <w:autoSpaceDN w:val="0"/>
        <w:adjustRightInd w:val="0"/>
        <w:jc w:val="both"/>
        <w:rPr>
          <w:lang w:eastAsia="ca-ES"/>
        </w:rPr>
      </w:pPr>
      <w:r>
        <w:rPr>
          <w:lang w:eastAsia="ca-ES"/>
        </w:rPr>
        <w:t xml:space="preserve">I </w:t>
      </w:r>
      <w:r w:rsidRPr="009E310C">
        <w:rPr>
          <w:b/>
          <w:lang w:eastAsia="ca-ES"/>
        </w:rPr>
        <w:t>el c</w:t>
      </w:r>
      <w:r w:rsidR="002746B4" w:rsidRPr="009E310C">
        <w:rPr>
          <w:b/>
          <w:lang w:eastAsia="ca-ES"/>
        </w:rPr>
        <w:t>ompromís a dedicar o adscriure a l’execució del contracte</w:t>
      </w:r>
      <w:r w:rsidR="00055B87">
        <w:rPr>
          <w:b/>
          <w:lang w:eastAsia="ca-ES"/>
        </w:rPr>
        <w:t>,</w:t>
      </w:r>
      <w:r w:rsidR="002746B4" w:rsidRPr="009E310C">
        <w:rPr>
          <w:b/>
          <w:lang w:eastAsia="ca-ES"/>
        </w:rPr>
        <w:t xml:space="preserve"> </w:t>
      </w:r>
      <w:r w:rsidR="00055B87" w:rsidRPr="002746B4">
        <w:rPr>
          <w:b/>
          <w:lang w:eastAsia="ca-ES"/>
        </w:rPr>
        <w:t>a partir de l’acord d’adjudicació del contracte i abans de la seva formalització</w:t>
      </w:r>
      <w:r w:rsidR="00055B87" w:rsidRPr="002746B4">
        <w:rPr>
          <w:lang w:eastAsia="ca-ES"/>
        </w:rPr>
        <w:t xml:space="preserve">, </w:t>
      </w:r>
      <w:r w:rsidR="002746B4" w:rsidRPr="009E310C">
        <w:rPr>
          <w:b/>
          <w:lang w:eastAsia="ca-ES"/>
        </w:rPr>
        <w:t>els mitjans materials següents</w:t>
      </w:r>
      <w:r w:rsidR="002746B4" w:rsidRPr="002746B4">
        <w:rPr>
          <w:lang w:eastAsia="ca-ES"/>
        </w:rPr>
        <w:t xml:space="preserve">: Disposar de fax, correu electrònic i accés a Internet, així com programes informàtics presents habitualment en el mercat i/o més comuns; en tot cas, MSOffice i l’OpenOffice. </w:t>
      </w:r>
      <w:r w:rsidR="00055B87">
        <w:rPr>
          <w:lang w:eastAsia="ca-ES"/>
        </w:rPr>
        <w:t>L’empresa ha</w:t>
      </w:r>
      <w:r w:rsidR="002746B4" w:rsidRPr="002746B4">
        <w:rPr>
          <w:lang w:eastAsia="ca-ES"/>
        </w:rPr>
        <w:t xml:space="preserve"> de poder lliurar els textos  traduïts en arxius electrònics amb el format html. </w:t>
      </w:r>
    </w:p>
    <w:p w14:paraId="09497E18" w14:textId="77777777" w:rsidR="009E310C" w:rsidRDefault="009E310C" w:rsidP="002746B4">
      <w:pPr>
        <w:autoSpaceDE w:val="0"/>
        <w:autoSpaceDN w:val="0"/>
        <w:adjustRightInd w:val="0"/>
        <w:jc w:val="both"/>
        <w:rPr>
          <w:lang w:eastAsia="ca-ES"/>
        </w:rPr>
      </w:pPr>
    </w:p>
    <w:p w14:paraId="64239E75" w14:textId="204DD057" w:rsidR="002746B4" w:rsidRPr="002746B4" w:rsidRDefault="009E310C" w:rsidP="002746B4">
      <w:pPr>
        <w:autoSpaceDE w:val="0"/>
        <w:autoSpaceDN w:val="0"/>
        <w:adjustRightInd w:val="0"/>
        <w:jc w:val="both"/>
        <w:rPr>
          <w:lang w:eastAsia="ca-ES"/>
        </w:rPr>
      </w:pPr>
      <w:r>
        <w:rPr>
          <w:lang w:eastAsia="ca-ES"/>
        </w:rPr>
        <w:t>Ambdues declaraci</w:t>
      </w:r>
      <w:r w:rsidR="00055B87">
        <w:rPr>
          <w:lang w:eastAsia="ca-ES"/>
        </w:rPr>
        <w:t xml:space="preserve">ons </w:t>
      </w:r>
      <w:r w:rsidR="002746B4" w:rsidRPr="002746B4">
        <w:rPr>
          <w:lang w:eastAsia="ca-ES"/>
        </w:rPr>
        <w:t>s’ha</w:t>
      </w:r>
      <w:r>
        <w:rPr>
          <w:lang w:eastAsia="ca-ES"/>
        </w:rPr>
        <w:t>n</w:t>
      </w:r>
      <w:r w:rsidR="002746B4" w:rsidRPr="002746B4">
        <w:rPr>
          <w:lang w:eastAsia="ca-ES"/>
        </w:rPr>
        <w:t xml:space="preserve"> d’efectuar d’acord amb el model de l’</w:t>
      </w:r>
      <w:r w:rsidR="002746B4" w:rsidRPr="002746B4">
        <w:rPr>
          <w:b/>
          <w:lang w:eastAsia="ca-ES"/>
        </w:rPr>
        <w:t>Annex 4</w:t>
      </w:r>
      <w:r w:rsidR="002746B4" w:rsidRPr="002746B4">
        <w:rPr>
          <w:lang w:eastAsia="ca-ES"/>
        </w:rPr>
        <w:t xml:space="preserve">. </w:t>
      </w:r>
    </w:p>
    <w:p w14:paraId="44951F09" w14:textId="77777777" w:rsidR="000A2424" w:rsidRPr="000A2424" w:rsidRDefault="000A2424" w:rsidP="00AB7F43">
      <w:pPr>
        <w:autoSpaceDE w:val="0"/>
        <w:autoSpaceDN w:val="0"/>
        <w:adjustRightInd w:val="0"/>
        <w:jc w:val="both"/>
        <w:rPr>
          <w:rFonts w:cs="Arial"/>
          <w:strike/>
          <w:szCs w:val="22"/>
          <w:lang w:eastAsia="ca-ES"/>
        </w:rPr>
      </w:pPr>
    </w:p>
    <w:p w14:paraId="40CAB21A" w14:textId="77777777" w:rsidR="00AB7F43" w:rsidRPr="00AB7F43" w:rsidRDefault="00AB7F43" w:rsidP="00AB7F43">
      <w:pPr>
        <w:autoSpaceDE w:val="0"/>
        <w:autoSpaceDN w:val="0"/>
        <w:adjustRightInd w:val="0"/>
        <w:jc w:val="both"/>
        <w:rPr>
          <w:rFonts w:cs="Arial"/>
          <w:strike/>
          <w:szCs w:val="22"/>
          <w:lang w:eastAsia="ca-ES"/>
        </w:rPr>
      </w:pPr>
      <w:r w:rsidRPr="00AB7F43">
        <w:rPr>
          <w:rFonts w:cs="Arial"/>
          <w:szCs w:val="22"/>
          <w:lang w:eastAsia="ca-ES"/>
        </w:rPr>
        <w:t xml:space="preserve">L’acreditació de la possessió i de la validesa de la documentació justificativa del compliment dels requisits exigits en aquest plec el compliment dels quals s’hagi indicat en el DEUC i en la resta de documentació general aportada, l’ha d’efectuar l’empresa licitadora en qui recaigui la proposta d’adjudicació per haver presentat la millor proposició en el moment que sigui requerida per l’òrgan competent i amb caràcter previ a l’adjudicació. </w:t>
      </w:r>
    </w:p>
    <w:p w14:paraId="3B1F7918" w14:textId="77777777" w:rsidR="00AB7F43" w:rsidRPr="00AB7F43" w:rsidRDefault="00AB7F43" w:rsidP="00AB7F43">
      <w:pPr>
        <w:autoSpaceDE w:val="0"/>
        <w:autoSpaceDN w:val="0"/>
        <w:adjustRightInd w:val="0"/>
        <w:ind w:left="284"/>
        <w:jc w:val="both"/>
        <w:rPr>
          <w:rFonts w:eastAsia="Times New Roman" w:cs="Arial"/>
          <w:b/>
          <w:bCs/>
          <w:szCs w:val="22"/>
          <w:lang w:eastAsia="ca-ES"/>
        </w:rPr>
      </w:pPr>
    </w:p>
    <w:p w14:paraId="41756BE7" w14:textId="77777777" w:rsidR="00AB7F43" w:rsidRPr="00AB7F43" w:rsidRDefault="00AB7F43" w:rsidP="00AB7F43">
      <w:pPr>
        <w:autoSpaceDE w:val="0"/>
        <w:autoSpaceDN w:val="0"/>
        <w:adjustRightInd w:val="0"/>
        <w:jc w:val="both"/>
        <w:rPr>
          <w:rFonts w:cs="Arial"/>
          <w:b/>
          <w:bCs/>
          <w:szCs w:val="22"/>
          <w:u w:val="single"/>
          <w:lang w:eastAsia="ca-ES"/>
        </w:rPr>
      </w:pPr>
      <w:r w:rsidRPr="00AB7F43">
        <w:rPr>
          <w:rFonts w:cs="Arial"/>
          <w:b/>
          <w:bCs/>
          <w:szCs w:val="22"/>
          <w:u w:val="single"/>
          <w:lang w:eastAsia="ca-ES"/>
        </w:rPr>
        <w:t>La inclusió de documentació o informació relativa als criteris d’adjudicació avaluables de forma automàtica en el sobre A, sempre que es vulneri el secret de les proposicions o el deure de no tenir coneixement del contingut de la documentació relativa als criteris d’adjudicació avaluables de forma automàtica en l’obertura de la documentació general, comporta l’exclusió automàtica de l’empresa licitadora.</w:t>
      </w:r>
    </w:p>
    <w:p w14:paraId="50B9631F" w14:textId="77777777" w:rsidR="00AB7F43" w:rsidRPr="00AB7F43" w:rsidRDefault="00AB7F43" w:rsidP="00AB7F43">
      <w:pPr>
        <w:autoSpaceDE w:val="0"/>
        <w:autoSpaceDN w:val="0"/>
        <w:adjustRightInd w:val="0"/>
        <w:jc w:val="both"/>
        <w:rPr>
          <w:rFonts w:cs="Arial"/>
          <w:b/>
          <w:bCs/>
          <w:szCs w:val="22"/>
          <w:lang w:eastAsia="ca-ES"/>
        </w:rPr>
      </w:pPr>
    </w:p>
    <w:p w14:paraId="64D11E58" w14:textId="77777777" w:rsidR="00AD63DA" w:rsidRDefault="00AD63DA" w:rsidP="006A3C09">
      <w:pPr>
        <w:autoSpaceDE w:val="0"/>
        <w:autoSpaceDN w:val="0"/>
        <w:adjustRightInd w:val="0"/>
        <w:jc w:val="both"/>
        <w:rPr>
          <w:rFonts w:cs="Arial"/>
          <w:b/>
          <w:szCs w:val="22"/>
          <w:lang w:eastAsia="ca-ES"/>
        </w:rPr>
      </w:pPr>
    </w:p>
    <w:p w14:paraId="6FA92EFE" w14:textId="19A8339F" w:rsidR="006A3C09" w:rsidRPr="00FA7995" w:rsidRDefault="006A3C09" w:rsidP="006A3C09">
      <w:pPr>
        <w:autoSpaceDE w:val="0"/>
        <w:autoSpaceDN w:val="0"/>
        <w:adjustRightInd w:val="0"/>
        <w:jc w:val="both"/>
        <w:rPr>
          <w:rFonts w:cs="Arial"/>
          <w:b/>
          <w:szCs w:val="22"/>
        </w:rPr>
      </w:pPr>
      <w:r w:rsidRPr="00E35729">
        <w:rPr>
          <w:rFonts w:cs="Arial"/>
          <w:b/>
          <w:szCs w:val="22"/>
          <w:lang w:eastAsia="ca-ES"/>
        </w:rPr>
        <w:t>1</w:t>
      </w:r>
      <w:r>
        <w:rPr>
          <w:rFonts w:cs="Arial"/>
          <w:b/>
          <w:szCs w:val="22"/>
          <w:lang w:eastAsia="ca-ES"/>
        </w:rPr>
        <w:t>1</w:t>
      </w:r>
      <w:r w:rsidRPr="00E35729">
        <w:rPr>
          <w:rFonts w:cs="Arial"/>
          <w:b/>
          <w:szCs w:val="22"/>
          <w:lang w:eastAsia="ca-ES"/>
        </w:rPr>
        <w:t>.1</w:t>
      </w:r>
      <w:r>
        <w:rPr>
          <w:rFonts w:cs="Arial"/>
          <w:b/>
          <w:szCs w:val="22"/>
          <w:lang w:eastAsia="ca-ES"/>
        </w:rPr>
        <w:t>1</w:t>
      </w:r>
      <w:r w:rsidRPr="00E35729">
        <w:rPr>
          <w:rFonts w:cs="Arial"/>
          <w:b/>
          <w:szCs w:val="22"/>
          <w:lang w:eastAsia="ca-ES"/>
        </w:rPr>
        <w:t>.2.</w:t>
      </w:r>
      <w:r w:rsidRPr="00E35729">
        <w:rPr>
          <w:rFonts w:cs="Arial"/>
          <w:szCs w:val="22"/>
          <w:lang w:eastAsia="ca-ES"/>
        </w:rPr>
        <w:t xml:space="preserve"> </w:t>
      </w:r>
      <w:r w:rsidRPr="00C00892">
        <w:rPr>
          <w:rFonts w:cs="Arial"/>
          <w:b/>
          <w:szCs w:val="22"/>
        </w:rPr>
        <w:t>PROPOSTA</w:t>
      </w:r>
      <w:r w:rsidRPr="00E35729">
        <w:rPr>
          <w:rFonts w:cs="Arial"/>
          <w:b/>
          <w:szCs w:val="22"/>
        </w:rPr>
        <w:t xml:space="preserve"> RELATIVA ALS CRITERIS D’ADJUDICACIÓ </w:t>
      </w:r>
      <w:r>
        <w:rPr>
          <w:rFonts w:cs="Arial"/>
          <w:b/>
          <w:szCs w:val="22"/>
        </w:rPr>
        <w:t xml:space="preserve">AVALUABLES </w:t>
      </w:r>
      <w:r w:rsidR="004F7377">
        <w:rPr>
          <w:rFonts w:cs="Arial"/>
          <w:b/>
          <w:szCs w:val="22"/>
        </w:rPr>
        <w:t>DE FORMA AUTOMÀTICA</w:t>
      </w:r>
    </w:p>
    <w:p w14:paraId="487CC0B5" w14:textId="77777777" w:rsidR="006A3C09" w:rsidRPr="00FA7995" w:rsidRDefault="006A3C09" w:rsidP="006A3C09">
      <w:pPr>
        <w:autoSpaceDE w:val="0"/>
        <w:autoSpaceDN w:val="0"/>
        <w:adjustRightInd w:val="0"/>
        <w:jc w:val="both"/>
        <w:rPr>
          <w:rFonts w:cs="Arial"/>
          <w:szCs w:val="22"/>
        </w:rPr>
      </w:pPr>
    </w:p>
    <w:p w14:paraId="2A325AD3" w14:textId="77777777" w:rsidR="004F7377" w:rsidRPr="004F7377" w:rsidRDefault="004F7377" w:rsidP="004F7377">
      <w:pPr>
        <w:jc w:val="both"/>
        <w:rPr>
          <w:rFonts w:cs="Arial"/>
          <w:b/>
          <w:szCs w:val="22"/>
        </w:rPr>
      </w:pPr>
      <w:r w:rsidRPr="004F7377">
        <w:rPr>
          <w:rFonts w:cs="Arial"/>
          <w:bCs/>
          <w:szCs w:val="22"/>
          <w:lang w:eastAsia="ca-ES"/>
        </w:rPr>
        <w:t>La documentació de la proposta relativa als criteris d’adjudicació avaluables de forma automàtica s’ha de presentar en el sobre B.</w:t>
      </w:r>
    </w:p>
    <w:p w14:paraId="68D3204D" w14:textId="77777777" w:rsidR="004F7377" w:rsidRPr="004F7377" w:rsidRDefault="004F7377" w:rsidP="004F7377">
      <w:pPr>
        <w:jc w:val="both"/>
        <w:rPr>
          <w:rFonts w:cs="Arial"/>
          <w:b/>
          <w:szCs w:val="22"/>
        </w:rPr>
      </w:pPr>
    </w:p>
    <w:p w14:paraId="068B070A" w14:textId="77777777" w:rsidR="004F7377" w:rsidRPr="004F7377" w:rsidRDefault="004F7377" w:rsidP="004F7377">
      <w:pPr>
        <w:autoSpaceDE w:val="0"/>
        <w:autoSpaceDN w:val="0"/>
        <w:adjustRightInd w:val="0"/>
        <w:jc w:val="both"/>
        <w:rPr>
          <w:rFonts w:cs="Arial"/>
          <w:szCs w:val="22"/>
          <w:lang w:eastAsia="ca-ES"/>
        </w:rPr>
      </w:pPr>
      <w:r w:rsidRPr="004F7377">
        <w:rPr>
          <w:rFonts w:cs="Arial"/>
          <w:szCs w:val="22"/>
          <w:lang w:eastAsia="ca-ES"/>
        </w:rPr>
        <w:t xml:space="preserve">La proposta s’ha de presentar en els format electrònics admesos indicats en </w:t>
      </w:r>
      <w:r w:rsidRPr="004F7377">
        <w:rPr>
          <w:rFonts w:cs="Arial"/>
          <w:b/>
          <w:szCs w:val="22"/>
          <w:lang w:eastAsia="ca-ES"/>
        </w:rPr>
        <w:t>l’apartat E.5 del quadre de característiques</w:t>
      </w:r>
      <w:r w:rsidRPr="004F7377">
        <w:rPr>
          <w:rFonts w:cs="Arial"/>
          <w:szCs w:val="22"/>
          <w:lang w:eastAsia="ca-ES"/>
        </w:rPr>
        <w:t xml:space="preserve"> i conforme al model que s’adjunta com a </w:t>
      </w:r>
      <w:r w:rsidRPr="004F7377">
        <w:rPr>
          <w:rFonts w:cs="Arial"/>
          <w:b/>
          <w:szCs w:val="22"/>
          <w:lang w:eastAsia="ca-ES"/>
        </w:rPr>
        <w:t>Annex 5</w:t>
      </w:r>
      <w:r w:rsidRPr="004F7377">
        <w:rPr>
          <w:rFonts w:cs="Arial"/>
          <w:szCs w:val="22"/>
          <w:lang w:eastAsia="ca-ES"/>
        </w:rPr>
        <w:t xml:space="preserve"> d’aquest plec.</w:t>
      </w:r>
    </w:p>
    <w:p w14:paraId="1E99AEAD" w14:textId="77777777" w:rsidR="004F7377" w:rsidRPr="004F7377" w:rsidRDefault="004F7377" w:rsidP="004F7377">
      <w:pPr>
        <w:autoSpaceDE w:val="0"/>
        <w:autoSpaceDN w:val="0"/>
        <w:adjustRightInd w:val="0"/>
        <w:jc w:val="both"/>
        <w:rPr>
          <w:rFonts w:cs="Arial"/>
          <w:szCs w:val="22"/>
          <w:lang w:eastAsia="ca-ES"/>
        </w:rPr>
      </w:pPr>
    </w:p>
    <w:p w14:paraId="08CEE47D" w14:textId="77777777" w:rsidR="004F7377" w:rsidRPr="004F7377" w:rsidRDefault="004F7377" w:rsidP="004F7377">
      <w:pPr>
        <w:autoSpaceDE w:val="0"/>
        <w:autoSpaceDN w:val="0"/>
        <w:adjustRightInd w:val="0"/>
        <w:jc w:val="both"/>
        <w:rPr>
          <w:rFonts w:cs="Arial"/>
          <w:szCs w:val="22"/>
          <w:lang w:eastAsia="ca-ES"/>
        </w:rPr>
      </w:pPr>
      <w:r w:rsidRPr="004F7377">
        <w:rPr>
          <w:rFonts w:cs="Arial"/>
          <w:szCs w:val="22"/>
          <w:lang w:eastAsia="ca-ES"/>
        </w:rPr>
        <w:t xml:space="preserve">No s’acceptaran les propostes que tinguin omissions, errades o esmenes que no permetin conèixer clarament allò que l’ACCD consideri fonamental per a valorar les ofertes. </w:t>
      </w:r>
    </w:p>
    <w:p w14:paraId="04204763" w14:textId="77777777" w:rsidR="004F7377" w:rsidRPr="004F7377" w:rsidRDefault="004F7377" w:rsidP="004F7377">
      <w:pPr>
        <w:autoSpaceDE w:val="0"/>
        <w:autoSpaceDN w:val="0"/>
        <w:adjustRightInd w:val="0"/>
        <w:jc w:val="both"/>
        <w:rPr>
          <w:rFonts w:ascii="Times New Roman" w:hAnsi="Times New Roman"/>
          <w:sz w:val="24"/>
          <w:szCs w:val="24"/>
          <w:lang w:eastAsia="ca-ES"/>
        </w:rPr>
      </w:pPr>
    </w:p>
    <w:p w14:paraId="655F4860" w14:textId="13391963" w:rsidR="004F7377" w:rsidRDefault="004F7377" w:rsidP="004F7377">
      <w:pPr>
        <w:autoSpaceDE w:val="0"/>
        <w:autoSpaceDN w:val="0"/>
        <w:adjustRightInd w:val="0"/>
        <w:jc w:val="both"/>
        <w:rPr>
          <w:rFonts w:cs="Arial"/>
          <w:szCs w:val="22"/>
          <w:lang w:eastAsia="ca-ES"/>
        </w:rPr>
      </w:pPr>
      <w:r w:rsidRPr="004F7377">
        <w:rPr>
          <w:rFonts w:cs="Arial"/>
          <w:szCs w:val="22"/>
          <w:lang w:eastAsia="ca-ES"/>
        </w:rPr>
        <w:t>L’oferta econòmica</w:t>
      </w:r>
      <w:r w:rsidR="009E310C">
        <w:rPr>
          <w:rFonts w:cs="Arial"/>
          <w:szCs w:val="22"/>
          <w:lang w:eastAsia="ca-ES"/>
        </w:rPr>
        <w:t xml:space="preserve"> de preus unitaris no  pot superar l’import dels preus unitaris màxims expressats en </w:t>
      </w:r>
      <w:r w:rsidRPr="004F7377">
        <w:rPr>
          <w:rFonts w:cs="Arial"/>
          <w:b/>
          <w:bCs/>
          <w:szCs w:val="22"/>
          <w:lang w:eastAsia="ca-ES"/>
        </w:rPr>
        <w:t xml:space="preserve">l’apartat B.3 del quadre de característiques </w:t>
      </w:r>
      <w:r w:rsidRPr="004F7377">
        <w:rPr>
          <w:rFonts w:cs="Arial"/>
          <w:szCs w:val="22"/>
          <w:lang w:eastAsia="ca-ES"/>
        </w:rPr>
        <w:t>del contracte.</w:t>
      </w:r>
      <w:r w:rsidR="009E310C">
        <w:rPr>
          <w:rFonts w:cs="Arial"/>
          <w:szCs w:val="22"/>
          <w:lang w:eastAsia="ca-ES"/>
        </w:rPr>
        <w:t xml:space="preserve"> El fet d’oferir preus unitaris superiors als màxims fixats en l’apartat B.3 del quadre de característiques o el fet de no oferir algun dels preus que s’hi consignen, és causa d’exclusió automàtica del procediment de contractació.</w:t>
      </w:r>
      <w:r w:rsidRPr="004F7377">
        <w:rPr>
          <w:rFonts w:cs="Arial"/>
          <w:szCs w:val="22"/>
          <w:lang w:eastAsia="ca-ES"/>
        </w:rPr>
        <w:t xml:space="preserve"> No s’admetran variants ni alternatives.</w:t>
      </w:r>
    </w:p>
    <w:p w14:paraId="108FA20A" w14:textId="48B46D31" w:rsidR="009E310C" w:rsidRDefault="009E310C" w:rsidP="004F7377">
      <w:pPr>
        <w:autoSpaceDE w:val="0"/>
        <w:autoSpaceDN w:val="0"/>
        <w:adjustRightInd w:val="0"/>
        <w:jc w:val="both"/>
        <w:rPr>
          <w:rFonts w:cs="Arial"/>
          <w:szCs w:val="22"/>
          <w:lang w:eastAsia="ca-ES"/>
        </w:rPr>
      </w:pPr>
    </w:p>
    <w:p w14:paraId="4CCDCE16" w14:textId="563B3939" w:rsidR="009E310C" w:rsidRPr="004F7377" w:rsidRDefault="009E310C" w:rsidP="004F7377">
      <w:pPr>
        <w:autoSpaceDE w:val="0"/>
        <w:autoSpaceDN w:val="0"/>
        <w:adjustRightInd w:val="0"/>
        <w:jc w:val="both"/>
        <w:rPr>
          <w:rFonts w:cs="Arial"/>
          <w:szCs w:val="22"/>
          <w:lang w:eastAsia="ca-ES"/>
        </w:rPr>
      </w:pPr>
      <w:r>
        <w:rPr>
          <w:rFonts w:cs="Arial"/>
          <w:szCs w:val="22"/>
          <w:lang w:eastAsia="ca-ES"/>
        </w:rPr>
        <w:t xml:space="preserve">La proposta relativa als criteris d’adjudicació avaluables de forma automàtica es valorarà d’acord amb els criteris que es detallen a </w:t>
      </w:r>
      <w:r w:rsidRPr="009E310C">
        <w:rPr>
          <w:rFonts w:cs="Arial"/>
          <w:b/>
          <w:szCs w:val="22"/>
          <w:lang w:eastAsia="ca-ES"/>
        </w:rPr>
        <w:t>l’Annex 6</w:t>
      </w:r>
      <w:r>
        <w:rPr>
          <w:rFonts w:cs="Arial"/>
          <w:szCs w:val="22"/>
          <w:lang w:eastAsia="ca-ES"/>
        </w:rPr>
        <w:t xml:space="preserve"> d’aquest Plec.</w:t>
      </w:r>
    </w:p>
    <w:p w14:paraId="1368798C" w14:textId="77777777" w:rsidR="004F7377" w:rsidRPr="004F7377" w:rsidRDefault="004F7377" w:rsidP="004F7377">
      <w:pPr>
        <w:autoSpaceDE w:val="0"/>
        <w:autoSpaceDN w:val="0"/>
        <w:adjustRightInd w:val="0"/>
        <w:jc w:val="both"/>
        <w:rPr>
          <w:rFonts w:cs="Arial"/>
          <w:szCs w:val="22"/>
          <w:lang w:eastAsia="ca-ES"/>
        </w:rPr>
      </w:pPr>
    </w:p>
    <w:p w14:paraId="6E9D4D40" w14:textId="77777777" w:rsidR="00E43BA2" w:rsidRPr="00E43BA2" w:rsidRDefault="006A3C09" w:rsidP="00E43BA2">
      <w:pPr>
        <w:autoSpaceDE w:val="0"/>
        <w:autoSpaceDN w:val="0"/>
        <w:adjustRightInd w:val="0"/>
        <w:jc w:val="both"/>
        <w:rPr>
          <w:rFonts w:cs="Arial"/>
          <w:iCs/>
          <w:szCs w:val="22"/>
          <w:lang w:eastAsia="ca-ES"/>
        </w:rPr>
      </w:pPr>
      <w:r w:rsidRPr="00551309">
        <w:rPr>
          <w:rFonts w:cs="Arial"/>
          <w:b/>
          <w:szCs w:val="22"/>
          <w:lang w:eastAsia="ca-ES"/>
        </w:rPr>
        <w:t>1</w:t>
      </w:r>
      <w:r>
        <w:rPr>
          <w:rFonts w:cs="Arial"/>
          <w:b/>
          <w:szCs w:val="22"/>
          <w:lang w:eastAsia="ca-ES"/>
        </w:rPr>
        <w:t>1</w:t>
      </w:r>
      <w:r w:rsidRPr="00551309">
        <w:rPr>
          <w:rFonts w:cs="Arial"/>
          <w:b/>
          <w:szCs w:val="22"/>
          <w:lang w:eastAsia="ca-ES"/>
        </w:rPr>
        <w:t>.1</w:t>
      </w:r>
      <w:r>
        <w:rPr>
          <w:rFonts w:cs="Arial"/>
          <w:b/>
          <w:szCs w:val="22"/>
          <w:lang w:eastAsia="ca-ES"/>
        </w:rPr>
        <w:t>1</w:t>
      </w:r>
      <w:r w:rsidRPr="00551309">
        <w:rPr>
          <w:rFonts w:cs="Arial"/>
          <w:b/>
          <w:szCs w:val="22"/>
          <w:lang w:eastAsia="ca-ES"/>
        </w:rPr>
        <w:t>.</w:t>
      </w:r>
      <w:r w:rsidR="004F7377">
        <w:rPr>
          <w:rFonts w:cs="Arial"/>
          <w:b/>
          <w:szCs w:val="22"/>
          <w:lang w:eastAsia="ca-ES"/>
        </w:rPr>
        <w:t>3</w:t>
      </w:r>
      <w:r w:rsidR="004F7377" w:rsidRPr="00551309">
        <w:rPr>
          <w:rFonts w:cs="Arial"/>
          <w:szCs w:val="22"/>
          <w:lang w:eastAsia="ca-ES"/>
        </w:rPr>
        <w:t xml:space="preserve"> </w:t>
      </w:r>
      <w:r w:rsidR="00E43BA2" w:rsidRPr="00E43BA2">
        <w:rPr>
          <w:rFonts w:cs="Arial"/>
          <w:iCs/>
          <w:szCs w:val="22"/>
          <w:lang w:eastAsia="ca-ES"/>
        </w:rPr>
        <w:t xml:space="preserve">A través de l’eina de Sobre Digital les empreses licitadores hauran de signar el document “resum” de les seves proposicions, amb signatura electrònica avançada basada en un certificat qualificat o reconegut, </w:t>
      </w:r>
      <w:r w:rsidR="00E43BA2" w:rsidRPr="00E43BA2">
        <w:rPr>
          <w:rFonts w:cs="Arial"/>
          <w:iCs/>
          <w:szCs w:val="22"/>
          <w:u w:val="single"/>
          <w:lang w:eastAsia="ca-ES"/>
        </w:rPr>
        <w:t xml:space="preserve">amb la signatura del qual s’entén signada la totalitat de la proposició, atès que aquest document conté les empremtes electròniques de tots els documents que la composen, </w:t>
      </w:r>
      <w:r w:rsidR="00E43BA2" w:rsidRPr="00E43BA2">
        <w:rPr>
          <w:rFonts w:cs="Arial"/>
          <w:b/>
          <w:bCs/>
          <w:iCs/>
          <w:szCs w:val="22"/>
          <w:u w:val="single"/>
          <w:lang w:eastAsia="ca-ES"/>
        </w:rPr>
        <w:t>EXCEPTE</w:t>
      </w:r>
      <w:r w:rsidR="00E43BA2" w:rsidRPr="00E43BA2">
        <w:rPr>
          <w:rFonts w:cs="Arial"/>
          <w:iCs/>
          <w:szCs w:val="22"/>
          <w:u w:val="single"/>
          <w:lang w:eastAsia="ca-ES"/>
        </w:rPr>
        <w:t xml:space="preserve"> </w:t>
      </w:r>
      <w:r w:rsidR="00E43BA2" w:rsidRPr="00E43BA2">
        <w:rPr>
          <w:rFonts w:cs="Arial"/>
          <w:b/>
          <w:bCs/>
          <w:iCs/>
          <w:szCs w:val="22"/>
          <w:u w:val="single"/>
          <w:lang w:eastAsia="ca-ES"/>
        </w:rPr>
        <w:t xml:space="preserve">el formulari del Document Europeu Únic </w:t>
      </w:r>
      <w:r w:rsidR="00E43BA2" w:rsidRPr="00E43BA2">
        <w:rPr>
          <w:rFonts w:cs="Arial"/>
          <w:iCs/>
          <w:szCs w:val="22"/>
          <w:u w:val="single"/>
          <w:lang w:eastAsia="ca-ES"/>
        </w:rPr>
        <w:t xml:space="preserve">de Contractació (DEUC) que </w:t>
      </w:r>
      <w:r w:rsidR="00E43BA2" w:rsidRPr="00E43BA2">
        <w:rPr>
          <w:rFonts w:cs="Arial"/>
          <w:b/>
          <w:bCs/>
          <w:iCs/>
          <w:szCs w:val="22"/>
          <w:u w:val="single"/>
          <w:lang w:eastAsia="ca-ES"/>
        </w:rPr>
        <w:t>també ha d’estar signat de</w:t>
      </w:r>
      <w:r w:rsidR="00E43BA2" w:rsidRPr="00E43BA2">
        <w:rPr>
          <w:rFonts w:cs="Arial"/>
          <w:iCs/>
          <w:szCs w:val="22"/>
          <w:u w:val="single"/>
          <w:lang w:eastAsia="ca-ES"/>
        </w:rPr>
        <w:t xml:space="preserve"> </w:t>
      </w:r>
      <w:r w:rsidR="00E43BA2" w:rsidRPr="00E43BA2">
        <w:rPr>
          <w:rFonts w:cs="Arial"/>
          <w:b/>
          <w:bCs/>
          <w:iCs/>
          <w:szCs w:val="22"/>
          <w:u w:val="single"/>
          <w:lang w:eastAsia="ca-ES"/>
        </w:rPr>
        <w:t>forma individual</w:t>
      </w:r>
      <w:r w:rsidR="00E43BA2" w:rsidRPr="00E43BA2">
        <w:rPr>
          <w:rFonts w:cs="Arial"/>
          <w:iCs/>
          <w:szCs w:val="22"/>
          <w:lang w:eastAsia="ca-ES"/>
        </w:rPr>
        <w:t>.</w:t>
      </w:r>
    </w:p>
    <w:p w14:paraId="23A970E9" w14:textId="77777777" w:rsidR="00E43BA2" w:rsidRPr="00E43BA2" w:rsidRDefault="00E43BA2" w:rsidP="00E43BA2">
      <w:pPr>
        <w:autoSpaceDE w:val="0"/>
        <w:autoSpaceDN w:val="0"/>
        <w:adjustRightInd w:val="0"/>
        <w:jc w:val="both"/>
        <w:rPr>
          <w:rFonts w:cs="Arial"/>
          <w:iCs/>
          <w:szCs w:val="22"/>
          <w:lang w:eastAsia="ca-ES"/>
        </w:rPr>
      </w:pPr>
    </w:p>
    <w:p w14:paraId="365D5A69" w14:textId="77777777" w:rsidR="00E43BA2" w:rsidRPr="00E43BA2" w:rsidRDefault="00E43BA2" w:rsidP="00E43BA2">
      <w:pPr>
        <w:autoSpaceDE w:val="0"/>
        <w:autoSpaceDN w:val="0"/>
        <w:adjustRightInd w:val="0"/>
        <w:jc w:val="both"/>
        <w:rPr>
          <w:rFonts w:cs="Arial"/>
          <w:iCs/>
          <w:szCs w:val="22"/>
          <w:lang w:eastAsia="ca-ES"/>
        </w:rPr>
      </w:pPr>
      <w:r w:rsidRPr="00E43BA2">
        <w:rPr>
          <w:rFonts w:cs="Arial"/>
          <w:iCs/>
          <w:szCs w:val="22"/>
          <w:lang w:eastAsia="ca-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La/les persona/es o les persones que signin la proposició ha/n de ser la persona o una de les persones signants de la declaració responsable conforme es reuneixen els requisits per a contractar.</w:t>
      </w:r>
    </w:p>
    <w:p w14:paraId="366237BA" w14:textId="77777777" w:rsidR="00E43BA2" w:rsidRPr="00E43BA2" w:rsidRDefault="00E43BA2" w:rsidP="00E43BA2">
      <w:pPr>
        <w:autoSpaceDE w:val="0"/>
        <w:autoSpaceDN w:val="0"/>
        <w:adjustRightInd w:val="0"/>
        <w:jc w:val="both"/>
        <w:rPr>
          <w:rFonts w:cs="Arial"/>
          <w:iCs/>
          <w:szCs w:val="22"/>
          <w:lang w:eastAsia="ca-ES"/>
        </w:rPr>
      </w:pPr>
    </w:p>
    <w:p w14:paraId="71009C48" w14:textId="4DFA2315" w:rsidR="00E43BA2" w:rsidRPr="00E43BA2" w:rsidRDefault="00E43BA2" w:rsidP="00E43BA2">
      <w:pPr>
        <w:autoSpaceDE w:val="0"/>
        <w:autoSpaceDN w:val="0"/>
        <w:adjustRightInd w:val="0"/>
        <w:jc w:val="both"/>
        <w:rPr>
          <w:rFonts w:cs="Arial"/>
          <w:iCs/>
          <w:szCs w:val="22"/>
          <w:lang w:eastAsia="ca-ES"/>
        </w:rPr>
      </w:pPr>
      <w:r w:rsidRPr="00E43BA2">
        <w:rPr>
          <w:rFonts w:cs="Arial"/>
          <w:iCs/>
          <w:szCs w:val="22"/>
          <w:lang w:eastAsia="ca-ES"/>
        </w:rPr>
        <w:t>En el cas que, d’acord amb la clàusula 11.</w:t>
      </w:r>
      <w:r>
        <w:rPr>
          <w:rFonts w:cs="Arial"/>
          <w:iCs/>
          <w:szCs w:val="22"/>
          <w:lang w:eastAsia="ca-ES"/>
        </w:rPr>
        <w:t>10</w:t>
      </w:r>
      <w:r w:rsidRPr="00E43BA2">
        <w:rPr>
          <w:rFonts w:cs="Arial"/>
          <w:iCs/>
          <w:szCs w:val="22"/>
          <w:lang w:eastAsia="ca-ES"/>
        </w:rPr>
        <w:t>.1.</w:t>
      </w:r>
      <w:r>
        <w:rPr>
          <w:rFonts w:cs="Arial"/>
          <w:iCs/>
          <w:szCs w:val="22"/>
          <w:lang w:eastAsia="ca-ES"/>
        </w:rPr>
        <w:t>b</w:t>
      </w:r>
      <w:r w:rsidRPr="00E43BA2">
        <w:rPr>
          <w:rFonts w:cs="Arial"/>
          <w:iCs/>
          <w:szCs w:val="22"/>
          <w:lang w:eastAsia="ca-ES"/>
        </w:rPr>
        <w:t xml:space="preserve"> d’aquest Plec, calgui presentar formularis del Document Europeu Únic de Contractació d’entitats a les quals es tingui intenció de recórrer o tingui intenció de subcontractar, aquests DEUC hauran d’anar signats cadascun de forma individual per la persona que fa la declaració o pel seu representant</w:t>
      </w:r>
      <w:r w:rsidRPr="00E43BA2">
        <w:rPr>
          <w:rFonts w:cs="Arial"/>
          <w:szCs w:val="22"/>
          <w:lang w:eastAsia="ca-ES"/>
        </w:rPr>
        <w:t>.</w:t>
      </w:r>
    </w:p>
    <w:p w14:paraId="44611BEE" w14:textId="1FED5331" w:rsidR="00CC0F34" w:rsidRDefault="00CC0F34" w:rsidP="00E43BA2">
      <w:pPr>
        <w:autoSpaceDE w:val="0"/>
        <w:autoSpaceDN w:val="0"/>
        <w:adjustRightInd w:val="0"/>
        <w:jc w:val="both"/>
        <w:rPr>
          <w:rFonts w:cs="Arial"/>
          <w:szCs w:val="22"/>
          <w:lang w:eastAsia="ca-ES"/>
        </w:rPr>
      </w:pPr>
    </w:p>
    <w:p w14:paraId="6BE481C8" w14:textId="77777777" w:rsidR="00F64891" w:rsidRPr="00FA7995" w:rsidRDefault="00F64891" w:rsidP="00FA7995">
      <w:pPr>
        <w:autoSpaceDE w:val="0"/>
        <w:autoSpaceDN w:val="0"/>
        <w:adjustRightInd w:val="0"/>
        <w:jc w:val="both"/>
        <w:rPr>
          <w:rFonts w:cs="Arial"/>
          <w:szCs w:val="22"/>
          <w:lang w:eastAsia="ca-ES"/>
        </w:rPr>
      </w:pPr>
    </w:p>
    <w:p w14:paraId="5C795F83" w14:textId="77777777" w:rsidR="00AC1B12" w:rsidRPr="00FA7995" w:rsidRDefault="00AC1B12" w:rsidP="00AC1B12">
      <w:pPr>
        <w:jc w:val="both"/>
        <w:rPr>
          <w:rFonts w:cs="Arial"/>
          <w:b/>
          <w:szCs w:val="22"/>
        </w:rPr>
      </w:pPr>
      <w:r>
        <w:rPr>
          <w:rFonts w:cs="Arial"/>
          <w:b/>
          <w:szCs w:val="22"/>
        </w:rPr>
        <w:t>Dotz</w:t>
      </w:r>
      <w:r w:rsidRPr="00FA7995">
        <w:rPr>
          <w:rFonts w:cs="Arial"/>
          <w:b/>
          <w:szCs w:val="22"/>
        </w:rPr>
        <w:t xml:space="preserve">ena. Tramitació del procediment </w:t>
      </w:r>
    </w:p>
    <w:p w14:paraId="37520D91" w14:textId="77777777" w:rsidR="00AC1B12" w:rsidRPr="00FA7995" w:rsidRDefault="00AC1B12" w:rsidP="00AC1B12">
      <w:pPr>
        <w:suppressAutoHyphens/>
        <w:jc w:val="both"/>
        <w:rPr>
          <w:rFonts w:cs="Arial"/>
          <w:spacing w:val="-2"/>
          <w:szCs w:val="22"/>
        </w:rPr>
      </w:pPr>
    </w:p>
    <w:p w14:paraId="61DF3982" w14:textId="77777777" w:rsidR="00AC1B12" w:rsidRPr="00FA7995" w:rsidRDefault="00AC1B12" w:rsidP="00AC1B12">
      <w:pPr>
        <w:suppressAutoHyphens/>
        <w:contextualSpacing/>
        <w:jc w:val="both"/>
        <w:rPr>
          <w:rFonts w:cs="Arial"/>
          <w:spacing w:val="-2"/>
          <w:szCs w:val="22"/>
        </w:rPr>
      </w:pPr>
      <w:r w:rsidRPr="0094364C">
        <w:rPr>
          <w:rFonts w:cs="Arial"/>
          <w:b/>
          <w:spacing w:val="-2"/>
          <w:szCs w:val="22"/>
        </w:rPr>
        <w:t>12.1</w:t>
      </w:r>
      <w:r w:rsidRPr="00FA7995">
        <w:rPr>
          <w:rFonts w:cs="Arial"/>
          <w:spacing w:val="-2"/>
          <w:szCs w:val="22"/>
        </w:rPr>
        <w:t xml:space="preserve">. L’òrgan de contractació estarà assistit per una </w:t>
      </w:r>
      <w:r w:rsidRPr="00FA7995">
        <w:rPr>
          <w:rFonts w:cs="Arial"/>
          <w:b/>
          <w:spacing w:val="-2"/>
          <w:szCs w:val="22"/>
        </w:rPr>
        <w:t>Mesa de contractació</w:t>
      </w:r>
      <w:r w:rsidRPr="00FA7995">
        <w:rPr>
          <w:rFonts w:cs="Arial"/>
          <w:spacing w:val="-2"/>
          <w:szCs w:val="22"/>
        </w:rPr>
        <w:t xml:space="preserve"> que serà competent per a la valoració de les </w:t>
      </w:r>
      <w:r>
        <w:rPr>
          <w:rFonts w:cs="Arial"/>
          <w:spacing w:val="-2"/>
          <w:szCs w:val="22"/>
        </w:rPr>
        <w:t xml:space="preserve">proposicions. </w:t>
      </w:r>
    </w:p>
    <w:p w14:paraId="4BAE1528" w14:textId="77777777" w:rsidR="00AC1B12" w:rsidRPr="00FA7995" w:rsidRDefault="00AC1B12" w:rsidP="00AC1B12">
      <w:pPr>
        <w:suppressAutoHyphens/>
        <w:contextualSpacing/>
        <w:jc w:val="both"/>
        <w:rPr>
          <w:rFonts w:cs="Arial"/>
          <w:spacing w:val="-2"/>
          <w:szCs w:val="22"/>
        </w:rPr>
      </w:pPr>
    </w:p>
    <w:p w14:paraId="706E6CB4" w14:textId="540F3555" w:rsidR="00AC1B12" w:rsidRDefault="00AC1B12" w:rsidP="00AC1B12">
      <w:pPr>
        <w:suppressAutoHyphens/>
        <w:contextualSpacing/>
        <w:jc w:val="both"/>
        <w:rPr>
          <w:rFonts w:cs="Arial"/>
          <w:szCs w:val="22"/>
        </w:rPr>
      </w:pPr>
      <w:r w:rsidRPr="0094364C">
        <w:rPr>
          <w:rFonts w:cs="Arial"/>
          <w:b/>
          <w:spacing w:val="-2"/>
          <w:szCs w:val="22"/>
        </w:rPr>
        <w:t>12.2</w:t>
      </w:r>
      <w:r w:rsidRPr="00FA7995">
        <w:rPr>
          <w:rFonts w:cs="Arial"/>
          <w:spacing w:val="-2"/>
          <w:szCs w:val="22"/>
        </w:rPr>
        <w:t xml:space="preserve">. La composició de la Mesa </w:t>
      </w:r>
      <w:r>
        <w:rPr>
          <w:rFonts w:cs="Arial"/>
          <w:spacing w:val="-2"/>
          <w:szCs w:val="22"/>
        </w:rPr>
        <w:t xml:space="preserve">de contractació </w:t>
      </w:r>
      <w:r w:rsidRPr="00FA7995">
        <w:rPr>
          <w:rFonts w:cs="Arial"/>
          <w:spacing w:val="-2"/>
          <w:szCs w:val="22"/>
        </w:rPr>
        <w:t xml:space="preserve">és </w:t>
      </w:r>
      <w:r w:rsidRPr="00FA7995">
        <w:rPr>
          <w:rFonts w:cs="Arial"/>
          <w:szCs w:val="22"/>
        </w:rPr>
        <w:t xml:space="preserve">la que es determina a </w:t>
      </w:r>
      <w:r w:rsidR="004F7377" w:rsidRPr="00C00892">
        <w:rPr>
          <w:rFonts w:cs="Arial"/>
          <w:b/>
          <w:szCs w:val="22"/>
        </w:rPr>
        <w:t>l’</w:t>
      </w:r>
      <w:r w:rsidR="004F7377">
        <w:rPr>
          <w:rFonts w:cs="Arial"/>
          <w:b/>
          <w:szCs w:val="22"/>
        </w:rPr>
        <w:t>A</w:t>
      </w:r>
      <w:r w:rsidR="004F7377" w:rsidRPr="00C00892">
        <w:rPr>
          <w:rFonts w:cs="Arial"/>
          <w:b/>
          <w:szCs w:val="22"/>
        </w:rPr>
        <w:t xml:space="preserve">nnex </w:t>
      </w:r>
      <w:r w:rsidR="002E54DB">
        <w:rPr>
          <w:rFonts w:cs="Arial"/>
          <w:b/>
          <w:szCs w:val="22"/>
        </w:rPr>
        <w:t>7</w:t>
      </w:r>
      <w:r w:rsidRPr="00C00892">
        <w:rPr>
          <w:rFonts w:cs="Arial"/>
          <w:b/>
          <w:szCs w:val="22"/>
        </w:rPr>
        <w:t xml:space="preserve"> d’aquest Plec</w:t>
      </w:r>
      <w:r w:rsidRPr="00FA7995">
        <w:rPr>
          <w:rFonts w:cs="Arial"/>
          <w:szCs w:val="22"/>
        </w:rPr>
        <w:t>.</w:t>
      </w:r>
    </w:p>
    <w:p w14:paraId="574D390A" w14:textId="77777777" w:rsidR="00AC1B12" w:rsidRDefault="00AC1B12" w:rsidP="00AC1B12">
      <w:pPr>
        <w:suppressAutoHyphens/>
        <w:contextualSpacing/>
        <w:jc w:val="both"/>
        <w:rPr>
          <w:rFonts w:cs="Arial"/>
          <w:szCs w:val="22"/>
        </w:rPr>
      </w:pPr>
    </w:p>
    <w:p w14:paraId="48921404" w14:textId="2AA62EED" w:rsidR="00AC1B12" w:rsidRPr="00FA7995" w:rsidRDefault="00AC1B12" w:rsidP="00AC1B12">
      <w:pPr>
        <w:suppressAutoHyphens/>
        <w:contextualSpacing/>
        <w:jc w:val="both"/>
        <w:rPr>
          <w:rFonts w:cs="Arial"/>
          <w:szCs w:val="22"/>
        </w:rPr>
      </w:pPr>
      <w:r w:rsidRPr="0094364C">
        <w:rPr>
          <w:rFonts w:cs="Arial"/>
          <w:b/>
          <w:szCs w:val="22"/>
        </w:rPr>
        <w:t>12.3</w:t>
      </w:r>
      <w:r>
        <w:rPr>
          <w:rFonts w:cs="Arial"/>
          <w:szCs w:val="22"/>
        </w:rPr>
        <w:t xml:space="preserve"> </w:t>
      </w:r>
      <w:r w:rsidRPr="00A03D28">
        <w:rPr>
          <w:rFonts w:cs="Arial"/>
          <w:szCs w:val="22"/>
        </w:rPr>
        <w:t xml:space="preserve">Els custodis en aquest procediment d’adjudicació són les persones que s’assenyalen en </w:t>
      </w:r>
      <w:r w:rsidR="00D90DC1" w:rsidRPr="00A03D28">
        <w:rPr>
          <w:rFonts w:cs="Arial"/>
          <w:b/>
          <w:szCs w:val="22"/>
        </w:rPr>
        <w:t xml:space="preserve">l’Annex </w:t>
      </w:r>
      <w:r w:rsidR="00205F55">
        <w:rPr>
          <w:rFonts w:cs="Arial"/>
          <w:b/>
          <w:szCs w:val="22"/>
        </w:rPr>
        <w:t>7</w:t>
      </w:r>
      <w:r w:rsidR="00205F55" w:rsidRPr="00A03D28">
        <w:rPr>
          <w:rFonts w:cs="Arial"/>
          <w:b/>
          <w:szCs w:val="22"/>
        </w:rPr>
        <w:t xml:space="preserve"> </w:t>
      </w:r>
      <w:r w:rsidRPr="00A03D28">
        <w:rPr>
          <w:rFonts w:cs="Arial"/>
          <w:b/>
          <w:szCs w:val="22"/>
        </w:rPr>
        <w:t>d’aquest Plec</w:t>
      </w:r>
      <w:r w:rsidRPr="00A03D28">
        <w:rPr>
          <w:rFonts w:cs="Arial"/>
          <w:szCs w:val="22"/>
        </w:rPr>
        <w:t>, que són les persones que permeten l’obertura dels sobres un cop apliquen les seves credencials.</w:t>
      </w:r>
    </w:p>
    <w:p w14:paraId="2716C010" w14:textId="77777777" w:rsidR="00AC1B12" w:rsidRPr="00FA7995" w:rsidRDefault="00AC1B12" w:rsidP="00AC1B12">
      <w:pPr>
        <w:contextualSpacing/>
        <w:jc w:val="both"/>
        <w:rPr>
          <w:rFonts w:cs="Arial"/>
          <w:szCs w:val="22"/>
        </w:rPr>
      </w:pPr>
    </w:p>
    <w:p w14:paraId="2ED2DACA" w14:textId="77777777" w:rsidR="00D90DC1" w:rsidRPr="00D90DC1" w:rsidRDefault="00D90DC1" w:rsidP="00D90DC1">
      <w:pPr>
        <w:autoSpaceDE w:val="0"/>
        <w:autoSpaceDN w:val="0"/>
        <w:adjustRightInd w:val="0"/>
        <w:jc w:val="both"/>
        <w:rPr>
          <w:rFonts w:cs="Arial"/>
          <w:b/>
          <w:szCs w:val="22"/>
        </w:rPr>
      </w:pPr>
      <w:r w:rsidRPr="00D90DC1">
        <w:rPr>
          <w:rFonts w:cs="Arial"/>
          <w:b/>
          <w:szCs w:val="22"/>
          <w:lang w:eastAsia="ca-ES"/>
        </w:rPr>
        <w:t>12.4. Valoració de les proposicions</w:t>
      </w:r>
    </w:p>
    <w:p w14:paraId="6A203AF7" w14:textId="77777777" w:rsidR="00D90DC1" w:rsidRPr="00D90DC1" w:rsidRDefault="00D90DC1" w:rsidP="00D90DC1">
      <w:pPr>
        <w:autoSpaceDE w:val="0"/>
        <w:autoSpaceDN w:val="0"/>
        <w:adjustRightInd w:val="0"/>
        <w:jc w:val="both"/>
        <w:rPr>
          <w:rFonts w:cs="Arial"/>
          <w:b/>
          <w:szCs w:val="22"/>
          <w:lang w:eastAsia="ca-ES"/>
        </w:rPr>
      </w:pPr>
    </w:p>
    <w:p w14:paraId="1AA05EA5" w14:textId="08AE0F71" w:rsidR="00205F55" w:rsidRPr="00205F55" w:rsidRDefault="00D90DC1" w:rsidP="00205F55">
      <w:pPr>
        <w:jc w:val="both"/>
        <w:rPr>
          <w:szCs w:val="22"/>
        </w:rPr>
      </w:pPr>
      <w:r w:rsidRPr="000A2424">
        <w:rPr>
          <w:rFonts w:cs="Arial"/>
          <w:b/>
          <w:szCs w:val="22"/>
        </w:rPr>
        <w:t>12.4.1.</w:t>
      </w:r>
      <w:r w:rsidRPr="00D90DC1">
        <w:rPr>
          <w:rFonts w:cs="Arial"/>
          <w:szCs w:val="22"/>
        </w:rPr>
        <w:t xml:space="preserve"> </w:t>
      </w:r>
      <w:r w:rsidR="00205F55">
        <w:rPr>
          <w:szCs w:val="22"/>
        </w:rPr>
        <w:t xml:space="preserve">Transcorregudes 24 hores des de la data i hora límit de presentació de proposicions, la Mesa podrà demanar a les empreses licitadores que introdueixin la paraula de pas per al desxifrat dels sobres. La Mesa de contractació demanarà aquesta paraula clau per poder realitzar el desxifrat de la documentació de les proposicions amb </w:t>
      </w:r>
      <w:r w:rsidR="00205F55">
        <w:rPr>
          <w:b/>
          <w:bCs/>
          <w:szCs w:val="22"/>
        </w:rPr>
        <w:t>una antelació d’almenys 24 hores a l’obertura del sobre corresponent</w:t>
      </w:r>
      <w:r w:rsidR="00205F55">
        <w:rPr>
          <w:szCs w:val="22"/>
        </w:rPr>
        <w:t xml:space="preserve">, a no ser que en l’anunci de licitació es prevegi </w:t>
      </w:r>
      <w:r w:rsidR="00205F55">
        <w:rPr>
          <w:szCs w:val="22"/>
        </w:rPr>
        <w:lastRenderedPageBreak/>
        <w:t>una antelació diferent. En tot cas, les empreses licitadores han d’introduir la/es paraula/es abans de l’obertura del sobre xifrat que s’hagi d’obrir.</w:t>
      </w:r>
    </w:p>
    <w:p w14:paraId="4C018E1A" w14:textId="77777777" w:rsidR="00D90DC1" w:rsidRPr="00D90DC1" w:rsidRDefault="00D90DC1" w:rsidP="00D90DC1">
      <w:pPr>
        <w:jc w:val="both"/>
        <w:rPr>
          <w:rFonts w:cs="Arial"/>
          <w:szCs w:val="22"/>
        </w:rPr>
      </w:pPr>
    </w:p>
    <w:p w14:paraId="72B54D7D" w14:textId="77777777" w:rsidR="00D90DC1" w:rsidRPr="00D90DC1" w:rsidRDefault="00D90DC1" w:rsidP="00D90DC1">
      <w:pPr>
        <w:jc w:val="both"/>
        <w:rPr>
          <w:rFonts w:cs="Arial"/>
          <w:szCs w:val="22"/>
        </w:rPr>
      </w:pPr>
      <w:r w:rsidRPr="000A2424">
        <w:rPr>
          <w:rFonts w:cs="Arial"/>
          <w:b/>
          <w:szCs w:val="22"/>
        </w:rPr>
        <w:t>12.4.2.</w:t>
      </w:r>
      <w:r w:rsidRPr="00D90DC1">
        <w:rPr>
          <w:rFonts w:cs="Arial"/>
          <w:szCs w:val="22"/>
        </w:rPr>
        <w:t xml:space="preserve"> La Mesa de contractació ha de verificar que la presentació de les proposicions s’ha ajustat a allò exigit a la clàusula onzena d’aquest Plec i ha d’excloure automàticament aquelles empreses licitadores que no hagin presentat la seva proposició en el temps i la forma escaients. </w:t>
      </w:r>
    </w:p>
    <w:p w14:paraId="306AB0A4" w14:textId="77777777" w:rsidR="00D90DC1" w:rsidRPr="00D90DC1" w:rsidRDefault="00D90DC1" w:rsidP="00D90DC1">
      <w:pPr>
        <w:jc w:val="both"/>
        <w:rPr>
          <w:rFonts w:cs="Arial"/>
          <w:szCs w:val="22"/>
        </w:rPr>
      </w:pPr>
    </w:p>
    <w:p w14:paraId="080763B7" w14:textId="77777777" w:rsidR="00D90DC1" w:rsidRPr="00D90DC1" w:rsidRDefault="00D90DC1" w:rsidP="00D90DC1">
      <w:pPr>
        <w:suppressAutoHyphens/>
        <w:jc w:val="both"/>
        <w:rPr>
          <w:rFonts w:cs="Arial"/>
          <w:szCs w:val="22"/>
        </w:rPr>
      </w:pPr>
      <w:r w:rsidRPr="000A2424">
        <w:rPr>
          <w:rFonts w:cs="Arial"/>
          <w:b/>
          <w:szCs w:val="22"/>
        </w:rPr>
        <w:t>12.4.3.</w:t>
      </w:r>
      <w:r w:rsidRPr="00D90DC1">
        <w:rPr>
          <w:rFonts w:cs="Arial"/>
          <w:szCs w:val="22"/>
        </w:rPr>
        <w:t xml:space="preserve"> Un cop comprovat que s’han presentat les proposicions en temps i forma, la Mesa de contractació qualificarà la </w:t>
      </w:r>
      <w:r w:rsidRPr="00D90DC1">
        <w:rPr>
          <w:rFonts w:cs="Arial"/>
          <w:szCs w:val="22"/>
          <w:u w:val="single"/>
        </w:rPr>
        <w:t>documentació general</w:t>
      </w:r>
      <w:r w:rsidRPr="00D90DC1">
        <w:rPr>
          <w:rFonts w:cs="Arial"/>
          <w:szCs w:val="22"/>
        </w:rPr>
        <w:t xml:space="preserve"> continguda en el sobre A i, en cas d’observar defectes o omissions esmenables en la documentació presentada, ho ha de comunicar a les empreses licitadores afectades perquè els corregeixin o esmenin, davant la pròpia mesa de contractació, en el termini de tres (3) dies naturals. </w:t>
      </w:r>
    </w:p>
    <w:p w14:paraId="1E8918AF" w14:textId="77777777" w:rsidR="00D90DC1" w:rsidRPr="00D90DC1" w:rsidRDefault="00D90DC1" w:rsidP="00D90DC1">
      <w:pPr>
        <w:suppressAutoHyphens/>
        <w:jc w:val="both"/>
        <w:rPr>
          <w:rFonts w:cs="Arial"/>
          <w:szCs w:val="22"/>
        </w:rPr>
      </w:pPr>
    </w:p>
    <w:p w14:paraId="0C84A3B4" w14:textId="77777777" w:rsidR="00D90DC1" w:rsidRPr="00D90DC1" w:rsidRDefault="00D90DC1" w:rsidP="00D90DC1">
      <w:pPr>
        <w:suppressAutoHyphens/>
        <w:jc w:val="both"/>
        <w:rPr>
          <w:rFonts w:cs="Arial"/>
          <w:szCs w:val="22"/>
        </w:rPr>
      </w:pPr>
      <w:r w:rsidRPr="00D90DC1">
        <w:rPr>
          <w:rFonts w:cs="Arial"/>
          <w:szCs w:val="22"/>
        </w:rPr>
        <w:t>Així mateix, i d’acord amb l’article 95 de la LCSP i l’article 22 del Reglament, la mesa podrà sol·licitar a les empreses licitadores els aclariments que li calguin sobre els certificats i documents presentats o requerir-les perquè en presentin de complementaris, les quals disposaran del termini de cinc (5) dies naturals, sense que puguin presentar-se després de declarades admeses les ofertes.</w:t>
      </w:r>
    </w:p>
    <w:p w14:paraId="5788F7B9" w14:textId="77777777" w:rsidR="00D90DC1" w:rsidRPr="00D90DC1" w:rsidRDefault="00D90DC1" w:rsidP="00D90DC1">
      <w:pPr>
        <w:suppressAutoHyphens/>
        <w:jc w:val="both"/>
        <w:rPr>
          <w:rFonts w:cs="Arial"/>
          <w:szCs w:val="22"/>
        </w:rPr>
      </w:pPr>
    </w:p>
    <w:p w14:paraId="3C944B0D" w14:textId="77777777" w:rsidR="00D90DC1" w:rsidRPr="00D90DC1" w:rsidRDefault="00D90DC1" w:rsidP="00D90DC1">
      <w:pPr>
        <w:autoSpaceDE w:val="0"/>
        <w:autoSpaceDN w:val="0"/>
        <w:adjustRightInd w:val="0"/>
        <w:jc w:val="both"/>
        <w:rPr>
          <w:rFonts w:cs="Arial"/>
          <w:szCs w:val="22"/>
        </w:rPr>
      </w:pPr>
      <w:r w:rsidRPr="00D90DC1">
        <w:rPr>
          <w:rFonts w:cs="Arial"/>
          <w:szCs w:val="22"/>
        </w:rPr>
        <w:t>Les sol·licituds d’esmenes o aclariments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200FF935" w14:textId="4A928F95" w:rsidR="00D90DC1" w:rsidRPr="00D90DC1" w:rsidRDefault="00D90DC1" w:rsidP="00D90DC1">
      <w:pPr>
        <w:autoSpaceDE w:val="0"/>
        <w:autoSpaceDN w:val="0"/>
        <w:adjustRightInd w:val="0"/>
        <w:jc w:val="both"/>
        <w:rPr>
          <w:rFonts w:cs="Arial"/>
          <w:szCs w:val="22"/>
          <w:lang w:eastAsia="ca-ES"/>
        </w:rPr>
      </w:pPr>
    </w:p>
    <w:p w14:paraId="1FD824AC" w14:textId="54C574F6" w:rsidR="00D90DC1" w:rsidRPr="00D90DC1" w:rsidRDefault="00D90DC1" w:rsidP="00D90DC1">
      <w:pPr>
        <w:autoSpaceDE w:val="0"/>
        <w:autoSpaceDN w:val="0"/>
        <w:adjustRightInd w:val="0"/>
        <w:jc w:val="both"/>
        <w:rPr>
          <w:rFonts w:cs="Arial"/>
          <w:szCs w:val="22"/>
          <w:lang w:eastAsia="ca-ES"/>
        </w:rPr>
      </w:pPr>
      <w:r w:rsidRPr="000A2424">
        <w:rPr>
          <w:rFonts w:cs="Arial"/>
          <w:b/>
          <w:szCs w:val="22"/>
          <w:lang w:eastAsia="ca-ES"/>
        </w:rPr>
        <w:t>12.4.</w:t>
      </w:r>
      <w:r w:rsidR="00630ABC">
        <w:rPr>
          <w:rFonts w:cs="Arial"/>
          <w:b/>
          <w:szCs w:val="22"/>
          <w:lang w:eastAsia="ca-ES"/>
        </w:rPr>
        <w:t>4</w:t>
      </w:r>
      <w:r w:rsidRPr="000A2424">
        <w:rPr>
          <w:rFonts w:cs="Arial"/>
          <w:b/>
          <w:szCs w:val="22"/>
          <w:lang w:eastAsia="ca-ES"/>
        </w:rPr>
        <w:t>.</w:t>
      </w:r>
      <w:r w:rsidRPr="00D90DC1">
        <w:rPr>
          <w:rFonts w:cs="Arial"/>
          <w:szCs w:val="22"/>
          <w:lang w:eastAsia="ca-ES"/>
        </w:rPr>
        <w:t xml:space="preserve"> En la data i l’hora publicades en el Perfil de contractant de l’òrgan de contractació i determinades per la Mesa de contractació les empreses licitadores admeses, les excloses i les causes d’exclusió, tindrà lloc l’a</w:t>
      </w:r>
      <w:r w:rsidRPr="00D90DC1">
        <w:rPr>
          <w:rFonts w:cs="Arial"/>
          <w:szCs w:val="22"/>
          <w:u w:val="single"/>
          <w:lang w:eastAsia="ca-ES"/>
        </w:rPr>
        <w:t>cte públic d’obertura de les propostes relatives als criteris d’adjudicació avaluables de forma automàtica (sobre B)</w:t>
      </w:r>
      <w:r w:rsidRPr="00D90DC1">
        <w:rPr>
          <w:rFonts w:cs="Arial"/>
          <w:szCs w:val="22"/>
          <w:lang w:eastAsia="ca-ES"/>
        </w:rPr>
        <w:t xml:space="preserve">, en el qual la Mesa donarà a conèixer, en primer lloc, les empreses licitadores admeses i excloses a la licitació. Seguidament, la  Mesa de contractació procedirà  a obrir el sobre B, corresponent a la documentació relativa als criteris d’adjudicació avaluables de forma automàtica. </w:t>
      </w:r>
    </w:p>
    <w:p w14:paraId="242691DC" w14:textId="4AA3497D" w:rsidR="00D90DC1" w:rsidRPr="00D90DC1" w:rsidRDefault="00D90DC1" w:rsidP="00D90DC1">
      <w:pPr>
        <w:autoSpaceDE w:val="0"/>
        <w:autoSpaceDN w:val="0"/>
        <w:adjustRightInd w:val="0"/>
        <w:jc w:val="both"/>
        <w:rPr>
          <w:rFonts w:cs="Arial"/>
          <w:szCs w:val="22"/>
          <w:lang w:eastAsia="ca-ES"/>
        </w:rPr>
      </w:pPr>
    </w:p>
    <w:p w14:paraId="76B6613C" w14:textId="4F46CAF7" w:rsidR="00D90DC1" w:rsidRPr="00D90DC1" w:rsidRDefault="00D90DC1" w:rsidP="00D90DC1">
      <w:pPr>
        <w:autoSpaceDE w:val="0"/>
        <w:autoSpaceDN w:val="0"/>
        <w:adjustRightInd w:val="0"/>
        <w:jc w:val="both"/>
        <w:rPr>
          <w:rFonts w:cs="Arial"/>
          <w:strike/>
          <w:szCs w:val="22"/>
          <w:lang w:eastAsia="ca-ES"/>
        </w:rPr>
      </w:pPr>
      <w:r w:rsidRPr="000A2424">
        <w:rPr>
          <w:rFonts w:cs="Arial"/>
          <w:b/>
          <w:szCs w:val="22"/>
          <w:lang w:eastAsia="ca-ES"/>
        </w:rPr>
        <w:t>12.4.</w:t>
      </w:r>
      <w:r w:rsidR="00630ABC" w:rsidRPr="000A2424">
        <w:rPr>
          <w:rFonts w:cs="Arial"/>
          <w:b/>
          <w:szCs w:val="22"/>
          <w:lang w:eastAsia="ca-ES"/>
        </w:rPr>
        <w:t>5</w:t>
      </w:r>
      <w:r w:rsidRPr="000A2424">
        <w:rPr>
          <w:rFonts w:cs="Arial"/>
          <w:b/>
          <w:szCs w:val="22"/>
          <w:lang w:eastAsia="ca-ES"/>
        </w:rPr>
        <w:t>.</w:t>
      </w:r>
      <w:r w:rsidRPr="00D90DC1">
        <w:rPr>
          <w:rFonts w:cs="Arial"/>
          <w:szCs w:val="22"/>
          <w:lang w:eastAsia="ca-ES"/>
        </w:rPr>
        <w:t xml:space="preserve"> Seran excloses, mitjançant resolució motivada, les propostes incloses en el sobre B que no concordin amb la documentació examinada i admesa, les que excedeixin del pressupost base de licitació i del preus unitaris fixats, </w:t>
      </w:r>
      <w:r w:rsidR="00E43BA2">
        <w:rPr>
          <w:rFonts w:cs="Arial"/>
          <w:szCs w:val="22"/>
          <w:lang w:eastAsia="ca-ES"/>
        </w:rPr>
        <w:t xml:space="preserve">les que no presentin oferta per tots els preus unitaris objecte de licitació i </w:t>
      </w:r>
      <w:r w:rsidRPr="00D90DC1">
        <w:rPr>
          <w:rFonts w:cs="Arial"/>
          <w:szCs w:val="22"/>
          <w:lang w:eastAsia="ca-ES"/>
        </w:rPr>
        <w:t>les que modifiquin substancialment el model de proposta establert en aquest Plec, així com aquelles que continguin un error manifest en relació amb l’import de l’oferta econòmica. Igualment, seran excloses aquelles propostes en les quals l’empresa licitadora reconegui l’error o inconsistència de la mateixa que la facin inviable i també les que incorrin en el supòsit de proposició anormalment baixa o desproporcionada i que no quedi justificada la seva viabilitat.</w:t>
      </w:r>
    </w:p>
    <w:p w14:paraId="4DBD4377" w14:textId="77777777" w:rsidR="00D90DC1" w:rsidRPr="00D90DC1" w:rsidRDefault="00D90DC1" w:rsidP="00D90DC1">
      <w:pPr>
        <w:autoSpaceDE w:val="0"/>
        <w:autoSpaceDN w:val="0"/>
        <w:adjustRightInd w:val="0"/>
        <w:jc w:val="both"/>
        <w:rPr>
          <w:rFonts w:cs="Arial"/>
          <w:strike/>
          <w:szCs w:val="22"/>
          <w:lang w:eastAsia="ca-ES"/>
        </w:rPr>
      </w:pPr>
    </w:p>
    <w:p w14:paraId="70D2120E" w14:textId="77777777" w:rsidR="00D90DC1" w:rsidRPr="00D90DC1" w:rsidRDefault="00D90DC1" w:rsidP="00D90DC1">
      <w:pPr>
        <w:autoSpaceDE w:val="0"/>
        <w:autoSpaceDN w:val="0"/>
        <w:adjustRightInd w:val="0"/>
        <w:jc w:val="both"/>
        <w:rPr>
          <w:rFonts w:cs="Arial"/>
          <w:strike/>
          <w:szCs w:val="22"/>
          <w:lang w:eastAsia="ca-ES"/>
        </w:rPr>
      </w:pPr>
      <w:r w:rsidRPr="00D90DC1">
        <w:rPr>
          <w:rFonts w:cs="Arial"/>
          <w:szCs w:val="22"/>
        </w:rPr>
        <w:t>L’existència d’errors en les propostes de les empreses licitadores relatives als criteris d’adjudicació avaluables de forma automàtica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propostes</w:t>
      </w:r>
      <w:r w:rsidRPr="00D90DC1">
        <w:rPr>
          <w:rFonts w:cs="Arial"/>
          <w:strike/>
          <w:szCs w:val="22"/>
        </w:rPr>
        <w:t>.</w:t>
      </w:r>
    </w:p>
    <w:p w14:paraId="460B9D85" w14:textId="0B607C90" w:rsidR="00D90DC1" w:rsidRDefault="00D90DC1" w:rsidP="00D90DC1">
      <w:pPr>
        <w:autoSpaceDE w:val="0"/>
        <w:autoSpaceDN w:val="0"/>
        <w:adjustRightInd w:val="0"/>
        <w:jc w:val="both"/>
        <w:rPr>
          <w:rFonts w:cs="Arial"/>
          <w:szCs w:val="22"/>
          <w:lang w:eastAsia="ca-ES"/>
        </w:rPr>
      </w:pPr>
    </w:p>
    <w:p w14:paraId="60FEFD12" w14:textId="77777777" w:rsidR="00E43BA2" w:rsidRDefault="00E43BA2" w:rsidP="00E43BA2">
      <w:pPr>
        <w:autoSpaceDE w:val="0"/>
        <w:autoSpaceDN w:val="0"/>
        <w:adjustRightInd w:val="0"/>
        <w:jc w:val="both"/>
        <w:rPr>
          <w:rFonts w:ascii="Calibri,Italic" w:hAnsi="Calibri,Italic" w:cs="Calibri,Italic"/>
          <w:iCs/>
          <w:szCs w:val="22"/>
          <w:lang w:eastAsia="ca-ES"/>
        </w:rPr>
      </w:pPr>
      <w:r w:rsidRPr="00E43BA2">
        <w:rPr>
          <w:rFonts w:cs="Arial"/>
          <w:b/>
          <w:szCs w:val="22"/>
          <w:lang w:eastAsia="ca-ES"/>
        </w:rPr>
        <w:t>12.4.6.</w:t>
      </w:r>
      <w:r w:rsidRPr="00FA5FD2">
        <w:rPr>
          <w:rFonts w:cs="Arial"/>
          <w:szCs w:val="22"/>
          <w:lang w:eastAsia="ca-ES"/>
        </w:rPr>
        <w:t xml:space="preserve"> </w:t>
      </w:r>
      <w:r w:rsidRPr="00FA5FD2">
        <w:rPr>
          <w:rFonts w:ascii="Calibri,Italic" w:hAnsi="Calibri,Italic" w:cs="Calibri,Italic"/>
          <w:iCs/>
          <w:szCs w:val="22"/>
          <w:lang w:eastAsia="ca-ES"/>
        </w:rPr>
        <w:t xml:space="preserve">Després de l’acte públic d’obertura dels sobres que contenen la documentació relativa als criteris d’adjudicació avaluables de forma automàtica, la Mesa procedirà a avaluar i classificar les ofertes i farà la proposta d’adjudicació a favor del candidat amb la millor puntuació. Un cop acceptada la proposta per part de l’òrgan de contractació, els serveis tècnics de l’òrgan de contractació requeriran a l’empresa que ha obtingut la millor puntuació </w:t>
      </w:r>
      <w:r w:rsidRPr="00FA5FD2">
        <w:rPr>
          <w:rFonts w:ascii="Calibri,Italic" w:hAnsi="Calibri,Italic" w:cs="Calibri,Italic"/>
          <w:iCs/>
          <w:szCs w:val="22"/>
          <w:lang w:eastAsia="ca-ES"/>
        </w:rPr>
        <w:lastRenderedPageBreak/>
        <w:t>mitjançant comunicació electrònica per tal que, en el termini de 10 dies hàbils a comptar des de l’enviament de la comunicació, aporti la documentació que es detalla a la clàusula 15 d’aquest Plec.</w:t>
      </w:r>
    </w:p>
    <w:p w14:paraId="313F78FA" w14:textId="77777777" w:rsidR="00E43BA2" w:rsidRPr="00E43BA2" w:rsidRDefault="00E43BA2" w:rsidP="00E43BA2">
      <w:pPr>
        <w:autoSpaceDE w:val="0"/>
        <w:autoSpaceDN w:val="0"/>
        <w:adjustRightInd w:val="0"/>
        <w:jc w:val="both"/>
        <w:rPr>
          <w:rFonts w:ascii="Calibri,Italic" w:hAnsi="Calibri,Italic" w:cs="Calibri,Italic"/>
          <w:iCs/>
          <w:szCs w:val="22"/>
          <w:lang w:eastAsia="ca-ES"/>
        </w:rPr>
      </w:pPr>
    </w:p>
    <w:p w14:paraId="58DF31B7" w14:textId="1F1E61F8" w:rsidR="00E43BA2" w:rsidRPr="00E43BA2" w:rsidRDefault="00E43BA2" w:rsidP="00D90DC1">
      <w:pPr>
        <w:autoSpaceDE w:val="0"/>
        <w:autoSpaceDN w:val="0"/>
        <w:adjustRightInd w:val="0"/>
        <w:jc w:val="both"/>
        <w:rPr>
          <w:rFonts w:ascii="Calibri,Italic" w:hAnsi="Calibri,Italic" w:cs="Calibri,Italic"/>
          <w:i/>
          <w:iCs/>
          <w:szCs w:val="22"/>
          <w:lang w:eastAsia="ca-ES"/>
        </w:rPr>
      </w:pPr>
      <w:r w:rsidRPr="00E43BA2">
        <w:rPr>
          <w:rFonts w:ascii="Calibri,Italic" w:hAnsi="Calibri,Italic" w:cs="Calibri,Italic"/>
          <w:b/>
          <w:iCs/>
          <w:szCs w:val="22"/>
          <w:lang w:eastAsia="ca-ES"/>
        </w:rPr>
        <w:t>12.4.7.</w:t>
      </w:r>
      <w:r w:rsidRPr="00FA5FD2">
        <w:rPr>
          <w:rFonts w:ascii="Calibri,Italic" w:hAnsi="Calibri,Italic" w:cs="Calibri,Italic"/>
          <w:i/>
          <w:iCs/>
          <w:szCs w:val="22"/>
          <w:lang w:eastAsia="ca-ES"/>
        </w:rPr>
        <w:t xml:space="preserve"> </w:t>
      </w:r>
      <w:r w:rsidRPr="00E43BA2">
        <w:rPr>
          <w:rFonts w:ascii="Calibri,Italic" w:hAnsi="Calibri,Italic" w:cs="Calibri,Italic"/>
          <w:iCs/>
          <w:szCs w:val="22"/>
          <w:lang w:eastAsia="ca-ES"/>
        </w:rPr>
        <w:t>En el cas que hi hagi proposicions que estiguin en el supòsit de proposició anormalment baixa, abans de les actuacions descrites en el punt 12.4.6 d’aquest Plec, s’haurà d’aplicar el procediment previst a l’article 149 de la LCSP de conformitat amb el que s’estableix a la clàusula catorzena d’aquest Plec.</w:t>
      </w:r>
    </w:p>
    <w:p w14:paraId="3D584BE1" w14:textId="77777777" w:rsidR="00E43BA2" w:rsidRPr="00D90DC1" w:rsidRDefault="00E43BA2" w:rsidP="00D90DC1">
      <w:pPr>
        <w:autoSpaceDE w:val="0"/>
        <w:autoSpaceDN w:val="0"/>
        <w:adjustRightInd w:val="0"/>
        <w:jc w:val="both"/>
        <w:rPr>
          <w:rFonts w:cs="Arial"/>
          <w:szCs w:val="22"/>
          <w:lang w:eastAsia="ca-ES"/>
        </w:rPr>
      </w:pPr>
    </w:p>
    <w:p w14:paraId="46A6C9AA" w14:textId="7112716D" w:rsidR="00D90DC1" w:rsidRPr="00D90DC1" w:rsidRDefault="00D90DC1" w:rsidP="00D90DC1">
      <w:pPr>
        <w:autoSpaceDE w:val="0"/>
        <w:autoSpaceDN w:val="0"/>
        <w:adjustRightInd w:val="0"/>
        <w:jc w:val="both"/>
        <w:rPr>
          <w:rFonts w:cs="Arial"/>
          <w:szCs w:val="22"/>
          <w:lang w:eastAsia="ca-ES"/>
        </w:rPr>
      </w:pPr>
      <w:r w:rsidRPr="000A2424">
        <w:rPr>
          <w:rFonts w:cs="Arial"/>
          <w:b/>
          <w:szCs w:val="22"/>
          <w:lang w:eastAsia="ca-ES"/>
        </w:rPr>
        <w:t>12.4.</w:t>
      </w:r>
      <w:r w:rsidR="00E43BA2">
        <w:rPr>
          <w:rFonts w:cs="Arial"/>
          <w:b/>
          <w:szCs w:val="22"/>
          <w:lang w:eastAsia="ca-ES"/>
        </w:rPr>
        <w:t>8</w:t>
      </w:r>
      <w:r w:rsidRPr="000A2424">
        <w:rPr>
          <w:rFonts w:cs="Arial"/>
          <w:b/>
          <w:szCs w:val="22"/>
          <w:lang w:eastAsia="ca-ES"/>
        </w:rPr>
        <w:t>.</w:t>
      </w:r>
      <w:r w:rsidRPr="00D90DC1">
        <w:rPr>
          <w:rFonts w:cs="Arial"/>
          <w:szCs w:val="22"/>
          <w:lang w:eastAsia="ca-ES"/>
        </w:rPr>
        <w:t xml:space="preserve"> Durant la fase de licitació, la Mesa pot sol·licitar els </w:t>
      </w:r>
      <w:r w:rsidRPr="00D90DC1">
        <w:rPr>
          <w:rFonts w:cs="Arial"/>
          <w:b/>
          <w:bCs/>
          <w:szCs w:val="22"/>
          <w:lang w:eastAsia="ca-ES"/>
        </w:rPr>
        <w:t xml:space="preserve">informes tècnics </w:t>
      </w:r>
      <w:r w:rsidRPr="00D90DC1">
        <w:rPr>
          <w:rFonts w:cs="Arial"/>
          <w:szCs w:val="22"/>
          <w:lang w:eastAsia="ca-ES"/>
        </w:rPr>
        <w:t>quan consideri necessari verificar que les proposicions compleixen amb les especificacions tècniques dels plecs. Les proposicions que no compleixin dites prescripcions no han de ser objecte de valoració.</w:t>
      </w:r>
    </w:p>
    <w:p w14:paraId="07934A24" w14:textId="77777777" w:rsidR="00D90DC1" w:rsidRPr="00D90DC1" w:rsidRDefault="00D90DC1" w:rsidP="00D90DC1">
      <w:pPr>
        <w:autoSpaceDE w:val="0"/>
        <w:autoSpaceDN w:val="0"/>
        <w:adjustRightInd w:val="0"/>
        <w:jc w:val="both"/>
        <w:rPr>
          <w:rFonts w:cs="Arial"/>
          <w:szCs w:val="22"/>
          <w:lang w:eastAsia="ca-ES"/>
        </w:rPr>
      </w:pPr>
    </w:p>
    <w:p w14:paraId="388FF037" w14:textId="77777777" w:rsidR="00D90DC1" w:rsidRPr="00D90DC1" w:rsidRDefault="00D90DC1" w:rsidP="00D90DC1">
      <w:pPr>
        <w:autoSpaceDE w:val="0"/>
        <w:autoSpaceDN w:val="0"/>
        <w:adjustRightInd w:val="0"/>
        <w:jc w:val="both"/>
        <w:rPr>
          <w:rFonts w:cs="Arial"/>
          <w:szCs w:val="22"/>
          <w:lang w:eastAsia="ca-ES"/>
        </w:rPr>
      </w:pPr>
      <w:r w:rsidRPr="00D90DC1">
        <w:rPr>
          <w:rFonts w:cs="Arial"/>
          <w:szCs w:val="22"/>
          <w:lang w:eastAsia="ca-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04FF3D1C" w14:textId="77777777" w:rsidR="00D90DC1" w:rsidRPr="00D90DC1" w:rsidRDefault="00D90DC1" w:rsidP="00D90DC1">
      <w:pPr>
        <w:autoSpaceDE w:val="0"/>
        <w:autoSpaceDN w:val="0"/>
        <w:adjustRightInd w:val="0"/>
        <w:jc w:val="both"/>
        <w:rPr>
          <w:rFonts w:cs="Arial"/>
          <w:szCs w:val="22"/>
          <w:lang w:eastAsia="ca-ES"/>
        </w:rPr>
      </w:pPr>
    </w:p>
    <w:p w14:paraId="4ED80774" w14:textId="2F2B1440" w:rsidR="00D90DC1" w:rsidRPr="00D90DC1" w:rsidRDefault="00D90DC1" w:rsidP="00D90DC1">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zCs w:val="22"/>
        </w:rPr>
      </w:pPr>
      <w:r w:rsidRPr="000A2424">
        <w:rPr>
          <w:rFonts w:cs="Arial"/>
          <w:b/>
          <w:szCs w:val="22"/>
        </w:rPr>
        <w:t>12.4.</w:t>
      </w:r>
      <w:r w:rsidR="00E43BA2">
        <w:rPr>
          <w:rFonts w:cs="Arial"/>
          <w:b/>
          <w:szCs w:val="22"/>
        </w:rPr>
        <w:t>9</w:t>
      </w:r>
      <w:r w:rsidRPr="000A2424">
        <w:rPr>
          <w:rFonts w:cs="Arial"/>
          <w:b/>
          <w:szCs w:val="22"/>
        </w:rPr>
        <w:t>.</w:t>
      </w:r>
      <w:r w:rsidRPr="00D90DC1">
        <w:rPr>
          <w:rFonts w:cs="Arial"/>
          <w:szCs w:val="22"/>
        </w:rPr>
        <w:t xml:space="preserve"> Els actes d’exclusió adoptats per la Mesa de contractació són susceptibles d’impugnació en els termes establerts en la </w:t>
      </w:r>
      <w:r w:rsidRPr="00D90DC1">
        <w:rPr>
          <w:rFonts w:cs="Arial"/>
          <w:color w:val="000000" w:themeColor="text1"/>
          <w:szCs w:val="22"/>
        </w:rPr>
        <w:t xml:space="preserve">clàusula </w:t>
      </w:r>
      <w:r w:rsidR="00BD319D">
        <w:rPr>
          <w:rFonts w:cs="Arial"/>
          <w:color w:val="000000" w:themeColor="text1"/>
          <w:szCs w:val="22"/>
        </w:rPr>
        <w:t>quaranta</w:t>
      </w:r>
      <w:r w:rsidRPr="00D90DC1">
        <w:rPr>
          <w:rFonts w:cs="Arial"/>
          <w:color w:val="000000" w:themeColor="text1"/>
          <w:szCs w:val="22"/>
        </w:rPr>
        <w:t>-</w:t>
      </w:r>
      <w:r w:rsidR="00BD319D">
        <w:rPr>
          <w:rFonts w:cs="Arial"/>
          <w:color w:val="000000" w:themeColor="text1"/>
          <w:szCs w:val="22"/>
        </w:rPr>
        <w:t>dosena</w:t>
      </w:r>
      <w:r w:rsidRPr="00D90DC1">
        <w:rPr>
          <w:rFonts w:cs="Arial"/>
          <w:color w:val="000000" w:themeColor="text1"/>
          <w:szCs w:val="22"/>
        </w:rPr>
        <w:t xml:space="preserve"> </w:t>
      </w:r>
      <w:r w:rsidRPr="00D90DC1">
        <w:rPr>
          <w:rFonts w:cs="Arial"/>
          <w:szCs w:val="22"/>
        </w:rPr>
        <w:t xml:space="preserve">d’aquest Plec. </w:t>
      </w:r>
    </w:p>
    <w:p w14:paraId="50A2D464" w14:textId="77777777" w:rsidR="00D90DC1" w:rsidRPr="00D90DC1" w:rsidRDefault="00D90DC1" w:rsidP="00D90DC1">
      <w:pPr>
        <w:autoSpaceDE w:val="0"/>
        <w:autoSpaceDN w:val="0"/>
        <w:adjustRightInd w:val="0"/>
        <w:jc w:val="both"/>
        <w:rPr>
          <w:rFonts w:cs="Arial"/>
          <w:b/>
          <w:szCs w:val="22"/>
          <w:lang w:eastAsia="ca-ES"/>
        </w:rPr>
      </w:pPr>
    </w:p>
    <w:p w14:paraId="11BAE5B6" w14:textId="77777777" w:rsidR="00D90DC1" w:rsidRDefault="00D90DC1" w:rsidP="00FA7995">
      <w:pPr>
        <w:autoSpaceDE w:val="0"/>
        <w:autoSpaceDN w:val="0"/>
        <w:adjustRightInd w:val="0"/>
        <w:jc w:val="both"/>
        <w:rPr>
          <w:rFonts w:cs="Arial"/>
          <w:szCs w:val="22"/>
          <w:lang w:eastAsia="ca-ES"/>
        </w:rPr>
      </w:pPr>
    </w:p>
    <w:p w14:paraId="4A0B2160" w14:textId="77777777" w:rsidR="00F26D49" w:rsidRPr="00F26D49" w:rsidRDefault="00F26D49" w:rsidP="00F26D49">
      <w:pPr>
        <w:jc w:val="both"/>
        <w:rPr>
          <w:rFonts w:cs="Arial"/>
          <w:b/>
          <w:szCs w:val="22"/>
        </w:rPr>
      </w:pPr>
      <w:r w:rsidRPr="00F26D49">
        <w:rPr>
          <w:rFonts w:cs="Arial"/>
          <w:b/>
          <w:szCs w:val="22"/>
        </w:rPr>
        <w:t>Tretzena. Avaluació global de les ofertes i criteris de desempat</w:t>
      </w:r>
    </w:p>
    <w:p w14:paraId="280C4ACD" w14:textId="77777777" w:rsidR="00F26D49" w:rsidRPr="00F26D49" w:rsidRDefault="00F26D49" w:rsidP="00F26D49">
      <w:pPr>
        <w:jc w:val="both"/>
        <w:rPr>
          <w:rFonts w:cs="Arial"/>
          <w:b/>
          <w:szCs w:val="22"/>
        </w:rPr>
      </w:pPr>
    </w:p>
    <w:p w14:paraId="7A9E55AA" w14:textId="511FB1F2" w:rsidR="00F26D49" w:rsidRPr="00F26D49" w:rsidRDefault="00BD319D" w:rsidP="00F26D49">
      <w:pPr>
        <w:jc w:val="both"/>
        <w:rPr>
          <w:rFonts w:cs="Arial"/>
          <w:szCs w:val="22"/>
          <w:lang w:eastAsia="ca-ES"/>
        </w:rPr>
      </w:pPr>
      <w:r w:rsidRPr="00BD319D">
        <w:rPr>
          <w:rFonts w:cs="Arial"/>
          <w:b/>
          <w:szCs w:val="22"/>
        </w:rPr>
        <w:t>13.1.</w:t>
      </w:r>
      <w:r>
        <w:rPr>
          <w:rFonts w:cs="Arial"/>
          <w:szCs w:val="22"/>
        </w:rPr>
        <w:t xml:space="preserve"> </w:t>
      </w:r>
      <w:r w:rsidR="00F26D49" w:rsidRPr="00F26D49">
        <w:rPr>
          <w:rFonts w:cs="Arial"/>
          <w:szCs w:val="22"/>
        </w:rPr>
        <w:t xml:space="preserve">El mètode per determinar </w:t>
      </w:r>
      <w:r w:rsidR="00F26D49" w:rsidRPr="00F26D49">
        <w:rPr>
          <w:rFonts w:cs="Arial"/>
          <w:color w:val="000000" w:themeColor="text1"/>
          <w:szCs w:val="22"/>
        </w:rPr>
        <w:t xml:space="preserve">la millor </w:t>
      </w:r>
      <w:r w:rsidR="00F26D49" w:rsidRPr="00F26D49">
        <w:rPr>
          <w:rFonts w:cs="Arial"/>
          <w:szCs w:val="22"/>
        </w:rPr>
        <w:t xml:space="preserve">l’oferta </w:t>
      </w:r>
      <w:r w:rsidR="00F26D49" w:rsidRPr="00F26D49">
        <w:rPr>
          <w:rFonts w:cs="Arial"/>
          <w:szCs w:val="22"/>
          <w:lang w:eastAsia="ca-ES"/>
        </w:rPr>
        <w:t>és la suma dels diferents punts assignats als diferents criteris d’adjudicació que es detallen en l’</w:t>
      </w:r>
      <w:r w:rsidR="00F26D49" w:rsidRPr="00F26D49">
        <w:rPr>
          <w:rFonts w:cs="Arial"/>
          <w:b/>
          <w:szCs w:val="22"/>
          <w:lang w:eastAsia="ca-ES"/>
        </w:rPr>
        <w:t>Annex 6</w:t>
      </w:r>
      <w:r w:rsidR="00F26D49" w:rsidRPr="00F26D49">
        <w:rPr>
          <w:rFonts w:cs="Arial"/>
          <w:szCs w:val="22"/>
          <w:lang w:eastAsia="ca-ES"/>
        </w:rPr>
        <w:t>.</w:t>
      </w:r>
    </w:p>
    <w:p w14:paraId="274947A1" w14:textId="77777777" w:rsidR="00F26D49" w:rsidRPr="00F26D49" w:rsidRDefault="00F26D49" w:rsidP="00F26D49">
      <w:pPr>
        <w:jc w:val="both"/>
        <w:rPr>
          <w:rFonts w:cs="Arial"/>
          <w:szCs w:val="22"/>
          <w:lang w:eastAsia="ca-ES"/>
        </w:rPr>
      </w:pPr>
    </w:p>
    <w:p w14:paraId="414DC27B" w14:textId="59DD10E7" w:rsidR="00F26D49" w:rsidRPr="00F26D49" w:rsidRDefault="00BD319D" w:rsidP="00F26D49">
      <w:pPr>
        <w:jc w:val="both"/>
        <w:rPr>
          <w:rFonts w:cs="Arial"/>
          <w:szCs w:val="22"/>
          <w:lang w:eastAsia="ca-ES"/>
        </w:rPr>
      </w:pPr>
      <w:r w:rsidRPr="00BD319D">
        <w:rPr>
          <w:rFonts w:cs="Arial"/>
          <w:b/>
          <w:szCs w:val="22"/>
          <w:lang w:eastAsia="ca-ES"/>
        </w:rPr>
        <w:t>13.2.</w:t>
      </w:r>
      <w:r>
        <w:rPr>
          <w:rFonts w:cs="Arial"/>
          <w:szCs w:val="22"/>
          <w:lang w:eastAsia="ca-ES"/>
        </w:rPr>
        <w:t xml:space="preserve"> </w:t>
      </w:r>
      <w:r w:rsidR="00F26D49" w:rsidRPr="00F26D49">
        <w:rPr>
          <w:rFonts w:cs="Arial"/>
          <w:szCs w:val="22"/>
          <w:lang w:eastAsia="ca-ES"/>
        </w:rPr>
        <w:t>En casos d’empat en les puntuacions obtingudes per les ofertes de les empreses licitadores, tindrà preferència en l’adjudicació:</w:t>
      </w:r>
    </w:p>
    <w:p w14:paraId="5F2ABE1A" w14:textId="77777777" w:rsidR="00F26D49" w:rsidRPr="00F26D49" w:rsidRDefault="00F26D49" w:rsidP="00F26D49">
      <w:pPr>
        <w:jc w:val="both"/>
        <w:rPr>
          <w:rFonts w:cs="Arial"/>
          <w:szCs w:val="22"/>
          <w:lang w:eastAsia="ca-ES"/>
        </w:rPr>
      </w:pPr>
    </w:p>
    <w:p w14:paraId="05CBC7FC" w14:textId="77777777" w:rsidR="00F26D49" w:rsidRPr="00F26D49" w:rsidRDefault="00F26D49" w:rsidP="0090097B">
      <w:pPr>
        <w:numPr>
          <w:ilvl w:val="0"/>
          <w:numId w:val="14"/>
        </w:numPr>
        <w:jc w:val="both"/>
        <w:rPr>
          <w:rFonts w:ascii="Times New Roman" w:eastAsia="Times New Roman" w:hAnsi="Times New Roman" w:cs="Arial"/>
          <w:sz w:val="24"/>
          <w:szCs w:val="22"/>
          <w:lang w:eastAsia="ca-ES"/>
        </w:rPr>
      </w:pPr>
      <w:r w:rsidRPr="00F26D49">
        <w:rPr>
          <w:rFonts w:eastAsia="Times New Roman" w:cs="Arial"/>
          <w:szCs w:val="22"/>
          <w:lang w:eastAsia="ca-ES"/>
        </w:rPr>
        <w:t>La proposició presentada per aquelles empreses que, al venciment del termini de presentació de proposicions,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75C3CE88" w14:textId="77777777" w:rsidR="00F26D49" w:rsidRPr="00F26D49" w:rsidRDefault="00F26D49" w:rsidP="0090097B">
      <w:pPr>
        <w:numPr>
          <w:ilvl w:val="0"/>
          <w:numId w:val="14"/>
        </w:numPr>
        <w:jc w:val="both"/>
        <w:rPr>
          <w:rFonts w:ascii="Times New Roman" w:eastAsia="Times New Roman" w:hAnsi="Times New Roman" w:cs="Arial"/>
          <w:sz w:val="24"/>
          <w:szCs w:val="22"/>
          <w:lang w:eastAsia="ca-ES"/>
        </w:rPr>
      </w:pPr>
      <w:r w:rsidRPr="00F26D49">
        <w:rPr>
          <w:rFonts w:eastAsia="Times New Roman" w:cs="Arial"/>
          <w:szCs w:val="22"/>
          <w:lang w:eastAsia="ca-ES"/>
        </w:rPr>
        <w:t>La proposició presentada per empreses que, al venciment del termini de presentació d’ofertes, inclogui mesures de caràcter social i laboral que afavoreixin la igualtat d’oportunitats entre dones i homes.</w:t>
      </w:r>
    </w:p>
    <w:p w14:paraId="73D73C40" w14:textId="77777777" w:rsidR="00F26D49" w:rsidRPr="00F26D49" w:rsidRDefault="00F26D49" w:rsidP="00F26D49">
      <w:pPr>
        <w:rPr>
          <w:rFonts w:cs="Arial"/>
          <w:szCs w:val="22"/>
          <w:lang w:eastAsia="ca-ES"/>
        </w:rPr>
      </w:pPr>
    </w:p>
    <w:p w14:paraId="232F6567" w14:textId="77777777" w:rsidR="00F26D49" w:rsidRPr="00F26D49" w:rsidRDefault="00F26D49" w:rsidP="00F26D49">
      <w:pPr>
        <w:rPr>
          <w:rFonts w:cs="Arial"/>
          <w:szCs w:val="22"/>
          <w:lang w:eastAsia="ca-ES"/>
        </w:rPr>
      </w:pPr>
      <w:r w:rsidRPr="00F26D49">
        <w:rPr>
          <w:rFonts w:cs="Arial"/>
          <w:szCs w:val="22"/>
          <w:lang w:eastAsia="ca-ES"/>
        </w:rPr>
        <w:t xml:space="preserve">Aquests criteris de desempat són acumulatius, de manera que, en cas d’empat des del punt de vista dels criteris que serveixen de base per a l’adjudicació, té preferència en el seu cas, l’empresa que compleixi amb major nombre de criteris d’adjudicació addicional.  </w:t>
      </w:r>
    </w:p>
    <w:p w14:paraId="6C51E786" w14:textId="77777777" w:rsidR="00F26D49" w:rsidRPr="00F26D49" w:rsidRDefault="00F26D49" w:rsidP="00F26D49">
      <w:pPr>
        <w:rPr>
          <w:rFonts w:cs="Arial"/>
          <w:szCs w:val="22"/>
          <w:lang w:eastAsia="ca-ES"/>
        </w:rPr>
      </w:pPr>
    </w:p>
    <w:p w14:paraId="1D2BE7FB" w14:textId="77777777" w:rsidR="00F26D49" w:rsidRPr="00F26D49" w:rsidRDefault="00F26D49" w:rsidP="00F26D49">
      <w:pPr>
        <w:rPr>
          <w:rFonts w:cs="Arial"/>
          <w:szCs w:val="22"/>
          <w:lang w:eastAsia="ca-ES"/>
        </w:rPr>
      </w:pPr>
      <w:r w:rsidRPr="00F26D49">
        <w:rPr>
          <w:rFonts w:cs="Arial"/>
          <w:szCs w:val="22"/>
          <w:lang w:eastAsia="ca-ES"/>
        </w:rPr>
        <w:t>En cas de persistir la situació d’empat en la puntuació un cop aplicats els criteris esmentats, el desempat es resoldrà per sorteig.</w:t>
      </w:r>
    </w:p>
    <w:p w14:paraId="386F5C07" w14:textId="77777777" w:rsidR="00F26D49" w:rsidRPr="00F26D49" w:rsidRDefault="00F26D49" w:rsidP="00F26D49">
      <w:pPr>
        <w:rPr>
          <w:rFonts w:cs="Arial"/>
          <w:szCs w:val="22"/>
          <w:lang w:eastAsia="ca-ES"/>
        </w:rPr>
      </w:pPr>
    </w:p>
    <w:p w14:paraId="78CA08E7" w14:textId="77777777" w:rsidR="00BD319D" w:rsidRPr="00455F5E" w:rsidRDefault="00BD319D" w:rsidP="00BD319D">
      <w:pPr>
        <w:jc w:val="both"/>
        <w:rPr>
          <w:b/>
        </w:rPr>
      </w:pPr>
      <w:r>
        <w:rPr>
          <w:rFonts w:cs="Arial"/>
          <w:szCs w:val="22"/>
          <w:lang w:eastAsia="ca-ES"/>
        </w:rPr>
        <w:t>D’acord amb l’article 147.1 de la LCSP, l</w:t>
      </w:r>
      <w:r w:rsidRPr="00D324DE">
        <w:rPr>
          <w:rFonts w:cs="Arial"/>
          <w:szCs w:val="22"/>
          <w:lang w:eastAsia="ca-ES"/>
        </w:rPr>
        <w:t xml:space="preserve">es empreses licitadores han d’aportar la documentació  acreditativa dels criteris de desempat </w:t>
      </w:r>
      <w:r w:rsidRPr="00455F5E">
        <w:rPr>
          <w:b/>
        </w:rPr>
        <w:t>en el moment en què es produeixi l’empat i no amb caràcter previ.</w:t>
      </w:r>
    </w:p>
    <w:p w14:paraId="79C4837F" w14:textId="77777777" w:rsidR="00BD319D" w:rsidRPr="00F97C25" w:rsidRDefault="00BD319D" w:rsidP="00BD319D">
      <w:pPr>
        <w:autoSpaceDE w:val="0"/>
        <w:autoSpaceDN w:val="0"/>
        <w:adjustRightInd w:val="0"/>
        <w:jc w:val="both"/>
        <w:rPr>
          <w:rFonts w:cs="Arial"/>
          <w:szCs w:val="22"/>
          <w:lang w:eastAsia="ca-ES"/>
        </w:rPr>
      </w:pPr>
    </w:p>
    <w:p w14:paraId="2236DC52" w14:textId="77777777" w:rsidR="00051185" w:rsidRPr="00FA7995" w:rsidRDefault="00051185" w:rsidP="00FA7995">
      <w:pPr>
        <w:jc w:val="both"/>
        <w:rPr>
          <w:rFonts w:cs="Arial"/>
          <w:b/>
          <w:bCs/>
          <w:szCs w:val="22"/>
          <w:lang w:eastAsia="ca-ES"/>
        </w:rPr>
      </w:pPr>
    </w:p>
    <w:p w14:paraId="0007C580" w14:textId="77777777" w:rsidR="000F53EF" w:rsidRPr="00FA7995" w:rsidRDefault="00F26D49" w:rsidP="00FA7995">
      <w:pPr>
        <w:autoSpaceDE w:val="0"/>
        <w:autoSpaceDN w:val="0"/>
        <w:adjustRightInd w:val="0"/>
        <w:jc w:val="both"/>
        <w:rPr>
          <w:rFonts w:cs="Arial"/>
          <w:b/>
          <w:bCs/>
          <w:szCs w:val="22"/>
          <w:lang w:eastAsia="ca-ES"/>
        </w:rPr>
      </w:pPr>
      <w:r>
        <w:rPr>
          <w:rFonts w:cs="Arial"/>
          <w:b/>
          <w:bCs/>
          <w:szCs w:val="22"/>
          <w:lang w:eastAsia="ca-ES"/>
        </w:rPr>
        <w:lastRenderedPageBreak/>
        <w:t>Catorzena</w:t>
      </w:r>
      <w:r w:rsidR="00A7698E" w:rsidRPr="00FA7995">
        <w:rPr>
          <w:rFonts w:cs="Arial"/>
          <w:b/>
          <w:bCs/>
          <w:szCs w:val="22"/>
          <w:lang w:eastAsia="ca-ES"/>
        </w:rPr>
        <w:t xml:space="preserve">. </w:t>
      </w:r>
      <w:r w:rsidR="008F0A67" w:rsidRPr="00E33B44">
        <w:rPr>
          <w:rFonts w:cs="Arial"/>
          <w:b/>
          <w:bCs/>
          <w:szCs w:val="22"/>
          <w:lang w:eastAsia="ca-ES"/>
        </w:rPr>
        <w:t>Proposicions</w:t>
      </w:r>
      <w:r w:rsidR="008F0A67" w:rsidRPr="00344AE6">
        <w:rPr>
          <w:rFonts w:cs="Arial"/>
          <w:b/>
          <w:bCs/>
          <w:szCs w:val="22"/>
          <w:lang w:eastAsia="ca-ES"/>
        </w:rPr>
        <w:t xml:space="preserve"> </w:t>
      </w:r>
      <w:r w:rsidR="000F53EF" w:rsidRPr="00344AE6">
        <w:rPr>
          <w:rFonts w:cs="Arial"/>
          <w:b/>
          <w:bCs/>
          <w:szCs w:val="22"/>
          <w:lang w:eastAsia="ca-ES"/>
        </w:rPr>
        <w:t>anormal</w:t>
      </w:r>
      <w:r w:rsidR="00B119C9" w:rsidRPr="00344AE6">
        <w:rPr>
          <w:rFonts w:cs="Arial"/>
          <w:b/>
          <w:bCs/>
          <w:szCs w:val="22"/>
          <w:lang w:eastAsia="ca-ES"/>
        </w:rPr>
        <w:t>ment</w:t>
      </w:r>
      <w:r w:rsidR="00B119C9" w:rsidRPr="00FA7995">
        <w:rPr>
          <w:rFonts w:cs="Arial"/>
          <w:b/>
          <w:bCs/>
          <w:szCs w:val="22"/>
          <w:lang w:eastAsia="ca-ES"/>
        </w:rPr>
        <w:t xml:space="preserve"> baixes</w:t>
      </w:r>
    </w:p>
    <w:p w14:paraId="45307214" w14:textId="77777777" w:rsidR="00B961AE" w:rsidRPr="00FA7995" w:rsidRDefault="00B961AE" w:rsidP="00FA7995">
      <w:pPr>
        <w:autoSpaceDE w:val="0"/>
        <w:autoSpaceDN w:val="0"/>
        <w:adjustRightInd w:val="0"/>
        <w:jc w:val="both"/>
        <w:rPr>
          <w:rFonts w:cs="Arial"/>
          <w:b/>
          <w:bCs/>
          <w:sz w:val="20"/>
          <w:szCs w:val="22"/>
          <w:lang w:eastAsia="ca-ES"/>
        </w:rPr>
      </w:pPr>
    </w:p>
    <w:p w14:paraId="6E95340B" w14:textId="060986CD" w:rsidR="00B119C9" w:rsidRPr="00FA7995" w:rsidRDefault="00544220" w:rsidP="00FA7995">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.1.</w:t>
      </w:r>
      <w:r w:rsidR="00A72916" w:rsidRPr="00FA7995">
        <w:rPr>
          <w:rFonts w:cs="Arial"/>
          <w:szCs w:val="22"/>
          <w:lang w:eastAsia="ca-ES"/>
        </w:rPr>
        <w:t xml:space="preserve"> </w:t>
      </w:r>
      <w:r w:rsidR="000F53EF" w:rsidRPr="00FA7995">
        <w:rPr>
          <w:rFonts w:cs="Arial"/>
          <w:szCs w:val="22"/>
          <w:lang w:eastAsia="ca-ES"/>
        </w:rPr>
        <w:t xml:space="preserve">La determinació de les </w:t>
      </w:r>
      <w:r w:rsidR="008F0A67">
        <w:rPr>
          <w:rFonts w:cs="Arial"/>
          <w:szCs w:val="22"/>
          <w:lang w:eastAsia="ca-ES"/>
        </w:rPr>
        <w:t xml:space="preserve">proposicions </w:t>
      </w:r>
      <w:r w:rsidR="000F53EF" w:rsidRPr="00FA7995">
        <w:rPr>
          <w:rFonts w:cs="Arial"/>
          <w:szCs w:val="22"/>
          <w:lang w:eastAsia="ca-ES"/>
        </w:rPr>
        <w:t xml:space="preserve">que </w:t>
      </w:r>
      <w:r w:rsidR="00B119C9" w:rsidRPr="00FA7995">
        <w:rPr>
          <w:rFonts w:cs="Arial"/>
          <w:szCs w:val="22"/>
          <w:lang w:eastAsia="ca-ES"/>
        </w:rPr>
        <w:t xml:space="preserve">puguin ser </w:t>
      </w:r>
      <w:r w:rsidR="000F53EF" w:rsidRPr="00FA7995">
        <w:rPr>
          <w:rFonts w:cs="Arial"/>
          <w:szCs w:val="22"/>
          <w:lang w:eastAsia="ca-ES"/>
        </w:rPr>
        <w:t>anormal</w:t>
      </w:r>
      <w:r w:rsidR="00914550" w:rsidRPr="00FA7995">
        <w:rPr>
          <w:rFonts w:cs="Arial"/>
          <w:szCs w:val="22"/>
          <w:lang w:eastAsia="ca-ES"/>
        </w:rPr>
        <w:t>ment bai</w:t>
      </w:r>
      <w:r w:rsidR="00B119C9" w:rsidRPr="00FA7995">
        <w:rPr>
          <w:rFonts w:cs="Arial"/>
          <w:szCs w:val="22"/>
          <w:lang w:eastAsia="ca-ES"/>
        </w:rPr>
        <w:t>xes</w:t>
      </w:r>
      <w:r w:rsidR="000F53EF" w:rsidRPr="00FA7995">
        <w:rPr>
          <w:rFonts w:cs="Arial"/>
          <w:szCs w:val="22"/>
          <w:lang w:eastAsia="ca-ES"/>
        </w:rPr>
        <w:t xml:space="preserve"> s’ha</w:t>
      </w:r>
      <w:r w:rsidR="00B961AE" w:rsidRPr="00FA7995">
        <w:rPr>
          <w:rFonts w:cs="Arial"/>
          <w:szCs w:val="22"/>
          <w:lang w:eastAsia="ca-ES"/>
        </w:rPr>
        <w:t xml:space="preserve"> </w:t>
      </w:r>
      <w:r w:rsidR="000F53EF" w:rsidRPr="00FA7995">
        <w:rPr>
          <w:rFonts w:cs="Arial"/>
          <w:szCs w:val="22"/>
          <w:lang w:eastAsia="ca-ES"/>
        </w:rPr>
        <w:t>de dur a terme</w:t>
      </w:r>
      <w:r w:rsidR="004B4318" w:rsidRPr="00FA7995">
        <w:rPr>
          <w:rFonts w:cs="Arial"/>
          <w:szCs w:val="22"/>
          <w:lang w:eastAsia="ca-ES"/>
        </w:rPr>
        <w:t xml:space="preserve"> de conformitat amb l’article 149 de la LCSP i</w:t>
      </w:r>
      <w:r w:rsidR="000F53EF" w:rsidRPr="00FA7995">
        <w:rPr>
          <w:rFonts w:cs="Arial"/>
          <w:szCs w:val="22"/>
          <w:lang w:eastAsia="ca-ES"/>
        </w:rPr>
        <w:t xml:space="preserve"> en funció dels límits i els paràmetres objectius establerts en </w:t>
      </w:r>
      <w:r w:rsidR="000F53EF" w:rsidRPr="00FA7995">
        <w:rPr>
          <w:rFonts w:cs="Arial"/>
          <w:b/>
          <w:bCs/>
          <w:szCs w:val="22"/>
          <w:lang w:eastAsia="ca-ES"/>
        </w:rPr>
        <w:t xml:space="preserve">l’apartat </w:t>
      </w:r>
      <w:r w:rsidR="006430FD">
        <w:rPr>
          <w:rFonts w:cs="Arial"/>
          <w:b/>
          <w:bCs/>
          <w:szCs w:val="22"/>
          <w:lang w:eastAsia="ca-ES"/>
        </w:rPr>
        <w:t>O</w:t>
      </w:r>
      <w:r w:rsidR="006430FD" w:rsidRPr="00FA7995">
        <w:rPr>
          <w:rFonts w:cs="Arial"/>
          <w:b/>
          <w:bCs/>
          <w:szCs w:val="22"/>
          <w:lang w:eastAsia="ca-ES"/>
        </w:rPr>
        <w:t xml:space="preserve"> </w:t>
      </w:r>
      <w:r w:rsidR="000F53EF" w:rsidRPr="00FA7995">
        <w:rPr>
          <w:rFonts w:cs="Arial"/>
          <w:b/>
          <w:bCs/>
          <w:szCs w:val="22"/>
          <w:lang w:eastAsia="ca-ES"/>
        </w:rPr>
        <w:t>del</w:t>
      </w:r>
      <w:r w:rsidR="00B961AE" w:rsidRPr="00FA7995">
        <w:rPr>
          <w:rFonts w:cs="Arial"/>
          <w:b/>
          <w:bCs/>
          <w:szCs w:val="22"/>
          <w:lang w:eastAsia="ca-ES"/>
        </w:rPr>
        <w:t xml:space="preserve"> </w:t>
      </w:r>
      <w:r w:rsidR="000F53EF" w:rsidRPr="00FA7995">
        <w:rPr>
          <w:rFonts w:cs="Arial"/>
          <w:b/>
          <w:bCs/>
          <w:szCs w:val="22"/>
          <w:lang w:eastAsia="ca-ES"/>
        </w:rPr>
        <w:t>quadre de característiques</w:t>
      </w:r>
      <w:r w:rsidR="000F53EF" w:rsidRPr="00FA7995">
        <w:rPr>
          <w:rFonts w:cs="Arial"/>
          <w:szCs w:val="22"/>
          <w:lang w:eastAsia="ca-ES"/>
        </w:rPr>
        <w:t>.</w:t>
      </w:r>
      <w:r w:rsidR="00B961AE" w:rsidRPr="00FA7995">
        <w:rPr>
          <w:rFonts w:cs="Arial"/>
          <w:szCs w:val="22"/>
          <w:lang w:eastAsia="ca-ES"/>
        </w:rPr>
        <w:t xml:space="preserve"> </w:t>
      </w:r>
    </w:p>
    <w:p w14:paraId="6CFA7C1C" w14:textId="77777777" w:rsidR="00B119C9" w:rsidRPr="00FA7995" w:rsidRDefault="00B119C9" w:rsidP="00FA7995">
      <w:pPr>
        <w:autoSpaceDE w:val="0"/>
        <w:autoSpaceDN w:val="0"/>
        <w:adjustRightInd w:val="0"/>
        <w:jc w:val="both"/>
        <w:rPr>
          <w:rFonts w:cs="Arial"/>
          <w:szCs w:val="22"/>
          <w:lang w:eastAsia="ca-ES"/>
        </w:rPr>
      </w:pPr>
    </w:p>
    <w:p w14:paraId="60783096" w14:textId="77777777" w:rsidR="00B119C9" w:rsidRPr="00344AE6" w:rsidRDefault="00544220" w:rsidP="00FA7995">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.2.</w:t>
      </w:r>
      <w:r w:rsidR="00A72916" w:rsidRPr="00344AE6">
        <w:rPr>
          <w:rFonts w:cs="Arial"/>
          <w:szCs w:val="22"/>
          <w:lang w:eastAsia="ca-ES"/>
        </w:rPr>
        <w:t xml:space="preserve"> </w:t>
      </w:r>
      <w:r w:rsidR="000F53EF" w:rsidRPr="00344AE6">
        <w:rPr>
          <w:rFonts w:cs="Arial"/>
          <w:szCs w:val="22"/>
          <w:lang w:eastAsia="ca-ES"/>
        </w:rPr>
        <w:t xml:space="preserve">En el supòsit que alguna de les  </w:t>
      </w:r>
      <w:r w:rsidR="008F0A67" w:rsidRPr="00344AE6">
        <w:rPr>
          <w:rFonts w:cs="Arial"/>
          <w:szCs w:val="22"/>
          <w:lang w:eastAsia="ca-ES"/>
        </w:rPr>
        <w:t xml:space="preserve">proposicions </w:t>
      </w:r>
      <w:r w:rsidR="000F53EF" w:rsidRPr="00344AE6">
        <w:rPr>
          <w:rFonts w:cs="Arial"/>
          <w:szCs w:val="22"/>
          <w:lang w:eastAsia="ca-ES"/>
        </w:rPr>
        <w:t>pugui ser considerada anormal</w:t>
      </w:r>
      <w:r w:rsidR="00B119C9" w:rsidRPr="00344AE6">
        <w:rPr>
          <w:rFonts w:cs="Arial"/>
          <w:szCs w:val="22"/>
          <w:lang w:eastAsia="ca-ES"/>
        </w:rPr>
        <w:t>ment baixa</w:t>
      </w:r>
      <w:r w:rsidR="00B961AE" w:rsidRPr="00344AE6">
        <w:rPr>
          <w:rFonts w:cs="Arial"/>
          <w:szCs w:val="22"/>
          <w:lang w:eastAsia="ca-ES"/>
        </w:rPr>
        <w:t xml:space="preserve">, </w:t>
      </w:r>
      <w:r w:rsidR="000F53EF" w:rsidRPr="00344AE6">
        <w:rPr>
          <w:rFonts w:cs="Arial"/>
          <w:szCs w:val="22"/>
          <w:lang w:eastAsia="ca-ES"/>
        </w:rPr>
        <w:t>la Mesa de contractació</w:t>
      </w:r>
      <w:r w:rsidR="00D72380" w:rsidRPr="00344AE6">
        <w:rPr>
          <w:rFonts w:cs="Arial"/>
          <w:szCs w:val="22"/>
          <w:lang w:eastAsia="ca-ES"/>
        </w:rPr>
        <w:t xml:space="preserve"> </w:t>
      </w:r>
      <w:r w:rsidR="000F53EF" w:rsidRPr="00344AE6">
        <w:rPr>
          <w:rFonts w:cs="Arial"/>
          <w:szCs w:val="22"/>
          <w:lang w:eastAsia="ca-ES"/>
        </w:rPr>
        <w:t xml:space="preserve">ha de </w:t>
      </w:r>
      <w:r w:rsidR="00B119C9" w:rsidRPr="00344AE6">
        <w:rPr>
          <w:rFonts w:cs="Arial"/>
          <w:szCs w:val="22"/>
          <w:lang w:eastAsia="ca-ES"/>
        </w:rPr>
        <w:t>requerir a l’empresa licitadora que l’hagi presentat perquè justifiqui i desglossi raonadament i detalladament el baix nivell dels preus, o de costos, o qualsevol altre paràmetre sobre la base del qual s’hagi definit l</w:t>
      </w:r>
      <w:r w:rsidR="008F0A67" w:rsidRPr="00344AE6">
        <w:rPr>
          <w:rFonts w:cs="Arial"/>
          <w:szCs w:val="22"/>
          <w:lang w:eastAsia="ca-ES"/>
        </w:rPr>
        <w:t>’</w:t>
      </w:r>
      <w:r w:rsidR="00B119C9" w:rsidRPr="00344AE6">
        <w:rPr>
          <w:rFonts w:cs="Arial"/>
          <w:szCs w:val="22"/>
          <w:lang w:eastAsia="ca-ES"/>
        </w:rPr>
        <w:t>anormalitat de l</w:t>
      </w:r>
      <w:r w:rsidR="008F0A67" w:rsidRPr="00344AE6">
        <w:rPr>
          <w:rFonts w:cs="Arial"/>
          <w:szCs w:val="22"/>
          <w:lang w:eastAsia="ca-ES"/>
        </w:rPr>
        <w:t xml:space="preserve">a </w:t>
      </w:r>
      <w:r w:rsidR="008F0A67" w:rsidRPr="00E33B44">
        <w:rPr>
          <w:rFonts w:cs="Arial"/>
          <w:szCs w:val="22"/>
          <w:lang w:eastAsia="ca-ES"/>
        </w:rPr>
        <w:t>proposició</w:t>
      </w:r>
      <w:r w:rsidR="00B119C9" w:rsidRPr="00E33B44">
        <w:rPr>
          <w:rFonts w:cs="Arial"/>
          <w:szCs w:val="22"/>
          <w:lang w:eastAsia="ca-ES"/>
        </w:rPr>
        <w:t>,</w:t>
      </w:r>
      <w:r w:rsidR="00B119C9" w:rsidRPr="00344AE6">
        <w:rPr>
          <w:rFonts w:cs="Arial"/>
          <w:szCs w:val="22"/>
          <w:lang w:eastAsia="ca-ES"/>
        </w:rPr>
        <w:t xml:space="preserve"> </w:t>
      </w:r>
      <w:r w:rsidR="000F53EF" w:rsidRPr="00344AE6">
        <w:rPr>
          <w:rFonts w:cs="Arial"/>
          <w:szCs w:val="22"/>
          <w:lang w:eastAsia="ca-ES"/>
        </w:rPr>
        <w:t>per tal que l’òrgan de</w:t>
      </w:r>
      <w:r w:rsidR="00B961AE" w:rsidRPr="00344AE6">
        <w:rPr>
          <w:rFonts w:cs="Arial"/>
          <w:szCs w:val="22"/>
          <w:lang w:eastAsia="ca-ES"/>
        </w:rPr>
        <w:t xml:space="preserve"> </w:t>
      </w:r>
      <w:r w:rsidR="000F53EF" w:rsidRPr="00344AE6">
        <w:rPr>
          <w:rFonts w:cs="Arial"/>
          <w:szCs w:val="22"/>
          <w:lang w:eastAsia="ca-ES"/>
        </w:rPr>
        <w:t>contractació pugui determinar si l</w:t>
      </w:r>
      <w:r w:rsidR="008F0A67" w:rsidRPr="00344AE6">
        <w:rPr>
          <w:rFonts w:cs="Arial"/>
          <w:szCs w:val="22"/>
          <w:lang w:eastAsia="ca-ES"/>
        </w:rPr>
        <w:t xml:space="preserve">a </w:t>
      </w:r>
      <w:r w:rsidR="008F0A67" w:rsidRPr="00E33B44">
        <w:rPr>
          <w:rFonts w:cs="Arial"/>
          <w:szCs w:val="22"/>
          <w:lang w:eastAsia="ca-ES"/>
        </w:rPr>
        <w:t>proposició</w:t>
      </w:r>
      <w:r w:rsidR="000F53EF" w:rsidRPr="00344AE6">
        <w:rPr>
          <w:rFonts w:cs="Arial"/>
          <w:szCs w:val="22"/>
          <w:lang w:eastAsia="ca-ES"/>
        </w:rPr>
        <w:t xml:space="preserve"> no pot ser complida i s’hagi</w:t>
      </w:r>
      <w:r w:rsidR="00B961AE" w:rsidRPr="00344AE6">
        <w:rPr>
          <w:rFonts w:cs="Arial"/>
          <w:szCs w:val="22"/>
          <w:lang w:eastAsia="ca-ES"/>
        </w:rPr>
        <w:t xml:space="preserve"> </w:t>
      </w:r>
      <w:r w:rsidR="000F53EF" w:rsidRPr="00344AE6">
        <w:rPr>
          <w:rFonts w:cs="Arial"/>
          <w:szCs w:val="22"/>
          <w:lang w:eastAsia="ca-ES"/>
        </w:rPr>
        <w:t>d’excloure o, per al contrari, l</w:t>
      </w:r>
      <w:r w:rsidR="008F0A67" w:rsidRPr="00344AE6">
        <w:rPr>
          <w:rFonts w:cs="Arial"/>
          <w:szCs w:val="22"/>
          <w:lang w:eastAsia="ca-ES"/>
        </w:rPr>
        <w:t xml:space="preserve">a </w:t>
      </w:r>
      <w:r w:rsidR="008F0A67" w:rsidRPr="00E33B44">
        <w:rPr>
          <w:rFonts w:cs="Arial"/>
          <w:szCs w:val="22"/>
          <w:lang w:eastAsia="ca-ES"/>
        </w:rPr>
        <w:t>proposició</w:t>
      </w:r>
      <w:r w:rsidR="000F53EF" w:rsidRPr="00344AE6">
        <w:rPr>
          <w:rFonts w:cs="Arial"/>
          <w:szCs w:val="22"/>
          <w:lang w:eastAsia="ca-ES"/>
        </w:rPr>
        <w:t xml:space="preserve"> resulta viable i s’hag</w:t>
      </w:r>
      <w:r w:rsidR="005D7629" w:rsidRPr="00344AE6">
        <w:rPr>
          <w:rFonts w:cs="Arial"/>
          <w:szCs w:val="22"/>
          <w:lang w:eastAsia="ca-ES"/>
        </w:rPr>
        <w:t>i</w:t>
      </w:r>
      <w:r w:rsidR="000F53EF" w:rsidRPr="00344AE6">
        <w:rPr>
          <w:rFonts w:cs="Arial"/>
          <w:szCs w:val="22"/>
          <w:lang w:eastAsia="ca-ES"/>
        </w:rPr>
        <w:t xml:space="preserve"> de tenir en compte per a</w:t>
      </w:r>
      <w:r w:rsidR="00B961AE" w:rsidRPr="00344AE6">
        <w:rPr>
          <w:rFonts w:cs="Arial"/>
          <w:szCs w:val="22"/>
          <w:lang w:eastAsia="ca-ES"/>
        </w:rPr>
        <w:t xml:space="preserve"> </w:t>
      </w:r>
      <w:r w:rsidR="000F53EF" w:rsidRPr="00344AE6">
        <w:rPr>
          <w:rFonts w:cs="Arial"/>
          <w:szCs w:val="22"/>
          <w:lang w:eastAsia="ca-ES"/>
        </w:rPr>
        <w:t xml:space="preserve">l’adjudicació del contracte. </w:t>
      </w:r>
    </w:p>
    <w:p w14:paraId="7DECD26A" w14:textId="77777777" w:rsidR="00B119C9" w:rsidRPr="00344AE6" w:rsidRDefault="00B119C9" w:rsidP="00FA7995">
      <w:pPr>
        <w:autoSpaceDE w:val="0"/>
        <w:autoSpaceDN w:val="0"/>
        <w:adjustRightInd w:val="0"/>
        <w:jc w:val="both"/>
        <w:rPr>
          <w:rFonts w:cs="Arial"/>
          <w:szCs w:val="22"/>
          <w:lang w:eastAsia="ca-ES"/>
        </w:rPr>
      </w:pPr>
    </w:p>
    <w:p w14:paraId="01512A3E" w14:textId="77777777" w:rsidR="00B119C9" w:rsidRPr="00344AE6" w:rsidRDefault="00B119C9" w:rsidP="00FA7995">
      <w:pPr>
        <w:autoSpaceDE w:val="0"/>
        <w:autoSpaceDN w:val="0"/>
        <w:adjustRightInd w:val="0"/>
        <w:jc w:val="both"/>
        <w:rPr>
          <w:rFonts w:cs="Arial"/>
          <w:szCs w:val="22"/>
          <w:lang w:eastAsia="ca-ES"/>
        </w:rPr>
      </w:pPr>
      <w:r w:rsidRPr="00344AE6">
        <w:rPr>
          <w:rFonts w:cs="Arial"/>
          <w:szCs w:val="22"/>
          <w:lang w:eastAsia="ca-ES"/>
        </w:rPr>
        <w:t>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21CE3835" w14:textId="77777777" w:rsidR="005D7629" w:rsidRPr="00344AE6" w:rsidRDefault="005D7629" w:rsidP="00FA7995">
      <w:pPr>
        <w:autoSpaceDE w:val="0"/>
        <w:autoSpaceDN w:val="0"/>
        <w:adjustRightInd w:val="0"/>
        <w:jc w:val="both"/>
        <w:rPr>
          <w:rFonts w:cs="Arial"/>
          <w:szCs w:val="22"/>
          <w:lang w:eastAsia="ca-ES"/>
        </w:rPr>
      </w:pPr>
    </w:p>
    <w:p w14:paraId="7F4F1F1F" w14:textId="77777777" w:rsidR="005D7629" w:rsidRPr="00344AE6" w:rsidRDefault="005D7629" w:rsidP="00FA7995">
      <w:pPr>
        <w:autoSpaceDE w:val="0"/>
        <w:autoSpaceDN w:val="0"/>
        <w:adjustRightInd w:val="0"/>
        <w:jc w:val="both"/>
        <w:rPr>
          <w:rFonts w:cs="Arial"/>
          <w:szCs w:val="22"/>
          <w:lang w:eastAsia="ca-ES"/>
        </w:rPr>
      </w:pPr>
      <w:r w:rsidRPr="00E33B44">
        <w:rPr>
          <w:rFonts w:cs="Arial"/>
          <w:szCs w:val="22"/>
          <w:lang w:eastAsia="ca-ES"/>
        </w:rPr>
        <w:t>En el procediment caldrà sol·licitar l’assessorament tècnic del servei corresponent</w:t>
      </w:r>
      <w:r w:rsidRPr="00344AE6">
        <w:rPr>
          <w:rFonts w:cs="Arial"/>
          <w:szCs w:val="22"/>
          <w:lang w:eastAsia="ca-ES"/>
        </w:rPr>
        <w:t>.</w:t>
      </w:r>
    </w:p>
    <w:p w14:paraId="1969D3C0" w14:textId="77777777" w:rsidR="00B119C9" w:rsidRPr="00344AE6" w:rsidRDefault="00B119C9" w:rsidP="00FA7995">
      <w:pPr>
        <w:autoSpaceDE w:val="0"/>
        <w:autoSpaceDN w:val="0"/>
        <w:adjustRightInd w:val="0"/>
        <w:jc w:val="both"/>
        <w:rPr>
          <w:rFonts w:cs="Arial"/>
          <w:szCs w:val="22"/>
          <w:lang w:eastAsia="ca-ES"/>
        </w:rPr>
      </w:pPr>
    </w:p>
    <w:p w14:paraId="4B0B1A53" w14:textId="14DE2E5D" w:rsidR="00BD319D" w:rsidRPr="00344AE6" w:rsidRDefault="00544220" w:rsidP="00BD319D">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.3.</w:t>
      </w:r>
      <w:r w:rsidR="00A72916" w:rsidRPr="00344AE6">
        <w:rPr>
          <w:rFonts w:cs="Arial"/>
          <w:szCs w:val="22"/>
          <w:lang w:eastAsia="ca-ES"/>
        </w:rPr>
        <w:t xml:space="preserve"> </w:t>
      </w:r>
      <w:r w:rsidR="00BD319D" w:rsidRPr="00344AE6">
        <w:rPr>
          <w:rFonts w:cs="Arial"/>
          <w:szCs w:val="22"/>
          <w:lang w:eastAsia="ca-ES"/>
        </w:rPr>
        <w:t>D’acord amb l’article 1</w:t>
      </w:r>
      <w:r w:rsidR="00BD319D">
        <w:rPr>
          <w:rFonts w:cs="Arial"/>
          <w:szCs w:val="22"/>
          <w:lang w:eastAsia="ca-ES"/>
        </w:rPr>
        <w:t>49.4</w:t>
      </w:r>
      <w:r w:rsidR="00BD319D" w:rsidRPr="00344AE6">
        <w:rPr>
          <w:rFonts w:cs="Arial"/>
          <w:szCs w:val="22"/>
          <w:lang w:eastAsia="ca-ES"/>
        </w:rPr>
        <w:t xml:space="preserve"> de la LCSP, l</w:t>
      </w:r>
      <w:r w:rsidR="00BD319D">
        <w:rPr>
          <w:rFonts w:cs="Arial"/>
          <w:szCs w:val="22"/>
          <w:lang w:eastAsia="ca-ES"/>
        </w:rPr>
        <w:t>a Mesa de contractació concedirà un termini suficient a l’empresa licitadora que es trobi en aquest supòsit per presentar les justificacions per escrit</w:t>
      </w:r>
      <w:r w:rsidR="00BD319D" w:rsidRPr="00344AE6">
        <w:rPr>
          <w:rFonts w:cs="Arial"/>
          <w:szCs w:val="22"/>
          <w:lang w:eastAsia="ca-ES"/>
        </w:rPr>
        <w:t xml:space="preserve">, les quals es poden referir a: </w:t>
      </w:r>
    </w:p>
    <w:p w14:paraId="03FDB27B" w14:textId="77777777" w:rsidR="00BD319D" w:rsidRPr="00344AE6" w:rsidRDefault="00BD319D" w:rsidP="00BD319D">
      <w:pPr>
        <w:autoSpaceDE w:val="0"/>
        <w:autoSpaceDN w:val="0"/>
        <w:adjustRightInd w:val="0"/>
        <w:jc w:val="both"/>
        <w:rPr>
          <w:rFonts w:cs="Arial"/>
          <w:sz w:val="20"/>
          <w:szCs w:val="22"/>
          <w:lang w:eastAsia="ca-ES"/>
        </w:rPr>
      </w:pPr>
    </w:p>
    <w:p w14:paraId="36B4C15F" w14:textId="77777777" w:rsidR="00BD319D" w:rsidRPr="00344AE6" w:rsidRDefault="00BD319D" w:rsidP="0090097B">
      <w:pPr>
        <w:pStyle w:val="Pargrafdellista"/>
        <w:numPr>
          <w:ilvl w:val="0"/>
          <w:numId w:val="6"/>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L’estalvi que permet els serveis prestats</w:t>
      </w:r>
    </w:p>
    <w:p w14:paraId="4F6B2530" w14:textId="77777777" w:rsidR="00BD319D" w:rsidRPr="00344AE6" w:rsidRDefault="00BD319D" w:rsidP="0090097B">
      <w:pPr>
        <w:pStyle w:val="Pargrafdel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Les solucions tècniques adoptades o les condicions excepcionalment favorables de què disposa l’empresa licitadora per a prestar els serveis</w:t>
      </w:r>
    </w:p>
    <w:p w14:paraId="5C7E8DCF" w14:textId="77777777" w:rsidR="00BD319D" w:rsidRPr="00344AE6" w:rsidRDefault="00BD319D" w:rsidP="0090097B">
      <w:pPr>
        <w:pStyle w:val="Pargrafdel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La innovació i l’originalitat dels serveis proposats per l’empresa licitadora</w:t>
      </w:r>
    </w:p>
    <w:p w14:paraId="7E132333" w14:textId="77777777" w:rsidR="00BD319D" w:rsidRPr="00344AE6" w:rsidRDefault="00BD319D" w:rsidP="0090097B">
      <w:pPr>
        <w:pStyle w:val="Pargrafdel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El compliment de les obligacions aplicables en matèria medi ambiental, social o laboral establertes en el dret de la Unió, el dret nacional, els convenis col·lectius o per les disposicions de dret internacional medi ambiental, social i laboral enumerades a l’Annex X de la Directiva 2014/24/UE, sobre contractació pública i per la que es deroga la Directiva 2004/18/CE</w:t>
      </w:r>
    </w:p>
    <w:p w14:paraId="3F3A5609" w14:textId="77777777" w:rsidR="00BD319D" w:rsidRPr="00344AE6" w:rsidRDefault="00BD319D" w:rsidP="0090097B">
      <w:pPr>
        <w:pStyle w:val="Pargrafdel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El compliment de les obligacions en matèria de subcontractació</w:t>
      </w:r>
    </w:p>
    <w:p w14:paraId="3C037082" w14:textId="77777777" w:rsidR="00BD319D" w:rsidRPr="00344AE6" w:rsidRDefault="00BD319D" w:rsidP="0090097B">
      <w:pPr>
        <w:pStyle w:val="Pargrafdel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La possible obtenció d’una ajuda estatal per part de l’empresa licitadora.</w:t>
      </w:r>
    </w:p>
    <w:p w14:paraId="77DD7E06" w14:textId="5407D1DE" w:rsidR="00B961AE" w:rsidRPr="00344AE6" w:rsidRDefault="00B961AE" w:rsidP="00BD319D">
      <w:pPr>
        <w:autoSpaceDE w:val="0"/>
        <w:autoSpaceDN w:val="0"/>
        <w:adjustRightInd w:val="0"/>
        <w:jc w:val="both"/>
        <w:rPr>
          <w:rFonts w:cs="Arial"/>
          <w:szCs w:val="22"/>
          <w:lang w:eastAsia="ca-ES"/>
        </w:rPr>
      </w:pPr>
    </w:p>
    <w:p w14:paraId="0738A92A" w14:textId="77777777" w:rsidR="00AD2A87" w:rsidRPr="00E33B44" w:rsidRDefault="00544220" w:rsidP="00E33B44">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.4.</w:t>
      </w:r>
      <w:r w:rsidR="00A72916" w:rsidRPr="00344AE6">
        <w:rPr>
          <w:rFonts w:cs="Arial"/>
          <w:szCs w:val="22"/>
          <w:lang w:eastAsia="ca-ES"/>
        </w:rPr>
        <w:t xml:space="preserve"> </w:t>
      </w:r>
      <w:r w:rsidR="000F53EF" w:rsidRPr="00344AE6">
        <w:rPr>
          <w:rFonts w:cs="Arial"/>
          <w:szCs w:val="22"/>
          <w:lang w:eastAsia="ca-ES"/>
        </w:rPr>
        <w:t>Transcorregut aquest termini, si la Mesa de contractació</w:t>
      </w:r>
      <w:r w:rsidR="0097583D" w:rsidRPr="00344AE6">
        <w:rPr>
          <w:rFonts w:cs="Arial"/>
          <w:szCs w:val="22"/>
          <w:lang w:eastAsia="ca-ES"/>
        </w:rPr>
        <w:t xml:space="preserve"> </w:t>
      </w:r>
      <w:r w:rsidR="000F53EF" w:rsidRPr="00344AE6">
        <w:rPr>
          <w:rFonts w:cs="Arial"/>
          <w:szCs w:val="22"/>
          <w:lang w:eastAsia="ca-ES"/>
        </w:rPr>
        <w:t>no rep les justificacions, ho posarà</w:t>
      </w:r>
      <w:r w:rsidR="00B961AE" w:rsidRPr="00344AE6">
        <w:rPr>
          <w:rFonts w:cs="Arial"/>
          <w:szCs w:val="22"/>
          <w:lang w:eastAsia="ca-ES"/>
        </w:rPr>
        <w:t xml:space="preserve"> </w:t>
      </w:r>
      <w:r w:rsidR="000F53EF" w:rsidRPr="00344AE6">
        <w:rPr>
          <w:rFonts w:cs="Arial"/>
          <w:szCs w:val="22"/>
          <w:lang w:eastAsia="ca-ES"/>
        </w:rPr>
        <w:t>en coneixement de l’òrgan de contractació i s’ha de considerar que la proposició no pot ser</w:t>
      </w:r>
      <w:r w:rsidR="00B961AE" w:rsidRPr="00344AE6">
        <w:rPr>
          <w:rFonts w:cs="Arial"/>
          <w:szCs w:val="22"/>
          <w:lang w:eastAsia="ca-ES"/>
        </w:rPr>
        <w:t xml:space="preserve"> </w:t>
      </w:r>
      <w:r w:rsidR="000F53EF" w:rsidRPr="00344AE6">
        <w:rPr>
          <w:rFonts w:cs="Arial"/>
          <w:szCs w:val="22"/>
          <w:lang w:eastAsia="ca-ES"/>
        </w:rPr>
        <w:t xml:space="preserve">complerta i, per tant, l’empresa licitadora ha de quedar </w:t>
      </w:r>
      <w:r w:rsidR="000F53EF" w:rsidRPr="00E33B44">
        <w:rPr>
          <w:rFonts w:cs="Arial"/>
          <w:szCs w:val="22"/>
          <w:lang w:eastAsia="ca-ES"/>
        </w:rPr>
        <w:t>exclosa del procediment</w:t>
      </w:r>
      <w:r w:rsidR="000F53EF" w:rsidRPr="00344AE6">
        <w:rPr>
          <w:rFonts w:cs="Arial"/>
          <w:szCs w:val="22"/>
          <w:lang w:eastAsia="ca-ES"/>
        </w:rPr>
        <w:t xml:space="preserve"> de </w:t>
      </w:r>
      <w:r w:rsidR="005A0871" w:rsidRPr="00344AE6">
        <w:rPr>
          <w:rFonts w:cs="Arial"/>
          <w:szCs w:val="22"/>
          <w:lang w:eastAsia="ca-ES"/>
        </w:rPr>
        <w:t>licitació</w:t>
      </w:r>
      <w:r w:rsidR="000F53EF" w:rsidRPr="00344AE6">
        <w:rPr>
          <w:rFonts w:cs="Arial"/>
          <w:szCs w:val="22"/>
          <w:lang w:eastAsia="ca-ES"/>
        </w:rPr>
        <w:t>.</w:t>
      </w:r>
      <w:r w:rsidR="00B961AE" w:rsidRPr="00344AE6">
        <w:rPr>
          <w:rFonts w:cs="Arial"/>
          <w:szCs w:val="22"/>
          <w:lang w:eastAsia="ca-ES"/>
        </w:rPr>
        <w:t xml:space="preserve"> </w:t>
      </w:r>
      <w:r w:rsidR="000F53EF" w:rsidRPr="00344AE6">
        <w:rPr>
          <w:rFonts w:cs="Arial"/>
          <w:szCs w:val="22"/>
          <w:lang w:eastAsia="ca-ES"/>
        </w:rPr>
        <w:t>Si, pel contrari, es reben</w:t>
      </w:r>
      <w:r w:rsidR="00AE35F1" w:rsidRPr="00344AE6">
        <w:rPr>
          <w:rFonts w:cs="Arial"/>
          <w:szCs w:val="22"/>
          <w:lang w:eastAsia="ca-ES"/>
        </w:rPr>
        <w:t xml:space="preserve"> </w:t>
      </w:r>
      <w:r w:rsidR="000F53EF" w:rsidRPr="00344AE6">
        <w:rPr>
          <w:rFonts w:cs="Arial"/>
          <w:szCs w:val="22"/>
          <w:lang w:eastAsia="ca-ES"/>
        </w:rPr>
        <w:t>les justificacions</w:t>
      </w:r>
      <w:r w:rsidR="005A0871" w:rsidRPr="00344AE6">
        <w:rPr>
          <w:rFonts w:cs="Arial"/>
          <w:szCs w:val="22"/>
          <w:lang w:eastAsia="ca-ES"/>
        </w:rPr>
        <w:t xml:space="preserve"> dins el termini</w:t>
      </w:r>
      <w:r w:rsidR="000F53EF" w:rsidRPr="00344AE6">
        <w:rPr>
          <w:rFonts w:cs="Arial"/>
          <w:szCs w:val="22"/>
          <w:lang w:eastAsia="ca-ES"/>
        </w:rPr>
        <w:t>, la Mesa de contractació</w:t>
      </w:r>
      <w:r w:rsidR="00AE35F1" w:rsidRPr="00344AE6">
        <w:rPr>
          <w:rFonts w:cs="Arial"/>
          <w:szCs w:val="22"/>
          <w:lang w:eastAsia="ca-ES"/>
        </w:rPr>
        <w:t xml:space="preserve"> avaluarà</w:t>
      </w:r>
      <w:r w:rsidR="00B638BA" w:rsidRPr="00344AE6">
        <w:rPr>
          <w:rFonts w:cs="Arial"/>
          <w:szCs w:val="22"/>
          <w:lang w:eastAsia="ca-ES"/>
        </w:rPr>
        <w:t xml:space="preserve"> tota la informació i documentació proporcionada per l’empresa licitadora en termini </w:t>
      </w:r>
      <w:r w:rsidR="00AE35F1" w:rsidRPr="00344AE6">
        <w:rPr>
          <w:rFonts w:cs="Arial"/>
          <w:szCs w:val="22"/>
          <w:lang w:eastAsia="ca-ES"/>
        </w:rPr>
        <w:t xml:space="preserve"> i elevarà</w:t>
      </w:r>
      <w:r w:rsidR="00B638BA" w:rsidRPr="00344AE6">
        <w:rPr>
          <w:rFonts w:cs="Arial"/>
          <w:szCs w:val="22"/>
          <w:lang w:eastAsia="ca-ES"/>
        </w:rPr>
        <w:t xml:space="preserve"> de manera motivada</w:t>
      </w:r>
      <w:r w:rsidR="00AE35F1" w:rsidRPr="00344AE6">
        <w:rPr>
          <w:rFonts w:cs="Arial"/>
          <w:szCs w:val="22"/>
          <w:lang w:eastAsia="ca-ES"/>
        </w:rPr>
        <w:t xml:space="preserve"> la proposta corresponent d’acceptació o</w:t>
      </w:r>
      <w:r w:rsidR="005A0871" w:rsidRPr="00344AE6">
        <w:rPr>
          <w:rFonts w:cs="Arial"/>
          <w:szCs w:val="22"/>
          <w:lang w:eastAsia="ca-ES"/>
        </w:rPr>
        <w:t xml:space="preserve"> </w:t>
      </w:r>
      <w:r w:rsidR="005A0871" w:rsidRPr="00E33B44">
        <w:rPr>
          <w:rFonts w:cs="Arial"/>
          <w:szCs w:val="22"/>
          <w:lang w:eastAsia="ca-ES"/>
        </w:rPr>
        <w:t>exclusió</w:t>
      </w:r>
      <w:r w:rsidR="00AE35F1" w:rsidRPr="00344AE6">
        <w:rPr>
          <w:rFonts w:cs="Arial"/>
          <w:szCs w:val="22"/>
          <w:lang w:eastAsia="ca-ES"/>
        </w:rPr>
        <w:t xml:space="preserve"> de la proposició a l’òrgan de contractació</w:t>
      </w:r>
      <w:r w:rsidR="00B961AE" w:rsidRPr="00344AE6">
        <w:rPr>
          <w:rFonts w:cs="Arial"/>
          <w:szCs w:val="22"/>
          <w:lang w:eastAsia="ca-ES"/>
        </w:rPr>
        <w:t xml:space="preserve"> </w:t>
      </w:r>
      <w:r w:rsidR="000F53EF" w:rsidRPr="00344AE6">
        <w:rPr>
          <w:rFonts w:cs="Arial"/>
          <w:szCs w:val="22"/>
          <w:lang w:eastAsia="ca-ES"/>
        </w:rPr>
        <w:t>per tal que aquest</w:t>
      </w:r>
      <w:r w:rsidR="00B961AE" w:rsidRPr="00344AE6">
        <w:rPr>
          <w:rFonts w:cs="Arial"/>
          <w:szCs w:val="22"/>
          <w:lang w:eastAsia="ca-ES"/>
        </w:rPr>
        <w:t xml:space="preserve"> </w:t>
      </w:r>
      <w:r w:rsidR="000F53EF" w:rsidRPr="00344AE6">
        <w:rPr>
          <w:rFonts w:cs="Arial"/>
          <w:szCs w:val="22"/>
          <w:lang w:eastAsia="ca-ES"/>
        </w:rPr>
        <w:t>pugui decidir, o bé l’acceptació de l</w:t>
      </w:r>
      <w:r w:rsidR="005A0871" w:rsidRPr="00344AE6">
        <w:rPr>
          <w:rFonts w:cs="Arial"/>
          <w:szCs w:val="22"/>
          <w:lang w:eastAsia="ca-ES"/>
        </w:rPr>
        <w:t xml:space="preserve">a </w:t>
      </w:r>
      <w:r w:rsidR="005A0871" w:rsidRPr="00E33B44">
        <w:rPr>
          <w:rFonts w:cs="Arial"/>
          <w:szCs w:val="22"/>
          <w:lang w:eastAsia="ca-ES"/>
        </w:rPr>
        <w:t>proposició</w:t>
      </w:r>
      <w:r w:rsidR="000F53EF" w:rsidRPr="00344AE6">
        <w:rPr>
          <w:rFonts w:cs="Arial"/>
          <w:szCs w:val="22"/>
          <w:lang w:eastAsia="ca-ES"/>
        </w:rPr>
        <w:t>, perquè</w:t>
      </w:r>
      <w:r w:rsidR="00AE35F1" w:rsidRPr="00344AE6">
        <w:rPr>
          <w:rFonts w:cs="Arial"/>
          <w:szCs w:val="22"/>
          <w:lang w:eastAsia="ca-ES"/>
        </w:rPr>
        <w:t xml:space="preserve"> considera acreditada la seva viabilitat, </w:t>
      </w:r>
      <w:r w:rsidR="000F53EF" w:rsidRPr="00344AE6">
        <w:rPr>
          <w:rFonts w:cs="Arial"/>
          <w:szCs w:val="22"/>
          <w:lang w:eastAsia="ca-ES"/>
        </w:rPr>
        <w:t>o bé</w:t>
      </w:r>
      <w:r w:rsidR="00AE35F1" w:rsidRPr="00344AE6">
        <w:rPr>
          <w:rFonts w:cs="Arial"/>
          <w:szCs w:val="22"/>
          <w:lang w:eastAsia="ca-ES"/>
        </w:rPr>
        <w:t>, en cas contrari,</w:t>
      </w:r>
      <w:r w:rsidR="000F53EF" w:rsidRPr="00344AE6">
        <w:rPr>
          <w:rFonts w:cs="Arial"/>
          <w:szCs w:val="22"/>
          <w:lang w:eastAsia="ca-ES"/>
        </w:rPr>
        <w:t xml:space="preserve"> </w:t>
      </w:r>
      <w:r w:rsidR="005A0871" w:rsidRPr="00E33B44">
        <w:rPr>
          <w:rFonts w:cs="Arial"/>
          <w:szCs w:val="22"/>
          <w:lang w:eastAsia="ca-ES"/>
        </w:rPr>
        <w:t>l’exclusió</w:t>
      </w:r>
      <w:r w:rsidR="000F53EF" w:rsidRPr="00E33B44">
        <w:rPr>
          <w:rFonts w:cs="Arial"/>
          <w:szCs w:val="22"/>
          <w:lang w:eastAsia="ca-ES"/>
        </w:rPr>
        <w:t xml:space="preserve"> </w:t>
      </w:r>
      <w:r w:rsidR="000F53EF" w:rsidRPr="00344AE6">
        <w:rPr>
          <w:rFonts w:cs="Arial"/>
          <w:szCs w:val="22"/>
          <w:lang w:eastAsia="ca-ES"/>
        </w:rPr>
        <w:t xml:space="preserve">de l’esmentada </w:t>
      </w:r>
      <w:r w:rsidR="005A0871" w:rsidRPr="00E33B44">
        <w:rPr>
          <w:rFonts w:cs="Arial"/>
          <w:szCs w:val="22"/>
          <w:lang w:eastAsia="ca-ES"/>
        </w:rPr>
        <w:t>proposició</w:t>
      </w:r>
      <w:r w:rsidR="00504C11" w:rsidRPr="00E33B44">
        <w:rPr>
          <w:rFonts w:cs="Arial"/>
          <w:szCs w:val="22"/>
          <w:lang w:eastAsia="ca-ES"/>
        </w:rPr>
        <w:t xml:space="preserve"> perquè considera que la informació i la documentació proporcionada no expliquen satisfactòriament el baix nivell dels preus o costos proposats per l’empresa licitadora i, per tant, la proposició no pot ser acomplida com a conseqüència de la inclusió de valors anormals</w:t>
      </w:r>
      <w:r w:rsidR="000F53EF" w:rsidRPr="00E33B44">
        <w:rPr>
          <w:rFonts w:cs="Arial"/>
          <w:szCs w:val="22"/>
          <w:lang w:eastAsia="ca-ES"/>
        </w:rPr>
        <w:t>.</w:t>
      </w:r>
      <w:r w:rsidR="00B961AE" w:rsidRPr="00344AE6">
        <w:rPr>
          <w:rFonts w:cs="Arial"/>
          <w:szCs w:val="22"/>
          <w:lang w:eastAsia="ca-ES"/>
        </w:rPr>
        <w:t xml:space="preserve"> </w:t>
      </w:r>
    </w:p>
    <w:p w14:paraId="1CB1E14A" w14:textId="77777777" w:rsidR="00865CB9" w:rsidRDefault="00865CB9" w:rsidP="00865CB9">
      <w:pPr>
        <w:autoSpaceDE w:val="0"/>
        <w:autoSpaceDN w:val="0"/>
        <w:adjustRightInd w:val="0"/>
        <w:jc w:val="both"/>
        <w:rPr>
          <w:rFonts w:cs="Arial"/>
          <w:szCs w:val="22"/>
          <w:lang w:eastAsia="ca-ES"/>
        </w:rPr>
      </w:pPr>
      <w:r w:rsidRPr="00E9128A">
        <w:rPr>
          <w:rFonts w:cs="Arial"/>
          <w:szCs w:val="22"/>
          <w:lang w:eastAsia="ca-ES"/>
        </w:rPr>
        <w:t>En tot cas, caldrà l’informe tècnic del servei corresponent</w:t>
      </w:r>
      <w:r>
        <w:rPr>
          <w:rFonts w:cs="Arial"/>
          <w:szCs w:val="22"/>
          <w:lang w:eastAsia="ca-ES"/>
        </w:rPr>
        <w:t>.</w:t>
      </w:r>
    </w:p>
    <w:p w14:paraId="2B5D060F" w14:textId="77777777" w:rsidR="00865CB9" w:rsidRDefault="00865CB9" w:rsidP="00FA7995">
      <w:pPr>
        <w:autoSpaceDE w:val="0"/>
        <w:autoSpaceDN w:val="0"/>
        <w:adjustRightInd w:val="0"/>
        <w:jc w:val="both"/>
        <w:rPr>
          <w:rFonts w:cs="Arial"/>
          <w:szCs w:val="22"/>
          <w:lang w:eastAsia="ca-ES"/>
        </w:rPr>
      </w:pPr>
    </w:p>
    <w:p w14:paraId="23BE62D6" w14:textId="3AA6C840" w:rsidR="00AD2A87" w:rsidRPr="00344AE6" w:rsidRDefault="00504C11" w:rsidP="00FA7995">
      <w:pPr>
        <w:autoSpaceDE w:val="0"/>
        <w:autoSpaceDN w:val="0"/>
        <w:adjustRightInd w:val="0"/>
        <w:jc w:val="both"/>
        <w:rPr>
          <w:rFonts w:cs="Arial"/>
          <w:szCs w:val="22"/>
          <w:lang w:eastAsia="ca-ES"/>
        </w:rPr>
      </w:pPr>
      <w:r w:rsidRPr="00E33B44">
        <w:rPr>
          <w:rFonts w:cs="Arial"/>
          <w:szCs w:val="22"/>
          <w:lang w:eastAsia="ca-ES"/>
        </w:rPr>
        <w:t>En cap cas, s’acordarà l’acceptació d’una proposició sense que la proposta de la mesa de contractació en aquest sentit estigui degudament motivada</w:t>
      </w:r>
      <w:r w:rsidRPr="00344AE6">
        <w:rPr>
          <w:rFonts w:cs="Arial"/>
          <w:szCs w:val="22"/>
          <w:lang w:eastAsia="ca-ES"/>
        </w:rPr>
        <w:t>.</w:t>
      </w:r>
    </w:p>
    <w:p w14:paraId="59E27685" w14:textId="77777777" w:rsidR="00504C11" w:rsidRPr="00344AE6" w:rsidRDefault="00504C11" w:rsidP="00FA7995">
      <w:pPr>
        <w:autoSpaceDE w:val="0"/>
        <w:autoSpaceDN w:val="0"/>
        <w:adjustRightInd w:val="0"/>
        <w:jc w:val="both"/>
        <w:rPr>
          <w:rFonts w:cs="Arial"/>
          <w:szCs w:val="22"/>
          <w:lang w:eastAsia="ca-ES"/>
        </w:rPr>
      </w:pPr>
    </w:p>
    <w:p w14:paraId="5FE9B0CB" w14:textId="77777777" w:rsidR="00AE35F1" w:rsidRPr="00344AE6" w:rsidRDefault="00AE35F1" w:rsidP="00FA7995">
      <w:pPr>
        <w:autoSpaceDE w:val="0"/>
        <w:autoSpaceDN w:val="0"/>
        <w:adjustRightInd w:val="0"/>
        <w:jc w:val="both"/>
        <w:rPr>
          <w:rFonts w:cs="Arial"/>
          <w:szCs w:val="22"/>
          <w:lang w:eastAsia="ca-ES"/>
        </w:rPr>
      </w:pPr>
      <w:r w:rsidRPr="00344AE6">
        <w:rPr>
          <w:rFonts w:cs="Arial"/>
          <w:szCs w:val="22"/>
          <w:lang w:eastAsia="ca-ES"/>
        </w:rPr>
        <w:t>L’òrgan de contractació</w:t>
      </w:r>
      <w:r w:rsidR="00D2107C" w:rsidRPr="00344AE6">
        <w:rPr>
          <w:rFonts w:cs="Arial"/>
          <w:szCs w:val="22"/>
          <w:lang w:eastAsia="ca-ES"/>
        </w:rPr>
        <w:t xml:space="preserve"> </w:t>
      </w:r>
      <w:r w:rsidR="00D2107C" w:rsidRPr="00E33B44">
        <w:rPr>
          <w:rFonts w:cs="Arial"/>
          <w:szCs w:val="22"/>
          <w:lang w:eastAsia="ca-ES"/>
        </w:rPr>
        <w:t>exclourà</w:t>
      </w:r>
      <w:r w:rsidRPr="00E33B44">
        <w:rPr>
          <w:rFonts w:cs="Arial"/>
          <w:szCs w:val="22"/>
          <w:lang w:eastAsia="ca-ES"/>
        </w:rPr>
        <w:t xml:space="preserve"> </w:t>
      </w:r>
      <w:r w:rsidR="00D2107C" w:rsidRPr="00344AE6">
        <w:rPr>
          <w:rFonts w:cs="Arial"/>
          <w:szCs w:val="22"/>
          <w:lang w:eastAsia="ca-ES"/>
        </w:rPr>
        <w:t xml:space="preserve"> en tot cas</w:t>
      </w:r>
      <w:r w:rsidRPr="00344AE6">
        <w:rPr>
          <w:rFonts w:cs="Arial"/>
          <w:szCs w:val="22"/>
          <w:lang w:eastAsia="ca-ES"/>
        </w:rPr>
        <w:t xml:space="preserve"> les</w:t>
      </w:r>
      <w:r w:rsidR="00D2107C" w:rsidRPr="00344AE6">
        <w:rPr>
          <w:rFonts w:cs="Arial"/>
          <w:szCs w:val="22"/>
          <w:lang w:eastAsia="ca-ES"/>
        </w:rPr>
        <w:t xml:space="preserve"> </w:t>
      </w:r>
      <w:r w:rsidR="00D2107C" w:rsidRPr="00E33B44">
        <w:rPr>
          <w:rFonts w:cs="Arial"/>
          <w:szCs w:val="22"/>
          <w:lang w:eastAsia="ca-ES"/>
        </w:rPr>
        <w:t>proposicions</w:t>
      </w:r>
      <w:r w:rsidRPr="00E33B44">
        <w:rPr>
          <w:rFonts w:cs="Arial"/>
          <w:szCs w:val="22"/>
          <w:lang w:eastAsia="ca-ES"/>
        </w:rPr>
        <w:t xml:space="preserve"> </w:t>
      </w:r>
      <w:r w:rsidRPr="00344AE6">
        <w:rPr>
          <w:rFonts w:cs="Arial"/>
          <w:szCs w:val="22"/>
          <w:lang w:eastAsia="ca-ES"/>
        </w:rPr>
        <w:t xml:space="preserve"> incurses en presumpció d’anormalitat si</w:t>
      </w:r>
      <w:r w:rsidR="00D2107C" w:rsidRPr="00344AE6">
        <w:rPr>
          <w:rFonts w:cs="Arial"/>
          <w:szCs w:val="22"/>
          <w:lang w:eastAsia="ca-ES"/>
        </w:rPr>
        <w:t xml:space="preserve"> la justificació no explica satisfactòriament el baix nivell dels preus o costos </w:t>
      </w:r>
      <w:r w:rsidR="00D2107C" w:rsidRPr="00344AE6">
        <w:rPr>
          <w:rFonts w:cs="Arial"/>
          <w:szCs w:val="22"/>
          <w:lang w:eastAsia="ca-ES"/>
        </w:rPr>
        <w:lastRenderedPageBreak/>
        <w:t>proposats per l’empresa licitadora quan aquesta sigui incompleta o</w:t>
      </w:r>
      <w:r w:rsidRPr="00344AE6">
        <w:rPr>
          <w:rFonts w:cs="Arial"/>
          <w:szCs w:val="22"/>
          <w:lang w:eastAsia="ca-ES"/>
        </w:rPr>
        <w:t xml:space="preserve"> es</w:t>
      </w:r>
      <w:r w:rsidR="00D2107C" w:rsidRPr="00344AE6">
        <w:rPr>
          <w:rFonts w:cs="Arial"/>
          <w:szCs w:val="22"/>
          <w:lang w:eastAsia="ca-ES"/>
        </w:rPr>
        <w:t xml:space="preserve"> fonamenti</w:t>
      </w:r>
      <w:r w:rsidRPr="00344AE6">
        <w:rPr>
          <w:rFonts w:cs="Arial"/>
          <w:szCs w:val="22"/>
          <w:lang w:eastAsia="ca-ES"/>
        </w:rPr>
        <w:t xml:space="preserve"> en hipòtesis o pràctiques inadequades des </w:t>
      </w:r>
      <w:r w:rsidR="005E1906" w:rsidRPr="00344AE6">
        <w:rPr>
          <w:rFonts w:cs="Arial"/>
          <w:szCs w:val="22"/>
          <w:lang w:eastAsia="ca-ES"/>
        </w:rPr>
        <w:t>d’</w:t>
      </w:r>
      <w:r w:rsidR="00A759B0" w:rsidRPr="00344AE6">
        <w:rPr>
          <w:rFonts w:cs="Arial"/>
          <w:szCs w:val="22"/>
          <w:lang w:eastAsia="ca-ES"/>
        </w:rPr>
        <w:t>un</w:t>
      </w:r>
      <w:r w:rsidR="00D2107C" w:rsidRPr="00344AE6">
        <w:rPr>
          <w:rFonts w:cs="Arial"/>
          <w:szCs w:val="22"/>
          <w:lang w:eastAsia="ca-ES"/>
        </w:rPr>
        <w:t xml:space="preserve"> punt de vista</w:t>
      </w:r>
      <w:r w:rsidR="005E1906" w:rsidRPr="00344AE6">
        <w:rPr>
          <w:rFonts w:cs="Arial"/>
          <w:szCs w:val="22"/>
          <w:lang w:eastAsia="ca-ES"/>
        </w:rPr>
        <w:t xml:space="preserve"> tècnic, econòmic o jurídic.</w:t>
      </w:r>
    </w:p>
    <w:p w14:paraId="23304BD7" w14:textId="77777777" w:rsidR="00AE35F1" w:rsidRPr="00E33B44" w:rsidRDefault="00AE35F1" w:rsidP="00FA7995">
      <w:pPr>
        <w:autoSpaceDE w:val="0"/>
        <w:autoSpaceDN w:val="0"/>
        <w:adjustRightInd w:val="0"/>
        <w:jc w:val="both"/>
        <w:rPr>
          <w:rFonts w:cs="Arial"/>
          <w:szCs w:val="22"/>
          <w:lang w:eastAsia="ca-ES"/>
        </w:rPr>
      </w:pPr>
    </w:p>
    <w:p w14:paraId="0EDA46C2" w14:textId="77777777" w:rsidR="006C77DE" w:rsidRPr="00344AE6" w:rsidRDefault="00D2107C" w:rsidP="00FA7995">
      <w:pPr>
        <w:autoSpaceDE w:val="0"/>
        <w:autoSpaceDN w:val="0"/>
        <w:adjustRightInd w:val="0"/>
        <w:jc w:val="both"/>
        <w:rPr>
          <w:rFonts w:cs="Arial"/>
          <w:szCs w:val="22"/>
          <w:lang w:eastAsia="ca-ES"/>
        </w:rPr>
      </w:pPr>
      <w:r w:rsidRPr="00344AE6">
        <w:rPr>
          <w:rFonts w:cs="Arial"/>
          <w:szCs w:val="22"/>
          <w:lang w:eastAsia="ca-ES"/>
        </w:rPr>
        <w:t xml:space="preserve">També, </w:t>
      </w:r>
      <w:r w:rsidR="006C77DE" w:rsidRPr="00344AE6">
        <w:rPr>
          <w:rFonts w:cs="Arial"/>
          <w:szCs w:val="22"/>
          <w:lang w:eastAsia="ca-ES"/>
        </w:rPr>
        <w:t>els òrgans de contractació</w:t>
      </w:r>
      <w:r w:rsidR="005A0871" w:rsidRPr="00344AE6">
        <w:rPr>
          <w:rFonts w:cs="Arial"/>
          <w:szCs w:val="22"/>
          <w:lang w:eastAsia="ca-ES"/>
        </w:rPr>
        <w:t xml:space="preserve"> </w:t>
      </w:r>
      <w:r w:rsidR="005A0871" w:rsidRPr="00E33B44">
        <w:rPr>
          <w:rFonts w:cs="Arial"/>
          <w:szCs w:val="22"/>
          <w:lang w:eastAsia="ca-ES"/>
        </w:rPr>
        <w:t>exclouran</w:t>
      </w:r>
      <w:r w:rsidR="006C77DE" w:rsidRPr="00E33B44">
        <w:rPr>
          <w:rFonts w:cs="Arial"/>
          <w:szCs w:val="22"/>
          <w:lang w:eastAsia="ca-ES"/>
        </w:rPr>
        <w:t xml:space="preserve"> </w:t>
      </w:r>
      <w:r w:rsidR="006C77DE" w:rsidRPr="00344AE6">
        <w:rPr>
          <w:rFonts w:cs="Arial"/>
          <w:szCs w:val="22"/>
          <w:lang w:eastAsia="ca-ES"/>
        </w:rPr>
        <w:t xml:space="preserve"> </w:t>
      </w:r>
      <w:r w:rsidRPr="00344AE6">
        <w:rPr>
          <w:rFonts w:cs="Arial"/>
          <w:szCs w:val="22"/>
          <w:lang w:eastAsia="ca-ES"/>
        </w:rPr>
        <w:t xml:space="preserve">en tot cas </w:t>
      </w:r>
      <w:r w:rsidR="006C77DE" w:rsidRPr="00344AE6">
        <w:rPr>
          <w:rFonts w:cs="Arial"/>
          <w:szCs w:val="22"/>
          <w:lang w:eastAsia="ca-ES"/>
        </w:rPr>
        <w:t>les</w:t>
      </w:r>
      <w:r w:rsidR="005A0871" w:rsidRPr="00344AE6">
        <w:rPr>
          <w:rFonts w:cs="Arial"/>
          <w:szCs w:val="22"/>
          <w:lang w:eastAsia="ca-ES"/>
        </w:rPr>
        <w:t xml:space="preserve"> proposicions</w:t>
      </w:r>
      <w:r w:rsidR="006C77DE" w:rsidRPr="00344AE6">
        <w:rPr>
          <w:rFonts w:cs="Arial"/>
          <w:szCs w:val="22"/>
          <w:lang w:eastAsia="ca-ES"/>
        </w:rPr>
        <w:t xml:space="preserve"> si comproven que són anormalment baixes perquè vulneren la normativa sobre subcontractació o no compleixen les obligacions aplicables en matèria medi ambiental, social o laboral, nacional o internacional, incloent l’incompliment dels convenis</w:t>
      </w:r>
      <w:r w:rsidR="0097583D" w:rsidRPr="00344AE6">
        <w:rPr>
          <w:rFonts w:cs="Arial"/>
          <w:szCs w:val="22"/>
          <w:lang w:eastAsia="ca-ES"/>
        </w:rPr>
        <w:t xml:space="preserve"> col·lectius sectorials vigents, en aplicació de l’article 201 de la LCSP.</w:t>
      </w:r>
    </w:p>
    <w:p w14:paraId="66D9372C" w14:textId="77777777" w:rsidR="006C77DE" w:rsidRPr="00344AE6" w:rsidRDefault="006C77DE" w:rsidP="00FA7995">
      <w:pPr>
        <w:autoSpaceDE w:val="0"/>
        <w:autoSpaceDN w:val="0"/>
        <w:adjustRightInd w:val="0"/>
        <w:jc w:val="both"/>
        <w:rPr>
          <w:rFonts w:cs="Arial"/>
          <w:szCs w:val="22"/>
          <w:lang w:eastAsia="ca-ES"/>
        </w:rPr>
      </w:pPr>
    </w:p>
    <w:p w14:paraId="362683C1" w14:textId="77777777" w:rsidR="00AD2A87" w:rsidRDefault="00544220" w:rsidP="00FA7995">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w:t>
      </w:r>
      <w:r w:rsidRPr="000A2424">
        <w:rPr>
          <w:rFonts w:cs="Arial"/>
          <w:b/>
          <w:szCs w:val="22"/>
          <w:lang w:eastAsia="ca-ES"/>
        </w:rPr>
        <w:t>5</w:t>
      </w:r>
      <w:r w:rsidR="00A72916" w:rsidRPr="000A2424">
        <w:rPr>
          <w:rFonts w:cs="Arial"/>
          <w:b/>
          <w:szCs w:val="22"/>
          <w:lang w:eastAsia="ca-ES"/>
        </w:rPr>
        <w:t>.</w:t>
      </w:r>
      <w:r w:rsidR="00A72916" w:rsidRPr="00344AE6">
        <w:rPr>
          <w:rFonts w:cs="Arial"/>
          <w:szCs w:val="22"/>
          <w:lang w:eastAsia="ca-ES"/>
        </w:rPr>
        <w:t xml:space="preserve"> </w:t>
      </w:r>
      <w:r w:rsidR="000F53EF" w:rsidRPr="00344AE6">
        <w:rPr>
          <w:rFonts w:cs="Arial"/>
          <w:szCs w:val="22"/>
          <w:lang w:eastAsia="ca-ES"/>
        </w:rPr>
        <w:t>Admeses les justificacions per l’òrgan de contractació s’han d’avaluar totes les</w:t>
      </w:r>
      <w:r w:rsidR="00D2107C" w:rsidRPr="00344AE6">
        <w:rPr>
          <w:rFonts w:cs="Arial"/>
          <w:szCs w:val="22"/>
          <w:lang w:eastAsia="ca-ES"/>
        </w:rPr>
        <w:t xml:space="preserve"> </w:t>
      </w:r>
      <w:r w:rsidR="00D2107C" w:rsidRPr="00E33B44">
        <w:rPr>
          <w:rFonts w:cs="Arial"/>
          <w:szCs w:val="22"/>
          <w:lang w:eastAsia="ca-ES"/>
        </w:rPr>
        <w:t>proposicions</w:t>
      </w:r>
      <w:r w:rsidR="000F53EF" w:rsidRPr="00E33B44">
        <w:rPr>
          <w:rFonts w:cs="Arial"/>
          <w:szCs w:val="22"/>
          <w:lang w:eastAsia="ca-ES"/>
        </w:rPr>
        <w:t xml:space="preserve"> </w:t>
      </w:r>
      <w:r w:rsidR="000F53EF" w:rsidRPr="00344AE6">
        <w:rPr>
          <w:rFonts w:cs="Arial"/>
          <w:szCs w:val="22"/>
          <w:lang w:eastAsia="ca-ES"/>
        </w:rPr>
        <w:t>de</w:t>
      </w:r>
      <w:r w:rsidR="00B961AE" w:rsidRPr="00344AE6">
        <w:rPr>
          <w:rFonts w:cs="Arial"/>
          <w:szCs w:val="22"/>
          <w:lang w:eastAsia="ca-ES"/>
        </w:rPr>
        <w:t xml:space="preserve"> </w:t>
      </w:r>
      <w:r w:rsidR="000F53EF" w:rsidRPr="00344AE6">
        <w:rPr>
          <w:rFonts w:cs="Arial"/>
          <w:szCs w:val="22"/>
          <w:lang w:eastAsia="ca-ES"/>
        </w:rPr>
        <w:t>totes les empreses licitadores admeses d’acord amb els criteris inicials establerts per</w:t>
      </w:r>
      <w:r w:rsidR="00B961AE" w:rsidRPr="00344AE6">
        <w:rPr>
          <w:rFonts w:cs="Arial"/>
          <w:szCs w:val="22"/>
          <w:lang w:eastAsia="ca-ES"/>
        </w:rPr>
        <w:t xml:space="preserve"> </w:t>
      </w:r>
      <w:r w:rsidR="000F53EF" w:rsidRPr="00344AE6">
        <w:rPr>
          <w:rFonts w:cs="Arial"/>
          <w:szCs w:val="22"/>
          <w:lang w:eastAsia="ca-ES"/>
        </w:rPr>
        <w:t>determinar</w:t>
      </w:r>
      <w:r w:rsidR="007E61BA" w:rsidRPr="00344AE6">
        <w:rPr>
          <w:rFonts w:cs="Arial"/>
          <w:szCs w:val="22"/>
          <w:lang w:eastAsia="ca-ES"/>
        </w:rPr>
        <w:t xml:space="preserve"> la millor proposició.</w:t>
      </w:r>
      <w:r w:rsidR="00B961AE" w:rsidRPr="00344AE6">
        <w:rPr>
          <w:rFonts w:cs="Arial"/>
          <w:szCs w:val="22"/>
          <w:lang w:eastAsia="ca-ES"/>
        </w:rPr>
        <w:t xml:space="preserve"> </w:t>
      </w:r>
    </w:p>
    <w:p w14:paraId="7E9944BF" w14:textId="17918750" w:rsidR="00053321" w:rsidRDefault="00053321" w:rsidP="00FA7995">
      <w:pPr>
        <w:autoSpaceDE w:val="0"/>
        <w:autoSpaceDN w:val="0"/>
        <w:adjustRightInd w:val="0"/>
        <w:jc w:val="both"/>
        <w:rPr>
          <w:rFonts w:cs="Arial"/>
          <w:szCs w:val="22"/>
          <w:lang w:eastAsia="ca-ES"/>
        </w:rPr>
      </w:pPr>
    </w:p>
    <w:p w14:paraId="4500D071" w14:textId="77777777" w:rsidR="00051185" w:rsidRDefault="00051185" w:rsidP="00FA7995">
      <w:pPr>
        <w:autoSpaceDE w:val="0"/>
        <w:autoSpaceDN w:val="0"/>
        <w:adjustRightInd w:val="0"/>
        <w:jc w:val="both"/>
        <w:rPr>
          <w:rFonts w:cs="Arial"/>
          <w:szCs w:val="22"/>
          <w:lang w:eastAsia="ca-ES"/>
        </w:rPr>
      </w:pPr>
    </w:p>
    <w:p w14:paraId="58EF5815" w14:textId="77777777" w:rsidR="002D26F7" w:rsidRPr="00FA7995" w:rsidRDefault="002D26F7" w:rsidP="002D26F7">
      <w:pPr>
        <w:autoSpaceDE w:val="0"/>
        <w:autoSpaceDN w:val="0"/>
        <w:adjustRightInd w:val="0"/>
        <w:jc w:val="both"/>
        <w:rPr>
          <w:rFonts w:cs="Arial"/>
          <w:b/>
          <w:bCs/>
          <w:szCs w:val="22"/>
          <w:lang w:eastAsia="ca-ES"/>
        </w:rPr>
      </w:pPr>
      <w:r>
        <w:rPr>
          <w:rFonts w:cs="Arial"/>
          <w:b/>
          <w:bCs/>
          <w:szCs w:val="22"/>
          <w:lang w:eastAsia="ca-ES"/>
        </w:rPr>
        <w:t>Quin</w:t>
      </w:r>
      <w:r w:rsidRPr="000F6022">
        <w:rPr>
          <w:rFonts w:cs="Arial"/>
          <w:b/>
          <w:bCs/>
          <w:szCs w:val="22"/>
          <w:lang w:eastAsia="ca-ES"/>
        </w:rPr>
        <w:t xml:space="preserve">zena. </w:t>
      </w:r>
      <w:r>
        <w:rPr>
          <w:rFonts w:cs="Arial"/>
          <w:b/>
          <w:bCs/>
          <w:szCs w:val="22"/>
          <w:lang w:eastAsia="ca-ES"/>
        </w:rPr>
        <w:t xml:space="preserve">Proposta d’adjudicació </w:t>
      </w:r>
      <w:r w:rsidRPr="000F6022">
        <w:rPr>
          <w:rFonts w:cs="Arial"/>
          <w:b/>
          <w:bCs/>
          <w:szCs w:val="22"/>
          <w:lang w:eastAsia="ca-ES"/>
        </w:rPr>
        <w:t xml:space="preserve"> </w:t>
      </w:r>
      <w:r>
        <w:rPr>
          <w:rFonts w:cs="Arial"/>
          <w:b/>
          <w:bCs/>
          <w:szCs w:val="22"/>
          <w:lang w:eastAsia="ca-ES"/>
        </w:rPr>
        <w:t xml:space="preserve">i presentació </w:t>
      </w:r>
      <w:r w:rsidRPr="000F6022">
        <w:rPr>
          <w:rFonts w:cs="Arial"/>
          <w:b/>
          <w:bCs/>
          <w:szCs w:val="22"/>
          <w:lang w:eastAsia="ca-ES"/>
        </w:rPr>
        <w:t>de documentació pr</w:t>
      </w:r>
      <w:r>
        <w:rPr>
          <w:rFonts w:cs="Arial"/>
          <w:b/>
          <w:bCs/>
          <w:szCs w:val="22"/>
          <w:lang w:eastAsia="ca-ES"/>
        </w:rPr>
        <w:t>è</w:t>
      </w:r>
      <w:r w:rsidRPr="000F6022">
        <w:rPr>
          <w:rFonts w:cs="Arial"/>
          <w:b/>
          <w:bCs/>
          <w:szCs w:val="22"/>
          <w:lang w:eastAsia="ca-ES"/>
        </w:rPr>
        <w:t>vi</w:t>
      </w:r>
      <w:r>
        <w:rPr>
          <w:rFonts w:cs="Arial"/>
          <w:b/>
          <w:bCs/>
          <w:szCs w:val="22"/>
          <w:lang w:eastAsia="ca-ES"/>
        </w:rPr>
        <w:t xml:space="preserve">a </w:t>
      </w:r>
      <w:r w:rsidRPr="000F6022">
        <w:rPr>
          <w:rFonts w:cs="Arial"/>
          <w:b/>
          <w:bCs/>
          <w:szCs w:val="22"/>
          <w:lang w:eastAsia="ca-ES"/>
        </w:rPr>
        <w:t>a l’adjudicació</w:t>
      </w:r>
    </w:p>
    <w:p w14:paraId="711311D7" w14:textId="77777777" w:rsidR="002D26F7" w:rsidRPr="00FA7995" w:rsidRDefault="002D26F7" w:rsidP="002D26F7">
      <w:pPr>
        <w:autoSpaceDE w:val="0"/>
        <w:autoSpaceDN w:val="0"/>
        <w:adjustRightInd w:val="0"/>
        <w:rPr>
          <w:rFonts w:cs="Arial"/>
          <w:b/>
          <w:bCs/>
          <w:szCs w:val="22"/>
          <w:lang w:eastAsia="ca-ES"/>
        </w:rPr>
      </w:pPr>
    </w:p>
    <w:p w14:paraId="1AE37805" w14:textId="4CEA85C6" w:rsidR="002D26F7" w:rsidRDefault="002D26F7" w:rsidP="0096685C">
      <w:pPr>
        <w:autoSpaceDE w:val="0"/>
        <w:autoSpaceDN w:val="0"/>
        <w:adjustRightInd w:val="0"/>
        <w:jc w:val="both"/>
        <w:rPr>
          <w:rFonts w:cs="Arial"/>
          <w:bCs/>
          <w:szCs w:val="22"/>
          <w:lang w:eastAsia="ca-ES"/>
        </w:rPr>
      </w:pPr>
      <w:r w:rsidRPr="000A2424">
        <w:rPr>
          <w:rFonts w:cs="Arial"/>
          <w:b/>
          <w:bCs/>
          <w:szCs w:val="22"/>
          <w:lang w:eastAsia="ca-ES"/>
        </w:rPr>
        <w:t>15.1.</w:t>
      </w:r>
      <w:r w:rsidRPr="00FA7995">
        <w:rPr>
          <w:rFonts w:cs="Arial"/>
          <w:bCs/>
          <w:szCs w:val="22"/>
          <w:lang w:eastAsia="ca-ES"/>
        </w:rPr>
        <w:t xml:space="preserve"> </w:t>
      </w:r>
      <w:r>
        <w:rPr>
          <w:rFonts w:cs="Arial"/>
          <w:bCs/>
          <w:szCs w:val="22"/>
          <w:lang w:eastAsia="ca-ES"/>
        </w:rPr>
        <w:t>Un cop valorades</w:t>
      </w:r>
      <w:r w:rsidR="004F6B56">
        <w:rPr>
          <w:rFonts w:cs="Arial"/>
          <w:bCs/>
          <w:szCs w:val="22"/>
          <w:lang w:eastAsia="ca-ES"/>
        </w:rPr>
        <w:t xml:space="preserve"> i classificades les ofertes per ordre decreixent, la mesa de contractació remetrà a l’òrgan de contractació la corresponent proposta d’adjudicació. </w:t>
      </w:r>
    </w:p>
    <w:p w14:paraId="7755ADF3" w14:textId="6652D062" w:rsidR="00865CB9" w:rsidRDefault="00865CB9" w:rsidP="00865CB9">
      <w:pPr>
        <w:autoSpaceDE w:val="0"/>
        <w:autoSpaceDN w:val="0"/>
        <w:adjustRightInd w:val="0"/>
        <w:jc w:val="both"/>
        <w:rPr>
          <w:rFonts w:cs="Arial"/>
          <w:bCs/>
          <w:szCs w:val="22"/>
          <w:lang w:eastAsia="ca-ES"/>
        </w:rPr>
      </w:pPr>
    </w:p>
    <w:p w14:paraId="2CFF2F40" w14:textId="77777777" w:rsidR="00865CB9" w:rsidRDefault="00865CB9" w:rsidP="00865CB9">
      <w:pPr>
        <w:autoSpaceDE w:val="0"/>
        <w:autoSpaceDN w:val="0"/>
        <w:adjustRightInd w:val="0"/>
        <w:jc w:val="both"/>
        <w:rPr>
          <w:rFonts w:cs="Arial"/>
          <w:color w:val="000000"/>
          <w:szCs w:val="22"/>
          <w:lang w:eastAsia="ca-ES"/>
        </w:rPr>
      </w:pPr>
      <w:r w:rsidRPr="005E33D8">
        <w:rPr>
          <w:rFonts w:cs="Arial"/>
          <w:color w:val="000000"/>
          <w:szCs w:val="22"/>
          <w:lang w:eastAsia="ca-ES"/>
        </w:rPr>
        <w:t xml:space="preserve">Si l’òrgan de contractació té indicis fonamentats de conductes col·lusòries en el procediment de contractació en tramitació, en el sentit que defineix l’article 1 de la Llei 15/2007, de 3 de juliol, de defensa de la competència, els traslladarà, d’ofici o a instància de la mesa de contractació, a l’Autoritat Catalana de la Competència (ACCO), per tal que emeti un informe sobre el caràcter fundat o no d’aquests indicis. La remissió de la documentació a l’ACCO suposa la suspensió immediata de la licitació. </w:t>
      </w:r>
    </w:p>
    <w:p w14:paraId="54C47A59" w14:textId="77777777" w:rsidR="00865CB9" w:rsidRPr="005E33D8" w:rsidRDefault="00865CB9" w:rsidP="00865CB9">
      <w:pPr>
        <w:autoSpaceDE w:val="0"/>
        <w:autoSpaceDN w:val="0"/>
        <w:adjustRightInd w:val="0"/>
        <w:jc w:val="both"/>
        <w:rPr>
          <w:rFonts w:cs="Arial"/>
          <w:color w:val="000000"/>
          <w:szCs w:val="22"/>
          <w:lang w:eastAsia="ca-ES"/>
        </w:rPr>
      </w:pPr>
    </w:p>
    <w:p w14:paraId="109688D8" w14:textId="77777777" w:rsidR="00865CB9" w:rsidRDefault="00865CB9" w:rsidP="00865CB9">
      <w:pPr>
        <w:pStyle w:val="Default"/>
        <w:jc w:val="both"/>
        <w:rPr>
          <w:rFonts w:eastAsia="Times"/>
          <w:sz w:val="22"/>
          <w:szCs w:val="22"/>
        </w:rPr>
      </w:pPr>
      <w:r w:rsidRPr="005E33D8">
        <w:rPr>
          <w:sz w:val="22"/>
          <w:szCs w:val="22"/>
        </w:rPr>
        <w:t xml:space="preserve">D’acord amb l’article 150 de la LCSP, en cas que l’informe de l’ACCO conclogui que hi ha indicis fundats de conducta col·lusòria l’òrgan de contractació remetrà a les empreses licitadores afectades la documentació necessària perquè en un termini de 10 dies hàbils al·leguin tot el que considerin convenient en defensa dels seus drets i resoldrà de manera </w:t>
      </w:r>
      <w:r w:rsidRPr="005E33D8">
        <w:rPr>
          <w:rFonts w:eastAsia="Times"/>
          <w:sz w:val="22"/>
          <w:szCs w:val="22"/>
        </w:rPr>
        <w:t>motivada el que sigui procedent. En cas que resolgui que hi ha indicis fundats de conductes col·lusòries, exclourà del procediment de contract</w:t>
      </w:r>
      <w:r>
        <w:rPr>
          <w:rFonts w:eastAsia="Times"/>
          <w:sz w:val="22"/>
          <w:szCs w:val="22"/>
        </w:rPr>
        <w:t xml:space="preserve">ació a les empreses licitadores </w:t>
      </w:r>
      <w:r w:rsidRPr="005E33D8">
        <w:rPr>
          <w:rFonts w:eastAsia="Times"/>
          <w:sz w:val="22"/>
          <w:szCs w:val="22"/>
        </w:rPr>
        <w:t>responsables d’aquesta conducta, ho notificarà a totes les empre</w:t>
      </w:r>
      <w:r>
        <w:rPr>
          <w:rFonts w:eastAsia="Times"/>
          <w:sz w:val="22"/>
          <w:szCs w:val="22"/>
        </w:rPr>
        <w:t xml:space="preserve">ses licitadores i continuarà el </w:t>
      </w:r>
      <w:r w:rsidRPr="005E33D8">
        <w:rPr>
          <w:rFonts w:eastAsia="Times"/>
          <w:sz w:val="22"/>
          <w:szCs w:val="22"/>
        </w:rPr>
        <w:t xml:space="preserve">procediment de contractació amb les empreses licitadores restants. </w:t>
      </w:r>
    </w:p>
    <w:p w14:paraId="7A0C7825" w14:textId="77777777" w:rsidR="00865CB9" w:rsidRPr="005E33D8" w:rsidRDefault="00865CB9" w:rsidP="00865CB9">
      <w:pPr>
        <w:pStyle w:val="Default"/>
        <w:jc w:val="both"/>
        <w:rPr>
          <w:rFonts w:eastAsia="Times"/>
          <w:sz w:val="22"/>
          <w:szCs w:val="22"/>
        </w:rPr>
      </w:pPr>
    </w:p>
    <w:p w14:paraId="4B6A0DB0" w14:textId="77777777" w:rsidR="00865CB9" w:rsidRPr="005E33D8" w:rsidRDefault="00865CB9" w:rsidP="00865CB9">
      <w:pPr>
        <w:autoSpaceDE w:val="0"/>
        <w:autoSpaceDN w:val="0"/>
        <w:adjustRightInd w:val="0"/>
        <w:jc w:val="both"/>
        <w:rPr>
          <w:rFonts w:cs="Arial"/>
          <w:bCs/>
          <w:szCs w:val="22"/>
          <w:lang w:eastAsia="ca-ES"/>
        </w:rPr>
      </w:pPr>
      <w:r w:rsidRPr="005E33D8">
        <w:rPr>
          <w:rFonts w:cs="Arial"/>
          <w:color w:val="000000"/>
          <w:szCs w:val="22"/>
          <w:lang w:eastAsia="ca-ES"/>
        </w:rPr>
        <w:t>Aquesta procediment també s’aplicarà quan en l’exercici de les seves funcions la mesa de contractació o, si escau, l’òrgan de contractació apreciï possibles indicis de col·lusió entre empreses que concorrin agrupades en una unió temporal.</w:t>
      </w:r>
    </w:p>
    <w:p w14:paraId="3E9C08A8" w14:textId="77777777" w:rsidR="00865CB9" w:rsidRDefault="00865CB9" w:rsidP="00865CB9">
      <w:pPr>
        <w:autoSpaceDE w:val="0"/>
        <w:autoSpaceDN w:val="0"/>
        <w:adjustRightInd w:val="0"/>
        <w:jc w:val="both"/>
        <w:rPr>
          <w:rFonts w:cs="Arial"/>
          <w:bCs/>
          <w:szCs w:val="22"/>
          <w:lang w:eastAsia="ca-ES"/>
        </w:rPr>
      </w:pPr>
    </w:p>
    <w:p w14:paraId="0304E835" w14:textId="77777777" w:rsidR="00865CB9" w:rsidRDefault="00865CB9" w:rsidP="00865CB9">
      <w:pPr>
        <w:autoSpaceDE w:val="0"/>
        <w:autoSpaceDN w:val="0"/>
        <w:adjustRightInd w:val="0"/>
        <w:jc w:val="both"/>
        <w:rPr>
          <w:rFonts w:cs="Arial"/>
          <w:bCs/>
          <w:szCs w:val="22"/>
          <w:lang w:eastAsia="ca-ES"/>
        </w:rPr>
      </w:pPr>
      <w:r>
        <w:rPr>
          <w:rFonts w:cs="Arial"/>
          <w:bCs/>
          <w:szCs w:val="22"/>
          <w:lang w:eastAsia="ca-ES"/>
        </w:rPr>
        <w:t>La proposta d’adjudicació de la mesa de contractació no crea cap dret a favor de l’empresa licitadora proposada com adjudicatària, ja que l’òrgan de contractació pot apartar-se’n sempre que motivi la seva decisió.</w:t>
      </w:r>
    </w:p>
    <w:p w14:paraId="6E4CDE31" w14:textId="77777777" w:rsidR="00865CB9" w:rsidRDefault="00865CB9" w:rsidP="00865CB9">
      <w:pPr>
        <w:autoSpaceDE w:val="0"/>
        <w:autoSpaceDN w:val="0"/>
        <w:adjustRightInd w:val="0"/>
        <w:jc w:val="both"/>
        <w:rPr>
          <w:rFonts w:cs="Arial"/>
          <w:bCs/>
          <w:szCs w:val="22"/>
          <w:lang w:eastAsia="ca-ES"/>
        </w:rPr>
      </w:pPr>
    </w:p>
    <w:p w14:paraId="15F4ECB3" w14:textId="77777777" w:rsidR="00865CB9" w:rsidRPr="00FA7995" w:rsidRDefault="00865CB9" w:rsidP="00865CB9">
      <w:pPr>
        <w:autoSpaceDE w:val="0"/>
        <w:autoSpaceDN w:val="0"/>
        <w:adjustRightInd w:val="0"/>
        <w:jc w:val="both"/>
        <w:rPr>
          <w:rFonts w:cs="Arial"/>
          <w:szCs w:val="22"/>
          <w:lang w:eastAsia="ca-ES"/>
        </w:rPr>
      </w:pPr>
      <w:r w:rsidRPr="002740D7">
        <w:rPr>
          <w:rFonts w:cs="Arial"/>
          <w:bCs/>
          <w:szCs w:val="22"/>
          <w:lang w:eastAsia="ca-ES"/>
        </w:rPr>
        <w:t xml:space="preserve">Una vegada acceptada la proposta de la mesa de contractació per l’òrgan de contractació, els serveis corresponents han de requerir a l’empresa licitadora que hagi presentat la millor proposició per tal que </w:t>
      </w:r>
      <w:r w:rsidRPr="002740D7">
        <w:rPr>
          <w:rFonts w:cs="Arial"/>
          <w:szCs w:val="22"/>
          <w:lang w:eastAsia="ca-ES"/>
        </w:rPr>
        <w:t>en el termini de</w:t>
      </w:r>
      <w:r w:rsidRPr="002740D7">
        <w:rPr>
          <w:rFonts w:cs="Arial"/>
          <w:b/>
          <w:szCs w:val="22"/>
          <w:lang w:eastAsia="ca-ES"/>
        </w:rPr>
        <w:t xml:space="preserve"> deu (10) dies hàbils</w:t>
      </w:r>
      <w:r w:rsidRPr="002740D7">
        <w:rPr>
          <w:rFonts w:cs="Arial"/>
          <w:szCs w:val="22"/>
          <w:lang w:eastAsia="ca-ES"/>
        </w:rPr>
        <w:t>, des del següent a aquell en què hagués rebut el requeriment, presenti la documentació requerida.</w:t>
      </w:r>
      <w:r>
        <w:rPr>
          <w:rFonts w:cs="Arial"/>
          <w:szCs w:val="22"/>
          <w:lang w:eastAsia="ca-ES"/>
        </w:rPr>
        <w:t xml:space="preserve"> </w:t>
      </w:r>
    </w:p>
    <w:p w14:paraId="702952FC" w14:textId="77777777" w:rsidR="00865CB9" w:rsidRDefault="00865CB9" w:rsidP="00865CB9">
      <w:pPr>
        <w:autoSpaceDE w:val="0"/>
        <w:autoSpaceDN w:val="0"/>
        <w:adjustRightInd w:val="0"/>
        <w:jc w:val="both"/>
        <w:rPr>
          <w:rFonts w:cs="Arial"/>
          <w:szCs w:val="22"/>
          <w:lang w:eastAsia="ca-ES"/>
        </w:rPr>
      </w:pPr>
    </w:p>
    <w:p w14:paraId="7C618415" w14:textId="77777777" w:rsidR="00865CB9" w:rsidRDefault="00865CB9" w:rsidP="00865CB9">
      <w:pPr>
        <w:autoSpaceDE w:val="0"/>
        <w:autoSpaceDN w:val="0"/>
        <w:adjustRightInd w:val="0"/>
        <w:jc w:val="both"/>
        <w:rPr>
          <w:rFonts w:cs="Arial"/>
          <w:szCs w:val="22"/>
          <w:lang w:eastAsia="ca-ES"/>
        </w:rPr>
      </w:pPr>
      <w:r w:rsidRPr="005D7629">
        <w:rPr>
          <w:rFonts w:cs="Arial"/>
          <w:szCs w:val="22"/>
          <w:lang w:eastAsia="ca-ES"/>
        </w:rPr>
        <w:t>L’aportació de documentació es durà a terme a través de la funcionalitat que a aquest efecte té l’eina de Sobre Digital, mitjançant la qual s’enviarà un correu electrònic a l’adreça o les adreces assenyalades per les empreses licitadores en el formulari d’inscripció, amb l’enllaç per a què accedeixin a l’espai de l’eina en què han d’aportar la documentació corresponent</w:t>
      </w:r>
      <w:r>
        <w:rPr>
          <w:rFonts w:cs="Arial"/>
          <w:szCs w:val="22"/>
          <w:lang w:eastAsia="ca-ES"/>
        </w:rPr>
        <w:t>.</w:t>
      </w:r>
    </w:p>
    <w:p w14:paraId="208FB52D" w14:textId="77777777" w:rsidR="00865CB9" w:rsidRDefault="00865CB9" w:rsidP="00865CB9">
      <w:pPr>
        <w:autoSpaceDE w:val="0"/>
        <w:autoSpaceDN w:val="0"/>
        <w:adjustRightInd w:val="0"/>
        <w:jc w:val="both"/>
        <w:rPr>
          <w:rFonts w:cs="Arial"/>
          <w:szCs w:val="22"/>
          <w:lang w:eastAsia="ca-ES"/>
        </w:rPr>
      </w:pPr>
    </w:p>
    <w:p w14:paraId="238016C2" w14:textId="77777777" w:rsidR="002D26F7" w:rsidRPr="00FA7995" w:rsidRDefault="002D26F7" w:rsidP="002D26F7">
      <w:pPr>
        <w:autoSpaceDE w:val="0"/>
        <w:autoSpaceDN w:val="0"/>
        <w:adjustRightInd w:val="0"/>
        <w:jc w:val="both"/>
        <w:rPr>
          <w:rFonts w:cs="Arial"/>
          <w:szCs w:val="22"/>
          <w:lang w:eastAsia="ca-ES"/>
        </w:rPr>
      </w:pPr>
      <w:r w:rsidRPr="000A2424">
        <w:rPr>
          <w:rFonts w:cs="Arial"/>
          <w:b/>
          <w:szCs w:val="22"/>
          <w:lang w:eastAsia="ca-ES"/>
        </w:rPr>
        <w:t>15.2.</w:t>
      </w:r>
      <w:r w:rsidRPr="00EF3B56">
        <w:rPr>
          <w:rFonts w:cs="Arial"/>
          <w:szCs w:val="22"/>
          <w:lang w:eastAsia="ca-ES"/>
        </w:rPr>
        <w:t xml:space="preserve"> Documentació acreditativa dels requisits per contractar i de la constitució de la garantia definitiva:</w:t>
      </w:r>
    </w:p>
    <w:p w14:paraId="03F5DA23" w14:textId="77777777" w:rsidR="00AC1B12" w:rsidRPr="00FA7995" w:rsidRDefault="00AC1B12" w:rsidP="00AC1B12">
      <w:pPr>
        <w:autoSpaceDE w:val="0"/>
        <w:autoSpaceDN w:val="0"/>
        <w:adjustRightInd w:val="0"/>
        <w:rPr>
          <w:rFonts w:cs="Arial"/>
          <w:b/>
          <w:bCs/>
          <w:szCs w:val="22"/>
          <w:lang w:eastAsia="ca-ES"/>
        </w:rPr>
      </w:pPr>
    </w:p>
    <w:p w14:paraId="09BE1309" w14:textId="77777777" w:rsidR="00AC1B12" w:rsidRPr="00FA7995" w:rsidRDefault="00AC1B12" w:rsidP="00AC1B12">
      <w:pPr>
        <w:autoSpaceDE w:val="0"/>
        <w:autoSpaceDN w:val="0"/>
        <w:adjustRightInd w:val="0"/>
        <w:jc w:val="both"/>
        <w:rPr>
          <w:rFonts w:cs="Arial"/>
          <w:b/>
          <w:bCs/>
          <w:szCs w:val="22"/>
          <w:lang w:eastAsia="ca-ES"/>
        </w:rPr>
      </w:pPr>
      <w:r w:rsidRPr="00FA7995">
        <w:rPr>
          <w:rFonts w:cs="Arial"/>
          <w:b/>
          <w:bCs/>
          <w:szCs w:val="22"/>
          <w:lang w:eastAsia="ca-ES"/>
        </w:rPr>
        <w:t xml:space="preserve">A. Empreses no inscrites en el Registre Electrònic d’Empreses Licitadores (RELI) o en el Registre Oficial de Licitadors i Empreses Classificades del Sector Públic o que no  figurin en una base de dades nacional d’un Estat membre de la Unió Europea o si ho estan però les dades que hi figuren no són vigents: </w:t>
      </w:r>
    </w:p>
    <w:p w14:paraId="5BECFB16" w14:textId="77777777" w:rsidR="00AC1B12" w:rsidRPr="00FA7995" w:rsidRDefault="00AC1B12" w:rsidP="00AC1B12">
      <w:pPr>
        <w:autoSpaceDE w:val="0"/>
        <w:autoSpaceDN w:val="0"/>
        <w:adjustRightInd w:val="0"/>
        <w:contextualSpacing/>
        <w:jc w:val="both"/>
        <w:rPr>
          <w:rFonts w:cs="Arial"/>
          <w:b/>
          <w:bCs/>
          <w:sz w:val="24"/>
          <w:szCs w:val="22"/>
          <w:lang w:eastAsia="ca-ES"/>
        </w:rPr>
      </w:pPr>
    </w:p>
    <w:p w14:paraId="2D696B63" w14:textId="77777777" w:rsidR="002D26F7" w:rsidRDefault="002D26F7" w:rsidP="002D26F7">
      <w:pPr>
        <w:widowControl w:val="0"/>
        <w:tabs>
          <w:tab w:val="left" w:pos="0"/>
          <w:tab w:val="left" w:pos="680"/>
          <w:tab w:val="left" w:pos="1473"/>
          <w:tab w:val="left" w:pos="4320"/>
        </w:tabs>
        <w:snapToGrid w:val="0"/>
        <w:ind w:right="-1"/>
        <w:contextualSpacing/>
        <w:jc w:val="both"/>
        <w:rPr>
          <w:rFonts w:eastAsia="Times New Roman" w:cs="Arial"/>
        </w:rPr>
      </w:pPr>
      <w:r w:rsidRPr="00FA7995">
        <w:rPr>
          <w:rFonts w:eastAsia="Times New Roman" w:cs="Arial"/>
          <w:b/>
        </w:rPr>
        <w:t>a) Capacitat d’obrar de</w:t>
      </w:r>
      <w:r>
        <w:rPr>
          <w:rFonts w:eastAsia="Times New Roman" w:cs="Arial"/>
          <w:b/>
        </w:rPr>
        <w:t xml:space="preserve"> les persones</w:t>
      </w:r>
      <w:r w:rsidRPr="00FA7995">
        <w:rPr>
          <w:rFonts w:eastAsia="Times New Roman" w:cs="Arial"/>
          <w:b/>
        </w:rPr>
        <w:t xml:space="preserve"> licitador</w:t>
      </w:r>
      <w:r>
        <w:rPr>
          <w:rFonts w:eastAsia="Times New Roman" w:cs="Arial"/>
          <w:b/>
        </w:rPr>
        <w:t>e</w:t>
      </w:r>
      <w:r w:rsidRPr="00FA7995">
        <w:rPr>
          <w:rFonts w:eastAsia="Times New Roman" w:cs="Arial"/>
          <w:b/>
        </w:rPr>
        <w:t>s</w:t>
      </w:r>
      <w:r w:rsidRPr="00FA7995">
        <w:rPr>
          <w:rFonts w:eastAsia="Times New Roman" w:cs="Arial"/>
        </w:rPr>
        <w:t xml:space="preserve"> (d’acord amb </w:t>
      </w:r>
      <w:r w:rsidRPr="00F65EDC">
        <w:rPr>
          <w:rFonts w:eastAsia="Times New Roman" w:cs="Arial"/>
        </w:rPr>
        <w:t xml:space="preserve">la clàusula vuitena i novena </w:t>
      </w:r>
      <w:r w:rsidRPr="00DC09BB">
        <w:rPr>
          <w:rFonts w:eastAsia="Times New Roman" w:cs="Arial"/>
        </w:rPr>
        <w:t>d’aquest Plec):</w:t>
      </w:r>
    </w:p>
    <w:p w14:paraId="40497A20" w14:textId="77777777" w:rsidR="002D26F7" w:rsidRDefault="002D26F7" w:rsidP="002D26F7">
      <w:pPr>
        <w:widowControl w:val="0"/>
        <w:tabs>
          <w:tab w:val="left" w:pos="0"/>
          <w:tab w:val="left" w:pos="680"/>
          <w:tab w:val="left" w:pos="1473"/>
          <w:tab w:val="left" w:pos="4320"/>
        </w:tabs>
        <w:snapToGrid w:val="0"/>
        <w:ind w:right="-1"/>
        <w:contextualSpacing/>
        <w:jc w:val="both"/>
        <w:rPr>
          <w:rFonts w:eastAsia="Times New Roman" w:cs="Arial"/>
        </w:rPr>
      </w:pPr>
    </w:p>
    <w:p w14:paraId="5DDEEA33" w14:textId="43F62E61" w:rsidR="002D26F7" w:rsidRDefault="002D26F7" w:rsidP="002D26F7">
      <w:pPr>
        <w:widowControl w:val="0"/>
        <w:tabs>
          <w:tab w:val="left" w:pos="0"/>
          <w:tab w:val="left" w:pos="680"/>
          <w:tab w:val="left" w:pos="1473"/>
          <w:tab w:val="left" w:pos="4320"/>
        </w:tabs>
        <w:snapToGrid w:val="0"/>
        <w:ind w:right="-1"/>
        <w:contextualSpacing/>
        <w:jc w:val="both"/>
        <w:rPr>
          <w:rFonts w:eastAsia="Times New Roman" w:cs="Arial"/>
        </w:rPr>
      </w:pPr>
      <w:r>
        <w:rPr>
          <w:rFonts w:eastAsia="Times New Roman" w:cs="Arial"/>
        </w:rPr>
        <w:t xml:space="preserve">   a.1) Documentació corresponent acreditativa de la capacitat d’obrar i de la personalitat jurídica, </w:t>
      </w:r>
      <w:r w:rsidRPr="005807E2">
        <w:rPr>
          <w:rFonts w:eastAsia="Times New Roman" w:cs="Arial"/>
        </w:rPr>
        <w:t>d’acord amb la clàusula novena d’aquest plec</w:t>
      </w:r>
      <w:r>
        <w:rPr>
          <w:rFonts w:eastAsia="Times New Roman" w:cs="Arial"/>
        </w:rPr>
        <w:t>.</w:t>
      </w:r>
    </w:p>
    <w:p w14:paraId="565E0B70" w14:textId="73E090AF" w:rsidR="004F6B56" w:rsidRDefault="004F6B56" w:rsidP="002D26F7">
      <w:pPr>
        <w:widowControl w:val="0"/>
        <w:tabs>
          <w:tab w:val="left" w:pos="0"/>
          <w:tab w:val="left" w:pos="680"/>
          <w:tab w:val="left" w:pos="1473"/>
          <w:tab w:val="left" w:pos="4320"/>
        </w:tabs>
        <w:snapToGrid w:val="0"/>
        <w:ind w:right="-1"/>
        <w:contextualSpacing/>
        <w:jc w:val="both"/>
        <w:rPr>
          <w:rFonts w:eastAsia="Times New Roman" w:cs="Arial"/>
        </w:rPr>
      </w:pPr>
    </w:p>
    <w:p w14:paraId="091B80CA" w14:textId="66665C1E" w:rsidR="004F6B56" w:rsidRDefault="004F6B56" w:rsidP="004F6B56">
      <w:pPr>
        <w:widowControl w:val="0"/>
        <w:tabs>
          <w:tab w:val="left" w:pos="0"/>
          <w:tab w:val="left" w:pos="680"/>
          <w:tab w:val="left" w:pos="1473"/>
          <w:tab w:val="left" w:pos="4320"/>
        </w:tabs>
        <w:snapToGrid w:val="0"/>
        <w:ind w:right="-1" w:firstLine="284"/>
        <w:contextualSpacing/>
        <w:jc w:val="both"/>
        <w:rPr>
          <w:rFonts w:eastAsia="Times New Roman" w:cs="Arial"/>
          <w:u w:val="single"/>
        </w:rPr>
      </w:pPr>
      <w:r w:rsidRPr="004F6B56">
        <w:rPr>
          <w:rFonts w:eastAsia="Times New Roman" w:cs="Arial"/>
          <w:u w:val="single"/>
        </w:rPr>
        <w:t>Persones jurídiques espanyoles</w:t>
      </w:r>
    </w:p>
    <w:p w14:paraId="4B596876" w14:textId="021239E7" w:rsidR="004F6B56" w:rsidRPr="004F6B56" w:rsidRDefault="004F6B56" w:rsidP="00EE38C8">
      <w:pPr>
        <w:widowControl w:val="0"/>
        <w:tabs>
          <w:tab w:val="left" w:pos="0"/>
          <w:tab w:val="left" w:pos="680"/>
          <w:tab w:val="left" w:pos="1473"/>
          <w:tab w:val="left" w:pos="4320"/>
        </w:tabs>
        <w:snapToGrid w:val="0"/>
        <w:ind w:right="-1"/>
        <w:contextualSpacing/>
        <w:jc w:val="both"/>
        <w:rPr>
          <w:rFonts w:eastAsia="Times New Roman" w:cs="Arial"/>
          <w:u w:val="single"/>
        </w:rPr>
      </w:pPr>
    </w:p>
    <w:p w14:paraId="1FD85B24" w14:textId="51EA5ABB" w:rsidR="00EE38C8" w:rsidRP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r w:rsidRPr="00EE38C8">
        <w:rPr>
          <w:rFonts w:eastAsia="Times New Roman" w:cs="Arial"/>
        </w:rPr>
        <w:t>- L’escriptura de constitució o modificació inscrita en el Registre Mercantil, quan sigui exigible</w:t>
      </w:r>
      <w:r>
        <w:rPr>
          <w:rFonts w:eastAsia="Times New Roman" w:cs="Arial"/>
        </w:rPr>
        <w:t xml:space="preserve"> </w:t>
      </w:r>
      <w:r w:rsidRPr="00EE38C8">
        <w:rPr>
          <w:rFonts w:eastAsia="Times New Roman" w:cs="Arial"/>
        </w:rPr>
        <w:t>conforme la legislació mercantil. Quan no ho sigui, l’escriptura o document de constitució,</w:t>
      </w:r>
      <w:r>
        <w:rPr>
          <w:rFonts w:eastAsia="Times New Roman" w:cs="Arial"/>
        </w:rPr>
        <w:t xml:space="preserve"> </w:t>
      </w:r>
      <w:r w:rsidRPr="00EE38C8">
        <w:rPr>
          <w:rFonts w:eastAsia="Times New Roman" w:cs="Arial"/>
        </w:rPr>
        <w:t>estatuts o acte fundacional, en què constin les normes mitjançant les quals es regula la seva</w:t>
      </w:r>
    </w:p>
    <w:p w14:paraId="4A2D2B73" w14:textId="290A5474" w:rsid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r w:rsidRPr="00EE38C8">
        <w:rPr>
          <w:rFonts w:eastAsia="Times New Roman" w:cs="Arial"/>
        </w:rPr>
        <w:t>activitat, inscrits, si s’escau, en el corresponent registre oficial</w:t>
      </w:r>
      <w:r>
        <w:rPr>
          <w:rFonts w:eastAsia="Times New Roman" w:cs="Arial"/>
        </w:rPr>
        <w:t>.</w:t>
      </w:r>
    </w:p>
    <w:p w14:paraId="23BCD368" w14:textId="77777777" w:rsidR="00EE38C8" w:rsidRP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p>
    <w:p w14:paraId="303CB8B4" w14:textId="7405508F" w:rsidR="004F6B56"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r w:rsidRPr="00EE38C8">
        <w:rPr>
          <w:rFonts w:eastAsia="Times New Roman" w:cs="Arial"/>
        </w:rPr>
        <w:t>- El NIF</w:t>
      </w:r>
      <w:r>
        <w:rPr>
          <w:rFonts w:eastAsia="Times New Roman" w:cs="Arial"/>
        </w:rPr>
        <w:t>.</w:t>
      </w:r>
    </w:p>
    <w:p w14:paraId="0AF06461" w14:textId="7E6D6732" w:rsid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p>
    <w:p w14:paraId="0EF4068D" w14:textId="00782BD0" w:rsidR="00EE38C8" w:rsidRDefault="00EE38C8" w:rsidP="00EE38C8">
      <w:pPr>
        <w:widowControl w:val="0"/>
        <w:tabs>
          <w:tab w:val="left" w:pos="0"/>
          <w:tab w:val="left" w:pos="680"/>
          <w:tab w:val="left" w:pos="1473"/>
          <w:tab w:val="left" w:pos="4320"/>
        </w:tabs>
        <w:snapToGrid w:val="0"/>
        <w:ind w:right="-1" w:firstLine="284"/>
        <w:contextualSpacing/>
        <w:jc w:val="both"/>
        <w:rPr>
          <w:rFonts w:eastAsia="Times New Roman" w:cs="Arial"/>
          <w:u w:val="single"/>
        </w:rPr>
      </w:pPr>
      <w:r w:rsidRPr="004F6B56">
        <w:rPr>
          <w:rFonts w:eastAsia="Times New Roman" w:cs="Arial"/>
          <w:u w:val="single"/>
        </w:rPr>
        <w:t xml:space="preserve">Persones </w:t>
      </w:r>
      <w:r>
        <w:rPr>
          <w:rFonts w:eastAsia="Times New Roman" w:cs="Arial"/>
          <w:u w:val="single"/>
        </w:rPr>
        <w:t>físiques</w:t>
      </w:r>
      <w:r w:rsidRPr="004F6B56">
        <w:rPr>
          <w:rFonts w:eastAsia="Times New Roman" w:cs="Arial"/>
          <w:u w:val="single"/>
        </w:rPr>
        <w:t xml:space="preserve"> espanyoles</w:t>
      </w:r>
    </w:p>
    <w:p w14:paraId="461CE1E0" w14:textId="77777777" w:rsid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p>
    <w:p w14:paraId="4936E812" w14:textId="31E6DFD4" w:rsidR="004F6B56" w:rsidRDefault="00EE38C8" w:rsidP="002D26F7">
      <w:pPr>
        <w:widowControl w:val="0"/>
        <w:tabs>
          <w:tab w:val="left" w:pos="0"/>
          <w:tab w:val="left" w:pos="680"/>
          <w:tab w:val="left" w:pos="1473"/>
          <w:tab w:val="left" w:pos="4320"/>
        </w:tabs>
        <w:snapToGrid w:val="0"/>
        <w:ind w:right="-1"/>
        <w:contextualSpacing/>
        <w:jc w:val="both"/>
        <w:rPr>
          <w:rFonts w:eastAsia="Times New Roman" w:cs="Arial"/>
        </w:rPr>
      </w:pPr>
      <w:r w:rsidRPr="00EE38C8">
        <w:rPr>
          <w:rFonts w:eastAsia="Times New Roman" w:cs="Arial"/>
        </w:rPr>
        <w:t>- Còpia del document nacional d’identitat o document equivalent.</w:t>
      </w:r>
    </w:p>
    <w:p w14:paraId="01259C3D" w14:textId="7B27D880" w:rsidR="00EE38C8" w:rsidRDefault="00EE38C8" w:rsidP="002D26F7">
      <w:pPr>
        <w:widowControl w:val="0"/>
        <w:tabs>
          <w:tab w:val="left" w:pos="0"/>
          <w:tab w:val="left" w:pos="680"/>
          <w:tab w:val="left" w:pos="1473"/>
          <w:tab w:val="left" w:pos="4320"/>
        </w:tabs>
        <w:snapToGrid w:val="0"/>
        <w:ind w:right="-1"/>
        <w:contextualSpacing/>
        <w:jc w:val="both"/>
        <w:rPr>
          <w:rFonts w:eastAsia="Times New Roman" w:cs="Arial"/>
        </w:rPr>
      </w:pPr>
    </w:p>
    <w:p w14:paraId="696A587F" w14:textId="7A1952F7" w:rsidR="00EE38C8" w:rsidRDefault="00EE38C8" w:rsidP="00EE38C8">
      <w:pPr>
        <w:widowControl w:val="0"/>
        <w:tabs>
          <w:tab w:val="left" w:pos="0"/>
          <w:tab w:val="left" w:pos="680"/>
          <w:tab w:val="left" w:pos="1473"/>
          <w:tab w:val="left" w:pos="4320"/>
        </w:tabs>
        <w:snapToGrid w:val="0"/>
        <w:ind w:right="-1" w:firstLine="284"/>
        <w:contextualSpacing/>
        <w:jc w:val="both"/>
        <w:rPr>
          <w:rFonts w:eastAsia="Times New Roman" w:cs="Arial"/>
          <w:u w:val="single"/>
        </w:rPr>
      </w:pPr>
      <w:r w:rsidRPr="004F6B56">
        <w:rPr>
          <w:rFonts w:eastAsia="Times New Roman" w:cs="Arial"/>
          <w:u w:val="single"/>
        </w:rPr>
        <w:t xml:space="preserve">Persones </w:t>
      </w:r>
      <w:r>
        <w:rPr>
          <w:rFonts w:eastAsia="Times New Roman" w:cs="Arial"/>
          <w:u w:val="single"/>
        </w:rPr>
        <w:t>estrangeres</w:t>
      </w:r>
    </w:p>
    <w:p w14:paraId="42A995FE" w14:textId="77777777" w:rsidR="00EE38C8" w:rsidRPr="00FA7995" w:rsidRDefault="00EE38C8" w:rsidP="002D26F7">
      <w:pPr>
        <w:widowControl w:val="0"/>
        <w:tabs>
          <w:tab w:val="left" w:pos="0"/>
          <w:tab w:val="left" w:pos="680"/>
          <w:tab w:val="left" w:pos="1473"/>
          <w:tab w:val="left" w:pos="4320"/>
        </w:tabs>
        <w:snapToGrid w:val="0"/>
        <w:ind w:right="-1"/>
        <w:contextualSpacing/>
        <w:jc w:val="both"/>
        <w:rPr>
          <w:rFonts w:eastAsia="Times New Roman" w:cs="Arial"/>
        </w:rPr>
      </w:pPr>
    </w:p>
    <w:p w14:paraId="23335E71" w14:textId="2B8BC99A" w:rsidR="00EE38C8" w:rsidRPr="00EE38C8" w:rsidRDefault="00EE38C8" w:rsidP="00EE38C8">
      <w:pPr>
        <w:autoSpaceDE w:val="0"/>
        <w:autoSpaceDN w:val="0"/>
        <w:adjustRightInd w:val="0"/>
        <w:jc w:val="both"/>
        <w:rPr>
          <w:rFonts w:ascii="Calibri,Italic" w:hAnsi="Calibri,Italic" w:cs="Calibri,Italic"/>
          <w:iCs/>
          <w:szCs w:val="22"/>
          <w:lang w:eastAsia="ca-ES"/>
        </w:rPr>
      </w:pPr>
      <w:r w:rsidRPr="00EE38C8">
        <w:rPr>
          <w:rFonts w:ascii="Courier" w:hAnsi="Courier" w:cs="Courier"/>
          <w:szCs w:val="22"/>
          <w:lang w:eastAsia="ca-ES"/>
        </w:rPr>
        <w:t xml:space="preserve">- </w:t>
      </w:r>
      <w:r w:rsidRPr="00EE38C8">
        <w:rPr>
          <w:rFonts w:ascii="Calibri,Italic" w:hAnsi="Calibri,Italic" w:cs="Calibri,Italic"/>
          <w:iCs/>
          <w:szCs w:val="22"/>
          <w:lang w:eastAsia="ca-ES"/>
        </w:rPr>
        <w:t>Les persones estrangeres nacionals d’un Estat membre de la Unió Europea o signatari de l’Espai Econòmic Europeu, declaració jurada o certificat, en els termes que s’estableixin reglamentàriament, d’acord amb les disposicions comunitàries d’aplicació, o declaració conforme estan inscrites en el registre procedent d’acord amb la legislació de l’Estat en què es trobin establertes (en una llista oficial d’empreses autoritzades per contractar).</w:t>
      </w:r>
    </w:p>
    <w:p w14:paraId="236F6159" w14:textId="77777777" w:rsidR="00EE38C8" w:rsidRDefault="00EE38C8" w:rsidP="00EE38C8">
      <w:pPr>
        <w:autoSpaceDE w:val="0"/>
        <w:autoSpaceDN w:val="0"/>
        <w:adjustRightInd w:val="0"/>
        <w:rPr>
          <w:rFonts w:ascii="Courier" w:hAnsi="Courier" w:cs="Courier"/>
          <w:szCs w:val="22"/>
          <w:lang w:eastAsia="ca-ES"/>
        </w:rPr>
      </w:pPr>
    </w:p>
    <w:p w14:paraId="4BCB98CB" w14:textId="524A12C4" w:rsidR="002D26F7" w:rsidRPr="00EE38C8" w:rsidRDefault="00EE38C8" w:rsidP="00EE38C8">
      <w:pPr>
        <w:autoSpaceDE w:val="0"/>
        <w:autoSpaceDN w:val="0"/>
        <w:adjustRightInd w:val="0"/>
        <w:jc w:val="both"/>
        <w:rPr>
          <w:rFonts w:ascii="Calibri,Italic" w:hAnsi="Calibri,Italic" w:cs="Calibri,Italic"/>
          <w:iCs/>
          <w:szCs w:val="22"/>
          <w:lang w:eastAsia="ca-ES"/>
        </w:rPr>
      </w:pPr>
      <w:r w:rsidRPr="00EE38C8">
        <w:rPr>
          <w:rFonts w:ascii="Calibri,Italic" w:hAnsi="Calibri,Italic" w:cs="Calibri,Italic"/>
          <w:iCs/>
          <w:szCs w:val="22"/>
          <w:lang w:eastAsia="ca-ES"/>
        </w:rPr>
        <w:t>- Les persones físiques o jurídiques estrangeres d’Estats no membres de la Unió Europea ni signataris de l’Acord sobre Espai Econòmic Europeu, informe emès per la Missió Diplomàtica Permanent d’Espanya en l’Estat corresponent o per l’Oficina Consular en l’àmbit del qual radiqui 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I, també, informe elaborat per l’Oficina Econòmica i Comercial d’Espanya a l’exterior en què es justifiqui que l’Estat de procedència de l’empresa estrangera admet a la seva vegada la participació d’empreses espanyoles en la contractació amb els ens del sector públic assimilables als enumerats en l’article 3 de la LCSP, en forma substancialment anàloga.</w:t>
      </w:r>
    </w:p>
    <w:p w14:paraId="5CB17DA9" w14:textId="77777777" w:rsidR="002D26F7" w:rsidRPr="00FA7995" w:rsidRDefault="002D26F7" w:rsidP="002D26F7">
      <w:pPr>
        <w:widowControl w:val="0"/>
        <w:tabs>
          <w:tab w:val="left" w:pos="0"/>
          <w:tab w:val="left" w:pos="142"/>
          <w:tab w:val="left" w:pos="1473"/>
          <w:tab w:val="left" w:pos="4320"/>
        </w:tabs>
        <w:snapToGrid w:val="0"/>
        <w:ind w:left="720" w:right="-1"/>
        <w:contextualSpacing/>
        <w:jc w:val="both"/>
        <w:rPr>
          <w:rFonts w:eastAsia="Times New Roman" w:cs="Arial"/>
        </w:rPr>
      </w:pPr>
    </w:p>
    <w:p w14:paraId="202E9509" w14:textId="77777777" w:rsidR="002D26F7" w:rsidRPr="00FA7995" w:rsidRDefault="002D26F7" w:rsidP="002D26F7">
      <w:pPr>
        <w:widowControl w:val="0"/>
        <w:tabs>
          <w:tab w:val="left" w:pos="142"/>
          <w:tab w:val="left" w:pos="1473"/>
          <w:tab w:val="left" w:pos="4320"/>
        </w:tabs>
        <w:snapToGrid w:val="0"/>
        <w:ind w:left="142" w:right="-1" w:hanging="142"/>
        <w:contextualSpacing/>
        <w:jc w:val="both"/>
        <w:rPr>
          <w:rFonts w:eastAsia="Times New Roman" w:cs="Arial"/>
        </w:rPr>
      </w:pPr>
      <w:r w:rsidRPr="00FA7995">
        <w:rPr>
          <w:rFonts w:eastAsia="Times New Roman" w:cs="Arial"/>
        </w:rPr>
        <w:t xml:space="preserve">  a.</w:t>
      </w:r>
      <w:r>
        <w:rPr>
          <w:rFonts w:eastAsia="Times New Roman" w:cs="Arial"/>
        </w:rPr>
        <w:t>2</w:t>
      </w:r>
      <w:r w:rsidRPr="00FA7995">
        <w:rPr>
          <w:rFonts w:eastAsia="Times New Roman" w:cs="Arial"/>
        </w:rPr>
        <w:t xml:space="preserve">) </w:t>
      </w:r>
      <w:r w:rsidRPr="00FA7995">
        <w:rPr>
          <w:rFonts w:eastAsia="Times New Roman" w:cs="Arial"/>
          <w:u w:val="single"/>
        </w:rPr>
        <w:t>Unions temporals d’empreses</w:t>
      </w:r>
    </w:p>
    <w:p w14:paraId="36184F8A" w14:textId="77777777" w:rsidR="002D26F7" w:rsidRPr="00FA7995" w:rsidRDefault="002D26F7" w:rsidP="002D26F7">
      <w:pPr>
        <w:widowControl w:val="0"/>
        <w:tabs>
          <w:tab w:val="left" w:pos="142"/>
          <w:tab w:val="left" w:pos="1473"/>
          <w:tab w:val="left" w:pos="4320"/>
        </w:tabs>
        <w:snapToGrid w:val="0"/>
        <w:ind w:left="142" w:right="-1" w:hanging="142"/>
        <w:contextualSpacing/>
        <w:jc w:val="both"/>
        <w:rPr>
          <w:rFonts w:eastAsia="Times New Roman" w:cs="Arial"/>
        </w:rPr>
      </w:pPr>
    </w:p>
    <w:p w14:paraId="5DB02FBB" w14:textId="77777777" w:rsidR="00AC1B12" w:rsidRDefault="002D26F7" w:rsidP="00AC1B12">
      <w:pPr>
        <w:widowControl w:val="0"/>
        <w:tabs>
          <w:tab w:val="left" w:pos="0"/>
          <w:tab w:val="left" w:pos="680"/>
          <w:tab w:val="left" w:pos="1473"/>
          <w:tab w:val="left" w:pos="4320"/>
        </w:tabs>
        <w:snapToGrid w:val="0"/>
        <w:ind w:right="-1"/>
        <w:contextualSpacing/>
        <w:jc w:val="both"/>
        <w:rPr>
          <w:rFonts w:eastAsia="Times New Roman" w:cs="Arial"/>
          <w:color w:val="000000" w:themeColor="text1"/>
        </w:rPr>
      </w:pPr>
      <w:r>
        <w:rPr>
          <w:rFonts w:eastAsia="Times New Roman" w:cs="Arial"/>
        </w:rPr>
        <w:t>C</w:t>
      </w:r>
      <w:r w:rsidRPr="00FA7995">
        <w:rPr>
          <w:rFonts w:eastAsia="Times New Roman" w:cs="Arial"/>
        </w:rPr>
        <w:t xml:space="preserve">adascuna </w:t>
      </w:r>
      <w:r>
        <w:rPr>
          <w:rFonts w:eastAsia="Times New Roman" w:cs="Arial"/>
        </w:rPr>
        <w:t xml:space="preserve">de les empreses que conformen la Unió temporal d’empresa </w:t>
      </w:r>
      <w:r w:rsidRPr="00FA7995">
        <w:rPr>
          <w:rFonts w:eastAsia="Times New Roman" w:cs="Arial"/>
        </w:rPr>
        <w:t>ha</w:t>
      </w:r>
      <w:r>
        <w:rPr>
          <w:rFonts w:eastAsia="Times New Roman" w:cs="Arial"/>
        </w:rPr>
        <w:t xml:space="preserve"> d’aportar la documentació corresponent acreditativa de la capacitat d’obrar i de la personalitat jurídica de conformitat </w:t>
      </w:r>
      <w:r w:rsidRPr="005807E2">
        <w:rPr>
          <w:rFonts w:eastAsia="Times New Roman" w:cs="Arial"/>
          <w:color w:val="000000" w:themeColor="text1"/>
        </w:rPr>
        <w:t>amb la clàusula novena d’aquest plec</w:t>
      </w:r>
      <w:r>
        <w:rPr>
          <w:rFonts w:eastAsia="Times New Roman" w:cs="Arial"/>
          <w:color w:val="000000" w:themeColor="text1"/>
        </w:rPr>
        <w:t>.</w:t>
      </w:r>
    </w:p>
    <w:p w14:paraId="4B240787" w14:textId="77777777" w:rsidR="000A5B9E" w:rsidRPr="00FA7995" w:rsidRDefault="000A5B9E" w:rsidP="00AC1B12">
      <w:pPr>
        <w:widowControl w:val="0"/>
        <w:tabs>
          <w:tab w:val="left" w:pos="0"/>
          <w:tab w:val="left" w:pos="680"/>
          <w:tab w:val="left" w:pos="1473"/>
          <w:tab w:val="left" w:pos="4320"/>
        </w:tabs>
        <w:snapToGrid w:val="0"/>
        <w:ind w:right="-1"/>
        <w:contextualSpacing/>
        <w:jc w:val="both"/>
        <w:rPr>
          <w:rFonts w:eastAsia="Times New Roman" w:cs="Arial"/>
        </w:rPr>
      </w:pPr>
    </w:p>
    <w:p w14:paraId="4041A3C7" w14:textId="77777777" w:rsidR="00AC1B12" w:rsidRDefault="00AC1B12" w:rsidP="00AC1B12">
      <w:pPr>
        <w:autoSpaceDE w:val="0"/>
        <w:autoSpaceDN w:val="0"/>
        <w:adjustRightInd w:val="0"/>
        <w:jc w:val="both"/>
        <w:rPr>
          <w:rFonts w:cs="Arial"/>
          <w:szCs w:val="22"/>
          <w:lang w:eastAsia="ca-ES"/>
        </w:rPr>
      </w:pPr>
      <w:r w:rsidRPr="00FA7995">
        <w:rPr>
          <w:rFonts w:eastAsia="Times New Roman" w:cs="Arial"/>
          <w:b/>
        </w:rPr>
        <w:t xml:space="preserve">b) Acreditació de la representació dels signants de les ofertes. </w:t>
      </w:r>
      <w:r w:rsidRPr="00FA7995">
        <w:rPr>
          <w:rFonts w:eastAsia="Times New Roman" w:cs="Arial"/>
        </w:rPr>
        <w:t>En el supòsit que es comparegui o se signin proposicions en nom d’un altre</w:t>
      </w:r>
      <w:r>
        <w:rPr>
          <w:rFonts w:eastAsia="Times New Roman" w:cs="Arial"/>
        </w:rPr>
        <w:t>,</w:t>
      </w:r>
      <w:r w:rsidRPr="00FA7995">
        <w:rPr>
          <w:rFonts w:eastAsia="Times New Roman" w:cs="Arial"/>
        </w:rPr>
        <w:t xml:space="preserve"> </w:t>
      </w:r>
      <w:r w:rsidRPr="00FA7995">
        <w:rPr>
          <w:rFonts w:cs="Arial"/>
          <w:szCs w:val="22"/>
          <w:lang w:eastAsia="ca-ES"/>
        </w:rPr>
        <w:t xml:space="preserve">poder per comparèixer o signar proposicions en nom d’un altre </w:t>
      </w:r>
      <w:r>
        <w:rPr>
          <w:rFonts w:cs="Arial"/>
          <w:szCs w:val="22"/>
          <w:lang w:eastAsia="ca-ES"/>
        </w:rPr>
        <w:t xml:space="preserve">i </w:t>
      </w:r>
      <w:r w:rsidRPr="00C00892">
        <w:rPr>
          <w:rFonts w:cs="Arial"/>
          <w:szCs w:val="22"/>
          <w:lang w:eastAsia="ca-ES"/>
        </w:rPr>
        <w:t>còpia del document nacional d’identitat, del passaport o document equivalent.</w:t>
      </w:r>
      <w:r w:rsidRPr="00D616CF">
        <w:rPr>
          <w:rFonts w:cs="Arial"/>
          <w:szCs w:val="22"/>
          <w:lang w:eastAsia="ca-ES"/>
        </w:rPr>
        <w:t xml:space="preserve"> </w:t>
      </w:r>
    </w:p>
    <w:p w14:paraId="3134EC0D" w14:textId="77777777" w:rsidR="00AC1B12" w:rsidRDefault="00AC1B12" w:rsidP="00AC1B12">
      <w:pPr>
        <w:autoSpaceDE w:val="0"/>
        <w:autoSpaceDN w:val="0"/>
        <w:adjustRightInd w:val="0"/>
        <w:jc w:val="both"/>
        <w:rPr>
          <w:rFonts w:cs="Arial"/>
          <w:szCs w:val="22"/>
          <w:lang w:eastAsia="ca-ES"/>
        </w:rPr>
      </w:pPr>
    </w:p>
    <w:p w14:paraId="565071A2" w14:textId="77777777" w:rsidR="00AC1B12" w:rsidRPr="00FA7995" w:rsidRDefault="00AC1B12" w:rsidP="00AC1B12">
      <w:pPr>
        <w:autoSpaceDE w:val="0"/>
        <w:autoSpaceDN w:val="0"/>
        <w:adjustRightInd w:val="0"/>
        <w:jc w:val="both"/>
        <w:rPr>
          <w:rFonts w:eastAsia="Times New Roman" w:cs="Arial"/>
        </w:rPr>
      </w:pPr>
      <w:r w:rsidRPr="00D616CF">
        <w:rPr>
          <w:rFonts w:cs="Arial"/>
          <w:szCs w:val="22"/>
          <w:lang w:eastAsia="ca-ES"/>
        </w:rPr>
        <w:lastRenderedPageBreak/>
        <w:t>Aq</w:t>
      </w:r>
      <w:r w:rsidRPr="00FA7995">
        <w:rPr>
          <w:rFonts w:cs="Arial"/>
          <w:szCs w:val="22"/>
          <w:lang w:eastAsia="ca-ES"/>
        </w:rPr>
        <w:t xml:space="preserve">uest poder ha de reunir els requisits formals següents: ser escriptura pública, ser còpia autèntica i estar inscrit en el Registre Mercantil o en el registre oficial corresponent. </w:t>
      </w:r>
    </w:p>
    <w:p w14:paraId="6724358E" w14:textId="77777777" w:rsidR="00AC1B12" w:rsidRPr="00FA7995" w:rsidRDefault="00AC1B12" w:rsidP="00AC1B12">
      <w:pPr>
        <w:widowControl w:val="0"/>
        <w:tabs>
          <w:tab w:val="left" w:pos="0"/>
          <w:tab w:val="left" w:pos="680"/>
          <w:tab w:val="left" w:pos="1473"/>
          <w:tab w:val="left" w:pos="4320"/>
        </w:tabs>
        <w:snapToGrid w:val="0"/>
        <w:ind w:right="-1"/>
        <w:contextualSpacing/>
        <w:jc w:val="both"/>
        <w:rPr>
          <w:rFonts w:eastAsia="Times New Roman" w:cs="Arial"/>
        </w:rPr>
      </w:pPr>
    </w:p>
    <w:p w14:paraId="73278364" w14:textId="77777777" w:rsidR="00AC1B12" w:rsidRPr="00FA7995" w:rsidRDefault="00AC1B12" w:rsidP="00AC1B12">
      <w:pPr>
        <w:widowControl w:val="0"/>
        <w:tabs>
          <w:tab w:val="left" w:pos="0"/>
          <w:tab w:val="left" w:pos="680"/>
          <w:tab w:val="left" w:pos="1473"/>
          <w:tab w:val="left" w:pos="4320"/>
        </w:tabs>
        <w:snapToGrid w:val="0"/>
        <w:ind w:right="-1"/>
        <w:contextualSpacing/>
        <w:jc w:val="both"/>
        <w:rPr>
          <w:rFonts w:eastAsia="Times New Roman" w:cs="Arial"/>
        </w:rPr>
      </w:pPr>
      <w:r w:rsidRPr="00FA7995">
        <w:rPr>
          <w:rFonts w:eastAsia="Times New Roman" w:cs="Arial"/>
          <w:b/>
        </w:rPr>
        <w:t>c) Solvència econòmica, financera i tècnica</w:t>
      </w:r>
      <w:r>
        <w:rPr>
          <w:rFonts w:eastAsia="Times New Roman" w:cs="Arial"/>
          <w:b/>
        </w:rPr>
        <w:t xml:space="preserve">. </w:t>
      </w:r>
      <w:r w:rsidRPr="00500BF3">
        <w:rPr>
          <w:rFonts w:eastAsia="Times New Roman" w:cs="Arial"/>
        </w:rPr>
        <w:t>En el seu cas, documentació</w:t>
      </w:r>
      <w:r w:rsidRPr="00FA7995">
        <w:rPr>
          <w:rFonts w:eastAsia="Times New Roman" w:cs="Arial"/>
        </w:rPr>
        <w:t xml:space="preserve"> acreditativa dels requisits necessaris recollits a </w:t>
      </w:r>
      <w:r w:rsidRPr="00FA7995">
        <w:rPr>
          <w:rFonts w:eastAsia="Times New Roman" w:cs="Arial"/>
          <w:b/>
        </w:rPr>
        <w:t>l’apartat F.1 del quadre de característiques</w:t>
      </w:r>
      <w:r w:rsidRPr="00FA7995">
        <w:rPr>
          <w:rFonts w:eastAsia="Times New Roman" w:cs="Arial"/>
        </w:rPr>
        <w:t xml:space="preserve"> i de conformitat amb la clàusula </w:t>
      </w:r>
      <w:r>
        <w:rPr>
          <w:rFonts w:eastAsia="Times New Roman" w:cs="Arial"/>
        </w:rPr>
        <w:t>desena</w:t>
      </w:r>
      <w:r w:rsidRPr="00FA7995">
        <w:rPr>
          <w:rFonts w:eastAsia="Times New Roman" w:cs="Arial"/>
        </w:rPr>
        <w:t xml:space="preserve"> d’aquest Plec. </w:t>
      </w:r>
    </w:p>
    <w:p w14:paraId="4DE8885E" w14:textId="77777777" w:rsidR="00AC1B12" w:rsidRPr="00FA7995" w:rsidRDefault="00AC1B12" w:rsidP="00AC1B12">
      <w:pPr>
        <w:autoSpaceDE w:val="0"/>
        <w:autoSpaceDN w:val="0"/>
        <w:adjustRightInd w:val="0"/>
        <w:jc w:val="both"/>
        <w:rPr>
          <w:rFonts w:cs="Arial"/>
          <w:b/>
          <w:bCs/>
          <w:szCs w:val="22"/>
          <w:lang w:eastAsia="ca-ES"/>
        </w:rPr>
      </w:pPr>
    </w:p>
    <w:p w14:paraId="6CC44D7F" w14:textId="77777777" w:rsidR="00AC1B12" w:rsidRPr="00FA7995" w:rsidRDefault="00AC1B12" w:rsidP="00AC1B12">
      <w:pPr>
        <w:widowControl w:val="0"/>
        <w:tabs>
          <w:tab w:val="left" w:pos="0"/>
          <w:tab w:val="left" w:pos="680"/>
          <w:tab w:val="left" w:pos="1473"/>
          <w:tab w:val="left" w:pos="4320"/>
        </w:tabs>
        <w:snapToGrid w:val="0"/>
        <w:ind w:right="-1"/>
        <w:contextualSpacing/>
        <w:jc w:val="both"/>
        <w:rPr>
          <w:rFonts w:eastAsia="Times New Roman" w:cs="Arial"/>
        </w:rPr>
      </w:pPr>
      <w:r w:rsidRPr="00500BF3">
        <w:rPr>
          <w:rFonts w:eastAsia="Times New Roman" w:cs="Arial"/>
          <w:b/>
        </w:rPr>
        <w:t xml:space="preserve">d) Documents acreditatius de l’efectiva disposició de mitjans </w:t>
      </w:r>
      <w:r w:rsidRPr="00500BF3">
        <w:rPr>
          <w:rFonts w:eastAsia="Times New Roman" w:cs="Arial"/>
        </w:rPr>
        <w:t>que s’hagi compromès a dedicar o adscriure a l’execució del contracte d’acord amb l’article 76.2 de la LCSP</w:t>
      </w:r>
      <w:r w:rsidRPr="00FA7995">
        <w:rPr>
          <w:rFonts w:eastAsia="Times New Roman" w:cs="Arial"/>
        </w:rPr>
        <w:t xml:space="preserve"> i </w:t>
      </w:r>
      <w:r w:rsidRPr="00FA7995">
        <w:rPr>
          <w:rFonts w:eastAsia="Times New Roman" w:cs="Arial"/>
          <w:b/>
        </w:rPr>
        <w:t>l’apartat F.2 del quadre de característiques</w:t>
      </w:r>
      <w:r w:rsidRPr="00FA7995">
        <w:rPr>
          <w:rFonts w:eastAsia="Times New Roman" w:cs="Arial"/>
        </w:rPr>
        <w:t xml:space="preserve"> d’aquest Plec.</w:t>
      </w:r>
    </w:p>
    <w:p w14:paraId="41DDE8B0" w14:textId="77777777" w:rsidR="00AC1B12" w:rsidRPr="00FA7995" w:rsidRDefault="00AC1B12" w:rsidP="00AC1B12">
      <w:pPr>
        <w:widowControl w:val="0"/>
        <w:tabs>
          <w:tab w:val="left" w:pos="0"/>
          <w:tab w:val="left" w:pos="680"/>
          <w:tab w:val="left" w:pos="1473"/>
          <w:tab w:val="left" w:pos="4320"/>
        </w:tabs>
        <w:snapToGrid w:val="0"/>
        <w:ind w:right="-1"/>
        <w:contextualSpacing/>
        <w:jc w:val="both"/>
        <w:rPr>
          <w:rFonts w:eastAsia="Times New Roman" w:cs="Arial"/>
        </w:rPr>
      </w:pPr>
    </w:p>
    <w:p w14:paraId="793482F9" w14:textId="77777777" w:rsidR="00AC1B12" w:rsidRPr="00FA7995" w:rsidRDefault="00AC1B12" w:rsidP="00AC1B12">
      <w:pPr>
        <w:autoSpaceDE w:val="0"/>
        <w:autoSpaceDN w:val="0"/>
        <w:adjustRightInd w:val="0"/>
        <w:jc w:val="both"/>
        <w:rPr>
          <w:rFonts w:cs="Arial"/>
          <w:szCs w:val="22"/>
          <w:lang w:eastAsia="ca-ES"/>
        </w:rPr>
      </w:pPr>
      <w:r w:rsidRPr="00FA7995">
        <w:rPr>
          <w:rFonts w:cs="Arial"/>
          <w:b/>
          <w:szCs w:val="22"/>
          <w:lang w:eastAsia="ca-ES"/>
        </w:rPr>
        <w:t>e) Documents acreditatius d’estar al corrent de les obligacions tributàries i amb la Seguretat Social</w:t>
      </w:r>
      <w:r>
        <w:rPr>
          <w:rFonts w:cs="Arial"/>
          <w:b/>
          <w:szCs w:val="22"/>
          <w:lang w:eastAsia="ca-ES"/>
        </w:rPr>
        <w:t>, així com el document d’alta en l’Impost d’Activitats Econòmiques.</w:t>
      </w:r>
      <w:r w:rsidRPr="00FA7995">
        <w:rPr>
          <w:rFonts w:cs="Arial"/>
          <w:szCs w:val="22"/>
          <w:lang w:eastAsia="ca-ES"/>
        </w:rPr>
        <w:t xml:space="preserve"> L’</w:t>
      </w:r>
      <w:r w:rsidR="00582972">
        <w:rPr>
          <w:rFonts w:cs="Arial"/>
          <w:szCs w:val="22"/>
          <w:lang w:eastAsia="ca-ES"/>
        </w:rPr>
        <w:t>ACCD</w:t>
      </w:r>
      <w:r w:rsidRPr="00FA7995">
        <w:rPr>
          <w:rFonts w:cs="Arial"/>
          <w:szCs w:val="22"/>
          <w:lang w:eastAsia="ca-ES"/>
        </w:rPr>
        <w:t xml:space="preserve"> comprovarà d’ofici que l’empresa proposada està al corrent de les seves obligacions tributàries i amb la Seguretat Social. No obstant</w:t>
      </w:r>
      <w:r>
        <w:rPr>
          <w:rFonts w:cs="Arial"/>
          <w:szCs w:val="22"/>
          <w:lang w:eastAsia="ca-ES"/>
        </w:rPr>
        <w:t xml:space="preserve"> això</w:t>
      </w:r>
      <w:r w:rsidRPr="00FA7995">
        <w:rPr>
          <w:rFonts w:cs="Arial"/>
          <w:szCs w:val="22"/>
          <w:lang w:eastAsia="ca-ES"/>
        </w:rPr>
        <w:t xml:space="preserve">, en cas que els certificats siguin negatius o que les dades no estiguin actualitzades, es podrà requerir a l’empresa que aporti els documents acreditatius d’estar al corrent amb l’Administració de la Generalitat de Catalunya, amb l’Agència Estatal Tributària, amb la Tresoreria de la Seguretat Social i d’estar al corrent de l’Impost sobre Activitats Econòmiques. </w:t>
      </w:r>
    </w:p>
    <w:p w14:paraId="6E917EE5" w14:textId="77777777" w:rsidR="00AC1B12" w:rsidRPr="00FA7995" w:rsidRDefault="00AC1B12" w:rsidP="00AC1B12">
      <w:pPr>
        <w:autoSpaceDE w:val="0"/>
        <w:autoSpaceDN w:val="0"/>
        <w:adjustRightInd w:val="0"/>
        <w:jc w:val="both"/>
        <w:rPr>
          <w:rFonts w:cs="Arial"/>
          <w:b/>
          <w:szCs w:val="22"/>
          <w:lang w:eastAsia="ca-ES"/>
        </w:rPr>
      </w:pPr>
    </w:p>
    <w:p w14:paraId="5EBDFB85" w14:textId="10CD364F" w:rsidR="009866E4" w:rsidRPr="00FA7995" w:rsidRDefault="009866E4" w:rsidP="009866E4">
      <w:pPr>
        <w:autoSpaceDE w:val="0"/>
        <w:autoSpaceDN w:val="0"/>
        <w:adjustRightInd w:val="0"/>
        <w:jc w:val="both"/>
        <w:rPr>
          <w:rFonts w:cs="Arial"/>
          <w:szCs w:val="22"/>
          <w:lang w:eastAsia="ca-ES"/>
        </w:rPr>
      </w:pPr>
      <w:r w:rsidRPr="00FA7995">
        <w:rPr>
          <w:rFonts w:cs="Arial"/>
          <w:b/>
          <w:szCs w:val="22"/>
          <w:lang w:eastAsia="ca-ES"/>
        </w:rPr>
        <w:t xml:space="preserve">f) Documents acreditatius del compliment </w:t>
      </w:r>
      <w:r>
        <w:rPr>
          <w:rFonts w:cs="Arial"/>
          <w:b/>
          <w:szCs w:val="22"/>
          <w:lang w:eastAsia="ca-ES"/>
        </w:rPr>
        <w:t xml:space="preserve">de </w:t>
      </w:r>
      <w:r w:rsidRPr="00FA7995">
        <w:rPr>
          <w:rFonts w:cs="Arial"/>
          <w:b/>
          <w:szCs w:val="22"/>
          <w:lang w:eastAsia="ca-ES"/>
        </w:rPr>
        <w:t>la normativa d’integració de treballadors amb discapacitat</w:t>
      </w:r>
      <w:r>
        <w:rPr>
          <w:rFonts w:cs="Arial"/>
          <w:szCs w:val="22"/>
          <w:lang w:eastAsia="ca-ES"/>
        </w:rPr>
        <w:t xml:space="preserve">, </w:t>
      </w:r>
      <w:r w:rsidR="00905ACC">
        <w:rPr>
          <w:rFonts w:cs="Arial"/>
          <w:szCs w:val="22"/>
          <w:lang w:eastAsia="ca-ES"/>
        </w:rPr>
        <w:t>d’acord amb allò declarat al formulari del Document Europeu Únic de Contractació.</w:t>
      </w:r>
      <w:r w:rsidRPr="00FA7995">
        <w:rPr>
          <w:rFonts w:cs="Arial"/>
          <w:szCs w:val="22"/>
          <w:lang w:eastAsia="ca-ES"/>
        </w:rPr>
        <w:t xml:space="preserve"> </w:t>
      </w:r>
    </w:p>
    <w:p w14:paraId="3966FF8C" w14:textId="77777777" w:rsidR="009866E4" w:rsidRPr="00FA7995" w:rsidRDefault="009866E4" w:rsidP="009866E4">
      <w:pPr>
        <w:autoSpaceDE w:val="0"/>
        <w:autoSpaceDN w:val="0"/>
        <w:adjustRightInd w:val="0"/>
        <w:jc w:val="both"/>
        <w:rPr>
          <w:rFonts w:cs="Arial"/>
          <w:szCs w:val="22"/>
          <w:lang w:eastAsia="ca-ES"/>
        </w:rPr>
      </w:pPr>
    </w:p>
    <w:p w14:paraId="5C6E0569" w14:textId="19C80ED3" w:rsidR="00905ACC" w:rsidRDefault="009866E4" w:rsidP="00905ACC">
      <w:pPr>
        <w:autoSpaceDE w:val="0"/>
        <w:autoSpaceDN w:val="0"/>
        <w:adjustRightInd w:val="0"/>
        <w:jc w:val="both"/>
        <w:rPr>
          <w:rFonts w:cs="Arial"/>
          <w:szCs w:val="22"/>
          <w:lang w:eastAsia="ca-ES"/>
        </w:rPr>
      </w:pPr>
      <w:r w:rsidRPr="00FA7995">
        <w:rPr>
          <w:rFonts w:cs="Arial"/>
          <w:b/>
          <w:szCs w:val="22"/>
          <w:lang w:eastAsia="ca-ES"/>
        </w:rPr>
        <w:t>g)</w:t>
      </w:r>
      <w:r w:rsidRPr="00FA7995">
        <w:rPr>
          <w:rFonts w:cs="Arial"/>
          <w:szCs w:val="22"/>
          <w:lang w:eastAsia="ca-ES"/>
        </w:rPr>
        <w:t xml:space="preserve"> </w:t>
      </w:r>
      <w:r w:rsidRPr="00FA7995">
        <w:rPr>
          <w:rFonts w:cs="Arial"/>
          <w:b/>
          <w:szCs w:val="22"/>
          <w:lang w:eastAsia="ca-ES"/>
        </w:rPr>
        <w:t>Documents acreditatius del compliment de la normativa sobre obligació de pla d’igualtat entre homes i dones</w:t>
      </w:r>
      <w:r w:rsidRPr="00FA7995">
        <w:rPr>
          <w:rFonts w:cs="Arial"/>
          <w:szCs w:val="22"/>
          <w:lang w:eastAsia="ca-ES"/>
        </w:rPr>
        <w:t>,</w:t>
      </w:r>
      <w:r>
        <w:rPr>
          <w:rFonts w:cs="Arial"/>
          <w:szCs w:val="22"/>
          <w:lang w:eastAsia="ca-ES"/>
        </w:rPr>
        <w:t xml:space="preserve"> </w:t>
      </w:r>
      <w:r w:rsidR="00905ACC">
        <w:rPr>
          <w:rFonts w:cs="Arial"/>
          <w:szCs w:val="22"/>
          <w:lang w:eastAsia="ca-ES"/>
        </w:rPr>
        <w:t>d’acord amb allò declarat al formulari del Document Europeu Únic de Contractació.</w:t>
      </w:r>
      <w:r w:rsidR="00905ACC" w:rsidRPr="00FA7995">
        <w:rPr>
          <w:rFonts w:cs="Arial"/>
          <w:szCs w:val="22"/>
          <w:lang w:eastAsia="ca-ES"/>
        </w:rPr>
        <w:t xml:space="preserve"> </w:t>
      </w:r>
    </w:p>
    <w:p w14:paraId="2AED6AFA" w14:textId="77777777" w:rsidR="00905ACC" w:rsidRPr="00FA7995" w:rsidRDefault="00905ACC" w:rsidP="00905ACC">
      <w:pPr>
        <w:autoSpaceDE w:val="0"/>
        <w:autoSpaceDN w:val="0"/>
        <w:adjustRightInd w:val="0"/>
        <w:jc w:val="both"/>
        <w:rPr>
          <w:rFonts w:cs="Arial"/>
          <w:szCs w:val="22"/>
          <w:lang w:eastAsia="ca-ES"/>
        </w:rPr>
      </w:pPr>
    </w:p>
    <w:p w14:paraId="6DA26617" w14:textId="16EB5023" w:rsidR="009866E4" w:rsidRPr="00FA7995" w:rsidRDefault="009866E4" w:rsidP="009866E4">
      <w:pPr>
        <w:autoSpaceDE w:val="0"/>
        <w:autoSpaceDN w:val="0"/>
        <w:adjustRightInd w:val="0"/>
        <w:jc w:val="both"/>
        <w:rPr>
          <w:rFonts w:cs="Arial"/>
          <w:szCs w:val="22"/>
          <w:lang w:eastAsia="ca-ES"/>
        </w:rPr>
      </w:pPr>
      <w:r w:rsidRPr="00500BF3">
        <w:rPr>
          <w:rFonts w:cs="Arial"/>
          <w:b/>
          <w:szCs w:val="22"/>
          <w:lang w:eastAsia="ca-ES"/>
        </w:rPr>
        <w:t xml:space="preserve">h) </w:t>
      </w:r>
      <w:r>
        <w:rPr>
          <w:rFonts w:cs="Arial"/>
          <w:b/>
          <w:szCs w:val="22"/>
          <w:lang w:eastAsia="ca-ES"/>
        </w:rPr>
        <w:t>D</w:t>
      </w:r>
      <w:r w:rsidRPr="00500BF3">
        <w:rPr>
          <w:rFonts w:cs="Arial"/>
          <w:b/>
          <w:szCs w:val="22"/>
          <w:lang w:eastAsia="ca-ES"/>
        </w:rPr>
        <w:t>ocument acreditatiu de la constitució de la garantia definitiva,</w:t>
      </w:r>
      <w:r w:rsidRPr="00500BF3">
        <w:rPr>
          <w:rFonts w:cs="Arial"/>
          <w:szCs w:val="22"/>
          <w:lang w:eastAsia="ca-ES"/>
        </w:rPr>
        <w:t xml:space="preserve"> d’acord</w:t>
      </w:r>
      <w:r w:rsidRPr="00FA7995">
        <w:rPr>
          <w:rFonts w:cs="Arial"/>
          <w:szCs w:val="22"/>
          <w:lang w:eastAsia="ca-ES"/>
        </w:rPr>
        <w:t xml:space="preserve"> amb el que s’estableix a la </w:t>
      </w:r>
      <w:r w:rsidRPr="00F65EDC">
        <w:rPr>
          <w:rFonts w:cs="Arial"/>
          <w:szCs w:val="22"/>
          <w:lang w:eastAsia="ca-ES"/>
        </w:rPr>
        <w:t>clàusula setzena, en relació</w:t>
      </w:r>
      <w:r w:rsidRPr="00FA7995">
        <w:rPr>
          <w:rFonts w:cs="Arial"/>
          <w:szCs w:val="22"/>
          <w:lang w:eastAsia="ca-ES"/>
        </w:rPr>
        <w:t xml:space="preserve"> </w:t>
      </w:r>
      <w:r w:rsidRPr="00FA7995">
        <w:rPr>
          <w:rFonts w:cs="Arial"/>
          <w:b/>
          <w:szCs w:val="22"/>
          <w:lang w:eastAsia="ca-ES"/>
        </w:rPr>
        <w:t>amb l’apartat G</w:t>
      </w:r>
      <w:r>
        <w:rPr>
          <w:rFonts w:cs="Arial"/>
          <w:b/>
          <w:szCs w:val="22"/>
          <w:lang w:eastAsia="ca-ES"/>
        </w:rPr>
        <w:t xml:space="preserve"> </w:t>
      </w:r>
      <w:r w:rsidRPr="00FA7995">
        <w:rPr>
          <w:rFonts w:cs="Arial"/>
          <w:b/>
          <w:szCs w:val="22"/>
          <w:lang w:eastAsia="ca-ES"/>
        </w:rPr>
        <w:t>del quadre de característiques</w:t>
      </w:r>
      <w:r w:rsidRPr="00FA7995">
        <w:rPr>
          <w:rFonts w:cs="Arial"/>
          <w:szCs w:val="22"/>
          <w:lang w:eastAsia="ca-ES"/>
        </w:rPr>
        <w:t xml:space="preserve">. </w:t>
      </w:r>
    </w:p>
    <w:p w14:paraId="387A85D1" w14:textId="77777777" w:rsidR="00051185" w:rsidRDefault="00051185" w:rsidP="00AC1B12">
      <w:pPr>
        <w:autoSpaceDE w:val="0"/>
        <w:autoSpaceDN w:val="0"/>
        <w:adjustRightInd w:val="0"/>
        <w:jc w:val="both"/>
        <w:rPr>
          <w:rFonts w:cs="Arial"/>
          <w:b/>
          <w:szCs w:val="22"/>
          <w:lang w:eastAsia="ca-ES"/>
        </w:rPr>
      </w:pPr>
    </w:p>
    <w:p w14:paraId="10909C53" w14:textId="317841B6" w:rsidR="00AC1B12" w:rsidRPr="00FA7995" w:rsidRDefault="00051185" w:rsidP="00AC1B12">
      <w:pPr>
        <w:autoSpaceDE w:val="0"/>
        <w:autoSpaceDN w:val="0"/>
        <w:adjustRightInd w:val="0"/>
        <w:jc w:val="both"/>
        <w:rPr>
          <w:rFonts w:cs="Arial"/>
          <w:szCs w:val="22"/>
          <w:lang w:eastAsia="ca-ES"/>
        </w:rPr>
      </w:pPr>
      <w:r>
        <w:rPr>
          <w:rFonts w:cs="Arial"/>
          <w:b/>
          <w:szCs w:val="22"/>
          <w:lang w:eastAsia="ca-ES"/>
        </w:rPr>
        <w:t>i</w:t>
      </w:r>
      <w:r w:rsidR="00AC1B12" w:rsidRPr="00FA7995">
        <w:rPr>
          <w:rFonts w:cs="Arial"/>
          <w:b/>
          <w:szCs w:val="22"/>
          <w:lang w:eastAsia="ca-ES"/>
        </w:rPr>
        <w:t xml:space="preserve">) Relació del personal </w:t>
      </w:r>
      <w:r w:rsidR="00AC1B12" w:rsidRPr="00FA7995">
        <w:rPr>
          <w:rFonts w:cs="Arial"/>
          <w:szCs w:val="22"/>
          <w:lang w:eastAsia="ca-ES"/>
        </w:rPr>
        <w:t>que es destinarà a l’execució del contracte i acreditació de la seva afiliació i alta a la Seguretat Social, mitjançant la presentació dels TC2 corresponents. Alternativament, i si s’escau, declaració responsable per part de l’empresa on es declari no tenir encara contractades les persones treballadores que s’ocuparan en l’execució del contracte i que acreditarà la afiliació i l’alta de totes elles quan les hagi contractat i sempre amb caràcter previ a l’inici de l’activitat contractada.</w:t>
      </w:r>
    </w:p>
    <w:p w14:paraId="16C9DD1E" w14:textId="77777777" w:rsidR="00AC1B12" w:rsidRPr="00FA7995" w:rsidRDefault="00AC1B12" w:rsidP="00AC1B12">
      <w:pPr>
        <w:autoSpaceDE w:val="0"/>
        <w:autoSpaceDN w:val="0"/>
        <w:adjustRightInd w:val="0"/>
        <w:jc w:val="both"/>
        <w:rPr>
          <w:rFonts w:cs="Arial"/>
          <w:szCs w:val="22"/>
          <w:lang w:eastAsia="ca-ES"/>
        </w:rPr>
      </w:pPr>
    </w:p>
    <w:p w14:paraId="59348DE1" w14:textId="39F8642C" w:rsidR="00AC1B12" w:rsidRPr="00051185" w:rsidRDefault="00051185" w:rsidP="00AC1B12">
      <w:pPr>
        <w:autoSpaceDE w:val="0"/>
        <w:autoSpaceDN w:val="0"/>
        <w:adjustRightInd w:val="0"/>
        <w:jc w:val="both"/>
        <w:rPr>
          <w:rFonts w:cs="Arial"/>
          <w:szCs w:val="22"/>
          <w:lang w:eastAsia="ca-ES"/>
        </w:rPr>
      </w:pPr>
      <w:r w:rsidRPr="000A2424">
        <w:rPr>
          <w:rFonts w:cs="Arial"/>
          <w:b/>
          <w:szCs w:val="22"/>
          <w:lang w:eastAsia="ca-ES"/>
        </w:rPr>
        <w:t>j</w:t>
      </w:r>
      <w:r w:rsidR="00AC1B12" w:rsidRPr="000A2424">
        <w:rPr>
          <w:rFonts w:cs="Arial"/>
          <w:b/>
          <w:szCs w:val="22"/>
          <w:lang w:eastAsia="ca-ES"/>
        </w:rPr>
        <w:t>) En cas que l’empresa hagués declarat que té la intenció de subscriure subcontractes</w:t>
      </w:r>
      <w:r w:rsidR="00AC1B12" w:rsidRPr="000A2424">
        <w:rPr>
          <w:rFonts w:cs="Arial"/>
          <w:szCs w:val="22"/>
          <w:lang w:eastAsia="ca-ES"/>
        </w:rPr>
        <w:t xml:space="preserve"> amb altres empreses, de les quals s’hagués presentat les declaracions responsables corresponents, de cada una d’aquestes empreses, els documents justificatius que acreditin el compliment dels apartats 15.</w:t>
      </w:r>
      <w:r w:rsidRPr="000A2424">
        <w:rPr>
          <w:rFonts w:cs="Arial"/>
          <w:szCs w:val="22"/>
          <w:lang w:eastAsia="ca-ES"/>
        </w:rPr>
        <w:t>2</w:t>
      </w:r>
      <w:r w:rsidR="00AC1B12" w:rsidRPr="000A2424">
        <w:rPr>
          <w:rFonts w:cs="Arial"/>
          <w:szCs w:val="22"/>
          <w:lang w:eastAsia="ca-ES"/>
        </w:rPr>
        <w:t xml:space="preserve">.A lletres a), b), c), e), f), g) </w:t>
      </w:r>
      <w:r w:rsidRPr="000A2424">
        <w:rPr>
          <w:rFonts w:cs="Arial"/>
          <w:szCs w:val="22"/>
          <w:lang w:eastAsia="ca-ES"/>
        </w:rPr>
        <w:t xml:space="preserve">i </w:t>
      </w:r>
      <w:r w:rsidR="00AC1B12" w:rsidRPr="000A2424">
        <w:rPr>
          <w:rFonts w:cs="Arial"/>
          <w:szCs w:val="22"/>
          <w:lang w:eastAsia="ca-ES"/>
        </w:rPr>
        <w:t>i) .</w:t>
      </w:r>
    </w:p>
    <w:p w14:paraId="5033E39A" w14:textId="77777777" w:rsidR="00AC1B12" w:rsidRPr="00051185" w:rsidRDefault="00AC1B12" w:rsidP="00AC1B12">
      <w:pPr>
        <w:autoSpaceDE w:val="0"/>
        <w:autoSpaceDN w:val="0"/>
        <w:adjustRightInd w:val="0"/>
        <w:jc w:val="both"/>
        <w:rPr>
          <w:rFonts w:cs="Arial"/>
          <w:szCs w:val="22"/>
          <w:lang w:eastAsia="ca-ES"/>
        </w:rPr>
      </w:pPr>
    </w:p>
    <w:p w14:paraId="71AF763D" w14:textId="66ED461F" w:rsidR="00AC1B12" w:rsidRPr="00FA7995" w:rsidRDefault="00051185" w:rsidP="00AC1B12">
      <w:pPr>
        <w:autoSpaceDE w:val="0"/>
        <w:autoSpaceDN w:val="0"/>
        <w:adjustRightInd w:val="0"/>
        <w:jc w:val="both"/>
        <w:rPr>
          <w:rFonts w:cs="Arial"/>
          <w:szCs w:val="22"/>
          <w:lang w:eastAsia="ca-ES"/>
        </w:rPr>
      </w:pPr>
      <w:r w:rsidRPr="00051185">
        <w:rPr>
          <w:rFonts w:cs="Arial"/>
          <w:b/>
          <w:szCs w:val="22"/>
          <w:lang w:eastAsia="ca-ES"/>
        </w:rPr>
        <w:t>k</w:t>
      </w:r>
      <w:r w:rsidR="00AC1B12" w:rsidRPr="000A2424">
        <w:rPr>
          <w:rFonts w:cs="Arial"/>
          <w:b/>
          <w:szCs w:val="22"/>
          <w:lang w:eastAsia="ca-ES"/>
        </w:rPr>
        <w:t>) En cas que l’empresa hagués declarat que recorre a les capacitats d’altres entitats d’acord amb l’article 75 de la LCSP</w:t>
      </w:r>
      <w:r w:rsidR="00AC1B12" w:rsidRPr="000A2424">
        <w:rPr>
          <w:rFonts w:cs="Arial"/>
          <w:szCs w:val="22"/>
          <w:lang w:eastAsia="ca-ES"/>
        </w:rPr>
        <w:t>, de cada una d’aquestes empreses, els documents justificatius que acreditin el compliment dels apartats 15.</w:t>
      </w:r>
      <w:r w:rsidRPr="000A2424">
        <w:rPr>
          <w:rFonts w:cs="Arial"/>
          <w:szCs w:val="22"/>
          <w:lang w:eastAsia="ca-ES"/>
        </w:rPr>
        <w:t>2</w:t>
      </w:r>
      <w:r w:rsidR="00AC1B12" w:rsidRPr="000A2424">
        <w:rPr>
          <w:rFonts w:cs="Arial"/>
          <w:szCs w:val="22"/>
          <w:lang w:eastAsia="ca-ES"/>
        </w:rPr>
        <w:t>.A lletres a), b), c), e), f), g) i i) i el compromís per escrit que disposarà dels recursos necessaris.</w:t>
      </w:r>
    </w:p>
    <w:p w14:paraId="7358068E" w14:textId="77777777" w:rsidR="00AC1B12" w:rsidRPr="00FA7995" w:rsidRDefault="00AC1B12" w:rsidP="00AC1B12">
      <w:pPr>
        <w:autoSpaceDE w:val="0"/>
        <w:autoSpaceDN w:val="0"/>
        <w:adjustRightInd w:val="0"/>
        <w:jc w:val="both"/>
        <w:rPr>
          <w:rFonts w:cs="Arial"/>
          <w:szCs w:val="22"/>
          <w:lang w:eastAsia="ca-ES"/>
        </w:rPr>
      </w:pPr>
    </w:p>
    <w:p w14:paraId="1300744B" w14:textId="77777777" w:rsidR="00AC1B12" w:rsidRPr="00FA7995" w:rsidRDefault="00AC1B12" w:rsidP="00AC1B12">
      <w:pPr>
        <w:autoSpaceDE w:val="0"/>
        <w:autoSpaceDN w:val="0"/>
        <w:adjustRightInd w:val="0"/>
        <w:jc w:val="both"/>
        <w:rPr>
          <w:rFonts w:cs="Arial"/>
          <w:bCs/>
          <w:szCs w:val="22"/>
          <w:lang w:eastAsia="ca-ES"/>
        </w:rPr>
      </w:pPr>
      <w:r w:rsidRPr="00FA7995">
        <w:rPr>
          <w:rFonts w:cs="Arial"/>
          <w:b/>
          <w:bCs/>
          <w:szCs w:val="22"/>
          <w:lang w:eastAsia="ca-ES"/>
        </w:rPr>
        <w:t>B. Empreses inscrites en el Registre Electrònic d’Empreses Licitadores (RELI) o en el Registre Oficial de Licitadors i Empreses Classificades del Sector Públic o que figurin en una base de dades nacional d’un Estat membre de la Unió Europea</w:t>
      </w:r>
      <w:r w:rsidRPr="00FA7995">
        <w:rPr>
          <w:rFonts w:cs="Arial"/>
          <w:bCs/>
          <w:szCs w:val="22"/>
          <w:lang w:eastAsia="ca-ES"/>
        </w:rPr>
        <w:t>: no han d’aportar aquella documentació detallada a la clàusula 1</w:t>
      </w:r>
      <w:r>
        <w:rPr>
          <w:rFonts w:cs="Arial"/>
          <w:bCs/>
          <w:szCs w:val="22"/>
          <w:lang w:eastAsia="ca-ES"/>
        </w:rPr>
        <w:t>5</w:t>
      </w:r>
      <w:r w:rsidRPr="00FA7995">
        <w:rPr>
          <w:rFonts w:cs="Arial"/>
          <w:bCs/>
          <w:szCs w:val="22"/>
          <w:lang w:eastAsia="ca-ES"/>
        </w:rPr>
        <w:t>.</w:t>
      </w:r>
      <w:r>
        <w:rPr>
          <w:rFonts w:cs="Arial"/>
          <w:bCs/>
          <w:szCs w:val="22"/>
          <w:lang w:eastAsia="ca-ES"/>
        </w:rPr>
        <w:t>3</w:t>
      </w:r>
      <w:r w:rsidRPr="00FA7995">
        <w:rPr>
          <w:rFonts w:cs="Arial"/>
          <w:bCs/>
          <w:szCs w:val="22"/>
          <w:lang w:eastAsia="ca-ES"/>
        </w:rPr>
        <w:t>.A que ja consti en el registre corresponent</w:t>
      </w:r>
      <w:r>
        <w:rPr>
          <w:rFonts w:cs="Arial"/>
          <w:bCs/>
          <w:szCs w:val="22"/>
          <w:lang w:eastAsia="ca-ES"/>
        </w:rPr>
        <w:t xml:space="preserve"> </w:t>
      </w:r>
      <w:r w:rsidRPr="00053321">
        <w:rPr>
          <w:rFonts w:cs="Arial"/>
          <w:bCs/>
          <w:szCs w:val="22"/>
          <w:lang w:eastAsia="ca-ES"/>
        </w:rPr>
        <w:t xml:space="preserve">i </w:t>
      </w:r>
      <w:r w:rsidRPr="00E33B44">
        <w:rPr>
          <w:rFonts w:cs="Arial"/>
          <w:bCs/>
          <w:szCs w:val="22"/>
          <w:lang w:eastAsia="ca-ES"/>
        </w:rPr>
        <w:t>estigui vigent</w:t>
      </w:r>
      <w:r w:rsidRPr="00FA7995">
        <w:rPr>
          <w:rFonts w:cs="Arial"/>
          <w:bCs/>
          <w:szCs w:val="22"/>
          <w:lang w:eastAsia="ca-ES"/>
        </w:rPr>
        <w:t>. En tot cas, sí que caldrà que aportin la documentació següent:</w:t>
      </w:r>
    </w:p>
    <w:p w14:paraId="137A1AB8" w14:textId="77777777" w:rsidR="00AC1B12" w:rsidRPr="00FA7995" w:rsidRDefault="00AC1B12" w:rsidP="00AC1B12">
      <w:pPr>
        <w:autoSpaceDE w:val="0"/>
        <w:autoSpaceDN w:val="0"/>
        <w:adjustRightInd w:val="0"/>
        <w:jc w:val="both"/>
        <w:rPr>
          <w:rFonts w:cs="Arial"/>
          <w:bCs/>
          <w:szCs w:val="22"/>
          <w:lang w:eastAsia="ca-ES"/>
        </w:rPr>
      </w:pPr>
    </w:p>
    <w:p w14:paraId="4E5FC488" w14:textId="77777777" w:rsidR="00AC1B12" w:rsidRPr="00C00892" w:rsidRDefault="00AC1B12" w:rsidP="0090097B">
      <w:pPr>
        <w:pStyle w:val="Pargrafdellista"/>
        <w:widowControl w:val="0"/>
        <w:numPr>
          <w:ilvl w:val="0"/>
          <w:numId w:val="11"/>
        </w:numPr>
        <w:tabs>
          <w:tab w:val="left" w:pos="0"/>
          <w:tab w:val="left" w:pos="680"/>
          <w:tab w:val="left" w:pos="1473"/>
          <w:tab w:val="left" w:pos="4320"/>
        </w:tabs>
        <w:snapToGrid w:val="0"/>
        <w:ind w:right="-1"/>
        <w:contextualSpacing/>
        <w:jc w:val="both"/>
        <w:rPr>
          <w:rFonts w:ascii="Arial" w:hAnsi="Arial" w:cs="Arial"/>
          <w:sz w:val="22"/>
          <w:szCs w:val="22"/>
        </w:rPr>
      </w:pPr>
      <w:r w:rsidRPr="00C00892">
        <w:rPr>
          <w:rFonts w:ascii="Arial" w:hAnsi="Arial" w:cs="Arial"/>
          <w:b/>
          <w:sz w:val="22"/>
          <w:szCs w:val="22"/>
        </w:rPr>
        <w:t xml:space="preserve">Documents acreditatius de l’efectiva disposició de mitjans </w:t>
      </w:r>
      <w:r w:rsidRPr="00C00892">
        <w:rPr>
          <w:rFonts w:ascii="Arial" w:hAnsi="Arial" w:cs="Arial"/>
          <w:sz w:val="22"/>
          <w:szCs w:val="22"/>
        </w:rPr>
        <w:t xml:space="preserve">que s’hagi compromès </w:t>
      </w:r>
      <w:r w:rsidRPr="00C00892">
        <w:rPr>
          <w:rFonts w:ascii="Arial" w:hAnsi="Arial" w:cs="Arial"/>
          <w:sz w:val="22"/>
          <w:szCs w:val="22"/>
        </w:rPr>
        <w:lastRenderedPageBreak/>
        <w:t xml:space="preserve">a dedicar o adscriure a l’execució del contracte d’acord amb l’article 76.2 de la LCSP i </w:t>
      </w:r>
      <w:r w:rsidRPr="00C00892">
        <w:rPr>
          <w:rFonts w:ascii="Arial" w:hAnsi="Arial" w:cs="Arial"/>
          <w:b/>
          <w:sz w:val="22"/>
          <w:szCs w:val="22"/>
        </w:rPr>
        <w:t>l’apartat F.2 del quadre de característiques</w:t>
      </w:r>
      <w:r w:rsidRPr="00C00892">
        <w:rPr>
          <w:rFonts w:ascii="Arial" w:hAnsi="Arial" w:cs="Arial"/>
          <w:sz w:val="22"/>
          <w:szCs w:val="22"/>
        </w:rPr>
        <w:t>.</w:t>
      </w:r>
    </w:p>
    <w:p w14:paraId="4B037E61" w14:textId="77777777" w:rsidR="00AC1B12" w:rsidRPr="00C00892" w:rsidRDefault="00AC1B12" w:rsidP="00AC1B12">
      <w:pPr>
        <w:pStyle w:val="Pargrafdellista"/>
        <w:autoSpaceDE w:val="0"/>
        <w:autoSpaceDN w:val="0"/>
        <w:adjustRightInd w:val="0"/>
        <w:ind w:left="720"/>
        <w:jc w:val="both"/>
        <w:rPr>
          <w:rFonts w:ascii="Arial" w:hAnsi="Arial" w:cs="Arial"/>
          <w:sz w:val="22"/>
          <w:szCs w:val="22"/>
          <w:lang w:eastAsia="ca-ES"/>
        </w:rPr>
      </w:pPr>
    </w:p>
    <w:p w14:paraId="60143B6F" w14:textId="77777777" w:rsidR="00AC1B12" w:rsidRPr="00FA7995" w:rsidRDefault="00AC1B12" w:rsidP="0090097B">
      <w:pPr>
        <w:pStyle w:val="Pargrafdellista"/>
        <w:numPr>
          <w:ilvl w:val="0"/>
          <w:numId w:val="11"/>
        </w:numPr>
        <w:autoSpaceDE w:val="0"/>
        <w:autoSpaceDN w:val="0"/>
        <w:adjustRightInd w:val="0"/>
        <w:jc w:val="both"/>
        <w:rPr>
          <w:rFonts w:ascii="Arial" w:hAnsi="Arial" w:cs="Arial"/>
          <w:sz w:val="22"/>
          <w:szCs w:val="22"/>
          <w:lang w:eastAsia="ca-ES"/>
        </w:rPr>
      </w:pPr>
      <w:r w:rsidRPr="00500BF3">
        <w:rPr>
          <w:rFonts w:ascii="Arial" w:hAnsi="Arial" w:cs="Arial"/>
          <w:b/>
          <w:sz w:val="22"/>
          <w:szCs w:val="22"/>
          <w:lang w:eastAsia="ca-ES"/>
        </w:rPr>
        <w:t>En el seu cas,</w:t>
      </w:r>
      <w:r>
        <w:rPr>
          <w:rFonts w:ascii="Arial" w:hAnsi="Arial" w:cs="Arial"/>
          <w:b/>
          <w:sz w:val="22"/>
          <w:szCs w:val="22"/>
          <w:lang w:eastAsia="ca-ES"/>
        </w:rPr>
        <w:t xml:space="preserve"> d</w:t>
      </w:r>
      <w:r w:rsidRPr="00FA7995">
        <w:rPr>
          <w:rFonts w:ascii="Arial" w:hAnsi="Arial" w:cs="Arial"/>
          <w:b/>
          <w:sz w:val="22"/>
          <w:szCs w:val="22"/>
          <w:lang w:eastAsia="ca-ES"/>
        </w:rPr>
        <w:t>ocument acreditatiu de la constitució de la garantia definitiva,</w:t>
      </w:r>
      <w:r w:rsidRPr="00FA7995">
        <w:rPr>
          <w:rFonts w:ascii="Arial" w:hAnsi="Arial" w:cs="Arial"/>
          <w:sz w:val="22"/>
          <w:szCs w:val="22"/>
          <w:lang w:eastAsia="ca-ES"/>
        </w:rPr>
        <w:t xml:space="preserve"> d’acord amb el que s’estableix a la clàusula quinzena, en relació amb </w:t>
      </w:r>
      <w:r w:rsidRPr="00FA7995">
        <w:rPr>
          <w:rFonts w:ascii="Arial" w:hAnsi="Arial" w:cs="Arial"/>
          <w:b/>
          <w:sz w:val="22"/>
          <w:szCs w:val="22"/>
          <w:lang w:eastAsia="ca-ES"/>
        </w:rPr>
        <w:t>l’apartat G del quadre de característiques</w:t>
      </w:r>
      <w:r w:rsidRPr="00FA7995">
        <w:rPr>
          <w:rFonts w:ascii="Arial" w:hAnsi="Arial" w:cs="Arial"/>
          <w:sz w:val="22"/>
          <w:szCs w:val="22"/>
          <w:lang w:eastAsia="ca-ES"/>
        </w:rPr>
        <w:t xml:space="preserve"> d’aquest Plec. </w:t>
      </w:r>
    </w:p>
    <w:p w14:paraId="0338F642" w14:textId="77777777" w:rsidR="00AC1B12" w:rsidRPr="00FA7995" w:rsidRDefault="00AC1B12" w:rsidP="00AC1B12">
      <w:pPr>
        <w:pStyle w:val="Pargrafdellista"/>
        <w:autoSpaceDE w:val="0"/>
        <w:autoSpaceDN w:val="0"/>
        <w:adjustRightInd w:val="0"/>
        <w:ind w:left="720"/>
        <w:jc w:val="both"/>
        <w:rPr>
          <w:rFonts w:ascii="Arial" w:hAnsi="Arial" w:cs="Arial"/>
          <w:sz w:val="22"/>
          <w:szCs w:val="22"/>
          <w:lang w:eastAsia="ca-ES"/>
        </w:rPr>
      </w:pPr>
    </w:p>
    <w:p w14:paraId="3B4BE8CA" w14:textId="77777777" w:rsidR="00AC1B12" w:rsidRPr="00FA7995" w:rsidRDefault="00AC1B12" w:rsidP="0090097B">
      <w:pPr>
        <w:pStyle w:val="Pargrafdellista"/>
        <w:numPr>
          <w:ilvl w:val="0"/>
          <w:numId w:val="11"/>
        </w:numPr>
        <w:autoSpaceDE w:val="0"/>
        <w:autoSpaceDN w:val="0"/>
        <w:adjustRightInd w:val="0"/>
        <w:jc w:val="both"/>
        <w:rPr>
          <w:rFonts w:ascii="Arial" w:hAnsi="Arial" w:cs="Arial"/>
          <w:sz w:val="22"/>
          <w:szCs w:val="22"/>
          <w:lang w:eastAsia="ca-ES"/>
        </w:rPr>
      </w:pPr>
      <w:r w:rsidRPr="00FA7995">
        <w:rPr>
          <w:rFonts w:ascii="Arial" w:hAnsi="Arial" w:cs="Arial"/>
          <w:b/>
          <w:sz w:val="22"/>
          <w:szCs w:val="22"/>
          <w:lang w:eastAsia="ca-ES"/>
        </w:rPr>
        <w:t xml:space="preserve">Relació del personal </w:t>
      </w:r>
      <w:r w:rsidRPr="00FA7995">
        <w:rPr>
          <w:rFonts w:ascii="Arial" w:hAnsi="Arial" w:cs="Arial"/>
          <w:sz w:val="22"/>
          <w:szCs w:val="22"/>
          <w:lang w:eastAsia="ca-ES"/>
        </w:rPr>
        <w:t>que es destinarà a l’execució del contracte i acreditació de la seva afiliació i alta a la Seguretat Social, mitjançant la presentació dels TC2 corresponents. Alternativament, i si s’escau, declaració responsable per part de l’empresa on es declari no tenir encara contractades les persones treballadores que s’ocuparan en l’execució del contracte i que acreditarà la afiliació i l’alta de totes elles quan les hagi contractat i sempre amb caràcter previ a l’inici de l’activitat contractada.</w:t>
      </w:r>
    </w:p>
    <w:p w14:paraId="6A2E6AAB" w14:textId="77777777" w:rsidR="00AC1B12" w:rsidRPr="00FA7995" w:rsidRDefault="00AC1B12" w:rsidP="00AC1B12">
      <w:pPr>
        <w:pStyle w:val="Pargrafdellista"/>
        <w:autoSpaceDE w:val="0"/>
        <w:autoSpaceDN w:val="0"/>
        <w:adjustRightInd w:val="0"/>
        <w:ind w:left="720"/>
        <w:jc w:val="both"/>
        <w:rPr>
          <w:rFonts w:ascii="Arial" w:hAnsi="Arial" w:cs="Arial"/>
          <w:sz w:val="22"/>
          <w:szCs w:val="22"/>
          <w:lang w:eastAsia="ca-ES"/>
        </w:rPr>
      </w:pPr>
    </w:p>
    <w:p w14:paraId="11BF1870" w14:textId="780B0ADD" w:rsidR="00AC1B12" w:rsidRPr="00BE7047" w:rsidRDefault="00AC1B12" w:rsidP="0090097B">
      <w:pPr>
        <w:pStyle w:val="Pargrafdellista"/>
        <w:numPr>
          <w:ilvl w:val="0"/>
          <w:numId w:val="11"/>
        </w:numPr>
        <w:autoSpaceDE w:val="0"/>
        <w:autoSpaceDN w:val="0"/>
        <w:adjustRightInd w:val="0"/>
        <w:jc w:val="both"/>
        <w:rPr>
          <w:rFonts w:ascii="Arial" w:hAnsi="Arial" w:cs="Arial"/>
          <w:sz w:val="22"/>
          <w:szCs w:val="22"/>
          <w:lang w:eastAsia="ca-ES"/>
        </w:rPr>
      </w:pPr>
      <w:r w:rsidRPr="00BE7047">
        <w:rPr>
          <w:rFonts w:ascii="Arial" w:hAnsi="Arial" w:cs="Arial"/>
          <w:sz w:val="22"/>
          <w:szCs w:val="22"/>
          <w:lang w:eastAsia="ca-ES"/>
        </w:rPr>
        <w:t>En cas que l’empresa hagués declarat que té la</w:t>
      </w:r>
      <w:r w:rsidRPr="00BE7047">
        <w:rPr>
          <w:rFonts w:ascii="Arial" w:hAnsi="Arial" w:cs="Arial"/>
          <w:b/>
          <w:sz w:val="22"/>
          <w:szCs w:val="22"/>
          <w:lang w:eastAsia="ca-ES"/>
        </w:rPr>
        <w:t xml:space="preserve"> intenció de subscriure subcontractes </w:t>
      </w:r>
      <w:r w:rsidRPr="00BE7047">
        <w:rPr>
          <w:rFonts w:ascii="Arial" w:hAnsi="Arial" w:cs="Arial"/>
          <w:sz w:val="22"/>
          <w:szCs w:val="22"/>
          <w:lang w:eastAsia="ca-ES"/>
        </w:rPr>
        <w:t>amb altres empreses, de les quals s’hagués presentat les declaracions responsables corresponents, de cada una d’aquestes empreses els documents justificatius que acreditin el compliment dels apartats 15.</w:t>
      </w:r>
      <w:r w:rsidR="00051185" w:rsidRPr="00BE7047">
        <w:rPr>
          <w:rFonts w:ascii="Arial" w:hAnsi="Arial" w:cs="Arial"/>
          <w:sz w:val="22"/>
          <w:szCs w:val="22"/>
          <w:lang w:eastAsia="ca-ES"/>
        </w:rPr>
        <w:t>2</w:t>
      </w:r>
      <w:r w:rsidRPr="00BE7047">
        <w:rPr>
          <w:rFonts w:ascii="Arial" w:hAnsi="Arial" w:cs="Arial"/>
          <w:sz w:val="22"/>
          <w:szCs w:val="22"/>
          <w:lang w:eastAsia="ca-ES"/>
        </w:rPr>
        <w:t xml:space="preserve">.A lletres a), b), c), e), f), g) </w:t>
      </w:r>
      <w:r w:rsidR="00051185" w:rsidRPr="00BE7047">
        <w:rPr>
          <w:rFonts w:ascii="Arial" w:hAnsi="Arial" w:cs="Arial"/>
          <w:sz w:val="22"/>
          <w:szCs w:val="22"/>
          <w:lang w:eastAsia="ca-ES"/>
        </w:rPr>
        <w:t xml:space="preserve">i </w:t>
      </w:r>
      <w:r w:rsidRPr="00BE7047">
        <w:rPr>
          <w:rFonts w:ascii="Arial" w:hAnsi="Arial" w:cs="Arial"/>
          <w:sz w:val="22"/>
          <w:szCs w:val="22"/>
          <w:lang w:eastAsia="ca-ES"/>
        </w:rPr>
        <w:t>i) .</w:t>
      </w:r>
    </w:p>
    <w:p w14:paraId="6B192CE5" w14:textId="77777777" w:rsidR="00AC1B12" w:rsidRPr="00BE7047" w:rsidRDefault="00AC1B12" w:rsidP="00AC1B12">
      <w:pPr>
        <w:pStyle w:val="Pargrafdellista"/>
        <w:autoSpaceDE w:val="0"/>
        <w:autoSpaceDN w:val="0"/>
        <w:adjustRightInd w:val="0"/>
        <w:ind w:left="720"/>
        <w:jc w:val="both"/>
        <w:rPr>
          <w:rFonts w:ascii="Arial" w:hAnsi="Arial" w:cs="Arial"/>
          <w:sz w:val="22"/>
          <w:szCs w:val="22"/>
          <w:lang w:eastAsia="ca-ES"/>
        </w:rPr>
      </w:pPr>
    </w:p>
    <w:p w14:paraId="3FDC2D79" w14:textId="759F7455" w:rsidR="00AC1B12" w:rsidRPr="00BE7047" w:rsidRDefault="00AC1B12" w:rsidP="0090097B">
      <w:pPr>
        <w:pStyle w:val="Pargrafdellista"/>
        <w:numPr>
          <w:ilvl w:val="0"/>
          <w:numId w:val="11"/>
        </w:numPr>
        <w:autoSpaceDE w:val="0"/>
        <w:autoSpaceDN w:val="0"/>
        <w:adjustRightInd w:val="0"/>
        <w:jc w:val="both"/>
        <w:rPr>
          <w:rFonts w:ascii="Arial" w:hAnsi="Arial" w:cs="Arial"/>
          <w:sz w:val="22"/>
          <w:szCs w:val="22"/>
          <w:lang w:eastAsia="ca-ES"/>
        </w:rPr>
      </w:pPr>
      <w:r w:rsidRPr="00BE7047">
        <w:rPr>
          <w:rFonts w:ascii="Arial" w:hAnsi="Arial" w:cs="Arial"/>
          <w:sz w:val="22"/>
          <w:szCs w:val="22"/>
          <w:lang w:eastAsia="ca-ES"/>
        </w:rPr>
        <w:t xml:space="preserve">En cas que l’empresa hagués declarat que </w:t>
      </w:r>
      <w:r w:rsidRPr="00BE7047">
        <w:rPr>
          <w:rFonts w:ascii="Arial" w:hAnsi="Arial" w:cs="Arial"/>
          <w:b/>
          <w:sz w:val="22"/>
          <w:szCs w:val="22"/>
          <w:lang w:eastAsia="ca-ES"/>
        </w:rPr>
        <w:t>recorre a les capacitats d’altres entitats</w:t>
      </w:r>
      <w:r w:rsidRPr="00BE7047">
        <w:rPr>
          <w:rFonts w:ascii="Arial" w:hAnsi="Arial" w:cs="Arial"/>
          <w:sz w:val="22"/>
          <w:szCs w:val="22"/>
          <w:lang w:eastAsia="ca-ES"/>
        </w:rPr>
        <w:t xml:space="preserve"> d’acord amb l’article 75 de la LCSP, de cada una d’aquestes empreses, els documents justificatius que acreditin el compliment dels apartats 15.</w:t>
      </w:r>
      <w:r w:rsidR="00051185" w:rsidRPr="00BE7047">
        <w:rPr>
          <w:rFonts w:ascii="Arial" w:hAnsi="Arial" w:cs="Arial"/>
          <w:sz w:val="22"/>
          <w:szCs w:val="22"/>
          <w:lang w:eastAsia="ca-ES"/>
        </w:rPr>
        <w:t>2</w:t>
      </w:r>
      <w:r w:rsidRPr="00BE7047">
        <w:rPr>
          <w:rFonts w:ascii="Arial" w:hAnsi="Arial" w:cs="Arial"/>
          <w:sz w:val="22"/>
          <w:szCs w:val="22"/>
          <w:lang w:eastAsia="ca-ES"/>
        </w:rPr>
        <w:t xml:space="preserve">.A lletres a), b), c), e), f), g) </w:t>
      </w:r>
      <w:r w:rsidR="00051185" w:rsidRPr="00BE7047">
        <w:rPr>
          <w:rFonts w:ascii="Arial" w:hAnsi="Arial" w:cs="Arial"/>
          <w:sz w:val="22"/>
          <w:szCs w:val="22"/>
          <w:lang w:eastAsia="ca-ES"/>
        </w:rPr>
        <w:t xml:space="preserve">i </w:t>
      </w:r>
      <w:r w:rsidRPr="00BE7047">
        <w:rPr>
          <w:rFonts w:ascii="Arial" w:hAnsi="Arial" w:cs="Arial"/>
          <w:sz w:val="22"/>
          <w:szCs w:val="22"/>
          <w:lang w:eastAsia="ca-ES"/>
        </w:rPr>
        <w:t>i) i el compliment per escrit que disposarà dels recursos necessaris.</w:t>
      </w:r>
    </w:p>
    <w:p w14:paraId="543115EE" w14:textId="77777777" w:rsidR="00AB28E3" w:rsidRPr="00FA7995" w:rsidRDefault="00AB28E3" w:rsidP="00AC1B12">
      <w:pPr>
        <w:autoSpaceDE w:val="0"/>
        <w:autoSpaceDN w:val="0"/>
        <w:adjustRightInd w:val="0"/>
        <w:jc w:val="both"/>
        <w:rPr>
          <w:rFonts w:cs="Arial"/>
          <w:b/>
          <w:szCs w:val="22"/>
          <w:lang w:eastAsia="ca-ES"/>
        </w:rPr>
      </w:pPr>
    </w:p>
    <w:p w14:paraId="114148BD" w14:textId="0EBD6050" w:rsidR="00AC1B12" w:rsidRPr="00FA7995" w:rsidRDefault="00AC1B12" w:rsidP="00AC1B12">
      <w:pPr>
        <w:autoSpaceDE w:val="0"/>
        <w:autoSpaceDN w:val="0"/>
        <w:adjustRightInd w:val="0"/>
        <w:jc w:val="both"/>
        <w:rPr>
          <w:rFonts w:cs="Arial"/>
          <w:bCs/>
          <w:szCs w:val="22"/>
          <w:lang w:eastAsia="ca-ES"/>
        </w:rPr>
      </w:pPr>
      <w:r w:rsidRPr="00BE7047">
        <w:rPr>
          <w:rFonts w:cs="Arial"/>
          <w:b/>
          <w:bCs/>
          <w:szCs w:val="22"/>
          <w:lang w:eastAsia="ca-ES"/>
        </w:rPr>
        <w:t>15.</w:t>
      </w:r>
      <w:r w:rsidR="004228D6" w:rsidRPr="00BE7047">
        <w:rPr>
          <w:rFonts w:cs="Arial"/>
          <w:b/>
          <w:bCs/>
          <w:szCs w:val="22"/>
          <w:lang w:eastAsia="ca-ES"/>
        </w:rPr>
        <w:t>3</w:t>
      </w:r>
      <w:r w:rsidRPr="00BE7047">
        <w:rPr>
          <w:rFonts w:cs="Arial"/>
          <w:b/>
          <w:bCs/>
          <w:szCs w:val="22"/>
          <w:lang w:eastAsia="ca-ES"/>
        </w:rPr>
        <w:t>.</w:t>
      </w:r>
      <w:r w:rsidRPr="00FA7995">
        <w:rPr>
          <w:rFonts w:cs="Arial"/>
          <w:bCs/>
          <w:szCs w:val="22"/>
          <w:lang w:eastAsia="ca-ES"/>
        </w:rPr>
        <w:t xml:space="preserve"> Un cop aportada per l’empresa licitadora que</w:t>
      </w:r>
      <w:r>
        <w:rPr>
          <w:rFonts w:cs="Arial"/>
          <w:bCs/>
          <w:szCs w:val="22"/>
          <w:lang w:eastAsia="ca-ES"/>
        </w:rPr>
        <w:t xml:space="preserve"> hagi presentat la millor proposició</w:t>
      </w:r>
      <w:r w:rsidRPr="00FA7995">
        <w:rPr>
          <w:rFonts w:cs="Arial"/>
          <w:bCs/>
          <w:szCs w:val="22"/>
          <w:lang w:eastAsia="ca-ES"/>
        </w:rPr>
        <w:t xml:space="preserve"> la documentació requerida, aquesta es qualificarà per part de la Mesa de contractació. Si s’observa que en la documentació presentada hi ha defectes o errors de caràcter esmenable, s’ha de comunicar a les empreses afectades perquè els corregeixin o esmenin en el termini màxim de</w:t>
      </w:r>
      <w:r>
        <w:rPr>
          <w:rFonts w:cs="Arial"/>
          <w:bCs/>
          <w:szCs w:val="22"/>
          <w:lang w:eastAsia="ca-ES"/>
        </w:rPr>
        <w:t xml:space="preserve"> tres</w:t>
      </w:r>
      <w:r w:rsidRPr="00FA7995">
        <w:rPr>
          <w:rFonts w:cs="Arial"/>
          <w:bCs/>
          <w:szCs w:val="22"/>
          <w:lang w:eastAsia="ca-ES"/>
        </w:rPr>
        <w:t xml:space="preserve"> </w:t>
      </w:r>
      <w:r>
        <w:rPr>
          <w:rFonts w:cs="Arial"/>
          <w:bCs/>
          <w:szCs w:val="22"/>
          <w:lang w:eastAsia="ca-ES"/>
        </w:rPr>
        <w:t>(</w:t>
      </w:r>
      <w:r w:rsidRPr="00FA7995">
        <w:rPr>
          <w:rFonts w:cs="Arial"/>
          <w:bCs/>
          <w:szCs w:val="22"/>
          <w:lang w:eastAsia="ca-ES"/>
        </w:rPr>
        <w:t>3</w:t>
      </w:r>
      <w:r>
        <w:rPr>
          <w:rFonts w:cs="Arial"/>
          <w:bCs/>
          <w:szCs w:val="22"/>
          <w:lang w:eastAsia="ca-ES"/>
        </w:rPr>
        <w:t>)</w:t>
      </w:r>
      <w:r w:rsidRPr="00FA7995">
        <w:rPr>
          <w:rFonts w:cs="Arial"/>
          <w:bCs/>
          <w:szCs w:val="22"/>
          <w:lang w:eastAsia="ca-ES"/>
        </w:rPr>
        <w:t xml:space="preserve"> dies </w:t>
      </w:r>
      <w:r w:rsidR="00905ACC">
        <w:rPr>
          <w:rFonts w:cs="Arial"/>
          <w:bCs/>
          <w:szCs w:val="22"/>
          <w:lang w:eastAsia="ca-ES"/>
        </w:rPr>
        <w:t>naturals</w:t>
      </w:r>
      <w:r w:rsidRPr="00FA7995">
        <w:rPr>
          <w:rFonts w:cs="Arial"/>
          <w:bCs/>
          <w:szCs w:val="22"/>
          <w:lang w:eastAsia="ca-ES"/>
        </w:rPr>
        <w:t xml:space="preserve">. </w:t>
      </w:r>
    </w:p>
    <w:p w14:paraId="10902838" w14:textId="77777777" w:rsidR="00AC1B12" w:rsidRPr="00FA7995" w:rsidRDefault="00AC1B12" w:rsidP="00AC1B12">
      <w:pPr>
        <w:autoSpaceDE w:val="0"/>
        <w:autoSpaceDN w:val="0"/>
        <w:adjustRightInd w:val="0"/>
        <w:jc w:val="both"/>
        <w:rPr>
          <w:rFonts w:cs="Arial"/>
          <w:bCs/>
          <w:szCs w:val="22"/>
          <w:lang w:eastAsia="ca-ES"/>
        </w:rPr>
      </w:pPr>
    </w:p>
    <w:p w14:paraId="0563B09B" w14:textId="77777777" w:rsidR="00AC1B12" w:rsidRPr="00FA7995" w:rsidRDefault="00AC1B12" w:rsidP="00AC1B12">
      <w:pPr>
        <w:autoSpaceDE w:val="0"/>
        <w:autoSpaceDN w:val="0"/>
        <w:adjustRightInd w:val="0"/>
        <w:jc w:val="both"/>
        <w:rPr>
          <w:rFonts w:cs="Arial"/>
          <w:bCs/>
          <w:szCs w:val="22"/>
          <w:lang w:eastAsia="ca-ES"/>
        </w:rPr>
      </w:pPr>
      <w:r w:rsidRPr="00FA7995">
        <w:rPr>
          <w:rFonts w:cs="Arial"/>
          <w:bCs/>
          <w:szCs w:val="22"/>
          <w:lang w:eastAsia="ca-ES"/>
        </w:rPr>
        <w:t>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tal que accedeixin a l’espai de l’eina en què han d’aportar la documentació corresponent.</w:t>
      </w:r>
    </w:p>
    <w:p w14:paraId="5C7AEFFE" w14:textId="77777777" w:rsidR="00AC1B12" w:rsidRPr="00FA7995" w:rsidRDefault="00AC1B12" w:rsidP="00AC1B12">
      <w:pPr>
        <w:autoSpaceDE w:val="0"/>
        <w:autoSpaceDN w:val="0"/>
        <w:adjustRightInd w:val="0"/>
        <w:jc w:val="both"/>
        <w:rPr>
          <w:rFonts w:cs="Arial"/>
          <w:bCs/>
          <w:szCs w:val="22"/>
          <w:lang w:eastAsia="ca-ES"/>
        </w:rPr>
      </w:pPr>
    </w:p>
    <w:p w14:paraId="7355BA43" w14:textId="77777777" w:rsidR="00AC1B12" w:rsidRPr="00FA7995" w:rsidRDefault="00AC1B12" w:rsidP="00AC1B12">
      <w:pPr>
        <w:autoSpaceDE w:val="0"/>
        <w:autoSpaceDN w:val="0"/>
        <w:adjustRightInd w:val="0"/>
        <w:jc w:val="both"/>
        <w:rPr>
          <w:rFonts w:cs="Arial"/>
          <w:bCs/>
          <w:szCs w:val="22"/>
          <w:lang w:eastAsia="ca-ES"/>
        </w:rPr>
      </w:pPr>
      <w:r w:rsidRPr="00323157">
        <w:rPr>
          <w:rFonts w:cs="Arial"/>
          <w:b/>
          <w:bCs/>
          <w:szCs w:val="22"/>
          <w:lang w:eastAsia="ca-ES"/>
        </w:rPr>
        <w:t>15.</w:t>
      </w:r>
      <w:r w:rsidR="004228D6" w:rsidRPr="00323157">
        <w:rPr>
          <w:rFonts w:cs="Arial"/>
          <w:b/>
          <w:bCs/>
          <w:szCs w:val="22"/>
          <w:lang w:eastAsia="ca-ES"/>
        </w:rPr>
        <w:t>4</w:t>
      </w:r>
      <w:r w:rsidRPr="00323157">
        <w:rPr>
          <w:rFonts w:cs="Arial"/>
          <w:b/>
          <w:bCs/>
          <w:szCs w:val="22"/>
          <w:lang w:eastAsia="ca-ES"/>
        </w:rPr>
        <w:t>.</w:t>
      </w:r>
      <w:r w:rsidRPr="00FA7995">
        <w:rPr>
          <w:rFonts w:cs="Arial"/>
          <w:bCs/>
          <w:szCs w:val="22"/>
          <w:lang w:eastAsia="ca-ES"/>
        </w:rPr>
        <w:t xml:space="preserve"> En el cas que no es complimenti adequadament el requeriment de documentació en el termini assenyalat, o bé en el termini per esmenar que es doni, s’entendrà que l’empresa licitadora ha retirat la seva </w:t>
      </w:r>
      <w:r>
        <w:rPr>
          <w:rFonts w:cs="Arial"/>
          <w:bCs/>
          <w:szCs w:val="22"/>
          <w:lang w:eastAsia="ca-ES"/>
        </w:rPr>
        <w:t>proposició</w:t>
      </w:r>
      <w:r w:rsidRPr="00FA7995">
        <w:rPr>
          <w:rFonts w:cs="Arial"/>
          <w:bCs/>
          <w:szCs w:val="22"/>
          <w:lang w:eastAsia="ca-ES"/>
        </w:rPr>
        <w:t xml:space="preserve"> i es procedirà a requerir la mateixa documentació a l’empresa licitadora següent, per l’ordre en què hagin quedat classificades les </w:t>
      </w:r>
      <w:r>
        <w:rPr>
          <w:rFonts w:cs="Arial"/>
          <w:bCs/>
          <w:szCs w:val="22"/>
          <w:lang w:eastAsia="ca-ES"/>
        </w:rPr>
        <w:t>proposicions</w:t>
      </w:r>
      <w:r w:rsidRPr="00FA7995">
        <w:rPr>
          <w:rFonts w:cs="Arial"/>
          <w:bCs/>
          <w:szCs w:val="22"/>
          <w:lang w:eastAsia="ca-ES"/>
        </w:rPr>
        <w:t>. Aquest fet comporta l’exigència de l’import del 3 per cent del pressupost base de licitació, en concepte de penalitat i, a més, pot donar lloc a declarar a l’empresa en prohibició de contractar per la causa prevista en l’article 71.2.a) de la LCSP.</w:t>
      </w:r>
    </w:p>
    <w:p w14:paraId="3AD7981F" w14:textId="77777777" w:rsidR="00AC1B12" w:rsidRPr="00FA7995" w:rsidRDefault="00AC1B12" w:rsidP="00AC1B12">
      <w:pPr>
        <w:autoSpaceDE w:val="0"/>
        <w:autoSpaceDN w:val="0"/>
        <w:adjustRightInd w:val="0"/>
        <w:jc w:val="both"/>
        <w:rPr>
          <w:rFonts w:cs="Arial"/>
          <w:bCs/>
          <w:szCs w:val="22"/>
          <w:lang w:eastAsia="ca-ES"/>
        </w:rPr>
      </w:pPr>
    </w:p>
    <w:p w14:paraId="7BF3B9CB" w14:textId="77777777" w:rsidR="00053321"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15.</w:t>
      </w:r>
      <w:r w:rsidR="004228D6" w:rsidRPr="00323157">
        <w:rPr>
          <w:rFonts w:cs="Arial"/>
          <w:b/>
          <w:szCs w:val="22"/>
          <w:lang w:eastAsia="ca-ES"/>
        </w:rPr>
        <w:t>5</w:t>
      </w:r>
      <w:r w:rsidRPr="00323157">
        <w:rPr>
          <w:rFonts w:cs="Arial"/>
          <w:b/>
          <w:szCs w:val="22"/>
          <w:lang w:eastAsia="ca-ES"/>
        </w:rPr>
        <w:t>.</w:t>
      </w:r>
      <w:r w:rsidRPr="00FA7995">
        <w:rPr>
          <w:rFonts w:cs="Arial"/>
          <w:szCs w:val="22"/>
          <w:lang w:eastAsia="ca-ES"/>
        </w:rPr>
        <w:t xml:space="preserve"> Així mateix, l’eventual falsedat en allò declarat per les empreses licitadores en la declaració responsable conforme es reuneixen els requisits per a contractar</w:t>
      </w:r>
      <w:r w:rsidR="004228D6">
        <w:rPr>
          <w:rFonts w:cs="Arial"/>
          <w:szCs w:val="22"/>
          <w:lang w:eastAsia="ca-ES"/>
        </w:rPr>
        <w:t>, així com en qualsevol altra declaració en relació amb la capacitat i solvència,</w:t>
      </w:r>
      <w:r w:rsidRPr="00FA7995">
        <w:rPr>
          <w:rFonts w:cs="Arial"/>
          <w:szCs w:val="22"/>
          <w:lang w:eastAsia="ca-ES"/>
        </w:rPr>
        <w:t xml:space="preserve"> pot donar lloc a la causa de prohibició de contractar amb el sector públic prevista en l’article 71.1.e de la LCSP.</w:t>
      </w:r>
    </w:p>
    <w:p w14:paraId="502BAD76" w14:textId="436B33C0" w:rsidR="005C3996" w:rsidRDefault="005C3996" w:rsidP="00FA7995">
      <w:pPr>
        <w:autoSpaceDE w:val="0"/>
        <w:autoSpaceDN w:val="0"/>
        <w:adjustRightInd w:val="0"/>
        <w:jc w:val="both"/>
        <w:rPr>
          <w:rFonts w:cs="Arial"/>
          <w:b/>
          <w:bCs/>
          <w:szCs w:val="22"/>
          <w:lang w:eastAsia="ca-ES"/>
        </w:rPr>
      </w:pPr>
    </w:p>
    <w:p w14:paraId="02AD343B" w14:textId="77777777" w:rsidR="00051185" w:rsidRPr="00FA7995" w:rsidRDefault="00051185" w:rsidP="00FA7995">
      <w:pPr>
        <w:autoSpaceDE w:val="0"/>
        <w:autoSpaceDN w:val="0"/>
        <w:adjustRightInd w:val="0"/>
        <w:jc w:val="both"/>
        <w:rPr>
          <w:rFonts w:cs="Arial"/>
          <w:b/>
          <w:bCs/>
          <w:szCs w:val="22"/>
          <w:lang w:eastAsia="ca-ES"/>
        </w:rPr>
      </w:pPr>
    </w:p>
    <w:p w14:paraId="36AA6681" w14:textId="77777777" w:rsidR="00AC1B12" w:rsidRPr="00FA7995" w:rsidRDefault="00AC1B12" w:rsidP="00AC1B12">
      <w:pPr>
        <w:autoSpaceDE w:val="0"/>
        <w:autoSpaceDN w:val="0"/>
        <w:adjustRightInd w:val="0"/>
        <w:jc w:val="both"/>
        <w:rPr>
          <w:rFonts w:cs="Arial"/>
          <w:b/>
          <w:bCs/>
          <w:szCs w:val="22"/>
          <w:lang w:eastAsia="ca-ES"/>
        </w:rPr>
      </w:pPr>
      <w:r>
        <w:rPr>
          <w:rFonts w:cs="Arial"/>
          <w:b/>
          <w:bCs/>
          <w:szCs w:val="22"/>
          <w:lang w:eastAsia="ca-ES"/>
        </w:rPr>
        <w:t>Set</w:t>
      </w:r>
      <w:r w:rsidRPr="00FA7995">
        <w:rPr>
          <w:rFonts w:cs="Arial"/>
          <w:b/>
          <w:bCs/>
          <w:szCs w:val="22"/>
          <w:lang w:eastAsia="ca-ES"/>
        </w:rPr>
        <w:t>zena. Garantia definitiva</w:t>
      </w:r>
    </w:p>
    <w:p w14:paraId="422B2626" w14:textId="77777777" w:rsidR="00AC1B12" w:rsidRPr="00FA7995" w:rsidRDefault="00AC1B12" w:rsidP="00AC1B12">
      <w:pPr>
        <w:autoSpaceDE w:val="0"/>
        <w:autoSpaceDN w:val="0"/>
        <w:adjustRightInd w:val="0"/>
        <w:jc w:val="both"/>
        <w:rPr>
          <w:rFonts w:cs="Arial"/>
          <w:b/>
          <w:bCs/>
          <w:szCs w:val="22"/>
          <w:lang w:eastAsia="ca-ES"/>
        </w:rPr>
      </w:pPr>
    </w:p>
    <w:p w14:paraId="0C635DFE" w14:textId="19873895" w:rsidR="00AC1B12" w:rsidRPr="00FA7995" w:rsidRDefault="00AC1B12" w:rsidP="00AC1B12">
      <w:pPr>
        <w:jc w:val="both"/>
        <w:rPr>
          <w:rFonts w:cs="Arial"/>
          <w:szCs w:val="22"/>
        </w:rPr>
      </w:pPr>
      <w:r w:rsidRPr="00323157">
        <w:rPr>
          <w:rFonts w:cs="Arial"/>
          <w:b/>
          <w:szCs w:val="22"/>
        </w:rPr>
        <w:t>16.1.</w:t>
      </w:r>
      <w:r w:rsidRPr="00FA7995">
        <w:rPr>
          <w:rFonts w:cs="Arial"/>
          <w:szCs w:val="22"/>
        </w:rPr>
        <w:t xml:space="preserve"> L’empresa proposada com adjudicatària ha de constituir a disposició de l’òrgan de contractació, en el </w:t>
      </w:r>
      <w:r w:rsidRPr="00FA7995">
        <w:rPr>
          <w:rFonts w:cs="Arial"/>
          <w:b/>
          <w:szCs w:val="22"/>
        </w:rPr>
        <w:t>termini màxim de</w:t>
      </w:r>
      <w:r w:rsidR="003F2ADF">
        <w:rPr>
          <w:rFonts w:cs="Arial"/>
          <w:b/>
          <w:szCs w:val="22"/>
        </w:rPr>
        <w:t xml:space="preserve"> deu</w:t>
      </w:r>
      <w:r w:rsidRPr="00500BF3">
        <w:rPr>
          <w:rFonts w:cs="Arial"/>
          <w:b/>
          <w:szCs w:val="22"/>
        </w:rPr>
        <w:t xml:space="preserve"> (</w:t>
      </w:r>
      <w:r w:rsidR="0030610B">
        <w:rPr>
          <w:rFonts w:cs="Arial"/>
          <w:b/>
          <w:szCs w:val="22"/>
        </w:rPr>
        <w:t>10</w:t>
      </w:r>
      <w:r w:rsidRPr="00500BF3">
        <w:rPr>
          <w:rFonts w:cs="Arial"/>
          <w:b/>
          <w:szCs w:val="22"/>
        </w:rPr>
        <w:t>)</w:t>
      </w:r>
      <w:r w:rsidRPr="00FA7995">
        <w:rPr>
          <w:rFonts w:cs="Arial"/>
          <w:b/>
          <w:szCs w:val="22"/>
        </w:rPr>
        <w:t xml:space="preserve"> </w:t>
      </w:r>
      <w:r w:rsidRPr="003F2ADF">
        <w:rPr>
          <w:rFonts w:cs="Arial"/>
          <w:b/>
          <w:szCs w:val="22"/>
        </w:rPr>
        <w:t>dies hàbils</w:t>
      </w:r>
      <w:r w:rsidRPr="00FA7995">
        <w:rPr>
          <w:rFonts w:cs="Arial"/>
          <w:szCs w:val="22"/>
        </w:rPr>
        <w:t xml:space="preserve"> a comptar de la tramesa del </w:t>
      </w:r>
      <w:r w:rsidRPr="00FA7995">
        <w:rPr>
          <w:rFonts w:cs="Arial"/>
          <w:szCs w:val="22"/>
        </w:rPr>
        <w:lastRenderedPageBreak/>
        <w:t xml:space="preserve">requeriment feta a aquest efecte, </w:t>
      </w:r>
      <w:r w:rsidRPr="00AB28E3">
        <w:rPr>
          <w:rFonts w:cs="Arial"/>
          <w:szCs w:val="22"/>
        </w:rPr>
        <w:t xml:space="preserve">una garantia definitiva per l’import que s’assenyala en </w:t>
      </w:r>
      <w:r w:rsidRPr="00AB28E3">
        <w:rPr>
          <w:rFonts w:cs="Arial"/>
          <w:b/>
          <w:szCs w:val="22"/>
        </w:rPr>
        <w:t>l’apartat G del quadre de característiques</w:t>
      </w:r>
      <w:r w:rsidRPr="00AB28E3">
        <w:rPr>
          <w:rFonts w:cs="Arial"/>
          <w:szCs w:val="22"/>
        </w:rPr>
        <w:t>.</w:t>
      </w:r>
      <w:r>
        <w:rPr>
          <w:rFonts w:cs="Arial"/>
          <w:szCs w:val="22"/>
        </w:rPr>
        <w:t xml:space="preserve"> </w:t>
      </w:r>
    </w:p>
    <w:p w14:paraId="5B19991C" w14:textId="77777777" w:rsidR="00AC1B12" w:rsidRPr="00FA7995" w:rsidRDefault="00AC1B12" w:rsidP="00AC1B12">
      <w:pPr>
        <w:jc w:val="both"/>
        <w:rPr>
          <w:rFonts w:cs="Arial"/>
          <w:szCs w:val="22"/>
        </w:rPr>
      </w:pPr>
    </w:p>
    <w:p w14:paraId="0013BE16" w14:textId="77777777" w:rsidR="00AC1B12" w:rsidRPr="00FA7995" w:rsidRDefault="00AC1B12" w:rsidP="00AC1B12">
      <w:pPr>
        <w:jc w:val="both"/>
        <w:rPr>
          <w:rFonts w:cs="Arial"/>
          <w:szCs w:val="22"/>
        </w:rPr>
      </w:pPr>
      <w:r w:rsidRPr="00323157">
        <w:rPr>
          <w:rFonts w:cs="Arial"/>
          <w:b/>
          <w:szCs w:val="22"/>
        </w:rPr>
        <w:t>16.2.</w:t>
      </w:r>
      <w:r w:rsidRPr="00FA7995">
        <w:rPr>
          <w:rFonts w:cs="Arial"/>
          <w:szCs w:val="22"/>
        </w:rPr>
        <w:t xml:space="preserve"> Les garanties es prestaran en una de les formes següents d’acord amb l’article 108 de la LCSP: </w:t>
      </w:r>
    </w:p>
    <w:p w14:paraId="10700F96" w14:textId="77777777" w:rsidR="00AC1B12" w:rsidRPr="00FA7995" w:rsidRDefault="00AC1B12" w:rsidP="00AC1B12">
      <w:pPr>
        <w:ind w:left="426" w:hanging="426"/>
        <w:jc w:val="both"/>
        <w:rPr>
          <w:rFonts w:cs="Arial"/>
          <w:szCs w:val="22"/>
        </w:rPr>
      </w:pPr>
    </w:p>
    <w:p w14:paraId="3612ACCF" w14:textId="77777777" w:rsidR="00AC1B12" w:rsidRPr="00FA7995" w:rsidRDefault="00AC1B12" w:rsidP="00AC1B12">
      <w:pPr>
        <w:numPr>
          <w:ilvl w:val="0"/>
          <w:numId w:val="3"/>
        </w:numPr>
        <w:tabs>
          <w:tab w:val="clear" w:pos="720"/>
        </w:tabs>
        <w:ind w:left="284" w:hanging="284"/>
        <w:jc w:val="both"/>
        <w:rPr>
          <w:rFonts w:cs="Arial"/>
          <w:szCs w:val="22"/>
        </w:rPr>
      </w:pPr>
      <w:r w:rsidRPr="00FA7995">
        <w:rPr>
          <w:rFonts w:cs="Arial"/>
          <w:szCs w:val="22"/>
          <w:u w:val="single"/>
        </w:rPr>
        <w:t>En efectiu o en valors de deute públic</w:t>
      </w:r>
      <w:r w:rsidRPr="00FA7995">
        <w:rPr>
          <w:rFonts w:cs="Arial"/>
          <w:szCs w:val="22"/>
        </w:rPr>
        <w:t xml:space="preserve"> amb subjecció, en cada cas, a les condicions establertes</w:t>
      </w:r>
      <w:r>
        <w:rPr>
          <w:rFonts w:cs="Arial"/>
          <w:szCs w:val="22"/>
        </w:rPr>
        <w:t xml:space="preserve"> reglamentàriament</w:t>
      </w:r>
      <w:r w:rsidRPr="00FA7995">
        <w:rPr>
          <w:rFonts w:cs="Arial"/>
          <w:szCs w:val="22"/>
        </w:rPr>
        <w:t>. L’efectiu i els certificats d’immobilització dels valors anotats s’han de dipositar a la Caixa General de Dipòsits de la Tresoreria General de la Generalitat de Catalunya (Gran Via de les Corts Catalanes 639 de Barcelona) o a les caixes de dipòsits de les tresoreries territorials de Girona (carretera de Barcelona, 54), Tarragona (</w:t>
      </w:r>
      <w:r>
        <w:rPr>
          <w:rFonts w:cs="Arial"/>
          <w:szCs w:val="22"/>
        </w:rPr>
        <w:t>carrer Vapor, 4-6</w:t>
      </w:r>
      <w:r w:rsidRPr="00FA7995">
        <w:rPr>
          <w:rFonts w:cs="Arial"/>
          <w:szCs w:val="22"/>
        </w:rPr>
        <w:t xml:space="preserve">) i Lleida (Lluís Companys,1). </w:t>
      </w:r>
    </w:p>
    <w:p w14:paraId="057C54FE" w14:textId="77777777" w:rsidR="00AC1B12" w:rsidRPr="00FA7995" w:rsidRDefault="00AC1B12" w:rsidP="00AC1B12">
      <w:pPr>
        <w:tabs>
          <w:tab w:val="left" w:pos="360"/>
        </w:tabs>
        <w:ind w:left="284" w:hanging="284"/>
        <w:jc w:val="both"/>
        <w:rPr>
          <w:rFonts w:cs="Arial"/>
          <w:szCs w:val="22"/>
        </w:rPr>
      </w:pPr>
    </w:p>
    <w:p w14:paraId="0DD542BB" w14:textId="77777777" w:rsidR="00AC1B12" w:rsidRPr="00FA7995" w:rsidRDefault="00AC1B12" w:rsidP="00AC1B12">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t>Mitjançant aval</w:t>
      </w:r>
      <w:r w:rsidRPr="00FA7995">
        <w:rPr>
          <w:rFonts w:cs="Arial"/>
          <w:szCs w:val="22"/>
        </w:rPr>
        <w:t>, prestat en la forma i condicions establertes</w:t>
      </w:r>
      <w:r>
        <w:rPr>
          <w:rFonts w:cs="Arial"/>
          <w:szCs w:val="22"/>
        </w:rPr>
        <w:t xml:space="preserve"> reglamentàriament</w:t>
      </w:r>
      <w:r w:rsidRPr="00FA7995">
        <w:rPr>
          <w:rFonts w:cs="Arial"/>
          <w:szCs w:val="22"/>
        </w:rPr>
        <w:t>, per algun dels bancs, caixes d’estalvi, cooperatives de crèdit, establiments financers de crèdit i societats de garantia recíproca autoritzats per operar a Espanya, que han de dipositar-se en algun dels establiments esmentats en l’apartat a).</w:t>
      </w:r>
    </w:p>
    <w:p w14:paraId="496DCB16" w14:textId="77777777" w:rsidR="00AC1B12" w:rsidRPr="00FA7995" w:rsidRDefault="00AC1B12" w:rsidP="00AC1B12">
      <w:pPr>
        <w:pStyle w:val="Pargrafdellista"/>
        <w:tabs>
          <w:tab w:val="num" w:pos="426"/>
        </w:tabs>
        <w:ind w:left="284" w:hanging="284"/>
        <w:jc w:val="both"/>
        <w:rPr>
          <w:rFonts w:ascii="Arial" w:hAnsi="Arial" w:cs="Arial"/>
          <w:sz w:val="22"/>
          <w:szCs w:val="22"/>
        </w:rPr>
      </w:pPr>
    </w:p>
    <w:p w14:paraId="1414EBF4" w14:textId="77777777" w:rsidR="00AC1B12" w:rsidRPr="00FA7995" w:rsidRDefault="00AC1B12" w:rsidP="00AC1B12">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t>Mitjançant contracte d’assegurança de caució</w:t>
      </w:r>
      <w:r w:rsidRPr="00933011">
        <w:rPr>
          <w:rFonts w:cs="Arial"/>
          <w:szCs w:val="22"/>
        </w:rPr>
        <w:t xml:space="preserve"> </w:t>
      </w:r>
      <w:r w:rsidRPr="00FA7995">
        <w:rPr>
          <w:rFonts w:cs="Arial"/>
          <w:szCs w:val="22"/>
        </w:rPr>
        <w:t>amb una entitat asseguradora autoritzada per a operar, en la forma i condicions establertes</w:t>
      </w:r>
      <w:r>
        <w:rPr>
          <w:rFonts w:cs="Arial"/>
          <w:szCs w:val="22"/>
        </w:rPr>
        <w:t xml:space="preserve"> reglamentàriament</w:t>
      </w:r>
      <w:r w:rsidRPr="00FA7995">
        <w:rPr>
          <w:rFonts w:cs="Arial"/>
          <w:szCs w:val="22"/>
        </w:rPr>
        <w:t>. El certificat de l’assegurança s’ha de lliurar en els establiments assenyalats en l’apartat a).</w:t>
      </w:r>
    </w:p>
    <w:p w14:paraId="01ACA4C5" w14:textId="77777777" w:rsidR="00AC1B12" w:rsidRPr="00FA7995" w:rsidRDefault="00AC1B12" w:rsidP="00AC1B12">
      <w:pPr>
        <w:pStyle w:val="Pargrafdellista"/>
        <w:tabs>
          <w:tab w:val="num" w:pos="426"/>
        </w:tabs>
        <w:ind w:left="284" w:hanging="284"/>
        <w:jc w:val="both"/>
        <w:rPr>
          <w:rFonts w:ascii="Arial" w:hAnsi="Arial" w:cs="Arial"/>
          <w:sz w:val="22"/>
          <w:szCs w:val="22"/>
        </w:rPr>
      </w:pPr>
    </w:p>
    <w:p w14:paraId="5739C4B9" w14:textId="77777777" w:rsidR="00AC1B12" w:rsidRPr="00FA7995" w:rsidRDefault="00AC1B12" w:rsidP="00AC1B12">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t>La garantia es pot constituir també mitjançant retenció en el preu del contracte</w:t>
      </w:r>
      <w:r w:rsidRPr="00FA7995">
        <w:rPr>
          <w:rFonts w:cs="Arial"/>
          <w:szCs w:val="22"/>
        </w:rPr>
        <w:t xml:space="preserve"> quan així es prevegi </w:t>
      </w:r>
      <w:r w:rsidRPr="00FA7995">
        <w:rPr>
          <w:rFonts w:cs="Arial"/>
          <w:b/>
          <w:szCs w:val="22"/>
        </w:rPr>
        <w:t>a l’apartat G.2 del quadre de característiques</w:t>
      </w:r>
      <w:r w:rsidRPr="00FA7995">
        <w:rPr>
          <w:rFonts w:cs="Arial"/>
          <w:szCs w:val="22"/>
        </w:rPr>
        <w:t xml:space="preserve">. Si així s’estableix en </w:t>
      </w:r>
      <w:r>
        <w:rPr>
          <w:rFonts w:cs="Arial"/>
          <w:szCs w:val="22"/>
        </w:rPr>
        <w:t xml:space="preserve">aquest </w:t>
      </w:r>
      <w:r w:rsidRPr="00FA7995">
        <w:rPr>
          <w:rFonts w:cs="Arial"/>
          <w:szCs w:val="22"/>
        </w:rPr>
        <w:t xml:space="preserve">apartat del quadre de característiques, la retenció en el preu pot esdevenir l’únic mitjà de constitució de la garantia definitiva. </w:t>
      </w:r>
    </w:p>
    <w:p w14:paraId="5E3CDF06" w14:textId="77777777" w:rsidR="00AC1B12" w:rsidRPr="00FA7995" w:rsidRDefault="00AC1B12" w:rsidP="00AC1B12">
      <w:pPr>
        <w:tabs>
          <w:tab w:val="left" w:pos="360"/>
        </w:tabs>
        <w:ind w:left="284"/>
        <w:jc w:val="both"/>
        <w:rPr>
          <w:rFonts w:cs="Arial"/>
          <w:szCs w:val="22"/>
        </w:rPr>
      </w:pPr>
    </w:p>
    <w:p w14:paraId="42C024A8" w14:textId="77777777" w:rsidR="004311C0" w:rsidRPr="00FA7995" w:rsidRDefault="004311C0" w:rsidP="004311C0">
      <w:pPr>
        <w:tabs>
          <w:tab w:val="left" w:pos="360"/>
        </w:tabs>
        <w:ind w:left="284"/>
        <w:jc w:val="both"/>
        <w:rPr>
          <w:rFonts w:cs="Arial"/>
          <w:szCs w:val="22"/>
        </w:rPr>
      </w:pPr>
      <w:r>
        <w:rPr>
          <w:rFonts w:cs="Arial"/>
          <w:szCs w:val="22"/>
        </w:rPr>
        <w:t xml:space="preserve">En tant </w:t>
      </w:r>
      <w:r w:rsidRPr="00FA7995">
        <w:rPr>
          <w:rFonts w:cs="Arial"/>
          <w:szCs w:val="22"/>
        </w:rPr>
        <w:t xml:space="preserve">que el sistema de retenció sobre el preu </w:t>
      </w:r>
      <w:r>
        <w:rPr>
          <w:rFonts w:cs="Arial"/>
          <w:szCs w:val="22"/>
        </w:rPr>
        <w:t xml:space="preserve">és </w:t>
      </w:r>
      <w:r w:rsidRPr="00FA7995">
        <w:rPr>
          <w:rFonts w:cs="Arial"/>
          <w:szCs w:val="22"/>
        </w:rPr>
        <w:t xml:space="preserve">potestatiu per a l’empresa proposada, la sol·licitud de la retenció en el preu s’ha de fer per escrit, identificant clarament </w:t>
      </w:r>
      <w:r w:rsidRPr="00F803EF">
        <w:rPr>
          <w:rFonts w:cs="Arial"/>
          <w:szCs w:val="22"/>
        </w:rPr>
        <w:t>el títol, el número d’expedient i l’import de la garantia definitiva.</w:t>
      </w:r>
      <w:r w:rsidRPr="00FA7995">
        <w:rPr>
          <w:rFonts w:cs="Arial"/>
          <w:szCs w:val="22"/>
        </w:rPr>
        <w:t xml:space="preserve"> </w:t>
      </w:r>
    </w:p>
    <w:p w14:paraId="604B0C1C" w14:textId="77777777" w:rsidR="004311C0" w:rsidRPr="00FA7995" w:rsidRDefault="004311C0" w:rsidP="004311C0">
      <w:pPr>
        <w:tabs>
          <w:tab w:val="left" w:pos="360"/>
        </w:tabs>
        <w:ind w:left="284"/>
        <w:jc w:val="both"/>
        <w:rPr>
          <w:rFonts w:cs="Arial"/>
          <w:szCs w:val="22"/>
        </w:rPr>
      </w:pPr>
    </w:p>
    <w:p w14:paraId="3A1C6829" w14:textId="767136CA" w:rsidR="004311C0" w:rsidRDefault="004311C0" w:rsidP="004311C0">
      <w:pPr>
        <w:tabs>
          <w:tab w:val="left" w:pos="360"/>
        </w:tabs>
        <w:ind w:left="284"/>
        <w:jc w:val="both"/>
        <w:rPr>
          <w:rFonts w:cs="Arial"/>
          <w:szCs w:val="22"/>
        </w:rPr>
      </w:pPr>
      <w:r w:rsidRPr="00FA7995">
        <w:rPr>
          <w:rFonts w:cs="Arial"/>
          <w:szCs w:val="22"/>
        </w:rPr>
        <w:t>La retenció de l’import de la garantia es farà efectiu a càrrec de l’abonament de la primera obligació reconeguda relativa a l’execució del contracte. En el cas que aquest import fos insuficient, es farà a càrrec de les successives obligacions.</w:t>
      </w:r>
    </w:p>
    <w:p w14:paraId="704FD319" w14:textId="77777777" w:rsidR="004311C0" w:rsidRPr="00FA7995" w:rsidRDefault="004311C0" w:rsidP="004311C0">
      <w:pPr>
        <w:tabs>
          <w:tab w:val="left" w:pos="360"/>
        </w:tabs>
        <w:ind w:left="284"/>
        <w:jc w:val="both"/>
        <w:rPr>
          <w:rFonts w:cs="Arial"/>
          <w:szCs w:val="22"/>
        </w:rPr>
      </w:pPr>
    </w:p>
    <w:p w14:paraId="35D3CC34" w14:textId="77777777" w:rsidR="00AC1B12" w:rsidRPr="00FA7995" w:rsidRDefault="00AC1B12" w:rsidP="00AC1B12">
      <w:pPr>
        <w:jc w:val="both"/>
        <w:rPr>
          <w:rFonts w:cs="Arial"/>
          <w:szCs w:val="22"/>
        </w:rPr>
      </w:pPr>
      <w:r w:rsidRPr="00323157">
        <w:rPr>
          <w:rFonts w:cs="Arial"/>
          <w:b/>
          <w:szCs w:val="22"/>
        </w:rPr>
        <w:t>16.3.</w:t>
      </w:r>
      <w:r w:rsidRPr="00FA7995">
        <w:rPr>
          <w:rFonts w:cs="Arial"/>
          <w:szCs w:val="22"/>
        </w:rPr>
        <w:t xml:space="preserve"> En el cas d’unió temporal d’empreses, la garantia definitiva es pot constituir per una o diverses de les empreses participants, sempre que en conjunt arribi a la quantia requerida en </w:t>
      </w:r>
      <w:r w:rsidRPr="00FA7995">
        <w:rPr>
          <w:rFonts w:cs="Arial"/>
          <w:b/>
          <w:szCs w:val="22"/>
        </w:rPr>
        <w:t>l’apartat G</w:t>
      </w:r>
      <w:r>
        <w:rPr>
          <w:rFonts w:cs="Arial"/>
          <w:b/>
          <w:szCs w:val="22"/>
        </w:rPr>
        <w:t>.1</w:t>
      </w:r>
      <w:r w:rsidRPr="00FA7995">
        <w:rPr>
          <w:rFonts w:cs="Arial"/>
          <w:b/>
          <w:szCs w:val="22"/>
        </w:rPr>
        <w:t xml:space="preserve"> del quadre de característiques</w:t>
      </w:r>
      <w:r w:rsidRPr="00FA7995">
        <w:rPr>
          <w:rFonts w:cs="Arial"/>
          <w:szCs w:val="22"/>
        </w:rPr>
        <w:t xml:space="preserve"> i garanteixi que totes les empreses integrants de la unió temporal en responen de forma solidària.</w:t>
      </w:r>
    </w:p>
    <w:p w14:paraId="194DB1AC" w14:textId="77777777" w:rsidR="00AC1B12" w:rsidRPr="00FA7995" w:rsidRDefault="00AC1B12" w:rsidP="00AC1B12">
      <w:pPr>
        <w:jc w:val="both"/>
        <w:rPr>
          <w:rFonts w:cs="Arial"/>
          <w:szCs w:val="22"/>
        </w:rPr>
      </w:pPr>
    </w:p>
    <w:p w14:paraId="54A5D199" w14:textId="77777777" w:rsidR="00AC1B12" w:rsidRPr="00FA7995" w:rsidRDefault="00AC1B12" w:rsidP="00AC1B12">
      <w:pPr>
        <w:jc w:val="both"/>
        <w:rPr>
          <w:rFonts w:cs="Arial"/>
          <w:szCs w:val="22"/>
        </w:rPr>
      </w:pPr>
      <w:r w:rsidRPr="00323157">
        <w:rPr>
          <w:rFonts w:cs="Arial"/>
          <w:b/>
          <w:szCs w:val="22"/>
        </w:rPr>
        <w:t>16.4.</w:t>
      </w:r>
      <w:r w:rsidRPr="00FA7995">
        <w:rPr>
          <w:rFonts w:cs="Arial"/>
          <w:szCs w:val="22"/>
        </w:rPr>
        <w:t xml:space="preserve"> La garantia definitiva respon dels conceptes definits en l’article 110 de la LCSP.</w:t>
      </w:r>
    </w:p>
    <w:p w14:paraId="7866CAAC" w14:textId="77777777" w:rsidR="00AC1B12" w:rsidRPr="00FA7995" w:rsidRDefault="00AC1B12" w:rsidP="00AC1B12">
      <w:pPr>
        <w:jc w:val="both"/>
        <w:rPr>
          <w:rFonts w:cs="Arial"/>
          <w:szCs w:val="22"/>
        </w:rPr>
      </w:pPr>
    </w:p>
    <w:p w14:paraId="1A7A1E80" w14:textId="77777777" w:rsidR="00AC1B12" w:rsidRPr="00FA7995" w:rsidRDefault="00AC1B12" w:rsidP="00AC1B12">
      <w:pPr>
        <w:jc w:val="both"/>
        <w:rPr>
          <w:rFonts w:cs="Arial"/>
          <w:szCs w:val="22"/>
        </w:rPr>
      </w:pPr>
      <w:r w:rsidRPr="00323157">
        <w:rPr>
          <w:rFonts w:cs="Arial"/>
          <w:b/>
          <w:szCs w:val="22"/>
        </w:rPr>
        <w:t>16.5.</w:t>
      </w:r>
      <w:r w:rsidRPr="00FA7995">
        <w:rPr>
          <w:rFonts w:cs="Arial"/>
          <w:szCs w:val="22"/>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w:t>
      </w:r>
    </w:p>
    <w:p w14:paraId="59F0CB45" w14:textId="77777777" w:rsidR="00AC1B12" w:rsidRPr="00FA7995" w:rsidRDefault="00AC1B12" w:rsidP="00AC1B12">
      <w:pPr>
        <w:jc w:val="both"/>
        <w:rPr>
          <w:rFonts w:cs="Arial"/>
          <w:szCs w:val="22"/>
        </w:rPr>
      </w:pPr>
    </w:p>
    <w:p w14:paraId="31A2A367" w14:textId="77777777" w:rsidR="004311C0" w:rsidRPr="00423F1C" w:rsidRDefault="00AC1B12" w:rsidP="004311C0">
      <w:pPr>
        <w:jc w:val="both"/>
        <w:rPr>
          <w:rFonts w:cs="Arial"/>
          <w:szCs w:val="22"/>
        </w:rPr>
      </w:pPr>
      <w:r w:rsidRPr="00323157">
        <w:rPr>
          <w:rFonts w:cs="Arial"/>
          <w:b/>
          <w:szCs w:val="22"/>
        </w:rPr>
        <w:t>16.6.</w:t>
      </w:r>
      <w:r w:rsidRPr="00FA7995">
        <w:rPr>
          <w:rFonts w:cs="Arial"/>
          <w:szCs w:val="22"/>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w:t>
      </w:r>
      <w:r>
        <w:rPr>
          <w:rFonts w:cs="Arial"/>
          <w:szCs w:val="22"/>
        </w:rPr>
        <w:t xml:space="preserve"> (15)</w:t>
      </w:r>
      <w:r w:rsidRPr="00FA7995">
        <w:rPr>
          <w:rFonts w:cs="Arial"/>
          <w:szCs w:val="22"/>
        </w:rPr>
        <w:t xml:space="preserve"> dies</w:t>
      </w:r>
      <w:r>
        <w:rPr>
          <w:rFonts w:cs="Arial"/>
          <w:szCs w:val="22"/>
        </w:rPr>
        <w:t xml:space="preserve"> naturals</w:t>
      </w:r>
      <w:r w:rsidRPr="00FA7995">
        <w:rPr>
          <w:rFonts w:cs="Arial"/>
          <w:szCs w:val="22"/>
        </w:rPr>
        <w:t xml:space="preserve"> a comptar des de la data en què es notifiqui a l’empresa l’acord de modificació. </w:t>
      </w:r>
      <w:r w:rsidR="004311C0" w:rsidRPr="00423F1C">
        <w:rPr>
          <w:rFonts w:cs="Arial"/>
          <w:szCs w:val="22"/>
        </w:rPr>
        <w:t>A aquests efectes, no es consideraran les variacions de preu que es produeixin com a una conseqüència d’una revisió d’aquest de conformitat amb el que assenyala el capítol relatiu a la revisió de preus en els contractes del sector públic de la LCSP.</w:t>
      </w:r>
    </w:p>
    <w:p w14:paraId="05B30DCE" w14:textId="7ACE64ED" w:rsidR="00AC1B12" w:rsidRPr="00FA7995" w:rsidRDefault="00AC1B12" w:rsidP="00AC1B12">
      <w:pPr>
        <w:jc w:val="both"/>
        <w:rPr>
          <w:rFonts w:cs="Arial"/>
          <w:szCs w:val="22"/>
        </w:rPr>
      </w:pPr>
    </w:p>
    <w:p w14:paraId="4125555A" w14:textId="77777777" w:rsidR="00AC1B12" w:rsidRPr="00FA7995" w:rsidRDefault="00AC1B12" w:rsidP="00AC1B12">
      <w:pPr>
        <w:jc w:val="both"/>
        <w:rPr>
          <w:rFonts w:cs="Arial"/>
          <w:szCs w:val="22"/>
        </w:rPr>
      </w:pPr>
    </w:p>
    <w:p w14:paraId="50483C67" w14:textId="77777777" w:rsidR="00AC1B12" w:rsidRPr="00FA7995" w:rsidRDefault="00AC1B12" w:rsidP="00AC1B12">
      <w:pPr>
        <w:jc w:val="both"/>
        <w:rPr>
          <w:rFonts w:cs="Arial"/>
          <w:szCs w:val="22"/>
        </w:rPr>
      </w:pPr>
      <w:r w:rsidRPr="00323157">
        <w:rPr>
          <w:rFonts w:cs="Arial"/>
          <w:b/>
          <w:szCs w:val="22"/>
        </w:rPr>
        <w:t>16.7.</w:t>
      </w:r>
      <w:r w:rsidRPr="00FA7995">
        <w:rPr>
          <w:rFonts w:cs="Arial"/>
          <w:szCs w:val="22"/>
        </w:rPr>
        <w:t xml:space="preserve"> Quan es facin efectives sobre la garantia les penalitats o indemnitzacions exigibles a l’empresa adjudicatària, aquesta haurà de reposar o ampliar la garantia, en la quantia que correspongui, en el termini de quinze (15) dies</w:t>
      </w:r>
      <w:r>
        <w:rPr>
          <w:rFonts w:cs="Arial"/>
          <w:szCs w:val="22"/>
        </w:rPr>
        <w:t xml:space="preserve"> naturals</w:t>
      </w:r>
      <w:r w:rsidRPr="00FA7995">
        <w:rPr>
          <w:rFonts w:cs="Arial"/>
          <w:szCs w:val="22"/>
        </w:rPr>
        <w:t xml:space="preserve"> des de l’execució. </w:t>
      </w:r>
    </w:p>
    <w:p w14:paraId="7E422C08" w14:textId="77777777" w:rsidR="00AC1B12" w:rsidRPr="00FA7995" w:rsidRDefault="00AC1B12" w:rsidP="00AC1B12">
      <w:pPr>
        <w:jc w:val="both"/>
        <w:rPr>
          <w:rFonts w:cs="Arial"/>
          <w:szCs w:val="22"/>
        </w:rPr>
      </w:pPr>
    </w:p>
    <w:p w14:paraId="4BA02F55" w14:textId="77777777" w:rsidR="00AC1B12" w:rsidRPr="00FA7995" w:rsidRDefault="00AC1B12" w:rsidP="00AC1B12">
      <w:pPr>
        <w:jc w:val="both"/>
        <w:rPr>
          <w:rFonts w:cs="Arial"/>
          <w:szCs w:val="22"/>
        </w:rPr>
      </w:pPr>
      <w:r w:rsidRPr="00323157">
        <w:rPr>
          <w:rFonts w:cs="Arial"/>
          <w:b/>
          <w:szCs w:val="22"/>
        </w:rPr>
        <w:t>16.8.</w:t>
      </w:r>
      <w:r w:rsidRPr="00FA7995">
        <w:rPr>
          <w:rFonts w:cs="Arial"/>
          <w:szCs w:val="22"/>
        </w:rPr>
        <w:t xml:space="preserve"> En el cas que la garantia no es reposi en els supòsits esmentats en l’apartat anterior, l’</w:t>
      </w:r>
      <w:r w:rsidR="00582972">
        <w:rPr>
          <w:rFonts w:cs="Arial"/>
          <w:szCs w:val="22"/>
        </w:rPr>
        <w:t>ACCD</w:t>
      </w:r>
      <w:r w:rsidRPr="00FA7995">
        <w:rPr>
          <w:rFonts w:cs="Arial"/>
          <w:szCs w:val="22"/>
        </w:rPr>
        <w:t xml:space="preserve"> pot resoldre el contracte.</w:t>
      </w:r>
    </w:p>
    <w:p w14:paraId="5B44B69B" w14:textId="77777777" w:rsidR="00AC1B12" w:rsidRPr="00FA7995" w:rsidRDefault="00AC1B12" w:rsidP="00AC1B12">
      <w:pPr>
        <w:jc w:val="both"/>
        <w:rPr>
          <w:rFonts w:cs="Arial"/>
          <w:szCs w:val="22"/>
        </w:rPr>
      </w:pPr>
    </w:p>
    <w:p w14:paraId="761E3345" w14:textId="77777777" w:rsidR="00AC1B12" w:rsidRDefault="00AC1B12" w:rsidP="00AC1B12">
      <w:pPr>
        <w:jc w:val="both"/>
        <w:rPr>
          <w:rFonts w:cs="Arial"/>
          <w:szCs w:val="22"/>
        </w:rPr>
      </w:pPr>
      <w:r w:rsidRPr="00323157">
        <w:rPr>
          <w:rFonts w:cs="Arial"/>
          <w:b/>
          <w:szCs w:val="22"/>
        </w:rPr>
        <w:t>16.9.</w:t>
      </w:r>
      <w:r w:rsidRPr="00FA7995">
        <w:rPr>
          <w:rFonts w:cs="Arial"/>
          <w:szCs w:val="22"/>
        </w:rPr>
        <w:t xml:space="preserve"> D’acord amb allò previst a l’article 107.2 de la LCSP, en cas que l</w:t>
      </w:r>
      <w:r>
        <w:rPr>
          <w:rFonts w:cs="Arial"/>
          <w:szCs w:val="22"/>
        </w:rPr>
        <w:t>a proposició</w:t>
      </w:r>
      <w:r w:rsidRPr="00FA7995">
        <w:rPr>
          <w:rFonts w:cs="Arial"/>
          <w:szCs w:val="22"/>
        </w:rPr>
        <w:t xml:space="preserve"> de l’empresa adjudicatària hagués presentat valors anormals però s’hagués justificat la viabilitat de la proposició, l’òrgan de </w:t>
      </w:r>
      <w:r w:rsidRPr="00F803EF">
        <w:rPr>
          <w:rFonts w:cs="Arial"/>
          <w:szCs w:val="22"/>
        </w:rPr>
        <w:t>contractació pot</w:t>
      </w:r>
      <w:r>
        <w:rPr>
          <w:rFonts w:cs="Arial"/>
          <w:szCs w:val="22"/>
        </w:rPr>
        <w:t xml:space="preserve"> exigir</w:t>
      </w:r>
      <w:r w:rsidRPr="00FA7995">
        <w:rPr>
          <w:rFonts w:cs="Arial"/>
          <w:szCs w:val="22"/>
        </w:rPr>
        <w:t xml:space="preserve"> com a garantia complementària fins un 5% de l’import d’adjudicació del contracte(o del pressupost base de licitació si la determinació del preu és a preus unitaris), de manera que la retenció pugui ser per un 10% del preu del contracte (o del pressupost base de licitació si la determinació del preu és a preus unitaris).</w:t>
      </w:r>
    </w:p>
    <w:p w14:paraId="0ABF7955" w14:textId="393E598F" w:rsidR="000F5BB6" w:rsidRDefault="000F5BB6" w:rsidP="00FA7995">
      <w:pPr>
        <w:autoSpaceDE w:val="0"/>
        <w:autoSpaceDN w:val="0"/>
        <w:adjustRightInd w:val="0"/>
        <w:jc w:val="both"/>
        <w:rPr>
          <w:rFonts w:cs="Arial"/>
          <w:b/>
          <w:bCs/>
          <w:szCs w:val="22"/>
          <w:lang w:eastAsia="ca-ES"/>
        </w:rPr>
      </w:pPr>
    </w:p>
    <w:p w14:paraId="27FE9BBE" w14:textId="77777777" w:rsidR="00E5229A" w:rsidRPr="00FA7995" w:rsidRDefault="00E5229A" w:rsidP="00FA7995">
      <w:pPr>
        <w:autoSpaceDE w:val="0"/>
        <w:autoSpaceDN w:val="0"/>
        <w:adjustRightInd w:val="0"/>
        <w:jc w:val="both"/>
        <w:rPr>
          <w:rFonts w:cs="Arial"/>
          <w:b/>
          <w:bCs/>
          <w:szCs w:val="22"/>
          <w:lang w:eastAsia="ca-ES"/>
        </w:rPr>
      </w:pPr>
    </w:p>
    <w:p w14:paraId="6E9E7217" w14:textId="77777777" w:rsidR="00AC1B12" w:rsidRPr="00FA7995" w:rsidRDefault="00AC1B12" w:rsidP="00AC1B12">
      <w:pPr>
        <w:autoSpaceDE w:val="0"/>
        <w:autoSpaceDN w:val="0"/>
        <w:adjustRightInd w:val="0"/>
        <w:jc w:val="both"/>
        <w:rPr>
          <w:rFonts w:cs="Arial"/>
          <w:b/>
          <w:bCs/>
          <w:szCs w:val="22"/>
          <w:lang w:eastAsia="ca-ES"/>
        </w:rPr>
      </w:pPr>
      <w:r>
        <w:rPr>
          <w:rFonts w:cs="Arial"/>
          <w:b/>
          <w:bCs/>
          <w:szCs w:val="22"/>
          <w:lang w:eastAsia="ca-ES"/>
        </w:rPr>
        <w:t>Disse</w:t>
      </w:r>
      <w:r w:rsidRPr="00F803EF">
        <w:rPr>
          <w:rFonts w:cs="Arial"/>
          <w:b/>
          <w:bCs/>
          <w:szCs w:val="22"/>
          <w:lang w:eastAsia="ca-ES"/>
        </w:rPr>
        <w:t>tena. Decisió de no adjudicar o subscriure el contracte i desistiment del procediment</w:t>
      </w:r>
    </w:p>
    <w:p w14:paraId="4F8BCFBF" w14:textId="77777777" w:rsidR="00AC1B12" w:rsidRPr="00FA7995" w:rsidRDefault="00AC1B12" w:rsidP="00AC1B12">
      <w:pPr>
        <w:autoSpaceDE w:val="0"/>
        <w:autoSpaceDN w:val="0"/>
        <w:adjustRightInd w:val="0"/>
        <w:jc w:val="both"/>
        <w:rPr>
          <w:rFonts w:cs="Arial"/>
          <w:szCs w:val="22"/>
          <w:lang w:eastAsia="ca-ES"/>
        </w:rPr>
      </w:pPr>
    </w:p>
    <w:p w14:paraId="41ADA1BC" w14:textId="561FFC46"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17.1</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 xml:space="preserve">D’acord amb l’article 152 de la LCSP, l’òrgan de contractació podrà decidir no adjudicar o subscriure el contracte, per raons d’interès públic degudament justificades i amb la corresponent notificació a les empreses licitadores, abans de la formalització del contracte. </w:t>
      </w:r>
    </w:p>
    <w:p w14:paraId="3D2290D9" w14:textId="77777777" w:rsidR="00AC1B12" w:rsidRPr="00FA7995" w:rsidRDefault="00AC1B12" w:rsidP="00AC1B12">
      <w:pPr>
        <w:autoSpaceDE w:val="0"/>
        <w:autoSpaceDN w:val="0"/>
        <w:adjustRightInd w:val="0"/>
        <w:jc w:val="both"/>
        <w:rPr>
          <w:rFonts w:cs="Arial"/>
          <w:szCs w:val="22"/>
          <w:lang w:eastAsia="ca-ES"/>
        </w:rPr>
      </w:pPr>
    </w:p>
    <w:p w14:paraId="721BAFB8" w14:textId="0FA8BA0A" w:rsidR="00AC1B12" w:rsidRPr="00FA7995" w:rsidRDefault="00AC1B12" w:rsidP="00AC1B12">
      <w:pPr>
        <w:autoSpaceDE w:val="0"/>
        <w:autoSpaceDN w:val="0"/>
        <w:adjustRightInd w:val="0"/>
        <w:jc w:val="both"/>
        <w:rPr>
          <w:rFonts w:cs="Arial"/>
          <w:szCs w:val="22"/>
        </w:rPr>
      </w:pPr>
      <w:r w:rsidRPr="00323157">
        <w:rPr>
          <w:rFonts w:cs="Arial"/>
          <w:b/>
          <w:szCs w:val="22"/>
          <w:lang w:eastAsia="ca-ES"/>
        </w:rPr>
        <w:t>17.2</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També podrà desistir del procediment, abans de la formalització del contracte, notificant-ho a les empreses licitadores, quan apreciï una infracció no esmenable de</w:t>
      </w:r>
      <w:r w:rsidRPr="00FA7995">
        <w:rPr>
          <w:rFonts w:cs="Arial"/>
          <w:szCs w:val="22"/>
        </w:rPr>
        <w:t xml:space="preserve"> les normes de preparació del contracte o de les reguladores del procediment d’adjudicació.</w:t>
      </w:r>
    </w:p>
    <w:p w14:paraId="2B310C59" w14:textId="77777777" w:rsidR="00AC1B12" w:rsidRPr="00FA7995" w:rsidRDefault="00AC1B12" w:rsidP="00AC1B12">
      <w:pPr>
        <w:autoSpaceDE w:val="0"/>
        <w:autoSpaceDN w:val="0"/>
        <w:adjustRightInd w:val="0"/>
        <w:jc w:val="both"/>
        <w:rPr>
          <w:rFonts w:cs="Arial"/>
          <w:szCs w:val="22"/>
        </w:rPr>
      </w:pPr>
    </w:p>
    <w:p w14:paraId="13B37865" w14:textId="7D430167" w:rsidR="00AC1B12" w:rsidRPr="00FA7995" w:rsidRDefault="00AC1B12" w:rsidP="00AC1B12">
      <w:pPr>
        <w:autoSpaceDE w:val="0"/>
        <w:autoSpaceDN w:val="0"/>
        <w:adjustRightInd w:val="0"/>
        <w:jc w:val="both"/>
        <w:rPr>
          <w:rFonts w:cs="Arial"/>
          <w:b/>
          <w:szCs w:val="22"/>
        </w:rPr>
      </w:pPr>
      <w:r w:rsidRPr="00323157">
        <w:rPr>
          <w:rFonts w:cs="Arial"/>
          <w:b/>
          <w:szCs w:val="22"/>
        </w:rPr>
        <w:t>17.3</w:t>
      </w:r>
      <w:r w:rsidR="00E5229A" w:rsidRPr="00323157">
        <w:rPr>
          <w:rFonts w:cs="Arial"/>
          <w:b/>
          <w:szCs w:val="22"/>
        </w:rPr>
        <w:t>.</w:t>
      </w:r>
      <w:r>
        <w:rPr>
          <w:rFonts w:cs="Arial"/>
          <w:szCs w:val="22"/>
        </w:rPr>
        <w:t xml:space="preserve"> </w:t>
      </w:r>
      <w:r w:rsidRPr="00FA7995">
        <w:rPr>
          <w:rFonts w:cs="Arial"/>
          <w:szCs w:val="22"/>
        </w:rPr>
        <w:t>La decisió de no adjudicar o subscriure el contracte o el desistiment del procediment d’adjudicació es publicarà al Perfil de contractant.</w:t>
      </w:r>
    </w:p>
    <w:p w14:paraId="671E67CC" w14:textId="731A992E" w:rsidR="00957D57" w:rsidRDefault="00957D57" w:rsidP="00FA7995">
      <w:pPr>
        <w:jc w:val="both"/>
        <w:rPr>
          <w:rFonts w:cs="Arial"/>
          <w:b/>
          <w:szCs w:val="22"/>
        </w:rPr>
      </w:pPr>
    </w:p>
    <w:p w14:paraId="5E736BAD" w14:textId="77777777" w:rsidR="00E5229A" w:rsidRPr="00FA7995" w:rsidRDefault="00E5229A" w:rsidP="00FA7995">
      <w:pPr>
        <w:jc w:val="both"/>
        <w:rPr>
          <w:rFonts w:cs="Arial"/>
          <w:b/>
          <w:szCs w:val="22"/>
        </w:rPr>
      </w:pPr>
    </w:p>
    <w:p w14:paraId="1480E44A" w14:textId="77777777" w:rsidR="00AC1B12" w:rsidRPr="00FA7995" w:rsidRDefault="00AC1B12" w:rsidP="00AC1B12">
      <w:pPr>
        <w:jc w:val="both"/>
        <w:rPr>
          <w:rFonts w:cs="Arial"/>
          <w:b/>
          <w:szCs w:val="22"/>
        </w:rPr>
      </w:pPr>
      <w:r w:rsidRPr="007127E7">
        <w:rPr>
          <w:rFonts w:cs="Arial"/>
          <w:b/>
          <w:szCs w:val="22"/>
        </w:rPr>
        <w:t>Di</w:t>
      </w:r>
      <w:r>
        <w:rPr>
          <w:rFonts w:cs="Arial"/>
          <w:b/>
          <w:szCs w:val="22"/>
        </w:rPr>
        <w:t>vui</w:t>
      </w:r>
      <w:r w:rsidRPr="007127E7">
        <w:rPr>
          <w:rFonts w:cs="Arial"/>
          <w:b/>
          <w:szCs w:val="22"/>
        </w:rPr>
        <w:t>tena. Adjudicació del contracte</w:t>
      </w:r>
    </w:p>
    <w:p w14:paraId="2FC2A2EE" w14:textId="77777777" w:rsidR="00AC1B12" w:rsidRPr="00FA7995" w:rsidRDefault="00AC1B12" w:rsidP="00AC1B12">
      <w:pPr>
        <w:jc w:val="both"/>
        <w:rPr>
          <w:rFonts w:cs="Arial"/>
          <w:b/>
          <w:szCs w:val="22"/>
        </w:rPr>
      </w:pPr>
    </w:p>
    <w:p w14:paraId="58F15934" w14:textId="77777777"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18.1.</w:t>
      </w:r>
      <w:r w:rsidRPr="00FA7995">
        <w:rPr>
          <w:rFonts w:cs="Arial"/>
          <w:szCs w:val="22"/>
          <w:lang w:eastAsia="ca-ES"/>
        </w:rPr>
        <w:t xml:space="preserve"> Un cop presentada i conforme la documentació a què fa referència la clàusula 1</w:t>
      </w:r>
      <w:r>
        <w:rPr>
          <w:rFonts w:cs="Arial"/>
          <w:szCs w:val="22"/>
          <w:lang w:eastAsia="ca-ES"/>
        </w:rPr>
        <w:t>5</w:t>
      </w:r>
      <w:r w:rsidRPr="00FA7995">
        <w:rPr>
          <w:rFonts w:cs="Arial"/>
          <w:szCs w:val="22"/>
          <w:lang w:eastAsia="ca-ES"/>
        </w:rPr>
        <w:t>.</w:t>
      </w:r>
      <w:r>
        <w:rPr>
          <w:rFonts w:cs="Arial"/>
          <w:szCs w:val="22"/>
          <w:lang w:eastAsia="ca-ES"/>
        </w:rPr>
        <w:t>3</w:t>
      </w:r>
      <w:r w:rsidRPr="00FA7995">
        <w:rPr>
          <w:rFonts w:cs="Arial"/>
          <w:szCs w:val="22"/>
          <w:lang w:eastAsia="ca-ES"/>
        </w:rPr>
        <w:t xml:space="preserve"> d’aquest Plec, l’òrgan de contractació ha d’acordar l’adj</w:t>
      </w:r>
      <w:r>
        <w:rPr>
          <w:rFonts w:cs="Arial"/>
          <w:szCs w:val="22"/>
          <w:lang w:eastAsia="ca-ES"/>
        </w:rPr>
        <w:t xml:space="preserve">udicació a l’empresa licitadora proposada </w:t>
      </w:r>
      <w:r w:rsidRPr="00FA7995">
        <w:rPr>
          <w:rFonts w:cs="Arial"/>
          <w:szCs w:val="22"/>
          <w:lang w:eastAsia="ca-ES"/>
        </w:rPr>
        <w:t xml:space="preserve">dins el termini màxim de cinc (5) dies </w:t>
      </w:r>
      <w:r w:rsidR="0030610B">
        <w:rPr>
          <w:rFonts w:cs="Arial"/>
          <w:szCs w:val="22"/>
          <w:lang w:eastAsia="ca-ES"/>
        </w:rPr>
        <w:t xml:space="preserve">hàbils, </w:t>
      </w:r>
      <w:r w:rsidRPr="00FA7995">
        <w:rPr>
          <w:rFonts w:cs="Arial"/>
          <w:szCs w:val="22"/>
          <w:lang w:eastAsia="ca-ES"/>
        </w:rPr>
        <w:t xml:space="preserve">a comptar des de la data de recepció de l’esmentada documentació. </w:t>
      </w:r>
    </w:p>
    <w:p w14:paraId="3DF80A70" w14:textId="77777777" w:rsidR="00AC1B12" w:rsidRPr="00FA7995" w:rsidRDefault="00AC1B12" w:rsidP="00AC1B12">
      <w:pPr>
        <w:autoSpaceDE w:val="0"/>
        <w:autoSpaceDN w:val="0"/>
        <w:adjustRightInd w:val="0"/>
        <w:jc w:val="both"/>
        <w:rPr>
          <w:rFonts w:cs="Arial"/>
          <w:szCs w:val="22"/>
          <w:lang w:eastAsia="ca-ES"/>
        </w:rPr>
      </w:pPr>
    </w:p>
    <w:p w14:paraId="6FB54FC3" w14:textId="77777777" w:rsidR="00AC1B12" w:rsidRPr="00FA7995" w:rsidRDefault="00AC1B12" w:rsidP="00AC1B12">
      <w:pPr>
        <w:autoSpaceDE w:val="0"/>
        <w:autoSpaceDN w:val="0"/>
        <w:adjustRightInd w:val="0"/>
        <w:jc w:val="both"/>
        <w:rPr>
          <w:rFonts w:cs="Arial"/>
          <w:szCs w:val="22"/>
          <w:lang w:eastAsia="ca-ES"/>
        </w:rPr>
      </w:pPr>
      <w:r w:rsidRPr="00FA7995">
        <w:rPr>
          <w:rFonts w:cs="Arial"/>
          <w:szCs w:val="22"/>
          <w:lang w:eastAsia="ca-ES"/>
        </w:rPr>
        <w:t>La licitació no es declararà deserta si hi ha alguna proposició que sigui admissible d’acord amb els criteris que figuren en aquest Plec. La declaració, en el seu cas, que aquest procediment ha quedat desert es publicarà en el Perfil de contractant.</w:t>
      </w:r>
    </w:p>
    <w:p w14:paraId="19C1ED52" w14:textId="77777777" w:rsidR="00AC1B12" w:rsidRPr="00FA7995" w:rsidRDefault="00AC1B12" w:rsidP="00AC1B12">
      <w:pPr>
        <w:pStyle w:val="Pargrafdellista"/>
        <w:autoSpaceDE w:val="0"/>
        <w:autoSpaceDN w:val="0"/>
        <w:adjustRightInd w:val="0"/>
        <w:ind w:left="284"/>
        <w:jc w:val="both"/>
        <w:rPr>
          <w:rFonts w:cs="Arial"/>
          <w:szCs w:val="22"/>
          <w:lang w:eastAsia="ca-ES"/>
        </w:rPr>
      </w:pPr>
    </w:p>
    <w:p w14:paraId="3FBA1178" w14:textId="77777777" w:rsidR="00AC1B12" w:rsidRPr="00FA7995" w:rsidRDefault="00AC1B12" w:rsidP="00AC1B12">
      <w:pPr>
        <w:autoSpaceDE w:val="0"/>
        <w:autoSpaceDN w:val="0"/>
        <w:adjustRightInd w:val="0"/>
        <w:jc w:val="both"/>
        <w:rPr>
          <w:rFonts w:cs="Arial"/>
          <w:snapToGrid w:val="0"/>
          <w:szCs w:val="22"/>
        </w:rPr>
      </w:pPr>
      <w:r w:rsidRPr="00323157">
        <w:rPr>
          <w:rFonts w:cs="Arial"/>
          <w:b/>
          <w:szCs w:val="22"/>
          <w:lang w:eastAsia="ca-ES"/>
        </w:rPr>
        <w:t>18.2.</w:t>
      </w:r>
      <w:r w:rsidRPr="00F803EF">
        <w:rPr>
          <w:rFonts w:cs="Arial"/>
          <w:szCs w:val="22"/>
          <w:lang w:eastAsia="ca-ES"/>
        </w:rPr>
        <w:t xml:space="preserve"> </w:t>
      </w:r>
      <w:r w:rsidRPr="00F803EF">
        <w:rPr>
          <w:rFonts w:cs="Arial"/>
          <w:snapToGrid w:val="0"/>
          <w:szCs w:val="22"/>
        </w:rPr>
        <w:t>La resolució d’adjudicació del contracte es notificarà a les empreses licitadores mitjançant notificació electrònica a través de l’e-NOTUM, d’acord amb la clàusula 7 d’aquest Plec, i es publicarà en el Perfil de contractant de l’òrgan de contractació dins el termini de quinze (15) dies</w:t>
      </w:r>
      <w:r>
        <w:rPr>
          <w:rFonts w:cs="Arial"/>
          <w:snapToGrid w:val="0"/>
          <w:szCs w:val="22"/>
        </w:rPr>
        <w:t xml:space="preserve"> naturals</w:t>
      </w:r>
      <w:r w:rsidRPr="00F803EF">
        <w:rPr>
          <w:rFonts w:cs="Arial"/>
          <w:snapToGrid w:val="0"/>
          <w:szCs w:val="22"/>
        </w:rPr>
        <w:t>, indicant el termini en què s’haurà de procedir a la formalització del contracte.</w:t>
      </w:r>
    </w:p>
    <w:p w14:paraId="603D08A6" w14:textId="77777777" w:rsidR="00AC1B12" w:rsidRPr="00FA7995" w:rsidRDefault="00AC1B12" w:rsidP="00AC1B12">
      <w:pPr>
        <w:autoSpaceDE w:val="0"/>
        <w:autoSpaceDN w:val="0"/>
        <w:adjustRightInd w:val="0"/>
        <w:jc w:val="both"/>
        <w:rPr>
          <w:rFonts w:cs="Arial"/>
          <w:snapToGrid w:val="0"/>
          <w:szCs w:val="22"/>
        </w:rPr>
      </w:pPr>
    </w:p>
    <w:p w14:paraId="2081C344" w14:textId="77777777" w:rsidR="00AC1B12" w:rsidRPr="00FA7995" w:rsidRDefault="00AC1B12" w:rsidP="00AC1B12">
      <w:pPr>
        <w:autoSpaceDE w:val="0"/>
        <w:autoSpaceDN w:val="0"/>
        <w:adjustRightInd w:val="0"/>
        <w:jc w:val="both"/>
        <w:rPr>
          <w:rFonts w:cs="Arial"/>
          <w:b/>
          <w:szCs w:val="22"/>
        </w:rPr>
      </w:pPr>
      <w:r w:rsidRPr="00FA7995">
        <w:rPr>
          <w:rFonts w:cs="Arial"/>
          <w:snapToGrid w:val="0"/>
          <w:szCs w:val="22"/>
        </w:rPr>
        <w:t>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w:t>
      </w:r>
    </w:p>
    <w:p w14:paraId="2D2CBDF4" w14:textId="6A9CC866" w:rsidR="006E14C4" w:rsidRDefault="006E14C4" w:rsidP="00FA7995">
      <w:pPr>
        <w:jc w:val="both"/>
        <w:rPr>
          <w:rFonts w:cs="Arial"/>
          <w:b/>
          <w:szCs w:val="22"/>
        </w:rPr>
      </w:pPr>
    </w:p>
    <w:p w14:paraId="1BC0D4A3" w14:textId="77777777" w:rsidR="00E5229A" w:rsidRPr="00FA7995" w:rsidRDefault="00E5229A" w:rsidP="00FA7995">
      <w:pPr>
        <w:jc w:val="both"/>
        <w:rPr>
          <w:rFonts w:cs="Arial"/>
          <w:b/>
          <w:szCs w:val="22"/>
        </w:rPr>
      </w:pPr>
    </w:p>
    <w:p w14:paraId="28800099" w14:textId="77777777" w:rsidR="00AC1B12" w:rsidRPr="00FA7995" w:rsidRDefault="00AC1B12" w:rsidP="00AC1B12">
      <w:pPr>
        <w:jc w:val="both"/>
        <w:rPr>
          <w:rFonts w:cs="Arial"/>
          <w:b/>
          <w:szCs w:val="22"/>
        </w:rPr>
      </w:pPr>
      <w:r w:rsidRPr="00FA7995">
        <w:rPr>
          <w:rFonts w:cs="Arial"/>
          <w:b/>
          <w:szCs w:val="22"/>
        </w:rPr>
        <w:t>Di</w:t>
      </w:r>
      <w:r>
        <w:rPr>
          <w:rFonts w:cs="Arial"/>
          <w:b/>
          <w:szCs w:val="22"/>
        </w:rPr>
        <w:t>nove</w:t>
      </w:r>
      <w:r w:rsidRPr="00FA7995">
        <w:rPr>
          <w:rFonts w:cs="Arial"/>
          <w:b/>
          <w:szCs w:val="22"/>
        </w:rPr>
        <w:t>na. Formalització i perfecció del contracte</w:t>
      </w:r>
    </w:p>
    <w:p w14:paraId="51A3C7F2" w14:textId="77777777" w:rsidR="00AC1B12" w:rsidRPr="00FA7995" w:rsidRDefault="00AC1B12" w:rsidP="00AC1B12">
      <w:pPr>
        <w:jc w:val="both"/>
        <w:rPr>
          <w:rFonts w:cs="Arial"/>
          <w:szCs w:val="22"/>
        </w:rPr>
      </w:pPr>
    </w:p>
    <w:p w14:paraId="133A6B01" w14:textId="2E837365" w:rsidR="00AC1B12" w:rsidRPr="00FA7995" w:rsidRDefault="00AC1B12" w:rsidP="00AC1B12">
      <w:pPr>
        <w:jc w:val="both"/>
        <w:rPr>
          <w:rFonts w:cs="Arial"/>
          <w:szCs w:val="22"/>
        </w:rPr>
      </w:pPr>
      <w:r w:rsidRPr="00323157">
        <w:rPr>
          <w:rFonts w:cs="Arial"/>
          <w:b/>
          <w:szCs w:val="22"/>
        </w:rPr>
        <w:t>19.1.</w:t>
      </w:r>
      <w:r w:rsidRPr="00FA7995">
        <w:rPr>
          <w:rFonts w:cs="Arial"/>
          <w:szCs w:val="22"/>
        </w:rPr>
        <w:t xml:space="preserve"> El contracte es perfecciona amb la seva formalització i aquesta és requisit imprescindible per poder iniciar la seva execució, </w:t>
      </w:r>
      <w:r w:rsidRPr="00F803EF">
        <w:rPr>
          <w:rFonts w:cs="Arial"/>
          <w:szCs w:val="22"/>
        </w:rPr>
        <w:t xml:space="preserve">d’acord amb l’article </w:t>
      </w:r>
      <w:r w:rsidR="000F142E">
        <w:rPr>
          <w:rFonts w:cs="Arial"/>
          <w:szCs w:val="22"/>
        </w:rPr>
        <w:t>153</w:t>
      </w:r>
      <w:r>
        <w:rPr>
          <w:rFonts w:cs="Arial"/>
          <w:szCs w:val="22"/>
        </w:rPr>
        <w:t xml:space="preserve"> </w:t>
      </w:r>
      <w:r w:rsidRPr="00F803EF">
        <w:rPr>
          <w:rFonts w:cs="Arial"/>
          <w:szCs w:val="22"/>
        </w:rPr>
        <w:t>de la LCSP.</w:t>
      </w:r>
    </w:p>
    <w:p w14:paraId="4327C1E8" w14:textId="77777777" w:rsidR="00AC1B12" w:rsidRPr="00FA7995" w:rsidRDefault="00AC1B12" w:rsidP="00AC1B12">
      <w:pPr>
        <w:jc w:val="both"/>
        <w:rPr>
          <w:rFonts w:cs="Arial"/>
          <w:szCs w:val="22"/>
        </w:rPr>
      </w:pPr>
    </w:p>
    <w:p w14:paraId="6746B220" w14:textId="77777777" w:rsidR="00AC1B12" w:rsidRPr="00FA7995" w:rsidRDefault="00AC1B12" w:rsidP="00AC1B12">
      <w:pPr>
        <w:jc w:val="both"/>
        <w:rPr>
          <w:rFonts w:cs="Arial"/>
          <w:szCs w:val="22"/>
        </w:rPr>
      </w:pPr>
      <w:r w:rsidRPr="00323157">
        <w:rPr>
          <w:rFonts w:cs="Arial"/>
          <w:b/>
          <w:szCs w:val="22"/>
        </w:rPr>
        <w:t>19.2.</w:t>
      </w:r>
      <w:r w:rsidRPr="00FA7995">
        <w:rPr>
          <w:rFonts w:cs="Arial"/>
          <w:szCs w:val="22"/>
        </w:rPr>
        <w:t xml:space="preserve"> L’</w:t>
      </w:r>
      <w:r>
        <w:rPr>
          <w:rFonts w:cs="Arial"/>
          <w:szCs w:val="22"/>
        </w:rPr>
        <w:t xml:space="preserve">empresa </w:t>
      </w:r>
      <w:r w:rsidRPr="00FA7995">
        <w:rPr>
          <w:rFonts w:cs="Arial"/>
          <w:szCs w:val="22"/>
        </w:rPr>
        <w:t>adjudicat</w:t>
      </w:r>
      <w:r>
        <w:rPr>
          <w:rFonts w:cs="Arial"/>
          <w:szCs w:val="22"/>
        </w:rPr>
        <w:t>à</w:t>
      </w:r>
      <w:r w:rsidRPr="00FA7995">
        <w:rPr>
          <w:rFonts w:cs="Arial"/>
          <w:szCs w:val="22"/>
        </w:rPr>
        <w:t>ri</w:t>
      </w:r>
      <w:r>
        <w:rPr>
          <w:rFonts w:cs="Arial"/>
          <w:szCs w:val="22"/>
        </w:rPr>
        <w:t>a</w:t>
      </w:r>
      <w:r w:rsidRPr="00FA7995">
        <w:rPr>
          <w:rFonts w:cs="Arial"/>
          <w:szCs w:val="22"/>
        </w:rPr>
        <w:t xml:space="preserve"> està obliga</w:t>
      </w:r>
      <w:r>
        <w:rPr>
          <w:rFonts w:cs="Arial"/>
          <w:szCs w:val="22"/>
        </w:rPr>
        <w:t>da</w:t>
      </w:r>
      <w:r w:rsidRPr="00FA7995">
        <w:rPr>
          <w:rFonts w:cs="Arial"/>
          <w:szCs w:val="22"/>
        </w:rPr>
        <w:t xml:space="preserve"> a la formalització del contracte en document administratiu, que en cap cas pot implicar alteració dels termes en què s’ha fet l’adjudicació</w:t>
      </w:r>
      <w:r>
        <w:rPr>
          <w:rFonts w:cs="Arial"/>
          <w:szCs w:val="22"/>
        </w:rPr>
        <w:t>.</w:t>
      </w:r>
      <w:r w:rsidRPr="00FA7995">
        <w:rPr>
          <w:rFonts w:cs="Arial"/>
          <w:szCs w:val="22"/>
        </w:rPr>
        <w:t xml:space="preserve"> </w:t>
      </w:r>
      <w:r>
        <w:rPr>
          <w:rFonts w:cs="Arial"/>
          <w:szCs w:val="22"/>
        </w:rPr>
        <w:t>E</w:t>
      </w:r>
      <w:r w:rsidRPr="00FA7995">
        <w:rPr>
          <w:rFonts w:cs="Arial"/>
          <w:szCs w:val="22"/>
        </w:rPr>
        <w:t xml:space="preserve">s podrà formalitzar en escriptura pública quan així ho sol·liciti </w:t>
      </w:r>
      <w:r>
        <w:rPr>
          <w:rFonts w:cs="Arial"/>
          <w:szCs w:val="22"/>
        </w:rPr>
        <w:t>l’empresa</w:t>
      </w:r>
      <w:r w:rsidRPr="00FA7995">
        <w:rPr>
          <w:rFonts w:cs="Arial"/>
          <w:szCs w:val="22"/>
        </w:rPr>
        <w:t xml:space="preserve"> contractista. En aquest cas, aniran al seu càrrec les despeses derivades del seu atorgament. Simultàniament a la formalització del contracte, l’</w:t>
      </w:r>
      <w:r>
        <w:rPr>
          <w:rFonts w:cs="Arial"/>
          <w:szCs w:val="22"/>
        </w:rPr>
        <w:t xml:space="preserve">empresa </w:t>
      </w:r>
      <w:r w:rsidRPr="00FA7995">
        <w:rPr>
          <w:rFonts w:cs="Arial"/>
          <w:szCs w:val="22"/>
        </w:rPr>
        <w:t>adjudicat</w:t>
      </w:r>
      <w:r>
        <w:rPr>
          <w:rFonts w:cs="Arial"/>
          <w:szCs w:val="22"/>
        </w:rPr>
        <w:t>à</w:t>
      </w:r>
      <w:r w:rsidRPr="00FA7995">
        <w:rPr>
          <w:rFonts w:cs="Arial"/>
          <w:szCs w:val="22"/>
        </w:rPr>
        <w:t>ri</w:t>
      </w:r>
      <w:r>
        <w:rPr>
          <w:rFonts w:cs="Arial"/>
          <w:szCs w:val="22"/>
        </w:rPr>
        <w:t>a</w:t>
      </w:r>
      <w:r w:rsidRPr="00FA7995">
        <w:rPr>
          <w:rFonts w:cs="Arial"/>
          <w:szCs w:val="22"/>
        </w:rPr>
        <w:t xml:space="preserve"> signarà també, en el mateix acte, el Plec de clàusules administratives i el Plec de prescripcions tèc</w:t>
      </w:r>
      <w:r>
        <w:rPr>
          <w:rFonts w:cs="Arial"/>
          <w:szCs w:val="22"/>
        </w:rPr>
        <w:t>niques que regeixen el contracte, que tenen caràcter contractual i regeixen la contractació i la realització d’aquest contracte.</w:t>
      </w:r>
    </w:p>
    <w:p w14:paraId="1E2C7574" w14:textId="77777777" w:rsidR="00AC1B12" w:rsidRPr="00FA7995" w:rsidRDefault="00AC1B12" w:rsidP="00AC1B12">
      <w:pPr>
        <w:jc w:val="both"/>
        <w:rPr>
          <w:rFonts w:cs="Arial"/>
          <w:szCs w:val="22"/>
        </w:rPr>
      </w:pPr>
    </w:p>
    <w:p w14:paraId="2AA2B856" w14:textId="77777777" w:rsidR="00AC1B12" w:rsidRPr="00FA7995" w:rsidRDefault="00AC1B12" w:rsidP="00AC1B12">
      <w:pPr>
        <w:jc w:val="both"/>
        <w:rPr>
          <w:rFonts w:cs="Arial"/>
          <w:szCs w:val="22"/>
        </w:rPr>
      </w:pPr>
      <w:r w:rsidRPr="00FA7995">
        <w:rPr>
          <w:rFonts w:cs="Arial"/>
          <w:szCs w:val="22"/>
        </w:rPr>
        <w:t>El contingut del contracte s’ha d’ajustar a allò que estableixen l’article 35 de la LCSP i l’article 71 del Reglament.</w:t>
      </w:r>
    </w:p>
    <w:p w14:paraId="3F8682E0" w14:textId="4023119A" w:rsidR="00AC1B12" w:rsidRPr="00FA7995" w:rsidRDefault="004311C0" w:rsidP="00AC1B12">
      <w:pPr>
        <w:jc w:val="both"/>
        <w:rPr>
          <w:rFonts w:cs="Arial"/>
          <w:szCs w:val="22"/>
        </w:rPr>
      </w:pPr>
      <w:r w:rsidRPr="00FA7995">
        <w:rPr>
          <w:rFonts w:cs="Arial"/>
          <w:szCs w:val="22"/>
        </w:rPr>
        <w:t xml:space="preserve">El </w:t>
      </w:r>
      <w:r w:rsidRPr="00E23E99">
        <w:rPr>
          <w:rFonts w:cs="Arial"/>
          <w:szCs w:val="22"/>
        </w:rPr>
        <w:t>contracte es formalitzarà mitjançant signatura electrònica avançada basada en un certificat qualificat o reconegut de signatura electrònica un cop transcorregut el termini mínim de quinze dies hàbils des que es remeti a les empreses licitadores la notificació de l’adjudicació a què es refereix la clàusula anterior.</w:t>
      </w:r>
    </w:p>
    <w:p w14:paraId="698DA307" w14:textId="77777777" w:rsidR="004311C0" w:rsidRDefault="004311C0" w:rsidP="00CD4148">
      <w:pPr>
        <w:autoSpaceDE w:val="0"/>
        <w:autoSpaceDN w:val="0"/>
        <w:adjustRightInd w:val="0"/>
        <w:jc w:val="both"/>
        <w:rPr>
          <w:rFonts w:cs="Arial"/>
          <w:szCs w:val="22"/>
        </w:rPr>
      </w:pPr>
    </w:p>
    <w:p w14:paraId="096497EF" w14:textId="2EDCD96B" w:rsidR="00AC1B12" w:rsidRDefault="00CD4148" w:rsidP="00CD4148">
      <w:pPr>
        <w:autoSpaceDE w:val="0"/>
        <w:autoSpaceDN w:val="0"/>
        <w:adjustRightInd w:val="0"/>
        <w:jc w:val="both"/>
        <w:rPr>
          <w:rFonts w:cs="Arial"/>
          <w:szCs w:val="22"/>
        </w:rPr>
      </w:pPr>
      <w:r w:rsidRPr="00CD4148">
        <w:rPr>
          <w:rFonts w:cs="Arial"/>
          <w:szCs w:val="22"/>
        </w:rPr>
        <w:t>La formalització del contracte no pot realitzar-se abans que transcorrin quinze dies hàbils des que s’hagi remès la notificació de l’adjudicació a les empreses licitadores. Un cop transcorregut aquest termini sense que s’hagi interposat recurs que comporti la suspensió, els serveis tècnics de l’òrgan de contractació han de requerir a l’empresa adjudicatària perquè formalitzi el contracte en un termini no superior a cinc dies naturals.</w:t>
      </w:r>
    </w:p>
    <w:p w14:paraId="16BC2430" w14:textId="77777777" w:rsidR="00CD4148" w:rsidRPr="00CD4148" w:rsidRDefault="00CD4148" w:rsidP="00CD4148">
      <w:pPr>
        <w:autoSpaceDE w:val="0"/>
        <w:autoSpaceDN w:val="0"/>
        <w:adjustRightInd w:val="0"/>
        <w:jc w:val="both"/>
        <w:rPr>
          <w:rFonts w:cs="Arial"/>
          <w:szCs w:val="22"/>
        </w:rPr>
      </w:pPr>
    </w:p>
    <w:p w14:paraId="73256BBC" w14:textId="77777777" w:rsidR="00AC1B12" w:rsidRPr="00FA7995" w:rsidRDefault="00AC1B12" w:rsidP="00AC1B12">
      <w:pPr>
        <w:jc w:val="both"/>
        <w:rPr>
          <w:rFonts w:cs="Arial"/>
          <w:szCs w:val="22"/>
        </w:rPr>
      </w:pPr>
      <w:r w:rsidRPr="00323157">
        <w:rPr>
          <w:rFonts w:cs="Arial"/>
          <w:b/>
          <w:szCs w:val="22"/>
        </w:rPr>
        <w:t>19.3.</w:t>
      </w:r>
      <w:r w:rsidRPr="00FA7995">
        <w:rPr>
          <w:rFonts w:cs="Arial"/>
          <w:szCs w:val="22"/>
        </w:rPr>
        <w:t xml:space="preserve"> Si l’adjudicació hagués recaigut sobre una unió temporal d’empreses, caldrà que</w:t>
      </w:r>
      <w:r>
        <w:rPr>
          <w:rFonts w:cs="Arial"/>
          <w:szCs w:val="22"/>
        </w:rPr>
        <w:t>,</w:t>
      </w:r>
      <w:r w:rsidRPr="00FA7995">
        <w:rPr>
          <w:rFonts w:cs="Arial"/>
          <w:szCs w:val="22"/>
        </w:rPr>
        <w:t xml:space="preserve"> abans de la formalització del contracte</w:t>
      </w:r>
      <w:r>
        <w:rPr>
          <w:rFonts w:cs="Arial"/>
          <w:szCs w:val="22"/>
        </w:rPr>
        <w:t>, acrediti</w:t>
      </w:r>
      <w:r w:rsidRPr="00FA7995">
        <w:rPr>
          <w:rFonts w:cs="Arial"/>
          <w:szCs w:val="22"/>
        </w:rPr>
        <w:t xml:space="preserve"> la seva constitució mitjançant escriptura pública en la qual consti el nomenament de representant o apoderat únic de la unió amb poders suficients per exercir els drets i complir les obligacions que es derivin del contracte fins a la seva extinció.</w:t>
      </w:r>
    </w:p>
    <w:p w14:paraId="7DA3092C" w14:textId="77777777" w:rsidR="00AC1B12" w:rsidRPr="00FA7995" w:rsidRDefault="00AC1B12" w:rsidP="00AC1B12">
      <w:pPr>
        <w:jc w:val="both"/>
        <w:rPr>
          <w:rFonts w:cs="Arial"/>
          <w:szCs w:val="22"/>
        </w:rPr>
      </w:pPr>
    </w:p>
    <w:p w14:paraId="72A3E32E" w14:textId="77777777" w:rsidR="00AC1B12" w:rsidRPr="00FA7995" w:rsidRDefault="00AC1B12" w:rsidP="00AC1B12">
      <w:pPr>
        <w:jc w:val="both"/>
        <w:rPr>
          <w:rFonts w:cs="Arial"/>
          <w:szCs w:val="22"/>
        </w:rPr>
      </w:pPr>
      <w:r w:rsidRPr="00323157">
        <w:rPr>
          <w:rFonts w:cs="Arial"/>
          <w:b/>
          <w:szCs w:val="22"/>
        </w:rPr>
        <w:t>19.4.</w:t>
      </w:r>
      <w:r w:rsidRPr="00FA7995">
        <w:rPr>
          <w:rFonts w:cs="Arial"/>
          <w:szCs w:val="22"/>
        </w:rPr>
        <w:t xml:space="preserve"> Si el contracte no es formalitza en el termini indicat per causes imputables a l’empresa adjudicatària, se li exigirà l’import del 3 per cent del pressupost base de licitació, en concepte de penalitat, que es farà efectiu en primer lloc contra la garantia definitiva, si s’ha constituït. A més, aquest fet pot donar lloc a declarar a l’empresa en prohibició de contractar, d’acord amb l’article 71.2 b de la LCSP. </w:t>
      </w:r>
    </w:p>
    <w:p w14:paraId="144F41D7" w14:textId="77777777" w:rsidR="00AC1B12" w:rsidRPr="00FA7995" w:rsidRDefault="00AC1B12" w:rsidP="00AC1B12">
      <w:pPr>
        <w:jc w:val="both"/>
        <w:rPr>
          <w:rFonts w:cs="Arial"/>
          <w:szCs w:val="22"/>
        </w:rPr>
      </w:pPr>
    </w:p>
    <w:p w14:paraId="3F9D9EC3" w14:textId="77777777" w:rsidR="00AC1B12" w:rsidRDefault="00AC1B12" w:rsidP="00AC1B12">
      <w:pPr>
        <w:jc w:val="both"/>
        <w:rPr>
          <w:rFonts w:cs="Arial"/>
          <w:szCs w:val="22"/>
        </w:rPr>
      </w:pPr>
      <w:r w:rsidRPr="00DB37BA">
        <w:rPr>
          <w:rFonts w:cs="Arial"/>
          <w:szCs w:val="22"/>
        </w:rPr>
        <w:t xml:space="preserve">En aquest cas, el contracte s’adjudicarà a l’empresa </w:t>
      </w:r>
      <w:r>
        <w:rPr>
          <w:rFonts w:cs="Arial"/>
          <w:szCs w:val="22"/>
        </w:rPr>
        <w:t xml:space="preserve">licitadora </w:t>
      </w:r>
      <w:r w:rsidRPr="00DB37BA">
        <w:rPr>
          <w:rFonts w:cs="Arial"/>
          <w:szCs w:val="22"/>
        </w:rPr>
        <w:t xml:space="preserve">següent </w:t>
      </w:r>
      <w:r>
        <w:rPr>
          <w:rFonts w:cs="Arial"/>
          <w:szCs w:val="22"/>
        </w:rPr>
        <w:t xml:space="preserve">per </w:t>
      </w:r>
      <w:r w:rsidRPr="00DB37BA">
        <w:rPr>
          <w:rFonts w:cs="Arial"/>
          <w:szCs w:val="22"/>
        </w:rPr>
        <w:t xml:space="preserve">l’ordre en què hagin quedat classificades les </w:t>
      </w:r>
      <w:r>
        <w:rPr>
          <w:rFonts w:cs="Arial"/>
          <w:szCs w:val="22"/>
        </w:rPr>
        <w:t>proposicions</w:t>
      </w:r>
      <w:r w:rsidRPr="00DB37BA">
        <w:rPr>
          <w:rFonts w:cs="Arial"/>
          <w:szCs w:val="22"/>
        </w:rPr>
        <w:t>, amb la presentació prèvia de la documentació a què es refereix la clàusula 1</w:t>
      </w:r>
      <w:r>
        <w:rPr>
          <w:rFonts w:cs="Arial"/>
          <w:szCs w:val="22"/>
        </w:rPr>
        <w:t>5</w:t>
      </w:r>
      <w:r w:rsidRPr="00DB37BA">
        <w:rPr>
          <w:rFonts w:cs="Arial"/>
          <w:szCs w:val="22"/>
        </w:rPr>
        <w:t>.</w:t>
      </w:r>
      <w:r>
        <w:rPr>
          <w:rFonts w:cs="Arial"/>
          <w:szCs w:val="22"/>
        </w:rPr>
        <w:t>3</w:t>
      </w:r>
      <w:r w:rsidRPr="00DB37BA">
        <w:rPr>
          <w:rFonts w:cs="Arial"/>
          <w:szCs w:val="22"/>
        </w:rPr>
        <w:t xml:space="preserve"> d’aquest Plec, essent aplicables els terminis previstos en els apartats anteriors.</w:t>
      </w:r>
      <w:r>
        <w:rPr>
          <w:rFonts w:cs="Arial"/>
          <w:szCs w:val="22"/>
        </w:rPr>
        <w:t xml:space="preserve"> </w:t>
      </w:r>
    </w:p>
    <w:p w14:paraId="1CE06786" w14:textId="77777777" w:rsidR="00AC1B12" w:rsidRPr="00FA7995" w:rsidRDefault="00AC1B12" w:rsidP="00AC1B12">
      <w:pPr>
        <w:jc w:val="both"/>
        <w:rPr>
          <w:rFonts w:cs="Arial"/>
          <w:szCs w:val="22"/>
        </w:rPr>
      </w:pPr>
    </w:p>
    <w:p w14:paraId="67F03A7F" w14:textId="77777777" w:rsidR="00AC1B12" w:rsidRPr="00FA7995" w:rsidRDefault="00AC1B12" w:rsidP="00AC1B12">
      <w:pPr>
        <w:jc w:val="both"/>
        <w:rPr>
          <w:rFonts w:cs="Arial"/>
          <w:szCs w:val="22"/>
        </w:rPr>
      </w:pPr>
      <w:r w:rsidRPr="00323157">
        <w:rPr>
          <w:rFonts w:cs="Arial"/>
          <w:b/>
          <w:szCs w:val="22"/>
        </w:rPr>
        <w:t>19.5.</w:t>
      </w:r>
      <w:r w:rsidRPr="00FA7995">
        <w:rPr>
          <w:rFonts w:cs="Arial"/>
          <w:szCs w:val="22"/>
        </w:rPr>
        <w:t xml:space="preserve"> Si el contracte no es formalitza en el termini indicat per causes imputables a l</w:t>
      </w:r>
      <w:r>
        <w:rPr>
          <w:rFonts w:cs="Arial"/>
          <w:szCs w:val="22"/>
        </w:rPr>
        <w:t>’</w:t>
      </w:r>
      <w:r w:rsidR="00582972">
        <w:rPr>
          <w:rFonts w:cs="Arial"/>
          <w:szCs w:val="22"/>
        </w:rPr>
        <w:t>ACCD</w:t>
      </w:r>
      <w:r w:rsidRPr="00FA7995">
        <w:rPr>
          <w:rFonts w:cs="Arial"/>
          <w:szCs w:val="22"/>
        </w:rPr>
        <w:t>, s’haurà d’indemnitzar a l’empresa adjudicatària pels danys i perjudicis que la demora li pugui ocasionar.</w:t>
      </w:r>
    </w:p>
    <w:p w14:paraId="06010A88" w14:textId="77777777" w:rsidR="00AC1B12" w:rsidRPr="00FA7995" w:rsidRDefault="00AC1B12" w:rsidP="00AC1B12">
      <w:pPr>
        <w:jc w:val="both"/>
        <w:rPr>
          <w:rFonts w:cs="Arial"/>
          <w:szCs w:val="22"/>
        </w:rPr>
      </w:pPr>
    </w:p>
    <w:p w14:paraId="70FDC890" w14:textId="77777777" w:rsidR="00AC1B12" w:rsidRPr="00FA7995" w:rsidRDefault="00AC1B12" w:rsidP="00AC1B12">
      <w:pPr>
        <w:autoSpaceDE w:val="0"/>
        <w:autoSpaceDN w:val="0"/>
        <w:adjustRightInd w:val="0"/>
        <w:jc w:val="both"/>
        <w:rPr>
          <w:rFonts w:cs="Arial"/>
          <w:szCs w:val="22"/>
        </w:rPr>
      </w:pPr>
      <w:r w:rsidRPr="00323157">
        <w:rPr>
          <w:rFonts w:cs="Arial"/>
          <w:b/>
          <w:szCs w:val="22"/>
        </w:rPr>
        <w:t>19.6.</w:t>
      </w:r>
      <w:r w:rsidRPr="00FA7995">
        <w:rPr>
          <w:rFonts w:cs="Arial"/>
          <w:szCs w:val="22"/>
        </w:rPr>
        <w:t xml:space="preserve"> </w:t>
      </w:r>
      <w:r w:rsidRPr="00FA7995">
        <w:rPr>
          <w:rFonts w:cs="Arial"/>
          <w:szCs w:val="22"/>
          <w:lang w:eastAsia="ca-ES"/>
        </w:rPr>
        <w:t>La formalització d’aquest contracte, juntament amb el contracte, es publicarà en un termini no superior a quinze</w:t>
      </w:r>
      <w:r>
        <w:rPr>
          <w:rFonts w:cs="Arial"/>
          <w:szCs w:val="22"/>
          <w:lang w:eastAsia="ca-ES"/>
        </w:rPr>
        <w:t xml:space="preserve"> (15)</w:t>
      </w:r>
      <w:r w:rsidRPr="00FA7995">
        <w:rPr>
          <w:rFonts w:cs="Arial"/>
          <w:szCs w:val="22"/>
          <w:lang w:eastAsia="ca-ES"/>
        </w:rPr>
        <w:t xml:space="preserve"> dies</w:t>
      </w:r>
      <w:r>
        <w:rPr>
          <w:rFonts w:cs="Arial"/>
          <w:szCs w:val="22"/>
          <w:lang w:eastAsia="ca-ES"/>
        </w:rPr>
        <w:t xml:space="preserve"> naturals</w:t>
      </w:r>
      <w:r w:rsidRPr="00FA7995">
        <w:rPr>
          <w:rFonts w:cs="Arial"/>
          <w:szCs w:val="22"/>
          <w:lang w:eastAsia="ca-ES"/>
        </w:rPr>
        <w:t xml:space="preserve"> després del seu perfeccionament en el Perfil de contractant.</w:t>
      </w:r>
    </w:p>
    <w:p w14:paraId="53042F40" w14:textId="77777777" w:rsidR="00F803EF" w:rsidRPr="00FA7995" w:rsidRDefault="00F803EF" w:rsidP="00FA7995">
      <w:pPr>
        <w:jc w:val="both"/>
        <w:rPr>
          <w:rFonts w:cs="Arial"/>
          <w:szCs w:val="22"/>
        </w:rPr>
      </w:pPr>
    </w:p>
    <w:p w14:paraId="62959CAA" w14:textId="77777777" w:rsidR="00757EB0" w:rsidRPr="00FA7995" w:rsidRDefault="00757EB0" w:rsidP="00FA7995">
      <w:pPr>
        <w:jc w:val="both"/>
        <w:rPr>
          <w:rFonts w:cs="Arial"/>
          <w:szCs w:val="22"/>
        </w:rPr>
      </w:pPr>
    </w:p>
    <w:p w14:paraId="20A80D9C" w14:textId="77777777" w:rsidR="006E14C4" w:rsidRPr="00FA7995" w:rsidRDefault="006E14C4" w:rsidP="00FA7995">
      <w:pPr>
        <w:jc w:val="both"/>
        <w:rPr>
          <w:rFonts w:cs="Arial"/>
          <w:b/>
          <w:szCs w:val="22"/>
        </w:rPr>
      </w:pPr>
      <w:r w:rsidRPr="00FA7995">
        <w:rPr>
          <w:rFonts w:cs="Arial"/>
          <w:b/>
          <w:szCs w:val="22"/>
        </w:rPr>
        <w:t>I</w:t>
      </w:r>
      <w:r w:rsidR="001C1863" w:rsidRPr="00FA7995">
        <w:rPr>
          <w:rFonts w:cs="Arial"/>
          <w:b/>
          <w:szCs w:val="22"/>
        </w:rPr>
        <w:t>II.</w:t>
      </w:r>
      <w:r w:rsidRPr="00FA7995">
        <w:rPr>
          <w:rFonts w:cs="Arial"/>
          <w:b/>
          <w:szCs w:val="22"/>
        </w:rPr>
        <w:t xml:space="preserve"> DISPOSICIONS RELATIVES A L’EXECUCIÓ DEL CONTRACTE </w:t>
      </w:r>
    </w:p>
    <w:p w14:paraId="6A1EEA11" w14:textId="77777777" w:rsidR="006E14C4" w:rsidRPr="00FA7995" w:rsidRDefault="006E14C4" w:rsidP="00FA7995">
      <w:pPr>
        <w:jc w:val="both"/>
        <w:rPr>
          <w:rFonts w:cs="Arial"/>
          <w:b/>
          <w:szCs w:val="22"/>
        </w:rPr>
      </w:pPr>
    </w:p>
    <w:p w14:paraId="3F068A8F" w14:textId="77777777" w:rsidR="00AC1B12" w:rsidRPr="00FA7995" w:rsidRDefault="00AC1B12" w:rsidP="00AC1B12">
      <w:pPr>
        <w:jc w:val="both"/>
        <w:rPr>
          <w:rFonts w:cs="Arial"/>
          <w:b/>
          <w:szCs w:val="22"/>
        </w:rPr>
      </w:pPr>
      <w:r>
        <w:rPr>
          <w:rFonts w:cs="Arial"/>
          <w:b/>
          <w:szCs w:val="22"/>
        </w:rPr>
        <w:t>Vinte</w:t>
      </w:r>
      <w:r w:rsidRPr="00FA7995">
        <w:rPr>
          <w:rFonts w:cs="Arial"/>
          <w:b/>
          <w:szCs w:val="22"/>
        </w:rPr>
        <w:t>na. Execució del contracte</w:t>
      </w:r>
    </w:p>
    <w:p w14:paraId="78FE5781" w14:textId="77777777" w:rsidR="00AC1B12" w:rsidRPr="00FA7995" w:rsidRDefault="00AC1B12" w:rsidP="00AC1B12">
      <w:pPr>
        <w:jc w:val="both"/>
        <w:rPr>
          <w:rFonts w:cs="Arial"/>
          <w:szCs w:val="22"/>
        </w:rPr>
      </w:pPr>
    </w:p>
    <w:p w14:paraId="506FDB9C" w14:textId="36851348" w:rsidR="00AC1B12" w:rsidRPr="00FA7995" w:rsidRDefault="00AC1B12" w:rsidP="00AC1B12">
      <w:pPr>
        <w:autoSpaceDE w:val="0"/>
        <w:autoSpaceDN w:val="0"/>
        <w:adjustRightInd w:val="0"/>
        <w:jc w:val="both"/>
        <w:rPr>
          <w:rFonts w:cs="Arial"/>
          <w:szCs w:val="22"/>
          <w:lang w:eastAsia="ca-ES"/>
        </w:rPr>
      </w:pPr>
      <w:r w:rsidRPr="00FA7995">
        <w:rPr>
          <w:rFonts w:cs="Arial"/>
          <w:szCs w:val="22"/>
          <w:lang w:eastAsia="ca-ES"/>
        </w:rPr>
        <w:lastRenderedPageBreak/>
        <w:t>El contracte s’ha d’executar amb subjecció al que estableixen les seves clàusules i els plecs i d’acord amb les instruccions que per</w:t>
      </w:r>
      <w:r>
        <w:rPr>
          <w:rFonts w:cs="Arial"/>
          <w:szCs w:val="22"/>
          <w:lang w:eastAsia="ca-ES"/>
        </w:rPr>
        <w:t xml:space="preserve"> a la seva interpretació doni a l’empresa</w:t>
      </w:r>
      <w:r w:rsidRPr="00FA7995">
        <w:rPr>
          <w:rFonts w:cs="Arial"/>
          <w:szCs w:val="22"/>
          <w:lang w:eastAsia="ca-ES"/>
        </w:rPr>
        <w:t xml:space="preserve"> contractista </w:t>
      </w:r>
      <w:r>
        <w:rPr>
          <w:rFonts w:cs="Arial"/>
          <w:szCs w:val="22"/>
          <w:lang w:eastAsia="ca-ES"/>
        </w:rPr>
        <w:t>l</w:t>
      </w:r>
      <w:r w:rsidRPr="00FA7995">
        <w:rPr>
          <w:rFonts w:cs="Arial"/>
          <w:szCs w:val="22"/>
          <w:lang w:eastAsia="ca-ES"/>
        </w:rPr>
        <w:t xml:space="preserve">a persona responsable del contracte que es detalla </w:t>
      </w:r>
      <w:r>
        <w:rPr>
          <w:rFonts w:cs="Arial"/>
          <w:szCs w:val="22"/>
          <w:lang w:eastAsia="ca-ES"/>
        </w:rPr>
        <w:t xml:space="preserve">a </w:t>
      </w:r>
      <w:r w:rsidRPr="00DB37BA">
        <w:rPr>
          <w:rFonts w:cs="Arial"/>
          <w:b/>
          <w:szCs w:val="22"/>
          <w:lang w:eastAsia="ca-ES"/>
        </w:rPr>
        <w:t xml:space="preserve">l’apartat </w:t>
      </w:r>
      <w:r w:rsidR="006430FD">
        <w:rPr>
          <w:rFonts w:cs="Arial"/>
          <w:b/>
          <w:szCs w:val="22"/>
          <w:lang w:eastAsia="ca-ES"/>
        </w:rPr>
        <w:t>M</w:t>
      </w:r>
      <w:r w:rsidR="006430FD" w:rsidRPr="00DB37BA">
        <w:rPr>
          <w:rFonts w:cs="Arial"/>
          <w:b/>
          <w:szCs w:val="22"/>
          <w:lang w:eastAsia="ca-ES"/>
        </w:rPr>
        <w:t xml:space="preserve"> </w:t>
      </w:r>
      <w:r w:rsidRPr="00DB37BA">
        <w:rPr>
          <w:rFonts w:cs="Arial"/>
          <w:b/>
          <w:szCs w:val="22"/>
          <w:lang w:eastAsia="ca-ES"/>
        </w:rPr>
        <w:t>del quadre de característiques</w:t>
      </w:r>
      <w:r>
        <w:rPr>
          <w:rFonts w:cs="Arial"/>
          <w:szCs w:val="22"/>
          <w:lang w:eastAsia="ca-ES"/>
        </w:rPr>
        <w:t xml:space="preserve"> i </w:t>
      </w:r>
      <w:r w:rsidRPr="00FA7995">
        <w:rPr>
          <w:rFonts w:cs="Arial"/>
          <w:szCs w:val="22"/>
          <w:lang w:eastAsia="ca-ES"/>
        </w:rPr>
        <w:t>a la clàusula vint-i-</w:t>
      </w:r>
      <w:r>
        <w:rPr>
          <w:rFonts w:cs="Arial"/>
          <w:szCs w:val="22"/>
          <w:lang w:eastAsia="ca-ES"/>
        </w:rPr>
        <w:t>quatrena</w:t>
      </w:r>
      <w:r w:rsidRPr="00FA7995">
        <w:rPr>
          <w:rFonts w:cs="Arial"/>
          <w:szCs w:val="22"/>
          <w:lang w:eastAsia="ca-ES"/>
        </w:rPr>
        <w:t xml:space="preserve"> d’aquest Plec. </w:t>
      </w:r>
    </w:p>
    <w:p w14:paraId="6E48D14D" w14:textId="7783C2DC" w:rsidR="00AC1B12" w:rsidRDefault="00AC1B12" w:rsidP="00AC1B12">
      <w:pPr>
        <w:autoSpaceDE w:val="0"/>
        <w:autoSpaceDN w:val="0"/>
        <w:adjustRightInd w:val="0"/>
        <w:jc w:val="both"/>
        <w:rPr>
          <w:rFonts w:cs="Arial"/>
          <w:b/>
          <w:szCs w:val="22"/>
          <w:lang w:eastAsia="ca-ES"/>
        </w:rPr>
      </w:pPr>
    </w:p>
    <w:p w14:paraId="14D75D5F" w14:textId="77777777" w:rsidR="00E5229A" w:rsidRPr="00FA7995" w:rsidRDefault="00E5229A" w:rsidP="00AC1B12">
      <w:pPr>
        <w:autoSpaceDE w:val="0"/>
        <w:autoSpaceDN w:val="0"/>
        <w:adjustRightInd w:val="0"/>
        <w:jc w:val="both"/>
        <w:rPr>
          <w:rFonts w:cs="Arial"/>
          <w:b/>
          <w:szCs w:val="22"/>
          <w:lang w:eastAsia="ca-ES"/>
        </w:rPr>
      </w:pPr>
    </w:p>
    <w:p w14:paraId="7A926ACF" w14:textId="77777777" w:rsidR="00AC1B12" w:rsidRPr="00FA7995" w:rsidRDefault="00AC1B12" w:rsidP="00AC1B12">
      <w:pPr>
        <w:autoSpaceDE w:val="0"/>
        <w:autoSpaceDN w:val="0"/>
        <w:adjustRightInd w:val="0"/>
        <w:jc w:val="both"/>
        <w:rPr>
          <w:rFonts w:cs="Arial"/>
          <w:b/>
          <w:szCs w:val="22"/>
          <w:lang w:eastAsia="ca-ES"/>
        </w:rPr>
      </w:pPr>
      <w:r w:rsidRPr="00FA7995">
        <w:rPr>
          <w:rFonts w:cs="Arial"/>
          <w:b/>
          <w:szCs w:val="22"/>
          <w:lang w:eastAsia="ca-ES"/>
        </w:rPr>
        <w:t>Vint</w:t>
      </w:r>
      <w:r>
        <w:rPr>
          <w:rFonts w:cs="Arial"/>
          <w:b/>
          <w:szCs w:val="22"/>
          <w:lang w:eastAsia="ca-ES"/>
        </w:rPr>
        <w:t>-i-un</w:t>
      </w:r>
      <w:r w:rsidRPr="00FA7995">
        <w:rPr>
          <w:rFonts w:cs="Arial"/>
          <w:b/>
          <w:szCs w:val="22"/>
          <w:lang w:eastAsia="ca-ES"/>
        </w:rPr>
        <w:t>ena. Condicions especials d’execució</w:t>
      </w:r>
    </w:p>
    <w:p w14:paraId="5E188082" w14:textId="77777777" w:rsidR="00AC1B12" w:rsidRPr="00FA7995" w:rsidRDefault="00AC1B12" w:rsidP="00AC1B12">
      <w:pPr>
        <w:autoSpaceDE w:val="0"/>
        <w:autoSpaceDN w:val="0"/>
        <w:adjustRightInd w:val="0"/>
        <w:jc w:val="both"/>
        <w:rPr>
          <w:rFonts w:cs="Arial"/>
          <w:szCs w:val="22"/>
          <w:lang w:eastAsia="ca-ES"/>
        </w:rPr>
      </w:pPr>
    </w:p>
    <w:p w14:paraId="6D06D80F" w14:textId="2A417C76"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21.1</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Les c</w:t>
      </w:r>
      <w:r>
        <w:rPr>
          <w:rFonts w:cs="Arial"/>
          <w:szCs w:val="22"/>
          <w:lang w:eastAsia="ca-ES"/>
        </w:rPr>
        <w:t xml:space="preserve">ondicions especials d’execució </w:t>
      </w:r>
      <w:r w:rsidRPr="008052DF">
        <w:rPr>
          <w:rFonts w:cs="Arial"/>
          <w:szCs w:val="22"/>
          <w:lang w:eastAsia="ca-ES"/>
        </w:rPr>
        <w:t>d’obligat compliment per part de l’empresa contractista i, si escau, per part de l’empresa o les empreses subcontractistes</w:t>
      </w:r>
      <w:r w:rsidRPr="00F803EF">
        <w:rPr>
          <w:rFonts w:cs="Arial"/>
          <w:szCs w:val="22"/>
          <w:lang w:eastAsia="ca-ES"/>
        </w:rPr>
        <w:t>, són  les</w:t>
      </w:r>
      <w:r>
        <w:rPr>
          <w:rFonts w:cs="Arial"/>
          <w:szCs w:val="22"/>
          <w:lang w:eastAsia="ca-ES"/>
        </w:rPr>
        <w:t xml:space="preserve"> </w:t>
      </w:r>
      <w:r w:rsidRPr="00FA7995">
        <w:rPr>
          <w:rFonts w:cs="Arial"/>
          <w:szCs w:val="22"/>
          <w:lang w:eastAsia="ca-ES"/>
        </w:rPr>
        <w:t xml:space="preserve">que es detallen a </w:t>
      </w:r>
      <w:r w:rsidRPr="00FA7995">
        <w:rPr>
          <w:rFonts w:cs="Arial"/>
          <w:b/>
          <w:szCs w:val="22"/>
          <w:lang w:eastAsia="ca-ES"/>
        </w:rPr>
        <w:t xml:space="preserve">l’apartat </w:t>
      </w:r>
      <w:r w:rsidR="006430FD">
        <w:rPr>
          <w:rFonts w:cs="Arial"/>
          <w:b/>
          <w:szCs w:val="22"/>
          <w:lang w:eastAsia="ca-ES"/>
        </w:rPr>
        <w:t xml:space="preserve">R </w:t>
      </w:r>
      <w:r w:rsidRPr="00FA7995">
        <w:rPr>
          <w:rFonts w:cs="Arial"/>
          <w:b/>
          <w:szCs w:val="22"/>
          <w:lang w:eastAsia="ca-ES"/>
        </w:rPr>
        <w:t>del quadre de característiques</w:t>
      </w:r>
      <w:r w:rsidRPr="00FA7995">
        <w:rPr>
          <w:rFonts w:cs="Arial"/>
          <w:szCs w:val="22"/>
          <w:lang w:eastAsia="ca-ES"/>
        </w:rPr>
        <w:t>.</w:t>
      </w:r>
    </w:p>
    <w:p w14:paraId="3A9BB9AD" w14:textId="77777777" w:rsidR="00AC1B12" w:rsidRPr="00FA7995" w:rsidRDefault="00AC1B12" w:rsidP="00AC1B12">
      <w:pPr>
        <w:autoSpaceDE w:val="0"/>
        <w:autoSpaceDN w:val="0"/>
        <w:adjustRightInd w:val="0"/>
        <w:jc w:val="both"/>
        <w:rPr>
          <w:rFonts w:cs="Arial"/>
          <w:szCs w:val="22"/>
          <w:lang w:eastAsia="ca-ES"/>
        </w:rPr>
      </w:pPr>
    </w:p>
    <w:p w14:paraId="032EF000" w14:textId="04CDB34E"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21.2</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 xml:space="preserve">Quan les condicions especials d’execució no tinguin la consideració d’obligacions contractuals essencials d’acord amb </w:t>
      </w:r>
      <w:r w:rsidRPr="00FA7995">
        <w:rPr>
          <w:rFonts w:cs="Arial"/>
          <w:b/>
          <w:szCs w:val="22"/>
          <w:lang w:eastAsia="ca-ES"/>
        </w:rPr>
        <w:t xml:space="preserve">l’apartat </w:t>
      </w:r>
      <w:r w:rsidR="006430FD">
        <w:rPr>
          <w:rFonts w:cs="Arial"/>
          <w:b/>
          <w:szCs w:val="22"/>
          <w:lang w:eastAsia="ca-ES"/>
        </w:rPr>
        <w:t>R</w:t>
      </w:r>
      <w:r w:rsidRPr="00FA7995">
        <w:rPr>
          <w:rFonts w:cs="Arial"/>
          <w:b/>
          <w:szCs w:val="22"/>
          <w:lang w:eastAsia="ca-ES"/>
        </w:rPr>
        <w:t>.1 del quadre de característiques</w:t>
      </w:r>
      <w:r w:rsidRPr="00FA7995">
        <w:rPr>
          <w:rFonts w:cs="Arial"/>
          <w:szCs w:val="22"/>
          <w:lang w:eastAsia="ca-ES"/>
        </w:rPr>
        <w:t xml:space="preserve">, el seu incompliment pot donar lloc a la imposició de penalitats. Aquestes penalitats es detallen a </w:t>
      </w:r>
      <w:r w:rsidRPr="00FA7995">
        <w:rPr>
          <w:rFonts w:cs="Arial"/>
          <w:b/>
          <w:szCs w:val="22"/>
          <w:lang w:eastAsia="ca-ES"/>
        </w:rPr>
        <w:t xml:space="preserve">l’apartat </w:t>
      </w:r>
      <w:r w:rsidR="006430FD">
        <w:rPr>
          <w:rFonts w:cs="Arial"/>
          <w:b/>
          <w:szCs w:val="22"/>
          <w:lang w:eastAsia="ca-ES"/>
        </w:rPr>
        <w:t>S</w:t>
      </w:r>
      <w:r w:rsidRPr="00FA7995">
        <w:rPr>
          <w:rFonts w:cs="Arial"/>
          <w:b/>
          <w:szCs w:val="22"/>
          <w:lang w:eastAsia="ca-ES"/>
        </w:rPr>
        <w:t>.2 del quadre de característiques</w:t>
      </w:r>
      <w:r w:rsidRPr="00FA7995">
        <w:rPr>
          <w:rFonts w:cs="Arial"/>
          <w:szCs w:val="22"/>
          <w:lang w:eastAsia="ca-ES"/>
        </w:rPr>
        <w:t xml:space="preserve">. </w:t>
      </w:r>
    </w:p>
    <w:p w14:paraId="3AB9F4C9" w14:textId="77777777" w:rsidR="00AC1B12" w:rsidRPr="00323157" w:rsidRDefault="00AC1B12" w:rsidP="00AC1B12">
      <w:pPr>
        <w:autoSpaceDE w:val="0"/>
        <w:autoSpaceDN w:val="0"/>
        <w:adjustRightInd w:val="0"/>
        <w:jc w:val="both"/>
        <w:rPr>
          <w:rFonts w:cs="Arial"/>
          <w:b/>
          <w:szCs w:val="22"/>
          <w:lang w:eastAsia="ca-ES"/>
        </w:rPr>
      </w:pPr>
    </w:p>
    <w:p w14:paraId="0AF09320" w14:textId="6264633E"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21.3</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 xml:space="preserve">Quan les condicions especials d’execució tinguin la consideració d’obligacions contractuals essencials d’acord amb </w:t>
      </w:r>
      <w:r w:rsidRPr="00FA7995">
        <w:rPr>
          <w:rFonts w:cs="Arial"/>
          <w:b/>
          <w:szCs w:val="22"/>
          <w:lang w:eastAsia="ca-ES"/>
        </w:rPr>
        <w:t xml:space="preserve">l’apartat </w:t>
      </w:r>
      <w:r w:rsidR="006430FD">
        <w:rPr>
          <w:rFonts w:cs="Arial"/>
          <w:b/>
          <w:szCs w:val="22"/>
          <w:lang w:eastAsia="ca-ES"/>
        </w:rPr>
        <w:t>R</w:t>
      </w:r>
      <w:r w:rsidRPr="00FA7995">
        <w:rPr>
          <w:rFonts w:cs="Arial"/>
          <w:b/>
          <w:szCs w:val="22"/>
          <w:lang w:eastAsia="ca-ES"/>
        </w:rPr>
        <w:t>.2 del quadre de característiques</w:t>
      </w:r>
      <w:r w:rsidRPr="00FA7995">
        <w:rPr>
          <w:rFonts w:cs="Arial"/>
          <w:szCs w:val="22"/>
          <w:lang w:eastAsia="ca-ES"/>
        </w:rPr>
        <w:t xml:space="preserve">, el seu incompliment és causa de resolució del contracte de conformitat amb els articles 202.3 i 211.1 de la LCSP.  </w:t>
      </w:r>
    </w:p>
    <w:p w14:paraId="4A48DD69" w14:textId="024E4AD7" w:rsidR="00AC1B12" w:rsidRDefault="00AC1B12" w:rsidP="00AC1B12">
      <w:pPr>
        <w:autoSpaceDE w:val="0"/>
        <w:autoSpaceDN w:val="0"/>
        <w:adjustRightInd w:val="0"/>
        <w:jc w:val="both"/>
        <w:rPr>
          <w:rFonts w:cs="Arial"/>
          <w:szCs w:val="22"/>
          <w:lang w:eastAsia="ca-ES"/>
        </w:rPr>
      </w:pPr>
    </w:p>
    <w:p w14:paraId="1099C50B" w14:textId="77777777" w:rsidR="00E5229A" w:rsidRPr="00FA7995" w:rsidRDefault="00E5229A" w:rsidP="00AC1B12">
      <w:pPr>
        <w:autoSpaceDE w:val="0"/>
        <w:autoSpaceDN w:val="0"/>
        <w:adjustRightInd w:val="0"/>
        <w:jc w:val="both"/>
        <w:rPr>
          <w:rFonts w:cs="Arial"/>
          <w:szCs w:val="22"/>
          <w:lang w:eastAsia="ca-ES"/>
        </w:rPr>
      </w:pPr>
    </w:p>
    <w:p w14:paraId="6862D41E" w14:textId="77777777" w:rsidR="00AC1B12" w:rsidRPr="00FA7995" w:rsidRDefault="00AC1B12" w:rsidP="00AC1B12">
      <w:pPr>
        <w:autoSpaceDE w:val="0"/>
        <w:autoSpaceDN w:val="0"/>
        <w:adjustRightInd w:val="0"/>
        <w:jc w:val="both"/>
        <w:rPr>
          <w:rFonts w:cs="Arial"/>
          <w:b/>
          <w:szCs w:val="22"/>
          <w:lang w:eastAsia="ca-ES"/>
        </w:rPr>
      </w:pPr>
      <w:r w:rsidRPr="00FA7995">
        <w:rPr>
          <w:rFonts w:cs="Arial"/>
          <w:b/>
          <w:szCs w:val="22"/>
          <w:lang w:eastAsia="ca-ES"/>
        </w:rPr>
        <w:t>Vint-i-</w:t>
      </w:r>
      <w:r>
        <w:rPr>
          <w:rFonts w:cs="Arial"/>
          <w:b/>
          <w:szCs w:val="22"/>
          <w:lang w:eastAsia="ca-ES"/>
        </w:rPr>
        <w:t>dos</w:t>
      </w:r>
      <w:r w:rsidRPr="00FA7995">
        <w:rPr>
          <w:rFonts w:cs="Arial"/>
          <w:b/>
          <w:szCs w:val="22"/>
          <w:lang w:eastAsia="ca-ES"/>
        </w:rPr>
        <w:t>ena. Programa de treball</w:t>
      </w:r>
    </w:p>
    <w:p w14:paraId="32706DF9" w14:textId="77777777" w:rsidR="00AC1B12" w:rsidRPr="00FA7995" w:rsidRDefault="00AC1B12" w:rsidP="00AC1B12">
      <w:pPr>
        <w:autoSpaceDE w:val="0"/>
        <w:autoSpaceDN w:val="0"/>
        <w:adjustRightInd w:val="0"/>
        <w:jc w:val="both"/>
        <w:rPr>
          <w:rFonts w:cs="Arial"/>
          <w:szCs w:val="22"/>
          <w:lang w:eastAsia="ca-ES"/>
        </w:rPr>
      </w:pPr>
    </w:p>
    <w:p w14:paraId="1E37B297" w14:textId="6F088C7B" w:rsidR="00AC1B12" w:rsidRPr="00FA7995" w:rsidRDefault="006430FD" w:rsidP="00AC1B12">
      <w:pPr>
        <w:autoSpaceDE w:val="0"/>
        <w:autoSpaceDN w:val="0"/>
        <w:adjustRightInd w:val="0"/>
        <w:jc w:val="both"/>
        <w:rPr>
          <w:rFonts w:cs="Arial"/>
          <w:szCs w:val="22"/>
          <w:lang w:eastAsia="ca-ES"/>
        </w:rPr>
      </w:pPr>
      <w:r w:rsidRPr="00C56CDB">
        <w:rPr>
          <w:rFonts w:cs="Arial"/>
          <w:szCs w:val="22"/>
          <w:lang w:eastAsia="ca-ES"/>
        </w:rPr>
        <w:t>L</w:t>
      </w:r>
      <w:r w:rsidR="000A5B9E" w:rsidRPr="00C56CDB">
        <w:rPr>
          <w:rFonts w:cs="Arial"/>
          <w:szCs w:val="22"/>
          <w:lang w:eastAsia="ca-ES"/>
        </w:rPr>
        <w:t>’em</w:t>
      </w:r>
      <w:r w:rsidR="000A5B9E" w:rsidRPr="00B32829">
        <w:rPr>
          <w:rFonts w:cs="Arial"/>
          <w:szCs w:val="22"/>
          <w:lang w:eastAsia="ca-ES"/>
        </w:rPr>
        <w:t>presa contractista no està obligada a presentar un programa de treball</w:t>
      </w:r>
      <w:r w:rsidR="00AC1B12" w:rsidRPr="00B32829">
        <w:rPr>
          <w:rFonts w:cs="Arial"/>
          <w:szCs w:val="22"/>
          <w:lang w:eastAsia="ca-ES"/>
        </w:rPr>
        <w:t>.</w:t>
      </w:r>
    </w:p>
    <w:p w14:paraId="59CB091F" w14:textId="47AB32A9" w:rsidR="000F5BB6" w:rsidRDefault="000F5BB6" w:rsidP="00FA7995">
      <w:pPr>
        <w:autoSpaceDE w:val="0"/>
        <w:autoSpaceDN w:val="0"/>
        <w:adjustRightInd w:val="0"/>
        <w:jc w:val="both"/>
        <w:rPr>
          <w:rFonts w:cs="Arial"/>
          <w:b/>
          <w:szCs w:val="22"/>
          <w:lang w:eastAsia="ca-ES"/>
        </w:rPr>
      </w:pPr>
    </w:p>
    <w:p w14:paraId="0DC35570" w14:textId="77777777" w:rsidR="00E5229A" w:rsidRPr="00FA7995" w:rsidRDefault="00E5229A" w:rsidP="00FA7995">
      <w:pPr>
        <w:autoSpaceDE w:val="0"/>
        <w:autoSpaceDN w:val="0"/>
        <w:adjustRightInd w:val="0"/>
        <w:jc w:val="both"/>
        <w:rPr>
          <w:rFonts w:cs="Arial"/>
          <w:b/>
          <w:szCs w:val="22"/>
          <w:lang w:eastAsia="ca-ES"/>
        </w:rPr>
      </w:pPr>
    </w:p>
    <w:p w14:paraId="5D29C1ED" w14:textId="77777777" w:rsidR="00120C39" w:rsidRPr="00FA7995" w:rsidRDefault="00120C39" w:rsidP="00120C39">
      <w:pPr>
        <w:autoSpaceDE w:val="0"/>
        <w:autoSpaceDN w:val="0"/>
        <w:adjustRightInd w:val="0"/>
        <w:jc w:val="both"/>
        <w:rPr>
          <w:rFonts w:cs="Arial"/>
          <w:b/>
          <w:szCs w:val="22"/>
          <w:lang w:eastAsia="ca-ES"/>
        </w:rPr>
      </w:pPr>
      <w:r w:rsidRPr="00FA7995">
        <w:rPr>
          <w:rFonts w:cs="Arial"/>
          <w:b/>
          <w:szCs w:val="22"/>
          <w:lang w:eastAsia="ca-ES"/>
        </w:rPr>
        <w:t>Vint-i-</w:t>
      </w:r>
      <w:r>
        <w:rPr>
          <w:rFonts w:cs="Arial"/>
          <w:b/>
          <w:szCs w:val="22"/>
          <w:lang w:eastAsia="ca-ES"/>
        </w:rPr>
        <w:t>tresena</w:t>
      </w:r>
      <w:r w:rsidRPr="00FA7995">
        <w:rPr>
          <w:rFonts w:cs="Arial"/>
          <w:b/>
          <w:szCs w:val="22"/>
          <w:lang w:eastAsia="ca-ES"/>
        </w:rPr>
        <w:t xml:space="preserve">. </w:t>
      </w:r>
      <w:r>
        <w:rPr>
          <w:rFonts w:cs="Arial"/>
          <w:b/>
          <w:szCs w:val="22"/>
          <w:lang w:eastAsia="ca-ES"/>
        </w:rPr>
        <w:t xml:space="preserve">Penalitats </w:t>
      </w:r>
    </w:p>
    <w:p w14:paraId="26018EDF" w14:textId="77777777" w:rsidR="00120C39" w:rsidRPr="00FA7995" w:rsidRDefault="00120C39" w:rsidP="00120C39">
      <w:pPr>
        <w:autoSpaceDE w:val="0"/>
        <w:autoSpaceDN w:val="0"/>
        <w:adjustRightInd w:val="0"/>
        <w:jc w:val="both"/>
        <w:rPr>
          <w:rFonts w:cs="Arial"/>
          <w:szCs w:val="22"/>
          <w:lang w:eastAsia="ca-ES"/>
        </w:rPr>
      </w:pPr>
    </w:p>
    <w:p w14:paraId="24D2B876" w14:textId="00333D6C" w:rsidR="00120C39" w:rsidRPr="00FA7995" w:rsidRDefault="00120C39" w:rsidP="00120C39">
      <w:pPr>
        <w:autoSpaceDE w:val="0"/>
        <w:autoSpaceDN w:val="0"/>
        <w:adjustRightInd w:val="0"/>
        <w:jc w:val="both"/>
        <w:rPr>
          <w:rFonts w:cs="Arial"/>
          <w:szCs w:val="22"/>
          <w:lang w:eastAsia="ca-ES"/>
        </w:rPr>
      </w:pPr>
      <w:r w:rsidRPr="00710C2B">
        <w:rPr>
          <w:rFonts w:cs="Arial"/>
          <w:b/>
          <w:szCs w:val="22"/>
          <w:lang w:eastAsia="ca-ES"/>
        </w:rPr>
        <w:t>23.1.</w:t>
      </w:r>
      <w:r w:rsidRPr="00710C2B">
        <w:rPr>
          <w:rFonts w:cs="Arial"/>
          <w:szCs w:val="22"/>
          <w:lang w:eastAsia="ca-ES"/>
        </w:rPr>
        <w:t xml:space="preserve"> L’empresa contractista resta obligada al compliment dels terminis totals i parcials d’execució del contracte. El termini total i els terminis parcials són els fixats en els ple</w:t>
      </w:r>
      <w:r w:rsidR="00710C2B" w:rsidRPr="00710C2B">
        <w:rPr>
          <w:rFonts w:cs="Arial"/>
          <w:szCs w:val="22"/>
          <w:lang w:eastAsia="ca-ES"/>
        </w:rPr>
        <w:t>cs que regeixen la contractació.</w:t>
      </w:r>
    </w:p>
    <w:p w14:paraId="42FB4A3A" w14:textId="77777777" w:rsidR="00120C39" w:rsidRPr="00FA7995" w:rsidRDefault="00120C39" w:rsidP="00120C39">
      <w:pPr>
        <w:autoSpaceDE w:val="0"/>
        <w:autoSpaceDN w:val="0"/>
        <w:adjustRightInd w:val="0"/>
        <w:jc w:val="both"/>
        <w:rPr>
          <w:rFonts w:cs="Arial"/>
          <w:b/>
          <w:bCs/>
          <w:szCs w:val="22"/>
          <w:lang w:eastAsia="ca-ES"/>
        </w:rPr>
      </w:pPr>
    </w:p>
    <w:p w14:paraId="3D5B7839" w14:textId="0BCE11E4" w:rsidR="00120C39" w:rsidRPr="00FA7995" w:rsidRDefault="00120C39" w:rsidP="00120C39">
      <w:pPr>
        <w:autoSpaceDE w:val="0"/>
        <w:autoSpaceDN w:val="0"/>
        <w:adjustRightInd w:val="0"/>
        <w:jc w:val="both"/>
        <w:rPr>
          <w:rFonts w:cs="Arial"/>
          <w:szCs w:val="22"/>
          <w:lang w:eastAsia="ca-ES"/>
        </w:rPr>
      </w:pPr>
      <w:r w:rsidRPr="00FA7995">
        <w:rPr>
          <w:rFonts w:cs="Arial"/>
          <w:szCs w:val="22"/>
          <w:lang w:eastAsia="ca-ES"/>
        </w:rPr>
        <w:t xml:space="preserve">Si en arribar qualsevol termini total o parcial, </w:t>
      </w:r>
      <w:r w:rsidRPr="00F803EF">
        <w:rPr>
          <w:rFonts w:cs="Arial"/>
          <w:szCs w:val="22"/>
          <w:lang w:eastAsia="ca-ES"/>
        </w:rPr>
        <w:t>l’empresa</w:t>
      </w:r>
      <w:r>
        <w:rPr>
          <w:rFonts w:cs="Arial"/>
          <w:szCs w:val="22"/>
          <w:lang w:eastAsia="ca-ES"/>
        </w:rPr>
        <w:t xml:space="preserve"> </w:t>
      </w:r>
      <w:r w:rsidRPr="00FA7995">
        <w:rPr>
          <w:rFonts w:cs="Arial"/>
          <w:szCs w:val="22"/>
          <w:lang w:eastAsia="ca-ES"/>
        </w:rPr>
        <w:t xml:space="preserve">contractista incorre en </w:t>
      </w:r>
      <w:r w:rsidRPr="00FA7995">
        <w:rPr>
          <w:rFonts w:cs="Arial"/>
          <w:szCs w:val="22"/>
          <w:u w:val="single"/>
          <w:lang w:eastAsia="ca-ES"/>
        </w:rPr>
        <w:t>demora o incompleix l’execució parcial</w:t>
      </w:r>
      <w:r w:rsidRPr="00FA7995">
        <w:rPr>
          <w:rFonts w:cs="Arial"/>
          <w:szCs w:val="22"/>
          <w:lang w:eastAsia="ca-ES"/>
        </w:rPr>
        <w:t xml:space="preserve"> de les prestacions </w:t>
      </w:r>
      <w:r w:rsidRPr="00C50129">
        <w:rPr>
          <w:rFonts w:cs="Arial"/>
          <w:szCs w:val="22"/>
          <w:lang w:eastAsia="ca-ES"/>
        </w:rPr>
        <w:t>definides en el contracte</w:t>
      </w:r>
      <w:r>
        <w:rPr>
          <w:rFonts w:cs="Arial"/>
          <w:szCs w:val="22"/>
          <w:lang w:eastAsia="ca-ES"/>
        </w:rPr>
        <w:t xml:space="preserve"> </w:t>
      </w:r>
      <w:r w:rsidRPr="00FA7995">
        <w:rPr>
          <w:rFonts w:cs="Arial"/>
          <w:szCs w:val="22"/>
          <w:lang w:eastAsia="ca-ES"/>
        </w:rPr>
        <w:t>per causes que se li puguin imputar, l’</w:t>
      </w:r>
      <w:r w:rsidR="00582972">
        <w:rPr>
          <w:rFonts w:cs="Arial"/>
          <w:szCs w:val="22"/>
          <w:lang w:eastAsia="ca-ES"/>
        </w:rPr>
        <w:t>ACCD</w:t>
      </w:r>
      <w:r w:rsidRPr="00FA7995">
        <w:rPr>
          <w:rFonts w:cs="Arial"/>
          <w:szCs w:val="22"/>
          <w:lang w:eastAsia="ca-ES"/>
        </w:rPr>
        <w:t xml:space="preserve"> pot optar, ateses les circumstàncies del cas, indistintament per la resolució del contracte amb pèrdua de la garantia, d’acord amb l’article 195.1 de la LCSP o per la imposició de les penalitats establertes a </w:t>
      </w:r>
      <w:r w:rsidRPr="00FA7995">
        <w:rPr>
          <w:rFonts w:cs="Arial"/>
          <w:b/>
          <w:szCs w:val="22"/>
          <w:lang w:eastAsia="ca-ES"/>
        </w:rPr>
        <w:t xml:space="preserve">l’apartat </w:t>
      </w:r>
      <w:r w:rsidR="005873B3">
        <w:rPr>
          <w:rFonts w:cs="Arial"/>
          <w:b/>
          <w:szCs w:val="22"/>
          <w:lang w:eastAsia="ca-ES"/>
        </w:rPr>
        <w:t>S</w:t>
      </w:r>
      <w:r w:rsidRPr="00FA7995">
        <w:rPr>
          <w:rFonts w:cs="Arial"/>
          <w:b/>
          <w:szCs w:val="22"/>
          <w:lang w:eastAsia="ca-ES"/>
        </w:rPr>
        <w:t xml:space="preserve">.1 del quadre de característiques, </w:t>
      </w:r>
      <w:r w:rsidRPr="00FA7995">
        <w:rPr>
          <w:rFonts w:cs="Arial"/>
          <w:szCs w:val="22"/>
          <w:lang w:eastAsia="ca-ES"/>
        </w:rPr>
        <w:t>d’acord amb l’article 193 de la LCSP. En cas que en el quadre de característiques no es prevegin unes penalitats específiques per demora, seran</w:t>
      </w:r>
      <w:r>
        <w:rPr>
          <w:rFonts w:cs="Arial"/>
          <w:szCs w:val="22"/>
          <w:lang w:eastAsia="ca-ES"/>
        </w:rPr>
        <w:t xml:space="preserve"> aplicables</w:t>
      </w:r>
      <w:r w:rsidRPr="00FA7995">
        <w:rPr>
          <w:rFonts w:cs="Arial"/>
          <w:szCs w:val="22"/>
          <w:lang w:eastAsia="ca-ES"/>
        </w:rPr>
        <w:t xml:space="preserve"> les establertes a l’article 193.3 de la LCSP.</w:t>
      </w:r>
    </w:p>
    <w:p w14:paraId="792004C9" w14:textId="77777777" w:rsidR="00120C39" w:rsidRPr="00FA7995" w:rsidRDefault="00120C39" w:rsidP="00120C39">
      <w:pPr>
        <w:autoSpaceDE w:val="0"/>
        <w:autoSpaceDN w:val="0"/>
        <w:adjustRightInd w:val="0"/>
        <w:jc w:val="both"/>
        <w:rPr>
          <w:rFonts w:cs="Arial"/>
          <w:szCs w:val="22"/>
          <w:lang w:eastAsia="ca-ES"/>
        </w:rPr>
      </w:pPr>
    </w:p>
    <w:p w14:paraId="5C648A4E" w14:textId="77777777" w:rsidR="00120C39" w:rsidRPr="00FA7995" w:rsidRDefault="00120C39" w:rsidP="00120C39">
      <w:pPr>
        <w:jc w:val="both"/>
        <w:rPr>
          <w:rFonts w:cs="Arial"/>
          <w:szCs w:val="22"/>
        </w:rPr>
      </w:pPr>
      <w:r w:rsidRPr="00FA7995">
        <w:rPr>
          <w:rFonts w:cs="Arial"/>
          <w:szCs w:val="22"/>
        </w:rPr>
        <w:t xml:space="preserve">D’acord amb el que disposa l’article 195.2 de la LCSP, si el retard respecte al compliment dels terminis fos produït per motius no imputables a l’empresa contractista i aquesta ofereix complir si se li amplia el termini inicial d’execució, se li concedirà un termini, almenys, igual al temps perdut, a menys que </w:t>
      </w:r>
      <w:r>
        <w:rPr>
          <w:rFonts w:cs="Arial"/>
          <w:szCs w:val="22"/>
        </w:rPr>
        <w:t>l’empresa</w:t>
      </w:r>
      <w:r w:rsidRPr="00FA7995">
        <w:rPr>
          <w:rFonts w:cs="Arial"/>
          <w:szCs w:val="22"/>
        </w:rPr>
        <w:t xml:space="preserve"> contractista en demani un altre de més curt.</w:t>
      </w:r>
    </w:p>
    <w:p w14:paraId="181AB2C5" w14:textId="77777777" w:rsidR="00120C39" w:rsidRPr="00FA7995" w:rsidRDefault="00120C39" w:rsidP="00120C39">
      <w:pPr>
        <w:jc w:val="both"/>
        <w:rPr>
          <w:rFonts w:cs="Arial"/>
          <w:szCs w:val="22"/>
        </w:rPr>
      </w:pPr>
    </w:p>
    <w:p w14:paraId="534900A3" w14:textId="77777777" w:rsidR="00120C39" w:rsidRPr="00FA7995" w:rsidRDefault="00120C39" w:rsidP="00120C39">
      <w:pPr>
        <w:jc w:val="both"/>
        <w:rPr>
          <w:rFonts w:cs="Arial"/>
          <w:szCs w:val="22"/>
        </w:rPr>
      </w:pPr>
      <w:r w:rsidRPr="00FA7995">
        <w:rPr>
          <w:rFonts w:cs="Arial"/>
          <w:szCs w:val="22"/>
        </w:rPr>
        <w:t>En tot cas, la constitució en demora de</w:t>
      </w:r>
      <w:r>
        <w:rPr>
          <w:rFonts w:cs="Arial"/>
          <w:szCs w:val="22"/>
        </w:rPr>
        <w:t xml:space="preserve"> l’empresa</w:t>
      </w:r>
      <w:r w:rsidRPr="00FA7995">
        <w:rPr>
          <w:rFonts w:cs="Arial"/>
          <w:szCs w:val="22"/>
        </w:rPr>
        <w:t xml:space="preserve"> contractista no requereix interpel·lació o intimació prèvia per part de l’</w:t>
      </w:r>
      <w:r w:rsidR="00582972">
        <w:rPr>
          <w:rFonts w:cs="Arial"/>
          <w:szCs w:val="22"/>
        </w:rPr>
        <w:t>ACCD</w:t>
      </w:r>
      <w:r w:rsidRPr="00FA7995">
        <w:rPr>
          <w:rFonts w:cs="Arial"/>
          <w:szCs w:val="22"/>
        </w:rPr>
        <w:t>.</w:t>
      </w:r>
    </w:p>
    <w:p w14:paraId="32AA5B96" w14:textId="77777777" w:rsidR="00120C39" w:rsidRPr="00FA7995" w:rsidRDefault="00120C39" w:rsidP="00120C39">
      <w:pPr>
        <w:autoSpaceDE w:val="0"/>
        <w:autoSpaceDN w:val="0"/>
        <w:adjustRightInd w:val="0"/>
        <w:jc w:val="both"/>
        <w:rPr>
          <w:rFonts w:cs="Arial"/>
          <w:szCs w:val="22"/>
          <w:lang w:eastAsia="ca-ES"/>
        </w:rPr>
      </w:pPr>
    </w:p>
    <w:p w14:paraId="4C885252" w14:textId="7B9110FF" w:rsidR="00120C39" w:rsidRPr="00FA7995" w:rsidRDefault="00120C39" w:rsidP="00120C39">
      <w:pPr>
        <w:autoSpaceDE w:val="0"/>
        <w:autoSpaceDN w:val="0"/>
        <w:adjustRightInd w:val="0"/>
        <w:jc w:val="both"/>
        <w:rPr>
          <w:rFonts w:cs="Arial"/>
          <w:szCs w:val="22"/>
        </w:rPr>
      </w:pPr>
      <w:r w:rsidRPr="00323157">
        <w:rPr>
          <w:rFonts w:cs="Arial"/>
          <w:b/>
          <w:bCs/>
          <w:szCs w:val="22"/>
          <w:lang w:eastAsia="ca-ES"/>
        </w:rPr>
        <w:t>23.2.</w:t>
      </w:r>
      <w:r w:rsidRPr="00FA7995">
        <w:rPr>
          <w:rFonts w:cs="Arial"/>
          <w:b/>
          <w:bCs/>
          <w:szCs w:val="22"/>
          <w:lang w:eastAsia="ca-ES"/>
        </w:rPr>
        <w:t xml:space="preserve"> </w:t>
      </w:r>
      <w:r w:rsidRPr="00FA7995">
        <w:rPr>
          <w:rFonts w:cs="Arial"/>
          <w:szCs w:val="22"/>
          <w:lang w:eastAsia="ca-ES"/>
        </w:rPr>
        <w:t xml:space="preserve">En cas de </w:t>
      </w:r>
      <w:r w:rsidRPr="00FA7995">
        <w:rPr>
          <w:rFonts w:cs="Arial"/>
          <w:szCs w:val="22"/>
          <w:u w:val="single"/>
          <w:lang w:eastAsia="ca-ES"/>
        </w:rPr>
        <w:t>compliment defectuós</w:t>
      </w:r>
      <w:r w:rsidRPr="00FA7995">
        <w:rPr>
          <w:rFonts w:cs="Arial"/>
          <w:szCs w:val="22"/>
          <w:lang w:eastAsia="ca-ES"/>
        </w:rPr>
        <w:t xml:space="preserve"> de la prestació objecte del contracte o per al supòsit </w:t>
      </w:r>
      <w:r w:rsidRPr="00C50129">
        <w:rPr>
          <w:rFonts w:cs="Arial"/>
          <w:szCs w:val="22"/>
          <w:u w:val="single"/>
          <w:lang w:eastAsia="ca-ES"/>
        </w:rPr>
        <w:t>d’incompliment dels compromisos assumits per l’empresa contractista o de les condicions especials d’execució que no tenen caràcter d’obligació essencial</w:t>
      </w:r>
      <w:r w:rsidRPr="00C50129">
        <w:rPr>
          <w:rFonts w:cs="Arial"/>
          <w:szCs w:val="22"/>
          <w:lang w:eastAsia="ca-ES"/>
        </w:rPr>
        <w:t xml:space="preserve"> en virtut de les quals l’empresa contractista es compromet a dedicar o adscriure determinats mitjans personals o </w:t>
      </w:r>
      <w:r w:rsidRPr="00C50129">
        <w:rPr>
          <w:rFonts w:cs="Arial"/>
          <w:szCs w:val="22"/>
          <w:lang w:eastAsia="ca-ES"/>
        </w:rPr>
        <w:lastRenderedPageBreak/>
        <w:t>materials o bé quan s’estableixin condicions de tipus mediambiental, social, ètic o d’altre tipus, de conformitat amb allò establert en l’article 202 de la LCSP</w:t>
      </w:r>
      <w:r>
        <w:rPr>
          <w:rFonts w:cs="Arial"/>
          <w:szCs w:val="22"/>
          <w:lang w:eastAsia="ca-ES"/>
        </w:rPr>
        <w:t>,</w:t>
      </w:r>
      <w:r w:rsidRPr="00C50129">
        <w:rPr>
          <w:rFonts w:cs="Arial"/>
          <w:szCs w:val="22"/>
          <w:lang w:eastAsia="ca-ES"/>
        </w:rPr>
        <w:t xml:space="preserve"> es pot acordar la imposició de les corresponents penalitats en els termes i condicions establertes a </w:t>
      </w:r>
      <w:r w:rsidRPr="00C50129">
        <w:rPr>
          <w:rFonts w:cs="Arial"/>
          <w:b/>
          <w:szCs w:val="22"/>
          <w:lang w:eastAsia="ca-ES"/>
        </w:rPr>
        <w:t xml:space="preserve">l’apartat </w:t>
      </w:r>
      <w:r w:rsidR="005873B3">
        <w:rPr>
          <w:rFonts w:cs="Arial"/>
          <w:b/>
          <w:szCs w:val="22"/>
          <w:lang w:eastAsia="ca-ES"/>
        </w:rPr>
        <w:t>S</w:t>
      </w:r>
      <w:r w:rsidRPr="00C50129">
        <w:rPr>
          <w:rFonts w:cs="Arial"/>
          <w:b/>
          <w:szCs w:val="22"/>
          <w:lang w:eastAsia="ca-ES"/>
        </w:rPr>
        <w:t>.2 del quadre de característiques</w:t>
      </w:r>
      <w:r w:rsidRPr="00C50129">
        <w:rPr>
          <w:rFonts w:cs="Arial"/>
          <w:szCs w:val="22"/>
          <w:lang w:eastAsia="ca-ES"/>
        </w:rPr>
        <w:t>.</w:t>
      </w:r>
      <w:r w:rsidRPr="00FA7995">
        <w:rPr>
          <w:rFonts w:cs="Arial"/>
          <w:szCs w:val="22"/>
          <w:lang w:eastAsia="ca-ES"/>
        </w:rPr>
        <w:t xml:space="preserve"> </w:t>
      </w:r>
    </w:p>
    <w:p w14:paraId="50D5763B" w14:textId="77777777" w:rsidR="00120C39" w:rsidRDefault="00120C39" w:rsidP="00120C39">
      <w:pPr>
        <w:jc w:val="both"/>
        <w:rPr>
          <w:rFonts w:cs="Arial"/>
          <w:b/>
          <w:szCs w:val="22"/>
          <w:highlight w:val="red"/>
          <w:lang w:eastAsia="ca-ES"/>
        </w:rPr>
      </w:pPr>
    </w:p>
    <w:p w14:paraId="2825A155" w14:textId="0745F72F" w:rsidR="00120C39" w:rsidRPr="00FA7995" w:rsidRDefault="00120C39" w:rsidP="00120C39">
      <w:pPr>
        <w:autoSpaceDE w:val="0"/>
        <w:autoSpaceDN w:val="0"/>
        <w:adjustRightInd w:val="0"/>
        <w:jc w:val="both"/>
        <w:rPr>
          <w:rFonts w:cs="Arial"/>
          <w:szCs w:val="22"/>
        </w:rPr>
      </w:pPr>
      <w:r w:rsidRPr="00323157">
        <w:rPr>
          <w:rFonts w:cs="Arial"/>
          <w:b/>
          <w:szCs w:val="22"/>
          <w:lang w:eastAsia="ca-ES"/>
        </w:rPr>
        <w:t>23.</w:t>
      </w:r>
      <w:r w:rsidR="00B32829" w:rsidRPr="00323157">
        <w:rPr>
          <w:rFonts w:cs="Arial"/>
          <w:b/>
          <w:szCs w:val="22"/>
          <w:lang w:eastAsia="ca-ES"/>
        </w:rPr>
        <w:t>3.</w:t>
      </w:r>
      <w:r w:rsidRPr="00C50129">
        <w:rPr>
          <w:rFonts w:cs="Arial"/>
          <w:szCs w:val="22"/>
          <w:lang w:eastAsia="ca-ES"/>
        </w:rPr>
        <w:t xml:space="preserve"> Per al cas que l’empresa contractista infringeixi les condicions relatives a la</w:t>
      </w:r>
      <w:r>
        <w:rPr>
          <w:rFonts w:cs="Arial"/>
          <w:szCs w:val="22"/>
          <w:lang w:eastAsia="ca-ES"/>
        </w:rPr>
        <w:t xml:space="preserve"> subcontractació establertes en la clàusula trenta-cinquena d’aquest plec i en l’article 215 de la LCSP</w:t>
      </w:r>
      <w:r w:rsidRPr="00FA7995">
        <w:rPr>
          <w:rFonts w:cs="Arial"/>
          <w:szCs w:val="22"/>
          <w:lang w:eastAsia="ca-ES"/>
        </w:rPr>
        <w:t xml:space="preserve"> </w:t>
      </w:r>
      <w:r>
        <w:rPr>
          <w:rFonts w:cs="Arial"/>
          <w:szCs w:val="22"/>
          <w:lang w:eastAsia="ca-ES"/>
        </w:rPr>
        <w:t>s’</w:t>
      </w:r>
      <w:r w:rsidRPr="00FA7995">
        <w:rPr>
          <w:rFonts w:cs="Arial"/>
          <w:szCs w:val="22"/>
          <w:lang w:eastAsia="ca-ES"/>
        </w:rPr>
        <w:t>acordar</w:t>
      </w:r>
      <w:r>
        <w:rPr>
          <w:rFonts w:cs="Arial"/>
          <w:szCs w:val="22"/>
          <w:lang w:eastAsia="ca-ES"/>
        </w:rPr>
        <w:t>à</w:t>
      </w:r>
      <w:r w:rsidRPr="00FA7995">
        <w:rPr>
          <w:rFonts w:cs="Arial"/>
          <w:szCs w:val="22"/>
          <w:lang w:eastAsia="ca-ES"/>
        </w:rPr>
        <w:t xml:space="preserve"> la imposició de les corresponents penalitats en els termes i condicions establertes a </w:t>
      </w:r>
      <w:r w:rsidRPr="00FA7995">
        <w:rPr>
          <w:rFonts w:cs="Arial"/>
          <w:b/>
          <w:szCs w:val="22"/>
          <w:lang w:eastAsia="ca-ES"/>
        </w:rPr>
        <w:t xml:space="preserve">l’apartat </w:t>
      </w:r>
      <w:r w:rsidR="005873B3">
        <w:rPr>
          <w:rFonts w:cs="Arial"/>
          <w:b/>
          <w:szCs w:val="22"/>
          <w:lang w:eastAsia="ca-ES"/>
        </w:rPr>
        <w:t>S</w:t>
      </w:r>
      <w:r>
        <w:rPr>
          <w:rFonts w:cs="Arial"/>
          <w:b/>
          <w:szCs w:val="22"/>
          <w:lang w:eastAsia="ca-ES"/>
        </w:rPr>
        <w:t>.</w:t>
      </w:r>
      <w:r w:rsidR="000237DB">
        <w:rPr>
          <w:rFonts w:cs="Arial"/>
          <w:b/>
          <w:szCs w:val="22"/>
          <w:lang w:eastAsia="ca-ES"/>
        </w:rPr>
        <w:t>3</w:t>
      </w:r>
      <w:r w:rsidRPr="00FA7995">
        <w:rPr>
          <w:rFonts w:cs="Arial"/>
          <w:b/>
          <w:szCs w:val="22"/>
          <w:lang w:eastAsia="ca-ES"/>
        </w:rPr>
        <w:t xml:space="preserve"> del quadre de característiques</w:t>
      </w:r>
      <w:r w:rsidRPr="00FA7995">
        <w:rPr>
          <w:rFonts w:cs="Arial"/>
          <w:szCs w:val="22"/>
          <w:lang w:eastAsia="ca-ES"/>
        </w:rPr>
        <w:t xml:space="preserve">. </w:t>
      </w:r>
    </w:p>
    <w:p w14:paraId="46AB02EF" w14:textId="77777777" w:rsidR="00120C39" w:rsidRPr="00E0188D" w:rsidRDefault="00120C39" w:rsidP="00120C39">
      <w:pPr>
        <w:jc w:val="both"/>
        <w:rPr>
          <w:rFonts w:cs="Arial"/>
          <w:szCs w:val="22"/>
          <w:lang w:eastAsia="ca-ES"/>
        </w:rPr>
      </w:pPr>
    </w:p>
    <w:p w14:paraId="299C687C" w14:textId="222872F5" w:rsidR="00120C39" w:rsidRPr="00830660" w:rsidRDefault="00120C39" w:rsidP="00120C39">
      <w:pPr>
        <w:jc w:val="both"/>
        <w:rPr>
          <w:rFonts w:cs="Arial"/>
          <w:b/>
          <w:szCs w:val="22"/>
        </w:rPr>
      </w:pPr>
      <w:r w:rsidRPr="00323157">
        <w:rPr>
          <w:rFonts w:cs="Arial"/>
          <w:b/>
          <w:szCs w:val="22"/>
        </w:rPr>
        <w:t>23.</w:t>
      </w:r>
      <w:r w:rsidR="00B32829" w:rsidRPr="00323157">
        <w:rPr>
          <w:rFonts w:cs="Arial"/>
          <w:b/>
          <w:szCs w:val="22"/>
        </w:rPr>
        <w:t>4</w:t>
      </w:r>
      <w:r w:rsidRPr="00323157">
        <w:rPr>
          <w:rFonts w:cs="Arial"/>
          <w:b/>
          <w:szCs w:val="22"/>
        </w:rPr>
        <w:t>.</w:t>
      </w:r>
      <w:r w:rsidRPr="00FA7995">
        <w:rPr>
          <w:rFonts w:cs="Arial"/>
          <w:szCs w:val="22"/>
        </w:rPr>
        <w:t xml:space="preserve"> </w:t>
      </w:r>
      <w:r w:rsidR="00830660">
        <w:rPr>
          <w:rFonts w:cs="Arial"/>
          <w:szCs w:val="22"/>
        </w:rPr>
        <w:t xml:space="preserve">Per al cas que l’empresa contractista infringeixi les obligacions de clàusula ètica establerta a la clàusula vint-i-novena d’aquest Plec, s’acordarà la imposició de les corresponents penalitats en els termes i condicions establertes a </w:t>
      </w:r>
      <w:r w:rsidR="00830660" w:rsidRPr="00830660">
        <w:rPr>
          <w:rFonts w:cs="Arial"/>
          <w:b/>
          <w:szCs w:val="22"/>
        </w:rPr>
        <w:t xml:space="preserve">l’apartat </w:t>
      </w:r>
      <w:r w:rsidR="005873B3">
        <w:rPr>
          <w:rFonts w:cs="Arial"/>
          <w:b/>
          <w:szCs w:val="22"/>
        </w:rPr>
        <w:t>S</w:t>
      </w:r>
      <w:r w:rsidR="00830660" w:rsidRPr="00830660">
        <w:rPr>
          <w:rFonts w:cs="Arial"/>
          <w:b/>
          <w:szCs w:val="22"/>
        </w:rPr>
        <w:t xml:space="preserve">.4 del quadre de característiques. </w:t>
      </w:r>
    </w:p>
    <w:p w14:paraId="706138D5" w14:textId="77777777" w:rsidR="00120C39" w:rsidRPr="00FA7995" w:rsidRDefault="00120C39" w:rsidP="00120C39">
      <w:pPr>
        <w:jc w:val="both"/>
        <w:rPr>
          <w:rFonts w:cs="Arial"/>
          <w:szCs w:val="22"/>
        </w:rPr>
      </w:pPr>
    </w:p>
    <w:p w14:paraId="5CCE30C6" w14:textId="121BA3E8" w:rsidR="00120C39" w:rsidRPr="00FA7995" w:rsidRDefault="00120C39" w:rsidP="00120C39">
      <w:pPr>
        <w:jc w:val="both"/>
        <w:rPr>
          <w:rFonts w:cs="Arial"/>
          <w:szCs w:val="22"/>
        </w:rPr>
      </w:pPr>
      <w:r w:rsidRPr="00323157">
        <w:rPr>
          <w:rFonts w:cs="Arial"/>
          <w:b/>
          <w:szCs w:val="22"/>
        </w:rPr>
        <w:t>23.</w:t>
      </w:r>
      <w:r w:rsidR="00B32829" w:rsidRPr="00323157">
        <w:rPr>
          <w:rFonts w:cs="Arial"/>
          <w:b/>
          <w:szCs w:val="22"/>
        </w:rPr>
        <w:t>5</w:t>
      </w:r>
      <w:r w:rsidRPr="00323157">
        <w:rPr>
          <w:rFonts w:cs="Arial"/>
          <w:b/>
          <w:szCs w:val="22"/>
        </w:rPr>
        <w:t>.</w:t>
      </w:r>
      <w:r w:rsidRPr="00FA7995">
        <w:rPr>
          <w:rFonts w:cs="Arial"/>
          <w:szCs w:val="22"/>
        </w:rPr>
        <w:t xml:space="preserve"> Si l’</w:t>
      </w:r>
      <w:r w:rsidR="00582972">
        <w:rPr>
          <w:rFonts w:cs="Arial"/>
          <w:szCs w:val="22"/>
        </w:rPr>
        <w:t>ACCD</w:t>
      </w:r>
      <w:r w:rsidRPr="00FA7995">
        <w:rPr>
          <w:rFonts w:cs="Arial"/>
          <w:szCs w:val="22"/>
        </w:rPr>
        <w:t xml:space="preserve"> opta per la imposició de penalitats, els imports d’aquestes s’han de fer efectius mitjançant la deducció de les quantitats que, en concepte de pagament total o parcial</w:t>
      </w:r>
      <w:r>
        <w:rPr>
          <w:rFonts w:cs="Arial"/>
          <w:szCs w:val="22"/>
        </w:rPr>
        <w:t>,</w:t>
      </w:r>
      <w:r w:rsidRPr="00FA7995">
        <w:rPr>
          <w:rFonts w:cs="Arial"/>
          <w:szCs w:val="22"/>
        </w:rPr>
        <w:t xml:space="preserve"> s’han d’abonar a l’empresa contractista o sobre la garantia que, si s’escau, s’hagi constituït, quan no es puguin deduir de les esmentades quantitats. </w:t>
      </w:r>
    </w:p>
    <w:p w14:paraId="6D31FD42" w14:textId="77777777" w:rsidR="00120C39" w:rsidRPr="00FA7995" w:rsidRDefault="00120C39" w:rsidP="00120C39">
      <w:pPr>
        <w:jc w:val="both"/>
        <w:rPr>
          <w:rFonts w:cs="Arial"/>
          <w:szCs w:val="22"/>
        </w:rPr>
      </w:pPr>
    </w:p>
    <w:p w14:paraId="31CDCB4F" w14:textId="1FEB71D1" w:rsidR="00120C39" w:rsidRPr="00FA7995" w:rsidRDefault="00120C39" w:rsidP="00120C39">
      <w:pPr>
        <w:jc w:val="both"/>
        <w:rPr>
          <w:rFonts w:cs="Arial"/>
          <w:szCs w:val="22"/>
        </w:rPr>
      </w:pPr>
      <w:r w:rsidRPr="00323157">
        <w:rPr>
          <w:rFonts w:cs="Arial"/>
          <w:b/>
          <w:szCs w:val="22"/>
        </w:rPr>
        <w:t>23.</w:t>
      </w:r>
      <w:r w:rsidR="00B32829" w:rsidRPr="00323157">
        <w:rPr>
          <w:rFonts w:cs="Arial"/>
          <w:b/>
          <w:szCs w:val="22"/>
        </w:rPr>
        <w:t>6</w:t>
      </w:r>
      <w:r w:rsidRPr="00323157">
        <w:rPr>
          <w:rFonts w:cs="Arial"/>
          <w:b/>
          <w:szCs w:val="22"/>
        </w:rPr>
        <w:t>.</w:t>
      </w:r>
      <w:r w:rsidRPr="00FA7995">
        <w:rPr>
          <w:rFonts w:cs="Arial"/>
          <w:szCs w:val="22"/>
        </w:rPr>
        <w:t xml:space="preserve"> No obstant l’anterior, en els supòsits d’incompliment parcial o compliment defectuós o de demora en l’execució en què no estigui prevista penalitat o aquesta no cobreix els danys causats a l’</w:t>
      </w:r>
      <w:r w:rsidR="00582972">
        <w:rPr>
          <w:rFonts w:cs="Arial"/>
          <w:szCs w:val="22"/>
        </w:rPr>
        <w:t>ACCD</w:t>
      </w:r>
      <w:r w:rsidRPr="00FA7995">
        <w:rPr>
          <w:rFonts w:cs="Arial"/>
          <w:szCs w:val="22"/>
        </w:rPr>
        <w:t>, s’exigirà a</w:t>
      </w:r>
      <w:r>
        <w:rPr>
          <w:rFonts w:cs="Arial"/>
          <w:szCs w:val="22"/>
        </w:rPr>
        <w:t xml:space="preserve"> l’empresa</w:t>
      </w:r>
      <w:r w:rsidRPr="00FA7995">
        <w:rPr>
          <w:rFonts w:cs="Arial"/>
          <w:szCs w:val="22"/>
        </w:rPr>
        <w:t xml:space="preserve"> contractista la indemnització per danys i perjudicis</w:t>
      </w:r>
    </w:p>
    <w:p w14:paraId="3EFD52C4" w14:textId="77777777" w:rsidR="00120C39" w:rsidRPr="00FA7995" w:rsidRDefault="00120C39" w:rsidP="00120C39">
      <w:pPr>
        <w:jc w:val="both"/>
        <w:rPr>
          <w:rFonts w:cs="Arial"/>
          <w:szCs w:val="22"/>
        </w:rPr>
      </w:pPr>
    </w:p>
    <w:p w14:paraId="175D0478" w14:textId="77777777" w:rsidR="006D7257" w:rsidRPr="00FA7995" w:rsidRDefault="006D7257" w:rsidP="00FA7995">
      <w:pPr>
        <w:autoSpaceDE w:val="0"/>
        <w:autoSpaceDN w:val="0"/>
        <w:adjustRightInd w:val="0"/>
        <w:jc w:val="both"/>
        <w:rPr>
          <w:rFonts w:cs="Arial"/>
          <w:szCs w:val="22"/>
          <w:lang w:eastAsia="ca-ES"/>
        </w:rPr>
      </w:pPr>
    </w:p>
    <w:p w14:paraId="66812C35" w14:textId="77777777" w:rsidR="00120C39" w:rsidRPr="00FA7995" w:rsidRDefault="00120C39" w:rsidP="00120C39">
      <w:pPr>
        <w:jc w:val="both"/>
        <w:rPr>
          <w:rFonts w:cs="Arial"/>
          <w:b/>
          <w:szCs w:val="22"/>
        </w:rPr>
      </w:pPr>
      <w:r w:rsidRPr="00FA7995">
        <w:rPr>
          <w:rFonts w:cs="Arial"/>
          <w:b/>
          <w:szCs w:val="22"/>
        </w:rPr>
        <w:t>Vint-i-</w:t>
      </w:r>
      <w:r>
        <w:rPr>
          <w:rFonts w:cs="Arial"/>
          <w:b/>
          <w:szCs w:val="22"/>
        </w:rPr>
        <w:t>quatre</w:t>
      </w:r>
      <w:r w:rsidRPr="00FA7995">
        <w:rPr>
          <w:rFonts w:cs="Arial"/>
          <w:b/>
          <w:szCs w:val="22"/>
        </w:rPr>
        <w:t>na. Persona responsable del contracte</w:t>
      </w:r>
    </w:p>
    <w:p w14:paraId="0489EB70" w14:textId="77777777" w:rsidR="00120C39" w:rsidRPr="00FA7995" w:rsidRDefault="00120C39" w:rsidP="00120C39">
      <w:pPr>
        <w:jc w:val="both"/>
        <w:rPr>
          <w:rFonts w:cs="Arial"/>
          <w:b/>
          <w:szCs w:val="22"/>
        </w:rPr>
      </w:pPr>
    </w:p>
    <w:p w14:paraId="3A19D6AB" w14:textId="04CEF34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323157">
        <w:rPr>
          <w:rFonts w:cs="Arial"/>
          <w:b/>
          <w:spacing w:val="-2"/>
          <w:szCs w:val="22"/>
        </w:rPr>
        <w:t>24.1</w:t>
      </w:r>
      <w:r w:rsidR="00B32829" w:rsidRPr="00323157">
        <w:rPr>
          <w:rFonts w:cs="Arial"/>
          <w:b/>
          <w:spacing w:val="-2"/>
          <w:szCs w:val="22"/>
        </w:rPr>
        <w:t>.</w:t>
      </w:r>
      <w:r>
        <w:rPr>
          <w:rFonts w:cs="Arial"/>
          <w:spacing w:val="-2"/>
          <w:szCs w:val="22"/>
        </w:rPr>
        <w:t xml:space="preserve"> </w:t>
      </w:r>
      <w:r w:rsidRPr="00FA7995">
        <w:rPr>
          <w:rFonts w:cs="Arial"/>
          <w:spacing w:val="-2"/>
          <w:szCs w:val="22"/>
        </w:rPr>
        <w:t xml:space="preserve">Amb independència de la unitat encarregada del seguiment i l’execució ordinària del contracte, </w:t>
      </w:r>
      <w:r w:rsidRPr="00C50129">
        <w:rPr>
          <w:rFonts w:cs="Arial"/>
          <w:spacing w:val="-2"/>
          <w:szCs w:val="22"/>
        </w:rPr>
        <w:t>d’acord amb l’article 62 de la LCSP, es designa</w:t>
      </w:r>
      <w:r>
        <w:rPr>
          <w:rFonts w:cs="Arial"/>
          <w:spacing w:val="-2"/>
          <w:szCs w:val="22"/>
        </w:rPr>
        <w:t xml:space="preserve"> com a</w:t>
      </w:r>
      <w:r w:rsidRPr="00C50129">
        <w:rPr>
          <w:rFonts w:cs="Arial"/>
          <w:spacing w:val="-2"/>
          <w:szCs w:val="22"/>
        </w:rPr>
        <w:t xml:space="preserve"> persona responsable del contracte </w:t>
      </w:r>
      <w:r>
        <w:rPr>
          <w:rFonts w:cs="Arial"/>
          <w:spacing w:val="-2"/>
          <w:szCs w:val="22"/>
        </w:rPr>
        <w:t xml:space="preserve">la persona que consta en </w:t>
      </w:r>
      <w:r w:rsidRPr="003C77EB">
        <w:rPr>
          <w:rFonts w:cs="Arial"/>
          <w:b/>
          <w:spacing w:val="-2"/>
          <w:szCs w:val="22"/>
        </w:rPr>
        <w:t xml:space="preserve">l’apartat </w:t>
      </w:r>
      <w:r w:rsidR="005873B3">
        <w:rPr>
          <w:rFonts w:cs="Arial"/>
          <w:b/>
          <w:spacing w:val="-2"/>
          <w:szCs w:val="22"/>
        </w:rPr>
        <w:t>M</w:t>
      </w:r>
      <w:r w:rsidR="005873B3" w:rsidRPr="003C77EB">
        <w:rPr>
          <w:rFonts w:cs="Arial"/>
          <w:b/>
          <w:spacing w:val="-2"/>
          <w:szCs w:val="22"/>
        </w:rPr>
        <w:t xml:space="preserve"> </w:t>
      </w:r>
      <w:r w:rsidRPr="003C77EB">
        <w:rPr>
          <w:rFonts w:cs="Arial"/>
          <w:b/>
          <w:spacing w:val="-2"/>
          <w:szCs w:val="22"/>
        </w:rPr>
        <w:t>del quadre de característiques</w:t>
      </w:r>
      <w:r>
        <w:rPr>
          <w:rFonts w:cs="Arial"/>
          <w:b/>
          <w:spacing w:val="-2"/>
          <w:szCs w:val="22"/>
        </w:rPr>
        <w:t>.</w:t>
      </w:r>
    </w:p>
    <w:p w14:paraId="0C4D33B1"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08C4D16A" w14:textId="10DC335C"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323157">
        <w:rPr>
          <w:rFonts w:cs="Arial"/>
          <w:b/>
          <w:spacing w:val="-2"/>
          <w:szCs w:val="22"/>
        </w:rPr>
        <w:t>24.2</w:t>
      </w:r>
      <w:r w:rsidR="00B32829" w:rsidRPr="00323157">
        <w:rPr>
          <w:rFonts w:cs="Arial"/>
          <w:b/>
          <w:spacing w:val="-2"/>
          <w:szCs w:val="22"/>
        </w:rPr>
        <w:t>.</w:t>
      </w:r>
      <w:r>
        <w:rPr>
          <w:rFonts w:cs="Arial"/>
          <w:spacing w:val="-2"/>
          <w:szCs w:val="22"/>
        </w:rPr>
        <w:t xml:space="preserve"> La persona responsable del contracte</w:t>
      </w:r>
      <w:r w:rsidRPr="00FA7995">
        <w:rPr>
          <w:rFonts w:cs="Arial"/>
          <w:spacing w:val="-2"/>
          <w:szCs w:val="22"/>
        </w:rPr>
        <w:t xml:space="preserve"> exercirà</w:t>
      </w:r>
      <w:r>
        <w:rPr>
          <w:rFonts w:cs="Arial"/>
          <w:spacing w:val="-2"/>
          <w:szCs w:val="22"/>
        </w:rPr>
        <w:t>, entre d’altres,</w:t>
      </w:r>
      <w:r w:rsidRPr="00FA7995">
        <w:rPr>
          <w:rFonts w:cs="Arial"/>
          <w:spacing w:val="-2"/>
          <w:szCs w:val="22"/>
        </w:rPr>
        <w:t xml:space="preserve"> les funcions següents: </w:t>
      </w:r>
    </w:p>
    <w:p w14:paraId="01A28742" w14:textId="77777777"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532BA7D9" w14:textId="77777777" w:rsidR="00120C39" w:rsidRPr="00FA7995" w:rsidRDefault="00120C39" w:rsidP="0090097B">
      <w:pPr>
        <w:pStyle w:val="Pargrafdel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Supervisar l’execució del contracte i prendre les decisions i dictar les instruccions necessàries per assegurar la correcta realització de la prestació, sempre dins de les facultats que li atorgui l’òrgan de contractació.</w:t>
      </w:r>
    </w:p>
    <w:p w14:paraId="4CD30480" w14:textId="77777777" w:rsidR="00120C39" w:rsidRPr="00FA7995" w:rsidRDefault="00120C39" w:rsidP="00120C39">
      <w:pPr>
        <w:suppressAutoHyphens/>
        <w:ind w:left="284" w:hanging="284"/>
        <w:jc w:val="both"/>
        <w:rPr>
          <w:rFonts w:cs="Arial"/>
          <w:spacing w:val="-2"/>
          <w:sz w:val="20"/>
          <w:szCs w:val="22"/>
        </w:rPr>
      </w:pPr>
    </w:p>
    <w:p w14:paraId="5660918B" w14:textId="77777777" w:rsidR="00120C39" w:rsidRPr="00FA7995" w:rsidRDefault="00120C39" w:rsidP="0090097B">
      <w:pPr>
        <w:pStyle w:val="Pargrafdel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 xml:space="preserve">Adoptar la proposta sobre la imposició de penalitats. </w:t>
      </w:r>
    </w:p>
    <w:p w14:paraId="51BC62AD" w14:textId="77777777" w:rsidR="00120C39" w:rsidRPr="00FA7995" w:rsidRDefault="00120C39" w:rsidP="00120C39">
      <w:pPr>
        <w:suppressAutoHyphens/>
        <w:ind w:left="284" w:hanging="284"/>
        <w:jc w:val="both"/>
        <w:rPr>
          <w:rFonts w:cs="Arial"/>
          <w:spacing w:val="-2"/>
          <w:sz w:val="20"/>
          <w:szCs w:val="22"/>
        </w:rPr>
      </w:pPr>
    </w:p>
    <w:p w14:paraId="4322773D" w14:textId="77777777" w:rsidR="00120C39" w:rsidRPr="00FA7995" w:rsidRDefault="00120C39" w:rsidP="0090097B">
      <w:pPr>
        <w:pStyle w:val="Pargrafdel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Emetre informe que determini si el retard en l’execució és produït per motius imputables a</w:t>
      </w:r>
      <w:r>
        <w:rPr>
          <w:rFonts w:ascii="Arial" w:hAnsi="Arial" w:cs="Arial"/>
          <w:spacing w:val="-2"/>
          <w:sz w:val="22"/>
          <w:szCs w:val="22"/>
        </w:rPr>
        <w:t xml:space="preserve"> l’empresa </w:t>
      </w:r>
      <w:r w:rsidRPr="00FA7995">
        <w:rPr>
          <w:rFonts w:ascii="Arial" w:hAnsi="Arial" w:cs="Arial"/>
          <w:spacing w:val="-2"/>
          <w:sz w:val="22"/>
          <w:szCs w:val="22"/>
        </w:rPr>
        <w:t>contractista.</w:t>
      </w:r>
    </w:p>
    <w:p w14:paraId="1C454AAF" w14:textId="77777777" w:rsidR="00120C39" w:rsidRPr="00FA7995" w:rsidRDefault="00120C39" w:rsidP="00120C39">
      <w:pPr>
        <w:pStyle w:val="Pargrafdellista"/>
        <w:suppressAutoHyphens/>
        <w:ind w:left="284" w:hanging="284"/>
        <w:jc w:val="both"/>
        <w:rPr>
          <w:rFonts w:ascii="Arial" w:hAnsi="Arial" w:cs="Arial"/>
          <w:spacing w:val="-2"/>
          <w:sz w:val="22"/>
          <w:szCs w:val="22"/>
        </w:rPr>
      </w:pPr>
    </w:p>
    <w:p w14:paraId="294EE827" w14:textId="77777777" w:rsidR="00120C39" w:rsidRPr="00FA7995" w:rsidRDefault="00120C39" w:rsidP="0090097B">
      <w:pPr>
        <w:pStyle w:val="Pargrafdel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Fer el control del compliment de les clàusules d’ús de català que es preveuen en aquest Plec i, amb anterioritat a la finalització del contracte, emetre la certificació corresponent que n’acrediti, si s’escau, aquest compliment.</w:t>
      </w:r>
    </w:p>
    <w:p w14:paraId="532CEC12" w14:textId="77777777" w:rsidR="00120C39" w:rsidRPr="00FA7995" w:rsidRDefault="00120C39" w:rsidP="00120C39">
      <w:pPr>
        <w:pStyle w:val="Pargrafdellista"/>
        <w:suppressAutoHyphens/>
        <w:ind w:left="284" w:hanging="284"/>
        <w:jc w:val="both"/>
        <w:rPr>
          <w:rFonts w:ascii="Arial" w:hAnsi="Arial" w:cs="Arial"/>
          <w:spacing w:val="-2"/>
          <w:sz w:val="22"/>
          <w:szCs w:val="22"/>
        </w:rPr>
      </w:pPr>
    </w:p>
    <w:p w14:paraId="7D694873" w14:textId="77777777" w:rsidR="00120C39" w:rsidRPr="00FA7995" w:rsidRDefault="00120C39" w:rsidP="0090097B">
      <w:pPr>
        <w:pStyle w:val="Pargrafdellista"/>
        <w:numPr>
          <w:ilvl w:val="0"/>
          <w:numId w:val="11"/>
        </w:numPr>
        <w:suppressAutoHyphens/>
        <w:ind w:left="284" w:hanging="284"/>
        <w:jc w:val="both"/>
        <w:rPr>
          <w:rFonts w:ascii="Arial" w:hAnsi="Arial" w:cs="Arial"/>
          <w:spacing w:val="-2"/>
          <w:sz w:val="22"/>
          <w:szCs w:val="22"/>
        </w:rPr>
      </w:pPr>
      <w:r>
        <w:rPr>
          <w:rFonts w:ascii="Arial" w:hAnsi="Arial" w:cs="Arial"/>
          <w:spacing w:val="-2"/>
          <w:sz w:val="22"/>
          <w:szCs w:val="22"/>
        </w:rPr>
        <w:t>Emetre l’i</w:t>
      </w:r>
      <w:r w:rsidRPr="007B616B">
        <w:rPr>
          <w:rFonts w:ascii="Arial" w:hAnsi="Arial" w:cs="Arial"/>
          <w:spacing w:val="-2"/>
          <w:sz w:val="22"/>
          <w:szCs w:val="22"/>
        </w:rPr>
        <w:t>nforme d’avaluació final</w:t>
      </w:r>
      <w:r w:rsidRPr="00FA7995">
        <w:rPr>
          <w:rFonts w:ascii="Arial" w:hAnsi="Arial" w:cs="Arial"/>
          <w:spacing w:val="-2"/>
          <w:sz w:val="22"/>
          <w:szCs w:val="22"/>
        </w:rPr>
        <w:t xml:space="preserve"> de la contractació que ha de servir per valorar els resultats aconseguits en relació amb els objectius previstos i avaluar els aspectes econòmics i pressupostaris i tècnics del contracte. </w:t>
      </w:r>
    </w:p>
    <w:p w14:paraId="4B0D62C8" w14:textId="77777777" w:rsidR="00120C39" w:rsidRPr="00FA7995" w:rsidRDefault="00120C39" w:rsidP="00120C39">
      <w:pPr>
        <w:pStyle w:val="Pargrafdellista"/>
        <w:suppressAutoHyphens/>
        <w:ind w:left="284" w:hanging="284"/>
        <w:jc w:val="both"/>
        <w:rPr>
          <w:rFonts w:ascii="Arial" w:hAnsi="Arial" w:cs="Arial"/>
          <w:spacing w:val="-2"/>
          <w:sz w:val="22"/>
          <w:szCs w:val="22"/>
        </w:rPr>
      </w:pPr>
    </w:p>
    <w:p w14:paraId="5B936800" w14:textId="77777777" w:rsidR="00120C39" w:rsidRPr="00FA7995" w:rsidRDefault="00120C39" w:rsidP="0090097B">
      <w:pPr>
        <w:pStyle w:val="Pargrafdel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Vetllar pel compliment de l’obligació de l’empresa contractada de què les persones treballadores destinades a l’execució del contracte estiguin afiliades i donades d’alta en la Seguretat Social.</w:t>
      </w:r>
    </w:p>
    <w:p w14:paraId="41099D92" w14:textId="77777777" w:rsidR="00120C39" w:rsidRPr="00FA7995" w:rsidRDefault="00120C39" w:rsidP="00120C39">
      <w:pPr>
        <w:pStyle w:val="Pargrafdellista"/>
        <w:suppressAutoHyphens/>
        <w:ind w:left="284" w:hanging="284"/>
        <w:jc w:val="both"/>
        <w:rPr>
          <w:rFonts w:ascii="Arial" w:hAnsi="Arial" w:cs="Arial"/>
          <w:spacing w:val="-2"/>
          <w:sz w:val="22"/>
          <w:szCs w:val="22"/>
        </w:rPr>
      </w:pPr>
    </w:p>
    <w:p w14:paraId="28EEAE27" w14:textId="77777777" w:rsidR="00120C39" w:rsidRPr="00FA7995" w:rsidRDefault="00120C39" w:rsidP="0090097B">
      <w:pPr>
        <w:pStyle w:val="Pargrafdellista"/>
        <w:numPr>
          <w:ilvl w:val="0"/>
          <w:numId w:val="11"/>
        </w:numPr>
        <w:suppressAutoHyphens/>
        <w:ind w:left="284" w:hanging="284"/>
        <w:jc w:val="both"/>
        <w:rPr>
          <w:rFonts w:cs="Arial"/>
          <w:spacing w:val="-2"/>
          <w:szCs w:val="22"/>
        </w:rPr>
      </w:pPr>
      <w:r w:rsidRPr="00FA7995">
        <w:rPr>
          <w:rFonts w:ascii="Arial" w:hAnsi="Arial" w:cs="Arial"/>
          <w:spacing w:val="-2"/>
          <w:sz w:val="22"/>
          <w:szCs w:val="22"/>
        </w:rPr>
        <w:lastRenderedPageBreak/>
        <w:t>Comprovar l’obligació de</w:t>
      </w:r>
      <w:r>
        <w:rPr>
          <w:rFonts w:ascii="Arial" w:hAnsi="Arial" w:cs="Arial"/>
          <w:spacing w:val="-2"/>
          <w:sz w:val="22"/>
          <w:szCs w:val="22"/>
        </w:rPr>
        <w:t xml:space="preserve"> l’empresa </w:t>
      </w:r>
      <w:r w:rsidRPr="00FA7995">
        <w:rPr>
          <w:rFonts w:ascii="Arial" w:hAnsi="Arial" w:cs="Arial"/>
          <w:spacing w:val="-2"/>
          <w:sz w:val="22"/>
          <w:szCs w:val="22"/>
        </w:rPr>
        <w:t xml:space="preserve">contractista principal de realitzar els pagaments a </w:t>
      </w:r>
      <w:r>
        <w:rPr>
          <w:rFonts w:ascii="Arial" w:hAnsi="Arial" w:cs="Arial"/>
          <w:spacing w:val="-2"/>
          <w:sz w:val="22"/>
          <w:szCs w:val="22"/>
        </w:rPr>
        <w:t xml:space="preserve">empreses </w:t>
      </w:r>
      <w:r w:rsidRPr="00FA7995">
        <w:rPr>
          <w:rFonts w:ascii="Arial" w:hAnsi="Arial" w:cs="Arial"/>
          <w:spacing w:val="-2"/>
          <w:sz w:val="22"/>
          <w:szCs w:val="22"/>
        </w:rPr>
        <w:t>subministrador</w:t>
      </w:r>
      <w:r>
        <w:rPr>
          <w:rFonts w:ascii="Arial" w:hAnsi="Arial" w:cs="Arial"/>
          <w:spacing w:val="-2"/>
          <w:sz w:val="22"/>
          <w:szCs w:val="22"/>
        </w:rPr>
        <w:t>e</w:t>
      </w:r>
      <w:r w:rsidRPr="00FA7995">
        <w:rPr>
          <w:rFonts w:ascii="Arial" w:hAnsi="Arial" w:cs="Arial"/>
          <w:spacing w:val="-2"/>
          <w:sz w:val="22"/>
          <w:szCs w:val="22"/>
        </w:rPr>
        <w:t>s i subcontractistes</w:t>
      </w:r>
      <w:r>
        <w:rPr>
          <w:rFonts w:ascii="Arial" w:hAnsi="Arial" w:cs="Arial"/>
          <w:spacing w:val="-2"/>
          <w:sz w:val="22"/>
          <w:szCs w:val="22"/>
        </w:rPr>
        <w:t>, si escau</w:t>
      </w:r>
      <w:r w:rsidRPr="00FA7995">
        <w:rPr>
          <w:rFonts w:ascii="Arial" w:hAnsi="Arial" w:cs="Arial"/>
          <w:spacing w:val="-2"/>
          <w:sz w:val="22"/>
          <w:szCs w:val="22"/>
        </w:rPr>
        <w:t xml:space="preserve">. </w:t>
      </w:r>
      <w:r w:rsidRPr="00FA7995">
        <w:rPr>
          <w:rFonts w:ascii="Arial" w:hAnsi="Arial" w:cs="Arial"/>
          <w:spacing w:val="-2"/>
          <w:sz w:val="22"/>
          <w:szCs w:val="22"/>
        </w:rPr>
        <w:cr/>
      </w:r>
    </w:p>
    <w:p w14:paraId="679BC5EA" w14:textId="24667FD9"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323157">
        <w:rPr>
          <w:rFonts w:cs="Arial"/>
          <w:b/>
          <w:spacing w:val="-2"/>
          <w:szCs w:val="22"/>
        </w:rPr>
        <w:t>24.3</w:t>
      </w:r>
      <w:r w:rsidR="00B32829" w:rsidRPr="00323157">
        <w:rPr>
          <w:rFonts w:cs="Arial"/>
          <w:b/>
          <w:spacing w:val="-2"/>
          <w:szCs w:val="22"/>
        </w:rPr>
        <w:t>.</w:t>
      </w:r>
      <w:r>
        <w:rPr>
          <w:rFonts w:cs="Arial"/>
          <w:spacing w:val="-2"/>
          <w:szCs w:val="22"/>
        </w:rPr>
        <w:t xml:space="preserve"> </w:t>
      </w:r>
      <w:r w:rsidRPr="00FA7995">
        <w:rPr>
          <w:rFonts w:cs="Arial"/>
          <w:spacing w:val="-2"/>
          <w:szCs w:val="22"/>
        </w:rPr>
        <w:t xml:space="preserve">Les instruccions donades per la persona responsable del contracte configuren les obligacions d’execució del contracte juntament amb </w:t>
      </w:r>
      <w:r w:rsidR="00323157">
        <w:rPr>
          <w:rFonts w:cs="Arial"/>
          <w:spacing w:val="-2"/>
          <w:szCs w:val="22"/>
        </w:rPr>
        <w:t>les seves clàusules</w:t>
      </w:r>
      <w:r w:rsidRPr="00FA7995">
        <w:rPr>
          <w:rFonts w:cs="Arial"/>
          <w:spacing w:val="-2"/>
          <w:szCs w:val="22"/>
        </w:rPr>
        <w:t xml:space="preserve"> i els plecs.</w:t>
      </w:r>
    </w:p>
    <w:p w14:paraId="5E04813D" w14:textId="6E3B9648"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7F0139F8" w14:textId="77777777" w:rsidR="00B32829" w:rsidRPr="00FA7995" w:rsidRDefault="00B3282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6DDEFC31" w14:textId="77777777" w:rsidR="00120C39" w:rsidRPr="00FA7995" w:rsidRDefault="00120C39" w:rsidP="00120C39">
      <w:pPr>
        <w:jc w:val="both"/>
        <w:rPr>
          <w:rFonts w:cs="Arial"/>
          <w:b/>
          <w:szCs w:val="22"/>
        </w:rPr>
      </w:pPr>
      <w:r w:rsidRPr="00FA7995">
        <w:rPr>
          <w:rFonts w:cs="Arial"/>
          <w:b/>
          <w:szCs w:val="22"/>
        </w:rPr>
        <w:t>Vint-i-</w:t>
      </w:r>
      <w:r>
        <w:rPr>
          <w:rFonts w:cs="Arial"/>
          <w:b/>
          <w:szCs w:val="22"/>
        </w:rPr>
        <w:t>cinque</w:t>
      </w:r>
      <w:r w:rsidRPr="00FA7995">
        <w:rPr>
          <w:rFonts w:cs="Arial"/>
          <w:b/>
          <w:szCs w:val="22"/>
        </w:rPr>
        <w:t>na. Resolució d’incidències i de dubtes tècnics interpretatius</w:t>
      </w:r>
    </w:p>
    <w:p w14:paraId="1E7DC762" w14:textId="77777777" w:rsidR="00120C39" w:rsidRPr="00FA7995" w:rsidRDefault="00120C39" w:rsidP="00120C39">
      <w:pPr>
        <w:jc w:val="both"/>
        <w:rPr>
          <w:rFonts w:cs="Arial"/>
          <w:b/>
          <w:szCs w:val="22"/>
        </w:rPr>
      </w:pPr>
    </w:p>
    <w:p w14:paraId="5A56BD83" w14:textId="77777777" w:rsidR="00120C39" w:rsidRPr="00FA7995" w:rsidRDefault="00120C39" w:rsidP="00120C39">
      <w:pPr>
        <w:jc w:val="both"/>
        <w:rPr>
          <w:rFonts w:cs="Arial"/>
          <w:szCs w:val="22"/>
        </w:rPr>
      </w:pPr>
      <w:r w:rsidRPr="00323157">
        <w:rPr>
          <w:rFonts w:cs="Arial"/>
          <w:b/>
          <w:szCs w:val="22"/>
        </w:rPr>
        <w:t>25.1.</w:t>
      </w:r>
      <w:r w:rsidRPr="00FA7995">
        <w:rPr>
          <w:rFonts w:cs="Arial"/>
          <w:szCs w:val="22"/>
        </w:rPr>
        <w:t xml:space="preserve"> Les incidències que puguin sorgir entre l’</w:t>
      </w:r>
      <w:r w:rsidR="00582972">
        <w:rPr>
          <w:rFonts w:cs="Arial"/>
          <w:szCs w:val="22"/>
        </w:rPr>
        <w:t>ACCD</w:t>
      </w:r>
      <w:r w:rsidRPr="00FA7995">
        <w:rPr>
          <w:rFonts w:cs="Arial"/>
          <w:szCs w:val="22"/>
        </w:rPr>
        <w:t xml:space="preserve"> i l’empresa contractista en l’execució del contracte, per diferències en la interpretació del que s’ha convingut o bé per la necessitat de modificar les condicions contractuals, s’han</w:t>
      </w:r>
      <w:r>
        <w:rPr>
          <w:rFonts w:cs="Arial"/>
          <w:szCs w:val="22"/>
        </w:rPr>
        <w:t xml:space="preserve"> de</w:t>
      </w:r>
      <w:r w:rsidRPr="00FA7995">
        <w:rPr>
          <w:rFonts w:cs="Arial"/>
          <w:szCs w:val="22"/>
        </w:rPr>
        <w:t xml:space="preserve"> tramitar mitjançant expedient contradictori que ha d’incloure necessàriament les actuacions descrites en l’article 97 del Reglament. </w:t>
      </w:r>
    </w:p>
    <w:p w14:paraId="4CB12C4C" w14:textId="77777777" w:rsidR="00120C39" w:rsidRPr="00FA7995" w:rsidRDefault="00120C39" w:rsidP="00120C39">
      <w:pPr>
        <w:jc w:val="both"/>
        <w:rPr>
          <w:rFonts w:cs="Arial"/>
          <w:szCs w:val="22"/>
        </w:rPr>
      </w:pPr>
    </w:p>
    <w:p w14:paraId="43FD340E" w14:textId="77777777" w:rsidR="00120C39" w:rsidRPr="00FA7995" w:rsidRDefault="00120C39" w:rsidP="00120C39">
      <w:pPr>
        <w:jc w:val="both"/>
        <w:rPr>
          <w:rFonts w:cs="Arial"/>
          <w:szCs w:val="22"/>
        </w:rPr>
      </w:pPr>
      <w:r w:rsidRPr="00323157">
        <w:rPr>
          <w:rFonts w:cs="Arial"/>
          <w:b/>
          <w:szCs w:val="22"/>
        </w:rPr>
        <w:t>25.2.</w:t>
      </w:r>
      <w:r w:rsidRPr="00FA7995">
        <w:rPr>
          <w:rFonts w:cs="Arial"/>
          <w:szCs w:val="22"/>
        </w:rPr>
        <w:t xml:space="preserve"> Llevat que motius d’interès públic ho justifiquin o la naturalesa de les incidències ho requereixi, la seva tramitació no ha de determinar la paralització del contracte. </w:t>
      </w:r>
    </w:p>
    <w:p w14:paraId="63C2CBC2" w14:textId="77777777" w:rsidR="00120C39" w:rsidRPr="00FA7995" w:rsidRDefault="00120C39" w:rsidP="00120C39">
      <w:pPr>
        <w:jc w:val="both"/>
        <w:rPr>
          <w:rFonts w:cs="Arial"/>
          <w:szCs w:val="22"/>
        </w:rPr>
      </w:pPr>
    </w:p>
    <w:p w14:paraId="430FC70A" w14:textId="77777777" w:rsidR="00120C39" w:rsidRDefault="00120C39" w:rsidP="00120C39">
      <w:pPr>
        <w:jc w:val="both"/>
        <w:rPr>
          <w:rFonts w:cs="Arial"/>
          <w:szCs w:val="22"/>
        </w:rPr>
      </w:pPr>
      <w:r w:rsidRPr="00323157">
        <w:rPr>
          <w:rFonts w:cs="Arial"/>
          <w:b/>
          <w:szCs w:val="22"/>
        </w:rPr>
        <w:t>25.3.</w:t>
      </w:r>
      <w:r w:rsidRPr="00FA7995">
        <w:rPr>
          <w:rFonts w:cs="Arial"/>
          <w:szCs w:val="22"/>
        </w:rPr>
        <w:t xml:space="preserve"> Per a la resolució de dubtes tècnics interpretatius que puguin sorgir durant l’execució del contracte es pot sol·licitar un informe tècnic extern a</w:t>
      </w:r>
      <w:r>
        <w:rPr>
          <w:rFonts w:cs="Arial"/>
          <w:szCs w:val="22"/>
        </w:rPr>
        <w:t xml:space="preserve"> l’</w:t>
      </w:r>
      <w:r w:rsidR="00582972">
        <w:rPr>
          <w:rFonts w:cs="Arial"/>
          <w:szCs w:val="22"/>
        </w:rPr>
        <w:t>ACCD</w:t>
      </w:r>
      <w:r>
        <w:rPr>
          <w:rFonts w:cs="Arial"/>
          <w:szCs w:val="22"/>
        </w:rPr>
        <w:t xml:space="preserve"> </w:t>
      </w:r>
      <w:r w:rsidRPr="00FA7995">
        <w:rPr>
          <w:rFonts w:cs="Arial"/>
          <w:szCs w:val="22"/>
        </w:rPr>
        <w:t>amb caràcter no vinculant.</w:t>
      </w:r>
    </w:p>
    <w:p w14:paraId="4F53A43F" w14:textId="2B1E0FFF" w:rsidR="00120C39" w:rsidRDefault="00120C39" w:rsidP="00120C39">
      <w:pPr>
        <w:jc w:val="both"/>
        <w:rPr>
          <w:rFonts w:cs="Arial"/>
          <w:szCs w:val="22"/>
        </w:rPr>
      </w:pPr>
    </w:p>
    <w:p w14:paraId="3B58758A" w14:textId="77777777" w:rsidR="00B32829" w:rsidRDefault="00B32829" w:rsidP="00120C39">
      <w:pPr>
        <w:jc w:val="both"/>
        <w:rPr>
          <w:rFonts w:cs="Arial"/>
          <w:szCs w:val="22"/>
        </w:rPr>
      </w:pPr>
    </w:p>
    <w:p w14:paraId="56D0E804" w14:textId="77777777" w:rsidR="006E14C4" w:rsidRPr="00FA7995" w:rsidRDefault="001C1863" w:rsidP="00FA7995">
      <w:pPr>
        <w:jc w:val="both"/>
        <w:rPr>
          <w:rFonts w:cs="Arial"/>
          <w:b/>
          <w:szCs w:val="22"/>
        </w:rPr>
      </w:pPr>
      <w:r w:rsidRPr="00FA7995">
        <w:rPr>
          <w:rFonts w:cs="Arial"/>
          <w:b/>
          <w:szCs w:val="22"/>
        </w:rPr>
        <w:t>I</w:t>
      </w:r>
      <w:r w:rsidR="006E14C4" w:rsidRPr="00FA7995">
        <w:rPr>
          <w:rFonts w:cs="Arial"/>
          <w:b/>
          <w:szCs w:val="22"/>
        </w:rPr>
        <w:t>V. DISPOSICIONS RELATIVES ALS DR</w:t>
      </w:r>
      <w:r w:rsidR="0094260E" w:rsidRPr="00FA7995">
        <w:rPr>
          <w:rFonts w:cs="Arial"/>
          <w:b/>
          <w:szCs w:val="22"/>
        </w:rPr>
        <w:t>ETS I OBLIGACIONS DE LES PARTS</w:t>
      </w:r>
    </w:p>
    <w:p w14:paraId="2761C735" w14:textId="77777777" w:rsidR="006E14C4" w:rsidRPr="00FA7995" w:rsidRDefault="006E14C4" w:rsidP="00FA7995">
      <w:pPr>
        <w:jc w:val="both"/>
        <w:rPr>
          <w:rFonts w:cs="Arial"/>
          <w:szCs w:val="22"/>
        </w:rPr>
      </w:pPr>
    </w:p>
    <w:p w14:paraId="6D24095A" w14:textId="77777777" w:rsidR="00120C39" w:rsidRPr="00FA7995" w:rsidRDefault="00120C39" w:rsidP="00120C39">
      <w:pPr>
        <w:jc w:val="both"/>
        <w:rPr>
          <w:rFonts w:cs="Arial"/>
          <w:b/>
          <w:szCs w:val="22"/>
        </w:rPr>
      </w:pPr>
      <w:r w:rsidRPr="00FA7995">
        <w:rPr>
          <w:rFonts w:cs="Arial"/>
          <w:b/>
          <w:szCs w:val="22"/>
        </w:rPr>
        <w:t>Vint-i</w:t>
      </w:r>
      <w:r>
        <w:rPr>
          <w:rFonts w:cs="Arial"/>
          <w:b/>
          <w:szCs w:val="22"/>
        </w:rPr>
        <w:t>-sise</w:t>
      </w:r>
      <w:r w:rsidRPr="00FA7995">
        <w:rPr>
          <w:rFonts w:cs="Arial"/>
          <w:b/>
          <w:szCs w:val="22"/>
        </w:rPr>
        <w:t>na. Abonaments a l’empresa contractista</w:t>
      </w:r>
    </w:p>
    <w:p w14:paraId="1A87BE61" w14:textId="77777777" w:rsidR="00120C39" w:rsidRPr="00FA7995" w:rsidRDefault="00120C39" w:rsidP="00120C39">
      <w:pPr>
        <w:jc w:val="both"/>
        <w:rPr>
          <w:rFonts w:cs="Arial"/>
          <w:szCs w:val="22"/>
        </w:rPr>
      </w:pPr>
    </w:p>
    <w:p w14:paraId="649F4C4E" w14:textId="77777777" w:rsidR="00120C39" w:rsidRPr="00FA7995" w:rsidRDefault="00120C39" w:rsidP="00120C39">
      <w:pPr>
        <w:jc w:val="both"/>
        <w:rPr>
          <w:rFonts w:cs="Arial"/>
          <w:szCs w:val="22"/>
        </w:rPr>
      </w:pPr>
      <w:r w:rsidRPr="00323157">
        <w:rPr>
          <w:rFonts w:cs="Arial"/>
          <w:b/>
          <w:szCs w:val="22"/>
        </w:rPr>
        <w:t>26.1.</w:t>
      </w:r>
      <w:r w:rsidRPr="00FA7995">
        <w:rPr>
          <w:rFonts w:cs="Arial"/>
          <w:szCs w:val="22"/>
        </w:rPr>
        <w:t xml:space="preserve"> L’import dels serveis executats s’ha d’acreditar</w:t>
      </w:r>
      <w:r>
        <w:rPr>
          <w:rFonts w:cs="Arial"/>
          <w:szCs w:val="22"/>
        </w:rPr>
        <w:t xml:space="preserve"> de conformitat amb el plec de prescripcions tècniques</w:t>
      </w:r>
      <w:r w:rsidRPr="00FA7995">
        <w:rPr>
          <w:rFonts w:cs="Arial"/>
          <w:szCs w:val="22"/>
        </w:rPr>
        <w:t xml:space="preserve"> per mitjà dels documents emesos per l’òrgan competent que acreditin la realització total o parcial</w:t>
      </w:r>
      <w:r>
        <w:rPr>
          <w:rFonts w:cs="Arial"/>
          <w:szCs w:val="22"/>
        </w:rPr>
        <w:t>, si s’escau,</w:t>
      </w:r>
      <w:r w:rsidRPr="00FA7995">
        <w:rPr>
          <w:rFonts w:cs="Arial"/>
          <w:szCs w:val="22"/>
        </w:rPr>
        <w:t xml:space="preserve"> del contracte.</w:t>
      </w:r>
    </w:p>
    <w:p w14:paraId="4E3F2799" w14:textId="77777777" w:rsidR="00120C39" w:rsidRPr="00FA7995" w:rsidRDefault="00120C39" w:rsidP="00120C39">
      <w:pPr>
        <w:jc w:val="both"/>
        <w:rPr>
          <w:rFonts w:cs="Arial"/>
          <w:szCs w:val="22"/>
        </w:rPr>
      </w:pPr>
    </w:p>
    <w:p w14:paraId="67DEFB8F" w14:textId="1257AF35" w:rsidR="00120C39" w:rsidRPr="00FA7995" w:rsidRDefault="00120C39" w:rsidP="00120C39">
      <w:pPr>
        <w:jc w:val="both"/>
        <w:rPr>
          <w:rFonts w:cs="Arial"/>
          <w:szCs w:val="22"/>
        </w:rPr>
      </w:pPr>
      <w:r w:rsidRPr="00323157">
        <w:rPr>
          <w:rFonts w:cs="Arial"/>
          <w:b/>
          <w:szCs w:val="22"/>
        </w:rPr>
        <w:t>26.2.</w:t>
      </w:r>
      <w:r w:rsidRPr="00FA7995">
        <w:rPr>
          <w:rFonts w:cs="Arial"/>
          <w:szCs w:val="22"/>
        </w:rPr>
        <w:t xml:space="preserve"> El pagament a l’empresa contractista s’ha </w:t>
      </w:r>
      <w:r>
        <w:rPr>
          <w:rFonts w:cs="Arial"/>
          <w:szCs w:val="22"/>
        </w:rPr>
        <w:t>d’</w:t>
      </w:r>
      <w:r w:rsidRPr="00FA7995">
        <w:rPr>
          <w:rFonts w:cs="Arial"/>
          <w:szCs w:val="22"/>
        </w:rPr>
        <w:t>efectuar</w:t>
      </w:r>
      <w:r>
        <w:rPr>
          <w:rFonts w:cs="Arial"/>
          <w:szCs w:val="22"/>
        </w:rPr>
        <w:t xml:space="preserve"> </w:t>
      </w:r>
      <w:r w:rsidRPr="00FA7995">
        <w:rPr>
          <w:rFonts w:cs="Arial"/>
          <w:szCs w:val="22"/>
        </w:rPr>
        <w:t xml:space="preserve">contra presentació de factura emesa segons la normativa vigent, en els terminis i condicions establerts en l’article 198 de la LCSP i en la forma que es determini a </w:t>
      </w:r>
      <w:r w:rsidRPr="00FA7995">
        <w:rPr>
          <w:rFonts w:cs="Arial"/>
          <w:b/>
          <w:szCs w:val="22"/>
        </w:rPr>
        <w:t xml:space="preserve">l’apartat </w:t>
      </w:r>
      <w:r w:rsidR="005873B3">
        <w:rPr>
          <w:rFonts w:cs="Arial"/>
          <w:b/>
          <w:szCs w:val="22"/>
        </w:rPr>
        <w:t>Q</w:t>
      </w:r>
      <w:r w:rsidR="005873B3" w:rsidRPr="00FA7995">
        <w:rPr>
          <w:rFonts w:cs="Arial"/>
          <w:b/>
          <w:szCs w:val="22"/>
        </w:rPr>
        <w:t xml:space="preserve"> </w:t>
      </w:r>
      <w:r w:rsidRPr="00FA7995">
        <w:rPr>
          <w:rFonts w:cs="Arial"/>
          <w:b/>
          <w:szCs w:val="22"/>
        </w:rPr>
        <w:t>del quadre de característiques</w:t>
      </w:r>
      <w:r w:rsidRPr="00FA7995">
        <w:rPr>
          <w:rFonts w:cs="Arial"/>
          <w:szCs w:val="22"/>
        </w:rPr>
        <w:t xml:space="preserve"> d’aquest Plec. </w:t>
      </w:r>
    </w:p>
    <w:p w14:paraId="70659B20" w14:textId="77777777" w:rsidR="00120C39" w:rsidRPr="00FA7995" w:rsidRDefault="00120C39" w:rsidP="00120C39">
      <w:pPr>
        <w:jc w:val="both"/>
        <w:rPr>
          <w:rFonts w:cs="Arial"/>
          <w:szCs w:val="22"/>
        </w:rPr>
      </w:pPr>
    </w:p>
    <w:p w14:paraId="04FD1656" w14:textId="77777777" w:rsidR="00120C39" w:rsidRPr="00FA7995" w:rsidRDefault="00120C39" w:rsidP="00120C39">
      <w:pPr>
        <w:jc w:val="both"/>
        <w:rPr>
          <w:rFonts w:cs="Arial"/>
          <w:iCs/>
          <w:szCs w:val="22"/>
        </w:rPr>
      </w:pPr>
      <w:r w:rsidRPr="00323157">
        <w:rPr>
          <w:rFonts w:cs="Arial"/>
          <w:b/>
          <w:iCs/>
          <w:szCs w:val="22"/>
        </w:rPr>
        <w:t>26.3.</w:t>
      </w:r>
      <w:r w:rsidRPr="00FA7995">
        <w:rPr>
          <w:rFonts w:cs="Arial"/>
          <w:iCs/>
          <w:szCs w:val="22"/>
        </w:rPr>
        <w:t xml:space="preserve"> Les entitats recollides a l’article 4 de la Llei 25/2013, de 27 de desembre, d’impuls de la factura electrònica i creació del registre comptable de factures en el Sector Públic tenen l’obligació de lliurar la factura pel que fa als treballs realitzats per mitjans electrònics. Per als subjectes que no estan obligats però vulguin acollir-s’hi, poden expedir i remetre la factura de forma electrònica.</w:t>
      </w:r>
    </w:p>
    <w:p w14:paraId="7C4E9085" w14:textId="77777777" w:rsidR="00120C39" w:rsidRPr="00FA7995" w:rsidRDefault="00120C39" w:rsidP="00120C39">
      <w:pPr>
        <w:jc w:val="both"/>
        <w:rPr>
          <w:rFonts w:cs="Arial"/>
          <w:iCs/>
          <w:szCs w:val="22"/>
        </w:rPr>
      </w:pPr>
      <w:r w:rsidRPr="00FA7995">
        <w:rPr>
          <w:rFonts w:cs="Arial"/>
          <w:iCs/>
          <w:szCs w:val="22"/>
        </w:rPr>
        <w:t xml:space="preserve"> </w:t>
      </w:r>
    </w:p>
    <w:p w14:paraId="6D0B2FC1" w14:textId="77777777" w:rsidR="00120C39" w:rsidRPr="00FA7995" w:rsidRDefault="00120C39" w:rsidP="00120C39">
      <w:pPr>
        <w:jc w:val="both"/>
        <w:rPr>
          <w:rFonts w:cs="Arial"/>
          <w:iCs/>
          <w:szCs w:val="22"/>
        </w:rPr>
      </w:pPr>
      <w:r w:rsidRPr="00FA7995">
        <w:rPr>
          <w:rFonts w:cs="Arial"/>
          <w:iCs/>
          <w:szCs w:val="22"/>
        </w:rPr>
        <w:t xml:space="preserve">La remissió de factures electròniques s’ha d’efectuar mitjançant sistemes que compleixin amb els requeriments següents: </w:t>
      </w:r>
    </w:p>
    <w:p w14:paraId="6133FF9D" w14:textId="77777777" w:rsidR="00120C39" w:rsidRPr="00FA7995" w:rsidRDefault="00120C39" w:rsidP="00120C39">
      <w:pPr>
        <w:jc w:val="both"/>
        <w:rPr>
          <w:rFonts w:cs="Arial"/>
          <w:szCs w:val="22"/>
        </w:rPr>
      </w:pPr>
    </w:p>
    <w:p w14:paraId="22E217A8"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L’autenticitat de l’origen i integritat del contingut de les factures electròniques s’ha de garantir mitjançant signatura electrònica avançada basada en un certificat reconegut i han d’incloure necessàriament el número d’expedient de contractació</w:t>
      </w:r>
      <w:r w:rsidRPr="00FA7995">
        <w:rPr>
          <w:rFonts w:cs="Arial"/>
          <w:iCs/>
          <w:color w:val="00B050"/>
          <w:szCs w:val="22"/>
        </w:rPr>
        <w:t xml:space="preserve">. </w:t>
      </w:r>
    </w:p>
    <w:p w14:paraId="56B257E7" w14:textId="77777777" w:rsidR="00120C39" w:rsidRPr="00FA7995" w:rsidRDefault="00120C39" w:rsidP="00120C39">
      <w:pPr>
        <w:tabs>
          <w:tab w:val="num" w:pos="284"/>
        </w:tabs>
        <w:ind w:left="284" w:hanging="284"/>
        <w:jc w:val="both"/>
        <w:rPr>
          <w:rFonts w:cs="Arial"/>
          <w:iCs/>
          <w:szCs w:val="22"/>
        </w:rPr>
      </w:pPr>
    </w:p>
    <w:p w14:paraId="12E32AE3"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 xml:space="preserve">El format de la factura electrònica i signatura s’han d’ajustar al que disposa l’annex 1 de l’Ordre ECO/306/2015, de 23 de setembre, per la qual es regula el procediment de tramitació i anotació de les factures en el Registre comptable de factures en l’àmbit de </w:t>
      </w:r>
      <w:r w:rsidR="001933C6" w:rsidRPr="00FA7995">
        <w:rPr>
          <w:rFonts w:cs="Arial"/>
          <w:iCs/>
          <w:szCs w:val="22"/>
        </w:rPr>
        <w:t>l’</w:t>
      </w:r>
      <w:r w:rsidR="001933C6">
        <w:rPr>
          <w:rFonts w:cs="Arial"/>
          <w:iCs/>
          <w:szCs w:val="22"/>
        </w:rPr>
        <w:t>A</w:t>
      </w:r>
      <w:r w:rsidR="001933C6" w:rsidRPr="00FA7995">
        <w:rPr>
          <w:rFonts w:cs="Arial"/>
          <w:iCs/>
          <w:szCs w:val="22"/>
        </w:rPr>
        <w:t xml:space="preserve">dministració </w:t>
      </w:r>
      <w:r w:rsidRPr="00FA7995">
        <w:rPr>
          <w:rFonts w:cs="Arial"/>
          <w:iCs/>
          <w:szCs w:val="22"/>
        </w:rPr>
        <w:t>de la Generalitat de Catalunya i el sector públic que en depèn.</w:t>
      </w:r>
    </w:p>
    <w:p w14:paraId="2FF10482" w14:textId="77777777" w:rsidR="00120C39" w:rsidRPr="00FA7995" w:rsidRDefault="00120C39" w:rsidP="00120C39">
      <w:pPr>
        <w:tabs>
          <w:tab w:val="num" w:pos="284"/>
        </w:tabs>
        <w:ind w:left="284" w:hanging="284"/>
        <w:jc w:val="both"/>
        <w:rPr>
          <w:rFonts w:cs="Arial"/>
          <w:iCs/>
          <w:szCs w:val="22"/>
        </w:rPr>
      </w:pPr>
    </w:p>
    <w:p w14:paraId="4C46B1FD"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 xml:space="preserve">El lliurament de les factures s’ha d’efectuar a través del servei e.FACT, punt general d’entrada de les factures electròniques de l’Administració de la Generalitat de Catalunya. </w:t>
      </w:r>
      <w:r w:rsidRPr="00FA7995">
        <w:rPr>
          <w:rFonts w:cs="Arial"/>
          <w:iCs/>
          <w:szCs w:val="22"/>
        </w:rPr>
        <w:lastRenderedPageBreak/>
        <w:t>Cal tenir en compte que és imprescindible que figuri el número d’expedient del contracte en el camp “filereference”.</w:t>
      </w:r>
    </w:p>
    <w:p w14:paraId="4F270AAE" w14:textId="77777777" w:rsidR="00120C39" w:rsidRPr="00FA7995" w:rsidRDefault="00120C39" w:rsidP="00120C39">
      <w:pPr>
        <w:pStyle w:val="Pargrafdellista"/>
        <w:jc w:val="both"/>
        <w:rPr>
          <w:rFonts w:ascii="Arial" w:hAnsi="Arial" w:cs="Arial"/>
          <w:iCs/>
          <w:sz w:val="22"/>
          <w:szCs w:val="22"/>
        </w:rPr>
      </w:pPr>
    </w:p>
    <w:p w14:paraId="27D191E6" w14:textId="77777777" w:rsidR="00120C39" w:rsidRPr="00FA7995" w:rsidRDefault="00120C39" w:rsidP="00120C39">
      <w:pPr>
        <w:jc w:val="both"/>
        <w:rPr>
          <w:rFonts w:cs="Arial"/>
          <w:iCs/>
          <w:szCs w:val="22"/>
        </w:rPr>
      </w:pPr>
      <w:r w:rsidRPr="00FA7995">
        <w:rPr>
          <w:rFonts w:cs="Arial"/>
          <w:iCs/>
          <w:szCs w:val="22"/>
        </w:rPr>
        <w:t>El seguiment de l’estat de les factures es podrà consultar al web del departament competent en matèria d’economia a l’apartat Tresoreria i Pagaments (consulta de l’estat de factures i pagaments de documents), a partir de l’endemà del registre de la factura.</w:t>
      </w:r>
    </w:p>
    <w:p w14:paraId="2DD6F27B" w14:textId="77777777" w:rsidR="00120C39" w:rsidRPr="00FA7995" w:rsidRDefault="00120C39" w:rsidP="00120C39">
      <w:pPr>
        <w:jc w:val="both"/>
        <w:rPr>
          <w:rFonts w:cs="Arial"/>
          <w:iCs/>
          <w:szCs w:val="22"/>
        </w:rPr>
      </w:pPr>
    </w:p>
    <w:p w14:paraId="2A212EED" w14:textId="48E93183" w:rsidR="00120C39" w:rsidRPr="00FA7995" w:rsidRDefault="00120C39" w:rsidP="00120C39">
      <w:pPr>
        <w:jc w:val="both"/>
        <w:rPr>
          <w:rFonts w:cs="Arial"/>
          <w:iCs/>
          <w:szCs w:val="22"/>
        </w:rPr>
      </w:pPr>
      <w:r w:rsidRPr="00FA7995">
        <w:rPr>
          <w:rFonts w:cs="Arial"/>
          <w:iCs/>
          <w:szCs w:val="22"/>
        </w:rPr>
        <w:t xml:space="preserve">Les dades identificatives de l’òrgan administratiu amb competències en matèria de comptabilitat pública, de l’òrgan de contractació i del destinatari, que l’empresa contractista haurà de fer constar en les factures corresponents, són les que es detallen a </w:t>
      </w:r>
      <w:r w:rsidRPr="00FA7995">
        <w:rPr>
          <w:rFonts w:cs="Arial"/>
          <w:b/>
          <w:iCs/>
          <w:szCs w:val="22"/>
        </w:rPr>
        <w:t xml:space="preserve">l’apartat </w:t>
      </w:r>
      <w:r w:rsidR="005873B3">
        <w:rPr>
          <w:rFonts w:cs="Arial"/>
          <w:b/>
          <w:iCs/>
          <w:szCs w:val="22"/>
        </w:rPr>
        <w:t>N</w:t>
      </w:r>
      <w:r w:rsidR="005873B3" w:rsidRPr="00FA7995">
        <w:rPr>
          <w:rFonts w:cs="Arial"/>
          <w:b/>
          <w:iCs/>
          <w:szCs w:val="22"/>
        </w:rPr>
        <w:t xml:space="preserve"> </w:t>
      </w:r>
      <w:r w:rsidRPr="00FA7995">
        <w:rPr>
          <w:rFonts w:cs="Arial"/>
          <w:b/>
          <w:iCs/>
          <w:szCs w:val="22"/>
        </w:rPr>
        <w:t>del quadre de característiques</w:t>
      </w:r>
      <w:r w:rsidRPr="00FA7995">
        <w:rPr>
          <w:rFonts w:cs="Arial"/>
          <w:iCs/>
          <w:szCs w:val="22"/>
        </w:rPr>
        <w:t xml:space="preserve"> d’aquest Plec.</w:t>
      </w:r>
    </w:p>
    <w:p w14:paraId="5612168F" w14:textId="77777777" w:rsidR="00120C39" w:rsidRPr="00FA7995" w:rsidRDefault="00120C39" w:rsidP="00120C39">
      <w:pPr>
        <w:jc w:val="both"/>
        <w:rPr>
          <w:rFonts w:cs="Arial"/>
          <w:iCs/>
          <w:szCs w:val="22"/>
        </w:rPr>
      </w:pPr>
    </w:p>
    <w:p w14:paraId="0EF84B56" w14:textId="77777777" w:rsidR="00120C39" w:rsidRPr="00FA7995" w:rsidRDefault="00120C39" w:rsidP="00120C39">
      <w:pPr>
        <w:jc w:val="both"/>
        <w:rPr>
          <w:rFonts w:cs="Arial"/>
          <w:szCs w:val="22"/>
        </w:rPr>
      </w:pPr>
      <w:r w:rsidRPr="00323157">
        <w:rPr>
          <w:rFonts w:cs="Arial"/>
          <w:b/>
          <w:szCs w:val="22"/>
        </w:rPr>
        <w:t>26.4.</w:t>
      </w:r>
      <w:r w:rsidRPr="00FA7995">
        <w:rPr>
          <w:rFonts w:cs="Arial"/>
          <w:szCs w:val="22"/>
        </w:rPr>
        <w:t xml:space="preserve"> L’empresa contractista pot realitzar els treballs amb major celeritat de la fixada pel termini o terminis contractuals. Tanmateix, no té dret a percebre en cada any, qualsevol que sigui l’import del que s’ha executat o dels documents expedits que acreditin la realització del contracte, major quantitat de la consignada en l’anualitat corresponent afectada pel coeficient d’adjudicació.</w:t>
      </w:r>
    </w:p>
    <w:p w14:paraId="666EDE7C" w14:textId="77777777" w:rsidR="00120C39" w:rsidRPr="00FA7995" w:rsidRDefault="00120C39" w:rsidP="00120C39">
      <w:pPr>
        <w:jc w:val="both"/>
        <w:rPr>
          <w:rFonts w:cs="Arial"/>
          <w:szCs w:val="22"/>
        </w:rPr>
      </w:pPr>
    </w:p>
    <w:p w14:paraId="465A1662" w14:textId="77777777" w:rsidR="00120C39" w:rsidRPr="00FA7995" w:rsidRDefault="00120C39" w:rsidP="00120C39">
      <w:pPr>
        <w:jc w:val="both"/>
        <w:rPr>
          <w:rFonts w:cs="Arial"/>
          <w:szCs w:val="22"/>
        </w:rPr>
      </w:pPr>
      <w:r w:rsidRPr="00323157">
        <w:rPr>
          <w:rFonts w:cs="Arial"/>
          <w:b/>
          <w:szCs w:val="22"/>
        </w:rPr>
        <w:t>26.5.</w:t>
      </w:r>
      <w:r w:rsidRPr="00FA7995">
        <w:rPr>
          <w:rFonts w:cs="Arial"/>
          <w:szCs w:val="22"/>
        </w:rPr>
        <w:t xml:space="preserve"> En cas de retard en el pagament, </w:t>
      </w:r>
      <w:r>
        <w:rPr>
          <w:rFonts w:cs="Arial"/>
          <w:szCs w:val="22"/>
        </w:rPr>
        <w:t>l’empresa</w:t>
      </w:r>
      <w:r w:rsidRPr="00FA7995">
        <w:rPr>
          <w:rFonts w:cs="Arial"/>
          <w:szCs w:val="22"/>
        </w:rPr>
        <w:t xml:space="preserve">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0919978E" w14:textId="77777777" w:rsidR="00120C39" w:rsidRPr="00FA7995" w:rsidRDefault="00120C39" w:rsidP="00120C39">
      <w:pPr>
        <w:jc w:val="both"/>
        <w:rPr>
          <w:rFonts w:cs="Arial"/>
          <w:szCs w:val="22"/>
        </w:rPr>
      </w:pPr>
    </w:p>
    <w:p w14:paraId="35D7CFEB" w14:textId="77777777" w:rsidR="00120C39" w:rsidRPr="00FA7995" w:rsidRDefault="00120C39" w:rsidP="00120C39">
      <w:pPr>
        <w:jc w:val="both"/>
        <w:rPr>
          <w:rFonts w:cs="Arial"/>
          <w:szCs w:val="22"/>
        </w:rPr>
      </w:pPr>
      <w:r w:rsidRPr="00323157">
        <w:rPr>
          <w:rFonts w:cs="Arial"/>
          <w:b/>
          <w:szCs w:val="22"/>
        </w:rPr>
        <w:t>26.6.</w:t>
      </w:r>
      <w:r w:rsidRPr="00FA7995">
        <w:rPr>
          <w:rFonts w:cs="Arial"/>
          <w:szCs w:val="22"/>
        </w:rPr>
        <w:t xml:space="preserve"> L’empresa contractista pot transmetre els drets de cobrament en els termes i condicions establerts en l’article 200 de la LCSP.</w:t>
      </w:r>
    </w:p>
    <w:p w14:paraId="33504017" w14:textId="499778A0" w:rsidR="00B330ED" w:rsidRDefault="00B330ED" w:rsidP="00FA7995">
      <w:pPr>
        <w:jc w:val="both"/>
        <w:rPr>
          <w:rFonts w:cs="Arial"/>
          <w:szCs w:val="22"/>
        </w:rPr>
      </w:pPr>
    </w:p>
    <w:p w14:paraId="52FB7BD9" w14:textId="77777777" w:rsidR="00B32829" w:rsidRPr="00FA7995" w:rsidRDefault="00B32829" w:rsidP="00FA7995">
      <w:pPr>
        <w:jc w:val="both"/>
        <w:rPr>
          <w:rFonts w:cs="Arial"/>
          <w:szCs w:val="22"/>
        </w:rPr>
      </w:pPr>
    </w:p>
    <w:p w14:paraId="28B78467" w14:textId="77777777" w:rsidR="00120C39" w:rsidRPr="00FA7995" w:rsidRDefault="00120C39" w:rsidP="00120C39">
      <w:pPr>
        <w:jc w:val="both"/>
        <w:rPr>
          <w:rFonts w:cs="Arial"/>
          <w:b/>
          <w:szCs w:val="22"/>
        </w:rPr>
      </w:pPr>
      <w:r w:rsidRPr="00FA7995">
        <w:rPr>
          <w:rFonts w:cs="Arial"/>
          <w:b/>
          <w:szCs w:val="22"/>
        </w:rPr>
        <w:t>Vint-i-s</w:t>
      </w:r>
      <w:r>
        <w:rPr>
          <w:rFonts w:cs="Arial"/>
          <w:b/>
          <w:szCs w:val="22"/>
        </w:rPr>
        <w:t>ete</w:t>
      </w:r>
      <w:r w:rsidRPr="00FA7995">
        <w:rPr>
          <w:rFonts w:cs="Arial"/>
          <w:b/>
          <w:szCs w:val="22"/>
        </w:rPr>
        <w:t>na. Responsabilitat de l’empresa contractista</w:t>
      </w:r>
    </w:p>
    <w:p w14:paraId="235F394A" w14:textId="77777777" w:rsidR="00120C39" w:rsidRPr="00FA7995" w:rsidRDefault="00120C39" w:rsidP="00120C39">
      <w:pPr>
        <w:jc w:val="both"/>
        <w:rPr>
          <w:rFonts w:cs="Arial"/>
          <w:b/>
          <w:szCs w:val="22"/>
        </w:rPr>
      </w:pPr>
    </w:p>
    <w:p w14:paraId="17258581" w14:textId="77777777" w:rsidR="00120C39" w:rsidRPr="00FA7995" w:rsidRDefault="00120C39" w:rsidP="00120C39">
      <w:pPr>
        <w:suppressAutoHyphens/>
        <w:jc w:val="both"/>
        <w:rPr>
          <w:rFonts w:cs="Arial"/>
          <w:spacing w:val="-2"/>
          <w:szCs w:val="22"/>
        </w:rPr>
      </w:pPr>
      <w:r w:rsidRPr="00323157">
        <w:rPr>
          <w:rFonts w:cs="Arial"/>
          <w:b/>
          <w:spacing w:val="-2"/>
          <w:szCs w:val="22"/>
        </w:rPr>
        <w:t>27.1.</w:t>
      </w:r>
      <w:r w:rsidRPr="00FA7995">
        <w:rPr>
          <w:rFonts w:cs="Arial"/>
          <w:spacing w:val="-2"/>
          <w:szCs w:val="22"/>
        </w:rPr>
        <w:t xml:space="preserve"> </w:t>
      </w:r>
      <w:r w:rsidRPr="00FA7995">
        <w:rPr>
          <w:rFonts w:cs="Arial"/>
          <w:szCs w:val="22"/>
        </w:rPr>
        <w:t>L’empresa contractista ha d’</w:t>
      </w:r>
      <w:r w:rsidRPr="00FA7995">
        <w:rPr>
          <w:rFonts w:cs="Arial"/>
          <w:spacing w:val="-2"/>
          <w:szCs w:val="22"/>
        </w:rPr>
        <w:t>executar el contracte al seu risc i ventura i ha d’estar obliga</w:t>
      </w:r>
      <w:r>
        <w:rPr>
          <w:rFonts w:cs="Arial"/>
          <w:spacing w:val="-2"/>
          <w:szCs w:val="22"/>
        </w:rPr>
        <w:t>da</w:t>
      </w:r>
      <w:r w:rsidRPr="00FA7995">
        <w:rPr>
          <w:rFonts w:cs="Arial"/>
          <w:spacing w:val="-2"/>
          <w:szCs w:val="22"/>
        </w:rPr>
        <w:t xml:space="preserve"> a indemnitzar tots els danys i perjudicis que es causin a terceres persones com a conseqüència de les operacions que requereixi l'execució del contracte, excepte en el cas que els danys siguin ocasionats com a conseqüència immediata i directa d'una ordre de l'</w:t>
      </w:r>
      <w:r w:rsidR="00582972">
        <w:rPr>
          <w:rFonts w:cs="Arial"/>
          <w:spacing w:val="-2"/>
          <w:szCs w:val="22"/>
        </w:rPr>
        <w:t>ACCD</w:t>
      </w:r>
      <w:r>
        <w:rPr>
          <w:rFonts w:cs="Arial"/>
          <w:spacing w:val="-2"/>
          <w:szCs w:val="22"/>
        </w:rPr>
        <w:t xml:space="preserve"> o vici del projecte.</w:t>
      </w:r>
    </w:p>
    <w:p w14:paraId="157F737E" w14:textId="77777777" w:rsidR="00120C39" w:rsidRPr="00FA7995" w:rsidRDefault="00120C39" w:rsidP="00120C39">
      <w:pPr>
        <w:suppressAutoHyphens/>
        <w:jc w:val="both"/>
        <w:rPr>
          <w:rFonts w:cs="Arial"/>
          <w:spacing w:val="-2"/>
          <w:szCs w:val="22"/>
        </w:rPr>
      </w:pPr>
    </w:p>
    <w:p w14:paraId="557E6324"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323157">
        <w:rPr>
          <w:rFonts w:cs="Arial"/>
          <w:b/>
          <w:spacing w:val="-2"/>
          <w:szCs w:val="22"/>
        </w:rPr>
        <w:t>27.2.</w:t>
      </w:r>
      <w:r w:rsidRPr="00FA7995">
        <w:rPr>
          <w:rFonts w:cs="Arial"/>
          <w:spacing w:val="-2"/>
          <w:szCs w:val="22"/>
        </w:rPr>
        <w:t xml:space="preserve"> </w:t>
      </w:r>
      <w:r w:rsidRPr="00FA7995">
        <w:rPr>
          <w:rFonts w:cs="Arial"/>
          <w:szCs w:val="22"/>
        </w:rPr>
        <w:t xml:space="preserve">L’empresa contractista </w:t>
      </w:r>
      <w:r w:rsidRPr="00FA7995">
        <w:rPr>
          <w:rFonts w:cs="Arial"/>
          <w:spacing w:val="-2"/>
          <w:szCs w:val="22"/>
        </w:rPr>
        <w:t>és responsable de la qualitat tècnica dels serveis que desenvolupa i de les prestacions i serveis realitzats, així com de les conseqüències que es dedueixen per a l'</w:t>
      </w:r>
      <w:r w:rsidR="00582972">
        <w:rPr>
          <w:rFonts w:cs="Arial"/>
          <w:spacing w:val="-2"/>
          <w:szCs w:val="22"/>
        </w:rPr>
        <w:t>ACCD</w:t>
      </w:r>
      <w:r w:rsidRPr="00FA7995">
        <w:rPr>
          <w:rFonts w:cs="Arial"/>
          <w:spacing w:val="-2"/>
          <w:szCs w:val="22"/>
        </w:rPr>
        <w:t xml:space="preserve"> o per a terceres persones de les omissions, errors, mètodes inadequats o conclusions incorrectes en l'execució del contracte.</w:t>
      </w:r>
    </w:p>
    <w:p w14:paraId="6CAE4905"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4D6BA4D7" w14:textId="4AEEEAC5" w:rsidR="00120C39" w:rsidRPr="00FA7995" w:rsidRDefault="00120C39" w:rsidP="00120C39">
      <w:pPr>
        <w:suppressAutoHyphens/>
        <w:jc w:val="both"/>
        <w:rPr>
          <w:rFonts w:cs="Arial"/>
          <w:spacing w:val="-2"/>
          <w:szCs w:val="22"/>
        </w:rPr>
      </w:pPr>
      <w:r w:rsidRPr="00323157">
        <w:rPr>
          <w:rFonts w:cs="Arial"/>
          <w:b/>
          <w:spacing w:val="-2"/>
          <w:szCs w:val="22"/>
        </w:rPr>
        <w:t>27.</w:t>
      </w:r>
      <w:r w:rsidR="00B32829" w:rsidRPr="00323157">
        <w:rPr>
          <w:rFonts w:cs="Arial"/>
          <w:b/>
          <w:spacing w:val="-2"/>
          <w:szCs w:val="22"/>
        </w:rPr>
        <w:t>3.</w:t>
      </w:r>
      <w:r w:rsidRPr="00FA7995">
        <w:rPr>
          <w:rFonts w:cs="Arial"/>
          <w:spacing w:val="-2"/>
          <w:szCs w:val="22"/>
        </w:rPr>
        <w:t xml:space="preserve">  La responsabilitat s’ha d’extingir d’acord amb el que disposa l’article 311 de la LCSP.</w:t>
      </w:r>
    </w:p>
    <w:p w14:paraId="359FB17C" w14:textId="77777777" w:rsidR="006E14C4" w:rsidRDefault="006E14C4" w:rsidP="00FA7995">
      <w:pPr>
        <w:suppressAutoHyphens/>
        <w:jc w:val="both"/>
        <w:rPr>
          <w:rFonts w:cs="Arial"/>
          <w:spacing w:val="-2"/>
          <w:szCs w:val="22"/>
        </w:rPr>
      </w:pPr>
    </w:p>
    <w:p w14:paraId="4A68B2AB" w14:textId="77777777" w:rsidR="00E11519" w:rsidRPr="00FA7995" w:rsidRDefault="00E11519" w:rsidP="00FA7995">
      <w:pPr>
        <w:suppressAutoHyphens/>
        <w:jc w:val="both"/>
        <w:rPr>
          <w:rFonts w:cs="Arial"/>
          <w:spacing w:val="-2"/>
          <w:szCs w:val="22"/>
        </w:rPr>
      </w:pPr>
    </w:p>
    <w:p w14:paraId="2D9B350C" w14:textId="77777777" w:rsidR="006E14C4" w:rsidRPr="00FA7995" w:rsidRDefault="00120C39" w:rsidP="00FA7995">
      <w:pPr>
        <w:jc w:val="both"/>
        <w:rPr>
          <w:rFonts w:cs="Arial"/>
          <w:b/>
          <w:szCs w:val="22"/>
        </w:rPr>
      </w:pPr>
      <w:r>
        <w:rPr>
          <w:rFonts w:cs="Arial"/>
          <w:b/>
          <w:szCs w:val="22"/>
        </w:rPr>
        <w:t>Vint-i-vuit</w:t>
      </w:r>
      <w:r w:rsidR="00A1299A">
        <w:rPr>
          <w:rFonts w:cs="Arial"/>
          <w:b/>
          <w:szCs w:val="22"/>
        </w:rPr>
        <w:t>ena</w:t>
      </w:r>
      <w:r w:rsidR="006E14C4" w:rsidRPr="00FA7995">
        <w:rPr>
          <w:rFonts w:cs="Arial"/>
          <w:b/>
          <w:szCs w:val="22"/>
        </w:rPr>
        <w:t>. Altres obligacions de</w:t>
      </w:r>
      <w:r w:rsidR="00363521">
        <w:rPr>
          <w:rFonts w:cs="Arial"/>
          <w:b/>
          <w:szCs w:val="22"/>
        </w:rPr>
        <w:t xml:space="preserve"> l’empresa </w:t>
      </w:r>
      <w:r w:rsidR="005A7C7B" w:rsidRPr="00FA7995">
        <w:rPr>
          <w:rFonts w:cs="Arial"/>
          <w:b/>
          <w:szCs w:val="22"/>
        </w:rPr>
        <w:t>contractista</w:t>
      </w:r>
    </w:p>
    <w:p w14:paraId="364EC88E" w14:textId="77777777" w:rsidR="002A31B1" w:rsidRPr="00FA7995" w:rsidRDefault="002A31B1" w:rsidP="00FA7995">
      <w:pPr>
        <w:jc w:val="both"/>
        <w:rPr>
          <w:rFonts w:cs="Arial"/>
          <w:szCs w:val="22"/>
        </w:rPr>
      </w:pPr>
    </w:p>
    <w:p w14:paraId="0770B619" w14:textId="77777777" w:rsidR="0079380C" w:rsidRPr="00FA7995" w:rsidRDefault="00120C39" w:rsidP="00FA7995">
      <w:pPr>
        <w:jc w:val="both"/>
        <w:rPr>
          <w:rFonts w:cs="Arial"/>
          <w:szCs w:val="22"/>
        </w:rPr>
      </w:pPr>
      <w:r w:rsidRPr="00323157">
        <w:rPr>
          <w:rFonts w:cs="Arial"/>
          <w:b/>
          <w:szCs w:val="22"/>
        </w:rPr>
        <w:t>28</w:t>
      </w:r>
      <w:r w:rsidR="002A31B1" w:rsidRPr="00323157">
        <w:rPr>
          <w:rFonts w:cs="Arial"/>
          <w:b/>
          <w:szCs w:val="22"/>
        </w:rPr>
        <w:t>.1.</w:t>
      </w:r>
      <w:r w:rsidR="002A31B1" w:rsidRPr="00FA7995">
        <w:rPr>
          <w:rFonts w:cs="Arial"/>
          <w:szCs w:val="22"/>
        </w:rPr>
        <w:t xml:space="preserve"> </w:t>
      </w:r>
      <w:r w:rsidR="003C77EB">
        <w:rPr>
          <w:rFonts w:cs="Arial"/>
          <w:szCs w:val="22"/>
        </w:rPr>
        <w:t>L’empresa contractista està obligada</w:t>
      </w:r>
      <w:r w:rsidR="0079380C" w:rsidRPr="00FA7995">
        <w:rPr>
          <w:rFonts w:cs="Arial"/>
          <w:szCs w:val="22"/>
        </w:rPr>
        <w:t xml:space="preserve"> a prestar el servei de la manera i en els termes i terminis indicats </w:t>
      </w:r>
      <w:r w:rsidR="00D0100A" w:rsidRPr="00C00892">
        <w:rPr>
          <w:rFonts w:cs="Arial"/>
          <w:szCs w:val="22"/>
        </w:rPr>
        <w:t>en el contracte</w:t>
      </w:r>
      <w:r w:rsidR="00D0100A" w:rsidRPr="003B122D">
        <w:rPr>
          <w:rFonts w:cs="Arial"/>
          <w:szCs w:val="22"/>
        </w:rPr>
        <w:t xml:space="preserve"> i </w:t>
      </w:r>
      <w:r w:rsidR="0079380C" w:rsidRPr="003B122D">
        <w:rPr>
          <w:rFonts w:cs="Arial"/>
          <w:szCs w:val="22"/>
        </w:rPr>
        <w:t>en aquest Plec de clàusules administratives</w:t>
      </w:r>
      <w:r w:rsidR="00D0100A" w:rsidRPr="003B122D">
        <w:rPr>
          <w:rFonts w:cs="Arial"/>
          <w:szCs w:val="22"/>
        </w:rPr>
        <w:t xml:space="preserve">. </w:t>
      </w:r>
      <w:r w:rsidR="00D0100A" w:rsidRPr="00C00892">
        <w:rPr>
          <w:rFonts w:cs="Arial"/>
          <w:szCs w:val="22"/>
        </w:rPr>
        <w:t>L’empresa</w:t>
      </w:r>
      <w:r w:rsidR="003B122D" w:rsidRPr="00C00892">
        <w:rPr>
          <w:rFonts w:cs="Arial"/>
          <w:szCs w:val="22"/>
        </w:rPr>
        <w:t xml:space="preserve"> contractista</w:t>
      </w:r>
      <w:r w:rsidR="00D0100A" w:rsidRPr="00C00892">
        <w:rPr>
          <w:rFonts w:cs="Arial"/>
          <w:szCs w:val="22"/>
        </w:rPr>
        <w:t xml:space="preserve"> resta obligada</w:t>
      </w:r>
      <w:r w:rsidR="003B122D">
        <w:rPr>
          <w:rFonts w:cs="Arial"/>
          <w:szCs w:val="22"/>
        </w:rPr>
        <w:t xml:space="preserve"> també</w:t>
      </w:r>
      <w:r w:rsidR="00D0100A" w:rsidRPr="00C00892">
        <w:rPr>
          <w:rFonts w:cs="Arial"/>
          <w:szCs w:val="22"/>
        </w:rPr>
        <w:t xml:space="preserve"> al compliment de les obligacions que s’estableixen</w:t>
      </w:r>
      <w:r w:rsidR="0079380C" w:rsidRPr="00C00892">
        <w:rPr>
          <w:rFonts w:cs="Arial"/>
          <w:szCs w:val="22"/>
        </w:rPr>
        <w:t xml:space="preserve"> en el Plec de prescripcions tècniques.</w:t>
      </w:r>
    </w:p>
    <w:p w14:paraId="0A068DA4" w14:textId="77777777" w:rsidR="0079380C" w:rsidRPr="00FA7995" w:rsidRDefault="0079380C" w:rsidP="00FA7995">
      <w:pPr>
        <w:jc w:val="both"/>
        <w:rPr>
          <w:rFonts w:cs="Arial"/>
          <w:szCs w:val="22"/>
        </w:rPr>
      </w:pPr>
    </w:p>
    <w:p w14:paraId="387474AA" w14:textId="77777777" w:rsidR="0079380C" w:rsidRPr="00FA7995" w:rsidRDefault="00120C39" w:rsidP="00FA7995">
      <w:pPr>
        <w:jc w:val="both"/>
        <w:rPr>
          <w:rFonts w:cs="Arial"/>
          <w:szCs w:val="22"/>
        </w:rPr>
      </w:pPr>
      <w:r w:rsidRPr="00323157">
        <w:rPr>
          <w:rFonts w:cs="Arial"/>
          <w:b/>
          <w:szCs w:val="22"/>
        </w:rPr>
        <w:t>28</w:t>
      </w:r>
      <w:r w:rsidR="0079380C" w:rsidRPr="00323157">
        <w:rPr>
          <w:rFonts w:cs="Arial"/>
          <w:b/>
          <w:szCs w:val="22"/>
        </w:rPr>
        <w:t>.2</w:t>
      </w:r>
      <w:r w:rsidR="002A31B1" w:rsidRPr="00323157">
        <w:rPr>
          <w:rFonts w:cs="Arial"/>
          <w:b/>
          <w:szCs w:val="22"/>
        </w:rPr>
        <w:t>.</w:t>
      </w:r>
      <w:r w:rsidR="00001261">
        <w:rPr>
          <w:rFonts w:cs="Arial"/>
          <w:szCs w:val="22"/>
        </w:rPr>
        <w:t xml:space="preserve"> </w:t>
      </w:r>
      <w:r w:rsidR="003C77EB" w:rsidRPr="003C77EB">
        <w:rPr>
          <w:rFonts w:cs="Arial"/>
          <w:szCs w:val="22"/>
        </w:rPr>
        <w:t>L’empresa</w:t>
      </w:r>
      <w:r w:rsidR="0079380C" w:rsidRPr="003C77EB">
        <w:rPr>
          <w:rFonts w:cs="Arial"/>
          <w:szCs w:val="22"/>
        </w:rPr>
        <w:t xml:space="preserve"> contractista es compromet a prendre totes les mesures necessàries, i a tenir els mitjans adequats per a l’òptima prestació del servei objecte d’aquest contracte i del seu control de qualitat, assumint a càrrec seu els mitjans auxiliars de característiques especials que siguin necessaris per al desenvolupament de la seva tasca.</w:t>
      </w:r>
    </w:p>
    <w:p w14:paraId="17F10EE6" w14:textId="77777777" w:rsidR="00842FAB" w:rsidRPr="00FA7995" w:rsidRDefault="00842FAB" w:rsidP="00FA7995">
      <w:pPr>
        <w:jc w:val="both"/>
        <w:rPr>
          <w:rFonts w:cs="Arial"/>
          <w:szCs w:val="22"/>
        </w:rPr>
      </w:pPr>
    </w:p>
    <w:p w14:paraId="15D53D70" w14:textId="7848AB0A" w:rsidR="00C14CF6" w:rsidRPr="00FA7995" w:rsidRDefault="00120C39" w:rsidP="00FA7995">
      <w:pPr>
        <w:jc w:val="both"/>
        <w:rPr>
          <w:rFonts w:cs="Arial"/>
          <w:szCs w:val="22"/>
        </w:rPr>
      </w:pPr>
      <w:r w:rsidRPr="00323157">
        <w:rPr>
          <w:rFonts w:cs="Arial"/>
          <w:b/>
          <w:szCs w:val="22"/>
        </w:rPr>
        <w:t>28</w:t>
      </w:r>
      <w:r w:rsidR="00614ABB" w:rsidRPr="00323157">
        <w:rPr>
          <w:rFonts w:cs="Arial"/>
          <w:b/>
          <w:szCs w:val="22"/>
        </w:rPr>
        <w:t>.</w:t>
      </w:r>
      <w:r w:rsidR="00B32829" w:rsidRPr="00323157">
        <w:rPr>
          <w:rFonts w:cs="Arial"/>
          <w:b/>
          <w:szCs w:val="22"/>
        </w:rPr>
        <w:t>3</w:t>
      </w:r>
      <w:r w:rsidR="00614ABB" w:rsidRPr="00323157">
        <w:rPr>
          <w:rFonts w:cs="Arial"/>
          <w:b/>
          <w:szCs w:val="22"/>
        </w:rPr>
        <w:t>.</w:t>
      </w:r>
      <w:r w:rsidR="00614ABB" w:rsidRPr="00FA7995">
        <w:rPr>
          <w:rFonts w:cs="Arial"/>
          <w:szCs w:val="22"/>
        </w:rPr>
        <w:t xml:space="preserve"> </w:t>
      </w:r>
      <w:r w:rsidR="00C14CF6" w:rsidRPr="00FA7995">
        <w:rPr>
          <w:rFonts w:cs="Arial"/>
          <w:b/>
          <w:szCs w:val="22"/>
        </w:rPr>
        <w:t>Obligacions sobre l’ús del català i de l’occità</w:t>
      </w:r>
      <w:r w:rsidR="00C14CF6" w:rsidRPr="00FA7995">
        <w:rPr>
          <w:rFonts w:cs="Arial"/>
          <w:b/>
          <w:szCs w:val="22"/>
          <w:lang w:eastAsia="ca-ES"/>
        </w:rPr>
        <w:t>, aranès a l'Aran</w:t>
      </w:r>
      <w:r w:rsidR="00C14CF6" w:rsidRPr="00FA7995">
        <w:rPr>
          <w:rFonts w:cs="Arial"/>
          <w:b/>
          <w:szCs w:val="22"/>
        </w:rPr>
        <w:t>:</w:t>
      </w:r>
    </w:p>
    <w:p w14:paraId="30A2A7C9" w14:textId="77777777" w:rsidR="00C14CF6" w:rsidRPr="00FA7995" w:rsidRDefault="00C14CF6" w:rsidP="00FA7995">
      <w:pPr>
        <w:jc w:val="both"/>
        <w:rPr>
          <w:rFonts w:cs="Arial"/>
          <w:szCs w:val="22"/>
        </w:rPr>
      </w:pPr>
    </w:p>
    <w:p w14:paraId="6B0BA967" w14:textId="77777777" w:rsidR="00614ABB" w:rsidRDefault="00614ABB" w:rsidP="00FA7995">
      <w:pPr>
        <w:jc w:val="both"/>
        <w:rPr>
          <w:rFonts w:cs="Arial"/>
          <w:szCs w:val="22"/>
        </w:rPr>
      </w:pPr>
      <w:r w:rsidRPr="00FA7995">
        <w:rPr>
          <w:rFonts w:cs="Arial"/>
          <w:szCs w:val="22"/>
        </w:rPr>
        <w:t>L’empresa contractista ha d’emprar el català en les seves relacions amb</w:t>
      </w:r>
      <w:r w:rsidR="004B46F5">
        <w:rPr>
          <w:rFonts w:cs="Arial"/>
          <w:szCs w:val="22"/>
        </w:rPr>
        <w:t xml:space="preserve"> l’ACCD </w:t>
      </w:r>
      <w:r w:rsidRPr="00FA7995">
        <w:rPr>
          <w:rFonts w:cs="Arial"/>
          <w:szCs w:val="22"/>
        </w:rPr>
        <w:t>derivades de l’execució de l’objecte d’aquest contracte. Així mateix, l’empresa contractista i, si escau, les empreses subcontractistes han d’emprar, almenys, el català en les publicacions, els avisos i en la resta de comunicacions de caràcter general que es derivin de l’execució de les prestacions objecte del contracte.</w:t>
      </w:r>
    </w:p>
    <w:p w14:paraId="396EB706" w14:textId="77777777" w:rsidR="00796155" w:rsidRDefault="00796155" w:rsidP="00FA7995">
      <w:pPr>
        <w:jc w:val="both"/>
        <w:rPr>
          <w:rFonts w:cs="Arial"/>
          <w:szCs w:val="22"/>
        </w:rPr>
      </w:pPr>
    </w:p>
    <w:p w14:paraId="67703C84" w14:textId="5140C6C0" w:rsidR="00796155" w:rsidRPr="00FA7995" w:rsidRDefault="00796155" w:rsidP="00FA7995">
      <w:pPr>
        <w:jc w:val="both"/>
        <w:rPr>
          <w:rFonts w:cs="Arial"/>
          <w:szCs w:val="22"/>
        </w:rPr>
      </w:pPr>
      <w:r w:rsidRPr="006E677A">
        <w:rPr>
          <w:rFonts w:cs="Arial"/>
          <w:szCs w:val="22"/>
        </w:rPr>
        <w:t xml:space="preserve">L’empresa contractista ha de lliurar els treballs objecte d’aquest contracte, almenys, en català. </w:t>
      </w:r>
    </w:p>
    <w:p w14:paraId="57CE7DE7" w14:textId="77777777" w:rsidR="00FE0B3F" w:rsidRPr="00FA7995" w:rsidRDefault="00FE0B3F" w:rsidP="00FA7995">
      <w:pPr>
        <w:autoSpaceDE w:val="0"/>
        <w:autoSpaceDN w:val="0"/>
        <w:adjustRightInd w:val="0"/>
        <w:rPr>
          <w:rFonts w:cs="Arial"/>
          <w:szCs w:val="22"/>
          <w:lang w:eastAsia="ca-ES"/>
        </w:rPr>
      </w:pPr>
    </w:p>
    <w:p w14:paraId="27C0DA9D" w14:textId="77777777" w:rsidR="00FE0B3F" w:rsidRPr="00FA7995" w:rsidRDefault="00FE0B3F" w:rsidP="00FA7995">
      <w:pPr>
        <w:autoSpaceDE w:val="0"/>
        <w:autoSpaceDN w:val="0"/>
        <w:adjustRightInd w:val="0"/>
        <w:jc w:val="both"/>
        <w:rPr>
          <w:rFonts w:cs="Arial"/>
          <w:szCs w:val="22"/>
          <w:lang w:eastAsia="ca-ES"/>
        </w:rPr>
      </w:pPr>
      <w:r w:rsidRPr="00FA7995">
        <w:rPr>
          <w:rFonts w:cs="Arial"/>
          <w:szCs w:val="22"/>
          <w:lang w:eastAsia="ca-ES"/>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14:paraId="2C8F8EC1" w14:textId="77777777" w:rsidR="00FE0B3F" w:rsidRPr="00FA7995" w:rsidRDefault="00FE0B3F" w:rsidP="00FA7995">
      <w:pPr>
        <w:autoSpaceDE w:val="0"/>
        <w:autoSpaceDN w:val="0"/>
        <w:adjustRightInd w:val="0"/>
        <w:jc w:val="both"/>
        <w:rPr>
          <w:rFonts w:cs="Arial"/>
          <w:szCs w:val="22"/>
          <w:lang w:eastAsia="ca-ES"/>
        </w:rPr>
      </w:pPr>
    </w:p>
    <w:p w14:paraId="1A64542A" w14:textId="77777777" w:rsidR="00FE0B3F" w:rsidRPr="00FA7995" w:rsidRDefault="00FE0B3F" w:rsidP="00FA7995">
      <w:pPr>
        <w:autoSpaceDE w:val="0"/>
        <w:autoSpaceDN w:val="0"/>
        <w:adjustRightInd w:val="0"/>
        <w:jc w:val="both"/>
        <w:rPr>
          <w:rFonts w:cs="Arial"/>
          <w:szCs w:val="22"/>
        </w:rPr>
      </w:pPr>
      <w:r w:rsidRPr="00FA7995">
        <w:rPr>
          <w:rFonts w:cs="Arial"/>
          <w:szCs w:val="22"/>
          <w:lang w:eastAsia="ca-ES"/>
        </w:rPr>
        <w:t>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35/2010, d'1 d'octubre, de l'occità, aranès a l'Aran, i amb la normativa pròpia del Conselh Generau d’Aran que la desenvolupi.</w:t>
      </w:r>
    </w:p>
    <w:p w14:paraId="15FD7EC4" w14:textId="77777777" w:rsidR="00614ABB" w:rsidRPr="00FA7995" w:rsidRDefault="00614ABB" w:rsidP="00FA7995">
      <w:pPr>
        <w:jc w:val="both"/>
        <w:rPr>
          <w:rFonts w:cs="Arial"/>
          <w:szCs w:val="22"/>
        </w:rPr>
      </w:pPr>
    </w:p>
    <w:p w14:paraId="38F4DED3" w14:textId="77777777" w:rsidR="00A1145B" w:rsidRPr="00FA7995" w:rsidRDefault="00A1145B" w:rsidP="00FA7995">
      <w:pPr>
        <w:jc w:val="both"/>
        <w:rPr>
          <w:rFonts w:cs="Arial"/>
          <w:szCs w:val="22"/>
        </w:rPr>
      </w:pPr>
      <w:r w:rsidRPr="00E33B44">
        <w:rPr>
          <w:rFonts w:cs="Arial"/>
          <w:szCs w:val="22"/>
        </w:rPr>
        <w:t>Aquestes obligacions tenen caràcter contractual essencial i el seu incompliment facultarà l’òrgan de contractació per resoldre el contracte</w:t>
      </w:r>
      <w:r w:rsidRPr="00A5180A">
        <w:rPr>
          <w:rFonts w:cs="Arial"/>
          <w:szCs w:val="22"/>
        </w:rPr>
        <w:t>.</w:t>
      </w:r>
      <w:r w:rsidRPr="00FA7995">
        <w:rPr>
          <w:rFonts w:cs="Arial"/>
          <w:szCs w:val="22"/>
        </w:rPr>
        <w:t xml:space="preserve"> </w:t>
      </w:r>
    </w:p>
    <w:p w14:paraId="25151248" w14:textId="77777777" w:rsidR="00A1145B" w:rsidRPr="00FA7995" w:rsidRDefault="00A1145B" w:rsidP="00FA7995">
      <w:pPr>
        <w:jc w:val="both"/>
        <w:rPr>
          <w:rFonts w:cs="Arial"/>
          <w:szCs w:val="22"/>
        </w:rPr>
      </w:pPr>
    </w:p>
    <w:p w14:paraId="346B0E87" w14:textId="0B9129A1" w:rsidR="0079380C" w:rsidRPr="00FA7995" w:rsidRDefault="00120C39" w:rsidP="00FA7995">
      <w:pPr>
        <w:jc w:val="both"/>
        <w:rPr>
          <w:rFonts w:cs="Arial"/>
          <w:szCs w:val="22"/>
        </w:rPr>
      </w:pPr>
      <w:r w:rsidRPr="00323157">
        <w:rPr>
          <w:rFonts w:cs="Arial"/>
          <w:b/>
          <w:szCs w:val="22"/>
        </w:rPr>
        <w:t>28</w:t>
      </w:r>
      <w:r w:rsidR="00614ABB" w:rsidRPr="00323157">
        <w:rPr>
          <w:rFonts w:cs="Arial"/>
          <w:b/>
          <w:szCs w:val="22"/>
        </w:rPr>
        <w:t>.</w:t>
      </w:r>
      <w:r w:rsidR="00B32829" w:rsidRPr="00323157">
        <w:rPr>
          <w:rFonts w:cs="Arial"/>
          <w:b/>
          <w:szCs w:val="22"/>
        </w:rPr>
        <w:t>4</w:t>
      </w:r>
      <w:r w:rsidR="00614ABB" w:rsidRPr="00323157">
        <w:rPr>
          <w:rFonts w:cs="Arial"/>
          <w:b/>
          <w:szCs w:val="22"/>
        </w:rPr>
        <w:t>.</w:t>
      </w:r>
      <w:r w:rsidR="0079380C" w:rsidRPr="00FA7995">
        <w:rPr>
          <w:rFonts w:cs="Arial"/>
          <w:szCs w:val="22"/>
        </w:rPr>
        <w:t xml:space="preserve"> </w:t>
      </w:r>
      <w:r w:rsidR="004B46F5">
        <w:rPr>
          <w:rFonts w:cs="Arial"/>
          <w:szCs w:val="22"/>
        </w:rPr>
        <w:t>L’empresa</w:t>
      </w:r>
      <w:r w:rsidR="0079380C" w:rsidRPr="00FA7995">
        <w:rPr>
          <w:rFonts w:cs="Arial"/>
          <w:szCs w:val="22"/>
        </w:rPr>
        <w:t xml:space="preserve"> contractista cobrirà el servei amb personal adequat i suficient.  </w:t>
      </w:r>
    </w:p>
    <w:p w14:paraId="0A1917A1" w14:textId="77777777" w:rsidR="0079380C" w:rsidRPr="00323157" w:rsidRDefault="0079380C" w:rsidP="00FA7995">
      <w:pPr>
        <w:jc w:val="both"/>
        <w:rPr>
          <w:rFonts w:cs="Arial"/>
          <w:b/>
          <w:szCs w:val="22"/>
        </w:rPr>
      </w:pPr>
    </w:p>
    <w:p w14:paraId="7FAC3302" w14:textId="752CB2EF" w:rsidR="0079380C" w:rsidRPr="00FA7995" w:rsidRDefault="00120C39" w:rsidP="00FA7995">
      <w:pPr>
        <w:jc w:val="both"/>
        <w:rPr>
          <w:rFonts w:cs="Arial"/>
          <w:bCs/>
          <w:szCs w:val="22"/>
        </w:rPr>
      </w:pPr>
      <w:r w:rsidRPr="00323157">
        <w:rPr>
          <w:rFonts w:cs="Arial"/>
          <w:b/>
          <w:szCs w:val="22"/>
        </w:rPr>
        <w:t>28</w:t>
      </w:r>
      <w:r w:rsidR="00842FAB" w:rsidRPr="00323157">
        <w:rPr>
          <w:rFonts w:cs="Arial"/>
          <w:b/>
          <w:szCs w:val="22"/>
        </w:rPr>
        <w:t>.</w:t>
      </w:r>
      <w:r w:rsidR="00B32829" w:rsidRPr="00323157">
        <w:rPr>
          <w:rFonts w:cs="Arial"/>
          <w:b/>
          <w:szCs w:val="22"/>
        </w:rPr>
        <w:t>5</w:t>
      </w:r>
      <w:r w:rsidR="00B343E3" w:rsidRPr="00323157">
        <w:rPr>
          <w:rFonts w:cs="Arial"/>
          <w:b/>
          <w:szCs w:val="22"/>
        </w:rPr>
        <w:t>.</w:t>
      </w:r>
      <w:r w:rsidR="0079380C" w:rsidRPr="00FA7995">
        <w:rPr>
          <w:rFonts w:cs="Arial"/>
          <w:szCs w:val="22"/>
        </w:rPr>
        <w:t xml:space="preserve"> </w:t>
      </w:r>
      <w:r w:rsidR="004B46F5">
        <w:rPr>
          <w:rFonts w:cs="Arial"/>
          <w:szCs w:val="22"/>
        </w:rPr>
        <w:t xml:space="preserve">L’empresa </w:t>
      </w:r>
      <w:r w:rsidR="0079380C" w:rsidRPr="00FA7995">
        <w:rPr>
          <w:rFonts w:cs="Arial"/>
          <w:szCs w:val="22"/>
        </w:rPr>
        <w:t xml:space="preserve">contractista és el responsable de l’execució del contracte i el personal que executi les tasques objecte del contracte </w:t>
      </w:r>
      <w:r w:rsidR="004B46F5">
        <w:rPr>
          <w:rFonts w:cs="Arial"/>
          <w:szCs w:val="22"/>
        </w:rPr>
        <w:t xml:space="preserve">està </w:t>
      </w:r>
      <w:r w:rsidR="0079380C" w:rsidRPr="00FA7995">
        <w:rPr>
          <w:rFonts w:cs="Arial"/>
          <w:szCs w:val="22"/>
        </w:rPr>
        <w:t>en qualsevol cas al seu càrrec, sense que es pugui deduir que existeix una relació laboral entre aquest personal i l’</w:t>
      </w:r>
      <w:r w:rsidR="004B46F5">
        <w:rPr>
          <w:rFonts w:cs="Arial"/>
          <w:szCs w:val="22"/>
        </w:rPr>
        <w:t>ACCD</w:t>
      </w:r>
      <w:r w:rsidR="0079380C" w:rsidRPr="00FA7995">
        <w:rPr>
          <w:rFonts w:cs="Arial"/>
          <w:szCs w:val="22"/>
        </w:rPr>
        <w:t>. En aquest sentit, l</w:t>
      </w:r>
      <w:r w:rsidR="0079380C" w:rsidRPr="00FA7995">
        <w:rPr>
          <w:rFonts w:cs="Arial"/>
          <w:bCs/>
          <w:szCs w:val="22"/>
        </w:rPr>
        <w:t xml:space="preserve">a facultat de controlar i dirigir els treballs i </w:t>
      </w:r>
      <w:r w:rsidR="004B46F5">
        <w:rPr>
          <w:rFonts w:cs="Arial"/>
          <w:bCs/>
          <w:szCs w:val="22"/>
        </w:rPr>
        <w:t>les persones</w:t>
      </w:r>
      <w:r w:rsidR="0079380C" w:rsidRPr="00FA7995">
        <w:rPr>
          <w:rFonts w:cs="Arial"/>
          <w:bCs/>
          <w:szCs w:val="22"/>
        </w:rPr>
        <w:t xml:space="preserve"> treballadors correspon a l’</w:t>
      </w:r>
      <w:r w:rsidR="004B46F5">
        <w:rPr>
          <w:rFonts w:cs="Arial"/>
          <w:bCs/>
          <w:szCs w:val="22"/>
        </w:rPr>
        <w:t>empresa contractista</w:t>
      </w:r>
      <w:r w:rsidR="0079380C" w:rsidRPr="00FA7995">
        <w:rPr>
          <w:rFonts w:cs="Arial"/>
          <w:bCs/>
          <w:szCs w:val="22"/>
        </w:rPr>
        <w:t>, pel fet de disposar d’una titularitat independent a la de</w:t>
      </w:r>
      <w:r w:rsidR="004820B8" w:rsidRPr="00FA7995">
        <w:rPr>
          <w:rFonts w:cs="Arial"/>
          <w:bCs/>
          <w:szCs w:val="22"/>
        </w:rPr>
        <w:t xml:space="preserve"> </w:t>
      </w:r>
      <w:r w:rsidR="004B46F5">
        <w:rPr>
          <w:rFonts w:cs="Arial"/>
          <w:bCs/>
          <w:szCs w:val="22"/>
        </w:rPr>
        <w:t xml:space="preserve">l’ACCD </w:t>
      </w:r>
      <w:r w:rsidR="0079380C" w:rsidRPr="00FA7995">
        <w:rPr>
          <w:rFonts w:cs="Arial"/>
          <w:bCs/>
          <w:szCs w:val="22"/>
        </w:rPr>
        <w:t>i d’una organització autònoma i</w:t>
      </w:r>
      <w:r w:rsidR="004B46F5">
        <w:rPr>
          <w:rFonts w:cs="Arial"/>
          <w:bCs/>
          <w:szCs w:val="22"/>
        </w:rPr>
        <w:t>,</w:t>
      </w:r>
      <w:r w:rsidR="0079380C" w:rsidRPr="00FA7995">
        <w:rPr>
          <w:rFonts w:cs="Arial"/>
          <w:bCs/>
          <w:szCs w:val="22"/>
        </w:rPr>
        <w:t xml:space="preserve"> per tant</w:t>
      </w:r>
      <w:r w:rsidR="004B46F5">
        <w:rPr>
          <w:rFonts w:cs="Arial"/>
          <w:bCs/>
          <w:szCs w:val="22"/>
        </w:rPr>
        <w:t>,</w:t>
      </w:r>
      <w:r w:rsidR="0079380C" w:rsidRPr="00FA7995">
        <w:rPr>
          <w:rFonts w:cs="Arial"/>
          <w:bCs/>
          <w:szCs w:val="22"/>
        </w:rPr>
        <w:t xml:space="preserve"> tot allò relatiu al control d’horaris, concessió de permisos i vacances, règim disciplinari i ordres de treball emanarà de l’empresa</w:t>
      </w:r>
      <w:r w:rsidR="004B46F5">
        <w:rPr>
          <w:rFonts w:cs="Arial"/>
          <w:bCs/>
          <w:szCs w:val="22"/>
        </w:rPr>
        <w:t xml:space="preserve"> contractista</w:t>
      </w:r>
      <w:r w:rsidR="0079380C" w:rsidRPr="00FA7995">
        <w:rPr>
          <w:rFonts w:cs="Arial"/>
          <w:bCs/>
          <w:szCs w:val="22"/>
        </w:rPr>
        <w:t>, sens perju</w:t>
      </w:r>
      <w:r w:rsidR="0085376F">
        <w:rPr>
          <w:rFonts w:cs="Arial"/>
          <w:bCs/>
          <w:szCs w:val="22"/>
        </w:rPr>
        <w:t>dici de les facultats que té l’A</w:t>
      </w:r>
      <w:r w:rsidR="004B46F5">
        <w:rPr>
          <w:rFonts w:cs="Arial"/>
          <w:bCs/>
          <w:szCs w:val="22"/>
        </w:rPr>
        <w:t xml:space="preserve">CCD </w:t>
      </w:r>
      <w:r w:rsidR="0079380C" w:rsidRPr="00FA7995">
        <w:rPr>
          <w:rFonts w:cs="Arial"/>
          <w:bCs/>
          <w:szCs w:val="22"/>
        </w:rPr>
        <w:t>pel que fa al control i supervisió de l’execució del contracte</w:t>
      </w:r>
      <w:r w:rsidR="001C1863" w:rsidRPr="00FA7995">
        <w:rPr>
          <w:rFonts w:cs="Arial"/>
          <w:bCs/>
          <w:szCs w:val="22"/>
        </w:rPr>
        <w:t>.</w:t>
      </w:r>
    </w:p>
    <w:p w14:paraId="0C2DC46C" w14:textId="77777777" w:rsidR="001C1863" w:rsidRPr="00FA7995" w:rsidRDefault="001C1863" w:rsidP="00FA7995">
      <w:pPr>
        <w:jc w:val="both"/>
        <w:rPr>
          <w:rFonts w:cs="Arial"/>
          <w:szCs w:val="22"/>
        </w:rPr>
      </w:pPr>
    </w:p>
    <w:p w14:paraId="52D51DE7" w14:textId="6189ACA0" w:rsidR="0079380C" w:rsidRPr="00FA7995" w:rsidRDefault="00120C39" w:rsidP="00FA7995">
      <w:pPr>
        <w:jc w:val="both"/>
        <w:rPr>
          <w:rFonts w:cs="Arial"/>
          <w:szCs w:val="22"/>
        </w:rPr>
      </w:pPr>
      <w:r w:rsidRPr="00323157">
        <w:rPr>
          <w:rFonts w:cs="Arial"/>
          <w:b/>
          <w:szCs w:val="22"/>
        </w:rPr>
        <w:t>28</w:t>
      </w:r>
      <w:r w:rsidR="00C14CF6" w:rsidRPr="00323157">
        <w:rPr>
          <w:rFonts w:cs="Arial"/>
          <w:b/>
          <w:szCs w:val="22"/>
        </w:rPr>
        <w:t>.</w:t>
      </w:r>
      <w:r w:rsidR="00B32829" w:rsidRPr="00323157">
        <w:rPr>
          <w:rFonts w:cs="Arial"/>
          <w:b/>
          <w:szCs w:val="22"/>
        </w:rPr>
        <w:t>6</w:t>
      </w:r>
      <w:r w:rsidR="00C14CF6" w:rsidRPr="00323157">
        <w:rPr>
          <w:rFonts w:cs="Arial"/>
          <w:b/>
          <w:szCs w:val="22"/>
        </w:rPr>
        <w:t>.</w:t>
      </w:r>
      <w:r w:rsidR="0079380C" w:rsidRPr="0085376F">
        <w:rPr>
          <w:rFonts w:cs="Arial"/>
          <w:szCs w:val="22"/>
        </w:rPr>
        <w:t xml:space="preserve"> </w:t>
      </w:r>
      <w:r w:rsidR="004B0F7E" w:rsidRPr="0085376F">
        <w:rPr>
          <w:rFonts w:cs="Arial"/>
          <w:szCs w:val="22"/>
        </w:rPr>
        <w:t xml:space="preserve">Quan d’acord amb </w:t>
      </w:r>
      <w:r w:rsidR="004B0F7E" w:rsidRPr="0085376F">
        <w:rPr>
          <w:rFonts w:cs="Arial"/>
          <w:b/>
          <w:szCs w:val="22"/>
        </w:rPr>
        <w:t>l’apartat F.2 del quadre de característiques</w:t>
      </w:r>
      <w:r w:rsidR="004B0F7E" w:rsidRPr="0085376F">
        <w:rPr>
          <w:rFonts w:cs="Arial"/>
          <w:szCs w:val="22"/>
        </w:rPr>
        <w:t xml:space="preserve">, </w:t>
      </w:r>
      <w:r w:rsidR="004B46F5">
        <w:rPr>
          <w:rFonts w:cs="Arial"/>
          <w:szCs w:val="22"/>
        </w:rPr>
        <w:t>l’empresa</w:t>
      </w:r>
      <w:r w:rsidR="004B0F7E" w:rsidRPr="0085376F">
        <w:rPr>
          <w:rFonts w:cs="Arial"/>
          <w:szCs w:val="22"/>
        </w:rPr>
        <w:t xml:space="preserve"> contractista hagi hagut de comprometre’s a adscriure uns mitjans personals determinats a l’execució del contracte,</w:t>
      </w:r>
      <w:r w:rsidR="0079380C" w:rsidRPr="0085376F">
        <w:rPr>
          <w:rFonts w:cs="Arial"/>
          <w:szCs w:val="22"/>
        </w:rPr>
        <w:t xml:space="preserve"> el personal tècnic que s’adscrigui </w:t>
      </w:r>
      <w:r w:rsidR="004B0F7E" w:rsidRPr="0085376F">
        <w:rPr>
          <w:rFonts w:cs="Arial"/>
          <w:szCs w:val="22"/>
        </w:rPr>
        <w:t xml:space="preserve">efectivament </w:t>
      </w:r>
      <w:r w:rsidR="0079380C" w:rsidRPr="0085376F">
        <w:rPr>
          <w:rFonts w:cs="Arial"/>
          <w:szCs w:val="22"/>
        </w:rPr>
        <w:t>a</w:t>
      </w:r>
      <w:r w:rsidR="004B0F7E" w:rsidRPr="0085376F">
        <w:rPr>
          <w:rFonts w:cs="Arial"/>
          <w:szCs w:val="22"/>
        </w:rPr>
        <w:t>l</w:t>
      </w:r>
      <w:r w:rsidR="0079380C" w:rsidRPr="0085376F">
        <w:rPr>
          <w:rFonts w:cs="Arial"/>
          <w:szCs w:val="22"/>
        </w:rPr>
        <w:t xml:space="preserve"> servei serà el </w:t>
      </w:r>
      <w:r w:rsidR="004B46F5">
        <w:rPr>
          <w:rFonts w:cs="Arial"/>
          <w:szCs w:val="22"/>
        </w:rPr>
        <w:t xml:space="preserve">proposat </w:t>
      </w:r>
      <w:r w:rsidR="0079380C" w:rsidRPr="0085376F">
        <w:rPr>
          <w:rFonts w:cs="Arial"/>
          <w:szCs w:val="22"/>
        </w:rPr>
        <w:t xml:space="preserve"> en la documentació general</w:t>
      </w:r>
      <w:r w:rsidR="004B46F5">
        <w:rPr>
          <w:rFonts w:cs="Arial"/>
          <w:szCs w:val="22"/>
        </w:rPr>
        <w:t xml:space="preserve"> presentada</w:t>
      </w:r>
      <w:r w:rsidR="0079380C" w:rsidRPr="0085376F">
        <w:rPr>
          <w:rFonts w:cs="Arial"/>
          <w:szCs w:val="22"/>
        </w:rPr>
        <w:t xml:space="preserve"> a la licitació del contracte. Només es podrà a</w:t>
      </w:r>
      <w:r w:rsidR="004B46F5">
        <w:rPr>
          <w:rFonts w:cs="Arial"/>
          <w:szCs w:val="22"/>
        </w:rPr>
        <w:t>dscriure</w:t>
      </w:r>
      <w:r w:rsidR="0079380C" w:rsidRPr="0085376F">
        <w:rPr>
          <w:rFonts w:cs="Arial"/>
          <w:szCs w:val="22"/>
        </w:rPr>
        <w:t xml:space="preserve"> altres persones no contemplades inicialment sempre que </w:t>
      </w:r>
      <w:r w:rsidR="00B343E3" w:rsidRPr="0085376F">
        <w:rPr>
          <w:rFonts w:cs="Arial"/>
          <w:szCs w:val="22"/>
        </w:rPr>
        <w:t>l’òrgan de contractació</w:t>
      </w:r>
      <w:r w:rsidR="0079380C" w:rsidRPr="0085376F">
        <w:rPr>
          <w:rFonts w:cs="Arial"/>
          <w:szCs w:val="22"/>
        </w:rPr>
        <w:t xml:space="preserve"> ho autoritzi expressament i, en qualsevol cas, caldrà que aquest personal acrediti tenir els mateixos requisits que els aportats a la licitació.</w:t>
      </w:r>
      <w:r w:rsidR="00B343E3" w:rsidRPr="0085376F">
        <w:rPr>
          <w:rFonts w:cs="Arial"/>
          <w:szCs w:val="22"/>
        </w:rPr>
        <w:t xml:space="preserve"> Així mateix, q</w:t>
      </w:r>
      <w:r w:rsidR="0079380C" w:rsidRPr="0085376F">
        <w:rPr>
          <w:rFonts w:cs="Arial"/>
          <w:szCs w:val="22"/>
        </w:rPr>
        <w:t xml:space="preserve">uan </w:t>
      </w:r>
      <w:r w:rsidR="00B343E3" w:rsidRPr="0085376F">
        <w:rPr>
          <w:rFonts w:cs="Arial"/>
          <w:szCs w:val="22"/>
        </w:rPr>
        <w:t xml:space="preserve">el personal </w:t>
      </w:r>
      <w:r w:rsidR="0081363E">
        <w:rPr>
          <w:rFonts w:cs="Arial"/>
          <w:szCs w:val="22"/>
        </w:rPr>
        <w:t xml:space="preserve">adscrit </w:t>
      </w:r>
      <w:r w:rsidR="0079380C" w:rsidRPr="0085376F">
        <w:rPr>
          <w:rFonts w:cs="Arial"/>
          <w:szCs w:val="22"/>
        </w:rPr>
        <w:t xml:space="preserve">al servei no procedeixi amb la deguda correcció, evidenciï incapacitat, sigui poc curosa en el desenvolupament de les seves funcions, o desatengui els procediments de treball </w:t>
      </w:r>
      <w:r w:rsidR="00B343E3" w:rsidRPr="0085376F">
        <w:rPr>
          <w:rFonts w:cs="Arial"/>
          <w:szCs w:val="22"/>
        </w:rPr>
        <w:t xml:space="preserve">establerts, l’òrgan de contractació </w:t>
      </w:r>
      <w:r w:rsidR="0085376F" w:rsidRPr="0085376F">
        <w:rPr>
          <w:rFonts w:cs="Arial"/>
          <w:szCs w:val="22"/>
        </w:rPr>
        <w:t>podrà exigir a l’empresa contractista</w:t>
      </w:r>
      <w:r w:rsidR="0079380C" w:rsidRPr="0085376F">
        <w:rPr>
          <w:rFonts w:cs="Arial"/>
          <w:szCs w:val="22"/>
        </w:rPr>
        <w:t xml:space="preserve"> la seva substitució. En qualsevol cas, caldrà que </w:t>
      </w:r>
      <w:r w:rsidR="00B343E3" w:rsidRPr="0085376F">
        <w:rPr>
          <w:rFonts w:cs="Arial"/>
          <w:szCs w:val="22"/>
        </w:rPr>
        <w:t xml:space="preserve">el nou </w:t>
      </w:r>
      <w:r w:rsidR="0079380C" w:rsidRPr="0085376F">
        <w:rPr>
          <w:rFonts w:cs="Arial"/>
          <w:szCs w:val="22"/>
        </w:rPr>
        <w:t xml:space="preserve">personal </w:t>
      </w:r>
      <w:r w:rsidR="00B343E3" w:rsidRPr="0085376F">
        <w:rPr>
          <w:rFonts w:cs="Arial"/>
          <w:szCs w:val="22"/>
        </w:rPr>
        <w:t xml:space="preserve">a adscriure </w:t>
      </w:r>
      <w:r w:rsidR="0079380C" w:rsidRPr="0085376F">
        <w:rPr>
          <w:rFonts w:cs="Arial"/>
          <w:szCs w:val="22"/>
        </w:rPr>
        <w:t>acrediti tenir els mateixos requisits que els aportats a la licitació.</w:t>
      </w:r>
    </w:p>
    <w:p w14:paraId="54E9095F" w14:textId="77777777" w:rsidR="00296549" w:rsidRPr="00FA7995" w:rsidRDefault="00296549" w:rsidP="00FA7995">
      <w:pPr>
        <w:jc w:val="both"/>
        <w:rPr>
          <w:rFonts w:cs="Arial"/>
          <w:szCs w:val="22"/>
        </w:rPr>
      </w:pPr>
    </w:p>
    <w:p w14:paraId="0B197548" w14:textId="41378E6F" w:rsidR="0079380C" w:rsidRPr="00FA7995" w:rsidRDefault="00120C39" w:rsidP="00FA7995">
      <w:pPr>
        <w:jc w:val="both"/>
        <w:rPr>
          <w:rFonts w:cs="Arial"/>
          <w:szCs w:val="22"/>
        </w:rPr>
      </w:pPr>
      <w:r w:rsidRPr="00323157">
        <w:rPr>
          <w:rFonts w:cs="Arial"/>
          <w:b/>
          <w:szCs w:val="22"/>
        </w:rPr>
        <w:t>28</w:t>
      </w:r>
      <w:r w:rsidR="00303AD1" w:rsidRPr="00323157">
        <w:rPr>
          <w:rFonts w:cs="Arial"/>
          <w:b/>
          <w:szCs w:val="22"/>
        </w:rPr>
        <w:t>.</w:t>
      </w:r>
      <w:r w:rsidR="00B32829" w:rsidRPr="00323157">
        <w:rPr>
          <w:rFonts w:cs="Arial"/>
          <w:b/>
          <w:szCs w:val="22"/>
        </w:rPr>
        <w:t>7</w:t>
      </w:r>
      <w:r w:rsidR="00303AD1" w:rsidRPr="00323157">
        <w:rPr>
          <w:rFonts w:cs="Arial"/>
          <w:b/>
          <w:szCs w:val="22"/>
        </w:rPr>
        <w:t>.</w:t>
      </w:r>
      <w:r w:rsidR="00303AD1" w:rsidRPr="006E677A">
        <w:rPr>
          <w:rFonts w:cs="Arial"/>
          <w:szCs w:val="22"/>
        </w:rPr>
        <w:t xml:space="preserve"> </w:t>
      </w:r>
      <w:r w:rsidR="0079380C" w:rsidRPr="006E677A">
        <w:rPr>
          <w:rFonts w:cs="Arial"/>
          <w:szCs w:val="22"/>
        </w:rPr>
        <w:t>En cas de malaltia, vacances o circumstàncies similars, l’</w:t>
      </w:r>
      <w:r w:rsidR="00F1750B">
        <w:rPr>
          <w:rFonts w:cs="Arial"/>
          <w:szCs w:val="22"/>
        </w:rPr>
        <w:t>empresa contractista</w:t>
      </w:r>
      <w:r w:rsidR="0079380C" w:rsidRPr="006E677A">
        <w:rPr>
          <w:rFonts w:cs="Arial"/>
          <w:szCs w:val="22"/>
        </w:rPr>
        <w:t xml:space="preserve"> cobrirà les absències que es produeixin, amb suplències de personal competent, garantint en tot moment la disponibilitat permanent del servei ofert.</w:t>
      </w:r>
    </w:p>
    <w:p w14:paraId="41611D1D" w14:textId="77777777" w:rsidR="00CB5A23" w:rsidRDefault="00CB5A23" w:rsidP="00CB5A23">
      <w:pPr>
        <w:contextualSpacing/>
        <w:jc w:val="both"/>
        <w:rPr>
          <w:rFonts w:cs="Arial"/>
          <w:b/>
          <w:szCs w:val="22"/>
        </w:rPr>
      </w:pPr>
    </w:p>
    <w:p w14:paraId="0DE096C4" w14:textId="62866287" w:rsidR="00CB5A23" w:rsidRPr="00FA7995" w:rsidRDefault="00CB5A23" w:rsidP="00CB5A23">
      <w:pPr>
        <w:contextualSpacing/>
        <w:jc w:val="both"/>
        <w:rPr>
          <w:rFonts w:cs="Arial"/>
          <w:szCs w:val="22"/>
        </w:rPr>
      </w:pPr>
      <w:r w:rsidRPr="0010027F">
        <w:rPr>
          <w:rFonts w:cs="Arial"/>
          <w:b/>
          <w:szCs w:val="22"/>
        </w:rPr>
        <w:lastRenderedPageBreak/>
        <w:t>28.</w:t>
      </w:r>
      <w:r>
        <w:rPr>
          <w:rFonts w:cs="Arial"/>
          <w:b/>
          <w:szCs w:val="22"/>
        </w:rPr>
        <w:t>8</w:t>
      </w:r>
      <w:r w:rsidRPr="0010027F">
        <w:rPr>
          <w:rFonts w:cs="Arial"/>
          <w:b/>
          <w:szCs w:val="22"/>
        </w:rPr>
        <w:t>.</w:t>
      </w:r>
      <w:r w:rsidRPr="0085376F">
        <w:rPr>
          <w:rFonts w:cs="Arial"/>
          <w:szCs w:val="22"/>
        </w:rPr>
        <w:t xml:space="preserve"> En cas que per a les tasques objecte del contracte, l’A</w:t>
      </w:r>
      <w:r>
        <w:rPr>
          <w:rFonts w:cs="Arial"/>
          <w:szCs w:val="22"/>
        </w:rPr>
        <w:t>CCD</w:t>
      </w:r>
      <w:r w:rsidRPr="0085376F">
        <w:rPr>
          <w:rFonts w:cs="Arial"/>
          <w:szCs w:val="22"/>
        </w:rPr>
        <w:t xml:space="preserve"> cedeixi l’ús d’espais a</w:t>
      </w:r>
      <w:r>
        <w:rPr>
          <w:rFonts w:cs="Arial"/>
          <w:szCs w:val="22"/>
        </w:rPr>
        <w:t xml:space="preserve"> </w:t>
      </w:r>
      <w:r w:rsidRPr="0085376F">
        <w:rPr>
          <w:rFonts w:cs="Arial"/>
          <w:szCs w:val="22"/>
        </w:rPr>
        <w:t>l</w:t>
      </w:r>
      <w:r>
        <w:rPr>
          <w:rFonts w:cs="Arial"/>
          <w:szCs w:val="22"/>
        </w:rPr>
        <w:t>’empresa</w:t>
      </w:r>
      <w:r w:rsidRPr="0085376F">
        <w:rPr>
          <w:rFonts w:cs="Arial"/>
          <w:szCs w:val="22"/>
        </w:rPr>
        <w:t xml:space="preserve"> contractista, aquest</w:t>
      </w:r>
      <w:r>
        <w:rPr>
          <w:rFonts w:cs="Arial"/>
          <w:szCs w:val="22"/>
        </w:rPr>
        <w:t>a</w:t>
      </w:r>
      <w:r w:rsidRPr="0085376F">
        <w:rPr>
          <w:rFonts w:cs="Arial"/>
          <w:szCs w:val="22"/>
        </w:rPr>
        <w:t xml:space="preserve"> haurà de mantenir aquests espais en perfecte estat d’ordre i de neteja així com mantenir lliure d’obstacles i objectes les vies d’evacuació i d’emergència de les dependències on es treballi. </w:t>
      </w:r>
    </w:p>
    <w:p w14:paraId="7C0485BC" w14:textId="77777777" w:rsidR="00CB5A23" w:rsidRPr="00FA7995" w:rsidRDefault="00CB5A23" w:rsidP="00CB5A23">
      <w:pPr>
        <w:contextualSpacing/>
        <w:jc w:val="both"/>
        <w:rPr>
          <w:rFonts w:cs="Arial"/>
          <w:szCs w:val="22"/>
        </w:rPr>
      </w:pPr>
    </w:p>
    <w:p w14:paraId="548B87C3" w14:textId="1C9BAB39" w:rsidR="00CB5A23" w:rsidRPr="001D3AF1" w:rsidRDefault="00CB5A23" w:rsidP="00CB5A23">
      <w:pPr>
        <w:contextualSpacing/>
        <w:jc w:val="both"/>
        <w:rPr>
          <w:rFonts w:cs="Arial"/>
          <w:szCs w:val="22"/>
        </w:rPr>
      </w:pPr>
      <w:r w:rsidRPr="0010027F">
        <w:rPr>
          <w:rFonts w:cs="Arial"/>
          <w:b/>
          <w:szCs w:val="22"/>
        </w:rPr>
        <w:t>28.</w:t>
      </w:r>
      <w:r>
        <w:rPr>
          <w:rFonts w:cs="Arial"/>
          <w:b/>
          <w:szCs w:val="22"/>
        </w:rPr>
        <w:t>9</w:t>
      </w:r>
      <w:r w:rsidRPr="0010027F">
        <w:rPr>
          <w:rFonts w:cs="Arial"/>
          <w:b/>
          <w:szCs w:val="22"/>
        </w:rPr>
        <w:t>.</w:t>
      </w:r>
      <w:r w:rsidRPr="005C26CA">
        <w:rPr>
          <w:rFonts w:cs="Arial"/>
          <w:szCs w:val="22"/>
        </w:rPr>
        <w:t xml:space="preserve"> És a càrrec de l’empresa contractista l’evacuació de les deixalles i del material sobrant que es puguin originar amb motiu de la prestació del servei, les quals han de ser dipositades en el lloc que el responsable del contracte determini. S’haurà de fer càrrec de l’enviament dels residus a un abocador controlat.</w:t>
      </w:r>
    </w:p>
    <w:p w14:paraId="6AB4F09E" w14:textId="77777777" w:rsidR="0079380C" w:rsidRPr="00FA7995" w:rsidRDefault="0079380C" w:rsidP="00FA7995">
      <w:pPr>
        <w:jc w:val="both"/>
        <w:rPr>
          <w:rFonts w:cs="Arial"/>
          <w:szCs w:val="22"/>
        </w:rPr>
      </w:pPr>
    </w:p>
    <w:p w14:paraId="6353C97A" w14:textId="002CCC1E" w:rsidR="0079380C" w:rsidRPr="00FA7995" w:rsidRDefault="00120C39" w:rsidP="00FA7995">
      <w:pPr>
        <w:jc w:val="both"/>
        <w:rPr>
          <w:rFonts w:cs="Arial"/>
          <w:bCs/>
          <w:szCs w:val="22"/>
        </w:rPr>
      </w:pPr>
      <w:r w:rsidRPr="00F97356">
        <w:rPr>
          <w:rFonts w:cs="Arial"/>
          <w:b/>
          <w:szCs w:val="22"/>
        </w:rPr>
        <w:t>28</w:t>
      </w:r>
      <w:r w:rsidR="002B270C" w:rsidRPr="00F97356">
        <w:rPr>
          <w:rFonts w:cs="Arial"/>
          <w:b/>
          <w:szCs w:val="22"/>
        </w:rPr>
        <w:t>.</w:t>
      </w:r>
      <w:r w:rsidR="00CB5A23">
        <w:rPr>
          <w:rFonts w:cs="Arial"/>
          <w:b/>
          <w:szCs w:val="22"/>
        </w:rPr>
        <w:t>10</w:t>
      </w:r>
      <w:r w:rsidR="002B270C" w:rsidRPr="00F97356">
        <w:rPr>
          <w:rFonts w:cs="Arial"/>
          <w:b/>
          <w:szCs w:val="22"/>
        </w:rPr>
        <w:t>.</w:t>
      </w:r>
      <w:r w:rsidR="002B270C" w:rsidRPr="005C26CA">
        <w:rPr>
          <w:rFonts w:cs="Arial"/>
          <w:szCs w:val="22"/>
        </w:rPr>
        <w:t xml:space="preserve"> </w:t>
      </w:r>
      <w:r w:rsidR="0079380C" w:rsidRPr="005C26CA">
        <w:rPr>
          <w:rFonts w:cs="Arial"/>
          <w:bCs/>
          <w:szCs w:val="22"/>
        </w:rPr>
        <w:t xml:space="preserve">En cas que </w:t>
      </w:r>
      <w:r w:rsidR="00F1750B" w:rsidRPr="005C26CA">
        <w:rPr>
          <w:rFonts w:cs="Arial"/>
          <w:bCs/>
          <w:szCs w:val="22"/>
        </w:rPr>
        <w:t>l’empresa</w:t>
      </w:r>
      <w:r w:rsidR="0079380C" w:rsidRPr="005C26CA">
        <w:rPr>
          <w:rFonts w:cs="Arial"/>
          <w:bCs/>
          <w:szCs w:val="22"/>
        </w:rPr>
        <w:t xml:space="preserve"> contractista utilitzi materials, procediments i/o equips sotmesos a drets de propietat industrial i/o intel·lectual, haurà d’obtenir prèviament les cessions, els permisos i les autoritzacions necessàries dels seus legítims titulars, essent al seu càrrec el pagament dels drets i les indemnitzacions que corresponguin. </w:t>
      </w:r>
      <w:r w:rsidR="00F1750B" w:rsidRPr="005C26CA">
        <w:rPr>
          <w:rFonts w:cs="Arial"/>
          <w:bCs/>
          <w:szCs w:val="22"/>
        </w:rPr>
        <w:t>L’empresa</w:t>
      </w:r>
      <w:r w:rsidR="0079380C" w:rsidRPr="005C26CA">
        <w:rPr>
          <w:rFonts w:cs="Arial"/>
          <w:bCs/>
          <w:szCs w:val="22"/>
        </w:rPr>
        <w:t xml:space="preserve"> contractista és responsable de qualsevol reclamació relativa a la propietat industrial o intel·lectual dels materials, procediments i/o equips emprats en el treball, i ha d’indemnitzar a l</w:t>
      </w:r>
      <w:r w:rsidR="00B343E3" w:rsidRPr="005C26CA">
        <w:rPr>
          <w:rFonts w:cs="Arial"/>
          <w:bCs/>
          <w:szCs w:val="22"/>
        </w:rPr>
        <w:t>’A</w:t>
      </w:r>
      <w:r w:rsidR="00130E07" w:rsidRPr="005C26CA">
        <w:rPr>
          <w:rFonts w:cs="Arial"/>
          <w:bCs/>
          <w:szCs w:val="22"/>
        </w:rPr>
        <w:t>CCD</w:t>
      </w:r>
      <w:r w:rsidR="0079380C" w:rsidRPr="005C26CA">
        <w:rPr>
          <w:rFonts w:cs="Arial"/>
          <w:bCs/>
          <w:szCs w:val="22"/>
        </w:rPr>
        <w:t xml:space="preserve"> de tots els danys i perjudicis que per aquestes se’n puguin derivar.</w:t>
      </w:r>
    </w:p>
    <w:p w14:paraId="2065292F" w14:textId="77777777" w:rsidR="000F5BB6" w:rsidRPr="00FA7995" w:rsidRDefault="000F5BB6" w:rsidP="00FA7995">
      <w:pPr>
        <w:jc w:val="both"/>
        <w:rPr>
          <w:rFonts w:cs="Arial"/>
          <w:szCs w:val="22"/>
        </w:rPr>
      </w:pPr>
    </w:p>
    <w:p w14:paraId="63E9BE13" w14:textId="519F49E1" w:rsidR="0079380C" w:rsidRPr="00FA7995" w:rsidRDefault="00603A05" w:rsidP="00FA7995">
      <w:pPr>
        <w:jc w:val="both"/>
        <w:rPr>
          <w:rFonts w:cs="Arial"/>
          <w:szCs w:val="22"/>
        </w:rPr>
      </w:pPr>
      <w:r w:rsidRPr="00F97356">
        <w:rPr>
          <w:rFonts w:cs="Arial"/>
          <w:b/>
          <w:szCs w:val="22"/>
        </w:rPr>
        <w:t>2</w:t>
      </w:r>
      <w:r w:rsidR="00120C39" w:rsidRPr="00F97356">
        <w:rPr>
          <w:rFonts w:cs="Arial"/>
          <w:b/>
          <w:szCs w:val="22"/>
        </w:rPr>
        <w:t>8</w:t>
      </w:r>
      <w:r w:rsidRPr="00F97356">
        <w:rPr>
          <w:rFonts w:cs="Arial"/>
          <w:b/>
          <w:szCs w:val="22"/>
        </w:rPr>
        <w:t>.</w:t>
      </w:r>
      <w:r w:rsidR="00CB5A23">
        <w:rPr>
          <w:rFonts w:cs="Arial"/>
          <w:b/>
          <w:szCs w:val="22"/>
        </w:rPr>
        <w:t>11</w:t>
      </w:r>
      <w:r w:rsidRPr="00F97356">
        <w:rPr>
          <w:rFonts w:cs="Arial"/>
          <w:b/>
          <w:szCs w:val="22"/>
        </w:rPr>
        <w:t>.</w:t>
      </w:r>
      <w:r w:rsidR="0079380C" w:rsidRPr="00FA7995">
        <w:rPr>
          <w:rFonts w:cs="Arial"/>
          <w:szCs w:val="22"/>
        </w:rPr>
        <w:t xml:space="preserve"> </w:t>
      </w:r>
      <w:r w:rsidR="00130E07">
        <w:rPr>
          <w:rFonts w:cs="Arial"/>
          <w:szCs w:val="22"/>
        </w:rPr>
        <w:t xml:space="preserve">L’empresa </w:t>
      </w:r>
      <w:r w:rsidR="0079380C" w:rsidRPr="00FA7995">
        <w:rPr>
          <w:rFonts w:cs="Arial"/>
          <w:szCs w:val="22"/>
        </w:rPr>
        <w:t>contractista té l’obligació de guardar secret respecte les dades o antecedents que no essent públics o notoris estiguin relacionats amb l’objecte del contracte.</w:t>
      </w:r>
      <w:r w:rsidR="001879C2" w:rsidRPr="00FA7995">
        <w:rPr>
          <w:rFonts w:cs="Arial"/>
          <w:szCs w:val="22"/>
        </w:rPr>
        <w:t xml:space="preserve"> </w:t>
      </w:r>
      <w:r w:rsidR="001879C2" w:rsidRPr="00E33B44">
        <w:rPr>
          <w:rFonts w:cs="Arial"/>
          <w:szCs w:val="22"/>
        </w:rPr>
        <w:t>Aquesta obligació té caràcter essencial i el seu incompliment és causa de resolució del contracte.</w:t>
      </w:r>
    </w:p>
    <w:p w14:paraId="192DBC1E" w14:textId="77777777" w:rsidR="0079380C" w:rsidRPr="00FA7995" w:rsidRDefault="0079380C" w:rsidP="00FA7995">
      <w:pPr>
        <w:jc w:val="both"/>
        <w:rPr>
          <w:rFonts w:cs="Arial"/>
          <w:szCs w:val="22"/>
        </w:rPr>
      </w:pPr>
    </w:p>
    <w:p w14:paraId="0A967CE1" w14:textId="66E2124E" w:rsidR="0079380C" w:rsidRPr="00FA7995" w:rsidRDefault="00120C39" w:rsidP="00FA7995">
      <w:pPr>
        <w:jc w:val="both"/>
        <w:rPr>
          <w:rFonts w:cs="Arial"/>
          <w:szCs w:val="22"/>
        </w:rPr>
      </w:pPr>
      <w:r w:rsidRPr="00F97356">
        <w:rPr>
          <w:rFonts w:cs="Arial"/>
          <w:b/>
          <w:szCs w:val="22"/>
        </w:rPr>
        <w:t>28</w:t>
      </w:r>
      <w:r w:rsidR="00603A05" w:rsidRPr="00F97356">
        <w:rPr>
          <w:rFonts w:cs="Arial"/>
          <w:b/>
          <w:szCs w:val="22"/>
        </w:rPr>
        <w:t>.</w:t>
      </w:r>
      <w:r w:rsidR="00CB5A23">
        <w:rPr>
          <w:rFonts w:cs="Arial"/>
          <w:b/>
          <w:szCs w:val="22"/>
        </w:rPr>
        <w:t>12</w:t>
      </w:r>
      <w:r w:rsidR="00603A05" w:rsidRPr="00F97356">
        <w:rPr>
          <w:rFonts w:cs="Arial"/>
          <w:b/>
          <w:szCs w:val="22"/>
        </w:rPr>
        <w:t>.</w:t>
      </w:r>
      <w:r w:rsidR="0079380C" w:rsidRPr="00014910">
        <w:rPr>
          <w:rFonts w:cs="Arial"/>
          <w:szCs w:val="22"/>
        </w:rPr>
        <w:t xml:space="preserve"> D’acord amb l’article 3.5 de la Llei 19/2014, del 29 de desembre, de transparència, accés a la informació pública i bon govern, l’</w:t>
      </w:r>
      <w:r w:rsidR="00130E07">
        <w:rPr>
          <w:rFonts w:cs="Arial"/>
          <w:szCs w:val="22"/>
        </w:rPr>
        <w:t>empresa contractista</w:t>
      </w:r>
      <w:r w:rsidR="0079380C" w:rsidRPr="00014910">
        <w:rPr>
          <w:rFonts w:cs="Arial"/>
          <w:szCs w:val="22"/>
        </w:rPr>
        <w:t xml:space="preserve"> resta obliga</w:t>
      </w:r>
      <w:r w:rsidR="00130E07">
        <w:rPr>
          <w:rFonts w:cs="Arial"/>
          <w:szCs w:val="22"/>
        </w:rPr>
        <w:t>da</w:t>
      </w:r>
      <w:r w:rsidR="0079380C" w:rsidRPr="00014910">
        <w:rPr>
          <w:rFonts w:cs="Arial"/>
          <w:szCs w:val="22"/>
        </w:rPr>
        <w:t xml:space="preserve"> a  facilitar la informació establerta en aquesta llei, sens perjudici del compliment de les obligacions de transparència.</w:t>
      </w:r>
    </w:p>
    <w:p w14:paraId="4A417D22" w14:textId="77777777" w:rsidR="0079380C" w:rsidRPr="00FA7995" w:rsidRDefault="0079380C" w:rsidP="00FA7995">
      <w:pPr>
        <w:jc w:val="both"/>
        <w:rPr>
          <w:rFonts w:cs="Arial"/>
          <w:szCs w:val="22"/>
        </w:rPr>
      </w:pPr>
    </w:p>
    <w:p w14:paraId="4D6A606F" w14:textId="09E53333" w:rsidR="00560252" w:rsidRPr="00FA7995" w:rsidRDefault="00120C39" w:rsidP="00FA7995">
      <w:pPr>
        <w:tabs>
          <w:tab w:val="left" w:pos="360"/>
        </w:tabs>
        <w:jc w:val="both"/>
        <w:rPr>
          <w:rFonts w:cs="Arial"/>
          <w:szCs w:val="22"/>
        </w:rPr>
      </w:pPr>
      <w:r w:rsidRPr="00F97356">
        <w:rPr>
          <w:rFonts w:cs="Arial"/>
          <w:b/>
          <w:szCs w:val="22"/>
        </w:rPr>
        <w:t>28</w:t>
      </w:r>
      <w:r w:rsidR="0079380C" w:rsidRPr="00F97356">
        <w:rPr>
          <w:rFonts w:cs="Arial"/>
          <w:b/>
          <w:szCs w:val="22"/>
        </w:rPr>
        <w:t>.</w:t>
      </w:r>
      <w:r w:rsidR="00CB5A23">
        <w:rPr>
          <w:rFonts w:cs="Arial"/>
          <w:b/>
          <w:szCs w:val="22"/>
        </w:rPr>
        <w:t>13</w:t>
      </w:r>
      <w:r w:rsidR="00603A05" w:rsidRPr="00F97356">
        <w:rPr>
          <w:rFonts w:cs="Arial"/>
          <w:b/>
          <w:szCs w:val="22"/>
        </w:rPr>
        <w:t>.</w:t>
      </w:r>
      <w:r w:rsidR="0079380C" w:rsidRPr="00FA7995">
        <w:rPr>
          <w:rFonts w:cs="Arial"/>
          <w:szCs w:val="22"/>
        </w:rPr>
        <w:t xml:space="preserve"> </w:t>
      </w:r>
      <w:r w:rsidR="00560252" w:rsidRPr="00FA7995">
        <w:rPr>
          <w:rFonts w:cs="Arial"/>
          <w:szCs w:val="22"/>
        </w:rPr>
        <w:t xml:space="preserve">L’empresa contractista s’ha de fer càrrec de </w:t>
      </w:r>
      <w:r w:rsidR="004820B8" w:rsidRPr="00FA7995">
        <w:rPr>
          <w:rFonts w:cs="Arial"/>
          <w:szCs w:val="22"/>
        </w:rPr>
        <w:t xml:space="preserve">les despeses de </w:t>
      </w:r>
      <w:r w:rsidR="00560252" w:rsidRPr="00FA7995">
        <w:rPr>
          <w:rFonts w:cs="Arial"/>
          <w:szCs w:val="22"/>
        </w:rPr>
        <w:t>la formalització del contracte i de qualsevol altr</w:t>
      </w:r>
      <w:r w:rsidR="004820B8" w:rsidRPr="00FA7995">
        <w:rPr>
          <w:rFonts w:cs="Arial"/>
          <w:szCs w:val="22"/>
        </w:rPr>
        <w:t>a</w:t>
      </w:r>
      <w:r w:rsidR="00560252" w:rsidRPr="00FA7995">
        <w:rPr>
          <w:rFonts w:cs="Arial"/>
          <w:szCs w:val="22"/>
        </w:rPr>
        <w:t xml:space="preserve"> que resulti d’aplicació segons les disposicions vigents, en la forma i condicions que aquestes assenyalin.</w:t>
      </w:r>
    </w:p>
    <w:p w14:paraId="4CC039C0" w14:textId="77777777" w:rsidR="003A5A8D" w:rsidRPr="00FA7995" w:rsidRDefault="003A5A8D" w:rsidP="00FA7995">
      <w:pPr>
        <w:autoSpaceDE w:val="0"/>
        <w:autoSpaceDN w:val="0"/>
        <w:adjustRightInd w:val="0"/>
        <w:jc w:val="both"/>
        <w:rPr>
          <w:rFonts w:cs="Arial"/>
          <w:szCs w:val="22"/>
          <w:lang w:eastAsia="ca-ES"/>
        </w:rPr>
      </w:pPr>
    </w:p>
    <w:p w14:paraId="05745C89" w14:textId="38E9DE7B" w:rsidR="00842FAB" w:rsidRPr="00FA7995" w:rsidRDefault="00120C39" w:rsidP="00FA7995">
      <w:pPr>
        <w:autoSpaceDE w:val="0"/>
        <w:autoSpaceDN w:val="0"/>
        <w:adjustRightInd w:val="0"/>
        <w:jc w:val="both"/>
        <w:rPr>
          <w:rFonts w:cs="Arial"/>
          <w:szCs w:val="22"/>
          <w:lang w:eastAsia="ca-ES"/>
        </w:rPr>
      </w:pPr>
      <w:r w:rsidRPr="00F97356">
        <w:rPr>
          <w:rFonts w:cs="Arial"/>
          <w:b/>
          <w:szCs w:val="22"/>
          <w:lang w:eastAsia="ca-ES"/>
        </w:rPr>
        <w:t>28</w:t>
      </w:r>
      <w:r w:rsidR="00AB6CF2" w:rsidRPr="00F97356">
        <w:rPr>
          <w:rFonts w:cs="Arial"/>
          <w:b/>
          <w:szCs w:val="22"/>
          <w:lang w:eastAsia="ca-ES"/>
        </w:rPr>
        <w:t>.</w:t>
      </w:r>
      <w:r w:rsidR="00CB5A23">
        <w:rPr>
          <w:rFonts w:cs="Arial"/>
          <w:b/>
          <w:szCs w:val="22"/>
          <w:lang w:eastAsia="ca-ES"/>
        </w:rPr>
        <w:t>14</w:t>
      </w:r>
      <w:r w:rsidR="00AB6CF2" w:rsidRPr="00F97356">
        <w:rPr>
          <w:rFonts w:cs="Arial"/>
          <w:b/>
          <w:szCs w:val="22"/>
          <w:lang w:eastAsia="ca-ES"/>
        </w:rPr>
        <w:t>.</w:t>
      </w:r>
      <w:r w:rsidR="003A5A8D" w:rsidRPr="00FA7995">
        <w:rPr>
          <w:rFonts w:cs="Arial"/>
          <w:szCs w:val="22"/>
          <w:lang w:eastAsia="ca-ES"/>
        </w:rPr>
        <w:t xml:space="preserve"> </w:t>
      </w:r>
      <w:r w:rsidR="00842FAB" w:rsidRPr="00FA7995">
        <w:rPr>
          <w:rFonts w:cs="Arial"/>
          <w:b/>
          <w:szCs w:val="22"/>
          <w:lang w:eastAsia="ca-ES"/>
        </w:rPr>
        <w:t>Obligacions sobre la protecció de dades de caràcter personal:</w:t>
      </w:r>
    </w:p>
    <w:p w14:paraId="5C0EA8D1" w14:textId="77777777" w:rsidR="00842FAB" w:rsidRPr="00FA7995" w:rsidRDefault="00842FAB" w:rsidP="00FA7995">
      <w:pPr>
        <w:autoSpaceDE w:val="0"/>
        <w:autoSpaceDN w:val="0"/>
        <w:adjustRightInd w:val="0"/>
        <w:jc w:val="both"/>
        <w:rPr>
          <w:rFonts w:cs="Arial"/>
          <w:szCs w:val="22"/>
          <w:lang w:eastAsia="ca-ES"/>
        </w:rPr>
      </w:pPr>
    </w:p>
    <w:p w14:paraId="3E0A36EA" w14:textId="2B3AC97D" w:rsidR="00CB5A23" w:rsidRPr="00F66F9A" w:rsidRDefault="00CB5A23" w:rsidP="00CB5A23">
      <w:pPr>
        <w:autoSpaceDE w:val="0"/>
        <w:autoSpaceDN w:val="0"/>
        <w:adjustRightInd w:val="0"/>
        <w:jc w:val="both"/>
        <w:rPr>
          <w:rFonts w:cs="Arial"/>
          <w:szCs w:val="22"/>
          <w:lang w:eastAsia="ca-ES"/>
        </w:rPr>
      </w:pPr>
      <w:r w:rsidRPr="00F66F9A">
        <w:rPr>
          <w:rFonts w:cs="Arial"/>
          <w:szCs w:val="22"/>
          <w:lang w:eastAsia="ca-ES"/>
        </w:rPr>
        <w:t xml:space="preserve">Segons consta a </w:t>
      </w:r>
      <w:r w:rsidRPr="00F66F9A">
        <w:rPr>
          <w:rFonts w:cs="Arial"/>
          <w:b/>
          <w:szCs w:val="22"/>
          <w:lang w:eastAsia="ca-ES"/>
        </w:rPr>
        <w:t xml:space="preserve">l’apartat </w:t>
      </w:r>
      <w:r>
        <w:rPr>
          <w:rFonts w:cs="Arial"/>
          <w:b/>
          <w:szCs w:val="22"/>
          <w:lang w:eastAsia="ca-ES"/>
        </w:rPr>
        <w:t>U</w:t>
      </w:r>
      <w:r w:rsidRPr="00F66F9A">
        <w:rPr>
          <w:rFonts w:cs="Arial"/>
          <w:b/>
          <w:szCs w:val="22"/>
          <w:lang w:eastAsia="ca-ES"/>
        </w:rPr>
        <w:t xml:space="preserve"> del quadre de característiques</w:t>
      </w:r>
      <w:r w:rsidRPr="00F66F9A">
        <w:rPr>
          <w:rFonts w:cs="Arial"/>
          <w:szCs w:val="22"/>
          <w:lang w:eastAsia="ca-ES"/>
        </w:rPr>
        <w:t>, l’objecte del contracte no comporta l’accés i tractament de dades de caràcter personal.</w:t>
      </w:r>
    </w:p>
    <w:p w14:paraId="28E974FE" w14:textId="77777777" w:rsidR="00CB5A23" w:rsidRPr="00F66F9A" w:rsidRDefault="00CB5A23" w:rsidP="00CB5A23">
      <w:pPr>
        <w:autoSpaceDE w:val="0"/>
        <w:autoSpaceDN w:val="0"/>
        <w:adjustRightInd w:val="0"/>
        <w:jc w:val="both"/>
        <w:rPr>
          <w:rFonts w:cs="Arial"/>
          <w:szCs w:val="22"/>
          <w:lang w:eastAsia="ca-ES"/>
        </w:rPr>
      </w:pPr>
    </w:p>
    <w:p w14:paraId="1F3A00C7" w14:textId="77777777" w:rsidR="00CB5A23" w:rsidRPr="00F66F9A" w:rsidRDefault="00CB5A23" w:rsidP="00CB5A23">
      <w:pPr>
        <w:autoSpaceDE w:val="0"/>
        <w:autoSpaceDN w:val="0"/>
        <w:adjustRightInd w:val="0"/>
        <w:jc w:val="both"/>
        <w:rPr>
          <w:rFonts w:cs="Arial"/>
          <w:szCs w:val="22"/>
          <w:lang w:eastAsia="ca-ES"/>
        </w:rPr>
      </w:pPr>
      <w:r w:rsidRPr="00F66F9A">
        <w:rPr>
          <w:rFonts w:cs="Arial"/>
          <w:szCs w:val="22"/>
          <w:lang w:eastAsia="ca-ES"/>
        </w:rPr>
        <w:t xml:space="preserve">L’empresa contractista s’obliga al compliment de tot allò que estableix la Llei Orgànica </w:t>
      </w:r>
      <w:r w:rsidRPr="00F66F9A">
        <w:t xml:space="preserve">3/2018, de 5 de desembre, de protecció de dades personals i garantia dels drets digitals </w:t>
      </w:r>
      <w:r w:rsidRPr="00F66F9A">
        <w:rPr>
          <w:rFonts w:cs="Arial"/>
          <w:szCs w:val="22"/>
          <w:lang w:eastAsia="ca-ES"/>
        </w:rPr>
        <w:t>en relació amb les dades personals a les quals tingui accés amb ocasió del contracte; i el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0F3C973B" w14:textId="77777777" w:rsidR="00CB5A23" w:rsidRPr="00F66F9A" w:rsidRDefault="00CB5A23" w:rsidP="00CB5A23">
      <w:pPr>
        <w:autoSpaceDE w:val="0"/>
        <w:autoSpaceDN w:val="0"/>
        <w:adjustRightInd w:val="0"/>
        <w:jc w:val="both"/>
        <w:rPr>
          <w:rFonts w:cs="Arial"/>
          <w:szCs w:val="22"/>
          <w:lang w:eastAsia="ca-ES"/>
        </w:rPr>
      </w:pPr>
    </w:p>
    <w:p w14:paraId="22826A1C" w14:textId="77777777" w:rsidR="00CB5A23" w:rsidRPr="00FA7995" w:rsidRDefault="00CB5A23" w:rsidP="00CB5A23">
      <w:pPr>
        <w:autoSpaceDE w:val="0"/>
        <w:autoSpaceDN w:val="0"/>
        <w:adjustRightInd w:val="0"/>
        <w:jc w:val="both"/>
        <w:rPr>
          <w:rFonts w:cs="Arial"/>
          <w:szCs w:val="22"/>
          <w:lang w:eastAsia="ca-ES"/>
        </w:rPr>
      </w:pPr>
      <w:r w:rsidRPr="00F66F9A">
        <w:rPr>
          <w:rFonts w:cs="Arial"/>
          <w:szCs w:val="22"/>
          <w:lang w:eastAsia="ca-ES"/>
        </w:rPr>
        <w:t>La documentació i la informació que es desprengui o a la qual es tingui accés amb ocasió de l’execució de les prestacions objecte d’aquest contracte i que correspon a l’administració contractant responsable del tractament de dades personals, té caràcter confidencial i no podrà ésser objecte de reproducció total o parcial per cap mitjà o suport. Per tant, no se’n podrà fer ni tractament ni edició informàtica, ni transmissió a terceres persones fora de l’estricte àmbit de l’execució directa del contracte.</w:t>
      </w:r>
    </w:p>
    <w:p w14:paraId="4ED5D63C" w14:textId="77777777" w:rsidR="00130E07" w:rsidRPr="00FA7995" w:rsidRDefault="00130E07" w:rsidP="00FA7995">
      <w:pPr>
        <w:autoSpaceDE w:val="0"/>
        <w:autoSpaceDN w:val="0"/>
        <w:adjustRightInd w:val="0"/>
        <w:jc w:val="both"/>
        <w:rPr>
          <w:rFonts w:cs="Arial"/>
          <w:szCs w:val="22"/>
          <w:lang w:eastAsia="ca-ES"/>
        </w:rPr>
      </w:pPr>
    </w:p>
    <w:p w14:paraId="7C88AC09" w14:textId="7C8FED21" w:rsidR="00842FAB" w:rsidRPr="00FA7995" w:rsidRDefault="00120C39" w:rsidP="00FA7995">
      <w:pPr>
        <w:autoSpaceDE w:val="0"/>
        <w:autoSpaceDN w:val="0"/>
        <w:adjustRightInd w:val="0"/>
        <w:rPr>
          <w:rFonts w:cs="Arial"/>
          <w:szCs w:val="22"/>
          <w:lang w:eastAsia="ca-ES"/>
        </w:rPr>
      </w:pPr>
      <w:r w:rsidRPr="00F97356">
        <w:rPr>
          <w:rFonts w:cs="Arial"/>
          <w:b/>
          <w:szCs w:val="22"/>
          <w:lang w:eastAsia="ca-ES"/>
        </w:rPr>
        <w:t>28</w:t>
      </w:r>
      <w:r w:rsidR="00842FAB" w:rsidRPr="00F97356">
        <w:rPr>
          <w:rFonts w:cs="Arial"/>
          <w:b/>
          <w:szCs w:val="22"/>
          <w:lang w:eastAsia="ca-ES"/>
        </w:rPr>
        <w:t>.</w:t>
      </w:r>
      <w:r w:rsidR="00CB5A23">
        <w:rPr>
          <w:rFonts w:cs="Arial"/>
          <w:b/>
          <w:szCs w:val="22"/>
          <w:lang w:eastAsia="ca-ES"/>
        </w:rPr>
        <w:t>15</w:t>
      </w:r>
      <w:r w:rsidR="00842FAB" w:rsidRPr="00F97356">
        <w:rPr>
          <w:rFonts w:cs="Arial"/>
          <w:b/>
          <w:szCs w:val="22"/>
          <w:lang w:eastAsia="ca-ES"/>
        </w:rPr>
        <w:t>.</w:t>
      </w:r>
      <w:r w:rsidR="00842FAB" w:rsidRPr="00FA7995">
        <w:rPr>
          <w:rFonts w:cs="Arial"/>
          <w:szCs w:val="22"/>
          <w:lang w:eastAsia="ca-ES"/>
        </w:rPr>
        <w:t xml:space="preserve"> </w:t>
      </w:r>
      <w:r w:rsidR="00842FAB" w:rsidRPr="00FA7995">
        <w:rPr>
          <w:rFonts w:cs="Arial"/>
          <w:b/>
          <w:szCs w:val="22"/>
          <w:lang w:eastAsia="ca-ES"/>
        </w:rPr>
        <w:t>Propietat intel·lectual i industrial derivada dels serveis:</w:t>
      </w:r>
    </w:p>
    <w:p w14:paraId="223CD938" w14:textId="77777777" w:rsidR="00842FAB" w:rsidRPr="00FA7995" w:rsidRDefault="00842FAB" w:rsidP="00FA7995">
      <w:pPr>
        <w:autoSpaceDE w:val="0"/>
        <w:autoSpaceDN w:val="0"/>
        <w:adjustRightInd w:val="0"/>
        <w:rPr>
          <w:rFonts w:cs="Arial"/>
          <w:szCs w:val="22"/>
          <w:lang w:eastAsia="ca-ES"/>
        </w:rPr>
      </w:pPr>
    </w:p>
    <w:p w14:paraId="13660E3E" w14:textId="77777777" w:rsidR="00842FAB" w:rsidRPr="00FA7995" w:rsidRDefault="00842FAB" w:rsidP="00FA7995">
      <w:pPr>
        <w:autoSpaceDE w:val="0"/>
        <w:autoSpaceDN w:val="0"/>
        <w:adjustRightInd w:val="0"/>
        <w:jc w:val="both"/>
        <w:rPr>
          <w:rFonts w:cs="Arial"/>
          <w:szCs w:val="22"/>
          <w:lang w:eastAsia="ca-ES"/>
        </w:rPr>
      </w:pPr>
      <w:r w:rsidRPr="00FA7995">
        <w:rPr>
          <w:rFonts w:cs="Arial"/>
          <w:szCs w:val="22"/>
          <w:lang w:eastAsia="ca-ES"/>
        </w:rPr>
        <w:t xml:space="preserve">En cas </w:t>
      </w:r>
      <w:r w:rsidR="00B330ED" w:rsidRPr="00FA7995">
        <w:rPr>
          <w:rFonts w:cs="Arial"/>
          <w:szCs w:val="22"/>
          <w:lang w:eastAsia="ca-ES"/>
        </w:rPr>
        <w:t xml:space="preserve">que el contracte </w:t>
      </w:r>
      <w:r w:rsidRPr="00FA7995">
        <w:rPr>
          <w:rFonts w:cs="Arial"/>
          <w:szCs w:val="22"/>
          <w:lang w:eastAsia="ca-ES"/>
        </w:rPr>
        <w:t>de serveis tingui per objecte desenvolupar i posar a disposició</w:t>
      </w:r>
      <w:r w:rsidR="00B330ED" w:rsidRPr="00FA7995">
        <w:rPr>
          <w:rFonts w:cs="Arial"/>
          <w:szCs w:val="22"/>
          <w:lang w:eastAsia="ca-ES"/>
        </w:rPr>
        <w:t xml:space="preserve"> </w:t>
      </w:r>
      <w:r w:rsidRPr="00FA7995">
        <w:rPr>
          <w:rFonts w:cs="Arial"/>
          <w:szCs w:val="22"/>
          <w:lang w:eastAsia="ca-ES"/>
        </w:rPr>
        <w:t xml:space="preserve">productes protegits per un dret de propietat intel·lectual o </w:t>
      </w:r>
      <w:r w:rsidR="00B330ED" w:rsidRPr="00FA7995">
        <w:rPr>
          <w:rFonts w:cs="Arial"/>
          <w:szCs w:val="22"/>
          <w:lang w:eastAsia="ca-ES"/>
        </w:rPr>
        <w:t>industrial i</w:t>
      </w:r>
      <w:r w:rsidRPr="00FA7995">
        <w:rPr>
          <w:rFonts w:cs="Arial"/>
          <w:szCs w:val="22"/>
          <w:lang w:eastAsia="ca-ES"/>
        </w:rPr>
        <w:t xml:space="preserve"> d’acord amb</w:t>
      </w:r>
      <w:r w:rsidR="00B330ED" w:rsidRPr="00FA7995">
        <w:rPr>
          <w:rFonts w:cs="Arial"/>
          <w:szCs w:val="22"/>
          <w:lang w:eastAsia="ca-ES"/>
        </w:rPr>
        <w:t xml:space="preserve"> </w:t>
      </w:r>
      <w:r w:rsidRPr="00FA7995">
        <w:rPr>
          <w:rFonts w:cs="Arial"/>
          <w:szCs w:val="22"/>
          <w:lang w:eastAsia="ca-ES"/>
        </w:rPr>
        <w:t xml:space="preserve">l’article 308 </w:t>
      </w:r>
      <w:r w:rsidRPr="00FA7995">
        <w:rPr>
          <w:rFonts w:cs="Arial"/>
          <w:szCs w:val="22"/>
          <w:lang w:eastAsia="ca-ES"/>
        </w:rPr>
        <w:lastRenderedPageBreak/>
        <w:t>de la LCSP, aquest por</w:t>
      </w:r>
      <w:r w:rsidR="00B330ED" w:rsidRPr="00FA7995">
        <w:rPr>
          <w:rFonts w:cs="Arial"/>
          <w:szCs w:val="22"/>
          <w:lang w:eastAsia="ca-ES"/>
        </w:rPr>
        <w:t>ta</w:t>
      </w:r>
      <w:r w:rsidRPr="00FA7995">
        <w:rPr>
          <w:rFonts w:cs="Arial"/>
          <w:szCs w:val="22"/>
          <w:lang w:eastAsia="ca-ES"/>
        </w:rPr>
        <w:t xml:space="preserve"> aparellada la cessió dels drets esmentats a l’A</w:t>
      </w:r>
      <w:r w:rsidR="00130E07">
        <w:rPr>
          <w:rFonts w:cs="Arial"/>
          <w:szCs w:val="22"/>
          <w:lang w:eastAsia="ca-ES"/>
        </w:rPr>
        <w:t>CCD</w:t>
      </w:r>
      <w:r w:rsidRPr="00FA7995">
        <w:rPr>
          <w:rFonts w:cs="Arial"/>
          <w:szCs w:val="22"/>
          <w:lang w:eastAsia="ca-ES"/>
        </w:rPr>
        <w:t xml:space="preserve">, llevat que es prevegi </w:t>
      </w:r>
      <w:r w:rsidR="00B330ED" w:rsidRPr="00FA7995">
        <w:rPr>
          <w:rFonts w:cs="Arial"/>
          <w:szCs w:val="22"/>
          <w:lang w:eastAsia="ca-ES"/>
        </w:rPr>
        <w:t xml:space="preserve">quelcom diferent </w:t>
      </w:r>
      <w:r w:rsidRPr="00FA7995">
        <w:rPr>
          <w:rFonts w:cs="Arial"/>
          <w:szCs w:val="22"/>
          <w:lang w:eastAsia="ca-ES"/>
        </w:rPr>
        <w:t xml:space="preserve">en el </w:t>
      </w:r>
      <w:r w:rsidR="00B330ED" w:rsidRPr="00FA7995">
        <w:rPr>
          <w:rFonts w:cs="Arial"/>
          <w:szCs w:val="22"/>
          <w:lang w:eastAsia="ca-ES"/>
        </w:rPr>
        <w:t>P</w:t>
      </w:r>
      <w:r w:rsidRPr="00FA7995">
        <w:rPr>
          <w:rFonts w:cs="Arial"/>
          <w:szCs w:val="22"/>
          <w:lang w:eastAsia="ca-ES"/>
        </w:rPr>
        <w:t>lec</w:t>
      </w:r>
      <w:r w:rsidR="00B330ED" w:rsidRPr="00FA7995">
        <w:rPr>
          <w:rFonts w:cs="Arial"/>
          <w:szCs w:val="22"/>
          <w:lang w:eastAsia="ca-ES"/>
        </w:rPr>
        <w:t xml:space="preserve"> de prescripcions tècniques</w:t>
      </w:r>
      <w:r w:rsidRPr="00FA7995">
        <w:rPr>
          <w:rFonts w:cs="Arial"/>
          <w:szCs w:val="22"/>
          <w:lang w:eastAsia="ca-ES"/>
        </w:rPr>
        <w:t xml:space="preserve">. </w:t>
      </w:r>
      <w:r w:rsidR="00B330ED" w:rsidRPr="00FA7995">
        <w:rPr>
          <w:rFonts w:cs="Arial"/>
          <w:szCs w:val="22"/>
          <w:lang w:eastAsia="ca-ES"/>
        </w:rPr>
        <w:t>Tot i que s</w:t>
      </w:r>
      <w:r w:rsidRPr="00FA7995">
        <w:rPr>
          <w:rFonts w:cs="Arial"/>
          <w:szCs w:val="22"/>
          <w:lang w:eastAsia="ca-ES"/>
        </w:rPr>
        <w:t>’exclogui la cessió, l’òrgan de contractació pot sempre autoritzar l’ús del producte corresponent als ens, organismes i entitats pertanyents al sector públic</w:t>
      </w:r>
      <w:r w:rsidR="00B330ED" w:rsidRPr="00FA7995">
        <w:rPr>
          <w:rFonts w:cs="Arial"/>
          <w:szCs w:val="22"/>
          <w:lang w:eastAsia="ca-ES"/>
        </w:rPr>
        <w:t>.</w:t>
      </w:r>
    </w:p>
    <w:p w14:paraId="4D3D0C48" w14:textId="77777777" w:rsidR="00842FAB" w:rsidRPr="00FA7995" w:rsidRDefault="00842FAB" w:rsidP="00FA7995">
      <w:pPr>
        <w:autoSpaceDE w:val="0"/>
        <w:autoSpaceDN w:val="0"/>
        <w:adjustRightInd w:val="0"/>
        <w:rPr>
          <w:rFonts w:cs="Arial"/>
          <w:szCs w:val="22"/>
          <w:lang w:eastAsia="ca-ES"/>
        </w:rPr>
      </w:pPr>
    </w:p>
    <w:p w14:paraId="3A0D02FE" w14:textId="3888F71C" w:rsidR="00130E07" w:rsidRDefault="00120C39" w:rsidP="00FA7995">
      <w:pPr>
        <w:autoSpaceDE w:val="0"/>
        <w:autoSpaceDN w:val="0"/>
        <w:adjustRightInd w:val="0"/>
        <w:rPr>
          <w:rFonts w:cs="Arial"/>
          <w:szCs w:val="22"/>
          <w:lang w:eastAsia="ca-ES"/>
        </w:rPr>
      </w:pPr>
      <w:r w:rsidRPr="00F97356">
        <w:rPr>
          <w:rFonts w:cs="Arial"/>
          <w:b/>
          <w:szCs w:val="22"/>
          <w:lang w:eastAsia="ca-ES"/>
        </w:rPr>
        <w:t>28</w:t>
      </w:r>
      <w:r w:rsidR="00660EDA" w:rsidRPr="00F97356">
        <w:rPr>
          <w:rFonts w:cs="Arial"/>
          <w:b/>
          <w:szCs w:val="22"/>
          <w:lang w:eastAsia="ca-ES"/>
        </w:rPr>
        <w:t>.</w:t>
      </w:r>
      <w:r w:rsidR="00CB5A23">
        <w:rPr>
          <w:rFonts w:cs="Arial"/>
          <w:b/>
          <w:szCs w:val="22"/>
          <w:lang w:eastAsia="ca-ES"/>
        </w:rPr>
        <w:t>16</w:t>
      </w:r>
      <w:r w:rsidR="00113355" w:rsidRPr="00F97356">
        <w:rPr>
          <w:rFonts w:cs="Arial"/>
          <w:b/>
          <w:szCs w:val="22"/>
          <w:lang w:eastAsia="ca-ES"/>
        </w:rPr>
        <w:t>.</w:t>
      </w:r>
      <w:r w:rsidR="00660EDA" w:rsidRPr="00FA7995">
        <w:rPr>
          <w:rFonts w:cs="Arial"/>
          <w:szCs w:val="22"/>
          <w:lang w:eastAsia="ca-ES"/>
        </w:rPr>
        <w:t xml:space="preserve"> </w:t>
      </w:r>
      <w:r w:rsidR="00130E07">
        <w:rPr>
          <w:rFonts w:cs="Arial"/>
          <w:szCs w:val="22"/>
          <w:lang w:eastAsia="ca-ES"/>
        </w:rPr>
        <w:t>L’empresa contractista està obligada a complir amb les obligacions que s’estableixin en el Plec de prescripcions tècniques particulars.</w:t>
      </w:r>
    </w:p>
    <w:p w14:paraId="2038A623" w14:textId="77777777" w:rsidR="00130E07" w:rsidRDefault="00130E07" w:rsidP="00FA7995">
      <w:pPr>
        <w:autoSpaceDE w:val="0"/>
        <w:autoSpaceDN w:val="0"/>
        <w:adjustRightInd w:val="0"/>
        <w:rPr>
          <w:rFonts w:cs="Arial"/>
          <w:szCs w:val="22"/>
          <w:lang w:eastAsia="ca-ES"/>
        </w:rPr>
      </w:pPr>
    </w:p>
    <w:p w14:paraId="384A5AB7" w14:textId="797CCB34" w:rsidR="0079380C" w:rsidRDefault="00120C39" w:rsidP="00FA7995">
      <w:pPr>
        <w:autoSpaceDE w:val="0"/>
        <w:autoSpaceDN w:val="0"/>
        <w:adjustRightInd w:val="0"/>
        <w:rPr>
          <w:rFonts w:cs="Arial"/>
          <w:szCs w:val="22"/>
        </w:rPr>
      </w:pPr>
      <w:r w:rsidRPr="00F97356">
        <w:rPr>
          <w:rFonts w:cs="Arial"/>
          <w:b/>
          <w:szCs w:val="22"/>
        </w:rPr>
        <w:t>28</w:t>
      </w:r>
      <w:r w:rsidR="00130E07" w:rsidRPr="00F97356">
        <w:rPr>
          <w:rFonts w:cs="Arial"/>
          <w:b/>
          <w:szCs w:val="22"/>
        </w:rPr>
        <w:t>.</w:t>
      </w:r>
      <w:r w:rsidR="00CB5A23">
        <w:rPr>
          <w:rFonts w:cs="Arial"/>
          <w:b/>
          <w:szCs w:val="22"/>
        </w:rPr>
        <w:t>17</w:t>
      </w:r>
      <w:r w:rsidR="00130E07" w:rsidRPr="00F97356">
        <w:rPr>
          <w:rFonts w:cs="Arial"/>
          <w:b/>
          <w:szCs w:val="22"/>
        </w:rPr>
        <w:t>.</w:t>
      </w:r>
      <w:r w:rsidR="00130E07">
        <w:rPr>
          <w:rFonts w:cs="Arial"/>
          <w:szCs w:val="22"/>
        </w:rPr>
        <w:t xml:space="preserve"> </w:t>
      </w:r>
      <w:r w:rsidR="00000F19">
        <w:rPr>
          <w:rFonts w:cs="Arial"/>
          <w:szCs w:val="22"/>
        </w:rPr>
        <w:t>L’empresa contractista està obligada al compliment de q</w:t>
      </w:r>
      <w:r w:rsidR="0079380C" w:rsidRPr="00FA7995">
        <w:rPr>
          <w:rFonts w:cs="Arial"/>
          <w:szCs w:val="22"/>
        </w:rPr>
        <w:t>ualsevol altra obligació que legalment li correspongui.</w:t>
      </w:r>
    </w:p>
    <w:p w14:paraId="633C8A7E" w14:textId="53ECE75C" w:rsidR="00120C39" w:rsidRDefault="00120C39" w:rsidP="00FA7995">
      <w:pPr>
        <w:autoSpaceDE w:val="0"/>
        <w:autoSpaceDN w:val="0"/>
        <w:adjustRightInd w:val="0"/>
        <w:rPr>
          <w:rFonts w:cs="Arial"/>
          <w:strike/>
          <w:szCs w:val="22"/>
        </w:rPr>
      </w:pPr>
    </w:p>
    <w:p w14:paraId="42749B39" w14:textId="77777777" w:rsidR="00C56CDB" w:rsidRPr="00F97356" w:rsidRDefault="00C56CDB" w:rsidP="00FA7995">
      <w:pPr>
        <w:autoSpaceDE w:val="0"/>
        <w:autoSpaceDN w:val="0"/>
        <w:adjustRightInd w:val="0"/>
        <w:rPr>
          <w:rFonts w:cs="Arial"/>
          <w:strike/>
          <w:szCs w:val="22"/>
        </w:rPr>
      </w:pPr>
    </w:p>
    <w:p w14:paraId="2499F9B6" w14:textId="305C5A09" w:rsidR="000237DB" w:rsidRPr="00FA7995" w:rsidRDefault="000237DB" w:rsidP="000237DB">
      <w:pPr>
        <w:jc w:val="both"/>
        <w:rPr>
          <w:rFonts w:cs="Arial"/>
          <w:b/>
          <w:szCs w:val="22"/>
        </w:rPr>
      </w:pPr>
      <w:r w:rsidRPr="00FA7995">
        <w:rPr>
          <w:rFonts w:cs="Arial"/>
          <w:b/>
          <w:szCs w:val="22"/>
        </w:rPr>
        <w:t>Vint-i-</w:t>
      </w:r>
      <w:r>
        <w:rPr>
          <w:rFonts w:cs="Arial"/>
          <w:b/>
          <w:szCs w:val="22"/>
        </w:rPr>
        <w:t>nove</w:t>
      </w:r>
      <w:r w:rsidRPr="00FA7995">
        <w:rPr>
          <w:rFonts w:cs="Arial"/>
          <w:b/>
          <w:szCs w:val="22"/>
        </w:rPr>
        <w:t xml:space="preserve">na. </w:t>
      </w:r>
      <w:r>
        <w:rPr>
          <w:rFonts w:cs="Arial"/>
          <w:b/>
          <w:szCs w:val="22"/>
        </w:rPr>
        <w:t>Clàusula ètica</w:t>
      </w:r>
    </w:p>
    <w:p w14:paraId="420D9136" w14:textId="77777777" w:rsidR="000237DB" w:rsidRPr="00FA7995" w:rsidRDefault="000237DB" w:rsidP="000237DB">
      <w:pPr>
        <w:jc w:val="both"/>
        <w:rPr>
          <w:rFonts w:cs="Arial"/>
          <w:szCs w:val="22"/>
        </w:rPr>
      </w:pPr>
    </w:p>
    <w:p w14:paraId="1D889325" w14:textId="77777777" w:rsidR="000237DB" w:rsidRDefault="000237DB" w:rsidP="000237DB">
      <w:pPr>
        <w:jc w:val="both"/>
      </w:pPr>
      <w:r w:rsidRPr="002B6334">
        <w:rPr>
          <w:b/>
        </w:rPr>
        <w:t>29.1.</w:t>
      </w:r>
      <w:r>
        <w:t xml:space="preserve">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w:t>
      </w:r>
    </w:p>
    <w:p w14:paraId="1B81B3B5" w14:textId="77777777" w:rsidR="000237DB" w:rsidRDefault="000237DB" w:rsidP="000237DB">
      <w:pPr>
        <w:jc w:val="both"/>
      </w:pPr>
    </w:p>
    <w:p w14:paraId="59D7E23F" w14:textId="77777777" w:rsidR="000237DB" w:rsidRDefault="000237DB" w:rsidP="000237DB">
      <w:pPr>
        <w:jc w:val="both"/>
      </w:pPr>
      <w:r>
        <w:t xml:space="preserve">La presentació de l’oferta per part dels licitadors suposarà la seva adhesió al Codi de principis i conductes recomanables en la contractació pública d’acord amb els compromisos ètics i d’integritat que formen part de la relació contractual. </w:t>
      </w:r>
    </w:p>
    <w:p w14:paraId="4A0F6D44" w14:textId="77777777" w:rsidR="000237DB" w:rsidRDefault="000237DB" w:rsidP="000237DB">
      <w:pPr>
        <w:jc w:val="both"/>
      </w:pPr>
    </w:p>
    <w:p w14:paraId="4CDFB680" w14:textId="77777777" w:rsidR="000237DB" w:rsidRDefault="000237DB" w:rsidP="000237DB">
      <w:pPr>
        <w:jc w:val="both"/>
      </w:pPr>
      <w:r w:rsidRPr="002B6334">
        <w:rPr>
          <w:b/>
        </w:rPr>
        <w:t>29.2.</w:t>
      </w:r>
      <w:r>
        <w:t xml:space="preserve"> Els licitadors, contractistes i subcontractistes assumeixen les obligacions següents: </w:t>
      </w:r>
    </w:p>
    <w:p w14:paraId="3D691C73" w14:textId="77777777" w:rsidR="000237DB" w:rsidRDefault="000237DB" w:rsidP="000237DB">
      <w:pPr>
        <w:jc w:val="both"/>
      </w:pPr>
    </w:p>
    <w:p w14:paraId="04753A5A" w14:textId="77777777" w:rsidR="000237DB" w:rsidRDefault="000237DB" w:rsidP="000237DB">
      <w:pPr>
        <w:jc w:val="both"/>
      </w:pPr>
      <w:r>
        <w:t xml:space="preserve">a) Observar els principis, les normes i els cànons ètics propis de les activitats, els oficis i/o les professions corresponents a les prestacions objecte dels contractes. </w:t>
      </w:r>
    </w:p>
    <w:p w14:paraId="204C489E" w14:textId="77777777" w:rsidR="000237DB" w:rsidRDefault="000237DB" w:rsidP="000237DB">
      <w:pPr>
        <w:jc w:val="both"/>
      </w:pPr>
    </w:p>
    <w:p w14:paraId="298A9889" w14:textId="77777777" w:rsidR="000237DB" w:rsidRDefault="000237DB" w:rsidP="000237DB">
      <w:pPr>
        <w:jc w:val="both"/>
      </w:pPr>
      <w:r>
        <w:t xml:space="preserve">b) No realitzar accions que posin en risc l’interès públic en l’àmbit del contracte o de les prestacions a licitar. </w:t>
      </w:r>
    </w:p>
    <w:p w14:paraId="450A9005" w14:textId="77777777" w:rsidR="000237DB" w:rsidRDefault="000237DB" w:rsidP="000237DB">
      <w:pPr>
        <w:jc w:val="both"/>
      </w:pPr>
    </w:p>
    <w:p w14:paraId="4143D7E6" w14:textId="77777777" w:rsidR="000237DB" w:rsidRDefault="000237DB" w:rsidP="000237DB">
      <w:pPr>
        <w:jc w:val="both"/>
      </w:pPr>
      <w:r>
        <w:t xml:space="preserve">c) Denunciar les situacions irregulars que es puguin presentar en els processos de contractació pública o durant l’execució dels contractes. </w:t>
      </w:r>
    </w:p>
    <w:p w14:paraId="62BE625A" w14:textId="77777777" w:rsidR="000237DB" w:rsidRDefault="000237DB" w:rsidP="000237DB">
      <w:pPr>
        <w:jc w:val="both"/>
      </w:pPr>
    </w:p>
    <w:p w14:paraId="3CD001B2" w14:textId="77777777" w:rsidR="000237DB" w:rsidRDefault="000237DB" w:rsidP="000237DB">
      <w:pPr>
        <w:jc w:val="both"/>
      </w:pPr>
      <w:r>
        <w:t xml:space="preserve">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12DDCBD4" w14:textId="77777777" w:rsidR="000237DB" w:rsidRDefault="000237DB" w:rsidP="000237DB">
      <w:pPr>
        <w:jc w:val="both"/>
      </w:pPr>
    </w:p>
    <w:p w14:paraId="61E14666" w14:textId="5B3141CC" w:rsidR="000237DB" w:rsidRDefault="000237DB" w:rsidP="00F97356">
      <w:pPr>
        <w:jc w:val="both"/>
      </w:pPr>
      <w:r>
        <w:t xml:space="preserve">e) </w:t>
      </w:r>
      <w:r w:rsidR="00F97356">
        <w:t>En el moment de presentar l’oferta, el licitador ha de declarar si té alguna situació de possible conflicte d’interès, als efectes del que disposa l’article 64 de la LCSP, o relació equivalent al respecte amb parts interessades en el contracte</w:t>
      </w:r>
      <w:r w:rsidR="00F97356" w:rsidRPr="00716F96">
        <w:rPr>
          <w:rFonts w:cs="Arial"/>
          <w:szCs w:val="22"/>
        </w:rPr>
        <w:t>.</w:t>
      </w:r>
      <w:r w:rsidR="00F97356" w:rsidRPr="00716F96">
        <w:t xml:space="preserve"> Si d</w:t>
      </w:r>
      <w:r w:rsidR="00F97356">
        <w:t>urant l’execució del contracte es produís una situació d’aquestes característiques el contractista o subcontractista està obligat a posar-ho en coneixement de l’òrgan de contractació.</w:t>
      </w:r>
    </w:p>
    <w:p w14:paraId="1A56B4B6" w14:textId="77777777" w:rsidR="000237DB" w:rsidRDefault="000237DB" w:rsidP="000237DB">
      <w:pPr>
        <w:jc w:val="both"/>
      </w:pPr>
    </w:p>
    <w:p w14:paraId="0B5F750D" w14:textId="77777777" w:rsidR="000237DB" w:rsidRDefault="000237DB" w:rsidP="000237DB">
      <w:pPr>
        <w:jc w:val="both"/>
      </w:pPr>
      <w:r>
        <w:t xml:space="preserve">f) Respectar els acords i les normes de confidencialitat. </w:t>
      </w:r>
    </w:p>
    <w:p w14:paraId="681A1969" w14:textId="77777777" w:rsidR="000237DB" w:rsidRDefault="000237DB" w:rsidP="000237DB">
      <w:pPr>
        <w:jc w:val="both"/>
      </w:pPr>
    </w:p>
    <w:p w14:paraId="4C4DB8FF" w14:textId="77777777" w:rsidR="000237DB" w:rsidRPr="00FA7995" w:rsidRDefault="000237DB" w:rsidP="000237DB">
      <w:pPr>
        <w:jc w:val="both"/>
        <w:rPr>
          <w:rFonts w:cs="Arial"/>
          <w:szCs w:val="22"/>
        </w:rPr>
      </w:pPr>
      <w:r>
        <w:t xml:space="preserve">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w:t>
      </w:r>
      <w:r>
        <w:lastRenderedPageBreak/>
        <w:t>relació amb l’Administració o administracions de referència, sens perjudici del compliment de les obligacions de transparència que els pertoquin de forma directa per previsió legal.</w:t>
      </w:r>
    </w:p>
    <w:p w14:paraId="27B90871" w14:textId="77777777" w:rsidR="000237DB" w:rsidRDefault="000237DB" w:rsidP="000237DB">
      <w:pPr>
        <w:jc w:val="both"/>
        <w:rPr>
          <w:rFonts w:cs="Arial"/>
          <w:szCs w:val="22"/>
        </w:rPr>
      </w:pPr>
    </w:p>
    <w:p w14:paraId="00859C70" w14:textId="77777777" w:rsidR="000237DB" w:rsidRDefault="000237DB" w:rsidP="000237DB">
      <w:pPr>
        <w:jc w:val="both"/>
      </w:pPr>
      <w:r w:rsidRPr="002B6334">
        <w:rPr>
          <w:b/>
        </w:rPr>
        <w:t>29.3.</w:t>
      </w:r>
      <w:r>
        <w:t xml:space="preserve">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20CF2FCF" w14:textId="77777777" w:rsidR="000237DB" w:rsidRDefault="000237DB" w:rsidP="000237DB">
      <w:pPr>
        <w:jc w:val="both"/>
      </w:pPr>
    </w:p>
    <w:p w14:paraId="4769D7BD" w14:textId="3DC708C6" w:rsidR="000237DB" w:rsidRPr="000706EF" w:rsidRDefault="000237DB" w:rsidP="000237DB">
      <w:pPr>
        <w:jc w:val="both"/>
      </w:pPr>
      <w:r w:rsidRPr="002B6334">
        <w:rPr>
          <w:b/>
        </w:rPr>
        <w:t>29.4.</w:t>
      </w:r>
      <w:r>
        <w:t xml:space="preserve"> Totes aquestes obligacions i compromisos tenen la consideració de condicions especials d’execució del contracte, tal com s’estableix en </w:t>
      </w:r>
      <w:r w:rsidRPr="00DA3018">
        <w:rPr>
          <w:b/>
        </w:rPr>
        <w:t xml:space="preserve">l’apartat </w:t>
      </w:r>
      <w:r w:rsidR="005873B3">
        <w:rPr>
          <w:b/>
        </w:rPr>
        <w:t>R</w:t>
      </w:r>
      <w:r w:rsidR="005873B3" w:rsidRPr="00DA3018">
        <w:rPr>
          <w:b/>
        </w:rPr>
        <w:t xml:space="preserve"> </w:t>
      </w:r>
      <w:r w:rsidRPr="00DA3018">
        <w:rPr>
          <w:b/>
        </w:rPr>
        <w:t>del quadre de característiques</w:t>
      </w:r>
      <w:r>
        <w:rPr>
          <w:rFonts w:cs="Arial"/>
          <w:szCs w:val="22"/>
        </w:rPr>
        <w:t>.</w:t>
      </w:r>
    </w:p>
    <w:p w14:paraId="42865433" w14:textId="77777777" w:rsidR="000237DB" w:rsidRDefault="000237DB" w:rsidP="000237DB">
      <w:pPr>
        <w:jc w:val="both"/>
      </w:pPr>
    </w:p>
    <w:p w14:paraId="3659054A" w14:textId="77777777" w:rsidR="000237DB" w:rsidRDefault="000237DB" w:rsidP="000237DB">
      <w:pPr>
        <w:jc w:val="both"/>
      </w:pPr>
      <w:r w:rsidRPr="002B6334">
        <w:rPr>
          <w:b/>
        </w:rPr>
        <w:t>29.5.</w:t>
      </w:r>
      <w:r>
        <w:t xml:space="preserve"> Les conseqüències o penalitats per l’incompliment d’aquesta clàusula seran les següents: </w:t>
      </w:r>
    </w:p>
    <w:p w14:paraId="102CBCC8" w14:textId="77777777" w:rsidR="000237DB" w:rsidRDefault="000237DB" w:rsidP="000237DB">
      <w:pPr>
        <w:jc w:val="both"/>
      </w:pPr>
    </w:p>
    <w:p w14:paraId="1F52F06B" w14:textId="77777777" w:rsidR="000237DB" w:rsidRDefault="000237DB" w:rsidP="000237DB">
      <w:pPr>
        <w:jc w:val="both"/>
      </w:pPr>
      <w:r>
        <w:t xml:space="preserve">- En cas d’incompliment dels apartats a), b), c), f) i g) de l’apartat 29.2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14:paraId="4BDDEF58" w14:textId="77777777" w:rsidR="000237DB" w:rsidRDefault="000237DB" w:rsidP="000237DB">
      <w:pPr>
        <w:jc w:val="both"/>
      </w:pPr>
    </w:p>
    <w:p w14:paraId="1C33DED5" w14:textId="77777777" w:rsidR="000237DB" w:rsidRDefault="000237DB" w:rsidP="000237DB">
      <w:pPr>
        <w:jc w:val="both"/>
      </w:pPr>
      <w:r>
        <w:t>- En el cas d’incompliment del que preveu la lletra d) de l’apartat 29.2 l’òrgan de contractació donarà coneixement dels fets a les autoritats competents en matèria de competència.</w:t>
      </w:r>
    </w:p>
    <w:p w14:paraId="0CF85F62" w14:textId="77777777" w:rsidR="000237DB" w:rsidRDefault="000237DB" w:rsidP="000237DB">
      <w:pPr>
        <w:jc w:val="both"/>
      </w:pPr>
    </w:p>
    <w:p w14:paraId="2F6FE973" w14:textId="77777777" w:rsidR="000237DB" w:rsidRDefault="000237DB" w:rsidP="000237DB">
      <w:pPr>
        <w:jc w:val="both"/>
      </w:pPr>
      <w:r>
        <w:t xml:space="preserve"> - En el cas d’incompliment del que preveu la lletra e) de l’apartat 29.2 l’òrgan de contractació ho posarà en coneixement de la Comissió d’Ètica en la Contractació Pública de la Generalitat de Catalunya perquè emeti el pertinent informe, sens perjudici d’altres penalitats que es puguin establir. </w:t>
      </w:r>
    </w:p>
    <w:p w14:paraId="735BB91D" w14:textId="77777777" w:rsidR="000237DB" w:rsidRDefault="000237DB" w:rsidP="000237DB">
      <w:pPr>
        <w:jc w:val="both"/>
      </w:pPr>
    </w:p>
    <w:p w14:paraId="20D993A9" w14:textId="77777777" w:rsidR="000237DB" w:rsidRPr="00FA7995" w:rsidRDefault="000237DB" w:rsidP="000237DB">
      <w:pPr>
        <w:jc w:val="both"/>
        <w:rPr>
          <w:rFonts w:cs="Arial"/>
          <w:szCs w:val="22"/>
        </w:rPr>
      </w:pPr>
      <w:r>
        <w:t>- En el cas que la gravetat dels fets ho requereixi, l’òrgan de contractació els posarà en coneixement de l’Oficina Antifrau de Catalunya o dels òrgans de control i fiscalització que siguin competents per raó de la matèria.</w:t>
      </w:r>
    </w:p>
    <w:p w14:paraId="56027344" w14:textId="77777777" w:rsidR="00A5180A" w:rsidRDefault="00A5180A" w:rsidP="00FA7995">
      <w:pPr>
        <w:autoSpaceDE w:val="0"/>
        <w:autoSpaceDN w:val="0"/>
        <w:adjustRightInd w:val="0"/>
        <w:rPr>
          <w:rFonts w:cs="Arial"/>
          <w:szCs w:val="22"/>
        </w:rPr>
      </w:pPr>
    </w:p>
    <w:p w14:paraId="370CCC5F" w14:textId="77777777" w:rsidR="0079380C" w:rsidRPr="00FA7995" w:rsidRDefault="0079380C" w:rsidP="00FA7995">
      <w:pPr>
        <w:jc w:val="both"/>
        <w:rPr>
          <w:rFonts w:cs="Arial"/>
          <w:szCs w:val="22"/>
        </w:rPr>
      </w:pPr>
    </w:p>
    <w:p w14:paraId="01093C18" w14:textId="77777777" w:rsidR="00120C39" w:rsidRPr="00FA7995" w:rsidRDefault="00120C39" w:rsidP="00120C39">
      <w:pPr>
        <w:jc w:val="both"/>
        <w:rPr>
          <w:rFonts w:cs="Arial"/>
          <w:b/>
          <w:szCs w:val="22"/>
        </w:rPr>
      </w:pPr>
      <w:r>
        <w:rPr>
          <w:rFonts w:cs="Arial"/>
          <w:b/>
          <w:szCs w:val="22"/>
        </w:rPr>
        <w:t>Trentena</w:t>
      </w:r>
      <w:r w:rsidRPr="00FA7995">
        <w:rPr>
          <w:rFonts w:cs="Arial"/>
          <w:b/>
          <w:szCs w:val="22"/>
        </w:rPr>
        <w:t>. Clàusules socials i mediambientals</w:t>
      </w:r>
    </w:p>
    <w:p w14:paraId="5A53278E" w14:textId="77777777" w:rsidR="00120C39" w:rsidRPr="00FA7995" w:rsidRDefault="00120C39" w:rsidP="00120C39">
      <w:pPr>
        <w:jc w:val="both"/>
        <w:rPr>
          <w:rFonts w:cs="Arial"/>
          <w:szCs w:val="22"/>
        </w:rPr>
      </w:pPr>
    </w:p>
    <w:p w14:paraId="43214D53" w14:textId="77777777" w:rsidR="00120C39" w:rsidRPr="00FA7995" w:rsidRDefault="00120C39" w:rsidP="00120C39">
      <w:pPr>
        <w:contextualSpacing/>
        <w:jc w:val="both"/>
        <w:rPr>
          <w:rFonts w:cs="Arial"/>
          <w:szCs w:val="22"/>
        </w:rPr>
      </w:pPr>
      <w:r w:rsidRPr="007F07EA">
        <w:rPr>
          <w:rFonts w:cs="Arial"/>
          <w:b/>
          <w:szCs w:val="22"/>
        </w:rPr>
        <w:t>30.1.</w:t>
      </w:r>
      <w:r w:rsidRPr="00FA7995">
        <w:rPr>
          <w:rFonts w:cs="Arial"/>
          <w:szCs w:val="22"/>
        </w:rPr>
        <w:t xml:space="preserve"> L’empresa </w:t>
      </w:r>
      <w:r>
        <w:rPr>
          <w:rFonts w:cs="Arial"/>
          <w:szCs w:val="22"/>
        </w:rPr>
        <w:t>contractista</w:t>
      </w:r>
      <w:r w:rsidRPr="00FA7995">
        <w:rPr>
          <w:rFonts w:cs="Arial"/>
          <w:szCs w:val="22"/>
        </w:rPr>
        <w:t xml:space="preserve"> està obligada a aplicar</w:t>
      </w:r>
      <w:r>
        <w:rPr>
          <w:rFonts w:cs="Arial"/>
          <w:szCs w:val="22"/>
        </w:rPr>
        <w:t>,</w:t>
      </w:r>
      <w:r w:rsidRPr="00FA7995">
        <w:rPr>
          <w:rFonts w:cs="Arial"/>
          <w:szCs w:val="22"/>
        </w:rPr>
        <w:t xml:space="preserve"> en l’execució del contractar, mesures destinades a promoure la igualtat d’oportunitats entre dones i homes en el mercat de treball, d’acord amb allò previst a la Llei orgànica 3/2007, de 22 de març, per a la igua</w:t>
      </w:r>
      <w:r>
        <w:rPr>
          <w:rFonts w:cs="Arial"/>
          <w:szCs w:val="22"/>
        </w:rPr>
        <w:t>ltat efectiva de dones i homes i la Llei 17/2015, del 21 de juliol, d’igualtat efectiva de dones i homes.</w:t>
      </w:r>
    </w:p>
    <w:p w14:paraId="6FA04D2E" w14:textId="77777777" w:rsidR="00120C39" w:rsidRPr="00FA7995" w:rsidRDefault="00120C39" w:rsidP="00120C39">
      <w:pPr>
        <w:contextualSpacing/>
        <w:jc w:val="both"/>
        <w:rPr>
          <w:rFonts w:cs="Arial"/>
          <w:szCs w:val="22"/>
        </w:rPr>
      </w:pPr>
    </w:p>
    <w:p w14:paraId="73BDCA5B" w14:textId="77777777" w:rsidR="00120C39" w:rsidRPr="00FA7995" w:rsidRDefault="00120C39" w:rsidP="00120C39">
      <w:pPr>
        <w:contextualSpacing/>
        <w:jc w:val="both"/>
        <w:rPr>
          <w:rFonts w:cs="Arial"/>
          <w:szCs w:val="22"/>
          <w:lang w:val="es-ES"/>
        </w:rPr>
      </w:pPr>
      <w:r w:rsidRPr="007F07EA">
        <w:rPr>
          <w:rFonts w:cs="Arial"/>
          <w:b/>
          <w:szCs w:val="22"/>
        </w:rPr>
        <w:t>30.2.</w:t>
      </w:r>
      <w:r w:rsidRPr="00FA7995">
        <w:rPr>
          <w:rFonts w:cs="Arial"/>
          <w:szCs w:val="22"/>
        </w:rPr>
        <w:t xml:space="preserve"> L’</w:t>
      </w:r>
      <w:r>
        <w:rPr>
          <w:rFonts w:cs="Arial"/>
          <w:szCs w:val="22"/>
        </w:rPr>
        <w:t>empresa contractista</w:t>
      </w:r>
      <w:r w:rsidRPr="00FA7995">
        <w:rPr>
          <w:rFonts w:cs="Arial"/>
          <w:szCs w:val="22"/>
        </w:rPr>
        <w:t xml:space="preserve"> resta obliga</w:t>
      </w:r>
      <w:r>
        <w:rPr>
          <w:rFonts w:cs="Arial"/>
          <w:szCs w:val="22"/>
        </w:rPr>
        <w:t>da</w:t>
      </w:r>
      <w:r w:rsidRPr="00FA7995">
        <w:rPr>
          <w:rFonts w:cs="Arial"/>
          <w:szCs w:val="22"/>
        </w:rPr>
        <w:t xml:space="preserve"> al compliment de la normativa laboral i del conveni col·lectiu aplicable. Seran al seu càrrec les obligacions laborals que determini la legislació vigent en cada moment en matèria de salaris, de Seguretat Social, d’accidents de treball, de mutualisme laboral, de formació, de seguretat i higiene, etc</w:t>
      </w:r>
      <w:r w:rsidRPr="00A5180A">
        <w:rPr>
          <w:rFonts w:cs="Arial"/>
          <w:szCs w:val="22"/>
        </w:rPr>
        <w:t xml:space="preserve">. </w:t>
      </w:r>
      <w:r w:rsidRPr="00E33B44">
        <w:rPr>
          <w:rFonts w:cs="Arial"/>
          <w:szCs w:val="22"/>
        </w:rPr>
        <w:t>L’incompliment de qualsevol d’aquestes obligacions laborals facultarà l’òrgan de contractació per resoldre el contracte</w:t>
      </w:r>
      <w:r>
        <w:rPr>
          <w:rFonts w:cs="Arial"/>
          <w:szCs w:val="22"/>
        </w:rPr>
        <w:t>. L’</w:t>
      </w:r>
      <w:r w:rsidR="00582972">
        <w:rPr>
          <w:rFonts w:cs="Arial"/>
          <w:szCs w:val="22"/>
        </w:rPr>
        <w:t>ACCD</w:t>
      </w:r>
      <w:r w:rsidRPr="00FA7995">
        <w:rPr>
          <w:rFonts w:cs="Arial"/>
          <w:szCs w:val="22"/>
        </w:rPr>
        <w:t xml:space="preserve"> quedarà exonerada de qualsevol responsabilitat en aquesta matèria.</w:t>
      </w:r>
    </w:p>
    <w:p w14:paraId="5308ED95" w14:textId="77777777" w:rsidR="00120C39" w:rsidRPr="00FA7995" w:rsidRDefault="00120C39" w:rsidP="00120C39">
      <w:pPr>
        <w:contextualSpacing/>
        <w:jc w:val="both"/>
        <w:rPr>
          <w:rFonts w:cs="Arial"/>
          <w:szCs w:val="22"/>
          <w:lang w:val="es-ES"/>
        </w:rPr>
      </w:pPr>
    </w:p>
    <w:p w14:paraId="188F55F5" w14:textId="77777777" w:rsidR="00120C39" w:rsidRPr="00FA7995" w:rsidRDefault="00120C39" w:rsidP="00120C39">
      <w:pPr>
        <w:contextualSpacing/>
        <w:jc w:val="both"/>
        <w:rPr>
          <w:rFonts w:cs="Arial"/>
          <w:szCs w:val="22"/>
        </w:rPr>
      </w:pPr>
      <w:r w:rsidRPr="007F07EA">
        <w:rPr>
          <w:rFonts w:cs="Arial"/>
          <w:b/>
          <w:szCs w:val="22"/>
          <w:lang w:val="es-ES"/>
        </w:rPr>
        <w:t>30.3.</w:t>
      </w:r>
      <w:r w:rsidRPr="00FA7995">
        <w:rPr>
          <w:rFonts w:cs="Arial"/>
          <w:szCs w:val="22"/>
          <w:lang w:val="es-ES"/>
        </w:rPr>
        <w:t xml:space="preserve"> </w:t>
      </w:r>
      <w:r>
        <w:rPr>
          <w:rFonts w:cs="Arial"/>
          <w:szCs w:val="22"/>
          <w:lang w:val="es-ES"/>
        </w:rPr>
        <w:t>L’empresa</w:t>
      </w:r>
      <w:r w:rsidRPr="00FA7995">
        <w:rPr>
          <w:rFonts w:cs="Arial"/>
          <w:szCs w:val="22"/>
        </w:rPr>
        <w:t xml:space="preserve"> contractista ha de complir totes les obligacions que com a empresa, independentment de la seva relació contractual amb </w:t>
      </w:r>
      <w:r>
        <w:rPr>
          <w:rFonts w:cs="Arial"/>
          <w:szCs w:val="22"/>
        </w:rPr>
        <w:t>l’</w:t>
      </w:r>
      <w:r w:rsidR="00582972">
        <w:rPr>
          <w:rFonts w:cs="Arial"/>
          <w:szCs w:val="22"/>
        </w:rPr>
        <w:t>ACCD</w:t>
      </w:r>
      <w:r w:rsidRPr="00FA7995">
        <w:rPr>
          <w:rFonts w:cs="Arial"/>
          <w:szCs w:val="22"/>
        </w:rPr>
        <w:t>, li siguin aplicables en matèria de seguretat i salut en el treball d’acord amb la Llei de prevenció de riscos laborals i la normativa que la desenvolupa. Amb caràcter general, l’</w:t>
      </w:r>
      <w:r>
        <w:rPr>
          <w:rFonts w:cs="Arial"/>
          <w:szCs w:val="22"/>
        </w:rPr>
        <w:t xml:space="preserve">empresa contractista </w:t>
      </w:r>
      <w:r w:rsidRPr="00FA7995">
        <w:rPr>
          <w:rFonts w:cs="Arial"/>
          <w:szCs w:val="22"/>
        </w:rPr>
        <w:t xml:space="preserve">té l’obligació de </w:t>
      </w:r>
      <w:r w:rsidRPr="00FA7995">
        <w:rPr>
          <w:rFonts w:cs="Arial"/>
          <w:szCs w:val="22"/>
        </w:rPr>
        <w:lastRenderedPageBreak/>
        <w:t xml:space="preserve">complir allò que estableixen els articles 17 i 24 de la Llei </w:t>
      </w:r>
      <w:r>
        <w:rPr>
          <w:rFonts w:cs="Arial"/>
          <w:szCs w:val="22"/>
        </w:rPr>
        <w:t xml:space="preserve">31/1995, de 8 de novembre, </w:t>
      </w:r>
      <w:r w:rsidRPr="00FA7995">
        <w:rPr>
          <w:rFonts w:cs="Arial"/>
          <w:szCs w:val="22"/>
        </w:rPr>
        <w:t>de prevenció de riscos laborals</w:t>
      </w:r>
      <w:r>
        <w:rPr>
          <w:rFonts w:cs="Arial"/>
          <w:szCs w:val="22"/>
        </w:rPr>
        <w:t>,</w:t>
      </w:r>
      <w:r w:rsidRPr="00FA7995">
        <w:rPr>
          <w:rFonts w:cs="Arial"/>
          <w:szCs w:val="22"/>
        </w:rPr>
        <w:t xml:space="preserve"> en relació amb la coordinació d’activitats empresarials.</w:t>
      </w:r>
    </w:p>
    <w:p w14:paraId="4DE14FE6" w14:textId="77777777" w:rsidR="00120C39" w:rsidRPr="00FA7995" w:rsidRDefault="00120C39" w:rsidP="00120C39">
      <w:pPr>
        <w:contextualSpacing/>
        <w:jc w:val="both"/>
        <w:rPr>
          <w:rFonts w:cs="Arial"/>
          <w:szCs w:val="22"/>
        </w:rPr>
      </w:pPr>
    </w:p>
    <w:p w14:paraId="57C317B9" w14:textId="77777777" w:rsidR="00120C39" w:rsidRPr="00FA7995" w:rsidRDefault="00120C39" w:rsidP="00120C39">
      <w:pPr>
        <w:jc w:val="both"/>
        <w:rPr>
          <w:rFonts w:cs="Arial"/>
          <w:szCs w:val="22"/>
        </w:rPr>
      </w:pPr>
      <w:r>
        <w:rPr>
          <w:rFonts w:cs="Arial"/>
          <w:szCs w:val="22"/>
        </w:rPr>
        <w:t>L’empresa contractista ha</w:t>
      </w:r>
      <w:r w:rsidRPr="00FA7995">
        <w:rPr>
          <w:rFonts w:cs="Arial"/>
          <w:szCs w:val="22"/>
        </w:rPr>
        <w:t xml:space="preserve"> d’identificar i avaluar els riscos laborals associats a l’activitat objecte del contracte i establir i adoptar les mesures preventives i establir i facilitar els mitjans de protecció necessaris per a la seva correcta execució, així com informar-ne </w:t>
      </w:r>
      <w:r>
        <w:rPr>
          <w:rFonts w:cs="Arial"/>
          <w:szCs w:val="22"/>
        </w:rPr>
        <w:t>l’</w:t>
      </w:r>
      <w:r w:rsidR="00582972">
        <w:rPr>
          <w:rFonts w:cs="Arial"/>
          <w:szCs w:val="22"/>
        </w:rPr>
        <w:t>ACCD</w:t>
      </w:r>
      <w:r w:rsidRPr="00FA7995">
        <w:rPr>
          <w:rFonts w:cs="Arial"/>
          <w:szCs w:val="22"/>
        </w:rPr>
        <w:t xml:space="preserve">, d’acord amb el que estableix </w:t>
      </w:r>
      <w:r w:rsidRPr="00E33B44">
        <w:rPr>
          <w:rFonts w:cs="Arial"/>
          <w:szCs w:val="22"/>
        </w:rPr>
        <w:t>l’article 24 de la</w:t>
      </w:r>
      <w:r w:rsidRPr="00FA7995">
        <w:rPr>
          <w:rFonts w:cs="Arial"/>
          <w:szCs w:val="22"/>
        </w:rPr>
        <w:t xml:space="preserve"> Llei </w:t>
      </w:r>
      <w:r>
        <w:rPr>
          <w:rFonts w:cs="Arial"/>
          <w:szCs w:val="22"/>
        </w:rPr>
        <w:t xml:space="preserve">31/1995, de 8 de novembre, </w:t>
      </w:r>
      <w:r w:rsidRPr="00FA7995">
        <w:rPr>
          <w:rFonts w:cs="Arial"/>
          <w:szCs w:val="22"/>
        </w:rPr>
        <w:t>de prevenció de riscos laborals</w:t>
      </w:r>
      <w:r>
        <w:rPr>
          <w:rFonts w:cs="Arial"/>
          <w:szCs w:val="22"/>
        </w:rPr>
        <w:t>,</w:t>
      </w:r>
      <w:r w:rsidRPr="00FA7995">
        <w:rPr>
          <w:rFonts w:cs="Arial"/>
          <w:szCs w:val="22"/>
        </w:rPr>
        <w:t xml:space="preserve"> i el Reial Decret 171/2004, de 30 de gener, pel qual es desenvolupa l’article 24 de la Llei 31/1995, de 8 de novembre, de prevenció de riscos laborals, en matèria de coordinació d’activitats empresarials. Així mateix, ha de conèixer les mesures adoptades pe</w:t>
      </w:r>
      <w:r>
        <w:rPr>
          <w:rFonts w:cs="Arial"/>
          <w:szCs w:val="22"/>
        </w:rPr>
        <w:t>r l’</w:t>
      </w:r>
      <w:r w:rsidR="00582972">
        <w:rPr>
          <w:rFonts w:cs="Arial"/>
          <w:szCs w:val="22"/>
        </w:rPr>
        <w:t>ACCD</w:t>
      </w:r>
      <w:r w:rsidRPr="00FA7995">
        <w:rPr>
          <w:rFonts w:cs="Arial"/>
          <w:szCs w:val="22"/>
        </w:rPr>
        <w:t xml:space="preserve"> en matèria de primers auxilis, lluita contra incendis i evacuació de</w:t>
      </w:r>
      <w:r>
        <w:rPr>
          <w:rFonts w:cs="Arial"/>
          <w:szCs w:val="22"/>
        </w:rPr>
        <w:t xml:space="preserve"> les persones </w:t>
      </w:r>
      <w:r w:rsidRPr="00FA7995">
        <w:rPr>
          <w:rFonts w:cs="Arial"/>
          <w:szCs w:val="22"/>
        </w:rPr>
        <w:t>treballador</w:t>
      </w:r>
      <w:r>
        <w:rPr>
          <w:rFonts w:cs="Arial"/>
          <w:szCs w:val="22"/>
        </w:rPr>
        <w:t>e</w:t>
      </w:r>
      <w:r w:rsidRPr="00FA7995">
        <w:rPr>
          <w:rFonts w:cs="Arial"/>
          <w:szCs w:val="22"/>
        </w:rPr>
        <w:t xml:space="preserve">s i actuar en conseqüència als edificis existents i que hi pugui haver en el futur. </w:t>
      </w:r>
    </w:p>
    <w:p w14:paraId="5B1D0A42" w14:textId="320D7B65" w:rsidR="00120C39" w:rsidRPr="00FA7995" w:rsidRDefault="00120C39" w:rsidP="00120C39">
      <w:pPr>
        <w:contextualSpacing/>
        <w:jc w:val="both"/>
        <w:rPr>
          <w:rFonts w:cs="Arial"/>
          <w:szCs w:val="22"/>
        </w:rPr>
      </w:pPr>
    </w:p>
    <w:p w14:paraId="041F7E2A" w14:textId="380BA2FF" w:rsidR="00120C39" w:rsidRPr="00E33B44" w:rsidRDefault="00120C39" w:rsidP="00120C39">
      <w:pPr>
        <w:contextualSpacing/>
        <w:jc w:val="both"/>
        <w:rPr>
          <w:rFonts w:cs="Arial"/>
          <w:szCs w:val="22"/>
        </w:rPr>
      </w:pPr>
      <w:r w:rsidRPr="007F07EA">
        <w:rPr>
          <w:rFonts w:cs="Arial"/>
          <w:b/>
          <w:szCs w:val="22"/>
        </w:rPr>
        <w:t>30.</w:t>
      </w:r>
      <w:r w:rsidR="00374153">
        <w:rPr>
          <w:rFonts w:cs="Arial"/>
          <w:b/>
          <w:szCs w:val="22"/>
        </w:rPr>
        <w:t>4</w:t>
      </w:r>
      <w:r w:rsidRPr="007F07EA">
        <w:rPr>
          <w:rFonts w:cs="Arial"/>
          <w:b/>
          <w:szCs w:val="22"/>
        </w:rPr>
        <w:t>.</w:t>
      </w:r>
      <w:r w:rsidRPr="007F07EA">
        <w:rPr>
          <w:rFonts w:cs="Arial"/>
          <w:szCs w:val="22"/>
        </w:rPr>
        <w:t xml:space="preserve"> L’empresa contractista ha de complir l’obligació de contractar, si s’escau, el 2 per cent de treballadors amb discapacitat o adoptar les mesures alternatives legalment previstes. </w:t>
      </w:r>
    </w:p>
    <w:p w14:paraId="4737D238" w14:textId="77777777" w:rsidR="00120C39" w:rsidRPr="00FA7995" w:rsidRDefault="00120C39" w:rsidP="00120C39">
      <w:pPr>
        <w:contextualSpacing/>
        <w:jc w:val="both"/>
        <w:rPr>
          <w:rFonts w:cs="Arial"/>
          <w:szCs w:val="22"/>
        </w:rPr>
      </w:pPr>
    </w:p>
    <w:p w14:paraId="43889AB1" w14:textId="49696E9E" w:rsidR="00120C39" w:rsidRPr="0035544B" w:rsidRDefault="00120C39" w:rsidP="00120C39">
      <w:pPr>
        <w:contextualSpacing/>
        <w:jc w:val="both"/>
        <w:rPr>
          <w:rFonts w:cs="Arial"/>
          <w:szCs w:val="22"/>
        </w:rPr>
      </w:pPr>
      <w:r w:rsidRPr="007F07EA">
        <w:rPr>
          <w:rFonts w:cs="Arial"/>
          <w:b/>
          <w:szCs w:val="22"/>
        </w:rPr>
        <w:t>30.</w:t>
      </w:r>
      <w:r w:rsidR="00374153">
        <w:rPr>
          <w:rFonts w:cs="Arial"/>
          <w:b/>
          <w:szCs w:val="22"/>
        </w:rPr>
        <w:t>5</w:t>
      </w:r>
      <w:r w:rsidRPr="007F07EA">
        <w:rPr>
          <w:rFonts w:cs="Arial"/>
          <w:b/>
          <w:szCs w:val="22"/>
        </w:rPr>
        <w:t>.</w:t>
      </w:r>
      <w:r w:rsidRPr="0035544B">
        <w:rPr>
          <w:rFonts w:cs="Arial"/>
          <w:szCs w:val="22"/>
        </w:rPr>
        <w:t xml:space="preserve"> L’empresa contractista ha d’adoptar mesures per prevenir, controlar i eradicar l’assetjament sexual, així com l’assetjament per raó de sexe. </w:t>
      </w:r>
    </w:p>
    <w:p w14:paraId="6AA344CD" w14:textId="77777777" w:rsidR="00120C39" w:rsidRPr="00271D38" w:rsidRDefault="00120C39" w:rsidP="00120C39">
      <w:pPr>
        <w:tabs>
          <w:tab w:val="left" w:pos="360"/>
        </w:tabs>
        <w:jc w:val="both"/>
        <w:rPr>
          <w:rFonts w:cs="Arial"/>
          <w:szCs w:val="22"/>
        </w:rPr>
      </w:pPr>
    </w:p>
    <w:p w14:paraId="149357C6" w14:textId="05DDC206" w:rsidR="00120C39" w:rsidRPr="00271D38" w:rsidRDefault="00120C39" w:rsidP="00120C39">
      <w:pPr>
        <w:tabs>
          <w:tab w:val="left" w:pos="360"/>
        </w:tabs>
        <w:jc w:val="both"/>
        <w:rPr>
          <w:rFonts w:cs="Arial"/>
          <w:szCs w:val="22"/>
        </w:rPr>
      </w:pPr>
      <w:r w:rsidRPr="007F07EA">
        <w:rPr>
          <w:rFonts w:cs="Arial"/>
          <w:b/>
          <w:szCs w:val="22"/>
        </w:rPr>
        <w:t>30.</w:t>
      </w:r>
      <w:r w:rsidR="00374153">
        <w:rPr>
          <w:rFonts w:cs="Arial"/>
          <w:b/>
          <w:szCs w:val="22"/>
        </w:rPr>
        <w:t>6</w:t>
      </w:r>
      <w:r w:rsidRPr="007F07EA">
        <w:rPr>
          <w:rFonts w:cs="Arial"/>
          <w:b/>
          <w:szCs w:val="22"/>
        </w:rPr>
        <w:t>.</w:t>
      </w:r>
      <w:r w:rsidRPr="00271D38">
        <w:rPr>
          <w:rFonts w:cs="Arial"/>
          <w:szCs w:val="22"/>
        </w:rPr>
        <w:t xml:space="preserve"> En cas que </w:t>
      </w:r>
      <w:r>
        <w:rPr>
          <w:rFonts w:cs="Arial"/>
          <w:szCs w:val="22"/>
        </w:rPr>
        <w:t>l’empresa</w:t>
      </w:r>
      <w:r w:rsidRPr="00271D38">
        <w:rPr>
          <w:rFonts w:cs="Arial"/>
          <w:szCs w:val="22"/>
        </w:rPr>
        <w:t xml:space="preserve"> contractista hagi d’aportar nou personal a l’execució del contracte, ha acreditar la seva alta i afiliació a la Seguretat Social, mitjançant la presentació dels TC2 corresponents. </w:t>
      </w:r>
    </w:p>
    <w:p w14:paraId="739AFE99" w14:textId="77777777" w:rsidR="00120C39" w:rsidRPr="00271D38" w:rsidRDefault="00120C39" w:rsidP="00120C39">
      <w:pPr>
        <w:contextualSpacing/>
        <w:jc w:val="both"/>
        <w:rPr>
          <w:rFonts w:cs="Arial"/>
          <w:szCs w:val="22"/>
          <w:highlight w:val="yellow"/>
        </w:rPr>
      </w:pPr>
    </w:p>
    <w:p w14:paraId="1C263237" w14:textId="438C8885" w:rsidR="00120C39" w:rsidRPr="00271D38" w:rsidRDefault="00120C39" w:rsidP="00120C39">
      <w:pPr>
        <w:contextualSpacing/>
        <w:jc w:val="both"/>
        <w:rPr>
          <w:rFonts w:cs="Arial"/>
          <w:szCs w:val="22"/>
        </w:rPr>
      </w:pPr>
      <w:r w:rsidRPr="007F07EA">
        <w:rPr>
          <w:rFonts w:cs="Arial"/>
          <w:b/>
          <w:szCs w:val="22"/>
        </w:rPr>
        <w:t>30.</w:t>
      </w:r>
      <w:r w:rsidR="00374153">
        <w:rPr>
          <w:rFonts w:cs="Arial"/>
          <w:b/>
          <w:szCs w:val="22"/>
        </w:rPr>
        <w:t>7</w:t>
      </w:r>
      <w:r w:rsidRPr="007F07EA">
        <w:rPr>
          <w:rFonts w:cs="Arial"/>
          <w:b/>
          <w:szCs w:val="22"/>
        </w:rPr>
        <w:t>.</w:t>
      </w:r>
      <w:r w:rsidRPr="00271D38">
        <w:rPr>
          <w:rFonts w:cs="Arial"/>
          <w:szCs w:val="22"/>
        </w:rPr>
        <w:t xml:space="preserve"> Les noves contractacions de personal que l’</w:t>
      </w:r>
      <w:r>
        <w:rPr>
          <w:rFonts w:cs="Arial"/>
          <w:szCs w:val="22"/>
        </w:rPr>
        <w:t xml:space="preserve">empresa </w:t>
      </w:r>
      <w:r w:rsidR="00CB5A23">
        <w:rPr>
          <w:rFonts w:cs="Arial"/>
          <w:szCs w:val="22"/>
        </w:rPr>
        <w:t>contractista</w:t>
      </w:r>
      <w:r w:rsidRPr="00271D38">
        <w:rPr>
          <w:rFonts w:cs="Arial"/>
          <w:szCs w:val="22"/>
        </w:rPr>
        <w:t xml:space="preserve"> d’aquest contracte hagi de fer amb motiu d’aquest contracte, s’efectuaran preferentment entre persones que es trobin en situació legal d’atur conforme al que preveu l’article 267 del Text refós de la Llei general de la Seguretat Social, aprovat pel Reial decret legislatiu 8/2015, de 30 d’octubre, i, quan sigui possible, entre col·lectius amb particulars dificultats d’inserció en el mercat laboral definits en la Llei 27/2002, de 20 de desembre, sobre mesures legislatives per regular les empreses d’inserció sociolaboral, o persones que disposin del certificat de discapacitat.</w:t>
      </w:r>
    </w:p>
    <w:p w14:paraId="00611A90" w14:textId="77777777" w:rsidR="00120C39" w:rsidRPr="00271D38" w:rsidRDefault="00120C39" w:rsidP="00120C39">
      <w:pPr>
        <w:contextualSpacing/>
        <w:jc w:val="both"/>
        <w:rPr>
          <w:rFonts w:cs="Arial"/>
          <w:szCs w:val="22"/>
          <w:highlight w:val="yellow"/>
        </w:rPr>
      </w:pPr>
    </w:p>
    <w:p w14:paraId="2844AABB" w14:textId="0594153F" w:rsidR="00120C39" w:rsidRPr="00271D38" w:rsidRDefault="00120C39" w:rsidP="00120C39">
      <w:pPr>
        <w:contextualSpacing/>
        <w:jc w:val="both"/>
        <w:rPr>
          <w:rFonts w:cs="Arial"/>
          <w:szCs w:val="22"/>
        </w:rPr>
      </w:pPr>
      <w:r w:rsidRPr="007F07EA">
        <w:rPr>
          <w:rFonts w:cs="Arial"/>
          <w:b/>
          <w:szCs w:val="22"/>
        </w:rPr>
        <w:t>30.</w:t>
      </w:r>
      <w:r w:rsidR="00374153">
        <w:rPr>
          <w:rFonts w:cs="Arial"/>
          <w:b/>
          <w:szCs w:val="22"/>
        </w:rPr>
        <w:t>8</w:t>
      </w:r>
      <w:r w:rsidRPr="007F07EA">
        <w:rPr>
          <w:rFonts w:cs="Arial"/>
          <w:b/>
          <w:szCs w:val="22"/>
        </w:rPr>
        <w:t>.</w:t>
      </w:r>
      <w:r w:rsidRPr="00271D38">
        <w:rPr>
          <w:rFonts w:cs="Arial"/>
          <w:szCs w:val="22"/>
        </w:rPr>
        <w:t xml:space="preserve"> </w:t>
      </w:r>
      <w:r>
        <w:rPr>
          <w:rFonts w:cs="Arial"/>
          <w:szCs w:val="22"/>
        </w:rPr>
        <w:t>L’empresa</w:t>
      </w:r>
      <w:r w:rsidRPr="00271D38">
        <w:rPr>
          <w:rFonts w:cs="Arial"/>
          <w:szCs w:val="22"/>
        </w:rPr>
        <w:t xml:space="preserve"> contractista i, si escauen, </w:t>
      </w:r>
      <w:r>
        <w:rPr>
          <w:rFonts w:cs="Arial"/>
          <w:szCs w:val="22"/>
        </w:rPr>
        <w:t>les empreses</w:t>
      </w:r>
      <w:r w:rsidRPr="00271D38">
        <w:rPr>
          <w:rFonts w:cs="Arial"/>
          <w:szCs w:val="22"/>
        </w:rPr>
        <w:t xml:space="preserve"> subcontractistes han d’establir mesures que afavoreixin la conciliació de la vida personal i/o familiar de les persones treballadores adscrites a l’execució d’aquest contracte.</w:t>
      </w:r>
    </w:p>
    <w:p w14:paraId="6D56860C" w14:textId="77777777" w:rsidR="00120C39" w:rsidRPr="00271D38" w:rsidRDefault="00120C39" w:rsidP="00120C39">
      <w:pPr>
        <w:contextualSpacing/>
        <w:jc w:val="both"/>
        <w:rPr>
          <w:rFonts w:cs="Arial"/>
          <w:szCs w:val="22"/>
        </w:rPr>
      </w:pPr>
    </w:p>
    <w:p w14:paraId="2B6178D7" w14:textId="2E784BCE" w:rsidR="00120C39" w:rsidRPr="00271D38" w:rsidRDefault="00120C39" w:rsidP="00120C39">
      <w:pPr>
        <w:contextualSpacing/>
        <w:jc w:val="both"/>
        <w:rPr>
          <w:rFonts w:cs="Arial"/>
          <w:szCs w:val="22"/>
        </w:rPr>
      </w:pPr>
      <w:r w:rsidRPr="007F07EA">
        <w:rPr>
          <w:rFonts w:cs="Arial"/>
          <w:b/>
          <w:szCs w:val="22"/>
        </w:rPr>
        <w:t>30.</w:t>
      </w:r>
      <w:r w:rsidR="00374153">
        <w:rPr>
          <w:rFonts w:cs="Arial"/>
          <w:b/>
          <w:szCs w:val="22"/>
        </w:rPr>
        <w:t>9</w:t>
      </w:r>
      <w:r w:rsidRPr="007F07EA">
        <w:rPr>
          <w:rFonts w:cs="Arial"/>
          <w:b/>
          <w:szCs w:val="22"/>
        </w:rPr>
        <w:t>.</w:t>
      </w:r>
      <w:r w:rsidRPr="00271D38">
        <w:rPr>
          <w:rFonts w:cs="Arial"/>
          <w:szCs w:val="22"/>
        </w:rPr>
        <w:t xml:space="preserve"> </w:t>
      </w:r>
      <w:r>
        <w:rPr>
          <w:rFonts w:cs="Arial"/>
          <w:szCs w:val="22"/>
        </w:rPr>
        <w:t>L’empresa</w:t>
      </w:r>
      <w:r w:rsidRPr="00271D38">
        <w:rPr>
          <w:rFonts w:cs="Arial"/>
          <w:szCs w:val="22"/>
        </w:rPr>
        <w:t xml:space="preserve"> contractista ha d’organitzar accions de formació professional en el lloc de treball que millorin l’ocupació i l’adaptabilitat de les persones, així com les seves capacitats i la seva qualificació.</w:t>
      </w:r>
    </w:p>
    <w:p w14:paraId="55659AF5" w14:textId="77777777" w:rsidR="00120C39" w:rsidRPr="00271D38" w:rsidRDefault="00120C39" w:rsidP="00120C39">
      <w:pPr>
        <w:contextualSpacing/>
        <w:jc w:val="both"/>
        <w:rPr>
          <w:rFonts w:cs="Arial"/>
          <w:szCs w:val="22"/>
        </w:rPr>
      </w:pPr>
    </w:p>
    <w:p w14:paraId="35F69474" w14:textId="1D37BD8F" w:rsidR="00120C39" w:rsidRDefault="00120C39" w:rsidP="00120C39">
      <w:pPr>
        <w:contextualSpacing/>
        <w:jc w:val="both"/>
        <w:rPr>
          <w:rFonts w:cs="Arial"/>
          <w:szCs w:val="22"/>
        </w:rPr>
      </w:pPr>
      <w:r w:rsidRPr="007F07EA">
        <w:rPr>
          <w:rFonts w:cs="Arial"/>
          <w:b/>
          <w:szCs w:val="22"/>
        </w:rPr>
        <w:t>30.</w:t>
      </w:r>
      <w:r w:rsidR="00374153">
        <w:rPr>
          <w:rFonts w:cs="Arial"/>
          <w:b/>
          <w:szCs w:val="22"/>
        </w:rPr>
        <w:t>10</w:t>
      </w:r>
      <w:r w:rsidRPr="007F07EA">
        <w:rPr>
          <w:rFonts w:cs="Arial"/>
          <w:b/>
          <w:szCs w:val="22"/>
        </w:rPr>
        <w:t>.</w:t>
      </w:r>
      <w:r w:rsidRPr="00271D38">
        <w:rPr>
          <w:rFonts w:cs="Arial"/>
          <w:szCs w:val="22"/>
        </w:rPr>
        <w:t xml:space="preserve"> </w:t>
      </w:r>
      <w:r>
        <w:rPr>
          <w:rFonts w:cs="Arial"/>
          <w:szCs w:val="22"/>
        </w:rPr>
        <w:t>L’empresa</w:t>
      </w:r>
      <w:r w:rsidRPr="00271D38">
        <w:rPr>
          <w:rFonts w:cs="Arial"/>
          <w:szCs w:val="22"/>
        </w:rPr>
        <w:t xml:space="preserve"> contractista resta obliga</w:t>
      </w:r>
      <w:r>
        <w:rPr>
          <w:rFonts w:cs="Arial"/>
          <w:szCs w:val="22"/>
        </w:rPr>
        <w:t>da</w:t>
      </w:r>
      <w:r w:rsidRPr="00271D38">
        <w:rPr>
          <w:rFonts w:cs="Arial"/>
          <w:szCs w:val="22"/>
        </w:rPr>
        <w:t xml:space="preserve"> al compliment del principi d’igualtat d’oportunitat de les persones amb discapacitat, evitant discriminacions, directes o indirectes, per raó de discapacitat, en la seva activitat.</w:t>
      </w:r>
    </w:p>
    <w:p w14:paraId="4FA9EBC0" w14:textId="2AA46CED" w:rsidR="00120C39" w:rsidRDefault="00120C39" w:rsidP="00120C39">
      <w:pPr>
        <w:contextualSpacing/>
        <w:jc w:val="both"/>
        <w:rPr>
          <w:rFonts w:cs="Arial"/>
          <w:szCs w:val="22"/>
        </w:rPr>
      </w:pPr>
    </w:p>
    <w:p w14:paraId="00F38B08" w14:textId="77777777" w:rsidR="00B32829" w:rsidRPr="00271D38" w:rsidRDefault="00B32829" w:rsidP="00120C39">
      <w:pPr>
        <w:contextualSpacing/>
        <w:jc w:val="both"/>
        <w:rPr>
          <w:rFonts w:cs="Arial"/>
          <w:szCs w:val="22"/>
        </w:rPr>
      </w:pPr>
    </w:p>
    <w:p w14:paraId="44C5F4C6" w14:textId="77777777" w:rsidR="00120C39" w:rsidRPr="00FA7995" w:rsidRDefault="00120C39" w:rsidP="00120C39">
      <w:pPr>
        <w:jc w:val="both"/>
        <w:rPr>
          <w:rFonts w:cs="Arial"/>
          <w:b/>
          <w:szCs w:val="22"/>
        </w:rPr>
      </w:pPr>
      <w:r w:rsidRPr="00FA7995">
        <w:rPr>
          <w:rFonts w:cs="Arial"/>
          <w:b/>
          <w:szCs w:val="22"/>
        </w:rPr>
        <w:t>Trentena</w:t>
      </w:r>
      <w:r>
        <w:rPr>
          <w:rFonts w:cs="Arial"/>
          <w:b/>
          <w:szCs w:val="22"/>
        </w:rPr>
        <w:t>-unena</w:t>
      </w:r>
      <w:r w:rsidRPr="00FA7995">
        <w:rPr>
          <w:rFonts w:cs="Arial"/>
          <w:b/>
          <w:szCs w:val="22"/>
        </w:rPr>
        <w:t>. Prerrogatives de l’</w:t>
      </w:r>
      <w:r w:rsidR="00582972">
        <w:rPr>
          <w:rFonts w:cs="Arial"/>
          <w:b/>
          <w:szCs w:val="22"/>
        </w:rPr>
        <w:t>ACCD</w:t>
      </w:r>
    </w:p>
    <w:p w14:paraId="794C2977" w14:textId="77777777" w:rsidR="00120C39" w:rsidRPr="00FA7995" w:rsidRDefault="00120C39" w:rsidP="00120C39">
      <w:pPr>
        <w:jc w:val="both"/>
        <w:rPr>
          <w:rFonts w:cs="Arial"/>
          <w:szCs w:val="22"/>
          <w:u w:val="single"/>
        </w:rPr>
      </w:pPr>
    </w:p>
    <w:p w14:paraId="79DFBCC1" w14:textId="77777777" w:rsidR="00120C39" w:rsidRPr="00FA7995" w:rsidRDefault="00120C39" w:rsidP="00120C39">
      <w:pPr>
        <w:jc w:val="both"/>
        <w:rPr>
          <w:rFonts w:cs="Arial"/>
          <w:szCs w:val="22"/>
        </w:rPr>
      </w:pPr>
      <w:r w:rsidRPr="00FA7995">
        <w:rPr>
          <w:rFonts w:cs="Arial"/>
          <w:szCs w:val="22"/>
        </w:rPr>
        <w:t xml:space="preserve">Dins dels límits i amb subjecció als requisits i efectes assenyalats en la LCSP, l’òrgan de contractació </w:t>
      </w:r>
      <w:r>
        <w:rPr>
          <w:rFonts w:cs="Arial"/>
          <w:szCs w:val="22"/>
        </w:rPr>
        <w:t>té</w:t>
      </w:r>
      <w:r w:rsidRPr="00FA7995">
        <w:rPr>
          <w:rFonts w:cs="Arial"/>
          <w:szCs w:val="22"/>
        </w:rPr>
        <w:t xml:space="preserve">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14:paraId="17592224" w14:textId="77777777" w:rsidR="00120C39" w:rsidRPr="00FA7995" w:rsidRDefault="00120C39" w:rsidP="00120C39">
      <w:pPr>
        <w:jc w:val="both"/>
        <w:rPr>
          <w:rFonts w:cs="Arial"/>
          <w:szCs w:val="22"/>
        </w:rPr>
      </w:pPr>
    </w:p>
    <w:p w14:paraId="517F7374" w14:textId="77777777" w:rsidR="00120C39" w:rsidRPr="00FA7995" w:rsidRDefault="00120C39" w:rsidP="00120C39">
      <w:pPr>
        <w:jc w:val="both"/>
        <w:rPr>
          <w:rFonts w:cs="Arial"/>
          <w:szCs w:val="22"/>
        </w:rPr>
      </w:pPr>
      <w:r w:rsidRPr="00FA7995">
        <w:rPr>
          <w:rFonts w:cs="Arial"/>
          <w:szCs w:val="22"/>
        </w:rPr>
        <w:t xml:space="preserve">Així mateix, l’òrgan de contractació té les facultats d’inspecció de les activitats desenvolupades per l’empresa contractista durant l’execució del contracte, en els termes i amb els límits que estableix la LCSP. </w:t>
      </w:r>
    </w:p>
    <w:p w14:paraId="217D01B5" w14:textId="77777777" w:rsidR="00120C39" w:rsidRPr="00FA7995" w:rsidRDefault="00120C39" w:rsidP="00120C39">
      <w:pPr>
        <w:jc w:val="both"/>
        <w:rPr>
          <w:rFonts w:cs="Arial"/>
          <w:szCs w:val="22"/>
        </w:rPr>
      </w:pPr>
    </w:p>
    <w:p w14:paraId="53B74B0E" w14:textId="77777777" w:rsidR="00120C39" w:rsidRPr="00FA7995" w:rsidRDefault="00AE360A" w:rsidP="00120C39">
      <w:pPr>
        <w:jc w:val="both"/>
        <w:rPr>
          <w:rFonts w:cs="Arial"/>
          <w:szCs w:val="22"/>
        </w:rPr>
      </w:pPr>
      <w:r>
        <w:rPr>
          <w:rFonts w:cs="Arial"/>
          <w:szCs w:val="22"/>
        </w:rPr>
        <w:t>Les resolucions</w:t>
      </w:r>
      <w:r w:rsidR="00120C39" w:rsidRPr="00FA7995">
        <w:rPr>
          <w:rFonts w:cs="Arial"/>
          <w:szCs w:val="22"/>
        </w:rPr>
        <w:t xml:space="preserve"> que adopti l’òrgan de contractació en l’exercici de les prerrogatives esmentades exhaureixen la via administrativa i són immediatament executius.</w:t>
      </w:r>
    </w:p>
    <w:p w14:paraId="39C72ACF" w14:textId="77777777" w:rsidR="00120C39" w:rsidRPr="00FA7995" w:rsidRDefault="00120C39" w:rsidP="00120C39">
      <w:pPr>
        <w:jc w:val="both"/>
        <w:rPr>
          <w:rFonts w:cs="Arial"/>
          <w:szCs w:val="22"/>
        </w:rPr>
      </w:pPr>
    </w:p>
    <w:p w14:paraId="28C20F0F" w14:textId="77777777" w:rsidR="00120C39" w:rsidRPr="00FA7995" w:rsidRDefault="00120C39" w:rsidP="00120C39">
      <w:pPr>
        <w:jc w:val="both"/>
        <w:rPr>
          <w:rFonts w:cs="Arial"/>
          <w:szCs w:val="22"/>
        </w:rPr>
      </w:pPr>
      <w:r w:rsidRPr="00FA7995">
        <w:rPr>
          <w:rFonts w:cs="Arial"/>
          <w:szCs w:val="22"/>
        </w:rPr>
        <w:t>L’exercici de les prerrogatives de l’A</w:t>
      </w:r>
      <w:r>
        <w:rPr>
          <w:rFonts w:cs="Arial"/>
          <w:szCs w:val="22"/>
        </w:rPr>
        <w:t>CCD</w:t>
      </w:r>
      <w:r w:rsidRPr="00FA7995">
        <w:rPr>
          <w:rFonts w:cs="Arial"/>
          <w:szCs w:val="22"/>
        </w:rPr>
        <w:t xml:space="preserve"> es durà a terme mitjançant el procediment establert en l’article 191 de la LCSP.</w:t>
      </w:r>
    </w:p>
    <w:p w14:paraId="37C86D58" w14:textId="3F04F9CB" w:rsidR="00053DAF" w:rsidRDefault="00053DAF" w:rsidP="00FA7995">
      <w:pPr>
        <w:jc w:val="both"/>
        <w:rPr>
          <w:rFonts w:cs="Arial"/>
          <w:szCs w:val="22"/>
        </w:rPr>
      </w:pPr>
    </w:p>
    <w:p w14:paraId="3CEFC2FA" w14:textId="77777777" w:rsidR="00B32829" w:rsidRPr="00FA7995" w:rsidRDefault="00B32829" w:rsidP="00FA7995">
      <w:pPr>
        <w:jc w:val="both"/>
        <w:rPr>
          <w:rFonts w:cs="Arial"/>
          <w:szCs w:val="22"/>
        </w:rPr>
      </w:pPr>
    </w:p>
    <w:p w14:paraId="1F1799F8" w14:textId="77777777" w:rsidR="00120C39" w:rsidRPr="00FA7995" w:rsidRDefault="00120C39" w:rsidP="00120C39">
      <w:pPr>
        <w:jc w:val="both"/>
        <w:rPr>
          <w:rFonts w:cs="Arial"/>
          <w:b/>
          <w:szCs w:val="22"/>
        </w:rPr>
      </w:pPr>
      <w:r w:rsidRPr="00FA7995">
        <w:rPr>
          <w:rFonts w:cs="Arial"/>
          <w:b/>
          <w:szCs w:val="22"/>
        </w:rPr>
        <w:t>Trenta-</w:t>
      </w:r>
      <w:r>
        <w:rPr>
          <w:rFonts w:cs="Arial"/>
          <w:b/>
          <w:szCs w:val="22"/>
        </w:rPr>
        <w:t>dos</w:t>
      </w:r>
      <w:r w:rsidRPr="00FA7995">
        <w:rPr>
          <w:rFonts w:cs="Arial"/>
          <w:b/>
          <w:szCs w:val="22"/>
        </w:rPr>
        <w:t xml:space="preserve">ena. Modificació del contracte </w:t>
      </w:r>
    </w:p>
    <w:p w14:paraId="677A8021" w14:textId="77777777" w:rsidR="00120C39" w:rsidRDefault="00120C39" w:rsidP="00120C39">
      <w:pPr>
        <w:jc w:val="both"/>
        <w:rPr>
          <w:rFonts w:cs="Arial"/>
          <w:szCs w:val="22"/>
          <w:u w:val="single"/>
        </w:rPr>
      </w:pPr>
    </w:p>
    <w:p w14:paraId="6192654D" w14:textId="77777777" w:rsidR="00120C39" w:rsidRPr="00ED477C" w:rsidRDefault="00120C39" w:rsidP="00120C39">
      <w:pPr>
        <w:jc w:val="both"/>
        <w:rPr>
          <w:rFonts w:cs="Arial"/>
          <w:szCs w:val="22"/>
        </w:rPr>
      </w:pPr>
      <w:r w:rsidRPr="007F07EA">
        <w:rPr>
          <w:rFonts w:cs="Arial"/>
          <w:b/>
          <w:szCs w:val="22"/>
        </w:rPr>
        <w:t>32.1.</w:t>
      </w:r>
      <w:r w:rsidRPr="00ED477C">
        <w:rPr>
          <w:rFonts w:cs="Arial"/>
          <w:szCs w:val="22"/>
        </w:rPr>
        <w:t xml:space="preserve"> El contracte només es pot modificar per raons d’interès públic, en els casos i en la forma que s’especifiquen en aquesta clàusula i de conformitat amb el que es preveu en els articles 203 a 207 de la LCSP.</w:t>
      </w:r>
    </w:p>
    <w:p w14:paraId="484529B7" w14:textId="77777777" w:rsidR="00120C39" w:rsidRPr="00ED477C" w:rsidRDefault="00120C39" w:rsidP="00120C39">
      <w:pPr>
        <w:jc w:val="both"/>
        <w:rPr>
          <w:rFonts w:cs="Arial"/>
          <w:szCs w:val="22"/>
        </w:rPr>
      </w:pPr>
    </w:p>
    <w:p w14:paraId="205E3D28" w14:textId="17A8696D" w:rsidR="00120C39" w:rsidRPr="00C00892" w:rsidRDefault="00120C39" w:rsidP="00120C39">
      <w:pPr>
        <w:jc w:val="both"/>
        <w:rPr>
          <w:rFonts w:cs="Arial"/>
          <w:b/>
          <w:szCs w:val="22"/>
        </w:rPr>
      </w:pPr>
      <w:r w:rsidRPr="007F07EA">
        <w:rPr>
          <w:rFonts w:cs="Arial"/>
          <w:b/>
          <w:szCs w:val="22"/>
        </w:rPr>
        <w:t>32.2</w:t>
      </w:r>
      <w:r w:rsidR="00B32829" w:rsidRPr="007F07EA">
        <w:rPr>
          <w:rFonts w:cs="Arial"/>
          <w:b/>
          <w:szCs w:val="22"/>
        </w:rPr>
        <w:t>.</w:t>
      </w:r>
      <w:r w:rsidRPr="00ED477C">
        <w:rPr>
          <w:rFonts w:cs="Arial"/>
          <w:szCs w:val="22"/>
        </w:rPr>
        <w:t xml:space="preserve"> </w:t>
      </w:r>
      <w:r w:rsidRPr="00ED477C">
        <w:rPr>
          <w:rFonts w:cs="Arial"/>
          <w:szCs w:val="22"/>
          <w:u w:val="single"/>
        </w:rPr>
        <w:t>Modificacions previstes</w:t>
      </w:r>
      <w:r w:rsidRPr="00ED477C">
        <w:rPr>
          <w:rFonts w:cs="Arial"/>
          <w:szCs w:val="22"/>
        </w:rPr>
        <w:t xml:space="preserve">: d’acord amb allò que estableix l’article 204 de la LCSP, el contracte es podrà modificar </w:t>
      </w:r>
      <w:r>
        <w:rPr>
          <w:rFonts w:cs="Arial"/>
          <w:szCs w:val="22"/>
        </w:rPr>
        <w:t xml:space="preserve">durant la seva vigència </w:t>
      </w:r>
      <w:r w:rsidR="009964E8">
        <w:rPr>
          <w:rFonts w:cs="Arial"/>
          <w:szCs w:val="22"/>
        </w:rPr>
        <w:t xml:space="preserve">sempre que no s’alteri la naturalesa global del contracte inicial d’acord amb l’abast, els límits, la naturalesa i les condicions detallades a </w:t>
      </w:r>
      <w:r w:rsidRPr="00C00892">
        <w:rPr>
          <w:rFonts w:cs="Arial"/>
          <w:b/>
          <w:szCs w:val="22"/>
        </w:rPr>
        <w:t xml:space="preserve">l’apartat </w:t>
      </w:r>
      <w:r w:rsidR="005873B3">
        <w:rPr>
          <w:rFonts w:cs="Arial"/>
          <w:b/>
          <w:szCs w:val="22"/>
        </w:rPr>
        <w:t>P</w:t>
      </w:r>
      <w:r w:rsidR="005873B3" w:rsidRPr="00C00892">
        <w:rPr>
          <w:rFonts w:cs="Arial"/>
          <w:b/>
          <w:szCs w:val="22"/>
        </w:rPr>
        <w:t xml:space="preserve"> </w:t>
      </w:r>
      <w:r w:rsidRPr="00C00892">
        <w:rPr>
          <w:rFonts w:cs="Arial"/>
          <w:b/>
          <w:szCs w:val="22"/>
        </w:rPr>
        <w:t>del quadre de característiques.</w:t>
      </w:r>
    </w:p>
    <w:p w14:paraId="5A5CDBAE" w14:textId="77777777" w:rsidR="00120C39" w:rsidRDefault="00120C39" w:rsidP="00120C39">
      <w:pPr>
        <w:jc w:val="both"/>
        <w:rPr>
          <w:rFonts w:cs="Arial"/>
          <w:szCs w:val="22"/>
        </w:rPr>
      </w:pPr>
    </w:p>
    <w:p w14:paraId="37648C3C" w14:textId="77777777" w:rsidR="00120C39" w:rsidRDefault="00120C39" w:rsidP="00120C39">
      <w:pPr>
        <w:jc w:val="both"/>
        <w:rPr>
          <w:rFonts w:cs="Arial"/>
          <w:szCs w:val="22"/>
        </w:rPr>
      </w:pPr>
      <w:r>
        <w:rPr>
          <w:rFonts w:cs="Arial"/>
          <w:szCs w:val="22"/>
        </w:rPr>
        <w:t>En cap cas, la modificació del contracte podrà suposar l’establiment de nous preus  unitaris no previstos en el contracte.</w:t>
      </w:r>
    </w:p>
    <w:p w14:paraId="2764B476" w14:textId="77777777" w:rsidR="00120C39" w:rsidRDefault="00120C39" w:rsidP="00120C39">
      <w:pPr>
        <w:jc w:val="both"/>
        <w:rPr>
          <w:rFonts w:cs="Arial"/>
          <w:szCs w:val="22"/>
        </w:rPr>
      </w:pPr>
    </w:p>
    <w:p w14:paraId="5D6BE476" w14:textId="77777777" w:rsidR="00120C39" w:rsidRDefault="009964E8" w:rsidP="00120C39">
      <w:pPr>
        <w:jc w:val="both"/>
        <w:rPr>
          <w:rFonts w:cs="Arial"/>
          <w:szCs w:val="22"/>
        </w:rPr>
      </w:pPr>
      <w:r>
        <w:rPr>
          <w:rFonts w:cs="Arial"/>
          <w:szCs w:val="22"/>
        </w:rPr>
        <w:t>El procediment concret per</w:t>
      </w:r>
      <w:r w:rsidR="00120C39">
        <w:rPr>
          <w:rFonts w:cs="Arial"/>
          <w:szCs w:val="22"/>
        </w:rPr>
        <w:t xml:space="preserve"> realitzar la modificació es durà a terme de conformitat amb el procediment regulat a l’article 191 de la LCSP. </w:t>
      </w:r>
    </w:p>
    <w:p w14:paraId="1F1C8804" w14:textId="77777777" w:rsidR="00120C39" w:rsidRPr="00ED477C" w:rsidRDefault="00120C39" w:rsidP="00120C39">
      <w:pPr>
        <w:jc w:val="both"/>
        <w:rPr>
          <w:rFonts w:cs="Arial"/>
          <w:szCs w:val="22"/>
        </w:rPr>
      </w:pPr>
    </w:p>
    <w:p w14:paraId="249ACCD5" w14:textId="783C108F" w:rsidR="00120C39" w:rsidRDefault="00120C39" w:rsidP="00120C39">
      <w:pPr>
        <w:jc w:val="both"/>
        <w:rPr>
          <w:rFonts w:cs="Arial"/>
          <w:szCs w:val="22"/>
        </w:rPr>
      </w:pPr>
      <w:r w:rsidRPr="007F07EA">
        <w:rPr>
          <w:rFonts w:cs="Arial"/>
          <w:b/>
          <w:szCs w:val="22"/>
        </w:rPr>
        <w:t>32.3</w:t>
      </w:r>
      <w:r w:rsidR="00B32829" w:rsidRPr="007F07EA">
        <w:rPr>
          <w:rFonts w:cs="Arial"/>
          <w:b/>
          <w:szCs w:val="22"/>
        </w:rPr>
        <w:t>.</w:t>
      </w:r>
      <w:r w:rsidRPr="00ED477C">
        <w:rPr>
          <w:rFonts w:cs="Arial"/>
          <w:szCs w:val="22"/>
        </w:rPr>
        <w:t xml:space="preserve"> </w:t>
      </w:r>
      <w:r w:rsidRPr="00ED477C">
        <w:rPr>
          <w:rFonts w:cs="Arial"/>
          <w:szCs w:val="22"/>
          <w:u w:val="single"/>
        </w:rPr>
        <w:t>Modificacions no previstes</w:t>
      </w:r>
      <w:r w:rsidRPr="00ED477C">
        <w:rPr>
          <w:rFonts w:cs="Arial"/>
          <w:szCs w:val="22"/>
        </w:rPr>
        <w:t>: el contracte es podrà modificar per l’òrgan de contractació per raons d’interès públic en els</w:t>
      </w:r>
      <w:r>
        <w:rPr>
          <w:rFonts w:cs="Arial"/>
          <w:szCs w:val="22"/>
        </w:rPr>
        <w:t xml:space="preserve"> supòsits</w:t>
      </w:r>
      <w:r w:rsidRPr="00ED477C">
        <w:rPr>
          <w:rFonts w:cs="Arial"/>
          <w:szCs w:val="22"/>
        </w:rPr>
        <w:t xml:space="preserve"> i amb els límits previstos a l’article 205 de</w:t>
      </w:r>
      <w:r>
        <w:rPr>
          <w:rFonts w:cs="Arial"/>
          <w:szCs w:val="22"/>
        </w:rPr>
        <w:t xml:space="preserve"> la LCSP</w:t>
      </w:r>
      <w:r w:rsidRPr="00ED477C">
        <w:rPr>
          <w:rFonts w:cs="Arial"/>
          <w:szCs w:val="22"/>
        </w:rPr>
        <w:t xml:space="preserve">. </w:t>
      </w:r>
    </w:p>
    <w:p w14:paraId="61B0D6E0" w14:textId="77777777" w:rsidR="00120C39" w:rsidRDefault="00120C39" w:rsidP="00120C39">
      <w:pPr>
        <w:jc w:val="both"/>
        <w:rPr>
          <w:rFonts w:cs="Arial"/>
          <w:szCs w:val="22"/>
        </w:rPr>
      </w:pPr>
    </w:p>
    <w:p w14:paraId="583044DD" w14:textId="77777777" w:rsidR="00120C39" w:rsidRDefault="00120C39" w:rsidP="00120C39">
      <w:pPr>
        <w:jc w:val="both"/>
        <w:rPr>
          <w:rFonts w:cs="Arial"/>
          <w:szCs w:val="22"/>
        </w:rPr>
      </w:pPr>
      <w:r w:rsidRPr="00ED477C">
        <w:rPr>
          <w:rFonts w:cs="Arial"/>
          <w:szCs w:val="22"/>
        </w:rPr>
        <w:t xml:space="preserve">En aquests supòsits, les modificacions </w:t>
      </w:r>
      <w:r>
        <w:rPr>
          <w:rFonts w:cs="Arial"/>
          <w:szCs w:val="22"/>
        </w:rPr>
        <w:t xml:space="preserve">acordades per l’òrgan de contractació </w:t>
      </w:r>
      <w:r w:rsidRPr="00ED477C">
        <w:rPr>
          <w:rFonts w:cs="Arial"/>
          <w:szCs w:val="22"/>
        </w:rPr>
        <w:t xml:space="preserve">són obligatòries per les empreses contractistes </w:t>
      </w:r>
      <w:r>
        <w:rPr>
          <w:rFonts w:cs="Arial"/>
          <w:szCs w:val="22"/>
        </w:rPr>
        <w:t>quan impliquin, aïlladament o conjunta, una alteració en la seva quantia que no excedeixi del vint per cent (20%) del preu inicial del contracte. Quan la modificació no resulti obligatòria per l’empresa contractista, la modificació només podrà ser acordada per l’òrgan de contractació prèvia conformitat per escrit d’aquesta empresa. En cas que l’empresa contractista no doni la seva conformitat, l’òrgan de contractació haurà de resoldre el contracte.</w:t>
      </w:r>
    </w:p>
    <w:p w14:paraId="4ECEA4EE" w14:textId="77777777" w:rsidR="00120C39" w:rsidRDefault="00120C39" w:rsidP="00120C39">
      <w:pPr>
        <w:jc w:val="both"/>
        <w:rPr>
          <w:rFonts w:cs="Arial"/>
          <w:szCs w:val="22"/>
        </w:rPr>
      </w:pPr>
    </w:p>
    <w:p w14:paraId="689A25B6" w14:textId="77777777" w:rsidR="00120C39" w:rsidRDefault="00120C39" w:rsidP="00120C39">
      <w:pPr>
        <w:jc w:val="both"/>
        <w:rPr>
          <w:rFonts w:cs="Arial"/>
          <w:szCs w:val="22"/>
        </w:rPr>
      </w:pPr>
      <w:r>
        <w:rPr>
          <w:rFonts w:cs="Arial"/>
          <w:szCs w:val="22"/>
        </w:rPr>
        <w:t>El procediment per realitzar la modificació és l’establert en l’article 191 de la LCSP, amb les particularitats establertes en l’article 207</w:t>
      </w:r>
      <w:r w:rsidR="009964E8">
        <w:rPr>
          <w:rFonts w:cs="Arial"/>
          <w:szCs w:val="22"/>
        </w:rPr>
        <w:t>.3</w:t>
      </w:r>
      <w:r>
        <w:rPr>
          <w:rFonts w:cs="Arial"/>
          <w:szCs w:val="22"/>
        </w:rPr>
        <w:t xml:space="preserve"> de la LCSP.</w:t>
      </w:r>
    </w:p>
    <w:p w14:paraId="787184C2" w14:textId="77777777" w:rsidR="00120C39" w:rsidRPr="00ED477C" w:rsidRDefault="00120C39" w:rsidP="00120C39">
      <w:pPr>
        <w:jc w:val="both"/>
        <w:rPr>
          <w:rFonts w:cs="Arial"/>
          <w:szCs w:val="22"/>
        </w:rPr>
      </w:pPr>
    </w:p>
    <w:p w14:paraId="35FEF166" w14:textId="77777777" w:rsidR="00120C39" w:rsidRPr="00ED477C" w:rsidRDefault="00120C39" w:rsidP="00120C39">
      <w:pPr>
        <w:jc w:val="both"/>
        <w:rPr>
          <w:rFonts w:cs="Arial"/>
          <w:szCs w:val="22"/>
        </w:rPr>
      </w:pPr>
      <w:r w:rsidRPr="007F07EA">
        <w:rPr>
          <w:rFonts w:cs="Arial"/>
          <w:b/>
          <w:szCs w:val="22"/>
        </w:rPr>
        <w:t>32.</w:t>
      </w:r>
      <w:r w:rsidR="009964E8" w:rsidRPr="007F07EA">
        <w:rPr>
          <w:rFonts w:cs="Arial"/>
          <w:b/>
          <w:szCs w:val="22"/>
        </w:rPr>
        <w:t>4</w:t>
      </w:r>
      <w:r w:rsidRPr="007F07EA">
        <w:rPr>
          <w:rFonts w:cs="Arial"/>
          <w:b/>
          <w:szCs w:val="22"/>
        </w:rPr>
        <w:t>.</w:t>
      </w:r>
      <w:r w:rsidRPr="00ED477C">
        <w:rPr>
          <w:rFonts w:cs="Arial"/>
          <w:szCs w:val="22"/>
        </w:rPr>
        <w:t xml:space="preserve"> Són causes específiques de modificació del contracte, d’acord amb l’article 203 de a LCSP, i s’han de tramitar com a tals, les següents:</w:t>
      </w:r>
    </w:p>
    <w:p w14:paraId="107FB7B1" w14:textId="77777777" w:rsidR="00120C39" w:rsidRPr="00ED477C" w:rsidRDefault="00120C39" w:rsidP="00120C39">
      <w:pPr>
        <w:ind w:left="720"/>
        <w:jc w:val="both"/>
        <w:rPr>
          <w:rFonts w:cs="Arial"/>
          <w:szCs w:val="22"/>
        </w:rPr>
      </w:pPr>
    </w:p>
    <w:p w14:paraId="0EB6A86B" w14:textId="77777777" w:rsidR="00120C39" w:rsidRPr="00ED477C" w:rsidRDefault="00120C39" w:rsidP="00120C39">
      <w:pPr>
        <w:numPr>
          <w:ilvl w:val="0"/>
          <w:numId w:val="2"/>
        </w:numPr>
        <w:jc w:val="both"/>
        <w:rPr>
          <w:rFonts w:cs="Arial"/>
          <w:szCs w:val="22"/>
        </w:rPr>
      </w:pPr>
      <w:r w:rsidRPr="00ED477C">
        <w:rPr>
          <w:rFonts w:cs="Arial"/>
          <w:szCs w:val="22"/>
        </w:rPr>
        <w:t>La cessió del contracte.</w:t>
      </w:r>
    </w:p>
    <w:p w14:paraId="1067BD4F" w14:textId="77777777" w:rsidR="00120C39" w:rsidRPr="00ED477C" w:rsidRDefault="00120C39" w:rsidP="00120C39">
      <w:pPr>
        <w:numPr>
          <w:ilvl w:val="0"/>
          <w:numId w:val="2"/>
        </w:numPr>
        <w:jc w:val="both"/>
        <w:rPr>
          <w:rFonts w:cs="Arial"/>
          <w:szCs w:val="22"/>
        </w:rPr>
      </w:pPr>
      <w:r w:rsidRPr="00ED477C">
        <w:rPr>
          <w:rFonts w:cs="Arial"/>
          <w:szCs w:val="22"/>
        </w:rPr>
        <w:t>La successió total o parcial en l’empresa contractista per fusió, absorció, escissió, aportació o transmissió d’empresa o branca d’activitat.</w:t>
      </w:r>
    </w:p>
    <w:p w14:paraId="10CF8A09" w14:textId="77777777" w:rsidR="00120C39" w:rsidRPr="00E16E6E" w:rsidRDefault="00120C39" w:rsidP="00120C39">
      <w:pPr>
        <w:numPr>
          <w:ilvl w:val="0"/>
          <w:numId w:val="2"/>
        </w:numPr>
        <w:jc w:val="both"/>
        <w:rPr>
          <w:rFonts w:cs="Arial"/>
          <w:szCs w:val="22"/>
        </w:rPr>
      </w:pPr>
      <w:r w:rsidRPr="00E33B44">
        <w:rPr>
          <w:rFonts w:cs="Arial"/>
          <w:szCs w:val="22"/>
        </w:rPr>
        <w:t>L’ampliació del termini d’execució</w:t>
      </w:r>
      <w:r w:rsidRPr="00E16E6E">
        <w:rPr>
          <w:rFonts w:cs="Arial"/>
          <w:szCs w:val="22"/>
        </w:rPr>
        <w:t>.</w:t>
      </w:r>
    </w:p>
    <w:p w14:paraId="04EF265B" w14:textId="77777777" w:rsidR="00120C39" w:rsidRPr="00ED477C" w:rsidRDefault="00120C39" w:rsidP="00120C39">
      <w:pPr>
        <w:jc w:val="both"/>
        <w:rPr>
          <w:rFonts w:cs="Arial"/>
          <w:szCs w:val="22"/>
        </w:rPr>
      </w:pPr>
    </w:p>
    <w:p w14:paraId="659F358B" w14:textId="77777777" w:rsidR="00120C39" w:rsidRPr="0094364C" w:rsidRDefault="00120C39" w:rsidP="00120C39">
      <w:pPr>
        <w:autoSpaceDE w:val="0"/>
        <w:autoSpaceDN w:val="0"/>
        <w:adjustRightInd w:val="0"/>
        <w:jc w:val="both"/>
        <w:rPr>
          <w:rFonts w:cs="Arial"/>
          <w:szCs w:val="22"/>
          <w:lang w:eastAsia="ca-ES"/>
        </w:rPr>
      </w:pPr>
      <w:r w:rsidRPr="007F07EA">
        <w:rPr>
          <w:rFonts w:cs="Arial"/>
          <w:b/>
          <w:szCs w:val="22"/>
          <w:lang w:eastAsia="ca-ES"/>
        </w:rPr>
        <w:t>32.</w:t>
      </w:r>
      <w:r w:rsidR="009964E8" w:rsidRPr="007F07EA">
        <w:rPr>
          <w:rFonts w:cs="Arial"/>
          <w:b/>
          <w:szCs w:val="22"/>
          <w:lang w:eastAsia="ca-ES"/>
        </w:rPr>
        <w:t>5</w:t>
      </w:r>
      <w:r w:rsidRPr="007F07EA">
        <w:rPr>
          <w:rFonts w:cs="Arial"/>
          <w:b/>
          <w:szCs w:val="22"/>
          <w:lang w:eastAsia="ca-ES"/>
        </w:rPr>
        <w:t>.</w:t>
      </w:r>
      <w:r w:rsidRPr="00ED477C">
        <w:rPr>
          <w:rFonts w:cs="Arial"/>
          <w:szCs w:val="22"/>
          <w:lang w:eastAsia="ca-ES"/>
        </w:rPr>
        <w:t xml:space="preserve"> </w:t>
      </w:r>
      <w:r w:rsidRPr="0094364C">
        <w:rPr>
          <w:rFonts w:cs="Arial"/>
          <w:szCs w:val="22"/>
          <w:lang w:eastAsia="ca-ES"/>
        </w:rPr>
        <w:t>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p>
    <w:p w14:paraId="27D5F016" w14:textId="77777777" w:rsidR="00120C39" w:rsidRPr="00ED477C" w:rsidRDefault="00120C39" w:rsidP="00120C39">
      <w:pPr>
        <w:autoSpaceDE w:val="0"/>
        <w:autoSpaceDN w:val="0"/>
        <w:adjustRightInd w:val="0"/>
        <w:jc w:val="both"/>
        <w:rPr>
          <w:rFonts w:cs="Arial"/>
          <w:szCs w:val="22"/>
          <w:lang w:eastAsia="ca-ES"/>
        </w:rPr>
      </w:pPr>
    </w:p>
    <w:p w14:paraId="5568469F" w14:textId="77777777" w:rsidR="00120C39" w:rsidRPr="00ED477C" w:rsidRDefault="00120C39" w:rsidP="00120C39">
      <w:pPr>
        <w:autoSpaceDE w:val="0"/>
        <w:autoSpaceDN w:val="0"/>
        <w:adjustRightInd w:val="0"/>
        <w:jc w:val="both"/>
        <w:rPr>
          <w:rFonts w:cs="Arial"/>
          <w:szCs w:val="22"/>
        </w:rPr>
      </w:pPr>
      <w:r w:rsidRPr="007F07EA">
        <w:rPr>
          <w:rFonts w:cs="Arial"/>
          <w:b/>
          <w:szCs w:val="22"/>
        </w:rPr>
        <w:t>32.</w:t>
      </w:r>
      <w:r w:rsidR="009964E8" w:rsidRPr="007F07EA">
        <w:rPr>
          <w:rFonts w:cs="Arial"/>
          <w:b/>
          <w:szCs w:val="22"/>
        </w:rPr>
        <w:t>6</w:t>
      </w:r>
      <w:r w:rsidRPr="007F07EA">
        <w:rPr>
          <w:rFonts w:cs="Arial"/>
          <w:b/>
          <w:szCs w:val="22"/>
        </w:rPr>
        <w:t>.</w:t>
      </w:r>
      <w:r w:rsidRPr="00ED477C">
        <w:rPr>
          <w:rFonts w:cs="Arial"/>
          <w:szCs w:val="22"/>
        </w:rPr>
        <w:t xml:space="preserve"> Les modificacions del contracte s’han de limitar a introduir les variacions estrictament indispensables per donar resposta a la causa objectiva que motiva la modificació. </w:t>
      </w:r>
    </w:p>
    <w:p w14:paraId="1C6A184E" w14:textId="77777777" w:rsidR="00120C39" w:rsidRPr="00ED477C" w:rsidRDefault="00120C39" w:rsidP="00120C39">
      <w:pPr>
        <w:autoSpaceDE w:val="0"/>
        <w:autoSpaceDN w:val="0"/>
        <w:adjustRightInd w:val="0"/>
        <w:rPr>
          <w:rFonts w:cs="Arial"/>
          <w:szCs w:val="22"/>
        </w:rPr>
      </w:pPr>
    </w:p>
    <w:p w14:paraId="2D333A4F" w14:textId="77777777" w:rsidR="00120C39" w:rsidRPr="00ED477C" w:rsidRDefault="00120C39" w:rsidP="00120C39">
      <w:pPr>
        <w:jc w:val="both"/>
        <w:rPr>
          <w:rFonts w:cs="Arial"/>
          <w:szCs w:val="22"/>
        </w:rPr>
      </w:pPr>
      <w:r w:rsidRPr="007F07EA">
        <w:rPr>
          <w:rFonts w:cs="Arial"/>
          <w:b/>
          <w:szCs w:val="22"/>
        </w:rPr>
        <w:t>32.</w:t>
      </w:r>
      <w:r w:rsidR="009964E8" w:rsidRPr="007F07EA">
        <w:rPr>
          <w:rFonts w:cs="Arial"/>
          <w:b/>
          <w:szCs w:val="22"/>
        </w:rPr>
        <w:t>7</w:t>
      </w:r>
      <w:r w:rsidRPr="007F07EA">
        <w:rPr>
          <w:rFonts w:cs="Arial"/>
          <w:b/>
          <w:szCs w:val="22"/>
        </w:rPr>
        <w:t>.</w:t>
      </w:r>
      <w:r w:rsidRPr="00ED477C">
        <w:rPr>
          <w:rFonts w:cs="Arial"/>
          <w:szCs w:val="22"/>
        </w:rPr>
        <w:t xml:space="preserve"> </w:t>
      </w:r>
      <w:r w:rsidRPr="00ED477C">
        <w:rPr>
          <w:rFonts w:cs="Arial"/>
          <w:szCs w:val="22"/>
          <w:lang w:eastAsia="ca-ES"/>
        </w:rPr>
        <w:t>Les modificacions del contracte es formalitzaran de conformitat amb el que estableix l’article 153 de la LCSP i la clàusula divuitena d’aquest plec.</w:t>
      </w:r>
    </w:p>
    <w:p w14:paraId="2150B79A" w14:textId="77777777" w:rsidR="00120C39" w:rsidRPr="00ED477C" w:rsidRDefault="00120C39" w:rsidP="00120C39">
      <w:pPr>
        <w:jc w:val="both"/>
        <w:rPr>
          <w:rFonts w:cs="Arial"/>
          <w:szCs w:val="22"/>
        </w:rPr>
      </w:pPr>
    </w:p>
    <w:p w14:paraId="30A04CB0" w14:textId="77777777" w:rsidR="00E10881" w:rsidRDefault="00120C39" w:rsidP="00120C39">
      <w:pPr>
        <w:jc w:val="both"/>
        <w:rPr>
          <w:rFonts w:cs="Arial"/>
          <w:szCs w:val="22"/>
        </w:rPr>
      </w:pPr>
      <w:r w:rsidRPr="007F07EA">
        <w:rPr>
          <w:rFonts w:cs="Arial"/>
          <w:b/>
          <w:szCs w:val="22"/>
        </w:rPr>
        <w:t>32.</w:t>
      </w:r>
      <w:r w:rsidR="009964E8" w:rsidRPr="007F07EA">
        <w:rPr>
          <w:rFonts w:cs="Arial"/>
          <w:b/>
          <w:szCs w:val="22"/>
        </w:rPr>
        <w:t>8</w:t>
      </w:r>
      <w:r w:rsidRPr="007F07EA">
        <w:rPr>
          <w:rFonts w:cs="Arial"/>
          <w:b/>
          <w:szCs w:val="22"/>
        </w:rPr>
        <w:t>.</w:t>
      </w:r>
      <w:r w:rsidRPr="00ED477C">
        <w:rPr>
          <w:rFonts w:cs="Arial"/>
          <w:szCs w:val="22"/>
        </w:rPr>
        <w:t xml:space="preserve"> L’anunci de modificació del contracte, juntament amb les al·legacions de l’empresa contractista i de tots els informes que, si s’escau, se sol·licitin amb caràcter previ a l’aprovació de la modificació, tant els que aporti l’empresa </w:t>
      </w:r>
      <w:r>
        <w:rPr>
          <w:rFonts w:cs="Arial"/>
          <w:szCs w:val="22"/>
        </w:rPr>
        <w:t>contractista</w:t>
      </w:r>
      <w:r w:rsidRPr="00ED477C">
        <w:rPr>
          <w:rFonts w:cs="Arial"/>
          <w:szCs w:val="22"/>
        </w:rPr>
        <w:t xml:space="preserve"> com els que emeti l’òrgan de contractació, es publicaran en el Perfil de contractant.</w:t>
      </w:r>
    </w:p>
    <w:p w14:paraId="10AAC931" w14:textId="160A24FD" w:rsidR="00120C39" w:rsidRDefault="00120C39" w:rsidP="00120C39">
      <w:pPr>
        <w:jc w:val="both"/>
        <w:rPr>
          <w:rFonts w:cs="Arial"/>
          <w:szCs w:val="22"/>
        </w:rPr>
      </w:pPr>
    </w:p>
    <w:p w14:paraId="1E39BBE1" w14:textId="77777777" w:rsidR="00B32829" w:rsidRPr="00ED477C" w:rsidRDefault="00B32829" w:rsidP="00120C39">
      <w:pPr>
        <w:jc w:val="both"/>
        <w:rPr>
          <w:rFonts w:cs="Arial"/>
          <w:szCs w:val="22"/>
        </w:rPr>
      </w:pPr>
    </w:p>
    <w:p w14:paraId="02F51AB2" w14:textId="77777777" w:rsidR="00120C39" w:rsidRPr="00ED477C" w:rsidRDefault="00120C39" w:rsidP="00120C39">
      <w:pPr>
        <w:jc w:val="both"/>
        <w:rPr>
          <w:rFonts w:cs="Arial"/>
          <w:b/>
          <w:szCs w:val="22"/>
        </w:rPr>
      </w:pPr>
      <w:r w:rsidRPr="00ED477C">
        <w:rPr>
          <w:rFonts w:cs="Arial"/>
          <w:b/>
          <w:szCs w:val="22"/>
        </w:rPr>
        <w:t>Trenta-</w:t>
      </w:r>
      <w:r>
        <w:rPr>
          <w:rFonts w:cs="Arial"/>
          <w:b/>
          <w:szCs w:val="22"/>
        </w:rPr>
        <w:t>tre</w:t>
      </w:r>
      <w:r w:rsidRPr="00ED477C">
        <w:rPr>
          <w:rFonts w:cs="Arial"/>
          <w:b/>
          <w:szCs w:val="22"/>
        </w:rPr>
        <w:t xml:space="preserve">sena. Suspensió del contracte </w:t>
      </w:r>
    </w:p>
    <w:p w14:paraId="100DD37E" w14:textId="77777777" w:rsidR="00120C39" w:rsidRPr="00ED477C" w:rsidRDefault="00120C39" w:rsidP="00120C39">
      <w:pPr>
        <w:jc w:val="both"/>
        <w:rPr>
          <w:rFonts w:cs="Arial"/>
          <w:szCs w:val="22"/>
        </w:rPr>
      </w:pPr>
    </w:p>
    <w:p w14:paraId="7D773E6C" w14:textId="77777777" w:rsidR="00120C39" w:rsidRPr="00FA7995" w:rsidRDefault="00120C39" w:rsidP="00120C39">
      <w:pPr>
        <w:jc w:val="both"/>
        <w:rPr>
          <w:rFonts w:cs="Arial"/>
          <w:szCs w:val="22"/>
        </w:rPr>
      </w:pPr>
      <w:r w:rsidRPr="00ED477C">
        <w:rPr>
          <w:rFonts w:cs="Arial"/>
          <w:szCs w:val="22"/>
        </w:rPr>
        <w:t xml:space="preserve">El contracte pot ser suspès per </w:t>
      </w:r>
      <w:r>
        <w:rPr>
          <w:rFonts w:cs="Arial"/>
          <w:szCs w:val="22"/>
        </w:rPr>
        <w:t>a</w:t>
      </w:r>
      <w:r w:rsidRPr="00ED477C">
        <w:rPr>
          <w:rFonts w:cs="Arial"/>
          <w:szCs w:val="22"/>
        </w:rPr>
        <w:t>cord</w:t>
      </w:r>
      <w:r w:rsidRPr="00FA7995">
        <w:rPr>
          <w:rFonts w:cs="Arial"/>
          <w:szCs w:val="22"/>
        </w:rPr>
        <w:t xml:space="preserve"> de l’</w:t>
      </w:r>
      <w:r w:rsidR="00582972">
        <w:rPr>
          <w:rFonts w:cs="Arial"/>
          <w:szCs w:val="22"/>
        </w:rPr>
        <w:t>ACCD</w:t>
      </w:r>
      <w:r w:rsidRPr="00FA7995">
        <w:rPr>
          <w:rFonts w:cs="Arial"/>
          <w:szCs w:val="22"/>
        </w:rPr>
        <w:t xml:space="preserve"> o perquè </w:t>
      </w:r>
      <w:r>
        <w:rPr>
          <w:rFonts w:cs="Arial"/>
          <w:szCs w:val="22"/>
        </w:rPr>
        <w:t>l’empresa</w:t>
      </w:r>
      <w:r w:rsidRPr="00FA7995">
        <w:rPr>
          <w:rFonts w:cs="Arial"/>
          <w:szCs w:val="22"/>
        </w:rPr>
        <w:t xml:space="preserve"> contractista opti per suspendre el seu compliment en cas de demora de més de</w:t>
      </w:r>
      <w:r>
        <w:rPr>
          <w:rFonts w:cs="Arial"/>
          <w:szCs w:val="22"/>
        </w:rPr>
        <w:t xml:space="preserve"> quatre (</w:t>
      </w:r>
      <w:r w:rsidRPr="00FA7995">
        <w:rPr>
          <w:rFonts w:cs="Arial"/>
          <w:szCs w:val="22"/>
        </w:rPr>
        <w:t>4</w:t>
      </w:r>
      <w:r>
        <w:rPr>
          <w:rFonts w:cs="Arial"/>
          <w:szCs w:val="22"/>
        </w:rPr>
        <w:t>)</w:t>
      </w:r>
      <w:r w:rsidRPr="00FA7995">
        <w:rPr>
          <w:rFonts w:cs="Arial"/>
          <w:szCs w:val="22"/>
        </w:rPr>
        <w:t xml:space="preserve"> mesos en el pagament, sempre que ho hagi comunicat amb un mínim d’un mes d’antelació. </w:t>
      </w:r>
    </w:p>
    <w:p w14:paraId="62A2A82C" w14:textId="77777777" w:rsidR="00120C39" w:rsidRPr="00FA7995" w:rsidRDefault="00120C39" w:rsidP="00120C39">
      <w:pPr>
        <w:jc w:val="both"/>
        <w:rPr>
          <w:rFonts w:cs="Arial"/>
          <w:szCs w:val="22"/>
        </w:rPr>
      </w:pPr>
    </w:p>
    <w:p w14:paraId="151A9267" w14:textId="77777777" w:rsidR="00120C39" w:rsidRPr="00FA7995" w:rsidRDefault="00120C39" w:rsidP="00120C39">
      <w:pPr>
        <w:jc w:val="both"/>
        <w:rPr>
          <w:rFonts w:cs="Arial"/>
          <w:szCs w:val="22"/>
        </w:rPr>
      </w:pPr>
      <w:r w:rsidRPr="00FA7995">
        <w:rPr>
          <w:rFonts w:cs="Arial"/>
          <w:szCs w:val="22"/>
        </w:rPr>
        <w:t>En tot cas, l’</w:t>
      </w:r>
      <w:r w:rsidR="00582972">
        <w:rPr>
          <w:rFonts w:cs="Arial"/>
          <w:szCs w:val="22"/>
        </w:rPr>
        <w:t>ACCD</w:t>
      </w:r>
      <w:r w:rsidRPr="00FA7995">
        <w:rPr>
          <w:rFonts w:cs="Arial"/>
          <w:szCs w:val="22"/>
        </w:rPr>
        <w:t xml:space="preserve"> ha d’estendre l’acta de suspensió corresponent, d’ofici o a instància de l’empresa contractista, de conformitat amb el que disposa l’article 208.1 de la LCSP.</w:t>
      </w:r>
    </w:p>
    <w:p w14:paraId="376F3AE8" w14:textId="77777777" w:rsidR="00120C39" w:rsidRPr="00FA7995" w:rsidRDefault="00120C39" w:rsidP="00120C39">
      <w:pPr>
        <w:jc w:val="both"/>
        <w:rPr>
          <w:rFonts w:cs="Arial"/>
          <w:szCs w:val="22"/>
        </w:rPr>
      </w:pPr>
    </w:p>
    <w:p w14:paraId="4133A6AE" w14:textId="77777777" w:rsidR="00120C39" w:rsidRPr="00FA7995" w:rsidRDefault="00120C39" w:rsidP="00120C39">
      <w:pPr>
        <w:jc w:val="both"/>
        <w:rPr>
          <w:rFonts w:cs="Arial"/>
          <w:szCs w:val="22"/>
        </w:rPr>
      </w:pPr>
      <w:r w:rsidRPr="00FA7995">
        <w:rPr>
          <w:rFonts w:cs="Arial"/>
          <w:szCs w:val="22"/>
        </w:rPr>
        <w:t xml:space="preserve">L’acta de suspensió, d’acord amb l’article 103 del Reglament, l’ha de signar una persona  representant de l’òrgan de contractació i l’empresa contractista i s’ha d’estendre en el termini màxim de dos dies hàbils, a comptar de l’endemà del dia en què s’acordi la suspensió. </w:t>
      </w:r>
    </w:p>
    <w:p w14:paraId="758E373A" w14:textId="77777777" w:rsidR="00120C39" w:rsidRPr="00FA7995" w:rsidRDefault="00120C39" w:rsidP="00120C39">
      <w:pPr>
        <w:jc w:val="both"/>
        <w:rPr>
          <w:rFonts w:cs="Arial"/>
          <w:szCs w:val="22"/>
        </w:rPr>
      </w:pPr>
    </w:p>
    <w:p w14:paraId="6BE999FD" w14:textId="77777777" w:rsidR="00120C39" w:rsidRPr="00FA7995" w:rsidRDefault="00120C39" w:rsidP="00120C39">
      <w:pPr>
        <w:jc w:val="both"/>
        <w:rPr>
          <w:rFonts w:cs="Arial"/>
          <w:szCs w:val="22"/>
        </w:rPr>
      </w:pPr>
      <w:r w:rsidRPr="00FA7995">
        <w:rPr>
          <w:rFonts w:cs="Arial"/>
          <w:szCs w:val="22"/>
        </w:rPr>
        <w:t>L’</w:t>
      </w:r>
      <w:r w:rsidR="00582972">
        <w:rPr>
          <w:rFonts w:cs="Arial"/>
          <w:szCs w:val="22"/>
        </w:rPr>
        <w:t>ACCD</w:t>
      </w:r>
      <w:r w:rsidRPr="00FA7995">
        <w:rPr>
          <w:rFonts w:cs="Arial"/>
          <w:szCs w:val="22"/>
        </w:rPr>
        <w:t xml:space="preserve"> ha d’abonar a l’empresa contractista els danys i perjudicis que efectivament se li causin d’acord amb allò establert a l’article 208.2 de la LCSP. </w:t>
      </w:r>
    </w:p>
    <w:p w14:paraId="7BC56ABB" w14:textId="77777777" w:rsidR="00D80A81" w:rsidRDefault="00D80A81" w:rsidP="00FA7995">
      <w:pPr>
        <w:jc w:val="both"/>
        <w:rPr>
          <w:rFonts w:cs="Arial"/>
          <w:szCs w:val="22"/>
        </w:rPr>
      </w:pPr>
    </w:p>
    <w:p w14:paraId="0F932155" w14:textId="77777777" w:rsidR="00120C39" w:rsidRPr="00FA7995" w:rsidRDefault="00120C39" w:rsidP="00FA7995">
      <w:pPr>
        <w:jc w:val="both"/>
        <w:rPr>
          <w:rFonts w:cs="Arial"/>
          <w:szCs w:val="22"/>
        </w:rPr>
      </w:pPr>
    </w:p>
    <w:p w14:paraId="1A7271C7" w14:textId="77777777" w:rsidR="006E14C4" w:rsidRPr="00FA7995" w:rsidRDefault="001C1863" w:rsidP="00FA7995">
      <w:pPr>
        <w:jc w:val="both"/>
        <w:rPr>
          <w:rFonts w:cs="Arial"/>
          <w:b/>
          <w:szCs w:val="22"/>
        </w:rPr>
      </w:pPr>
      <w:r w:rsidRPr="00FA7995">
        <w:rPr>
          <w:rFonts w:cs="Arial"/>
          <w:b/>
          <w:szCs w:val="22"/>
        </w:rPr>
        <w:t>V</w:t>
      </w:r>
      <w:r w:rsidR="006E14C4" w:rsidRPr="00FA7995">
        <w:rPr>
          <w:rFonts w:cs="Arial"/>
          <w:b/>
          <w:szCs w:val="22"/>
        </w:rPr>
        <w:t>. DISPOSICIONS RELATIVES A LA</w:t>
      </w:r>
      <w:r w:rsidR="00D80A81" w:rsidRPr="00FA7995">
        <w:rPr>
          <w:rFonts w:cs="Arial"/>
          <w:b/>
          <w:szCs w:val="22"/>
        </w:rPr>
        <w:t xml:space="preserve"> SUCCESSIÓ,</w:t>
      </w:r>
      <w:r w:rsidR="006E14C4" w:rsidRPr="00FA7995">
        <w:rPr>
          <w:rFonts w:cs="Arial"/>
          <w:b/>
          <w:szCs w:val="22"/>
        </w:rPr>
        <w:t xml:space="preserve"> </w:t>
      </w:r>
      <w:r w:rsidR="00D80A81" w:rsidRPr="00FA7995">
        <w:rPr>
          <w:rFonts w:cs="Arial"/>
          <w:b/>
          <w:szCs w:val="22"/>
        </w:rPr>
        <w:t xml:space="preserve">CESSIÓ, </w:t>
      </w:r>
      <w:r w:rsidR="006E14C4" w:rsidRPr="00FA7995">
        <w:rPr>
          <w:rFonts w:cs="Arial"/>
          <w:b/>
          <w:szCs w:val="22"/>
        </w:rPr>
        <w:t xml:space="preserve">SUBCONTRACTACIÓ I </w:t>
      </w:r>
      <w:r w:rsidR="00D80A81" w:rsidRPr="00FA7995">
        <w:rPr>
          <w:rFonts w:cs="Arial"/>
          <w:b/>
          <w:szCs w:val="22"/>
        </w:rPr>
        <w:t>REVISIÓ DE PREUS</w:t>
      </w:r>
    </w:p>
    <w:p w14:paraId="3383A61A" w14:textId="77777777" w:rsidR="006E14C4" w:rsidRPr="00FA7995" w:rsidRDefault="006E14C4" w:rsidP="00FA7995">
      <w:pPr>
        <w:jc w:val="both"/>
        <w:rPr>
          <w:rFonts w:cs="Arial"/>
          <w:szCs w:val="22"/>
        </w:rPr>
      </w:pPr>
    </w:p>
    <w:p w14:paraId="5C87FFDF" w14:textId="77777777" w:rsidR="00120C39" w:rsidRPr="00FA7995" w:rsidRDefault="00120C39" w:rsidP="00120C39">
      <w:pPr>
        <w:jc w:val="both"/>
        <w:rPr>
          <w:rFonts w:cs="Arial"/>
          <w:b/>
          <w:szCs w:val="22"/>
        </w:rPr>
      </w:pPr>
      <w:r w:rsidRPr="00FA7995">
        <w:rPr>
          <w:rFonts w:cs="Arial"/>
          <w:b/>
          <w:szCs w:val="22"/>
        </w:rPr>
        <w:t>Trenta-</w:t>
      </w:r>
      <w:r>
        <w:rPr>
          <w:rFonts w:cs="Arial"/>
          <w:b/>
          <w:szCs w:val="22"/>
        </w:rPr>
        <w:t>quatre</w:t>
      </w:r>
      <w:r w:rsidRPr="00FA7995">
        <w:rPr>
          <w:rFonts w:cs="Arial"/>
          <w:b/>
          <w:szCs w:val="22"/>
        </w:rPr>
        <w:t>na. Successió en la persona de</w:t>
      </w:r>
      <w:r>
        <w:rPr>
          <w:rFonts w:cs="Arial"/>
          <w:b/>
          <w:szCs w:val="22"/>
        </w:rPr>
        <w:t xml:space="preserve"> l’empresa </w:t>
      </w:r>
      <w:r w:rsidRPr="00FA7995">
        <w:rPr>
          <w:rFonts w:cs="Arial"/>
          <w:b/>
          <w:szCs w:val="22"/>
        </w:rPr>
        <w:t>contractista</w:t>
      </w:r>
    </w:p>
    <w:p w14:paraId="686FF257" w14:textId="77777777" w:rsidR="00120C39" w:rsidRPr="00FA7995" w:rsidRDefault="00120C39" w:rsidP="00120C39">
      <w:pPr>
        <w:jc w:val="both"/>
        <w:rPr>
          <w:rFonts w:cs="Arial"/>
          <w:b/>
          <w:szCs w:val="22"/>
        </w:rPr>
      </w:pPr>
    </w:p>
    <w:p w14:paraId="29B0D5C3" w14:textId="77777777" w:rsidR="00120C39" w:rsidRPr="00FA7995" w:rsidRDefault="00120C39" w:rsidP="00120C39">
      <w:pPr>
        <w:jc w:val="both"/>
        <w:rPr>
          <w:rFonts w:cs="Arial"/>
          <w:szCs w:val="22"/>
        </w:rPr>
      </w:pPr>
      <w:r w:rsidRPr="007F07EA">
        <w:rPr>
          <w:rFonts w:cs="Arial"/>
          <w:b/>
          <w:szCs w:val="22"/>
        </w:rPr>
        <w:t>34.1.</w:t>
      </w:r>
      <w:r w:rsidRPr="00FA7995">
        <w:rPr>
          <w:rFonts w:cs="Arial"/>
          <w:szCs w:val="22"/>
        </w:rPr>
        <w:t xml:space="preserve"> D’acord amb l’article 98 de la LCSP, en el supòsit de fusió d’empreses en què participi l</w:t>
      </w:r>
      <w:r>
        <w:rPr>
          <w:rFonts w:cs="Arial"/>
          <w:szCs w:val="22"/>
        </w:rPr>
        <w:t>’empresa</w:t>
      </w:r>
      <w:r w:rsidRPr="00FA7995">
        <w:rPr>
          <w:rFonts w:cs="Arial"/>
          <w:szCs w:val="22"/>
        </w:rPr>
        <w:t xml:space="preserve"> contractista, el contracte continuarà vigent amb l’entitat absorbent o amb la resultant de la fusió, la qual quedarà subrogada en tots els drets i obligacions que en dimanen.</w:t>
      </w:r>
    </w:p>
    <w:p w14:paraId="000571BC" w14:textId="77777777" w:rsidR="00120C39" w:rsidRPr="00FA7995" w:rsidRDefault="00120C39" w:rsidP="00120C39">
      <w:pPr>
        <w:jc w:val="both"/>
        <w:rPr>
          <w:rFonts w:cs="Arial"/>
          <w:szCs w:val="22"/>
        </w:rPr>
      </w:pPr>
    </w:p>
    <w:p w14:paraId="6BE8EF3E" w14:textId="77777777" w:rsidR="00120C39" w:rsidRPr="00FA7995" w:rsidRDefault="00120C39" w:rsidP="00120C39">
      <w:pPr>
        <w:jc w:val="both"/>
        <w:rPr>
          <w:rFonts w:cs="Arial"/>
          <w:szCs w:val="22"/>
        </w:rPr>
      </w:pPr>
      <w:r w:rsidRPr="007F07EA">
        <w:rPr>
          <w:rFonts w:cs="Arial"/>
          <w:b/>
          <w:szCs w:val="22"/>
        </w:rPr>
        <w:t>34.2.</w:t>
      </w:r>
      <w:r w:rsidRPr="00FA7995">
        <w:rPr>
          <w:rFonts w:cs="Arial"/>
          <w:szCs w:val="22"/>
        </w:rPr>
        <w:t xml:space="preserve"> En supòsits d’escissió, aportació o transmissió d’empreses o de branques d’activitat, el contracte continuarà amb l’e</w:t>
      </w:r>
      <w:r>
        <w:rPr>
          <w:rFonts w:cs="Arial"/>
          <w:szCs w:val="22"/>
        </w:rPr>
        <w:t>mpresa</w:t>
      </w:r>
      <w:r w:rsidRPr="00FA7995">
        <w:rPr>
          <w:rFonts w:cs="Arial"/>
          <w:szCs w:val="22"/>
        </w:rPr>
        <w:t xml:space="preserve"> a la qual s’atribueixi el contracte, que quedarà subrogada en els drets i les obligacions que en dimanen, sempre que reuneixi les condicions de capacitat, d’absència de prohibició de contractar</w:t>
      </w:r>
      <w:r>
        <w:rPr>
          <w:rFonts w:cs="Arial"/>
          <w:szCs w:val="22"/>
        </w:rPr>
        <w:t xml:space="preserve">, </w:t>
      </w:r>
      <w:r w:rsidRPr="00FA7995">
        <w:rPr>
          <w:rFonts w:cs="Arial"/>
          <w:szCs w:val="22"/>
        </w:rPr>
        <w:t>de solvència exigida</w:t>
      </w:r>
      <w:r>
        <w:rPr>
          <w:rFonts w:cs="Arial"/>
          <w:szCs w:val="22"/>
        </w:rPr>
        <w:t xml:space="preserve"> i, en el seu cas, d’habilitació i d’altres requisits,</w:t>
      </w:r>
      <w:r w:rsidRPr="00FA7995">
        <w:rPr>
          <w:rFonts w:cs="Arial"/>
          <w:szCs w:val="22"/>
        </w:rPr>
        <w:t xml:space="preserve"> en acordar-se l’adjudicació del contracte o que les </w:t>
      </w:r>
      <w:r>
        <w:rPr>
          <w:rFonts w:cs="Arial"/>
          <w:szCs w:val="22"/>
        </w:rPr>
        <w:t>empreses</w:t>
      </w:r>
      <w:r w:rsidRPr="00FA7995">
        <w:rPr>
          <w:rFonts w:cs="Arial"/>
          <w:szCs w:val="22"/>
        </w:rPr>
        <w:t xml:space="preserve"> beneficiàries d’aquestes operacions i, en cas de subsistir, l</w:t>
      </w:r>
      <w:r>
        <w:rPr>
          <w:rFonts w:cs="Arial"/>
          <w:szCs w:val="22"/>
        </w:rPr>
        <w:t>’empresa</w:t>
      </w:r>
      <w:r w:rsidRPr="00FA7995">
        <w:rPr>
          <w:rFonts w:cs="Arial"/>
          <w:szCs w:val="22"/>
        </w:rPr>
        <w:t xml:space="preserve"> de la qual provinguin el patrimoni, empreses o branques segregades, es responsabilitzin solidàriament de l’execució del contracte.</w:t>
      </w:r>
    </w:p>
    <w:p w14:paraId="622F1555" w14:textId="77777777" w:rsidR="00120C39" w:rsidRPr="00FA7995" w:rsidRDefault="00120C39" w:rsidP="00120C39">
      <w:pPr>
        <w:jc w:val="both"/>
        <w:rPr>
          <w:rFonts w:cs="Arial"/>
          <w:szCs w:val="22"/>
        </w:rPr>
      </w:pPr>
    </w:p>
    <w:p w14:paraId="43525697" w14:textId="77777777" w:rsidR="00120C39" w:rsidRPr="00FA7995" w:rsidRDefault="00120C39" w:rsidP="00120C39">
      <w:pPr>
        <w:jc w:val="both"/>
        <w:rPr>
          <w:rFonts w:cs="Arial"/>
          <w:szCs w:val="22"/>
        </w:rPr>
      </w:pPr>
      <w:r w:rsidRPr="007F07EA">
        <w:rPr>
          <w:rFonts w:cs="Arial"/>
          <w:b/>
          <w:szCs w:val="22"/>
        </w:rPr>
        <w:t>34.3.</w:t>
      </w:r>
      <w:r w:rsidRPr="00FA7995">
        <w:rPr>
          <w:rFonts w:cs="Arial"/>
          <w:szCs w:val="22"/>
        </w:rPr>
        <w:t xml:space="preserve"> L’empresa contractista ha de comunicar a l’òrgan de contractació la circumstància que s’hagi produït. </w:t>
      </w:r>
    </w:p>
    <w:p w14:paraId="48D0AA3C" w14:textId="77777777" w:rsidR="00120C39" w:rsidRPr="00FA7995" w:rsidRDefault="00120C39" w:rsidP="00120C39">
      <w:pPr>
        <w:jc w:val="both"/>
        <w:rPr>
          <w:rFonts w:cs="Arial"/>
          <w:szCs w:val="22"/>
        </w:rPr>
      </w:pPr>
    </w:p>
    <w:p w14:paraId="081F8F4D" w14:textId="77777777" w:rsidR="00120C39" w:rsidRPr="00FA7995" w:rsidRDefault="00120C39" w:rsidP="00120C39">
      <w:pPr>
        <w:jc w:val="both"/>
        <w:rPr>
          <w:rFonts w:cs="Arial"/>
          <w:szCs w:val="22"/>
        </w:rPr>
      </w:pPr>
      <w:r w:rsidRPr="007F07EA">
        <w:rPr>
          <w:rFonts w:cs="Arial"/>
          <w:b/>
          <w:szCs w:val="22"/>
        </w:rPr>
        <w:t>34.4.</w:t>
      </w:r>
      <w:r w:rsidRPr="00FA7995">
        <w:rPr>
          <w:rFonts w:cs="Arial"/>
          <w:szCs w:val="22"/>
        </w:rPr>
        <w:t xml:space="preserve"> 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exigida.</w:t>
      </w:r>
    </w:p>
    <w:p w14:paraId="3DC925BC" w14:textId="77777777" w:rsidR="00120C39" w:rsidRPr="00FA7995" w:rsidRDefault="00120C39" w:rsidP="00120C39">
      <w:pPr>
        <w:jc w:val="both"/>
        <w:rPr>
          <w:rFonts w:cs="Arial"/>
          <w:szCs w:val="22"/>
        </w:rPr>
      </w:pPr>
    </w:p>
    <w:p w14:paraId="68B96FF1" w14:textId="77777777" w:rsidR="00120C39" w:rsidRPr="00FA7995" w:rsidRDefault="00120C39" w:rsidP="00120C39">
      <w:pPr>
        <w:jc w:val="both"/>
        <w:rPr>
          <w:rFonts w:cs="Arial"/>
          <w:szCs w:val="22"/>
        </w:rPr>
      </w:pPr>
      <w:r w:rsidRPr="007F07EA">
        <w:rPr>
          <w:rFonts w:cs="Arial"/>
          <w:b/>
          <w:szCs w:val="22"/>
        </w:rPr>
        <w:t>34.5.</w:t>
      </w:r>
      <w:r w:rsidRPr="00FA7995">
        <w:rPr>
          <w:rFonts w:cs="Arial"/>
          <w:szCs w:val="22"/>
        </w:rPr>
        <w:t xml:space="preserve"> Si el contracte s’atribueix a una e</w:t>
      </w:r>
      <w:r>
        <w:rPr>
          <w:rFonts w:cs="Arial"/>
          <w:szCs w:val="22"/>
        </w:rPr>
        <w:t>mpresa</w:t>
      </w:r>
      <w:r w:rsidRPr="00FA7995">
        <w:rPr>
          <w:rFonts w:cs="Arial"/>
          <w:szCs w:val="22"/>
        </w:rPr>
        <w:t xml:space="preserve"> diferent, la garantia definitiva es pot renovar o reemplaçar, a criteri de l’entitat atorgant, per una nova garantia que subscrigui la nova e</w:t>
      </w:r>
      <w:r>
        <w:rPr>
          <w:rFonts w:cs="Arial"/>
          <w:szCs w:val="22"/>
        </w:rPr>
        <w:t>mpresa</w:t>
      </w:r>
      <w:r w:rsidRPr="00FA7995">
        <w:rPr>
          <w:rFonts w:cs="Arial"/>
          <w:szCs w:val="22"/>
        </w:rPr>
        <w:t>, atenent al risc que suposi aquesta última e</w:t>
      </w:r>
      <w:r>
        <w:rPr>
          <w:rFonts w:cs="Arial"/>
          <w:szCs w:val="22"/>
        </w:rPr>
        <w:t>mpresa</w:t>
      </w:r>
      <w:r w:rsidRPr="00FA7995">
        <w:rPr>
          <w:rFonts w:cs="Arial"/>
          <w:szCs w:val="22"/>
        </w:rPr>
        <w:t xml:space="preserve">. En tot cas, l’antiga garantia definitiva conserva la seva vigència fins que estigui constituïda la nova garantia. </w:t>
      </w:r>
    </w:p>
    <w:p w14:paraId="2D0857CE" w14:textId="77777777" w:rsidR="00120C39" w:rsidRPr="00FA7995" w:rsidRDefault="00120C39" w:rsidP="00120C39">
      <w:pPr>
        <w:jc w:val="both"/>
        <w:rPr>
          <w:rFonts w:cs="Arial"/>
          <w:szCs w:val="22"/>
        </w:rPr>
      </w:pPr>
    </w:p>
    <w:p w14:paraId="341D38DA" w14:textId="77777777" w:rsidR="00120C39" w:rsidRPr="00FA7995" w:rsidRDefault="00120C39" w:rsidP="00120C39">
      <w:pPr>
        <w:jc w:val="both"/>
        <w:rPr>
          <w:rFonts w:cs="Arial"/>
          <w:szCs w:val="22"/>
        </w:rPr>
      </w:pPr>
      <w:r w:rsidRPr="007F07EA">
        <w:rPr>
          <w:rFonts w:cs="Arial"/>
          <w:b/>
          <w:szCs w:val="22"/>
        </w:rPr>
        <w:t>34.6.</w:t>
      </w:r>
      <w:r w:rsidRPr="00FA7995">
        <w:rPr>
          <w:rFonts w:cs="Arial"/>
          <w:szCs w:val="22"/>
        </w:rPr>
        <w:t xml:space="preserve"> Si la subrogació no es pot produir perquè l’e</w:t>
      </w:r>
      <w:r>
        <w:rPr>
          <w:rFonts w:cs="Arial"/>
          <w:szCs w:val="22"/>
        </w:rPr>
        <w:t>mpresa</w:t>
      </w:r>
      <w:r w:rsidRPr="00FA7995">
        <w:rPr>
          <w:rFonts w:cs="Arial"/>
          <w:szCs w:val="22"/>
        </w:rPr>
        <w:t xml:space="preserve"> a la qual s’hauria d’atribuir el contracte no reuneix les condicions de solvència necessàries, el contracte es resoldrà, considerant-se a tots els efectes com un supòsit de resolució per culpa de l’empresa contractista.</w:t>
      </w:r>
    </w:p>
    <w:p w14:paraId="601AD3D1" w14:textId="77777777" w:rsidR="00852C13" w:rsidRDefault="00852C13" w:rsidP="00FA7995">
      <w:pPr>
        <w:jc w:val="both"/>
        <w:rPr>
          <w:rFonts w:cs="Arial"/>
          <w:szCs w:val="22"/>
        </w:rPr>
      </w:pPr>
    </w:p>
    <w:p w14:paraId="003CE3DA" w14:textId="77777777" w:rsidR="00852C13" w:rsidRPr="00FA7995" w:rsidRDefault="00852C13" w:rsidP="00FA7995">
      <w:pPr>
        <w:jc w:val="both"/>
        <w:rPr>
          <w:rFonts w:cs="Arial"/>
          <w:szCs w:val="22"/>
        </w:rPr>
      </w:pPr>
    </w:p>
    <w:p w14:paraId="3AFDDD64" w14:textId="77777777" w:rsidR="00120C39" w:rsidRPr="00FA7995" w:rsidRDefault="00120C39" w:rsidP="00120C39">
      <w:pPr>
        <w:jc w:val="both"/>
        <w:rPr>
          <w:rFonts w:cs="Arial"/>
          <w:b/>
          <w:szCs w:val="22"/>
        </w:rPr>
      </w:pPr>
      <w:r w:rsidRPr="00FA7995">
        <w:rPr>
          <w:rFonts w:cs="Arial"/>
          <w:b/>
          <w:szCs w:val="22"/>
        </w:rPr>
        <w:t>Trenta-</w:t>
      </w:r>
      <w:r>
        <w:rPr>
          <w:rFonts w:cs="Arial"/>
          <w:b/>
          <w:szCs w:val="22"/>
        </w:rPr>
        <w:t>cinque</w:t>
      </w:r>
      <w:r w:rsidRPr="00FA7995">
        <w:rPr>
          <w:rFonts w:cs="Arial"/>
          <w:b/>
          <w:szCs w:val="22"/>
        </w:rPr>
        <w:t>na. Cessió dels contractes</w:t>
      </w:r>
    </w:p>
    <w:p w14:paraId="38230BD7" w14:textId="77777777" w:rsidR="00120C39" w:rsidRPr="00FA7995" w:rsidRDefault="00120C39" w:rsidP="00120C39">
      <w:pPr>
        <w:jc w:val="both"/>
        <w:rPr>
          <w:rFonts w:cs="Arial"/>
          <w:szCs w:val="22"/>
        </w:rPr>
      </w:pPr>
    </w:p>
    <w:p w14:paraId="3389F60C" w14:textId="77777777" w:rsidR="00120C39" w:rsidRPr="00FA7995" w:rsidRDefault="00120C39" w:rsidP="00120C39">
      <w:pPr>
        <w:jc w:val="both"/>
        <w:rPr>
          <w:rFonts w:cs="Arial"/>
          <w:szCs w:val="22"/>
        </w:rPr>
      </w:pPr>
      <w:r w:rsidRPr="00FA7995">
        <w:rPr>
          <w:rFonts w:cs="Arial"/>
          <w:szCs w:val="22"/>
        </w:rPr>
        <w:t>L’empresa contractista només pot cedir a una tercera persona els drets i obligacions relatius a aquest contracte sempre que les qualitats tècniques o personals del cedent no hagin estat raó determinant de l’adjudicació del contracte i sempre que de la cessió no en resulti una restricció efectiva de la competència en el mercat.</w:t>
      </w:r>
    </w:p>
    <w:p w14:paraId="4EB0F403" w14:textId="77777777" w:rsidR="00120C39" w:rsidRPr="00FA7995" w:rsidRDefault="00120C39" w:rsidP="00120C39">
      <w:pPr>
        <w:jc w:val="both"/>
        <w:rPr>
          <w:rFonts w:cs="Arial"/>
          <w:szCs w:val="22"/>
        </w:rPr>
      </w:pPr>
    </w:p>
    <w:p w14:paraId="758E0621" w14:textId="77777777" w:rsidR="00120C39" w:rsidRPr="00FA7995" w:rsidRDefault="00120C39" w:rsidP="00120C39">
      <w:pPr>
        <w:jc w:val="both"/>
        <w:rPr>
          <w:rFonts w:cs="Arial"/>
          <w:szCs w:val="22"/>
        </w:rPr>
      </w:pPr>
      <w:r w:rsidRPr="00F211DC">
        <w:rPr>
          <w:rFonts w:cs="Arial"/>
          <w:szCs w:val="22"/>
        </w:rPr>
        <w:t xml:space="preserve">En general, l’empresa contractista pot cedir a una tercera persona els drets i obligacions relatius a aquest contracte, prèvia </w:t>
      </w:r>
      <w:r>
        <w:rPr>
          <w:rFonts w:cs="Arial"/>
          <w:szCs w:val="22"/>
        </w:rPr>
        <w:t xml:space="preserve">i expressa </w:t>
      </w:r>
      <w:r w:rsidRPr="00F211DC">
        <w:rPr>
          <w:rFonts w:cs="Arial"/>
          <w:szCs w:val="22"/>
        </w:rPr>
        <w:t>autorització de l’</w:t>
      </w:r>
      <w:r w:rsidR="00582972">
        <w:rPr>
          <w:rFonts w:cs="Arial"/>
          <w:szCs w:val="22"/>
        </w:rPr>
        <w:t>ACCD</w:t>
      </w:r>
      <w:r w:rsidRPr="00F211DC">
        <w:rPr>
          <w:rFonts w:cs="Arial"/>
          <w:szCs w:val="22"/>
        </w:rPr>
        <w:t>, quan es compleixin els requisits establerts en l’article 214</w:t>
      </w:r>
      <w:r>
        <w:rPr>
          <w:rFonts w:cs="Arial"/>
          <w:szCs w:val="22"/>
        </w:rPr>
        <w:t>.2</w:t>
      </w:r>
      <w:r w:rsidRPr="00F211DC">
        <w:rPr>
          <w:rFonts w:cs="Arial"/>
          <w:szCs w:val="22"/>
        </w:rPr>
        <w:t xml:space="preserve"> de la LCSP:</w:t>
      </w:r>
    </w:p>
    <w:p w14:paraId="648E2788" w14:textId="77777777" w:rsidR="00120C39" w:rsidRPr="00FA7995" w:rsidRDefault="00120C39" w:rsidP="00120C39">
      <w:pPr>
        <w:jc w:val="both"/>
        <w:rPr>
          <w:rFonts w:cs="Arial"/>
          <w:szCs w:val="22"/>
        </w:rPr>
      </w:pPr>
    </w:p>
    <w:p w14:paraId="3C8F7CE0" w14:textId="77777777" w:rsidR="00120C39" w:rsidRPr="00FA7995" w:rsidRDefault="00120C39" w:rsidP="00120C39">
      <w:pPr>
        <w:jc w:val="both"/>
        <w:rPr>
          <w:rFonts w:cs="Arial"/>
          <w:szCs w:val="22"/>
        </w:rPr>
      </w:pPr>
      <w:r w:rsidRPr="00FA7995">
        <w:rPr>
          <w:rFonts w:cs="Arial"/>
          <w:szCs w:val="22"/>
        </w:rPr>
        <w:t xml:space="preserve">No es pot autoritzar la cessió a una tercera persona quan la cessió suposi una alteració substancial de les característiques de l’empresa contractista si aquestes constitueixen un element essencial del contracte. </w:t>
      </w:r>
    </w:p>
    <w:p w14:paraId="67B66980" w14:textId="77777777" w:rsidR="00120C39" w:rsidRPr="00FA7995" w:rsidRDefault="00120C39" w:rsidP="00120C39">
      <w:pPr>
        <w:autoSpaceDE w:val="0"/>
        <w:autoSpaceDN w:val="0"/>
        <w:adjustRightInd w:val="0"/>
        <w:jc w:val="both"/>
        <w:rPr>
          <w:rFonts w:cs="Arial"/>
          <w:szCs w:val="22"/>
          <w:lang w:eastAsia="ca-ES"/>
        </w:rPr>
      </w:pPr>
    </w:p>
    <w:p w14:paraId="5BFA4251" w14:textId="77777777" w:rsidR="00120C39" w:rsidRPr="00FA7995" w:rsidRDefault="00120C39" w:rsidP="00120C39">
      <w:pPr>
        <w:autoSpaceDE w:val="0"/>
        <w:autoSpaceDN w:val="0"/>
        <w:adjustRightInd w:val="0"/>
        <w:jc w:val="both"/>
        <w:rPr>
          <w:rFonts w:cs="Arial"/>
          <w:b/>
          <w:szCs w:val="22"/>
        </w:rPr>
      </w:pPr>
      <w:r w:rsidRPr="00FA7995">
        <w:rPr>
          <w:rFonts w:cs="Arial"/>
          <w:szCs w:val="22"/>
          <w:lang w:eastAsia="ca-ES"/>
        </w:rPr>
        <w:t>L’empresa cessionària quedarà subrogada en tots els drets i les obligacions que correspondrien a l’empresa que cedeix el contracte</w:t>
      </w:r>
    </w:p>
    <w:p w14:paraId="2ACF1011" w14:textId="1B5EAB7A" w:rsidR="00C75294" w:rsidRDefault="00C75294" w:rsidP="00FA7995">
      <w:pPr>
        <w:jc w:val="both"/>
        <w:rPr>
          <w:rFonts w:cs="Arial"/>
          <w:b/>
          <w:szCs w:val="22"/>
        </w:rPr>
      </w:pPr>
    </w:p>
    <w:p w14:paraId="19E529DC" w14:textId="77777777" w:rsidR="00B32829" w:rsidRPr="00FA7995" w:rsidRDefault="00B32829" w:rsidP="00FA7995">
      <w:pPr>
        <w:jc w:val="both"/>
        <w:rPr>
          <w:rFonts w:cs="Arial"/>
          <w:b/>
          <w:szCs w:val="22"/>
        </w:rPr>
      </w:pPr>
    </w:p>
    <w:p w14:paraId="64A83291" w14:textId="77777777" w:rsidR="00120C39" w:rsidRPr="00FA7995" w:rsidRDefault="00120C39" w:rsidP="00120C39">
      <w:pPr>
        <w:jc w:val="both"/>
        <w:rPr>
          <w:rFonts w:cs="Arial"/>
          <w:b/>
          <w:szCs w:val="22"/>
        </w:rPr>
      </w:pPr>
      <w:r w:rsidRPr="00845A93">
        <w:rPr>
          <w:rFonts w:cs="Arial"/>
          <w:b/>
          <w:szCs w:val="22"/>
        </w:rPr>
        <w:t>Trenta-</w:t>
      </w:r>
      <w:r>
        <w:rPr>
          <w:rFonts w:cs="Arial"/>
          <w:b/>
          <w:szCs w:val="22"/>
        </w:rPr>
        <w:t>sise</w:t>
      </w:r>
      <w:r w:rsidRPr="00845A93">
        <w:rPr>
          <w:rFonts w:cs="Arial"/>
          <w:b/>
          <w:szCs w:val="22"/>
        </w:rPr>
        <w:t>na. Subcontractació</w:t>
      </w:r>
    </w:p>
    <w:p w14:paraId="23A8CF13" w14:textId="77777777" w:rsidR="00120C39" w:rsidRPr="00FA7995" w:rsidRDefault="00120C39" w:rsidP="00120C39">
      <w:pPr>
        <w:jc w:val="both"/>
        <w:rPr>
          <w:rFonts w:cs="Arial"/>
          <w:b/>
          <w:szCs w:val="22"/>
        </w:rPr>
      </w:pPr>
    </w:p>
    <w:p w14:paraId="1E1CE30C" w14:textId="77777777" w:rsidR="00120C39" w:rsidRPr="00FA7995" w:rsidRDefault="00120C39" w:rsidP="00120C39">
      <w:pPr>
        <w:jc w:val="both"/>
        <w:rPr>
          <w:rFonts w:cs="Arial"/>
          <w:szCs w:val="22"/>
        </w:rPr>
      </w:pPr>
      <w:r w:rsidRPr="007F07EA">
        <w:rPr>
          <w:rFonts w:cs="Arial"/>
          <w:b/>
          <w:szCs w:val="22"/>
        </w:rPr>
        <w:t>36.1.</w:t>
      </w:r>
      <w:r w:rsidRPr="00FA7995">
        <w:rPr>
          <w:rFonts w:cs="Arial"/>
          <w:szCs w:val="22"/>
        </w:rPr>
        <w:t xml:space="preserve"> L’empresa contractista pot concertar amb terceres persones la realització parcial de la prestació.</w:t>
      </w:r>
    </w:p>
    <w:p w14:paraId="553F005A" w14:textId="77777777" w:rsidR="00120C39" w:rsidRPr="00FA7995" w:rsidRDefault="00120C39" w:rsidP="00120C39">
      <w:pPr>
        <w:jc w:val="both"/>
        <w:rPr>
          <w:rFonts w:cs="Arial"/>
          <w:szCs w:val="22"/>
        </w:rPr>
      </w:pPr>
    </w:p>
    <w:p w14:paraId="6CFD50FD" w14:textId="0676E60D" w:rsidR="00120C39" w:rsidRPr="00710C2B" w:rsidRDefault="00120C39" w:rsidP="00120C39">
      <w:pPr>
        <w:jc w:val="both"/>
        <w:rPr>
          <w:rFonts w:cs="Arial"/>
          <w:szCs w:val="22"/>
        </w:rPr>
      </w:pPr>
      <w:r w:rsidRPr="00710C2B">
        <w:rPr>
          <w:rFonts w:cs="Arial"/>
          <w:b/>
          <w:szCs w:val="22"/>
        </w:rPr>
        <w:t>36.2.</w:t>
      </w:r>
      <w:r w:rsidRPr="00710C2B">
        <w:rPr>
          <w:rFonts w:cs="Arial"/>
          <w:szCs w:val="22"/>
        </w:rPr>
        <w:t xml:space="preserve"> </w:t>
      </w:r>
      <w:r w:rsidR="00710C2B" w:rsidRPr="00710C2B">
        <w:rPr>
          <w:rFonts w:cs="Arial"/>
          <w:szCs w:val="22"/>
        </w:rPr>
        <w:t>Tal com consta en</w:t>
      </w:r>
      <w:r w:rsidRPr="00710C2B">
        <w:rPr>
          <w:rFonts w:cs="Arial"/>
          <w:szCs w:val="22"/>
        </w:rPr>
        <w:t xml:space="preserve"> </w:t>
      </w:r>
      <w:r w:rsidRPr="00710C2B">
        <w:rPr>
          <w:rFonts w:cs="Arial"/>
          <w:b/>
          <w:szCs w:val="22"/>
        </w:rPr>
        <w:t xml:space="preserve">l’apartat I del quadre de característiques, </w:t>
      </w:r>
      <w:r w:rsidRPr="00710C2B">
        <w:rPr>
          <w:rFonts w:cs="Arial"/>
          <w:szCs w:val="22"/>
        </w:rPr>
        <w:t xml:space="preserve">les empreses licitadores han d’indicar en les seves proposicions la part del contracte que prevegin subcontractar assenyalant el percentatge del preu del contracte i el nom o el perfil professional, definit per referència a les condicions de solvència professional o tècnica, de les empreses subcontractistes a qui vagin a encomanar la seva realització. </w:t>
      </w:r>
    </w:p>
    <w:p w14:paraId="4D18E103" w14:textId="77777777" w:rsidR="00120C39" w:rsidRPr="00710C2B" w:rsidRDefault="00120C39" w:rsidP="00120C39">
      <w:pPr>
        <w:jc w:val="both"/>
        <w:rPr>
          <w:rFonts w:cs="Arial"/>
          <w:szCs w:val="22"/>
        </w:rPr>
      </w:pPr>
    </w:p>
    <w:p w14:paraId="4E7D0788" w14:textId="77777777" w:rsidR="00120C39" w:rsidRPr="00FA7995" w:rsidRDefault="00120C39" w:rsidP="00120C39">
      <w:pPr>
        <w:autoSpaceDE w:val="0"/>
        <w:autoSpaceDN w:val="0"/>
        <w:adjustRightInd w:val="0"/>
        <w:jc w:val="both"/>
        <w:rPr>
          <w:rFonts w:cs="Arial"/>
          <w:szCs w:val="22"/>
          <w:lang w:eastAsia="ca-ES"/>
        </w:rPr>
      </w:pPr>
      <w:r w:rsidRPr="00710C2B">
        <w:rPr>
          <w:rFonts w:cs="Arial"/>
          <w:szCs w:val="22"/>
          <w:lang w:eastAsia="ca-ES"/>
        </w:rPr>
        <w:t>En el cas que les empreses contractistes vulguin subscriure contractes que no s’ajustin a allò indicat en la seva proposició, aquests no es podran subscriure fins que hagin transcorregut vint dies des que s’hagi cursat la notificació a l’òrgan de contractació i s’hagin aportat les justificacions pertinents. No obstant això, es podran subscriure aquests subcontractes sense esgotar el termini esmentat si l’òrgan de contractació ja els hagués autoritzat expressament amb anterioritat. Sota la responsabilitat de l’empresa contractista, els subcontractes es podran concloure sense necessitat de deixar transcórrer el termini de vint (20) dies naturals si la seva formalització és necessària per atendre a una situació d’emergència o que exigeixi l’adopció de mesures urgents, i així es justifica suficientment.</w:t>
      </w:r>
    </w:p>
    <w:p w14:paraId="2D96C546" w14:textId="77777777" w:rsidR="00120C39" w:rsidRPr="00FA7995" w:rsidRDefault="00120C39" w:rsidP="00120C39">
      <w:pPr>
        <w:jc w:val="both"/>
        <w:rPr>
          <w:rFonts w:cs="Arial"/>
          <w:szCs w:val="22"/>
        </w:rPr>
      </w:pPr>
    </w:p>
    <w:p w14:paraId="0C1AD23E" w14:textId="77777777" w:rsidR="00120C39" w:rsidRPr="00FA7995" w:rsidRDefault="00120C39" w:rsidP="00120C39">
      <w:pPr>
        <w:jc w:val="both"/>
        <w:rPr>
          <w:rFonts w:cs="Arial"/>
          <w:szCs w:val="22"/>
        </w:rPr>
      </w:pPr>
      <w:r w:rsidRPr="007F07EA">
        <w:rPr>
          <w:rFonts w:cs="Arial"/>
          <w:b/>
          <w:szCs w:val="22"/>
        </w:rPr>
        <w:t>36.3.</w:t>
      </w:r>
      <w:r w:rsidRPr="007D5BBC">
        <w:rPr>
          <w:rFonts w:cs="Arial"/>
          <w:szCs w:val="22"/>
        </w:rPr>
        <w:t xml:space="preserve"> En cas que l’empresa contractista no hagués declarat la intenció de subcontractar en la seva proposició tindrà l’obligació de comunicar per escrit després de l’adjudicació del contracte i, com a molt tard, quan s’iniciï l’execució d’aquest, a l’òrgan de contractació la intenció de</w:t>
      </w:r>
      <w:r w:rsidRPr="00FA7995">
        <w:rPr>
          <w:rFonts w:cs="Arial"/>
          <w:szCs w:val="22"/>
        </w:rPr>
        <w:t xml:space="preserve"> </w:t>
      </w:r>
      <w:r w:rsidRPr="00FA7995">
        <w:rPr>
          <w:rFonts w:cs="Arial"/>
          <w:szCs w:val="22"/>
        </w:rPr>
        <w:lastRenderedPageBreak/>
        <w:t>subscriure subcontractes, indicant la part de la prestació que es pretén subcontractar i la identitat de l’empresa o empreses subcontractistes,</w:t>
      </w:r>
      <w:r>
        <w:rPr>
          <w:rFonts w:cs="Arial"/>
          <w:szCs w:val="22"/>
        </w:rPr>
        <w:t xml:space="preserve"> dades de contacte i representant/s legal/s de l’empresa subcontractista</w:t>
      </w:r>
      <w:r w:rsidRPr="00FA7995">
        <w:rPr>
          <w:rFonts w:cs="Arial"/>
          <w:szCs w:val="22"/>
        </w:rPr>
        <w:t xml:space="preserve"> i justificant suficientment l’aptitud d’aquesta per executar-la per referència als elements tècnics i humans de què disposa i a la seva experiència, i acreditant que no es troba incursa en prohibició de contractar.</w:t>
      </w:r>
    </w:p>
    <w:p w14:paraId="7C0056C2" w14:textId="77777777" w:rsidR="00120C39" w:rsidRPr="00FA7995" w:rsidRDefault="00120C39" w:rsidP="00120C39">
      <w:pPr>
        <w:jc w:val="both"/>
        <w:rPr>
          <w:rFonts w:cs="Arial"/>
          <w:szCs w:val="22"/>
        </w:rPr>
      </w:pPr>
    </w:p>
    <w:p w14:paraId="340D4032" w14:textId="77777777" w:rsidR="00120C39" w:rsidRPr="00FA7995" w:rsidRDefault="00120C39" w:rsidP="00120C39">
      <w:pPr>
        <w:jc w:val="both"/>
        <w:rPr>
          <w:rFonts w:cs="Arial"/>
          <w:szCs w:val="22"/>
        </w:rPr>
      </w:pPr>
      <w:r w:rsidRPr="00FA7995">
        <w:rPr>
          <w:rFonts w:cs="Arial"/>
          <w:szCs w:val="22"/>
        </w:rPr>
        <w:t>Si l’empresa subcontractista té la classificació adequada per realitzar la part del contracte objecte de la subcontractació, la comunicació d’aquesta circumstància és suficient per acreditar la seva aptitud.</w:t>
      </w:r>
    </w:p>
    <w:p w14:paraId="7B649168" w14:textId="77777777" w:rsidR="00120C39" w:rsidRPr="00FA7995" w:rsidRDefault="00120C39" w:rsidP="00120C39">
      <w:pPr>
        <w:jc w:val="both"/>
        <w:rPr>
          <w:rFonts w:cs="Arial"/>
          <w:szCs w:val="22"/>
        </w:rPr>
      </w:pPr>
    </w:p>
    <w:p w14:paraId="5C2B3B6A" w14:textId="77777777" w:rsidR="00120C39" w:rsidRPr="00FA7995" w:rsidRDefault="00120C39" w:rsidP="00120C39">
      <w:pPr>
        <w:jc w:val="both"/>
        <w:rPr>
          <w:rFonts w:cs="Arial"/>
          <w:szCs w:val="22"/>
        </w:rPr>
      </w:pPr>
      <w:r w:rsidRPr="007F07EA">
        <w:rPr>
          <w:rFonts w:cs="Arial"/>
          <w:b/>
          <w:szCs w:val="22"/>
        </w:rPr>
        <w:t>36.4.</w:t>
      </w:r>
      <w:r w:rsidRPr="00FA7995">
        <w:rPr>
          <w:rFonts w:cs="Arial"/>
          <w:szCs w:val="22"/>
        </w:rPr>
        <w:t xml:space="preserve"> L’empresa contractista ha de notificar per escrit a l’òrgan de contractació qualsevol modificació en la informació sobre la subcontractació durant l’execució del contracte i tota la informació necessària sobre els nous subcontractes. </w:t>
      </w:r>
    </w:p>
    <w:p w14:paraId="01933C6F" w14:textId="77777777" w:rsidR="00120C39" w:rsidRPr="00FA7995" w:rsidRDefault="00120C39" w:rsidP="00120C39">
      <w:pPr>
        <w:jc w:val="both"/>
        <w:rPr>
          <w:rFonts w:cs="Arial"/>
          <w:szCs w:val="22"/>
        </w:rPr>
      </w:pPr>
    </w:p>
    <w:p w14:paraId="08822985" w14:textId="77777777" w:rsidR="00120C39" w:rsidRPr="00FA7995" w:rsidRDefault="00120C39" w:rsidP="00120C39">
      <w:pPr>
        <w:jc w:val="both"/>
        <w:rPr>
          <w:rFonts w:cs="Arial"/>
          <w:szCs w:val="22"/>
        </w:rPr>
      </w:pPr>
      <w:r w:rsidRPr="007F07EA">
        <w:rPr>
          <w:rFonts w:cs="Arial"/>
          <w:b/>
          <w:szCs w:val="22"/>
        </w:rPr>
        <w:t>36.5.</w:t>
      </w:r>
      <w:r w:rsidRPr="00FA7995">
        <w:rPr>
          <w:rFonts w:cs="Arial"/>
          <w:szCs w:val="22"/>
        </w:rPr>
        <w:t xml:space="preserve"> La celebració de subcontractes està sotmesa al compliment dels requisits que s’estableixen en l’article 215 de la LCSP.</w:t>
      </w:r>
    </w:p>
    <w:p w14:paraId="047F99D4" w14:textId="77777777" w:rsidR="00120C39" w:rsidRPr="00FA7995" w:rsidRDefault="00120C39" w:rsidP="00120C39">
      <w:pPr>
        <w:jc w:val="both"/>
        <w:rPr>
          <w:rFonts w:cs="Arial"/>
          <w:szCs w:val="22"/>
        </w:rPr>
      </w:pPr>
    </w:p>
    <w:p w14:paraId="2E3D1612" w14:textId="32E137BE" w:rsidR="00120C39" w:rsidRPr="00FA7995" w:rsidRDefault="00120C39" w:rsidP="00120C39">
      <w:pPr>
        <w:jc w:val="both"/>
        <w:rPr>
          <w:rFonts w:cs="Arial"/>
          <w:szCs w:val="22"/>
        </w:rPr>
      </w:pPr>
      <w:r w:rsidRPr="007F07EA">
        <w:rPr>
          <w:rFonts w:cs="Arial"/>
          <w:b/>
          <w:szCs w:val="22"/>
        </w:rPr>
        <w:t>36.6.</w:t>
      </w:r>
      <w:r w:rsidRPr="00FA7995">
        <w:rPr>
          <w:rFonts w:cs="Arial"/>
          <w:szCs w:val="22"/>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comportarà la imposició a l’empresa contractista d’una penalitat de fins a un 50 per 100 de l’import del subcontracte</w:t>
      </w:r>
      <w:r>
        <w:rPr>
          <w:rFonts w:cs="Arial"/>
          <w:szCs w:val="22"/>
        </w:rPr>
        <w:t xml:space="preserve">, d’acord amb el que s’estableixi a </w:t>
      </w:r>
      <w:r w:rsidRPr="00F116A0">
        <w:rPr>
          <w:rFonts w:cs="Arial"/>
          <w:b/>
          <w:szCs w:val="22"/>
        </w:rPr>
        <w:t xml:space="preserve">l’apartat </w:t>
      </w:r>
      <w:r w:rsidR="005873B3">
        <w:rPr>
          <w:rFonts w:cs="Arial"/>
          <w:b/>
          <w:szCs w:val="22"/>
        </w:rPr>
        <w:t>S</w:t>
      </w:r>
      <w:r>
        <w:rPr>
          <w:rFonts w:cs="Arial"/>
          <w:b/>
          <w:szCs w:val="22"/>
        </w:rPr>
        <w:t>.</w:t>
      </w:r>
      <w:r w:rsidR="000237DB">
        <w:rPr>
          <w:rFonts w:cs="Arial"/>
          <w:b/>
          <w:szCs w:val="22"/>
        </w:rPr>
        <w:t>3</w:t>
      </w:r>
      <w:r w:rsidRPr="00F116A0">
        <w:rPr>
          <w:rFonts w:cs="Arial"/>
          <w:b/>
          <w:szCs w:val="22"/>
        </w:rPr>
        <w:t xml:space="preserve"> del quadre de característiques</w:t>
      </w:r>
      <w:r>
        <w:rPr>
          <w:rFonts w:cs="Arial"/>
          <w:szCs w:val="22"/>
        </w:rPr>
        <w:t xml:space="preserve"> d’aquest plec.</w:t>
      </w:r>
    </w:p>
    <w:p w14:paraId="78848DA2" w14:textId="77777777" w:rsidR="00120C39" w:rsidRPr="00FA7995" w:rsidRDefault="00120C39" w:rsidP="00120C39">
      <w:pPr>
        <w:jc w:val="both"/>
        <w:rPr>
          <w:rFonts w:cs="Arial"/>
          <w:szCs w:val="22"/>
        </w:rPr>
      </w:pPr>
    </w:p>
    <w:p w14:paraId="103A874A" w14:textId="77777777" w:rsidR="00120C39" w:rsidRPr="00FA7995" w:rsidRDefault="00120C39" w:rsidP="00120C39">
      <w:pPr>
        <w:jc w:val="both"/>
        <w:rPr>
          <w:rFonts w:cs="Arial"/>
          <w:szCs w:val="22"/>
        </w:rPr>
      </w:pPr>
      <w:r w:rsidRPr="007F07EA">
        <w:rPr>
          <w:rFonts w:cs="Arial"/>
          <w:b/>
          <w:szCs w:val="22"/>
        </w:rPr>
        <w:t>36.7.</w:t>
      </w:r>
      <w:r w:rsidRPr="00FA7995">
        <w:rPr>
          <w:rFonts w:cs="Arial"/>
          <w:szCs w:val="22"/>
        </w:rPr>
        <w:t xml:space="preserve"> Les empreses subcontractistes queden obligades només davant de l’empresa contractista principal qui assumeix</w:t>
      </w:r>
      <w:r w:rsidRPr="00FA7995">
        <w:rPr>
          <w:rFonts w:cs="Arial"/>
          <w:color w:val="00B050"/>
          <w:szCs w:val="22"/>
        </w:rPr>
        <w:t>,</w:t>
      </w:r>
      <w:r w:rsidRPr="00FA7995">
        <w:rPr>
          <w:rFonts w:cs="Arial"/>
          <w:szCs w:val="22"/>
        </w:rPr>
        <w:t xml:space="preserve"> per tant, la total responsabilitat de l’execució del contracte front l’</w:t>
      </w:r>
      <w:r>
        <w:rPr>
          <w:rFonts w:cs="Arial"/>
          <w:szCs w:val="22"/>
        </w:rPr>
        <w:t>ACCD</w:t>
      </w:r>
      <w:r w:rsidRPr="00FA7995">
        <w:rPr>
          <w:rFonts w:cs="Arial"/>
          <w:szCs w:val="22"/>
        </w:rPr>
        <w:t xml:space="preserve"> inclòs el compliment de les obligacions en matèria mediambiental, social o laboral a què es refereix la clàusula vint-i-novena d’aquest plec. El coneixement que l’</w:t>
      </w:r>
      <w:r w:rsidR="00582972">
        <w:rPr>
          <w:rFonts w:cs="Arial"/>
          <w:szCs w:val="22"/>
        </w:rPr>
        <w:t>ACCD</w:t>
      </w:r>
      <w:r w:rsidRPr="00FA7995">
        <w:rPr>
          <w:rFonts w:cs="Arial"/>
          <w:szCs w:val="22"/>
        </w:rPr>
        <w:t xml:space="preserve"> tingui dels subcontractes celebrats o l’autorització que atorgui no alteren la responsabilitat exclusiva de l’empresa contractista principal. </w:t>
      </w:r>
    </w:p>
    <w:p w14:paraId="3064CE51" w14:textId="77777777" w:rsidR="00120C39" w:rsidRPr="00FA7995" w:rsidRDefault="00120C39" w:rsidP="00120C39">
      <w:pPr>
        <w:jc w:val="both"/>
        <w:rPr>
          <w:rFonts w:cs="Arial"/>
          <w:szCs w:val="22"/>
        </w:rPr>
      </w:pPr>
    </w:p>
    <w:p w14:paraId="264BC841" w14:textId="77777777" w:rsidR="00120C39" w:rsidRPr="00FA7995" w:rsidRDefault="00120C39" w:rsidP="00120C39">
      <w:pPr>
        <w:jc w:val="both"/>
        <w:rPr>
          <w:rFonts w:cs="Arial"/>
          <w:szCs w:val="22"/>
        </w:rPr>
      </w:pPr>
      <w:r w:rsidRPr="00FA7995">
        <w:rPr>
          <w:rFonts w:cs="Arial"/>
          <w:szCs w:val="22"/>
        </w:rPr>
        <w:t>Les empreses subcontractistes no tenen en cap cas acció directa front a l’</w:t>
      </w:r>
      <w:r w:rsidR="00582972">
        <w:rPr>
          <w:rFonts w:cs="Arial"/>
          <w:szCs w:val="22"/>
        </w:rPr>
        <w:t>ACCD</w:t>
      </w:r>
      <w:r>
        <w:rPr>
          <w:rFonts w:cs="Arial"/>
          <w:szCs w:val="22"/>
        </w:rPr>
        <w:t xml:space="preserve"> </w:t>
      </w:r>
      <w:r w:rsidRPr="00FA7995">
        <w:rPr>
          <w:rFonts w:cs="Arial"/>
          <w:szCs w:val="22"/>
        </w:rPr>
        <w:t xml:space="preserve"> per les obligacions contretes amb elles per l’empresa contractista, com a conseqüència de l’execució del contracte principal i dels subcontractes.</w:t>
      </w:r>
    </w:p>
    <w:p w14:paraId="444E1C63" w14:textId="77777777" w:rsidR="00120C39" w:rsidRPr="00FA7995" w:rsidRDefault="00120C39" w:rsidP="00120C39">
      <w:pPr>
        <w:jc w:val="both"/>
        <w:rPr>
          <w:rFonts w:cs="Arial"/>
          <w:szCs w:val="22"/>
        </w:rPr>
      </w:pPr>
    </w:p>
    <w:p w14:paraId="03A3D357" w14:textId="63929735" w:rsidR="00120C39" w:rsidRPr="00FA7995" w:rsidRDefault="00120C39" w:rsidP="00120C39">
      <w:pPr>
        <w:jc w:val="both"/>
        <w:rPr>
          <w:rFonts w:cs="Arial"/>
          <w:szCs w:val="22"/>
        </w:rPr>
      </w:pPr>
      <w:r w:rsidRPr="007F07EA">
        <w:rPr>
          <w:rFonts w:cs="Arial"/>
          <w:b/>
          <w:szCs w:val="22"/>
        </w:rPr>
        <w:t>36.8.</w:t>
      </w:r>
      <w:r w:rsidRPr="00FA7995">
        <w:rPr>
          <w:rFonts w:cs="Arial"/>
          <w:szCs w:val="22"/>
        </w:rPr>
        <w:t xml:space="preserve"> </w:t>
      </w:r>
      <w:r w:rsidR="00B32829" w:rsidRPr="007F07EA">
        <w:rPr>
          <w:rFonts w:cs="Arial"/>
          <w:szCs w:val="22"/>
        </w:rPr>
        <w:t>T</w:t>
      </w:r>
      <w:r w:rsidR="000237DB">
        <w:rPr>
          <w:rFonts w:cs="Arial"/>
          <w:szCs w:val="22"/>
        </w:rPr>
        <w:t xml:space="preserve">al com es preveu en </w:t>
      </w:r>
      <w:r w:rsidRPr="00FA7995">
        <w:rPr>
          <w:rFonts w:cs="Arial"/>
          <w:b/>
          <w:szCs w:val="22"/>
        </w:rPr>
        <w:t>l’apartat I.4 del quadre de característiques</w:t>
      </w:r>
      <w:r w:rsidRPr="00FA7995">
        <w:rPr>
          <w:rFonts w:cs="Arial"/>
          <w:szCs w:val="22"/>
        </w:rPr>
        <w:t xml:space="preserve">, </w:t>
      </w:r>
      <w:r w:rsidR="000237DB">
        <w:rPr>
          <w:rFonts w:cs="Arial"/>
          <w:szCs w:val="22"/>
        </w:rPr>
        <w:t xml:space="preserve">no </w:t>
      </w:r>
      <w:r w:rsidRPr="00FA7995">
        <w:rPr>
          <w:rFonts w:cs="Arial"/>
          <w:szCs w:val="22"/>
        </w:rPr>
        <w:t>es podran efectuar pagaments directes a</w:t>
      </w:r>
      <w:r>
        <w:rPr>
          <w:rFonts w:cs="Arial"/>
          <w:szCs w:val="22"/>
        </w:rPr>
        <w:t xml:space="preserve"> les empreses</w:t>
      </w:r>
      <w:r w:rsidRPr="00FA7995">
        <w:rPr>
          <w:rFonts w:cs="Arial"/>
          <w:szCs w:val="22"/>
        </w:rPr>
        <w:t xml:space="preserve"> subcontractistes per part de l’</w:t>
      </w:r>
      <w:r w:rsidR="00582972">
        <w:rPr>
          <w:rFonts w:cs="Arial"/>
          <w:szCs w:val="22"/>
        </w:rPr>
        <w:t>ACCD</w:t>
      </w:r>
      <w:r w:rsidRPr="00FA7995">
        <w:rPr>
          <w:rFonts w:cs="Arial"/>
          <w:szCs w:val="22"/>
        </w:rPr>
        <w:t xml:space="preserve"> en els termes previstos a la disposició addicional cinquanta-unena de la LCSP.</w:t>
      </w:r>
    </w:p>
    <w:p w14:paraId="3EEF6E1F" w14:textId="77777777" w:rsidR="00120C39" w:rsidRPr="00FA7995" w:rsidRDefault="00120C39" w:rsidP="00120C39">
      <w:pPr>
        <w:jc w:val="both"/>
        <w:rPr>
          <w:rFonts w:cs="Arial"/>
          <w:szCs w:val="22"/>
        </w:rPr>
      </w:pPr>
    </w:p>
    <w:p w14:paraId="026079FA" w14:textId="77777777" w:rsidR="00120C39" w:rsidRPr="00FA7995" w:rsidRDefault="00120C39" w:rsidP="00120C39">
      <w:pPr>
        <w:jc w:val="both"/>
        <w:rPr>
          <w:rFonts w:cs="Arial"/>
          <w:szCs w:val="22"/>
        </w:rPr>
      </w:pPr>
      <w:r w:rsidRPr="007F07EA">
        <w:rPr>
          <w:rFonts w:cs="Arial"/>
          <w:b/>
          <w:szCs w:val="22"/>
        </w:rPr>
        <w:t>36.9.</w:t>
      </w:r>
      <w:r w:rsidRPr="00FA7995">
        <w:rPr>
          <w:rFonts w:cs="Arial"/>
          <w:szCs w:val="22"/>
        </w:rPr>
        <w:t xml:space="preserve"> En cap cas poden concertar-se per l’empresa contractista l’execució parcial del contracte amb persones inhabilitades per contractar d’acord amb l’ordenament jurídic o compreses en algun dels supòsits de l’article 71 de la LCSP. Si l’òrgan de contractació comprova que les empreses subcontractistes es troben incurses en algun dels motius d’inhabilitació, d’exclusió o de prohibició de contractar esmentats l’empresa contractista les haurà de substituir. </w:t>
      </w:r>
    </w:p>
    <w:p w14:paraId="4A340FB6" w14:textId="77777777" w:rsidR="00120C39" w:rsidRPr="00FA7995" w:rsidRDefault="00120C39" w:rsidP="00120C39">
      <w:pPr>
        <w:jc w:val="both"/>
        <w:rPr>
          <w:rFonts w:cs="Arial"/>
          <w:szCs w:val="22"/>
        </w:rPr>
      </w:pPr>
    </w:p>
    <w:p w14:paraId="4A4B932F" w14:textId="77777777" w:rsidR="00120C39" w:rsidRPr="00FA7995" w:rsidRDefault="00120C39" w:rsidP="00120C39">
      <w:pPr>
        <w:jc w:val="both"/>
        <w:rPr>
          <w:rFonts w:cs="Arial"/>
          <w:szCs w:val="22"/>
        </w:rPr>
      </w:pPr>
      <w:r w:rsidRPr="007F07EA">
        <w:rPr>
          <w:rFonts w:cs="Arial"/>
          <w:b/>
          <w:szCs w:val="22"/>
        </w:rPr>
        <w:t>36.10.</w:t>
      </w:r>
      <w:r w:rsidRPr="00FA7995">
        <w:rPr>
          <w:rFonts w:cs="Arial"/>
          <w:szCs w:val="22"/>
        </w:rPr>
        <w:t xml:space="preserve"> Els subcontractes tenen, en tot cas, naturalesa privada.</w:t>
      </w:r>
    </w:p>
    <w:p w14:paraId="505A494A" w14:textId="77777777" w:rsidR="00120C39" w:rsidRPr="00FA7995" w:rsidRDefault="00120C39" w:rsidP="00120C39">
      <w:pPr>
        <w:jc w:val="both"/>
        <w:rPr>
          <w:rFonts w:cs="Arial"/>
          <w:szCs w:val="22"/>
        </w:rPr>
      </w:pPr>
    </w:p>
    <w:p w14:paraId="32BA8635" w14:textId="77777777" w:rsidR="00120C39" w:rsidRPr="00FA7995" w:rsidRDefault="00120C39" w:rsidP="00120C39">
      <w:pPr>
        <w:jc w:val="both"/>
        <w:rPr>
          <w:rFonts w:cs="Arial"/>
          <w:szCs w:val="22"/>
        </w:rPr>
      </w:pPr>
      <w:r w:rsidRPr="007F07EA">
        <w:rPr>
          <w:rFonts w:cs="Arial"/>
          <w:b/>
          <w:szCs w:val="22"/>
        </w:rPr>
        <w:t>36.11.</w:t>
      </w:r>
      <w:r w:rsidRPr="00FA7995">
        <w:rPr>
          <w:rFonts w:cs="Arial"/>
          <w:szCs w:val="22"/>
        </w:rPr>
        <w:t xml:space="preserve"> L’empresa contractista ha d’informar als representants de les persones treballadores de la subcontractació, d’acord amb la legislació laboral.</w:t>
      </w:r>
    </w:p>
    <w:p w14:paraId="38BB6F6E" w14:textId="77777777" w:rsidR="00120C39" w:rsidRPr="00FA7995" w:rsidRDefault="00120C39" w:rsidP="00120C39">
      <w:pPr>
        <w:jc w:val="both"/>
        <w:rPr>
          <w:rFonts w:cs="Arial"/>
          <w:szCs w:val="22"/>
        </w:rPr>
      </w:pPr>
    </w:p>
    <w:p w14:paraId="09AE9014" w14:textId="77777777" w:rsidR="00120C39" w:rsidRPr="00FA7995" w:rsidRDefault="00120C39" w:rsidP="00120C39">
      <w:pPr>
        <w:jc w:val="both"/>
        <w:rPr>
          <w:rFonts w:cs="Arial"/>
          <w:szCs w:val="22"/>
        </w:rPr>
      </w:pPr>
      <w:r w:rsidRPr="007F07EA">
        <w:rPr>
          <w:rFonts w:cs="Arial"/>
          <w:b/>
          <w:szCs w:val="22"/>
        </w:rPr>
        <w:t>36.12.</w:t>
      </w:r>
      <w:r w:rsidRPr="00FA7995">
        <w:rPr>
          <w:rFonts w:cs="Arial"/>
          <w:szCs w:val="22"/>
        </w:rPr>
        <w:t xml:space="preserve"> El pagament a empreses subcontractistes i subministradores es regeix pel que disposen els articles 216 i 217 de la LCSP.</w:t>
      </w:r>
    </w:p>
    <w:p w14:paraId="08D9FCD3" w14:textId="77777777" w:rsidR="00120C39" w:rsidRPr="00FA7995" w:rsidRDefault="00120C39" w:rsidP="00120C39">
      <w:pPr>
        <w:jc w:val="both"/>
        <w:rPr>
          <w:rFonts w:cs="Arial"/>
          <w:szCs w:val="22"/>
        </w:rPr>
      </w:pPr>
    </w:p>
    <w:p w14:paraId="2DC4EEEA" w14:textId="77777777" w:rsidR="00120C39" w:rsidRPr="00F77957" w:rsidRDefault="00120C39" w:rsidP="00120C39">
      <w:pPr>
        <w:jc w:val="both"/>
        <w:rPr>
          <w:rFonts w:cs="Arial"/>
          <w:szCs w:val="22"/>
        </w:rPr>
      </w:pPr>
      <w:r w:rsidRPr="0056223C">
        <w:rPr>
          <w:rFonts w:cs="Arial"/>
          <w:szCs w:val="22"/>
        </w:rPr>
        <w:t>L’</w:t>
      </w:r>
      <w:r w:rsidR="00582972">
        <w:rPr>
          <w:rFonts w:cs="Arial"/>
          <w:szCs w:val="22"/>
        </w:rPr>
        <w:t>ACCD</w:t>
      </w:r>
      <w:r w:rsidRPr="0056223C">
        <w:rPr>
          <w:rFonts w:cs="Arial"/>
          <w:szCs w:val="22"/>
        </w:rPr>
        <w:t xml:space="preserve"> podrà comprovar el compliment estricte de pagament a les empreses subcontractistes i a les empreses subministradores per part de l’empresa contractista. Quan </w:t>
      </w:r>
      <w:r w:rsidRPr="0056223C">
        <w:rPr>
          <w:rFonts w:cs="Arial"/>
          <w:szCs w:val="22"/>
        </w:rPr>
        <w:lastRenderedPageBreak/>
        <w:t>l’import de la subcontractació sigui igual o superior al 30% del preu del contracte, l’</w:t>
      </w:r>
      <w:r w:rsidR="00582972">
        <w:rPr>
          <w:rFonts w:cs="Arial"/>
          <w:szCs w:val="22"/>
        </w:rPr>
        <w:t>ACCD</w:t>
      </w:r>
      <w:r w:rsidRPr="0056223C">
        <w:rPr>
          <w:rFonts w:cs="Arial"/>
          <w:szCs w:val="22"/>
        </w:rPr>
        <w:t xml:space="preserve"> estarà obligada a fer aquesta comprovació.</w:t>
      </w:r>
      <w:r w:rsidRPr="00F77957">
        <w:rPr>
          <w:rFonts w:cs="Arial"/>
          <w:szCs w:val="22"/>
        </w:rPr>
        <w:t xml:space="preserve"> </w:t>
      </w:r>
    </w:p>
    <w:p w14:paraId="770E4CB0" w14:textId="77777777" w:rsidR="00120C39" w:rsidRPr="00FA7995" w:rsidRDefault="00120C39" w:rsidP="00120C39">
      <w:pPr>
        <w:jc w:val="both"/>
        <w:rPr>
          <w:rFonts w:cs="Arial"/>
          <w:szCs w:val="22"/>
        </w:rPr>
      </w:pPr>
    </w:p>
    <w:p w14:paraId="7AA0F94A" w14:textId="05242FE5" w:rsidR="00E11519" w:rsidRDefault="00120C39" w:rsidP="00120C39">
      <w:pPr>
        <w:jc w:val="both"/>
        <w:rPr>
          <w:rFonts w:cs="Arial"/>
          <w:szCs w:val="22"/>
        </w:rPr>
      </w:pPr>
      <w:r w:rsidRPr="00FA7995">
        <w:rPr>
          <w:rFonts w:cs="Arial"/>
          <w:szCs w:val="22"/>
        </w:rPr>
        <w:t xml:space="preserve">A </w:t>
      </w:r>
      <w:r>
        <w:rPr>
          <w:rFonts w:cs="Arial"/>
          <w:szCs w:val="22"/>
        </w:rPr>
        <w:t>efectes d’aquesta comprovació</w:t>
      </w:r>
      <w:r w:rsidRPr="00FA7995">
        <w:rPr>
          <w:rFonts w:cs="Arial"/>
          <w:szCs w:val="22"/>
        </w:rPr>
        <w:t xml:space="preserve">,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d’una penalitat </w:t>
      </w:r>
      <w:r w:rsidRPr="00E33B44">
        <w:rPr>
          <w:rFonts w:cs="Arial"/>
          <w:szCs w:val="22"/>
        </w:rPr>
        <w:t xml:space="preserve">d’acord amb el que s’estableixi a </w:t>
      </w:r>
      <w:r w:rsidRPr="00E33B44">
        <w:rPr>
          <w:rFonts w:cs="Arial"/>
          <w:b/>
          <w:szCs w:val="22"/>
        </w:rPr>
        <w:t xml:space="preserve">l’apartat </w:t>
      </w:r>
      <w:r w:rsidR="005873B3">
        <w:rPr>
          <w:rFonts w:cs="Arial"/>
          <w:b/>
          <w:szCs w:val="22"/>
        </w:rPr>
        <w:t>S</w:t>
      </w:r>
      <w:r w:rsidRPr="00E33B44">
        <w:rPr>
          <w:rFonts w:cs="Arial"/>
          <w:b/>
          <w:szCs w:val="22"/>
        </w:rPr>
        <w:t>.</w:t>
      </w:r>
      <w:r w:rsidR="00440BE9">
        <w:rPr>
          <w:rFonts w:cs="Arial"/>
          <w:b/>
          <w:szCs w:val="22"/>
        </w:rPr>
        <w:t>3</w:t>
      </w:r>
      <w:r w:rsidRPr="00E33B44">
        <w:rPr>
          <w:rFonts w:cs="Arial"/>
          <w:b/>
          <w:szCs w:val="22"/>
        </w:rPr>
        <w:t xml:space="preserve"> del quadre de característiques</w:t>
      </w:r>
      <w:r>
        <w:rPr>
          <w:rFonts w:cs="Arial"/>
          <w:szCs w:val="22"/>
        </w:rPr>
        <w:t>,</w:t>
      </w:r>
      <w:r w:rsidRPr="00FA7995">
        <w:rPr>
          <w:rFonts w:cs="Arial"/>
          <w:szCs w:val="22"/>
        </w:rPr>
        <w:t xml:space="preserve"> responent la garantia definitiva d’aquesta penalitat</w:t>
      </w:r>
      <w:r>
        <w:rPr>
          <w:rFonts w:cs="Arial"/>
          <w:szCs w:val="22"/>
        </w:rPr>
        <w:t>.</w:t>
      </w:r>
    </w:p>
    <w:p w14:paraId="0C8887BE" w14:textId="39E81A8D" w:rsidR="00120C39" w:rsidRDefault="00120C39" w:rsidP="00120C39">
      <w:pPr>
        <w:jc w:val="both"/>
        <w:rPr>
          <w:rFonts w:cs="Arial"/>
          <w:b/>
          <w:szCs w:val="22"/>
        </w:rPr>
      </w:pPr>
    </w:p>
    <w:p w14:paraId="184F6F16" w14:textId="77777777" w:rsidR="00B32829" w:rsidRPr="00FA7995" w:rsidRDefault="00B32829" w:rsidP="00120C39">
      <w:pPr>
        <w:jc w:val="both"/>
        <w:rPr>
          <w:rFonts w:cs="Arial"/>
          <w:b/>
          <w:szCs w:val="22"/>
        </w:rPr>
      </w:pPr>
    </w:p>
    <w:p w14:paraId="6CCC413D" w14:textId="77777777" w:rsidR="00120C39" w:rsidRPr="00FA7995" w:rsidRDefault="00120C39" w:rsidP="00120C39">
      <w:pPr>
        <w:jc w:val="both"/>
        <w:rPr>
          <w:rFonts w:cs="Arial"/>
          <w:b/>
          <w:szCs w:val="22"/>
        </w:rPr>
      </w:pPr>
      <w:r w:rsidRPr="00FA7995">
        <w:rPr>
          <w:rFonts w:cs="Arial"/>
          <w:b/>
          <w:szCs w:val="22"/>
        </w:rPr>
        <w:t>Trenta-s</w:t>
      </w:r>
      <w:r>
        <w:rPr>
          <w:rFonts w:cs="Arial"/>
          <w:b/>
          <w:szCs w:val="22"/>
        </w:rPr>
        <w:t>ete</w:t>
      </w:r>
      <w:r w:rsidRPr="00FA7995">
        <w:rPr>
          <w:rFonts w:cs="Arial"/>
          <w:b/>
          <w:szCs w:val="22"/>
        </w:rPr>
        <w:t>na. Revisió de preus</w:t>
      </w:r>
    </w:p>
    <w:p w14:paraId="72EFAA5B" w14:textId="77777777" w:rsidR="00120C39" w:rsidRPr="00B32829" w:rsidRDefault="00120C39" w:rsidP="00120C39">
      <w:pPr>
        <w:jc w:val="both"/>
        <w:rPr>
          <w:rFonts w:cs="Arial"/>
          <w:szCs w:val="22"/>
        </w:rPr>
      </w:pPr>
    </w:p>
    <w:p w14:paraId="7A649A2D" w14:textId="7C0173BC" w:rsidR="00CE5FAC" w:rsidRPr="007F07EA" w:rsidRDefault="00A2056D" w:rsidP="00FA7995">
      <w:pPr>
        <w:jc w:val="both"/>
        <w:rPr>
          <w:rFonts w:cs="Arial"/>
          <w:szCs w:val="22"/>
        </w:rPr>
      </w:pPr>
      <w:r w:rsidRPr="007F07EA">
        <w:rPr>
          <w:rFonts w:cs="Arial"/>
          <w:szCs w:val="22"/>
        </w:rPr>
        <w:t>No es preveu la revisió de preus</w:t>
      </w:r>
    </w:p>
    <w:p w14:paraId="5EC1E5DC" w14:textId="39350A14" w:rsidR="00B32829" w:rsidRDefault="00B32829" w:rsidP="00FA7995">
      <w:pPr>
        <w:jc w:val="both"/>
        <w:rPr>
          <w:rFonts w:cs="Arial"/>
          <w:b/>
          <w:szCs w:val="22"/>
        </w:rPr>
      </w:pPr>
    </w:p>
    <w:p w14:paraId="42D07317" w14:textId="77777777" w:rsidR="00B32829" w:rsidRPr="00FA7995" w:rsidRDefault="00B32829" w:rsidP="00FA7995">
      <w:pPr>
        <w:jc w:val="both"/>
        <w:rPr>
          <w:rFonts w:cs="Arial"/>
          <w:b/>
          <w:szCs w:val="22"/>
        </w:rPr>
      </w:pPr>
    </w:p>
    <w:p w14:paraId="007BA1CB" w14:textId="77777777" w:rsidR="006E14C4" w:rsidRPr="00FA7995" w:rsidRDefault="006E14C4" w:rsidP="00FA7995">
      <w:pPr>
        <w:jc w:val="both"/>
        <w:rPr>
          <w:rFonts w:cs="Arial"/>
          <w:b/>
          <w:szCs w:val="22"/>
        </w:rPr>
      </w:pPr>
      <w:r w:rsidRPr="00FA7995">
        <w:rPr>
          <w:rFonts w:cs="Arial"/>
          <w:b/>
          <w:szCs w:val="22"/>
        </w:rPr>
        <w:t>VI. DISPOSICIONS RELATIVES A L’EXTINCIÓ DEL CONTRACTE</w:t>
      </w:r>
    </w:p>
    <w:p w14:paraId="21FA9C86" w14:textId="77777777" w:rsidR="006E14C4" w:rsidRPr="00FA7995" w:rsidRDefault="006E14C4" w:rsidP="00FA7995">
      <w:pPr>
        <w:jc w:val="both"/>
        <w:rPr>
          <w:rFonts w:cs="Arial"/>
          <w:b/>
          <w:szCs w:val="22"/>
        </w:rPr>
      </w:pPr>
    </w:p>
    <w:p w14:paraId="265387DD" w14:textId="77777777" w:rsidR="004371E9" w:rsidRPr="00FA7995" w:rsidRDefault="004371E9" w:rsidP="004371E9">
      <w:pPr>
        <w:jc w:val="both"/>
        <w:rPr>
          <w:rFonts w:cs="Arial"/>
          <w:b/>
          <w:szCs w:val="22"/>
        </w:rPr>
      </w:pPr>
      <w:r w:rsidRPr="00FA7995">
        <w:rPr>
          <w:rFonts w:cs="Arial"/>
          <w:b/>
          <w:szCs w:val="22"/>
        </w:rPr>
        <w:t>Trenta-</w:t>
      </w:r>
      <w:r>
        <w:rPr>
          <w:rFonts w:cs="Arial"/>
          <w:b/>
          <w:szCs w:val="22"/>
        </w:rPr>
        <w:t>vuitena</w:t>
      </w:r>
      <w:r w:rsidRPr="00FA7995">
        <w:rPr>
          <w:rFonts w:cs="Arial"/>
          <w:b/>
          <w:szCs w:val="22"/>
        </w:rPr>
        <w:t>. Recepció i compliment del contracte</w:t>
      </w:r>
    </w:p>
    <w:p w14:paraId="6D8FFDB0" w14:textId="77777777" w:rsidR="004371E9" w:rsidRPr="00FA7995" w:rsidRDefault="004371E9" w:rsidP="004371E9">
      <w:pPr>
        <w:jc w:val="both"/>
        <w:rPr>
          <w:rFonts w:cs="Arial"/>
          <w:b/>
          <w:szCs w:val="22"/>
        </w:rPr>
      </w:pPr>
    </w:p>
    <w:p w14:paraId="48044DAC" w14:textId="77777777" w:rsidR="004371E9" w:rsidRPr="0056223C" w:rsidRDefault="004371E9" w:rsidP="004371E9">
      <w:pPr>
        <w:jc w:val="both"/>
        <w:rPr>
          <w:rFonts w:cs="Arial"/>
          <w:szCs w:val="22"/>
        </w:rPr>
      </w:pPr>
      <w:r w:rsidRPr="007F07EA">
        <w:rPr>
          <w:rFonts w:cs="Arial"/>
          <w:b/>
          <w:szCs w:val="22"/>
        </w:rPr>
        <w:t>38.1.</w:t>
      </w:r>
      <w:r w:rsidRPr="0056223C">
        <w:rPr>
          <w:rFonts w:cs="Arial"/>
          <w:szCs w:val="22"/>
        </w:rPr>
        <w:t xml:space="preserve"> Es considerarà rebut el servei en el moment que s’hagi dut a terme la totalitat de la prestació contractada o pel transcurs del termini d’execució (i de les pròrrogues si n’hi ha), d’acord amb els termes del contracte i dels plecs i a satisfacció de l’</w:t>
      </w:r>
      <w:r w:rsidR="00582972">
        <w:rPr>
          <w:rFonts w:cs="Arial"/>
          <w:szCs w:val="22"/>
        </w:rPr>
        <w:t>ACCD</w:t>
      </w:r>
      <w:r>
        <w:rPr>
          <w:rFonts w:cs="Arial"/>
          <w:szCs w:val="22"/>
        </w:rPr>
        <w:t>.</w:t>
      </w:r>
      <w:r w:rsidRPr="0056223C">
        <w:rPr>
          <w:rFonts w:cs="Arial"/>
          <w:szCs w:val="22"/>
        </w:rPr>
        <w:t xml:space="preserve"> </w:t>
      </w:r>
    </w:p>
    <w:p w14:paraId="6824A3F6" w14:textId="77777777" w:rsidR="004371E9" w:rsidRPr="00FA7995" w:rsidRDefault="004371E9" w:rsidP="004371E9">
      <w:pPr>
        <w:jc w:val="both"/>
        <w:rPr>
          <w:rFonts w:cs="Arial"/>
          <w:szCs w:val="22"/>
        </w:rPr>
      </w:pPr>
    </w:p>
    <w:p w14:paraId="60B30475" w14:textId="77777777" w:rsidR="004371E9" w:rsidRPr="00FA7995" w:rsidRDefault="004371E9" w:rsidP="004371E9">
      <w:pPr>
        <w:jc w:val="both"/>
        <w:rPr>
          <w:rFonts w:cs="Arial"/>
          <w:szCs w:val="22"/>
        </w:rPr>
      </w:pPr>
      <w:r w:rsidRPr="007F07EA">
        <w:rPr>
          <w:rFonts w:cs="Arial"/>
          <w:b/>
          <w:szCs w:val="22"/>
        </w:rPr>
        <w:t>38.2.</w:t>
      </w:r>
      <w:r w:rsidRPr="00FA7995">
        <w:rPr>
          <w:rFonts w:cs="Arial"/>
          <w:szCs w:val="22"/>
        </w:rPr>
        <w:t xml:space="preserve"> La recepció i liquidació del servei objecte del contracte es realitzarà conforme al que disposen els articles 210 i 311 de la LCSP i l’article 204 del Reglament.</w:t>
      </w:r>
    </w:p>
    <w:p w14:paraId="4EBEF284" w14:textId="77777777" w:rsidR="004371E9" w:rsidRPr="00FA7995" w:rsidRDefault="004371E9" w:rsidP="004371E9">
      <w:pPr>
        <w:jc w:val="both"/>
        <w:rPr>
          <w:rFonts w:cs="Arial"/>
          <w:szCs w:val="22"/>
        </w:rPr>
      </w:pPr>
    </w:p>
    <w:p w14:paraId="0E6A8F04" w14:textId="77777777" w:rsidR="004371E9" w:rsidRPr="00FA7995" w:rsidRDefault="004371E9" w:rsidP="004371E9">
      <w:pPr>
        <w:jc w:val="both"/>
        <w:rPr>
          <w:rFonts w:cs="Arial"/>
          <w:szCs w:val="22"/>
        </w:rPr>
      </w:pPr>
      <w:r w:rsidRPr="007F07EA">
        <w:rPr>
          <w:rFonts w:cs="Arial"/>
          <w:b/>
          <w:szCs w:val="22"/>
        </w:rPr>
        <w:t>38.3.</w:t>
      </w:r>
      <w:r w:rsidRPr="00FA7995">
        <w:rPr>
          <w:rFonts w:cs="Arial"/>
          <w:szCs w:val="22"/>
        </w:rPr>
        <w:t xml:space="preserve"> Per tal de constatar la conformitat de l’</w:t>
      </w:r>
      <w:r w:rsidR="00582972">
        <w:rPr>
          <w:rFonts w:cs="Arial"/>
          <w:szCs w:val="22"/>
        </w:rPr>
        <w:t>ACCD</w:t>
      </w:r>
      <w:r w:rsidRPr="00FA7995">
        <w:rPr>
          <w:rFonts w:cs="Arial"/>
          <w:szCs w:val="22"/>
        </w:rPr>
        <w:t xml:space="preserve"> a la prestació realitzada, cal un acte formal i positiu de recepció final o conformitat que s’ha de realitzar dins el mes següent d’haver-se produït el lliurament o recepció de l’objecte del contracte en el lloc determinat en </w:t>
      </w:r>
      <w:r w:rsidRPr="00FA7995">
        <w:rPr>
          <w:rFonts w:cs="Arial"/>
          <w:b/>
          <w:szCs w:val="22"/>
        </w:rPr>
        <w:t>l’apartat L</w:t>
      </w:r>
      <w:r w:rsidRPr="00FA7995">
        <w:rPr>
          <w:rFonts w:cs="Arial"/>
          <w:szCs w:val="22"/>
        </w:rPr>
        <w:t xml:space="preserve"> </w:t>
      </w:r>
      <w:r w:rsidRPr="00FA7995">
        <w:rPr>
          <w:rFonts w:cs="Arial"/>
          <w:b/>
          <w:szCs w:val="22"/>
        </w:rPr>
        <w:t>del quadre de característiques</w:t>
      </w:r>
      <w:r w:rsidRPr="00FA7995">
        <w:rPr>
          <w:rFonts w:cs="Arial"/>
          <w:szCs w:val="22"/>
        </w:rPr>
        <w:t>.</w:t>
      </w:r>
    </w:p>
    <w:p w14:paraId="28FD56DC" w14:textId="77777777" w:rsidR="004371E9" w:rsidRPr="00FA7995" w:rsidRDefault="004371E9" w:rsidP="004371E9">
      <w:pPr>
        <w:jc w:val="both"/>
        <w:rPr>
          <w:rFonts w:cs="Arial"/>
          <w:szCs w:val="22"/>
        </w:rPr>
      </w:pPr>
    </w:p>
    <w:p w14:paraId="19F9F790" w14:textId="584E1CB0" w:rsidR="004371E9" w:rsidRPr="00FA7995" w:rsidRDefault="004371E9" w:rsidP="004371E9">
      <w:pPr>
        <w:jc w:val="both"/>
        <w:rPr>
          <w:rFonts w:cs="Arial"/>
          <w:szCs w:val="22"/>
        </w:rPr>
      </w:pPr>
      <w:r w:rsidRPr="00710C2B">
        <w:rPr>
          <w:rFonts w:cs="Arial"/>
          <w:b/>
          <w:szCs w:val="22"/>
        </w:rPr>
        <w:t>38.4.</w:t>
      </w:r>
      <w:r w:rsidRPr="00710C2B">
        <w:rPr>
          <w:rFonts w:cs="Arial"/>
          <w:szCs w:val="22"/>
        </w:rPr>
        <w:t xml:space="preserve"> </w:t>
      </w:r>
      <w:r w:rsidR="00710C2B" w:rsidRPr="00710C2B">
        <w:rPr>
          <w:rFonts w:cs="Arial"/>
          <w:szCs w:val="22"/>
        </w:rPr>
        <w:t>Tal i com es determinada a</w:t>
      </w:r>
      <w:r w:rsidRPr="00710C2B">
        <w:rPr>
          <w:rFonts w:cs="Arial"/>
          <w:szCs w:val="22"/>
        </w:rPr>
        <w:t xml:space="preserve"> </w:t>
      </w:r>
      <w:r w:rsidRPr="00710C2B">
        <w:rPr>
          <w:rFonts w:cs="Arial"/>
          <w:b/>
          <w:szCs w:val="22"/>
        </w:rPr>
        <w:t xml:space="preserve">l’apartat </w:t>
      </w:r>
      <w:r w:rsidR="005873B3">
        <w:rPr>
          <w:rFonts w:cs="Arial"/>
          <w:b/>
          <w:szCs w:val="22"/>
        </w:rPr>
        <w:t>T</w:t>
      </w:r>
      <w:r w:rsidR="005873B3" w:rsidRPr="00710C2B">
        <w:rPr>
          <w:rFonts w:cs="Arial"/>
          <w:b/>
          <w:szCs w:val="22"/>
        </w:rPr>
        <w:t xml:space="preserve"> </w:t>
      </w:r>
      <w:r w:rsidRPr="00710C2B">
        <w:rPr>
          <w:rFonts w:cs="Arial"/>
          <w:b/>
          <w:szCs w:val="22"/>
        </w:rPr>
        <w:t>del quadre de característiques</w:t>
      </w:r>
      <w:r w:rsidRPr="00710C2B">
        <w:rPr>
          <w:rFonts w:cs="Arial"/>
          <w:szCs w:val="22"/>
        </w:rPr>
        <w:t xml:space="preserve">, </w:t>
      </w:r>
      <w:r w:rsidR="00710C2B" w:rsidRPr="00710C2B">
        <w:rPr>
          <w:rFonts w:cs="Arial"/>
          <w:szCs w:val="22"/>
        </w:rPr>
        <w:t>l</w:t>
      </w:r>
      <w:r w:rsidR="00710C2B" w:rsidRPr="00710C2B">
        <w:rPr>
          <w:rFonts w:cs="Arial"/>
          <w:snapToGrid w:val="0"/>
          <w:szCs w:val="22"/>
        </w:rPr>
        <w:t>es factures mensuals dels encàrrecs realitzats tindran la consideració de recepcions parcials</w:t>
      </w:r>
      <w:r w:rsidR="00710C2B" w:rsidRPr="00710C2B">
        <w:rPr>
          <w:rFonts w:cs="Arial"/>
          <w:szCs w:val="22"/>
        </w:rPr>
        <w:t xml:space="preserve"> </w:t>
      </w:r>
      <w:r w:rsidRPr="00710C2B">
        <w:rPr>
          <w:rFonts w:cs="Arial"/>
          <w:szCs w:val="22"/>
        </w:rPr>
        <w:t>del contracte.</w:t>
      </w:r>
      <w:r w:rsidRPr="00FA7995">
        <w:rPr>
          <w:rFonts w:cs="Arial"/>
          <w:szCs w:val="22"/>
        </w:rPr>
        <w:t xml:space="preserve"> </w:t>
      </w:r>
    </w:p>
    <w:p w14:paraId="259B0749" w14:textId="77777777" w:rsidR="004371E9" w:rsidRPr="00FA7995" w:rsidRDefault="004371E9" w:rsidP="004371E9">
      <w:pPr>
        <w:jc w:val="both"/>
        <w:rPr>
          <w:rFonts w:cs="Arial"/>
          <w:szCs w:val="22"/>
        </w:rPr>
      </w:pPr>
    </w:p>
    <w:p w14:paraId="4773494C" w14:textId="77777777" w:rsidR="004371E9" w:rsidRPr="00FA7995" w:rsidRDefault="004371E9" w:rsidP="004371E9">
      <w:pPr>
        <w:jc w:val="both"/>
        <w:rPr>
          <w:rFonts w:cs="Arial"/>
          <w:szCs w:val="22"/>
        </w:rPr>
      </w:pPr>
      <w:r w:rsidRPr="007F07EA">
        <w:rPr>
          <w:rFonts w:cs="Arial"/>
          <w:b/>
          <w:szCs w:val="22"/>
        </w:rPr>
        <w:t>38.5.</w:t>
      </w:r>
      <w:r w:rsidRPr="00FA7995">
        <w:rPr>
          <w:rFonts w:cs="Arial"/>
          <w:szCs w:val="22"/>
        </w:rPr>
        <w:t xml:space="preserve"> L</w:t>
      </w:r>
      <w:r>
        <w:rPr>
          <w:rFonts w:cs="Arial"/>
          <w:szCs w:val="22"/>
        </w:rPr>
        <w:t>’</w:t>
      </w:r>
      <w:r w:rsidR="00582972">
        <w:rPr>
          <w:rFonts w:cs="Arial"/>
          <w:szCs w:val="22"/>
        </w:rPr>
        <w:t>ACCD</w:t>
      </w:r>
      <w:r w:rsidRPr="00FA7995">
        <w:rPr>
          <w:rFonts w:cs="Arial"/>
          <w:szCs w:val="22"/>
        </w:rPr>
        <w:t xml:space="preserve"> ha de determinar si la prestació realitzada per l’empresa contractista s’ajusta a les prescripcions establertes per a la seva execució i compliment i, si s’escau, ha de requerir la realització de les prestacions contractades i l’esmena dels defectes observats amb ocasió de la seva recepció final i parcial, si escau. </w:t>
      </w:r>
    </w:p>
    <w:p w14:paraId="2CCFB0EB" w14:textId="77777777" w:rsidR="004371E9" w:rsidRPr="00FA7995" w:rsidRDefault="004371E9" w:rsidP="004371E9">
      <w:pPr>
        <w:jc w:val="both"/>
        <w:rPr>
          <w:rFonts w:cs="Arial"/>
          <w:szCs w:val="22"/>
        </w:rPr>
      </w:pPr>
    </w:p>
    <w:p w14:paraId="36C2E5B6" w14:textId="77777777" w:rsidR="004371E9" w:rsidRPr="00FA7995" w:rsidRDefault="004371E9" w:rsidP="004371E9">
      <w:pPr>
        <w:jc w:val="both"/>
        <w:rPr>
          <w:rFonts w:cs="Arial"/>
          <w:szCs w:val="22"/>
        </w:rPr>
      </w:pPr>
      <w:r w:rsidRPr="00FA7995">
        <w:rPr>
          <w:rFonts w:cs="Arial"/>
          <w:szCs w:val="22"/>
        </w:rPr>
        <w:t>Si els treballs efectuats no s’adeqüen a la prestació contractada, com a conseqüència de vicis o defectes imputables a l’empresa contractista, l’</w:t>
      </w:r>
      <w:r w:rsidR="00582972">
        <w:rPr>
          <w:rFonts w:cs="Arial"/>
          <w:szCs w:val="22"/>
        </w:rPr>
        <w:t>ACCD</w:t>
      </w:r>
      <w:r w:rsidRPr="00FA7995">
        <w:rPr>
          <w:rFonts w:cs="Arial"/>
          <w:szCs w:val="22"/>
        </w:rPr>
        <w:t xml:space="preserve"> pot rebutjar-la de manera que queda exempta de l’obligació de pagament o tindrà dret, si s’escau, a la recuperació del preu satisfet.</w:t>
      </w:r>
    </w:p>
    <w:p w14:paraId="6DF355C0" w14:textId="77777777" w:rsidR="004371E9" w:rsidRPr="00FA7995" w:rsidRDefault="004371E9" w:rsidP="004371E9">
      <w:pPr>
        <w:jc w:val="both"/>
        <w:rPr>
          <w:rFonts w:cs="Arial"/>
          <w:szCs w:val="22"/>
        </w:rPr>
      </w:pPr>
    </w:p>
    <w:p w14:paraId="2B2D9067" w14:textId="77777777" w:rsidR="004371E9" w:rsidRPr="00FA7995" w:rsidRDefault="004371E9" w:rsidP="004371E9">
      <w:pPr>
        <w:jc w:val="both"/>
        <w:rPr>
          <w:rFonts w:cs="Arial"/>
          <w:szCs w:val="22"/>
        </w:rPr>
      </w:pPr>
      <w:r w:rsidRPr="007F07EA">
        <w:rPr>
          <w:rFonts w:cs="Arial"/>
          <w:b/>
          <w:szCs w:val="22"/>
        </w:rPr>
        <w:t>38.6.</w:t>
      </w:r>
      <w:r w:rsidRPr="00FA7995">
        <w:rPr>
          <w:rFonts w:cs="Arial"/>
          <w:szCs w:val="22"/>
        </w:rPr>
        <w:t xml:space="preserve"> </w:t>
      </w:r>
      <w:r>
        <w:rPr>
          <w:rFonts w:cs="Arial"/>
          <w:szCs w:val="22"/>
        </w:rPr>
        <w:t xml:space="preserve">El responsable del contracte </w:t>
      </w:r>
      <w:r w:rsidRPr="00FA7995">
        <w:rPr>
          <w:rFonts w:cs="Arial"/>
          <w:szCs w:val="22"/>
        </w:rPr>
        <w:t>ha de comprovar el compliment efectiu de les clàusules contractuals que estableixen obligacions de l’ús del català, fent-ne referència expressa en els certificats de recepció i de correcta execució.</w:t>
      </w:r>
    </w:p>
    <w:p w14:paraId="5F6EA51D" w14:textId="2A142AF8" w:rsidR="006E14C4" w:rsidRDefault="006E14C4" w:rsidP="00FA7995">
      <w:pPr>
        <w:jc w:val="both"/>
        <w:rPr>
          <w:rFonts w:cs="Arial"/>
          <w:b/>
          <w:szCs w:val="22"/>
        </w:rPr>
      </w:pPr>
    </w:p>
    <w:p w14:paraId="62C12D5B" w14:textId="77777777" w:rsidR="00B32829" w:rsidRPr="00FA7995" w:rsidRDefault="00B32829" w:rsidP="00FA7995">
      <w:pPr>
        <w:jc w:val="both"/>
        <w:rPr>
          <w:rFonts w:cs="Arial"/>
          <w:b/>
          <w:szCs w:val="22"/>
        </w:rPr>
      </w:pPr>
    </w:p>
    <w:p w14:paraId="32C12E3D" w14:textId="77777777" w:rsidR="004371E9" w:rsidRPr="00FA7995" w:rsidRDefault="004371E9" w:rsidP="004371E9">
      <w:pPr>
        <w:jc w:val="both"/>
        <w:rPr>
          <w:rFonts w:cs="Arial"/>
          <w:b/>
          <w:szCs w:val="22"/>
        </w:rPr>
      </w:pPr>
      <w:r w:rsidRPr="00FA7995">
        <w:rPr>
          <w:rFonts w:cs="Arial"/>
          <w:b/>
          <w:szCs w:val="22"/>
        </w:rPr>
        <w:t>Trenta-</w:t>
      </w:r>
      <w:r>
        <w:rPr>
          <w:rFonts w:cs="Arial"/>
          <w:b/>
          <w:szCs w:val="22"/>
        </w:rPr>
        <w:t>nove</w:t>
      </w:r>
      <w:r w:rsidRPr="00FA7995">
        <w:rPr>
          <w:rFonts w:cs="Arial"/>
          <w:b/>
          <w:szCs w:val="22"/>
        </w:rPr>
        <w:t>na. Termini de garantia i devolució o cancel·lació de la garantia definitiva</w:t>
      </w:r>
    </w:p>
    <w:p w14:paraId="3817B8CC" w14:textId="77777777" w:rsidR="004371E9" w:rsidRPr="00FA7995" w:rsidRDefault="004371E9" w:rsidP="004371E9">
      <w:pPr>
        <w:jc w:val="both"/>
        <w:rPr>
          <w:rFonts w:cs="Arial"/>
          <w:szCs w:val="22"/>
        </w:rPr>
      </w:pPr>
    </w:p>
    <w:p w14:paraId="01192D66" w14:textId="77777777" w:rsidR="004371E9" w:rsidRPr="00FA7995" w:rsidRDefault="004371E9" w:rsidP="004371E9">
      <w:pPr>
        <w:autoSpaceDE w:val="0"/>
        <w:autoSpaceDN w:val="0"/>
        <w:adjustRightInd w:val="0"/>
        <w:jc w:val="both"/>
        <w:rPr>
          <w:rFonts w:cs="Arial"/>
          <w:szCs w:val="22"/>
          <w:lang w:eastAsia="ca-ES"/>
        </w:rPr>
      </w:pPr>
      <w:r w:rsidRPr="007F07EA">
        <w:rPr>
          <w:rFonts w:cs="Arial"/>
          <w:b/>
          <w:szCs w:val="22"/>
          <w:lang w:eastAsia="ca-ES"/>
        </w:rPr>
        <w:lastRenderedPageBreak/>
        <w:t>39.1.</w:t>
      </w:r>
      <w:r w:rsidRPr="00FA7995">
        <w:rPr>
          <w:rFonts w:cs="Arial"/>
          <w:szCs w:val="22"/>
          <w:lang w:eastAsia="ca-ES"/>
        </w:rPr>
        <w:t xml:space="preserve"> El termini de garantia és l’assenyalat a </w:t>
      </w:r>
      <w:r w:rsidRPr="00FA7995">
        <w:rPr>
          <w:rFonts w:cs="Arial"/>
          <w:b/>
          <w:bCs/>
          <w:szCs w:val="22"/>
          <w:lang w:eastAsia="ca-ES"/>
        </w:rPr>
        <w:t xml:space="preserve">l’apartat H del quadre de característiques </w:t>
      </w:r>
      <w:r w:rsidRPr="00FA7995">
        <w:rPr>
          <w:rFonts w:cs="Arial"/>
          <w:szCs w:val="22"/>
          <w:lang w:eastAsia="ca-ES"/>
        </w:rPr>
        <w:t xml:space="preserve">i ha de </w:t>
      </w:r>
      <w:r w:rsidRPr="0056223C">
        <w:rPr>
          <w:rFonts w:cs="Arial"/>
          <w:szCs w:val="22"/>
          <w:lang w:eastAsia="ca-ES"/>
        </w:rPr>
        <w:t>començar a computar-se a partir de la recepció final dels serveis que s’estableix a la clàusula 3</w:t>
      </w:r>
      <w:r>
        <w:rPr>
          <w:rFonts w:cs="Arial"/>
          <w:szCs w:val="22"/>
          <w:lang w:eastAsia="ca-ES"/>
        </w:rPr>
        <w:t>8</w:t>
      </w:r>
      <w:r w:rsidRPr="0056223C">
        <w:rPr>
          <w:rFonts w:cs="Arial"/>
          <w:szCs w:val="22"/>
          <w:lang w:eastAsia="ca-ES"/>
        </w:rPr>
        <w:t>.3 d’aquest Plec.</w:t>
      </w:r>
    </w:p>
    <w:p w14:paraId="3DEF59E0" w14:textId="77777777" w:rsidR="004371E9" w:rsidRPr="00FA7995" w:rsidRDefault="004371E9" w:rsidP="004371E9">
      <w:pPr>
        <w:autoSpaceDE w:val="0"/>
        <w:autoSpaceDN w:val="0"/>
        <w:adjustRightInd w:val="0"/>
        <w:jc w:val="both"/>
        <w:rPr>
          <w:rFonts w:cs="Arial"/>
          <w:szCs w:val="22"/>
          <w:lang w:eastAsia="ca-ES"/>
        </w:rPr>
      </w:pPr>
    </w:p>
    <w:p w14:paraId="2257CC95" w14:textId="77777777" w:rsidR="004371E9" w:rsidRPr="00FA7995" w:rsidRDefault="004371E9" w:rsidP="004371E9">
      <w:pPr>
        <w:autoSpaceDE w:val="0"/>
        <w:autoSpaceDN w:val="0"/>
        <w:adjustRightInd w:val="0"/>
        <w:jc w:val="both"/>
        <w:rPr>
          <w:rFonts w:cs="Arial"/>
          <w:szCs w:val="22"/>
          <w:lang w:eastAsia="ca-ES"/>
        </w:rPr>
      </w:pPr>
      <w:r w:rsidRPr="007F07EA">
        <w:rPr>
          <w:rFonts w:cs="Arial"/>
          <w:b/>
          <w:szCs w:val="22"/>
          <w:lang w:eastAsia="ca-ES"/>
        </w:rPr>
        <w:t>39.2.</w:t>
      </w:r>
      <w:r w:rsidRPr="00FA7995">
        <w:rPr>
          <w:rFonts w:cs="Arial"/>
          <w:szCs w:val="22"/>
          <w:lang w:eastAsia="ca-ES"/>
        </w:rPr>
        <w:t xml:space="preserve"> Si durant el termini de garantia s’acredita l’existència de vicis o defectes en els treballs efectuats, l’òrgan de contractació té dret a reclamar a </w:t>
      </w:r>
      <w:r w:rsidRPr="00FA7995">
        <w:rPr>
          <w:rFonts w:cs="Arial"/>
          <w:szCs w:val="22"/>
        </w:rPr>
        <w:t>l’empresa</w:t>
      </w:r>
      <w:r w:rsidRPr="00FA7995">
        <w:rPr>
          <w:rFonts w:cs="Arial"/>
          <w:szCs w:val="22"/>
          <w:lang w:eastAsia="ca-ES"/>
        </w:rPr>
        <w:t xml:space="preserve"> contractista que els esmeni.</w:t>
      </w:r>
    </w:p>
    <w:p w14:paraId="1D5025C8" w14:textId="77777777" w:rsidR="004371E9" w:rsidRPr="00FA7995" w:rsidRDefault="004371E9" w:rsidP="004371E9">
      <w:pPr>
        <w:autoSpaceDE w:val="0"/>
        <w:autoSpaceDN w:val="0"/>
        <w:adjustRightInd w:val="0"/>
        <w:jc w:val="both"/>
        <w:rPr>
          <w:rFonts w:cs="Arial"/>
          <w:szCs w:val="22"/>
          <w:lang w:eastAsia="ca-ES"/>
        </w:rPr>
      </w:pPr>
    </w:p>
    <w:p w14:paraId="26C61F3B" w14:textId="77777777" w:rsidR="004371E9" w:rsidRPr="00FA7995" w:rsidRDefault="004371E9" w:rsidP="004371E9">
      <w:pPr>
        <w:autoSpaceDE w:val="0"/>
        <w:autoSpaceDN w:val="0"/>
        <w:adjustRightInd w:val="0"/>
        <w:jc w:val="both"/>
        <w:rPr>
          <w:rFonts w:cs="Arial"/>
          <w:szCs w:val="22"/>
          <w:lang w:eastAsia="ca-ES"/>
        </w:rPr>
      </w:pPr>
      <w:r w:rsidRPr="007F07EA">
        <w:rPr>
          <w:rFonts w:cs="Arial"/>
          <w:b/>
          <w:szCs w:val="22"/>
          <w:lang w:eastAsia="ca-ES"/>
        </w:rPr>
        <w:t>39.3.</w:t>
      </w:r>
      <w:r w:rsidRPr="00FA7995">
        <w:rPr>
          <w:rFonts w:cs="Arial"/>
          <w:szCs w:val="22"/>
          <w:lang w:eastAsia="ca-ES"/>
        </w:rPr>
        <w:t xml:space="preserve"> Un cop s’han acomplert per </w:t>
      </w:r>
      <w:r w:rsidRPr="00FA7995">
        <w:rPr>
          <w:rFonts w:cs="Arial"/>
          <w:szCs w:val="22"/>
        </w:rPr>
        <w:t>l’empresa</w:t>
      </w:r>
      <w:r w:rsidRPr="00FA7995">
        <w:rPr>
          <w:rFonts w:cs="Arial"/>
          <w:szCs w:val="22"/>
          <w:lang w:eastAsia="ca-ES"/>
        </w:rPr>
        <w:t xml:space="preserve"> contractista les obligacions derivades del contracte, si no hi ha responsabilitats que hagin d’exercitar-se sobre la garantia definitiva i transcorregut el termini de garantia, s’ha de procedir a dictar l’acord de devolució o cancel·lació de la garantia definitiva, d’acord amb el que estableix l’article 111 de la LCSP.</w:t>
      </w:r>
    </w:p>
    <w:p w14:paraId="562D22F1" w14:textId="3FD9FE49" w:rsidR="004371E9" w:rsidRPr="00FA7995" w:rsidRDefault="004371E9" w:rsidP="004371E9">
      <w:pPr>
        <w:jc w:val="both"/>
        <w:rPr>
          <w:rFonts w:cs="Arial"/>
          <w:szCs w:val="22"/>
        </w:rPr>
      </w:pPr>
    </w:p>
    <w:p w14:paraId="1CA253CB" w14:textId="47AF6421" w:rsidR="004371E9" w:rsidRPr="00FA7995" w:rsidRDefault="004371E9" w:rsidP="004371E9">
      <w:pPr>
        <w:jc w:val="both"/>
        <w:rPr>
          <w:rFonts w:cs="Arial"/>
          <w:szCs w:val="22"/>
        </w:rPr>
      </w:pPr>
      <w:r w:rsidRPr="007F07EA">
        <w:rPr>
          <w:rFonts w:cs="Arial"/>
          <w:b/>
          <w:szCs w:val="22"/>
        </w:rPr>
        <w:t>39.</w:t>
      </w:r>
      <w:r w:rsidR="00AB28E3">
        <w:rPr>
          <w:rFonts w:cs="Arial"/>
          <w:b/>
          <w:szCs w:val="22"/>
        </w:rPr>
        <w:t>4</w:t>
      </w:r>
      <w:r w:rsidRPr="007F07EA">
        <w:rPr>
          <w:rFonts w:cs="Arial"/>
          <w:b/>
          <w:szCs w:val="22"/>
        </w:rPr>
        <w:t>.</w:t>
      </w:r>
      <w:r w:rsidRPr="00FA7995">
        <w:rPr>
          <w:rFonts w:cs="Arial"/>
          <w:szCs w:val="22"/>
        </w:rPr>
        <w:t xml:space="preserve"> En el cas que es prevegin recepcions parcials en </w:t>
      </w:r>
      <w:r w:rsidRPr="00FA7995">
        <w:rPr>
          <w:rFonts w:cs="Arial"/>
          <w:b/>
          <w:szCs w:val="22"/>
        </w:rPr>
        <w:t xml:space="preserve">l’apartat </w:t>
      </w:r>
      <w:r w:rsidR="005873B3">
        <w:rPr>
          <w:rFonts w:cs="Arial"/>
          <w:b/>
          <w:szCs w:val="22"/>
        </w:rPr>
        <w:t>T</w:t>
      </w:r>
      <w:r w:rsidR="005873B3" w:rsidRPr="00FA7995">
        <w:rPr>
          <w:rFonts w:cs="Arial"/>
          <w:b/>
          <w:szCs w:val="22"/>
        </w:rPr>
        <w:t xml:space="preserve"> </w:t>
      </w:r>
      <w:r w:rsidRPr="00FA7995">
        <w:rPr>
          <w:rFonts w:cs="Arial"/>
          <w:b/>
          <w:szCs w:val="22"/>
        </w:rPr>
        <w:t>del quadre de característiques</w:t>
      </w:r>
      <w:r w:rsidRPr="00FA7995">
        <w:rPr>
          <w:rFonts w:cs="Arial"/>
          <w:szCs w:val="22"/>
        </w:rPr>
        <w:t>, es podrà acordar la cancel·lació o devolució parcial de la garantia definitiva en la proporció corresponent si així es determina en el mateix apartat del quadre de característiques.</w:t>
      </w:r>
    </w:p>
    <w:p w14:paraId="1A754254" w14:textId="77777777" w:rsidR="006E14C4" w:rsidRPr="00FA7995" w:rsidRDefault="006E14C4" w:rsidP="00FA7995">
      <w:pPr>
        <w:jc w:val="both"/>
        <w:rPr>
          <w:rFonts w:cs="Arial"/>
          <w:b/>
          <w:szCs w:val="22"/>
        </w:rPr>
      </w:pPr>
    </w:p>
    <w:p w14:paraId="4BFA4250" w14:textId="77777777" w:rsidR="004371E9" w:rsidRDefault="004371E9" w:rsidP="004371E9">
      <w:pPr>
        <w:jc w:val="both"/>
        <w:rPr>
          <w:rFonts w:cs="Arial"/>
          <w:szCs w:val="22"/>
        </w:rPr>
      </w:pPr>
    </w:p>
    <w:p w14:paraId="5ACED82B" w14:textId="77777777" w:rsidR="004371E9" w:rsidRPr="00FA7995" w:rsidRDefault="004371E9" w:rsidP="004371E9">
      <w:pPr>
        <w:jc w:val="both"/>
        <w:rPr>
          <w:rFonts w:cs="Arial"/>
          <w:b/>
          <w:szCs w:val="22"/>
        </w:rPr>
      </w:pPr>
      <w:r>
        <w:rPr>
          <w:rFonts w:cs="Arial"/>
          <w:b/>
          <w:szCs w:val="22"/>
        </w:rPr>
        <w:t>Quarantena</w:t>
      </w:r>
      <w:r w:rsidRPr="00FA7995">
        <w:rPr>
          <w:rFonts w:cs="Arial"/>
          <w:b/>
          <w:szCs w:val="22"/>
        </w:rPr>
        <w:t>. Resolució del contracte: causes i efectes</w:t>
      </w:r>
    </w:p>
    <w:p w14:paraId="4C47D30B" w14:textId="77777777" w:rsidR="004371E9" w:rsidRPr="00FA7995" w:rsidRDefault="004371E9" w:rsidP="004371E9">
      <w:pPr>
        <w:jc w:val="both"/>
        <w:rPr>
          <w:rFonts w:cs="Arial"/>
          <w:szCs w:val="22"/>
        </w:rPr>
      </w:pPr>
    </w:p>
    <w:p w14:paraId="7A783CA3" w14:textId="77777777" w:rsidR="004371E9" w:rsidRPr="00FA7995" w:rsidRDefault="004371E9" w:rsidP="004371E9">
      <w:pPr>
        <w:jc w:val="both"/>
        <w:rPr>
          <w:rFonts w:cs="Arial"/>
          <w:szCs w:val="22"/>
        </w:rPr>
      </w:pPr>
      <w:r w:rsidRPr="007F07EA">
        <w:rPr>
          <w:rFonts w:cs="Arial"/>
          <w:b/>
          <w:szCs w:val="22"/>
        </w:rPr>
        <w:t>40.1.</w:t>
      </w:r>
      <w:r w:rsidRPr="00FA7995">
        <w:rPr>
          <w:rFonts w:cs="Arial"/>
          <w:szCs w:val="22"/>
        </w:rPr>
        <w:t xml:space="preserve"> Les causes</w:t>
      </w:r>
      <w:r>
        <w:rPr>
          <w:rFonts w:cs="Arial"/>
          <w:szCs w:val="22"/>
        </w:rPr>
        <w:t>, l’aplicació</w:t>
      </w:r>
      <w:r w:rsidRPr="00FA7995">
        <w:rPr>
          <w:rFonts w:cs="Arial"/>
          <w:szCs w:val="22"/>
        </w:rPr>
        <w:t xml:space="preserve"> i els efectes de resolució del contracte són les assenyalades als articles</w:t>
      </w:r>
      <w:r>
        <w:rPr>
          <w:rFonts w:cs="Arial"/>
          <w:szCs w:val="22"/>
        </w:rPr>
        <w:t xml:space="preserve"> 198.6,</w:t>
      </w:r>
      <w:r w:rsidRPr="00FA7995">
        <w:rPr>
          <w:rFonts w:cs="Arial"/>
          <w:szCs w:val="22"/>
        </w:rPr>
        <w:t xml:space="preserve"> 211, 212, 213 i 313 de la LCSP. </w:t>
      </w:r>
    </w:p>
    <w:p w14:paraId="71BB2BC7" w14:textId="77777777" w:rsidR="004371E9" w:rsidRPr="00FA7995" w:rsidRDefault="004371E9" w:rsidP="004371E9">
      <w:pPr>
        <w:jc w:val="both"/>
        <w:rPr>
          <w:rFonts w:cs="Arial"/>
          <w:szCs w:val="22"/>
        </w:rPr>
      </w:pPr>
    </w:p>
    <w:p w14:paraId="348B6728" w14:textId="2EA117D0" w:rsidR="004371E9" w:rsidRPr="00C00892" w:rsidRDefault="004371E9" w:rsidP="004371E9">
      <w:pPr>
        <w:jc w:val="both"/>
        <w:rPr>
          <w:rFonts w:cs="Arial"/>
          <w:szCs w:val="22"/>
        </w:rPr>
      </w:pPr>
      <w:r w:rsidRPr="007F07EA">
        <w:rPr>
          <w:rFonts w:cs="Arial"/>
          <w:b/>
          <w:szCs w:val="22"/>
        </w:rPr>
        <w:t>40.2</w:t>
      </w:r>
      <w:r w:rsidR="00B037C6" w:rsidRPr="007F07EA">
        <w:rPr>
          <w:rFonts w:cs="Arial"/>
          <w:b/>
          <w:szCs w:val="22"/>
        </w:rPr>
        <w:t>.</w:t>
      </w:r>
      <w:r>
        <w:rPr>
          <w:rFonts w:cs="Arial"/>
          <w:szCs w:val="22"/>
        </w:rPr>
        <w:t xml:space="preserve"> És</w:t>
      </w:r>
      <w:r w:rsidRPr="00FA7995">
        <w:rPr>
          <w:rFonts w:cs="Arial"/>
          <w:szCs w:val="22"/>
        </w:rPr>
        <w:t xml:space="preserve"> causa de resolució del contracte als efectes de l’article 211.1.f) apartat segon de la LCSP</w:t>
      </w:r>
      <w:r>
        <w:rPr>
          <w:rFonts w:cs="Arial"/>
          <w:sz w:val="20"/>
          <w:szCs w:val="22"/>
        </w:rPr>
        <w:t xml:space="preserve"> l</w:t>
      </w:r>
      <w:r w:rsidRPr="00C00892">
        <w:rPr>
          <w:rFonts w:cs="Arial"/>
          <w:szCs w:val="22"/>
        </w:rPr>
        <w:t>es especificades en</w:t>
      </w:r>
      <w:r w:rsidRPr="00C00892">
        <w:rPr>
          <w:rFonts w:cs="Arial"/>
          <w:b/>
          <w:szCs w:val="22"/>
        </w:rPr>
        <w:t xml:space="preserve"> l’apartat </w:t>
      </w:r>
      <w:r w:rsidR="005873B3">
        <w:rPr>
          <w:rFonts w:cs="Arial"/>
          <w:b/>
          <w:szCs w:val="22"/>
        </w:rPr>
        <w:t>S</w:t>
      </w:r>
      <w:r w:rsidRPr="00C00892">
        <w:rPr>
          <w:rFonts w:cs="Arial"/>
          <w:b/>
          <w:szCs w:val="22"/>
        </w:rPr>
        <w:t xml:space="preserve">.2 del quadre de característiques </w:t>
      </w:r>
      <w:r w:rsidRPr="00B037C6">
        <w:rPr>
          <w:rFonts w:cs="Arial"/>
          <w:szCs w:val="22"/>
        </w:rPr>
        <w:t xml:space="preserve">d’aquest Plec </w:t>
      </w:r>
      <w:r w:rsidRPr="007F07EA">
        <w:rPr>
          <w:rFonts w:cs="Arial"/>
          <w:szCs w:val="22"/>
        </w:rPr>
        <w:t>o de les obligacions essencials especificades com a tals en el plec de prescripcions tècniques particulars.</w:t>
      </w:r>
    </w:p>
    <w:p w14:paraId="630138BB" w14:textId="77777777" w:rsidR="004371E9" w:rsidRDefault="004371E9" w:rsidP="004371E9">
      <w:pPr>
        <w:jc w:val="both"/>
        <w:rPr>
          <w:rFonts w:cs="Arial"/>
          <w:szCs w:val="22"/>
        </w:rPr>
      </w:pPr>
    </w:p>
    <w:p w14:paraId="40EA378C" w14:textId="32052E01" w:rsidR="004371E9" w:rsidRDefault="004371E9" w:rsidP="004371E9">
      <w:pPr>
        <w:jc w:val="both"/>
        <w:rPr>
          <w:rFonts w:cs="Arial"/>
          <w:szCs w:val="22"/>
        </w:rPr>
      </w:pPr>
      <w:r>
        <w:rPr>
          <w:rFonts w:cs="Arial"/>
          <w:szCs w:val="22"/>
        </w:rPr>
        <w:t>I, també, totes aquells causes especificades en aquest plec.</w:t>
      </w:r>
    </w:p>
    <w:p w14:paraId="0BC29DC7" w14:textId="1ECD0A20" w:rsidR="00FD45DB" w:rsidRDefault="00FD45DB" w:rsidP="004371E9">
      <w:pPr>
        <w:jc w:val="both"/>
        <w:rPr>
          <w:rFonts w:cs="Arial"/>
          <w:szCs w:val="22"/>
        </w:rPr>
      </w:pPr>
    </w:p>
    <w:p w14:paraId="2BB2CED2" w14:textId="0603AA93" w:rsidR="0045487E" w:rsidRPr="0045487E" w:rsidRDefault="0045487E" w:rsidP="0045487E">
      <w:pPr>
        <w:autoSpaceDE w:val="0"/>
        <w:autoSpaceDN w:val="0"/>
        <w:adjustRightInd w:val="0"/>
        <w:jc w:val="both"/>
        <w:rPr>
          <w:rFonts w:ascii="Calibri,Italic" w:hAnsi="Calibri,Italic" w:cs="Calibri,Italic"/>
          <w:iCs/>
          <w:szCs w:val="22"/>
          <w:lang w:eastAsia="ca-ES"/>
        </w:rPr>
      </w:pPr>
      <w:r w:rsidRPr="0045487E">
        <w:rPr>
          <w:rFonts w:ascii="Calibri,BoldItalic" w:hAnsi="Calibri,BoldItalic" w:cs="Calibri,BoldItalic"/>
          <w:b/>
          <w:bCs/>
          <w:iCs/>
          <w:szCs w:val="22"/>
          <w:lang w:eastAsia="ca-ES"/>
        </w:rPr>
        <w:t>40.3</w:t>
      </w:r>
      <w:r w:rsidRPr="0045487E">
        <w:rPr>
          <w:rFonts w:ascii="Calibri,Italic" w:hAnsi="Calibri,Italic" w:cs="Calibri,Italic"/>
          <w:iCs/>
          <w:szCs w:val="22"/>
          <w:lang w:eastAsia="ca-ES"/>
        </w:rPr>
        <w:t>. És també, causa de resolució del contracte, la impossibilitat d’executar la prestació en els termes inicialment pactats, quan no sigui possible modificar el contracte d’acord amb els articles 204 i 205 de la LCSP o quan, donant-se les circumstàncies establertes en l’article 205 de la LCSP, les modificacions impliquin, aïlladament o conjunta, alteracions del preu del contracte, en quantia superior, en més o menys, al 20% del preu inicial del contracte (IVA exclòs) i no hi hagi la conformitat del contractista a la modificació, d’acord amb l’article 206.2 de la LCSP.</w:t>
      </w:r>
    </w:p>
    <w:p w14:paraId="140CD626" w14:textId="77777777" w:rsidR="0045487E" w:rsidRPr="0045487E" w:rsidRDefault="0045487E" w:rsidP="0045487E">
      <w:pPr>
        <w:autoSpaceDE w:val="0"/>
        <w:autoSpaceDN w:val="0"/>
        <w:adjustRightInd w:val="0"/>
        <w:jc w:val="both"/>
        <w:rPr>
          <w:rFonts w:ascii="Calibri,BoldItalic" w:hAnsi="Calibri,BoldItalic" w:cs="Calibri,BoldItalic"/>
          <w:b/>
          <w:bCs/>
          <w:iCs/>
          <w:szCs w:val="22"/>
          <w:lang w:eastAsia="ca-ES"/>
        </w:rPr>
      </w:pPr>
    </w:p>
    <w:p w14:paraId="3B0A26CC" w14:textId="0850D5FB" w:rsidR="00FD45DB" w:rsidRPr="0045487E" w:rsidRDefault="0045487E" w:rsidP="0045487E">
      <w:pPr>
        <w:autoSpaceDE w:val="0"/>
        <w:autoSpaceDN w:val="0"/>
        <w:adjustRightInd w:val="0"/>
        <w:jc w:val="both"/>
        <w:rPr>
          <w:rFonts w:ascii="Calibri,Italic" w:hAnsi="Calibri,Italic" w:cs="Calibri,Italic"/>
          <w:iCs/>
          <w:szCs w:val="22"/>
          <w:lang w:eastAsia="ca-ES"/>
        </w:rPr>
      </w:pPr>
      <w:r w:rsidRPr="0045487E">
        <w:rPr>
          <w:rFonts w:ascii="Calibri,BoldItalic" w:hAnsi="Calibri,BoldItalic" w:cs="Calibri,BoldItalic"/>
          <w:b/>
          <w:bCs/>
          <w:iCs/>
          <w:szCs w:val="22"/>
          <w:lang w:eastAsia="ca-ES"/>
        </w:rPr>
        <w:t>40.4</w:t>
      </w:r>
      <w:r w:rsidRPr="0045487E">
        <w:rPr>
          <w:rFonts w:ascii="Calibri,Italic" w:hAnsi="Calibri,Italic" w:cs="Calibri,Italic"/>
          <w:iCs/>
          <w:szCs w:val="22"/>
          <w:lang w:eastAsia="ca-ES"/>
        </w:rPr>
        <w:t>. De conformitat amb l’article 98.1 de la LCSP, en els casos de successió de la persona del contractista, quan l’entitat a qui s’hagi d’atribuir el contracte no reuneixi les condicions de solvència exigides, no es podrà produir la subrogació de les obligacions derivades del contracte i, per tant, és causa de resolució del contracte per culpa del contractista.</w:t>
      </w:r>
    </w:p>
    <w:p w14:paraId="7461D8FD" w14:textId="12E44DEB" w:rsidR="004371E9" w:rsidRPr="00FA7995" w:rsidRDefault="004371E9" w:rsidP="004371E9">
      <w:pPr>
        <w:jc w:val="both"/>
        <w:rPr>
          <w:rFonts w:cs="Arial"/>
          <w:szCs w:val="22"/>
        </w:rPr>
      </w:pPr>
    </w:p>
    <w:p w14:paraId="68CE47A9" w14:textId="08E06F49" w:rsidR="006E14C4" w:rsidRPr="00FA7995" w:rsidRDefault="004371E9" w:rsidP="004371E9">
      <w:pPr>
        <w:jc w:val="both"/>
        <w:rPr>
          <w:rFonts w:cs="Arial"/>
          <w:szCs w:val="22"/>
        </w:rPr>
      </w:pPr>
      <w:r w:rsidRPr="007F07EA">
        <w:rPr>
          <w:rFonts w:cs="Arial"/>
          <w:b/>
          <w:szCs w:val="22"/>
        </w:rPr>
        <w:t>40.</w:t>
      </w:r>
      <w:r w:rsidR="0045487E">
        <w:rPr>
          <w:rFonts w:cs="Arial"/>
          <w:b/>
          <w:szCs w:val="22"/>
        </w:rPr>
        <w:t>5</w:t>
      </w:r>
      <w:r w:rsidRPr="007F07EA">
        <w:rPr>
          <w:rFonts w:cs="Arial"/>
          <w:b/>
          <w:szCs w:val="22"/>
        </w:rPr>
        <w:t>.</w:t>
      </w:r>
      <w:r w:rsidRPr="00FA7995">
        <w:rPr>
          <w:rFonts w:cs="Arial"/>
          <w:szCs w:val="22"/>
        </w:rPr>
        <w:t xml:space="preserve"> En tots els casos s’ha de seguir el procediment establert a l’article 191 de la LCSP  i al 109 del Reglament. </w:t>
      </w:r>
      <w:r w:rsidR="006E14C4" w:rsidRPr="00FA7995">
        <w:rPr>
          <w:rFonts w:cs="Arial"/>
          <w:szCs w:val="22"/>
        </w:rPr>
        <w:t xml:space="preserve"> </w:t>
      </w:r>
    </w:p>
    <w:p w14:paraId="4CA01202" w14:textId="77777777" w:rsidR="00E11519" w:rsidRDefault="00E11519" w:rsidP="00FA7995">
      <w:pPr>
        <w:jc w:val="both"/>
        <w:rPr>
          <w:rFonts w:cs="Arial"/>
          <w:szCs w:val="22"/>
        </w:rPr>
      </w:pPr>
    </w:p>
    <w:p w14:paraId="33DFBAFB" w14:textId="77777777" w:rsidR="00E11519" w:rsidRPr="00FA7995" w:rsidRDefault="00E11519" w:rsidP="00FA7995">
      <w:pPr>
        <w:jc w:val="both"/>
        <w:rPr>
          <w:rFonts w:cs="Arial"/>
          <w:szCs w:val="22"/>
        </w:rPr>
      </w:pPr>
    </w:p>
    <w:p w14:paraId="29150A60" w14:textId="77777777" w:rsidR="004371E9" w:rsidRPr="00FA7995" w:rsidRDefault="004371E9" w:rsidP="004371E9">
      <w:pPr>
        <w:pStyle w:val="Capalera"/>
        <w:tabs>
          <w:tab w:val="clear" w:pos="4252"/>
          <w:tab w:val="clear" w:pos="8504"/>
        </w:tabs>
        <w:jc w:val="both"/>
        <w:rPr>
          <w:rFonts w:cs="Arial"/>
          <w:b/>
          <w:szCs w:val="22"/>
        </w:rPr>
      </w:pPr>
      <w:r w:rsidRPr="00FA7995">
        <w:rPr>
          <w:rFonts w:cs="Arial"/>
          <w:b/>
          <w:szCs w:val="22"/>
        </w:rPr>
        <w:t>Quarant</w:t>
      </w:r>
      <w:r>
        <w:rPr>
          <w:rFonts w:cs="Arial"/>
          <w:b/>
          <w:szCs w:val="22"/>
        </w:rPr>
        <w:t>a-unen</w:t>
      </w:r>
      <w:r w:rsidRPr="00FA7995">
        <w:rPr>
          <w:rFonts w:cs="Arial"/>
          <w:b/>
          <w:szCs w:val="22"/>
        </w:rPr>
        <w:t>a.  Règim jurídic del contracte</w:t>
      </w:r>
    </w:p>
    <w:p w14:paraId="273BBA87" w14:textId="77777777" w:rsidR="004371E9" w:rsidRPr="00FA7995" w:rsidRDefault="004371E9" w:rsidP="004371E9">
      <w:pPr>
        <w:pStyle w:val="Capalera"/>
        <w:tabs>
          <w:tab w:val="clear" w:pos="4252"/>
          <w:tab w:val="clear" w:pos="8504"/>
        </w:tabs>
        <w:jc w:val="both"/>
        <w:rPr>
          <w:rFonts w:cs="Arial"/>
          <w:b/>
          <w:szCs w:val="22"/>
        </w:rPr>
      </w:pPr>
    </w:p>
    <w:p w14:paraId="396F829E" w14:textId="77777777" w:rsidR="004371E9" w:rsidRPr="00FA7995" w:rsidRDefault="004371E9" w:rsidP="004371E9">
      <w:pPr>
        <w:jc w:val="both"/>
        <w:rPr>
          <w:rFonts w:cs="Arial"/>
          <w:szCs w:val="22"/>
        </w:rPr>
      </w:pPr>
      <w:r w:rsidRPr="007F07EA">
        <w:rPr>
          <w:rFonts w:cs="Arial"/>
          <w:b/>
          <w:szCs w:val="22"/>
        </w:rPr>
        <w:t>41.1.</w:t>
      </w:r>
      <w:r w:rsidRPr="00FA7995">
        <w:rPr>
          <w:rFonts w:cs="Arial"/>
          <w:szCs w:val="22"/>
        </w:rPr>
        <w:t xml:space="preserve"> Aquest contracte té caràcter administratiu i es regeix per aquest Plec de clàusules administratives i pel Plec de prescripcions tècniques, les clàusules dels quals es consideren parts integrants del contracte.</w:t>
      </w:r>
    </w:p>
    <w:p w14:paraId="05F2BC5F" w14:textId="77777777" w:rsidR="004371E9" w:rsidRPr="00FA7995" w:rsidRDefault="004371E9" w:rsidP="004371E9">
      <w:pPr>
        <w:jc w:val="both"/>
        <w:rPr>
          <w:rFonts w:cs="Arial"/>
          <w:szCs w:val="22"/>
        </w:rPr>
      </w:pPr>
    </w:p>
    <w:p w14:paraId="4C313B3D" w14:textId="77777777" w:rsidR="004371E9" w:rsidRPr="00FA7995" w:rsidRDefault="004371E9" w:rsidP="004371E9">
      <w:pPr>
        <w:pStyle w:val="Textindependent"/>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7F07EA">
        <w:rPr>
          <w:rFonts w:cs="Arial"/>
          <w:b/>
          <w:sz w:val="22"/>
          <w:szCs w:val="22"/>
        </w:rPr>
        <w:t>41.2.</w:t>
      </w:r>
      <w:r w:rsidRPr="00FA7995">
        <w:rPr>
          <w:rFonts w:cs="Arial"/>
          <w:sz w:val="22"/>
          <w:szCs w:val="22"/>
        </w:rPr>
        <w:t xml:space="preserve"> Així mateix, les parts queden sotmeses expressament a la normativa en matèria de contractació pública continguda, principalment, en les disposicions següents:</w:t>
      </w:r>
    </w:p>
    <w:p w14:paraId="17BA6BE1" w14:textId="77777777" w:rsidR="004371E9" w:rsidRPr="00FA7995" w:rsidRDefault="004371E9" w:rsidP="004371E9">
      <w:pPr>
        <w:pStyle w:val="Textindependent"/>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65C94C9C" w14:textId="77777777" w:rsidR="004371E9" w:rsidRPr="00FA7995" w:rsidRDefault="004371E9" w:rsidP="0090097B">
      <w:pPr>
        <w:pStyle w:val="Textindependen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Llei 9/2017, de 8 de novembre, de contractes del sector públic, per la qual es transposen a l’ordenament jurídic espanyol les Directives del Parlament Europeu i del</w:t>
      </w:r>
    </w:p>
    <w:p w14:paraId="768CED83" w14:textId="77777777" w:rsidR="004371E9" w:rsidRPr="00FA7995" w:rsidRDefault="004371E9" w:rsidP="004371E9">
      <w:pPr>
        <w:pStyle w:val="Textindependent"/>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720"/>
        <w:jc w:val="both"/>
        <w:rPr>
          <w:rFonts w:cs="Arial"/>
          <w:sz w:val="22"/>
          <w:szCs w:val="22"/>
        </w:rPr>
      </w:pPr>
      <w:r w:rsidRPr="00FA7995">
        <w:rPr>
          <w:rFonts w:cs="Arial"/>
          <w:sz w:val="22"/>
          <w:szCs w:val="22"/>
        </w:rPr>
        <w:t>Consell 2014/23/UE i 2014/24/UE, de 26 de febrer de 2014</w:t>
      </w:r>
    </w:p>
    <w:p w14:paraId="1780A990" w14:textId="77777777" w:rsidR="004371E9" w:rsidRPr="00FA7995" w:rsidRDefault="004371E9" w:rsidP="004371E9">
      <w:pPr>
        <w:pStyle w:val="Textindependent"/>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3DF5AD3D" w14:textId="77777777" w:rsidR="004371E9" w:rsidRPr="00FA7995" w:rsidRDefault="004371E9" w:rsidP="0090097B">
      <w:pPr>
        <w:pStyle w:val="Textindependen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Decret llei 3/2016, de 31 de maig, de mesures urgents en matèria de contractació pública</w:t>
      </w:r>
    </w:p>
    <w:p w14:paraId="1503D248" w14:textId="77777777" w:rsidR="004371E9" w:rsidRPr="00FA7995" w:rsidRDefault="004371E9" w:rsidP="004371E9">
      <w:pPr>
        <w:pStyle w:val="Textindependent"/>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4EA6D4D2" w14:textId="77777777" w:rsidR="004371E9" w:rsidRPr="00FA7995" w:rsidRDefault="004371E9" w:rsidP="0090097B">
      <w:pPr>
        <w:pStyle w:val="Textindependent"/>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Reial decret 817/2009, de 8 de maig, pel qual es desenvolupa parcialment la Llei 30/2007, de 30 d’octubre, de contractes del sector públic</w:t>
      </w:r>
    </w:p>
    <w:p w14:paraId="713F4CC2" w14:textId="77777777" w:rsidR="004371E9" w:rsidRPr="00FA7995" w:rsidRDefault="004371E9" w:rsidP="004371E9">
      <w:pPr>
        <w:pStyle w:val="Textindependent"/>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2470B1D4" w14:textId="77777777" w:rsidR="004371E9" w:rsidRPr="00FA7995" w:rsidRDefault="004371E9" w:rsidP="0090097B">
      <w:pPr>
        <w:pStyle w:val="Textindependent"/>
        <w:numPr>
          <w:ilvl w:val="0"/>
          <w:numId w:val="12"/>
        </w:numPr>
        <w:jc w:val="both"/>
        <w:rPr>
          <w:rFonts w:cs="Arial"/>
          <w:sz w:val="22"/>
          <w:szCs w:val="22"/>
        </w:rPr>
      </w:pPr>
      <w:r w:rsidRPr="00FA7995">
        <w:rPr>
          <w:rFonts w:cs="Arial"/>
          <w:sz w:val="22"/>
          <w:szCs w:val="22"/>
        </w:rPr>
        <w:t>Reial decret 1098/2001, de 12 d’octubre, pel qual s’aprova el Reglament general de la Llei de contractes de les administracions públiques en tot allò que no estigui modificat ni derogat per les disposicions anteriors</w:t>
      </w:r>
    </w:p>
    <w:p w14:paraId="1262D587" w14:textId="77777777" w:rsidR="004371E9" w:rsidRPr="00FA7995" w:rsidRDefault="004371E9" w:rsidP="004371E9">
      <w:pPr>
        <w:pStyle w:val="Textindependent"/>
        <w:ind w:left="720"/>
        <w:jc w:val="both"/>
        <w:rPr>
          <w:rFonts w:cs="Arial"/>
          <w:sz w:val="22"/>
          <w:szCs w:val="22"/>
        </w:rPr>
      </w:pPr>
    </w:p>
    <w:p w14:paraId="74A668C4" w14:textId="6A01366A" w:rsidR="004371E9" w:rsidRDefault="004371E9" w:rsidP="0090097B">
      <w:pPr>
        <w:pStyle w:val="Textindependent"/>
        <w:numPr>
          <w:ilvl w:val="0"/>
          <w:numId w:val="12"/>
        </w:numPr>
        <w:jc w:val="both"/>
        <w:rPr>
          <w:rFonts w:cs="Arial"/>
          <w:sz w:val="22"/>
          <w:szCs w:val="22"/>
        </w:rPr>
      </w:pPr>
      <w:r w:rsidRPr="00FA7995">
        <w:rPr>
          <w:rFonts w:cs="Arial"/>
          <w:sz w:val="22"/>
          <w:szCs w:val="22"/>
        </w:rPr>
        <w:t>Llei 25/2013, de 27 de desembre, d’impuls de la factura electrònica i creació del registre comptable de factures en el sector públic</w:t>
      </w:r>
    </w:p>
    <w:p w14:paraId="4B917612" w14:textId="77777777" w:rsidR="0096685C" w:rsidRDefault="0096685C" w:rsidP="00455F5E">
      <w:pPr>
        <w:pStyle w:val="Textindependent"/>
        <w:ind w:left="720"/>
        <w:jc w:val="both"/>
        <w:rPr>
          <w:rFonts w:cs="Arial"/>
          <w:sz w:val="22"/>
          <w:szCs w:val="22"/>
        </w:rPr>
      </w:pPr>
    </w:p>
    <w:p w14:paraId="49F5E7F2" w14:textId="716CFB79" w:rsidR="0096685C" w:rsidRPr="0096685C" w:rsidRDefault="0096685C" w:rsidP="0096685C">
      <w:pPr>
        <w:pStyle w:val="Textindependent"/>
        <w:numPr>
          <w:ilvl w:val="0"/>
          <w:numId w:val="12"/>
        </w:numPr>
        <w:jc w:val="both"/>
        <w:rPr>
          <w:rFonts w:cs="Arial"/>
          <w:sz w:val="22"/>
          <w:szCs w:val="22"/>
        </w:rPr>
      </w:pPr>
      <w:r w:rsidRPr="00FA7995">
        <w:rPr>
          <w:rFonts w:cs="Arial"/>
          <w:sz w:val="22"/>
          <w:szCs w:val="22"/>
        </w:rPr>
        <w:t>Ordre</w:t>
      </w:r>
      <w:r w:rsidRPr="005367D7">
        <w:rPr>
          <w:rFonts w:cs="Arial"/>
          <w:sz w:val="22"/>
          <w:szCs w:val="22"/>
        </w:rPr>
        <w:t xml:space="preserve"> ECO/33/2023, de 21 de febrer, d'aprovació de l'aplicació de la Plataforma de serveis de contractació pública i de les eines de licitació electrònica integrades, el sobre digital i l’oferta telemàtica</w:t>
      </w:r>
    </w:p>
    <w:p w14:paraId="41CECA24" w14:textId="7CE0ED97" w:rsidR="0096685C" w:rsidRDefault="0096685C" w:rsidP="00455F5E">
      <w:pPr>
        <w:pStyle w:val="Textindependent"/>
        <w:ind w:left="720"/>
        <w:jc w:val="both"/>
        <w:rPr>
          <w:rFonts w:cs="Arial"/>
          <w:sz w:val="22"/>
          <w:szCs w:val="22"/>
        </w:rPr>
      </w:pPr>
    </w:p>
    <w:p w14:paraId="56E5A331" w14:textId="77777777" w:rsidR="0096685C" w:rsidRDefault="0096685C" w:rsidP="0096685C">
      <w:pPr>
        <w:pStyle w:val="Textindependent"/>
        <w:numPr>
          <w:ilvl w:val="0"/>
          <w:numId w:val="12"/>
        </w:numPr>
        <w:jc w:val="both"/>
        <w:rPr>
          <w:rFonts w:cs="Arial"/>
          <w:sz w:val="22"/>
          <w:szCs w:val="22"/>
        </w:rPr>
      </w:pPr>
      <w:r w:rsidRPr="00FA7995">
        <w:rPr>
          <w:rFonts w:cs="Arial"/>
          <w:sz w:val="22"/>
          <w:szCs w:val="22"/>
        </w:rPr>
        <w:t>Decret 107/2005, de 31 de maig, de creació del Registre Electrònic d’Empreses Licitadores de la Generalitat de Catalunya</w:t>
      </w:r>
    </w:p>
    <w:p w14:paraId="42B267E4" w14:textId="77777777" w:rsidR="0096685C" w:rsidRDefault="0096685C" w:rsidP="0096685C">
      <w:pPr>
        <w:pStyle w:val="Pargrafdellista"/>
        <w:rPr>
          <w:rFonts w:cs="Arial"/>
          <w:sz w:val="22"/>
          <w:szCs w:val="22"/>
        </w:rPr>
      </w:pPr>
    </w:p>
    <w:p w14:paraId="51486E8B" w14:textId="77777777" w:rsidR="0096685C" w:rsidRPr="00E557AE" w:rsidRDefault="0096685C" w:rsidP="0096685C">
      <w:pPr>
        <w:pStyle w:val="Textindependent"/>
        <w:numPr>
          <w:ilvl w:val="0"/>
          <w:numId w:val="12"/>
        </w:numPr>
        <w:jc w:val="both"/>
        <w:rPr>
          <w:rFonts w:cs="Arial"/>
          <w:sz w:val="22"/>
          <w:szCs w:val="22"/>
        </w:rPr>
      </w:pPr>
      <w:r w:rsidRPr="00E557AE">
        <w:rPr>
          <w:rFonts w:cs="Arial"/>
          <w:sz w:val="22"/>
          <w:szCs w:val="22"/>
        </w:rPr>
        <w:t>Ordre PDA/21/2019, de 14 de febrer, per la qual es determina el sistema de notificacions electròniques de l'Administració de la Generalitat de Catalunya i del seu sector públic</w:t>
      </w:r>
    </w:p>
    <w:p w14:paraId="62C5A6BB" w14:textId="77777777" w:rsidR="0096685C" w:rsidRPr="00FA7995" w:rsidRDefault="0096685C" w:rsidP="0096685C">
      <w:pPr>
        <w:pStyle w:val="Textindependent"/>
        <w:ind w:left="720"/>
        <w:jc w:val="both"/>
        <w:rPr>
          <w:rFonts w:cs="Arial"/>
          <w:sz w:val="22"/>
          <w:szCs w:val="22"/>
        </w:rPr>
      </w:pPr>
    </w:p>
    <w:p w14:paraId="539A44C6" w14:textId="77777777" w:rsidR="0096685C" w:rsidRDefault="0096685C" w:rsidP="0096685C">
      <w:pPr>
        <w:pStyle w:val="Textindependent"/>
        <w:numPr>
          <w:ilvl w:val="0"/>
          <w:numId w:val="12"/>
        </w:numPr>
        <w:jc w:val="both"/>
        <w:rPr>
          <w:rFonts w:cs="Arial"/>
          <w:sz w:val="22"/>
          <w:szCs w:val="22"/>
        </w:rPr>
      </w:pPr>
      <w:r w:rsidRPr="00FA7995">
        <w:rPr>
          <w:rFonts w:cs="Arial"/>
          <w:sz w:val="22"/>
          <w:szCs w:val="22"/>
        </w:rPr>
        <w:t>Llei 39/2015, d’1 d’octubre, del procediment administratiu comú de les administracions públiques</w:t>
      </w:r>
      <w:r>
        <w:rPr>
          <w:rFonts w:cs="Arial"/>
          <w:sz w:val="22"/>
          <w:szCs w:val="22"/>
        </w:rPr>
        <w:t>.</w:t>
      </w:r>
    </w:p>
    <w:p w14:paraId="604D4EE6" w14:textId="77777777" w:rsidR="0096685C" w:rsidRDefault="0096685C" w:rsidP="0096685C">
      <w:pPr>
        <w:pStyle w:val="Pargrafdellista"/>
        <w:rPr>
          <w:rFonts w:cs="Arial"/>
          <w:sz w:val="22"/>
          <w:szCs w:val="22"/>
        </w:rPr>
      </w:pPr>
    </w:p>
    <w:p w14:paraId="10D8A7C6" w14:textId="77777777" w:rsidR="0096685C" w:rsidRDefault="0096685C" w:rsidP="0096685C">
      <w:pPr>
        <w:pStyle w:val="Textindependent"/>
        <w:numPr>
          <w:ilvl w:val="0"/>
          <w:numId w:val="12"/>
        </w:numPr>
        <w:jc w:val="both"/>
        <w:rPr>
          <w:rFonts w:cs="Arial"/>
          <w:sz w:val="22"/>
          <w:szCs w:val="22"/>
        </w:rPr>
      </w:pPr>
      <w:r w:rsidRPr="00956ACD">
        <w:rPr>
          <w:rFonts w:cs="Arial"/>
          <w:sz w:val="22"/>
          <w:szCs w:val="22"/>
        </w:rPr>
        <w:t>Llei Orgànica 3/2018, de 5 de desembre, de protecció de dades personals i garantia dels drets digitals i la nor</w:t>
      </w:r>
      <w:r>
        <w:rPr>
          <w:rFonts w:cs="Arial"/>
          <w:sz w:val="22"/>
          <w:szCs w:val="22"/>
        </w:rPr>
        <w:t>mativa nacional i de la Unió Europea de desenvolupament en matèria de protecció de dades.</w:t>
      </w:r>
    </w:p>
    <w:p w14:paraId="62A8FEB7" w14:textId="77777777" w:rsidR="0096685C" w:rsidRPr="00FA7995" w:rsidRDefault="0096685C" w:rsidP="0096685C">
      <w:pPr>
        <w:pStyle w:val="Textindependent"/>
        <w:ind w:left="720"/>
        <w:jc w:val="both"/>
        <w:rPr>
          <w:rFonts w:cs="Arial"/>
          <w:sz w:val="22"/>
          <w:szCs w:val="22"/>
        </w:rPr>
      </w:pPr>
    </w:p>
    <w:p w14:paraId="08409DA2" w14:textId="77777777" w:rsidR="0096685C" w:rsidRPr="00FA7995" w:rsidRDefault="0096685C" w:rsidP="0096685C">
      <w:pPr>
        <w:pStyle w:val="Textindependent"/>
        <w:numPr>
          <w:ilvl w:val="0"/>
          <w:numId w:val="12"/>
        </w:numPr>
        <w:jc w:val="both"/>
        <w:rPr>
          <w:rFonts w:cs="Arial"/>
          <w:sz w:val="22"/>
          <w:szCs w:val="22"/>
        </w:rPr>
      </w:pPr>
      <w:r w:rsidRPr="00FA7995">
        <w:rPr>
          <w:rFonts w:cs="Arial"/>
          <w:sz w:val="22"/>
          <w:szCs w:val="22"/>
        </w:rPr>
        <w:t xml:space="preserve">Llei 19/2014, de 29 de desembre, de transparència, accés a la informació pública i bon govern. </w:t>
      </w:r>
    </w:p>
    <w:p w14:paraId="31EBF996" w14:textId="77777777" w:rsidR="0096685C" w:rsidRPr="00FA7995" w:rsidRDefault="0096685C" w:rsidP="0096685C">
      <w:pPr>
        <w:pStyle w:val="Textindependent"/>
        <w:ind w:left="720"/>
        <w:jc w:val="both"/>
        <w:rPr>
          <w:rFonts w:cs="Arial"/>
          <w:sz w:val="22"/>
          <w:szCs w:val="22"/>
        </w:rPr>
      </w:pPr>
    </w:p>
    <w:p w14:paraId="44D2D000" w14:textId="77777777" w:rsidR="0096685C" w:rsidRPr="00FA7995" w:rsidRDefault="0096685C" w:rsidP="0096685C">
      <w:pPr>
        <w:pStyle w:val="Textindependent"/>
        <w:numPr>
          <w:ilvl w:val="0"/>
          <w:numId w:val="12"/>
        </w:numPr>
        <w:jc w:val="both"/>
        <w:rPr>
          <w:rFonts w:cs="Arial"/>
          <w:sz w:val="22"/>
          <w:szCs w:val="22"/>
        </w:rPr>
      </w:pPr>
      <w:r w:rsidRPr="00FA7995">
        <w:rPr>
          <w:rFonts w:cs="Arial"/>
          <w:sz w:val="22"/>
          <w:szCs w:val="22"/>
        </w:rPr>
        <w:t>Llei 26/2010, de 3 d’agost, de règim jurídic i procediment de les administracions públiques de Catalunya</w:t>
      </w:r>
      <w:r>
        <w:rPr>
          <w:rFonts w:cs="Arial"/>
          <w:sz w:val="22"/>
          <w:szCs w:val="22"/>
        </w:rPr>
        <w:t>.</w:t>
      </w:r>
    </w:p>
    <w:p w14:paraId="6682680A" w14:textId="77777777" w:rsidR="0096685C" w:rsidRPr="00FA7995" w:rsidRDefault="0096685C" w:rsidP="0096685C">
      <w:pPr>
        <w:pStyle w:val="Textindependent"/>
        <w:ind w:left="720"/>
        <w:jc w:val="both"/>
        <w:rPr>
          <w:rFonts w:cs="Arial"/>
          <w:sz w:val="22"/>
          <w:szCs w:val="22"/>
        </w:rPr>
      </w:pPr>
    </w:p>
    <w:p w14:paraId="33DE31E2" w14:textId="77777777" w:rsidR="0096685C" w:rsidRPr="00FA7995" w:rsidRDefault="0096685C" w:rsidP="0096685C">
      <w:pPr>
        <w:pStyle w:val="Textindependent"/>
        <w:numPr>
          <w:ilvl w:val="0"/>
          <w:numId w:val="12"/>
        </w:numPr>
        <w:jc w:val="both"/>
        <w:rPr>
          <w:rFonts w:cs="Arial"/>
          <w:sz w:val="22"/>
          <w:szCs w:val="22"/>
        </w:rPr>
      </w:pPr>
      <w:r w:rsidRPr="00FA7995">
        <w:rPr>
          <w:rFonts w:cs="Arial"/>
          <w:sz w:val="22"/>
          <w:szCs w:val="22"/>
        </w:rPr>
        <w:t>Addicionalment, també s’aplica la normativa sectorial que resulti d’aplicació segons l’objecte del contracte</w:t>
      </w:r>
      <w:r>
        <w:rPr>
          <w:rFonts w:cs="Arial"/>
          <w:sz w:val="22"/>
          <w:szCs w:val="22"/>
        </w:rPr>
        <w:t>.</w:t>
      </w:r>
    </w:p>
    <w:p w14:paraId="6E2C744E" w14:textId="77777777" w:rsidR="0096685C" w:rsidRPr="00FA7995" w:rsidRDefault="0096685C" w:rsidP="0096685C">
      <w:pPr>
        <w:pStyle w:val="Textindependent"/>
        <w:ind w:left="720"/>
        <w:jc w:val="both"/>
        <w:rPr>
          <w:rFonts w:cs="Arial"/>
          <w:sz w:val="22"/>
          <w:szCs w:val="22"/>
        </w:rPr>
      </w:pPr>
    </w:p>
    <w:p w14:paraId="3A76BFEF" w14:textId="77777777" w:rsidR="0096685C" w:rsidRPr="00FA7995" w:rsidRDefault="0096685C" w:rsidP="0096685C">
      <w:pPr>
        <w:pStyle w:val="Textindependent"/>
        <w:numPr>
          <w:ilvl w:val="0"/>
          <w:numId w:val="12"/>
        </w:numPr>
        <w:jc w:val="both"/>
        <w:rPr>
          <w:rFonts w:cs="Arial"/>
          <w:sz w:val="22"/>
          <w:szCs w:val="22"/>
        </w:rPr>
      </w:pPr>
      <w:r w:rsidRPr="00FA7995">
        <w:rPr>
          <w:rFonts w:cs="Arial"/>
          <w:sz w:val="22"/>
          <w:szCs w:val="22"/>
        </w:rPr>
        <w:t>Supletòriament s’apliquen les restants normes de dret administratiu i, en el cas que no n’hi hagi, les normes de dret privat.</w:t>
      </w:r>
    </w:p>
    <w:p w14:paraId="028F8FA8" w14:textId="77777777" w:rsidR="004371E9" w:rsidRPr="00FA7995" w:rsidRDefault="004371E9" w:rsidP="004371E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Cs w:val="22"/>
        </w:rPr>
      </w:pPr>
    </w:p>
    <w:p w14:paraId="5886D1A2" w14:textId="77777777" w:rsidR="004371E9" w:rsidRPr="00FA7995" w:rsidRDefault="004371E9" w:rsidP="004371E9">
      <w:pPr>
        <w:jc w:val="both"/>
        <w:rPr>
          <w:rFonts w:cs="Arial"/>
          <w:szCs w:val="22"/>
        </w:rPr>
      </w:pPr>
      <w:r w:rsidRPr="00487F1E">
        <w:rPr>
          <w:rFonts w:cs="Arial"/>
          <w:b/>
          <w:szCs w:val="22"/>
        </w:rPr>
        <w:t>41.3.</w:t>
      </w:r>
      <w:r w:rsidRPr="00FA7995">
        <w:rPr>
          <w:rFonts w:cs="Arial"/>
          <w:szCs w:val="22"/>
        </w:rPr>
        <w:t xml:space="preserve"> El desconeixement de les clàusules del contracte en qualsevol dels seus termes, dels altres documents contractuals que en formen part, i també de les instruccions o normes altres que resultin d’aplicació en l’execució de la cosa pactada, no eximeix l’empresa adjudicatària de l'obligació de complir</w:t>
      </w:r>
      <w:r w:rsidRPr="00FA7995">
        <w:rPr>
          <w:rFonts w:cs="Arial"/>
          <w:szCs w:val="22"/>
        </w:rPr>
        <w:noBreakHyphen/>
        <w:t>les.</w:t>
      </w:r>
    </w:p>
    <w:p w14:paraId="47251722" w14:textId="657F73E3" w:rsidR="006E14C4" w:rsidRDefault="006E14C4" w:rsidP="00FA7995">
      <w:pPr>
        <w:pStyle w:val="Capalera"/>
        <w:tabs>
          <w:tab w:val="clear" w:pos="4252"/>
          <w:tab w:val="clear" w:pos="8504"/>
        </w:tabs>
        <w:jc w:val="both"/>
        <w:rPr>
          <w:rFonts w:cs="Arial"/>
          <w:b/>
          <w:szCs w:val="22"/>
        </w:rPr>
      </w:pPr>
    </w:p>
    <w:p w14:paraId="658DBBA1" w14:textId="77777777" w:rsidR="00B037C6" w:rsidRPr="00FA7995" w:rsidRDefault="00B037C6" w:rsidP="00FA7995">
      <w:pPr>
        <w:pStyle w:val="Capalera"/>
        <w:tabs>
          <w:tab w:val="clear" w:pos="4252"/>
          <w:tab w:val="clear" w:pos="8504"/>
        </w:tabs>
        <w:jc w:val="both"/>
        <w:rPr>
          <w:rFonts w:cs="Arial"/>
          <w:b/>
          <w:szCs w:val="22"/>
        </w:rPr>
      </w:pPr>
    </w:p>
    <w:p w14:paraId="74F557AD" w14:textId="77777777" w:rsidR="004371E9" w:rsidRPr="00D4412F" w:rsidRDefault="004371E9" w:rsidP="004371E9">
      <w:pPr>
        <w:pStyle w:val="Capalera"/>
        <w:tabs>
          <w:tab w:val="clear" w:pos="4252"/>
          <w:tab w:val="clear" w:pos="8504"/>
        </w:tabs>
        <w:jc w:val="both"/>
        <w:rPr>
          <w:rFonts w:cs="Arial"/>
          <w:b/>
          <w:szCs w:val="22"/>
        </w:rPr>
      </w:pPr>
      <w:r w:rsidRPr="00D4412F">
        <w:rPr>
          <w:rFonts w:cs="Arial"/>
          <w:b/>
          <w:szCs w:val="22"/>
        </w:rPr>
        <w:t xml:space="preserve">Quaranta-dosena. Règim de recursos </w:t>
      </w:r>
    </w:p>
    <w:p w14:paraId="58F94D8A" w14:textId="77777777" w:rsidR="0045487E" w:rsidRDefault="0045487E" w:rsidP="0045487E">
      <w:pPr>
        <w:autoSpaceDE w:val="0"/>
        <w:autoSpaceDN w:val="0"/>
        <w:adjustRightInd w:val="0"/>
        <w:rPr>
          <w:rFonts w:ascii="Calibri,BoldItalic" w:hAnsi="Calibri,BoldItalic" w:cs="Calibri,BoldItalic"/>
          <w:b/>
          <w:bCs/>
          <w:i/>
          <w:iCs/>
          <w:szCs w:val="22"/>
          <w:lang w:eastAsia="ca-ES"/>
        </w:rPr>
      </w:pPr>
    </w:p>
    <w:p w14:paraId="6084D3DE" w14:textId="05211D51" w:rsidR="0045487E" w:rsidRPr="001D14BE" w:rsidRDefault="0045487E" w:rsidP="001D14BE">
      <w:pPr>
        <w:autoSpaceDE w:val="0"/>
        <w:autoSpaceDN w:val="0"/>
        <w:adjustRightInd w:val="0"/>
        <w:jc w:val="both"/>
        <w:rPr>
          <w:rFonts w:cs="Arial"/>
          <w:szCs w:val="22"/>
        </w:rPr>
      </w:pPr>
      <w:r w:rsidRPr="001D14BE">
        <w:rPr>
          <w:rFonts w:cs="Arial"/>
          <w:b/>
          <w:szCs w:val="22"/>
        </w:rPr>
        <w:t>42.1.</w:t>
      </w:r>
      <w:r w:rsidRPr="001D14BE">
        <w:rPr>
          <w:rFonts w:cs="Arial"/>
          <w:szCs w:val="22"/>
        </w:rPr>
        <w:t xml:space="preserve"> D’acord amb l’article 44.1 de la LCSP, aquest contracte de serveis, en tant que té un valor estimat superior a 100.000 euros, és susceptible de recurs especial en matèria de contractació.</w:t>
      </w:r>
    </w:p>
    <w:p w14:paraId="7E50719B" w14:textId="77777777" w:rsidR="0045487E" w:rsidRPr="001D14BE" w:rsidRDefault="0045487E" w:rsidP="001D14BE">
      <w:pPr>
        <w:autoSpaceDE w:val="0"/>
        <w:autoSpaceDN w:val="0"/>
        <w:adjustRightInd w:val="0"/>
        <w:jc w:val="both"/>
        <w:rPr>
          <w:rFonts w:cs="Arial"/>
          <w:szCs w:val="22"/>
        </w:rPr>
      </w:pPr>
    </w:p>
    <w:p w14:paraId="0365A61F" w14:textId="3FD36DBE" w:rsidR="0045487E" w:rsidRPr="001D14BE" w:rsidRDefault="0045487E" w:rsidP="001D14BE">
      <w:pPr>
        <w:autoSpaceDE w:val="0"/>
        <w:autoSpaceDN w:val="0"/>
        <w:adjustRightInd w:val="0"/>
        <w:jc w:val="both"/>
        <w:rPr>
          <w:rFonts w:cs="Arial"/>
          <w:szCs w:val="22"/>
        </w:rPr>
      </w:pPr>
      <w:r w:rsidRPr="001D14BE">
        <w:rPr>
          <w:rFonts w:cs="Arial"/>
          <w:szCs w:val="22"/>
        </w:rPr>
        <w:t>Són susceptibles d’aquest recurs els anuncis del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d’aquest contracte i les modificacions contractuals basades en l’incompliment d’allò establert en els articles 204 i 205 de la LCSP.</w:t>
      </w:r>
    </w:p>
    <w:p w14:paraId="71CBB550" w14:textId="77777777" w:rsidR="0045487E" w:rsidRPr="001D14BE" w:rsidRDefault="0045487E" w:rsidP="001D14BE">
      <w:pPr>
        <w:autoSpaceDE w:val="0"/>
        <w:autoSpaceDN w:val="0"/>
        <w:adjustRightInd w:val="0"/>
        <w:jc w:val="both"/>
        <w:rPr>
          <w:rFonts w:cs="Arial"/>
          <w:szCs w:val="22"/>
        </w:rPr>
      </w:pPr>
    </w:p>
    <w:p w14:paraId="0331905F" w14:textId="730C9A13" w:rsidR="004371E9" w:rsidRPr="001D14BE" w:rsidRDefault="0045487E" w:rsidP="001D14BE">
      <w:pPr>
        <w:autoSpaceDE w:val="0"/>
        <w:autoSpaceDN w:val="0"/>
        <w:adjustRightInd w:val="0"/>
        <w:jc w:val="both"/>
        <w:rPr>
          <w:rFonts w:cs="Arial"/>
          <w:szCs w:val="22"/>
        </w:rPr>
      </w:pPr>
      <w:r w:rsidRPr="001D14BE">
        <w:rPr>
          <w:rFonts w:cs="Arial"/>
          <w:szCs w:val="22"/>
        </w:rPr>
        <w:t>Aquest recurs té caràcter potestatiu, es pot interposar davant el Tribunal Català de Contractes del Sector Públic, prèviament o alternativament, a la interposició del recurs contenciós administratiu, de conformitat amb la Llei 29/1998, de 13 de juny, reguladora de la jurisdicció contenciosa administrativa, i es regeixi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w:t>
      </w:r>
    </w:p>
    <w:p w14:paraId="457FB394" w14:textId="4773D1EC" w:rsidR="001D14BE" w:rsidRPr="001D14BE" w:rsidRDefault="001D14BE" w:rsidP="001D14BE">
      <w:pPr>
        <w:autoSpaceDE w:val="0"/>
        <w:autoSpaceDN w:val="0"/>
        <w:adjustRightInd w:val="0"/>
        <w:jc w:val="both"/>
        <w:rPr>
          <w:rFonts w:cs="Arial"/>
          <w:szCs w:val="22"/>
        </w:rPr>
      </w:pPr>
    </w:p>
    <w:p w14:paraId="414918CF" w14:textId="33B25D13" w:rsidR="001D14BE" w:rsidRPr="001D14BE" w:rsidRDefault="001D14BE" w:rsidP="001D14BE">
      <w:pPr>
        <w:autoSpaceDE w:val="0"/>
        <w:autoSpaceDN w:val="0"/>
        <w:adjustRightInd w:val="0"/>
        <w:jc w:val="both"/>
        <w:rPr>
          <w:rFonts w:cs="Arial"/>
          <w:szCs w:val="22"/>
        </w:rPr>
      </w:pPr>
      <w:r w:rsidRPr="001D14BE">
        <w:rPr>
          <w:rFonts w:cs="Arial"/>
          <w:szCs w:val="22"/>
        </w:rPr>
        <w:t>Contra els actes susceptibles de recurs especial no procedeix la interposició de recursos administratius ordinaris.</w:t>
      </w:r>
    </w:p>
    <w:p w14:paraId="5CA960FE" w14:textId="647720B8" w:rsidR="001D14BE" w:rsidRPr="001D14BE" w:rsidRDefault="001D14BE" w:rsidP="001D14BE">
      <w:pPr>
        <w:autoSpaceDE w:val="0"/>
        <w:autoSpaceDN w:val="0"/>
        <w:adjustRightInd w:val="0"/>
        <w:jc w:val="both"/>
        <w:rPr>
          <w:rFonts w:cs="Arial"/>
          <w:szCs w:val="22"/>
        </w:rPr>
      </w:pPr>
    </w:p>
    <w:p w14:paraId="53DAA1D1" w14:textId="77C46399" w:rsidR="001D14BE" w:rsidRPr="001D14BE" w:rsidRDefault="001D14BE" w:rsidP="001D14BE">
      <w:pPr>
        <w:autoSpaceDE w:val="0"/>
        <w:autoSpaceDN w:val="0"/>
        <w:adjustRightInd w:val="0"/>
        <w:jc w:val="both"/>
        <w:rPr>
          <w:rFonts w:ascii="Calibri,Italic" w:hAnsi="Calibri,Italic" w:cs="Calibri,Italic"/>
          <w:iCs/>
          <w:szCs w:val="22"/>
          <w:lang w:eastAsia="ca-ES"/>
        </w:rPr>
      </w:pPr>
      <w:r w:rsidRPr="001D14BE">
        <w:rPr>
          <w:rFonts w:ascii="Calibri,BoldItalic" w:hAnsi="Calibri,BoldItalic" w:cs="Calibri,BoldItalic"/>
          <w:b/>
          <w:bCs/>
          <w:iCs/>
          <w:szCs w:val="22"/>
          <w:lang w:eastAsia="ca-ES"/>
        </w:rPr>
        <w:t xml:space="preserve">42.2 </w:t>
      </w:r>
      <w:r w:rsidRPr="001D14BE">
        <w:rPr>
          <w:rFonts w:ascii="Calibri,Italic" w:hAnsi="Calibri,Italic" w:cs="Calibri,Italic"/>
          <w:iCs/>
          <w:szCs w:val="22"/>
          <w:lang w:eastAsia="ca-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442DC9E3" w14:textId="77777777" w:rsidR="001D14BE" w:rsidRPr="001D14BE" w:rsidRDefault="001D14BE" w:rsidP="001D14BE">
      <w:pPr>
        <w:autoSpaceDE w:val="0"/>
        <w:autoSpaceDN w:val="0"/>
        <w:adjustRightInd w:val="0"/>
        <w:jc w:val="both"/>
        <w:rPr>
          <w:rFonts w:ascii="Calibri,Italic" w:hAnsi="Calibri,Italic" w:cs="Calibri,Italic"/>
          <w:iCs/>
          <w:szCs w:val="22"/>
          <w:lang w:eastAsia="ca-ES"/>
        </w:rPr>
      </w:pPr>
    </w:p>
    <w:p w14:paraId="4621D8D9" w14:textId="6A898BC9" w:rsidR="001D14BE" w:rsidRPr="001D14BE" w:rsidRDefault="001D14BE" w:rsidP="001D14BE">
      <w:pPr>
        <w:autoSpaceDE w:val="0"/>
        <w:autoSpaceDN w:val="0"/>
        <w:adjustRightInd w:val="0"/>
        <w:jc w:val="both"/>
        <w:rPr>
          <w:rFonts w:ascii="Calibri,Italic" w:hAnsi="Calibri,Italic" w:cs="Calibri,Italic"/>
          <w:iCs/>
          <w:szCs w:val="22"/>
          <w:lang w:eastAsia="ca-ES"/>
        </w:rPr>
      </w:pPr>
      <w:r w:rsidRPr="001D14BE">
        <w:rPr>
          <w:rFonts w:ascii="Calibri,BoldItalic" w:hAnsi="Calibri,BoldItalic" w:cs="Calibri,BoldItalic"/>
          <w:b/>
          <w:bCs/>
          <w:iCs/>
          <w:szCs w:val="22"/>
          <w:lang w:eastAsia="ca-ES"/>
        </w:rPr>
        <w:t xml:space="preserve">42.3. </w:t>
      </w:r>
      <w:r w:rsidRPr="001D14BE">
        <w:rPr>
          <w:rFonts w:ascii="Calibri,Italic" w:hAnsi="Calibri,Italic" w:cs="Calibri,Italic"/>
          <w:iCs/>
          <w:szCs w:val="22"/>
          <w:lang w:eastAsia="ca-ES"/>
        </w:rPr>
        <w:t>Els actes d’exclusió adoptats per la Mesa de contractació són susceptibles de recurs d’alçada davant el mateix òrgan que l’ha dictat o davant l’òrgan de contractació d’acord amb el que estableix l’article 122.1 de la Llei 39/2015, d'1 d'octubre, del procediment administratiu comú de les administracions públiques.</w:t>
      </w:r>
    </w:p>
    <w:p w14:paraId="39C48067" w14:textId="77777777" w:rsidR="001D14BE" w:rsidRPr="001D14BE" w:rsidRDefault="001D14BE" w:rsidP="001D14BE">
      <w:pPr>
        <w:autoSpaceDE w:val="0"/>
        <w:autoSpaceDN w:val="0"/>
        <w:adjustRightInd w:val="0"/>
        <w:jc w:val="both"/>
        <w:rPr>
          <w:rFonts w:ascii="Calibri,Italic" w:hAnsi="Calibri,Italic" w:cs="Calibri,Italic"/>
          <w:iCs/>
          <w:szCs w:val="22"/>
          <w:lang w:eastAsia="ca-ES"/>
        </w:rPr>
      </w:pPr>
    </w:p>
    <w:p w14:paraId="3A466081" w14:textId="5F2D7F9F" w:rsidR="001D14BE" w:rsidRPr="001D14BE" w:rsidRDefault="001D14BE" w:rsidP="001D14BE">
      <w:pPr>
        <w:autoSpaceDE w:val="0"/>
        <w:autoSpaceDN w:val="0"/>
        <w:adjustRightInd w:val="0"/>
        <w:jc w:val="both"/>
        <w:rPr>
          <w:rFonts w:ascii="Calibri,Italic" w:hAnsi="Calibri,Italic" w:cs="Calibri,Italic"/>
          <w:iCs/>
          <w:szCs w:val="22"/>
          <w:lang w:eastAsia="ca-ES"/>
        </w:rPr>
      </w:pPr>
      <w:r w:rsidRPr="001D14BE">
        <w:rPr>
          <w:rFonts w:ascii="Calibri,BoldItalic" w:hAnsi="Calibri,BoldItalic" w:cs="Calibri,BoldItalic"/>
          <w:b/>
          <w:bCs/>
          <w:iCs/>
          <w:szCs w:val="22"/>
          <w:lang w:eastAsia="ca-ES"/>
        </w:rPr>
        <w:t xml:space="preserve">42.4. </w:t>
      </w:r>
      <w:r w:rsidRPr="001D14BE">
        <w:rPr>
          <w:rFonts w:ascii="Calibri,Italic" w:hAnsi="Calibri,Italic" w:cs="Calibri,Italic"/>
          <w:iCs/>
          <w:szCs w:val="22"/>
          <w:lang w:eastAsia="ca-ES"/>
        </w:rPr>
        <w:t>Els acords que adopti l’òrgan de contractació en l’exercici de les prerrogatives de l’administració són susceptibles de recurs potestatiu de reposició, de conformitat amb el que disposa la Llei 39/2015 d’1 d’octubre del procediment administratiu comú de les administracions públiques, i la Llei 26/2010, del 3 d’agost, del règim jurídic i de procediment de les administracions públiques de Catalunya, o de recurs contenciós administratiu, de conformitat amb el que disposa la Llei 29/1998, de 13 de juliol, reguladora de la jurisdicció contenciosa administrativa.</w:t>
      </w:r>
    </w:p>
    <w:p w14:paraId="6F85D11F" w14:textId="77777777" w:rsidR="001D14BE" w:rsidRPr="001D14BE" w:rsidRDefault="001D14BE" w:rsidP="001D14BE">
      <w:pPr>
        <w:autoSpaceDE w:val="0"/>
        <w:autoSpaceDN w:val="0"/>
        <w:adjustRightInd w:val="0"/>
        <w:jc w:val="both"/>
        <w:rPr>
          <w:rFonts w:ascii="Calibri,Italic" w:hAnsi="Calibri,Italic" w:cs="Calibri,Italic"/>
          <w:iCs/>
          <w:szCs w:val="22"/>
          <w:lang w:eastAsia="ca-ES"/>
        </w:rPr>
      </w:pPr>
    </w:p>
    <w:p w14:paraId="492F2855" w14:textId="78E7FF3C" w:rsidR="001D14BE" w:rsidRPr="001D14BE" w:rsidRDefault="001D14BE" w:rsidP="001D14BE">
      <w:pPr>
        <w:autoSpaceDE w:val="0"/>
        <w:autoSpaceDN w:val="0"/>
        <w:adjustRightInd w:val="0"/>
        <w:jc w:val="both"/>
        <w:rPr>
          <w:rFonts w:ascii="Calibri,Italic" w:hAnsi="Calibri,Italic" w:cs="Calibri,Italic"/>
          <w:iCs/>
          <w:szCs w:val="22"/>
          <w:lang w:eastAsia="ca-ES"/>
        </w:rPr>
      </w:pPr>
      <w:r w:rsidRPr="001D14BE">
        <w:rPr>
          <w:rFonts w:ascii="Calibri,BoldItalic" w:hAnsi="Calibri,BoldItalic" w:cs="Calibri,BoldItalic"/>
          <w:b/>
          <w:bCs/>
          <w:iCs/>
          <w:szCs w:val="22"/>
          <w:lang w:eastAsia="ca-ES"/>
        </w:rPr>
        <w:t xml:space="preserve">42.5 </w:t>
      </w:r>
      <w:r w:rsidRPr="001D14BE">
        <w:rPr>
          <w:rFonts w:ascii="Calibri,Italic" w:hAnsi="Calibri,Italic" w:cs="Calibri,Italic"/>
          <w:iCs/>
          <w:szCs w:val="22"/>
          <w:lang w:eastAsia="ca-ES"/>
        </w:rPr>
        <w:t>Abans d’interposar el recurs especial en matèria de contractació les persones legitimades per interposar-lo poden sol·licitar davant el Tribunal Català de Contractes del Sector Públic l’adopció de mesures cautelars, de conformitat amb el que estableix l’article 49 de la LCSP i el Reial decret 814/2015, d’11 de setembre, ja esmentat.</w:t>
      </w:r>
    </w:p>
    <w:p w14:paraId="2844E6B9" w14:textId="54BCAA32" w:rsidR="006E14C4" w:rsidRDefault="006E14C4" w:rsidP="00FA7995">
      <w:pPr>
        <w:autoSpaceDE w:val="0"/>
        <w:autoSpaceDN w:val="0"/>
        <w:adjustRightInd w:val="0"/>
        <w:jc w:val="both"/>
        <w:rPr>
          <w:rFonts w:cs="Arial"/>
          <w:szCs w:val="22"/>
          <w:lang w:eastAsia="ca-ES"/>
        </w:rPr>
      </w:pPr>
    </w:p>
    <w:p w14:paraId="64DA2EFB" w14:textId="77777777" w:rsidR="00B037C6" w:rsidRPr="00FA7995" w:rsidRDefault="00B037C6" w:rsidP="00FA7995">
      <w:pPr>
        <w:autoSpaceDE w:val="0"/>
        <w:autoSpaceDN w:val="0"/>
        <w:adjustRightInd w:val="0"/>
        <w:jc w:val="both"/>
        <w:rPr>
          <w:rFonts w:cs="Arial"/>
          <w:szCs w:val="22"/>
          <w:lang w:eastAsia="ca-ES"/>
        </w:rPr>
      </w:pPr>
    </w:p>
    <w:p w14:paraId="76541A86" w14:textId="77777777" w:rsidR="004371E9" w:rsidRPr="00FA7995" w:rsidRDefault="004371E9" w:rsidP="004371E9">
      <w:pPr>
        <w:pStyle w:val="Capalera"/>
        <w:tabs>
          <w:tab w:val="clear" w:pos="4252"/>
          <w:tab w:val="clear" w:pos="8504"/>
        </w:tabs>
        <w:jc w:val="both"/>
        <w:rPr>
          <w:rFonts w:cs="Arial"/>
          <w:b/>
          <w:szCs w:val="22"/>
        </w:rPr>
      </w:pPr>
      <w:r w:rsidRPr="00FA7995">
        <w:rPr>
          <w:rFonts w:cs="Arial"/>
          <w:b/>
          <w:szCs w:val="22"/>
        </w:rPr>
        <w:t>Quaranta-</w:t>
      </w:r>
      <w:r>
        <w:rPr>
          <w:rFonts w:cs="Arial"/>
          <w:b/>
          <w:szCs w:val="22"/>
        </w:rPr>
        <w:t>trese</w:t>
      </w:r>
      <w:r w:rsidRPr="00FA7995">
        <w:rPr>
          <w:rFonts w:cs="Arial"/>
          <w:b/>
          <w:szCs w:val="22"/>
        </w:rPr>
        <w:t>na. Jurisdicció competent</w:t>
      </w:r>
    </w:p>
    <w:p w14:paraId="138A8649" w14:textId="77777777" w:rsidR="004371E9" w:rsidRPr="00FA7995" w:rsidRDefault="004371E9" w:rsidP="004371E9">
      <w:pPr>
        <w:pStyle w:val="Capalera"/>
        <w:tabs>
          <w:tab w:val="clear" w:pos="4252"/>
          <w:tab w:val="clear" w:pos="8504"/>
        </w:tabs>
        <w:jc w:val="both"/>
        <w:rPr>
          <w:rFonts w:cs="Arial"/>
          <w:szCs w:val="22"/>
        </w:rPr>
      </w:pPr>
    </w:p>
    <w:p w14:paraId="444E5EE2" w14:textId="77777777" w:rsidR="004371E9" w:rsidRPr="00FA7995" w:rsidRDefault="004371E9" w:rsidP="004371E9">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cs="Arial"/>
          <w:szCs w:val="22"/>
        </w:rPr>
      </w:pPr>
      <w:r w:rsidRPr="00FA7995">
        <w:rPr>
          <w:rFonts w:cs="Arial"/>
          <w:szCs w:val="22"/>
        </w:rPr>
        <w:lastRenderedPageBreak/>
        <w:t>L’ordre jurisdiccional contenciós administratiu és el competent per a la resolució de les qüestions litigioses relatives a la preparació i l’adjudicació d’aquest contracte, i també les sorgides sobre la interpretació, la modificació, el compliment, els efectes i l’extinció.</w:t>
      </w:r>
    </w:p>
    <w:p w14:paraId="0D9ADF11" w14:textId="0D103832" w:rsidR="004371E9" w:rsidRDefault="004371E9" w:rsidP="004371E9">
      <w:pPr>
        <w:autoSpaceDE w:val="0"/>
        <w:autoSpaceDN w:val="0"/>
        <w:adjustRightInd w:val="0"/>
        <w:jc w:val="both"/>
        <w:rPr>
          <w:rFonts w:cs="Arial"/>
          <w:szCs w:val="22"/>
        </w:rPr>
      </w:pPr>
    </w:p>
    <w:p w14:paraId="424893C1" w14:textId="77777777" w:rsidR="00B037C6" w:rsidRPr="00FA7995" w:rsidRDefault="00B037C6" w:rsidP="004371E9">
      <w:pPr>
        <w:autoSpaceDE w:val="0"/>
        <w:autoSpaceDN w:val="0"/>
        <w:adjustRightInd w:val="0"/>
        <w:jc w:val="both"/>
        <w:rPr>
          <w:rFonts w:cs="Arial"/>
          <w:szCs w:val="22"/>
        </w:rPr>
      </w:pPr>
    </w:p>
    <w:p w14:paraId="096C5649" w14:textId="77777777" w:rsidR="004371E9" w:rsidRPr="00FA7995" w:rsidRDefault="004371E9" w:rsidP="004371E9">
      <w:pPr>
        <w:pStyle w:val="Capalera"/>
        <w:tabs>
          <w:tab w:val="clear" w:pos="4252"/>
          <w:tab w:val="clear" w:pos="8504"/>
        </w:tabs>
        <w:jc w:val="both"/>
        <w:rPr>
          <w:rFonts w:cs="Arial"/>
          <w:b/>
          <w:szCs w:val="22"/>
        </w:rPr>
      </w:pPr>
      <w:r w:rsidRPr="00FA7995">
        <w:rPr>
          <w:rFonts w:cs="Arial"/>
          <w:b/>
          <w:szCs w:val="22"/>
        </w:rPr>
        <w:t>Quaranta-</w:t>
      </w:r>
      <w:r>
        <w:rPr>
          <w:rFonts w:cs="Arial"/>
          <w:b/>
          <w:szCs w:val="22"/>
        </w:rPr>
        <w:t>quatrena</w:t>
      </w:r>
      <w:r w:rsidRPr="00FA7995">
        <w:rPr>
          <w:rFonts w:cs="Arial"/>
          <w:b/>
          <w:szCs w:val="22"/>
        </w:rPr>
        <w:t>. Règim d’invalidesa</w:t>
      </w:r>
    </w:p>
    <w:p w14:paraId="1C36F075" w14:textId="77777777" w:rsidR="004371E9" w:rsidRPr="00FA7995" w:rsidRDefault="004371E9" w:rsidP="004371E9">
      <w:pPr>
        <w:pStyle w:val="Capalera"/>
        <w:tabs>
          <w:tab w:val="clear" w:pos="4252"/>
          <w:tab w:val="clear" w:pos="8504"/>
        </w:tabs>
        <w:jc w:val="both"/>
        <w:rPr>
          <w:rFonts w:cs="Arial"/>
          <w:szCs w:val="22"/>
        </w:rPr>
      </w:pPr>
    </w:p>
    <w:p w14:paraId="02B38C5A" w14:textId="77777777" w:rsidR="004371E9" w:rsidRPr="00FA7995" w:rsidRDefault="004371E9" w:rsidP="004371E9">
      <w:pPr>
        <w:autoSpaceDE w:val="0"/>
        <w:autoSpaceDN w:val="0"/>
        <w:adjustRightInd w:val="0"/>
        <w:jc w:val="both"/>
        <w:rPr>
          <w:rFonts w:cs="Arial"/>
          <w:szCs w:val="22"/>
        </w:rPr>
      </w:pPr>
      <w:r w:rsidRPr="00FA7995">
        <w:rPr>
          <w:rFonts w:cs="Arial"/>
          <w:szCs w:val="22"/>
        </w:rPr>
        <w:t xml:space="preserve">Aquest contracte està sotmès al règim d’invalidesa previst en els articles 38 a 43 de la LCSP. </w:t>
      </w:r>
    </w:p>
    <w:p w14:paraId="3D1C15FD" w14:textId="77777777" w:rsidR="004371E9" w:rsidRPr="00FA7995" w:rsidRDefault="004371E9" w:rsidP="004371E9">
      <w:pPr>
        <w:autoSpaceDE w:val="0"/>
        <w:autoSpaceDN w:val="0"/>
        <w:adjustRightInd w:val="0"/>
        <w:jc w:val="both"/>
        <w:rPr>
          <w:rFonts w:cs="Arial"/>
          <w:szCs w:val="22"/>
        </w:rPr>
      </w:pPr>
      <w:r w:rsidRPr="00FA7995">
        <w:rPr>
          <w:rFonts w:cs="Arial"/>
          <w:szCs w:val="22"/>
        </w:rPr>
        <w:br w:type="page"/>
      </w:r>
    </w:p>
    <w:p w14:paraId="7DA0FCBC" w14:textId="77777777" w:rsidR="00B037C6" w:rsidRDefault="00B037C6" w:rsidP="009C27D4">
      <w:pPr>
        <w:autoSpaceDE w:val="0"/>
        <w:autoSpaceDN w:val="0"/>
        <w:adjustRightInd w:val="0"/>
        <w:jc w:val="both"/>
        <w:rPr>
          <w:rFonts w:cs="Arial"/>
          <w:b/>
          <w:bCs/>
          <w:snapToGrid w:val="0"/>
          <w:szCs w:val="22"/>
        </w:rPr>
      </w:pPr>
    </w:p>
    <w:p w14:paraId="798454B7" w14:textId="51F59BEE" w:rsidR="009C27D4" w:rsidRPr="008814E8" w:rsidRDefault="008814E8" w:rsidP="009C27D4">
      <w:pPr>
        <w:autoSpaceDE w:val="0"/>
        <w:autoSpaceDN w:val="0"/>
        <w:adjustRightInd w:val="0"/>
        <w:jc w:val="both"/>
        <w:rPr>
          <w:rFonts w:cs="Arial"/>
          <w:b/>
          <w:bCs/>
          <w:snapToGrid w:val="0"/>
          <w:szCs w:val="22"/>
          <w:u w:val="single"/>
        </w:rPr>
      </w:pPr>
      <w:r>
        <w:rPr>
          <w:rFonts w:cs="Arial"/>
          <w:b/>
          <w:bCs/>
          <w:snapToGrid w:val="0"/>
          <w:szCs w:val="22"/>
          <w:u w:val="single"/>
        </w:rPr>
        <w:t>ANNEX 1</w:t>
      </w:r>
    </w:p>
    <w:p w14:paraId="64B2DE19" w14:textId="77777777" w:rsidR="009C27D4" w:rsidRPr="008814E8" w:rsidRDefault="009C27D4" w:rsidP="009C27D4">
      <w:pPr>
        <w:autoSpaceDE w:val="0"/>
        <w:autoSpaceDN w:val="0"/>
        <w:adjustRightInd w:val="0"/>
        <w:jc w:val="both"/>
        <w:rPr>
          <w:rFonts w:cs="Arial"/>
          <w:b/>
          <w:bCs/>
          <w:snapToGrid w:val="0"/>
          <w:szCs w:val="22"/>
          <w:u w:val="single"/>
        </w:rPr>
      </w:pPr>
    </w:p>
    <w:p w14:paraId="3CFF5B65" w14:textId="37A12AB5" w:rsidR="009C27D4" w:rsidRPr="008814E8" w:rsidRDefault="009C27D4" w:rsidP="009C27D4">
      <w:pPr>
        <w:autoSpaceDE w:val="0"/>
        <w:autoSpaceDN w:val="0"/>
        <w:adjustRightInd w:val="0"/>
        <w:jc w:val="both"/>
        <w:rPr>
          <w:rFonts w:cs="Arial"/>
          <w:b/>
          <w:bCs/>
          <w:snapToGrid w:val="0"/>
          <w:szCs w:val="22"/>
          <w:u w:val="single"/>
        </w:rPr>
      </w:pPr>
      <w:r w:rsidRPr="008814E8">
        <w:rPr>
          <w:rFonts w:cs="Arial"/>
          <w:b/>
          <w:bCs/>
          <w:snapToGrid w:val="0"/>
          <w:szCs w:val="22"/>
          <w:u w:val="single"/>
        </w:rPr>
        <w:t xml:space="preserve">Desglossament de costos </w:t>
      </w:r>
      <w:r w:rsidR="004C5FC0" w:rsidRPr="008814E8">
        <w:rPr>
          <w:rFonts w:cs="Arial"/>
          <w:b/>
          <w:bCs/>
          <w:snapToGrid w:val="0"/>
          <w:szCs w:val="22"/>
          <w:u w:val="single"/>
        </w:rPr>
        <w:t xml:space="preserve">estimats </w:t>
      </w:r>
      <w:r w:rsidRPr="008814E8">
        <w:rPr>
          <w:rFonts w:cs="Arial"/>
          <w:b/>
          <w:bCs/>
          <w:snapToGrid w:val="0"/>
          <w:szCs w:val="22"/>
          <w:u w:val="single"/>
        </w:rPr>
        <w:t>en què es descompo</w:t>
      </w:r>
      <w:r w:rsidR="00C56CDB" w:rsidRPr="008814E8">
        <w:rPr>
          <w:rFonts w:cs="Arial"/>
          <w:b/>
          <w:bCs/>
          <w:snapToGrid w:val="0"/>
          <w:szCs w:val="22"/>
          <w:u w:val="single"/>
        </w:rPr>
        <w:t>n</w:t>
      </w:r>
      <w:r w:rsidRPr="008814E8">
        <w:rPr>
          <w:rFonts w:cs="Arial"/>
          <w:b/>
          <w:bCs/>
          <w:snapToGrid w:val="0"/>
          <w:szCs w:val="22"/>
          <w:u w:val="single"/>
        </w:rPr>
        <w:t xml:space="preserve"> el pressupost base de licitació</w:t>
      </w:r>
    </w:p>
    <w:p w14:paraId="2B620444" w14:textId="051EBC38" w:rsidR="009C27D4" w:rsidRPr="00D4412F" w:rsidRDefault="009C27D4" w:rsidP="009C27D4">
      <w:pPr>
        <w:autoSpaceDE w:val="0"/>
        <w:autoSpaceDN w:val="0"/>
        <w:adjustRightInd w:val="0"/>
        <w:jc w:val="both"/>
        <w:rPr>
          <w:rFonts w:cs="Arial"/>
          <w:b/>
          <w:bCs/>
          <w:snapToGrid w:val="0"/>
          <w:szCs w:val="22"/>
        </w:rPr>
      </w:pPr>
    </w:p>
    <w:p w14:paraId="072759C8" w14:textId="46F00FF9" w:rsidR="00D4412F" w:rsidRPr="00D4412F" w:rsidRDefault="00D4412F" w:rsidP="00D4412F">
      <w:pPr>
        <w:autoSpaceDE w:val="0"/>
        <w:autoSpaceDN w:val="0"/>
        <w:adjustRightInd w:val="0"/>
        <w:jc w:val="both"/>
        <w:rPr>
          <w:rFonts w:cs="Arial"/>
          <w:bCs/>
          <w:snapToGrid w:val="0"/>
          <w:szCs w:val="22"/>
        </w:rPr>
      </w:pPr>
      <w:r w:rsidRPr="00D4412F">
        <w:rPr>
          <w:rFonts w:cs="Arial"/>
          <w:b/>
          <w:bCs/>
          <w:snapToGrid w:val="0"/>
          <w:szCs w:val="22"/>
        </w:rPr>
        <w:t xml:space="preserve">- El pressupost base de licitació </w:t>
      </w:r>
      <w:r w:rsidRPr="00D4412F">
        <w:rPr>
          <w:rFonts w:cs="Arial"/>
          <w:bCs/>
          <w:snapToGrid w:val="0"/>
          <w:szCs w:val="22"/>
        </w:rPr>
        <w:t>és de 169.000 euros, IVA inclòs, dels quals 140.000 euros corresponent a l’import base i 29.400 euros a l’IVA. El pressupost base de licitació s’ha determinat a preus unitaris i és un import màxim que s’exhaurirà  o no en funció de les traduccions que es realitzin.</w:t>
      </w:r>
    </w:p>
    <w:p w14:paraId="7BEC53C9" w14:textId="492C94AD" w:rsidR="00D4412F" w:rsidRPr="00D4412F" w:rsidRDefault="00D4412F" w:rsidP="00D4412F">
      <w:pPr>
        <w:autoSpaceDE w:val="0"/>
        <w:autoSpaceDN w:val="0"/>
        <w:adjustRightInd w:val="0"/>
        <w:jc w:val="both"/>
        <w:rPr>
          <w:rFonts w:cs="Arial"/>
          <w:b/>
          <w:bCs/>
          <w:snapToGrid w:val="0"/>
          <w:szCs w:val="22"/>
        </w:rPr>
      </w:pPr>
    </w:p>
    <w:p w14:paraId="4E507B8D" w14:textId="2615DD1E" w:rsidR="00D4412F" w:rsidRPr="00D4412F" w:rsidRDefault="00D4412F" w:rsidP="00D4412F">
      <w:pPr>
        <w:autoSpaceDE w:val="0"/>
        <w:autoSpaceDN w:val="0"/>
        <w:adjustRightInd w:val="0"/>
        <w:jc w:val="both"/>
        <w:rPr>
          <w:rFonts w:cs="Arial"/>
          <w:b/>
          <w:bCs/>
          <w:snapToGrid w:val="0"/>
          <w:szCs w:val="22"/>
        </w:rPr>
      </w:pPr>
      <w:r w:rsidRPr="00D4412F">
        <w:rPr>
          <w:rFonts w:cs="Arial"/>
          <w:b/>
          <w:bCs/>
          <w:snapToGrid w:val="0"/>
          <w:szCs w:val="22"/>
        </w:rPr>
        <w:t>-Càlcul dels preus unitaris.</w:t>
      </w:r>
    </w:p>
    <w:p w14:paraId="5415C95A" w14:textId="577D92D0" w:rsidR="00D4412F" w:rsidRDefault="00D4412F" w:rsidP="00B037C6">
      <w:pPr>
        <w:autoSpaceDE w:val="0"/>
        <w:autoSpaceDN w:val="0"/>
        <w:adjustRightInd w:val="0"/>
        <w:jc w:val="both"/>
        <w:rPr>
          <w:rFonts w:cs="Arial"/>
          <w:szCs w:val="22"/>
          <w:highlight w:val="yellow"/>
        </w:rPr>
      </w:pPr>
    </w:p>
    <w:p w14:paraId="6CFC27E5" w14:textId="77777777" w:rsidR="00D4412F" w:rsidRPr="00F2751C" w:rsidRDefault="00D4412F" w:rsidP="00D4412F">
      <w:pPr>
        <w:autoSpaceDE w:val="0"/>
        <w:autoSpaceDN w:val="0"/>
        <w:adjustRightInd w:val="0"/>
        <w:contextualSpacing/>
        <w:jc w:val="both"/>
        <w:rPr>
          <w:rFonts w:cs="Arial"/>
        </w:rPr>
      </w:pPr>
      <w:r w:rsidRPr="00F2751C">
        <w:rPr>
          <w:rFonts w:cs="Arial"/>
        </w:rPr>
        <w:t>Dades del conveni col·lectiu de referència:</w:t>
      </w:r>
    </w:p>
    <w:p w14:paraId="20936D7C" w14:textId="77777777" w:rsidR="00D4412F" w:rsidRPr="00F2751C" w:rsidRDefault="00D4412F" w:rsidP="00D4412F">
      <w:pPr>
        <w:autoSpaceDE w:val="0"/>
        <w:autoSpaceDN w:val="0"/>
        <w:adjustRightInd w:val="0"/>
        <w:contextualSpacing/>
        <w:jc w:val="both"/>
        <w:rPr>
          <w:rFonts w:cs="Arial"/>
        </w:rPr>
      </w:pPr>
    </w:p>
    <w:p w14:paraId="52DBFA19" w14:textId="211791D5" w:rsidR="00D4412F" w:rsidRDefault="00D4412F" w:rsidP="0090097B">
      <w:pPr>
        <w:numPr>
          <w:ilvl w:val="0"/>
          <w:numId w:val="27"/>
        </w:numPr>
        <w:autoSpaceDE w:val="0"/>
        <w:autoSpaceDN w:val="0"/>
        <w:adjustRightInd w:val="0"/>
        <w:contextualSpacing/>
        <w:jc w:val="both"/>
        <w:rPr>
          <w:rFonts w:cs="Arial"/>
        </w:rPr>
      </w:pPr>
      <w:r w:rsidRPr="00F2751C">
        <w:rPr>
          <w:rFonts w:cs="Arial"/>
        </w:rPr>
        <w:t xml:space="preserve">Conveni col·lectiu de treball del sector d’oficines i despatxos de Catalunya per als anys </w:t>
      </w:r>
      <w:r w:rsidR="00145E0E">
        <w:rPr>
          <w:rFonts w:cs="Arial"/>
        </w:rPr>
        <w:t xml:space="preserve">2022-2024 </w:t>
      </w:r>
      <w:r w:rsidRPr="00F2751C">
        <w:rPr>
          <w:rFonts w:cs="Arial"/>
        </w:rPr>
        <w:t xml:space="preserve">. </w:t>
      </w:r>
    </w:p>
    <w:p w14:paraId="5C1678EE" w14:textId="77777777" w:rsidR="00D4412F" w:rsidRPr="00F2751C" w:rsidRDefault="00D4412F" w:rsidP="00D4412F">
      <w:pPr>
        <w:autoSpaceDE w:val="0"/>
        <w:autoSpaceDN w:val="0"/>
        <w:adjustRightInd w:val="0"/>
        <w:ind w:left="720"/>
        <w:contextualSpacing/>
        <w:jc w:val="both"/>
        <w:rPr>
          <w:rFonts w:cs="Arial"/>
        </w:rPr>
      </w:pPr>
    </w:p>
    <w:p w14:paraId="652A3938" w14:textId="77777777" w:rsidR="00D4412F" w:rsidRPr="00F2751C" w:rsidRDefault="00D4412F" w:rsidP="0090097B">
      <w:pPr>
        <w:numPr>
          <w:ilvl w:val="0"/>
          <w:numId w:val="27"/>
        </w:numPr>
        <w:autoSpaceDE w:val="0"/>
        <w:autoSpaceDN w:val="0"/>
        <w:adjustRightInd w:val="0"/>
        <w:contextualSpacing/>
        <w:jc w:val="both"/>
        <w:rPr>
          <w:rFonts w:cs="Arial"/>
        </w:rPr>
      </w:pPr>
      <w:r w:rsidRPr="00F2751C">
        <w:rPr>
          <w:rFonts w:cs="Arial"/>
        </w:rPr>
        <w:t xml:space="preserve">Categoria professional: Grup 1. </w:t>
      </w:r>
    </w:p>
    <w:p w14:paraId="1FE215BA" w14:textId="77777777" w:rsidR="00D4412F" w:rsidRDefault="00D4412F" w:rsidP="00D4412F">
      <w:pPr>
        <w:autoSpaceDE w:val="0"/>
        <w:autoSpaceDN w:val="0"/>
        <w:adjustRightInd w:val="0"/>
        <w:ind w:left="720"/>
        <w:contextualSpacing/>
        <w:jc w:val="both"/>
        <w:rPr>
          <w:rFonts w:cs="Arial"/>
        </w:rPr>
      </w:pPr>
    </w:p>
    <w:p w14:paraId="3F684821" w14:textId="77777777" w:rsidR="00D4412F" w:rsidRPr="00F2751C" w:rsidRDefault="00D4412F" w:rsidP="0090097B">
      <w:pPr>
        <w:numPr>
          <w:ilvl w:val="0"/>
          <w:numId w:val="27"/>
        </w:numPr>
        <w:autoSpaceDE w:val="0"/>
        <w:autoSpaceDN w:val="0"/>
        <w:adjustRightInd w:val="0"/>
        <w:contextualSpacing/>
        <w:jc w:val="both"/>
        <w:rPr>
          <w:rFonts w:cs="Arial"/>
        </w:rPr>
      </w:pPr>
      <w:r w:rsidRPr="00F2751C">
        <w:rPr>
          <w:rFonts w:cs="Arial"/>
        </w:rPr>
        <w:t>Hores de treball: 1.772 hores anuals.</w:t>
      </w:r>
    </w:p>
    <w:p w14:paraId="1EA3DF60" w14:textId="77777777" w:rsidR="00D4412F" w:rsidRDefault="00D4412F" w:rsidP="00D4412F">
      <w:pPr>
        <w:autoSpaceDE w:val="0"/>
        <w:autoSpaceDN w:val="0"/>
        <w:adjustRightInd w:val="0"/>
        <w:contextualSpacing/>
        <w:jc w:val="both"/>
        <w:rPr>
          <w:rFonts w:cs="Arial"/>
        </w:rPr>
      </w:pPr>
    </w:p>
    <w:p w14:paraId="0FBD20FF" w14:textId="77777777" w:rsidR="00D4412F" w:rsidRDefault="00D4412F" w:rsidP="0090097B">
      <w:pPr>
        <w:numPr>
          <w:ilvl w:val="0"/>
          <w:numId w:val="27"/>
        </w:numPr>
        <w:autoSpaceDE w:val="0"/>
        <w:autoSpaceDN w:val="0"/>
        <w:adjustRightInd w:val="0"/>
        <w:contextualSpacing/>
        <w:jc w:val="both"/>
        <w:rPr>
          <w:rFonts w:cs="Arial"/>
        </w:rPr>
      </w:pPr>
      <w:r w:rsidRPr="00F2751C">
        <w:rPr>
          <w:rFonts w:cs="Arial"/>
        </w:rPr>
        <w:t>Retribucions brutes:</w:t>
      </w:r>
      <w:r>
        <w:rPr>
          <w:rFonts w:cs="Arial"/>
        </w:rPr>
        <w:t xml:space="preserve"> </w:t>
      </w:r>
    </w:p>
    <w:p w14:paraId="65A7962D" w14:textId="77777777" w:rsidR="00D4412F" w:rsidRDefault="00D4412F" w:rsidP="00D4412F">
      <w:pPr>
        <w:autoSpaceDE w:val="0"/>
        <w:autoSpaceDN w:val="0"/>
        <w:adjustRightInd w:val="0"/>
        <w:contextualSpacing/>
        <w:jc w:val="both"/>
        <w:rPr>
          <w:rFonts w:cs="Arial"/>
        </w:rPr>
      </w:pPr>
    </w:p>
    <w:p w14:paraId="69391762" w14:textId="20425BAB" w:rsidR="00D4412F" w:rsidRDefault="00D4412F" w:rsidP="0090097B">
      <w:pPr>
        <w:numPr>
          <w:ilvl w:val="1"/>
          <w:numId w:val="27"/>
        </w:numPr>
        <w:autoSpaceDE w:val="0"/>
        <w:autoSpaceDN w:val="0"/>
        <w:adjustRightInd w:val="0"/>
        <w:contextualSpacing/>
        <w:jc w:val="both"/>
        <w:rPr>
          <w:rFonts w:cs="Arial"/>
        </w:rPr>
      </w:pPr>
      <w:r>
        <w:rPr>
          <w:rFonts w:cs="Arial"/>
        </w:rPr>
        <w:t>Per al personal encarregat de traducció i correcció de documents:</w:t>
      </w:r>
      <w:r w:rsidRPr="00F2751C">
        <w:rPr>
          <w:rFonts w:cs="Arial"/>
        </w:rPr>
        <w:t xml:space="preserve"> Grup 1: </w:t>
      </w:r>
      <w:r w:rsidR="00145E0E">
        <w:rPr>
          <w:rFonts w:cs="Arial"/>
        </w:rPr>
        <w:t>29.862,78</w:t>
      </w:r>
      <w:r w:rsidRPr="00F2751C">
        <w:rPr>
          <w:rFonts w:cs="Arial"/>
        </w:rPr>
        <w:t xml:space="preserve"> euros anuals.</w:t>
      </w:r>
    </w:p>
    <w:p w14:paraId="4E42FF0A" w14:textId="5F5111C0" w:rsidR="00D4412F" w:rsidRDefault="00D4412F" w:rsidP="0090097B">
      <w:pPr>
        <w:numPr>
          <w:ilvl w:val="1"/>
          <w:numId w:val="27"/>
        </w:numPr>
        <w:autoSpaceDE w:val="0"/>
        <w:autoSpaceDN w:val="0"/>
        <w:adjustRightInd w:val="0"/>
        <w:contextualSpacing/>
        <w:jc w:val="both"/>
        <w:rPr>
          <w:rFonts w:cs="Arial"/>
        </w:rPr>
      </w:pPr>
      <w:r>
        <w:rPr>
          <w:rFonts w:cs="Arial"/>
        </w:rPr>
        <w:t xml:space="preserve">Per a les tasques amb suports digitals: Grup 6 (nivell 3): </w:t>
      </w:r>
      <w:r w:rsidR="00145E0E">
        <w:rPr>
          <w:rFonts w:cs="Arial"/>
        </w:rPr>
        <w:t>16</w:t>
      </w:r>
      <w:r w:rsidR="007D0171">
        <w:rPr>
          <w:rFonts w:cs="Arial"/>
        </w:rPr>
        <w:t>.</w:t>
      </w:r>
      <w:r w:rsidR="00145E0E">
        <w:rPr>
          <w:rFonts w:cs="Arial"/>
        </w:rPr>
        <w:t xml:space="preserve">479,35 </w:t>
      </w:r>
      <w:r>
        <w:rPr>
          <w:rFonts w:cs="Arial"/>
        </w:rPr>
        <w:t>euros anuals.</w:t>
      </w:r>
    </w:p>
    <w:p w14:paraId="7B3F06CF" w14:textId="77777777" w:rsidR="00D4412F" w:rsidRDefault="00D4412F" w:rsidP="00D4412F">
      <w:pPr>
        <w:autoSpaceDE w:val="0"/>
        <w:autoSpaceDN w:val="0"/>
        <w:adjustRightInd w:val="0"/>
        <w:ind w:left="709"/>
        <w:contextualSpacing/>
        <w:jc w:val="both"/>
        <w:rPr>
          <w:rFonts w:cs="Arial"/>
        </w:rPr>
      </w:pPr>
    </w:p>
    <w:p w14:paraId="3BF52DC8" w14:textId="77777777" w:rsidR="00D4412F" w:rsidRPr="00F2751C" w:rsidRDefault="00D4412F" w:rsidP="00D4412F">
      <w:pPr>
        <w:autoSpaceDE w:val="0"/>
        <w:autoSpaceDN w:val="0"/>
        <w:adjustRightInd w:val="0"/>
        <w:ind w:left="709"/>
        <w:contextualSpacing/>
        <w:jc w:val="both"/>
        <w:rPr>
          <w:rFonts w:cs="Arial"/>
        </w:rPr>
      </w:pPr>
      <w:r>
        <w:rPr>
          <w:rFonts w:cs="Arial"/>
        </w:rPr>
        <w:t>No es poden desglossar els costos per gènere perquè les retribucions han de ser les mateixes independentment del gènere de la persona treballadora.</w:t>
      </w:r>
    </w:p>
    <w:p w14:paraId="47EA31CA" w14:textId="77777777" w:rsidR="00D4412F" w:rsidRDefault="00D4412F" w:rsidP="00D4412F">
      <w:pPr>
        <w:autoSpaceDE w:val="0"/>
        <w:autoSpaceDN w:val="0"/>
        <w:adjustRightInd w:val="0"/>
        <w:contextualSpacing/>
        <w:jc w:val="both"/>
        <w:rPr>
          <w:rFonts w:cs="Arial"/>
        </w:rPr>
      </w:pPr>
    </w:p>
    <w:p w14:paraId="7E84EDF1" w14:textId="77777777" w:rsidR="00D4412F" w:rsidRPr="00B47485" w:rsidRDefault="00D4412F" w:rsidP="00D4412F">
      <w:pPr>
        <w:autoSpaceDE w:val="0"/>
        <w:autoSpaceDN w:val="0"/>
        <w:adjustRightInd w:val="0"/>
        <w:contextualSpacing/>
        <w:jc w:val="both"/>
        <w:rPr>
          <w:rFonts w:cs="Arial"/>
          <w:u w:val="single"/>
        </w:rPr>
      </w:pPr>
      <w:r>
        <w:rPr>
          <w:rFonts w:cs="Arial"/>
          <w:u w:val="single"/>
        </w:rPr>
        <w:t xml:space="preserve">A) </w:t>
      </w:r>
      <w:r w:rsidRPr="00B47485">
        <w:rPr>
          <w:rFonts w:cs="Arial"/>
          <w:u w:val="single"/>
        </w:rPr>
        <w:t>Tasques de traducció i correcció</w:t>
      </w:r>
    </w:p>
    <w:p w14:paraId="4CA93567" w14:textId="77777777" w:rsidR="00D4412F" w:rsidRDefault="00D4412F" w:rsidP="00D4412F">
      <w:pPr>
        <w:autoSpaceDE w:val="0"/>
        <w:autoSpaceDN w:val="0"/>
        <w:adjustRightInd w:val="0"/>
        <w:contextualSpacing/>
        <w:jc w:val="both"/>
        <w:rPr>
          <w:rFonts w:cs="Arial"/>
        </w:rPr>
      </w:pPr>
    </w:p>
    <w:p w14:paraId="12729E31" w14:textId="40942803" w:rsidR="00D4412F" w:rsidRPr="00F2751C" w:rsidRDefault="00D4412F" w:rsidP="00D4412F">
      <w:pPr>
        <w:autoSpaceDE w:val="0"/>
        <w:autoSpaceDN w:val="0"/>
        <w:adjustRightInd w:val="0"/>
        <w:contextualSpacing/>
        <w:jc w:val="both"/>
        <w:rPr>
          <w:rFonts w:cs="Arial"/>
        </w:rPr>
      </w:pPr>
      <w:r w:rsidRPr="00F2751C">
        <w:rPr>
          <w:rFonts w:cs="Arial"/>
        </w:rPr>
        <w:t xml:space="preserve">Partirem d’unes despeses salarials = retribucions brutes + 33% de despeses empresarials = </w:t>
      </w:r>
      <w:r w:rsidR="004227E1">
        <w:rPr>
          <w:rFonts w:cs="Arial"/>
        </w:rPr>
        <w:t>39</w:t>
      </w:r>
      <w:r w:rsidRPr="00F2751C">
        <w:rPr>
          <w:rFonts w:cs="Arial"/>
        </w:rPr>
        <w:t>.</w:t>
      </w:r>
      <w:r w:rsidR="004227E1">
        <w:rPr>
          <w:rFonts w:cs="Arial"/>
        </w:rPr>
        <w:t>717</w:t>
      </w:r>
      <w:r w:rsidRPr="00F2751C">
        <w:rPr>
          <w:rFonts w:cs="Arial"/>
        </w:rPr>
        <w:t>,</w:t>
      </w:r>
      <w:r w:rsidR="004227E1">
        <w:rPr>
          <w:rFonts w:cs="Arial"/>
        </w:rPr>
        <w:t>50</w:t>
      </w:r>
      <w:r w:rsidR="004227E1" w:rsidRPr="00F2751C">
        <w:rPr>
          <w:rFonts w:cs="Arial"/>
        </w:rPr>
        <w:t xml:space="preserve"> </w:t>
      </w:r>
      <w:r w:rsidRPr="00F2751C">
        <w:rPr>
          <w:rFonts w:cs="Arial"/>
        </w:rPr>
        <w:t>euros.</w:t>
      </w:r>
    </w:p>
    <w:p w14:paraId="522B753F" w14:textId="77777777" w:rsidR="00D4412F" w:rsidRPr="00F2751C" w:rsidRDefault="00D4412F" w:rsidP="00D4412F">
      <w:pPr>
        <w:autoSpaceDE w:val="0"/>
        <w:autoSpaceDN w:val="0"/>
        <w:adjustRightInd w:val="0"/>
        <w:contextualSpacing/>
        <w:jc w:val="both"/>
        <w:rPr>
          <w:rFonts w:cs="Arial"/>
        </w:rPr>
      </w:pPr>
    </w:p>
    <w:p w14:paraId="41D784BC" w14:textId="59FFB309" w:rsidR="00D4412F" w:rsidRPr="00F2751C" w:rsidRDefault="00D4412F" w:rsidP="00D4412F">
      <w:pPr>
        <w:autoSpaceDE w:val="0"/>
        <w:autoSpaceDN w:val="0"/>
        <w:adjustRightInd w:val="0"/>
        <w:contextualSpacing/>
        <w:jc w:val="both"/>
        <w:rPr>
          <w:rFonts w:cs="Arial"/>
        </w:rPr>
      </w:pPr>
      <w:r w:rsidRPr="00F2751C">
        <w:rPr>
          <w:rFonts w:cs="Arial"/>
        </w:rPr>
        <w:t xml:space="preserve">Segons la ràtio de despeses de personal sobre la xifra de negocis, trobem que el </w:t>
      </w:r>
      <w:r w:rsidR="007D0171">
        <w:rPr>
          <w:rFonts w:cs="Arial"/>
        </w:rPr>
        <w:t>48</w:t>
      </w:r>
      <w:r w:rsidRPr="00F2751C">
        <w:rPr>
          <w:rFonts w:cs="Arial"/>
        </w:rPr>
        <w:t>,</w:t>
      </w:r>
      <w:r w:rsidR="007D0171">
        <w:rPr>
          <w:rFonts w:cs="Arial"/>
        </w:rPr>
        <w:t>85</w:t>
      </w:r>
      <w:r w:rsidRPr="00F2751C">
        <w:rPr>
          <w:rFonts w:cs="Arial"/>
        </w:rPr>
        <w:t xml:space="preserve">% de la xifra de negocis correspon a despeses de personal. Així doncs, si partim de la base d’un sou d’una persona i les despeses salarials associades per un import de </w:t>
      </w:r>
      <w:r w:rsidR="007D0171">
        <w:rPr>
          <w:rFonts w:cs="Arial"/>
        </w:rPr>
        <w:t>39</w:t>
      </w:r>
      <w:r w:rsidRPr="00F2751C">
        <w:rPr>
          <w:rFonts w:cs="Arial"/>
        </w:rPr>
        <w:t>.</w:t>
      </w:r>
      <w:r w:rsidR="007D0171">
        <w:rPr>
          <w:rFonts w:cs="Arial"/>
        </w:rPr>
        <w:t>717</w:t>
      </w:r>
      <w:r w:rsidRPr="00F2751C">
        <w:rPr>
          <w:rFonts w:cs="Arial"/>
        </w:rPr>
        <w:t>,</w:t>
      </w:r>
      <w:r w:rsidR="007D0171">
        <w:rPr>
          <w:rFonts w:cs="Arial"/>
        </w:rPr>
        <w:t>50</w:t>
      </w:r>
      <w:r w:rsidR="007D0171" w:rsidRPr="00F2751C">
        <w:rPr>
          <w:rFonts w:cs="Arial"/>
        </w:rPr>
        <w:t xml:space="preserve"> </w:t>
      </w:r>
      <w:r w:rsidRPr="00F2751C">
        <w:rPr>
          <w:rFonts w:cs="Arial"/>
        </w:rPr>
        <w:t xml:space="preserve">euros, ens dona una xifra de negoci de </w:t>
      </w:r>
      <w:r w:rsidR="001E7892">
        <w:rPr>
          <w:rFonts w:cs="Arial"/>
        </w:rPr>
        <w:t>81</w:t>
      </w:r>
      <w:r w:rsidRPr="00F2751C">
        <w:rPr>
          <w:rFonts w:cs="Arial"/>
        </w:rPr>
        <w:t>.</w:t>
      </w:r>
      <w:r w:rsidR="001E7892">
        <w:rPr>
          <w:rFonts w:cs="Arial"/>
        </w:rPr>
        <w:t>305</w:t>
      </w:r>
      <w:r w:rsidRPr="00F2751C">
        <w:rPr>
          <w:rFonts w:cs="Arial"/>
        </w:rPr>
        <w:t>,</w:t>
      </w:r>
      <w:r w:rsidR="001E7892">
        <w:rPr>
          <w:rFonts w:cs="Arial"/>
        </w:rPr>
        <w:t>01</w:t>
      </w:r>
      <w:r w:rsidR="001E7892" w:rsidRPr="00F2751C">
        <w:rPr>
          <w:rFonts w:cs="Arial"/>
        </w:rPr>
        <w:t xml:space="preserve"> </w:t>
      </w:r>
      <w:r w:rsidRPr="00F2751C">
        <w:rPr>
          <w:rFonts w:cs="Arial"/>
        </w:rPr>
        <w:t>euros.</w:t>
      </w:r>
    </w:p>
    <w:p w14:paraId="040BF139" w14:textId="77777777" w:rsidR="00D4412F" w:rsidRPr="00F2751C" w:rsidRDefault="00D4412F" w:rsidP="00D4412F">
      <w:pPr>
        <w:autoSpaceDE w:val="0"/>
        <w:autoSpaceDN w:val="0"/>
        <w:adjustRightInd w:val="0"/>
        <w:contextualSpacing/>
        <w:jc w:val="both"/>
        <w:rPr>
          <w:rFonts w:cs="Arial"/>
        </w:rPr>
      </w:pPr>
    </w:p>
    <w:p w14:paraId="5931D1C6" w14:textId="5BE63395" w:rsidR="00D4412F" w:rsidRPr="00F2751C" w:rsidRDefault="00D4412F" w:rsidP="00D4412F">
      <w:pPr>
        <w:autoSpaceDE w:val="0"/>
        <w:autoSpaceDN w:val="0"/>
        <w:adjustRightInd w:val="0"/>
        <w:contextualSpacing/>
        <w:jc w:val="both"/>
        <w:rPr>
          <w:rFonts w:cs="Arial"/>
        </w:rPr>
      </w:pPr>
      <w:r w:rsidRPr="00F2751C">
        <w:rPr>
          <w:rFonts w:cs="Arial"/>
        </w:rPr>
        <w:t>Per tal de calcular el preu per paraula, en primer lloc dividim l’import de la xifra de negoci (</w:t>
      </w:r>
      <w:r w:rsidR="001E7892">
        <w:rPr>
          <w:rFonts w:cs="Arial"/>
        </w:rPr>
        <w:t>81.305,01</w:t>
      </w:r>
      <w:r>
        <w:rPr>
          <w:rFonts w:cs="Arial"/>
        </w:rPr>
        <w:t xml:space="preserve"> euros</w:t>
      </w:r>
      <w:r w:rsidRPr="00F2751C">
        <w:rPr>
          <w:rFonts w:cs="Arial"/>
        </w:rPr>
        <w:t xml:space="preserve">) entre les hores de treball anuals segons conveni (1.772), la qual cosa dona com a resultat un preu de </w:t>
      </w:r>
      <w:r w:rsidR="001E7892">
        <w:rPr>
          <w:rFonts w:cs="Arial"/>
          <w:b/>
        </w:rPr>
        <w:t>45</w:t>
      </w:r>
      <w:r w:rsidRPr="00F2751C">
        <w:rPr>
          <w:rFonts w:cs="Arial"/>
          <w:b/>
        </w:rPr>
        <w:t>,</w:t>
      </w:r>
      <w:r w:rsidR="001E7892">
        <w:rPr>
          <w:rFonts w:cs="Arial"/>
          <w:b/>
        </w:rPr>
        <w:t>88</w:t>
      </w:r>
      <w:r w:rsidR="001E7892" w:rsidRPr="00F2751C">
        <w:rPr>
          <w:rFonts w:cs="Arial"/>
          <w:b/>
        </w:rPr>
        <w:t xml:space="preserve"> </w:t>
      </w:r>
      <w:r w:rsidRPr="00F2751C">
        <w:rPr>
          <w:rFonts w:cs="Arial"/>
          <w:b/>
        </w:rPr>
        <w:t>euros/hora</w:t>
      </w:r>
      <w:r w:rsidRPr="00F2751C">
        <w:rPr>
          <w:rFonts w:cs="Arial"/>
        </w:rPr>
        <w:t xml:space="preserve">. </w:t>
      </w:r>
    </w:p>
    <w:p w14:paraId="6749905D" w14:textId="77777777" w:rsidR="00D4412F" w:rsidRPr="00F2751C" w:rsidRDefault="00D4412F" w:rsidP="00D4412F">
      <w:pPr>
        <w:autoSpaceDE w:val="0"/>
        <w:autoSpaceDN w:val="0"/>
        <w:adjustRightInd w:val="0"/>
        <w:contextualSpacing/>
        <w:jc w:val="both"/>
        <w:rPr>
          <w:rFonts w:cs="Arial"/>
        </w:rPr>
      </w:pPr>
    </w:p>
    <w:p w14:paraId="0C342E28" w14:textId="77777777" w:rsidR="00D4412F" w:rsidRPr="00F2751C" w:rsidRDefault="00D4412F" w:rsidP="00D4412F">
      <w:pPr>
        <w:autoSpaceDE w:val="0"/>
        <w:autoSpaceDN w:val="0"/>
        <w:adjustRightInd w:val="0"/>
        <w:contextualSpacing/>
        <w:jc w:val="both"/>
        <w:rPr>
          <w:rFonts w:cs="Arial"/>
        </w:rPr>
      </w:pPr>
      <w:r w:rsidRPr="00F2751C">
        <w:rPr>
          <w:rFonts w:cs="Arial"/>
        </w:rPr>
        <w:t xml:space="preserve">D’aquest preu/hora: </w:t>
      </w:r>
    </w:p>
    <w:p w14:paraId="48DB7D5D" w14:textId="77777777" w:rsidR="00D4412F" w:rsidRPr="00F2751C" w:rsidRDefault="00D4412F" w:rsidP="00D4412F">
      <w:pPr>
        <w:autoSpaceDE w:val="0"/>
        <w:autoSpaceDN w:val="0"/>
        <w:adjustRightInd w:val="0"/>
        <w:contextualSpacing/>
        <w:jc w:val="both"/>
        <w:rPr>
          <w:rFonts w:cs="Arial"/>
        </w:rPr>
      </w:pPr>
    </w:p>
    <w:p w14:paraId="2765218B" w14:textId="784E0D62" w:rsidR="00D4412F" w:rsidRPr="00F2751C" w:rsidRDefault="00D4412F" w:rsidP="0090097B">
      <w:pPr>
        <w:numPr>
          <w:ilvl w:val="0"/>
          <w:numId w:val="27"/>
        </w:numPr>
        <w:autoSpaceDE w:val="0"/>
        <w:autoSpaceDN w:val="0"/>
        <w:adjustRightInd w:val="0"/>
        <w:contextualSpacing/>
        <w:jc w:val="both"/>
        <w:rPr>
          <w:rFonts w:cs="Arial"/>
        </w:rPr>
      </w:pPr>
      <w:r w:rsidRPr="00F2751C">
        <w:rPr>
          <w:rFonts w:cs="Arial"/>
        </w:rPr>
        <w:t xml:space="preserve">Cost directe: </w:t>
      </w:r>
      <w:r w:rsidR="001E7892">
        <w:rPr>
          <w:rFonts w:cs="Arial"/>
        </w:rPr>
        <w:t>22</w:t>
      </w:r>
      <w:r w:rsidRPr="00F2751C">
        <w:rPr>
          <w:rFonts w:cs="Arial"/>
        </w:rPr>
        <w:t>,</w:t>
      </w:r>
      <w:r w:rsidR="001E7892">
        <w:rPr>
          <w:rFonts w:cs="Arial"/>
        </w:rPr>
        <w:t>41</w:t>
      </w:r>
      <w:r w:rsidR="001E7892" w:rsidRPr="00F2751C">
        <w:rPr>
          <w:rFonts w:cs="Arial"/>
        </w:rPr>
        <w:t xml:space="preserve"> </w:t>
      </w:r>
      <w:r w:rsidRPr="00F2751C">
        <w:rPr>
          <w:rFonts w:cs="Arial"/>
        </w:rPr>
        <w:t>euros corresponen a les despeses de personal (</w:t>
      </w:r>
      <w:r w:rsidR="001E7892">
        <w:rPr>
          <w:rFonts w:cs="Arial"/>
        </w:rPr>
        <w:t>48</w:t>
      </w:r>
      <w:r w:rsidRPr="00F2751C">
        <w:rPr>
          <w:rFonts w:cs="Arial"/>
        </w:rPr>
        <w:t>,</w:t>
      </w:r>
      <w:r w:rsidR="001E7892">
        <w:rPr>
          <w:rFonts w:cs="Arial"/>
        </w:rPr>
        <w:t>85</w:t>
      </w:r>
      <w:r w:rsidR="001E7892" w:rsidRPr="00F2751C">
        <w:rPr>
          <w:rFonts w:cs="Arial"/>
        </w:rPr>
        <w:t xml:space="preserve"> </w:t>
      </w:r>
      <w:r w:rsidRPr="00F2751C">
        <w:rPr>
          <w:rFonts w:cs="Arial"/>
        </w:rPr>
        <w:t>%).</w:t>
      </w:r>
    </w:p>
    <w:p w14:paraId="6DC49348" w14:textId="51E57712" w:rsidR="00D4412F" w:rsidRPr="00F2751C" w:rsidRDefault="00D4412F" w:rsidP="0090097B">
      <w:pPr>
        <w:numPr>
          <w:ilvl w:val="0"/>
          <w:numId w:val="28"/>
        </w:numPr>
        <w:autoSpaceDE w:val="0"/>
        <w:autoSpaceDN w:val="0"/>
        <w:adjustRightInd w:val="0"/>
        <w:contextualSpacing/>
        <w:jc w:val="both"/>
        <w:rPr>
          <w:rFonts w:cs="Arial"/>
        </w:rPr>
      </w:pPr>
      <w:r w:rsidRPr="00F2751C">
        <w:rPr>
          <w:rFonts w:cs="Arial"/>
        </w:rPr>
        <w:t xml:space="preserve">Benefici industrial: segons les ràtios del Banc d’Espanya, el benefici industrial estaria al voltant de </w:t>
      </w:r>
      <w:r w:rsidR="001E7892">
        <w:rPr>
          <w:rFonts w:cs="Arial"/>
        </w:rPr>
        <w:t>15</w:t>
      </w:r>
      <w:r w:rsidRPr="00F2751C">
        <w:rPr>
          <w:rFonts w:cs="Arial"/>
        </w:rPr>
        <w:t>,</w:t>
      </w:r>
      <w:r w:rsidR="001E7892">
        <w:rPr>
          <w:rFonts w:cs="Arial"/>
        </w:rPr>
        <w:t>46</w:t>
      </w:r>
      <w:r w:rsidRPr="00F2751C">
        <w:rPr>
          <w:rFonts w:cs="Arial"/>
        </w:rPr>
        <w:t xml:space="preserve">% per al quartil Q3, és a dir </w:t>
      </w:r>
      <w:r w:rsidR="00F64574">
        <w:rPr>
          <w:rFonts w:cs="Arial"/>
        </w:rPr>
        <w:t>7</w:t>
      </w:r>
      <w:r w:rsidRPr="00F2751C">
        <w:rPr>
          <w:rFonts w:cs="Arial"/>
        </w:rPr>
        <w:t>,</w:t>
      </w:r>
      <w:r w:rsidR="00F64574">
        <w:rPr>
          <w:rFonts w:cs="Arial"/>
        </w:rPr>
        <w:t>09</w:t>
      </w:r>
      <w:r w:rsidR="00F64574" w:rsidRPr="00F2751C">
        <w:rPr>
          <w:rFonts w:cs="Arial"/>
        </w:rPr>
        <w:t xml:space="preserve"> </w:t>
      </w:r>
      <w:r w:rsidRPr="00F2751C">
        <w:rPr>
          <w:rFonts w:cs="Arial"/>
        </w:rPr>
        <w:t>euros.</w:t>
      </w:r>
    </w:p>
    <w:p w14:paraId="29531D6E" w14:textId="40EFDEFC" w:rsidR="00D4412F" w:rsidRPr="00F2751C" w:rsidRDefault="00D4412F" w:rsidP="0090097B">
      <w:pPr>
        <w:numPr>
          <w:ilvl w:val="0"/>
          <w:numId w:val="28"/>
        </w:numPr>
        <w:autoSpaceDE w:val="0"/>
        <w:autoSpaceDN w:val="0"/>
        <w:adjustRightInd w:val="0"/>
        <w:contextualSpacing/>
        <w:jc w:val="both"/>
        <w:rPr>
          <w:rFonts w:cs="Arial"/>
        </w:rPr>
      </w:pPr>
      <w:r w:rsidRPr="00F2751C">
        <w:rPr>
          <w:rFonts w:cs="Arial"/>
        </w:rPr>
        <w:t xml:space="preserve">Costos indirectes: </w:t>
      </w:r>
      <w:r w:rsidR="00F64574">
        <w:rPr>
          <w:rFonts w:cs="Arial"/>
        </w:rPr>
        <w:t>16</w:t>
      </w:r>
      <w:r w:rsidRPr="00F2751C">
        <w:rPr>
          <w:rFonts w:cs="Arial"/>
        </w:rPr>
        <w:t>,</w:t>
      </w:r>
      <w:r w:rsidR="00F64574">
        <w:rPr>
          <w:rFonts w:cs="Arial"/>
        </w:rPr>
        <w:t>38</w:t>
      </w:r>
      <w:r w:rsidR="00F64574" w:rsidRPr="00F2751C">
        <w:rPr>
          <w:rFonts w:cs="Arial"/>
        </w:rPr>
        <w:t xml:space="preserve"> </w:t>
      </w:r>
      <w:r w:rsidRPr="00F2751C">
        <w:rPr>
          <w:rFonts w:cs="Arial"/>
        </w:rPr>
        <w:t>euros.</w:t>
      </w:r>
    </w:p>
    <w:p w14:paraId="749CCA91" w14:textId="77777777" w:rsidR="00D4412F" w:rsidRPr="00F2751C" w:rsidRDefault="00D4412F" w:rsidP="00D4412F">
      <w:pPr>
        <w:autoSpaceDE w:val="0"/>
        <w:autoSpaceDN w:val="0"/>
        <w:adjustRightInd w:val="0"/>
        <w:contextualSpacing/>
        <w:jc w:val="both"/>
        <w:rPr>
          <w:rFonts w:cs="Arial"/>
        </w:rPr>
      </w:pPr>
    </w:p>
    <w:p w14:paraId="3E141310" w14:textId="66263A77" w:rsidR="00D4412F" w:rsidRDefault="00D4412F" w:rsidP="00D4412F">
      <w:pPr>
        <w:autoSpaceDE w:val="0"/>
        <w:autoSpaceDN w:val="0"/>
        <w:adjustRightInd w:val="0"/>
        <w:contextualSpacing/>
        <w:jc w:val="both"/>
        <w:rPr>
          <w:rFonts w:cs="Arial"/>
        </w:rPr>
      </w:pPr>
      <w:r w:rsidRPr="00F2751C">
        <w:rPr>
          <w:rFonts w:cs="Arial"/>
        </w:rPr>
        <w:t>Per poder determinar el preu per paraula, cal saber quantes paraules es poden traduir o corregir en una hora i dividir el preu hora pel nombre de paraules/hora:</w:t>
      </w:r>
    </w:p>
    <w:p w14:paraId="639DCE54" w14:textId="1BED4580" w:rsidR="00BC7D2C" w:rsidRDefault="00BC7D2C" w:rsidP="00D4412F">
      <w:pPr>
        <w:autoSpaceDE w:val="0"/>
        <w:autoSpaceDN w:val="0"/>
        <w:adjustRightInd w:val="0"/>
        <w:contextualSpacing/>
        <w:jc w:val="both"/>
        <w:rPr>
          <w:rFonts w:cs="Arial"/>
        </w:rPr>
      </w:pPr>
    </w:p>
    <w:p w14:paraId="6AAECBA6" w14:textId="77777777" w:rsidR="00BC7D2C" w:rsidRPr="00210E08" w:rsidRDefault="00BC7D2C" w:rsidP="00BC7D2C">
      <w:pPr>
        <w:jc w:val="both"/>
        <w:rPr>
          <w:rFonts w:eastAsia="Times New Roman" w:cs="Arial"/>
          <w:b/>
          <w:szCs w:val="22"/>
          <w:u w:val="single"/>
          <w:lang w:eastAsia="ca-ES"/>
        </w:rPr>
      </w:pPr>
      <w:r w:rsidRPr="00210E08">
        <w:rPr>
          <w:rFonts w:eastAsia="Times New Roman" w:cs="Arial"/>
          <w:szCs w:val="22"/>
          <w:lang w:eastAsia="ca-ES"/>
        </w:rPr>
        <w:t>a)</w:t>
      </w:r>
      <w:r w:rsidRPr="00210E08">
        <w:rPr>
          <w:rFonts w:eastAsia="Times New Roman" w:cs="Arial"/>
          <w:b/>
          <w:szCs w:val="22"/>
          <w:lang w:eastAsia="ca-ES"/>
        </w:rPr>
        <w:t xml:space="preserve"> </w:t>
      </w:r>
      <w:r w:rsidRPr="00210E08">
        <w:rPr>
          <w:rFonts w:eastAsia="Times New Roman" w:cs="Arial"/>
          <w:b/>
          <w:szCs w:val="22"/>
          <w:u w:val="single"/>
          <w:lang w:eastAsia="ca-ES"/>
        </w:rPr>
        <w:t>Traducció directa</w:t>
      </w:r>
    </w:p>
    <w:p w14:paraId="4EC78090"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Traducció de textos: entre català i castellà i inversa, o bé des de llengua estrangera a català o castellà.</w:t>
      </w:r>
    </w:p>
    <w:p w14:paraId="569BE54F" w14:textId="77777777" w:rsidR="00BC7D2C" w:rsidRPr="004F3428" w:rsidRDefault="00BC7D2C" w:rsidP="00BC7D2C">
      <w:pPr>
        <w:jc w:val="both"/>
        <w:rPr>
          <w:rFonts w:eastAsia="Times New Roman" w:cs="Arial"/>
          <w:szCs w:val="22"/>
          <w:lang w:eastAsia="ca-ES"/>
        </w:rPr>
      </w:pPr>
    </w:p>
    <w:p w14:paraId="35B8EF1A" w14:textId="77777777" w:rsidR="00BC7D2C" w:rsidRPr="00210E08" w:rsidRDefault="00BC7D2C" w:rsidP="00BC7D2C">
      <w:pPr>
        <w:jc w:val="both"/>
        <w:rPr>
          <w:rFonts w:eastAsia="Times New Roman" w:cs="Arial"/>
          <w:szCs w:val="22"/>
          <w:u w:val="single"/>
          <w:lang w:eastAsia="ca-ES"/>
        </w:rPr>
      </w:pPr>
      <w:r w:rsidRPr="00210E08">
        <w:rPr>
          <w:rFonts w:eastAsia="Times New Roman" w:cs="Arial"/>
          <w:szCs w:val="22"/>
          <w:u w:val="single"/>
          <w:lang w:eastAsia="ca-ES"/>
        </w:rPr>
        <w:t>Grup d’idiomes</w:t>
      </w:r>
    </w:p>
    <w:p w14:paraId="12B98566"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Grup A: català i castellà.</w:t>
      </w:r>
    </w:p>
    <w:p w14:paraId="723F626F"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 xml:space="preserve">Grup B: </w:t>
      </w:r>
      <w:r w:rsidRPr="00D72831">
        <w:rPr>
          <w:rFonts w:eastAsia="Times New Roman" w:cs="Arial"/>
          <w:lang w:eastAsia="ca-ES"/>
        </w:rPr>
        <w:t>llengües europees més habituals</w:t>
      </w:r>
      <w:r>
        <w:rPr>
          <w:rFonts w:eastAsia="Times New Roman" w:cs="Arial"/>
          <w:lang w:eastAsia="ca-ES"/>
        </w:rPr>
        <w:t xml:space="preserve"> (anglès, francès, portuguès, alemany i italià)</w:t>
      </w:r>
      <w:r w:rsidRPr="00D72831">
        <w:rPr>
          <w:rFonts w:eastAsia="Times New Roman" w:cs="Arial"/>
          <w:lang w:eastAsia="ca-ES"/>
        </w:rPr>
        <w:t xml:space="preserve"> i llengües autonòmiques diferents al català</w:t>
      </w:r>
      <w:r w:rsidRPr="004F3428">
        <w:rPr>
          <w:rFonts w:eastAsia="Times New Roman" w:cs="Arial"/>
          <w:szCs w:val="22"/>
          <w:lang w:eastAsia="ca-ES"/>
        </w:rPr>
        <w:t>.</w:t>
      </w:r>
    </w:p>
    <w:p w14:paraId="04B02800"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 xml:space="preserve">Grup C: </w:t>
      </w:r>
      <w:r>
        <w:rPr>
          <w:rFonts w:eastAsia="Times New Roman" w:cs="Arial"/>
          <w:szCs w:val="22"/>
          <w:lang w:eastAsia="ca-ES"/>
        </w:rPr>
        <w:t xml:space="preserve">la resta de </w:t>
      </w:r>
      <w:r w:rsidRPr="004F3428">
        <w:rPr>
          <w:rFonts w:eastAsia="Times New Roman" w:cs="Arial"/>
          <w:szCs w:val="22"/>
          <w:lang w:eastAsia="ca-ES"/>
        </w:rPr>
        <w:t>llengües europees o no europees d’alfabet llatí.</w:t>
      </w:r>
    </w:p>
    <w:p w14:paraId="74FB3C39"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Grup D: llengües no europees d’alfabet no llatí.</w:t>
      </w:r>
    </w:p>
    <w:p w14:paraId="654247B2" w14:textId="77777777" w:rsidR="00BC7D2C" w:rsidRPr="004F3428" w:rsidRDefault="00BC7D2C" w:rsidP="00BC7D2C">
      <w:pPr>
        <w:jc w:val="both"/>
        <w:rPr>
          <w:rFonts w:eastAsia="Times New Roman" w:cs="Arial"/>
          <w:szCs w:val="22"/>
          <w:lang w:eastAsia="ca-ES"/>
        </w:rPr>
      </w:pPr>
    </w:p>
    <w:p w14:paraId="3AC57492" w14:textId="77777777" w:rsidR="00BC7D2C" w:rsidRPr="004F3428" w:rsidRDefault="00BC7D2C" w:rsidP="00BC7D2C">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040"/>
        <w:gridCol w:w="3040"/>
      </w:tblGrid>
      <w:tr w:rsidR="00AF09A0" w:rsidRPr="004F3428" w14:paraId="14E65CFE" w14:textId="3C24A715" w:rsidTr="006C191D">
        <w:tc>
          <w:tcPr>
            <w:tcW w:w="8422" w:type="dxa"/>
            <w:gridSpan w:val="3"/>
            <w:tcBorders>
              <w:top w:val="single" w:sz="4" w:space="0" w:color="auto"/>
              <w:left w:val="single" w:sz="4" w:space="0" w:color="auto"/>
              <w:bottom w:val="single" w:sz="4" w:space="0" w:color="auto"/>
              <w:right w:val="single" w:sz="4" w:space="0" w:color="auto"/>
            </w:tcBorders>
            <w:shd w:val="clear" w:color="auto" w:fill="E0E0E0"/>
          </w:tcPr>
          <w:p w14:paraId="652A95C9" w14:textId="2F7E3420" w:rsidR="00AF09A0" w:rsidRPr="004F3428" w:rsidRDefault="00AF09A0" w:rsidP="006C191D">
            <w:pPr>
              <w:jc w:val="center"/>
              <w:rPr>
                <w:rFonts w:eastAsia="Times New Roman" w:cs="Arial"/>
                <w:b/>
                <w:szCs w:val="22"/>
                <w:lang w:eastAsia="ca-ES"/>
              </w:rPr>
            </w:pPr>
            <w:r w:rsidRPr="004F3428">
              <w:rPr>
                <w:rFonts w:eastAsia="Times New Roman" w:cs="Arial"/>
                <w:b/>
                <w:szCs w:val="22"/>
                <w:lang w:eastAsia="ca-ES"/>
              </w:rPr>
              <w:t>TRADUCCIÓ DIRECTA</w:t>
            </w:r>
          </w:p>
        </w:tc>
      </w:tr>
      <w:tr w:rsidR="00BC7D2C" w:rsidRPr="004F3428" w14:paraId="2F8375A5" w14:textId="2DC132F6" w:rsidTr="006C191D">
        <w:tc>
          <w:tcPr>
            <w:tcW w:w="2342" w:type="dxa"/>
            <w:tcBorders>
              <w:top w:val="single" w:sz="4" w:space="0" w:color="auto"/>
            </w:tcBorders>
            <w:shd w:val="clear" w:color="auto" w:fill="auto"/>
          </w:tcPr>
          <w:p w14:paraId="648A3A03" w14:textId="77777777" w:rsidR="00BC7D2C" w:rsidRPr="004F3428" w:rsidRDefault="00BC7D2C" w:rsidP="006C191D">
            <w:pPr>
              <w:jc w:val="center"/>
              <w:rPr>
                <w:rFonts w:eastAsia="Times New Roman" w:cs="Arial"/>
                <w:b/>
                <w:szCs w:val="22"/>
                <w:lang w:eastAsia="ca-ES"/>
              </w:rPr>
            </w:pPr>
            <w:r w:rsidRPr="004F3428">
              <w:rPr>
                <w:rFonts w:eastAsia="Times New Roman" w:cs="Arial"/>
                <w:b/>
                <w:szCs w:val="22"/>
                <w:lang w:eastAsia="ca-ES"/>
              </w:rPr>
              <w:t>Grup</w:t>
            </w:r>
          </w:p>
        </w:tc>
        <w:tc>
          <w:tcPr>
            <w:tcW w:w="3040" w:type="dxa"/>
            <w:tcBorders>
              <w:top w:val="single" w:sz="4" w:space="0" w:color="auto"/>
            </w:tcBorders>
            <w:shd w:val="clear" w:color="auto" w:fill="auto"/>
          </w:tcPr>
          <w:p w14:paraId="25E078B5" w14:textId="7A83FBB3" w:rsidR="00BC7D2C" w:rsidRPr="004F3428" w:rsidRDefault="00BC7D2C" w:rsidP="006C191D">
            <w:pPr>
              <w:jc w:val="center"/>
              <w:rPr>
                <w:rFonts w:eastAsia="Times New Roman" w:cs="Arial"/>
                <w:b/>
                <w:szCs w:val="22"/>
                <w:lang w:eastAsia="ca-ES"/>
              </w:rPr>
            </w:pPr>
            <w:r>
              <w:rPr>
                <w:rFonts w:eastAsia="Times New Roman" w:cs="Arial"/>
                <w:b/>
                <w:szCs w:val="22"/>
                <w:lang w:eastAsia="ca-ES"/>
              </w:rPr>
              <w:t>Paraula/hora estimada</w:t>
            </w:r>
          </w:p>
        </w:tc>
        <w:tc>
          <w:tcPr>
            <w:tcW w:w="3040" w:type="dxa"/>
            <w:tcBorders>
              <w:top w:val="single" w:sz="4" w:space="0" w:color="auto"/>
            </w:tcBorders>
          </w:tcPr>
          <w:p w14:paraId="67CCD344" w14:textId="0F8BB37D" w:rsidR="00BC7D2C" w:rsidRPr="004F3428" w:rsidRDefault="003204B2" w:rsidP="003204B2">
            <w:pPr>
              <w:jc w:val="center"/>
              <w:rPr>
                <w:rFonts w:eastAsia="Times New Roman" w:cs="Arial"/>
                <w:b/>
                <w:szCs w:val="22"/>
                <w:lang w:eastAsia="ca-ES"/>
              </w:rPr>
            </w:pPr>
            <w:r>
              <w:rPr>
                <w:rFonts w:eastAsia="Times New Roman" w:cs="Arial"/>
                <w:b/>
                <w:szCs w:val="22"/>
                <w:lang w:eastAsia="ca-ES"/>
              </w:rPr>
              <w:t>Preu per paraula</w:t>
            </w:r>
            <w:r w:rsidR="00AF09A0">
              <w:rPr>
                <w:rFonts w:eastAsia="Times New Roman" w:cs="Arial"/>
                <w:b/>
                <w:szCs w:val="22"/>
                <w:lang w:eastAsia="ca-ES"/>
              </w:rPr>
              <w:t xml:space="preserve"> </w:t>
            </w:r>
          </w:p>
        </w:tc>
      </w:tr>
      <w:tr w:rsidR="00BC7D2C" w:rsidRPr="004F3428" w14:paraId="5F94F7EF" w14:textId="37D1D7FB" w:rsidTr="006C191D">
        <w:tc>
          <w:tcPr>
            <w:tcW w:w="2342" w:type="dxa"/>
            <w:shd w:val="clear" w:color="auto" w:fill="auto"/>
          </w:tcPr>
          <w:p w14:paraId="61451621"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A</w:t>
            </w:r>
          </w:p>
        </w:tc>
        <w:tc>
          <w:tcPr>
            <w:tcW w:w="3040" w:type="dxa"/>
            <w:shd w:val="clear" w:color="auto" w:fill="auto"/>
          </w:tcPr>
          <w:p w14:paraId="326ECC00" w14:textId="685A0225" w:rsidR="00BC7D2C" w:rsidRPr="004F3428" w:rsidRDefault="00AF09A0" w:rsidP="00AF09A0">
            <w:pPr>
              <w:jc w:val="center"/>
              <w:rPr>
                <w:rFonts w:eastAsia="Times New Roman" w:cs="Arial"/>
                <w:szCs w:val="22"/>
                <w:lang w:eastAsia="ca-ES"/>
              </w:rPr>
            </w:pPr>
            <w:r>
              <w:rPr>
                <w:rFonts w:eastAsia="Times New Roman" w:cs="Arial"/>
                <w:szCs w:val="22"/>
                <w:lang w:eastAsia="ca-ES"/>
              </w:rPr>
              <w:t>650</w:t>
            </w:r>
          </w:p>
        </w:tc>
        <w:tc>
          <w:tcPr>
            <w:tcW w:w="3040" w:type="dxa"/>
            <w:shd w:val="clear" w:color="auto" w:fill="auto"/>
          </w:tcPr>
          <w:p w14:paraId="085790D4" w14:textId="330E1566" w:rsidR="00BC7D2C" w:rsidRPr="004F3428" w:rsidRDefault="00F64574" w:rsidP="00AF09A0">
            <w:pPr>
              <w:jc w:val="center"/>
              <w:rPr>
                <w:rFonts w:eastAsia="Times New Roman" w:cs="Arial"/>
                <w:szCs w:val="22"/>
                <w:lang w:eastAsia="ca-ES"/>
              </w:rPr>
            </w:pPr>
            <w:r>
              <w:rPr>
                <w:rFonts w:eastAsia="Times New Roman" w:cs="Arial"/>
                <w:szCs w:val="22"/>
                <w:lang w:eastAsia="ca-ES"/>
              </w:rPr>
              <w:t>0,070</w:t>
            </w:r>
            <w:r w:rsidR="00AF09A0">
              <w:rPr>
                <w:rFonts w:eastAsia="Times New Roman" w:cs="Arial"/>
                <w:szCs w:val="22"/>
                <w:lang w:eastAsia="ca-ES"/>
              </w:rPr>
              <w:t xml:space="preserve"> </w:t>
            </w:r>
            <w:r w:rsidR="00BC7D2C" w:rsidRPr="004F3428">
              <w:rPr>
                <w:rFonts w:eastAsia="Times New Roman" w:cs="Arial"/>
                <w:szCs w:val="22"/>
                <w:lang w:eastAsia="ca-ES"/>
              </w:rPr>
              <w:t xml:space="preserve">€ </w:t>
            </w:r>
            <w:r w:rsidR="00BC7D2C">
              <w:rPr>
                <w:rFonts w:eastAsia="Times New Roman" w:cs="Arial"/>
                <w:szCs w:val="22"/>
                <w:lang w:eastAsia="ca-ES"/>
              </w:rPr>
              <w:t>/paraul</w:t>
            </w:r>
            <w:r w:rsidR="003929D6">
              <w:rPr>
                <w:rFonts w:eastAsia="Times New Roman" w:cs="Arial"/>
                <w:szCs w:val="22"/>
                <w:lang w:eastAsia="ca-ES"/>
              </w:rPr>
              <w:t>a</w:t>
            </w:r>
          </w:p>
        </w:tc>
      </w:tr>
      <w:tr w:rsidR="00BC7D2C" w:rsidRPr="004F3428" w14:paraId="24B3C68E" w14:textId="225BC3EC" w:rsidTr="006C191D">
        <w:tc>
          <w:tcPr>
            <w:tcW w:w="2342" w:type="dxa"/>
            <w:shd w:val="clear" w:color="auto" w:fill="auto"/>
          </w:tcPr>
          <w:p w14:paraId="70F88727"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B</w:t>
            </w:r>
          </w:p>
        </w:tc>
        <w:tc>
          <w:tcPr>
            <w:tcW w:w="3040" w:type="dxa"/>
            <w:shd w:val="clear" w:color="auto" w:fill="auto"/>
          </w:tcPr>
          <w:p w14:paraId="0965E2A0" w14:textId="6111453C" w:rsidR="00BC7D2C" w:rsidRPr="004F3428" w:rsidRDefault="00BC7D2C" w:rsidP="00BC7D2C">
            <w:pPr>
              <w:jc w:val="center"/>
              <w:rPr>
                <w:rFonts w:eastAsia="Times New Roman" w:cs="Arial"/>
                <w:szCs w:val="22"/>
                <w:lang w:eastAsia="ca-ES"/>
              </w:rPr>
            </w:pPr>
            <w:r>
              <w:rPr>
                <w:rFonts w:eastAsia="Times New Roman" w:cs="Arial"/>
                <w:szCs w:val="22"/>
                <w:lang w:eastAsia="ca-ES"/>
              </w:rPr>
              <w:t>500</w:t>
            </w:r>
          </w:p>
        </w:tc>
        <w:tc>
          <w:tcPr>
            <w:tcW w:w="3040" w:type="dxa"/>
            <w:shd w:val="clear" w:color="auto" w:fill="auto"/>
          </w:tcPr>
          <w:p w14:paraId="35780356" w14:textId="3E57BFD9" w:rsidR="00BC7D2C" w:rsidRPr="004F3428" w:rsidRDefault="00AF09A0" w:rsidP="00F64574">
            <w:pPr>
              <w:jc w:val="center"/>
              <w:rPr>
                <w:rFonts w:eastAsia="Times New Roman" w:cs="Arial"/>
                <w:szCs w:val="22"/>
                <w:lang w:eastAsia="ca-ES"/>
              </w:rPr>
            </w:pPr>
            <w:r>
              <w:rPr>
                <w:rFonts w:eastAsia="Times New Roman" w:cs="Arial"/>
                <w:szCs w:val="22"/>
                <w:lang w:eastAsia="ca-ES"/>
              </w:rPr>
              <w:t>0,</w:t>
            </w:r>
            <w:r w:rsidR="00F64574">
              <w:rPr>
                <w:rFonts w:eastAsia="Times New Roman" w:cs="Arial"/>
                <w:szCs w:val="22"/>
                <w:lang w:eastAsia="ca-ES"/>
              </w:rPr>
              <w:t xml:space="preserve">091 </w:t>
            </w:r>
            <w:r>
              <w:rPr>
                <w:rFonts w:eastAsia="Times New Roman" w:cs="Arial"/>
                <w:szCs w:val="22"/>
                <w:lang w:eastAsia="ca-ES"/>
              </w:rPr>
              <w:t>€</w:t>
            </w:r>
            <w:r w:rsidR="00BC7D2C">
              <w:rPr>
                <w:rFonts w:eastAsia="Times New Roman" w:cs="Arial"/>
                <w:szCs w:val="22"/>
                <w:lang w:eastAsia="ca-ES"/>
              </w:rPr>
              <w:t xml:space="preserve">/ </w:t>
            </w:r>
            <w:r>
              <w:rPr>
                <w:rFonts w:eastAsia="Times New Roman" w:cs="Arial"/>
                <w:szCs w:val="22"/>
                <w:lang w:eastAsia="ca-ES"/>
              </w:rPr>
              <w:t>paraula</w:t>
            </w:r>
          </w:p>
        </w:tc>
      </w:tr>
      <w:tr w:rsidR="00BC7D2C" w:rsidRPr="004F3428" w14:paraId="0F620EC6" w14:textId="5824C279" w:rsidTr="006C191D">
        <w:tc>
          <w:tcPr>
            <w:tcW w:w="2342" w:type="dxa"/>
            <w:shd w:val="clear" w:color="auto" w:fill="auto"/>
          </w:tcPr>
          <w:p w14:paraId="1FD4F26E"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C</w:t>
            </w:r>
          </w:p>
        </w:tc>
        <w:tc>
          <w:tcPr>
            <w:tcW w:w="3040" w:type="dxa"/>
            <w:shd w:val="clear" w:color="auto" w:fill="auto"/>
          </w:tcPr>
          <w:p w14:paraId="47652C52" w14:textId="6A779298" w:rsidR="00BC7D2C" w:rsidRPr="004F3428" w:rsidRDefault="00BC7D2C" w:rsidP="00AF09A0">
            <w:pPr>
              <w:jc w:val="center"/>
              <w:rPr>
                <w:rFonts w:eastAsia="Times New Roman" w:cs="Arial"/>
                <w:szCs w:val="22"/>
                <w:lang w:eastAsia="ca-ES"/>
              </w:rPr>
            </w:pPr>
            <w:r>
              <w:rPr>
                <w:rFonts w:eastAsia="Times New Roman" w:cs="Arial"/>
                <w:szCs w:val="22"/>
                <w:lang w:eastAsia="ca-ES"/>
              </w:rPr>
              <w:t>4</w:t>
            </w:r>
            <w:r w:rsidR="00AF09A0">
              <w:rPr>
                <w:rFonts w:eastAsia="Times New Roman" w:cs="Arial"/>
                <w:szCs w:val="22"/>
                <w:lang w:eastAsia="ca-ES"/>
              </w:rPr>
              <w:t>5</w:t>
            </w:r>
            <w:r>
              <w:rPr>
                <w:rFonts w:eastAsia="Times New Roman" w:cs="Arial"/>
                <w:szCs w:val="22"/>
                <w:lang w:eastAsia="ca-ES"/>
              </w:rPr>
              <w:t>0</w:t>
            </w:r>
          </w:p>
        </w:tc>
        <w:tc>
          <w:tcPr>
            <w:tcW w:w="3040" w:type="dxa"/>
            <w:shd w:val="clear" w:color="auto" w:fill="auto"/>
          </w:tcPr>
          <w:p w14:paraId="154579B2" w14:textId="725E1693" w:rsidR="00BC7D2C" w:rsidRPr="004F3428" w:rsidRDefault="00AF09A0" w:rsidP="0070569F">
            <w:pPr>
              <w:jc w:val="center"/>
              <w:rPr>
                <w:rFonts w:eastAsia="Times New Roman" w:cs="Arial"/>
                <w:szCs w:val="22"/>
                <w:lang w:eastAsia="ca-ES"/>
              </w:rPr>
            </w:pPr>
            <w:r>
              <w:rPr>
                <w:rFonts w:eastAsia="Times New Roman" w:cs="Arial"/>
                <w:szCs w:val="22"/>
                <w:lang w:eastAsia="ca-ES"/>
              </w:rPr>
              <w:t>0,</w:t>
            </w:r>
            <w:r w:rsidR="0070569F">
              <w:rPr>
                <w:rFonts w:eastAsia="Times New Roman" w:cs="Arial"/>
                <w:szCs w:val="22"/>
                <w:lang w:eastAsia="ca-ES"/>
              </w:rPr>
              <w:t xml:space="preserve">102 </w:t>
            </w:r>
            <w:r w:rsidR="00BC7D2C" w:rsidRPr="004F3428">
              <w:rPr>
                <w:rFonts w:eastAsia="Times New Roman" w:cs="Arial"/>
                <w:szCs w:val="22"/>
                <w:lang w:eastAsia="ca-ES"/>
              </w:rPr>
              <w:t>€</w:t>
            </w:r>
            <w:r w:rsidR="00BC7D2C">
              <w:rPr>
                <w:rFonts w:eastAsia="Times New Roman" w:cs="Arial"/>
                <w:szCs w:val="22"/>
                <w:lang w:eastAsia="ca-ES"/>
              </w:rPr>
              <w:t xml:space="preserve"> / paraul</w:t>
            </w:r>
            <w:r>
              <w:rPr>
                <w:rFonts w:eastAsia="Times New Roman" w:cs="Arial"/>
                <w:szCs w:val="22"/>
                <w:lang w:eastAsia="ca-ES"/>
              </w:rPr>
              <w:t>a</w:t>
            </w:r>
          </w:p>
        </w:tc>
      </w:tr>
      <w:tr w:rsidR="00BC7D2C" w:rsidRPr="004F3428" w14:paraId="036E2420" w14:textId="255A5E0F" w:rsidTr="006C191D">
        <w:tc>
          <w:tcPr>
            <w:tcW w:w="2342" w:type="dxa"/>
            <w:shd w:val="clear" w:color="auto" w:fill="auto"/>
          </w:tcPr>
          <w:p w14:paraId="3FDD7242"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D</w:t>
            </w:r>
          </w:p>
        </w:tc>
        <w:tc>
          <w:tcPr>
            <w:tcW w:w="3040" w:type="dxa"/>
            <w:shd w:val="clear" w:color="auto" w:fill="auto"/>
          </w:tcPr>
          <w:p w14:paraId="2D752DE3" w14:textId="4D369937" w:rsidR="00BC7D2C" w:rsidRPr="004F3428" w:rsidRDefault="00BC7D2C" w:rsidP="00BC7D2C">
            <w:pPr>
              <w:jc w:val="center"/>
              <w:rPr>
                <w:rFonts w:eastAsia="Times New Roman" w:cs="Arial"/>
                <w:szCs w:val="22"/>
                <w:lang w:eastAsia="ca-ES"/>
              </w:rPr>
            </w:pPr>
            <w:r>
              <w:rPr>
                <w:rFonts w:eastAsia="Times New Roman" w:cs="Arial"/>
                <w:szCs w:val="22"/>
                <w:lang w:eastAsia="ca-ES"/>
              </w:rPr>
              <w:t>400</w:t>
            </w:r>
          </w:p>
        </w:tc>
        <w:tc>
          <w:tcPr>
            <w:tcW w:w="3040" w:type="dxa"/>
            <w:shd w:val="clear" w:color="auto" w:fill="auto"/>
          </w:tcPr>
          <w:p w14:paraId="16D7285D" w14:textId="56FEF1E1" w:rsidR="00BC7D2C" w:rsidRPr="004F3428" w:rsidRDefault="00AF09A0" w:rsidP="0070569F">
            <w:pPr>
              <w:jc w:val="center"/>
              <w:rPr>
                <w:rFonts w:eastAsia="Times New Roman" w:cs="Arial"/>
                <w:szCs w:val="22"/>
                <w:lang w:eastAsia="ca-ES"/>
              </w:rPr>
            </w:pPr>
            <w:r>
              <w:rPr>
                <w:rFonts w:eastAsia="Times New Roman" w:cs="Arial"/>
                <w:szCs w:val="22"/>
                <w:lang w:eastAsia="ca-ES"/>
              </w:rPr>
              <w:t>0,</w:t>
            </w:r>
            <w:r w:rsidR="0070569F">
              <w:rPr>
                <w:rFonts w:eastAsia="Times New Roman" w:cs="Arial"/>
                <w:szCs w:val="22"/>
                <w:lang w:eastAsia="ca-ES"/>
              </w:rPr>
              <w:t xml:space="preserve">115 </w:t>
            </w:r>
            <w:r w:rsidR="00BC7D2C" w:rsidRPr="004F3428">
              <w:rPr>
                <w:rFonts w:eastAsia="Times New Roman" w:cs="Arial"/>
                <w:szCs w:val="22"/>
                <w:lang w:eastAsia="ca-ES"/>
              </w:rPr>
              <w:t>€</w:t>
            </w:r>
            <w:r w:rsidR="00BC7D2C">
              <w:rPr>
                <w:rFonts w:eastAsia="Times New Roman" w:cs="Arial"/>
                <w:szCs w:val="22"/>
                <w:lang w:eastAsia="ca-ES"/>
              </w:rPr>
              <w:t>/ paraul</w:t>
            </w:r>
            <w:r>
              <w:rPr>
                <w:rFonts w:eastAsia="Times New Roman" w:cs="Arial"/>
                <w:szCs w:val="22"/>
                <w:lang w:eastAsia="ca-ES"/>
              </w:rPr>
              <w:t>a</w:t>
            </w:r>
          </w:p>
        </w:tc>
      </w:tr>
    </w:tbl>
    <w:p w14:paraId="336C9E1E" w14:textId="77777777" w:rsidR="00BC7D2C" w:rsidRPr="004F3428" w:rsidRDefault="00BC7D2C" w:rsidP="00BC7D2C">
      <w:pPr>
        <w:jc w:val="both"/>
        <w:rPr>
          <w:rFonts w:eastAsia="Times New Roman" w:cs="Arial"/>
          <w:szCs w:val="22"/>
          <w:lang w:eastAsia="ca-ES"/>
        </w:rPr>
      </w:pPr>
    </w:p>
    <w:p w14:paraId="68FAAB1B" w14:textId="77777777" w:rsidR="00BC7D2C" w:rsidRPr="004F3428" w:rsidRDefault="00BC7D2C" w:rsidP="00BC7D2C">
      <w:pPr>
        <w:jc w:val="both"/>
        <w:rPr>
          <w:rFonts w:eastAsia="Times New Roman" w:cs="Arial"/>
          <w:szCs w:val="22"/>
          <w:lang w:eastAsia="ca-ES"/>
        </w:rPr>
      </w:pPr>
    </w:p>
    <w:p w14:paraId="73830C36" w14:textId="77777777" w:rsidR="00BC7D2C" w:rsidRPr="004F3428" w:rsidRDefault="00BC7D2C" w:rsidP="00BC7D2C">
      <w:pPr>
        <w:jc w:val="both"/>
        <w:rPr>
          <w:rFonts w:eastAsia="Times New Roman" w:cs="Arial"/>
          <w:sz w:val="24"/>
          <w:szCs w:val="24"/>
          <w:lang w:eastAsia="ca-ES"/>
        </w:rPr>
      </w:pPr>
    </w:p>
    <w:p w14:paraId="057878EB" w14:textId="77777777" w:rsidR="00BC7D2C" w:rsidRPr="004F3428" w:rsidRDefault="00BC7D2C" w:rsidP="00BC7D2C">
      <w:pPr>
        <w:jc w:val="both"/>
        <w:rPr>
          <w:rFonts w:eastAsia="Times New Roman" w:cs="Arial"/>
          <w:szCs w:val="22"/>
          <w:lang w:eastAsia="ca-ES"/>
        </w:rPr>
      </w:pPr>
    </w:p>
    <w:p w14:paraId="79C3883D" w14:textId="77777777" w:rsidR="00BC7D2C" w:rsidRPr="004F3428" w:rsidRDefault="00BC7D2C" w:rsidP="00BC7D2C">
      <w:pPr>
        <w:jc w:val="both"/>
        <w:rPr>
          <w:rFonts w:eastAsia="Times New Roman" w:cs="Arial"/>
          <w:szCs w:val="22"/>
          <w:lang w:eastAsia="ca-ES"/>
        </w:rPr>
      </w:pPr>
    </w:p>
    <w:p w14:paraId="5D4E8731" w14:textId="77777777" w:rsidR="00BC7D2C" w:rsidRPr="004F3428" w:rsidRDefault="00BC7D2C" w:rsidP="00BC7D2C">
      <w:pPr>
        <w:jc w:val="both"/>
        <w:rPr>
          <w:rFonts w:eastAsia="Times New Roman" w:cs="Arial"/>
          <w:szCs w:val="22"/>
          <w:lang w:eastAsia="ca-ES"/>
        </w:rPr>
      </w:pPr>
    </w:p>
    <w:p w14:paraId="0C00D736" w14:textId="77777777" w:rsidR="00BC7D2C" w:rsidRPr="004F3428" w:rsidRDefault="00BC7D2C" w:rsidP="00BC7D2C">
      <w:pPr>
        <w:jc w:val="both"/>
        <w:rPr>
          <w:rFonts w:eastAsia="Times New Roman" w:cs="Arial"/>
          <w:b/>
          <w:sz w:val="24"/>
          <w:szCs w:val="24"/>
          <w:lang w:eastAsia="ca-ES"/>
        </w:rPr>
      </w:pPr>
    </w:p>
    <w:p w14:paraId="2BCB8D19" w14:textId="77777777" w:rsidR="00AF09A0" w:rsidRDefault="00AF09A0" w:rsidP="00BC7D2C">
      <w:pPr>
        <w:jc w:val="both"/>
        <w:rPr>
          <w:rFonts w:eastAsia="Times New Roman" w:cs="Arial"/>
          <w:szCs w:val="22"/>
          <w:lang w:eastAsia="ca-ES"/>
        </w:rPr>
      </w:pPr>
    </w:p>
    <w:p w14:paraId="174CE592" w14:textId="6BFB8934" w:rsidR="00BC7D2C" w:rsidRPr="00210E08" w:rsidRDefault="00BC7D2C" w:rsidP="00BC7D2C">
      <w:pPr>
        <w:jc w:val="both"/>
        <w:rPr>
          <w:rFonts w:eastAsia="Times New Roman" w:cs="Arial"/>
          <w:b/>
          <w:szCs w:val="22"/>
          <w:u w:val="single"/>
          <w:lang w:eastAsia="ca-ES"/>
        </w:rPr>
      </w:pPr>
      <w:r w:rsidRPr="00210E08">
        <w:rPr>
          <w:rFonts w:eastAsia="Times New Roman" w:cs="Arial"/>
          <w:szCs w:val="22"/>
          <w:lang w:eastAsia="ca-ES"/>
        </w:rPr>
        <w:t xml:space="preserve">b) </w:t>
      </w:r>
      <w:r w:rsidRPr="00210E08">
        <w:rPr>
          <w:rFonts w:eastAsia="Times New Roman" w:cs="Arial"/>
          <w:b/>
          <w:szCs w:val="22"/>
          <w:u w:val="single"/>
          <w:lang w:eastAsia="ca-ES"/>
        </w:rPr>
        <w:t>Traducció inversa</w:t>
      </w:r>
    </w:p>
    <w:p w14:paraId="7C0FD94B"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Traducció de textos: des de català o castellà a llengua estrangera.</w:t>
      </w:r>
    </w:p>
    <w:p w14:paraId="0710087D" w14:textId="77777777" w:rsidR="00BC7D2C" w:rsidRPr="004F3428" w:rsidRDefault="00BC7D2C" w:rsidP="00BC7D2C">
      <w:pPr>
        <w:jc w:val="both"/>
        <w:rPr>
          <w:rFonts w:eastAsia="Times New Roman" w:cs="Arial"/>
          <w:szCs w:val="22"/>
          <w:lang w:eastAsia="ca-ES"/>
        </w:rPr>
      </w:pPr>
    </w:p>
    <w:p w14:paraId="0D2248CE" w14:textId="77777777" w:rsidR="00BC7D2C" w:rsidRPr="00210E08" w:rsidRDefault="00BC7D2C" w:rsidP="00BC7D2C">
      <w:pPr>
        <w:jc w:val="both"/>
        <w:rPr>
          <w:rFonts w:eastAsia="Times New Roman" w:cs="Arial"/>
          <w:szCs w:val="22"/>
          <w:u w:val="single"/>
          <w:lang w:eastAsia="ca-ES"/>
        </w:rPr>
      </w:pPr>
      <w:r w:rsidRPr="00210E08">
        <w:rPr>
          <w:rFonts w:eastAsia="Times New Roman" w:cs="Arial"/>
          <w:szCs w:val="22"/>
          <w:u w:val="single"/>
          <w:lang w:eastAsia="ca-ES"/>
        </w:rPr>
        <w:t>Grup d’idiomes</w:t>
      </w:r>
    </w:p>
    <w:p w14:paraId="774FAC72"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Grup A: llengües europees més habituals</w:t>
      </w:r>
      <w:r>
        <w:rPr>
          <w:rFonts w:eastAsia="Times New Roman" w:cs="Arial"/>
          <w:szCs w:val="22"/>
          <w:lang w:eastAsia="ca-ES"/>
        </w:rPr>
        <w:t xml:space="preserve"> </w:t>
      </w:r>
      <w:r>
        <w:rPr>
          <w:rFonts w:eastAsia="Times New Roman" w:cs="Arial"/>
          <w:lang w:eastAsia="ca-ES"/>
        </w:rPr>
        <w:t>(anglès, francès, portuguès, alemany i italià)</w:t>
      </w:r>
      <w:r w:rsidRPr="00D72831">
        <w:rPr>
          <w:rFonts w:eastAsia="Times New Roman" w:cs="Arial"/>
          <w:lang w:eastAsia="ca-ES"/>
        </w:rPr>
        <w:t xml:space="preserve"> </w:t>
      </w:r>
      <w:r w:rsidRPr="004F3428">
        <w:rPr>
          <w:rFonts w:eastAsia="Times New Roman" w:cs="Arial"/>
          <w:szCs w:val="22"/>
          <w:lang w:eastAsia="ca-ES"/>
        </w:rPr>
        <w:t>i llengües autonòmiques diferents al català.</w:t>
      </w:r>
    </w:p>
    <w:p w14:paraId="469798A9"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 xml:space="preserve">Grup B: </w:t>
      </w:r>
      <w:r>
        <w:rPr>
          <w:rFonts w:eastAsia="Times New Roman" w:cs="Arial"/>
          <w:szCs w:val="22"/>
          <w:lang w:eastAsia="ca-ES"/>
        </w:rPr>
        <w:t>la resta de llengües europees</w:t>
      </w:r>
      <w:r w:rsidRPr="004F3428">
        <w:rPr>
          <w:rFonts w:eastAsia="Times New Roman" w:cs="Arial"/>
          <w:szCs w:val="22"/>
          <w:lang w:eastAsia="ca-ES"/>
        </w:rPr>
        <w:t xml:space="preserve"> o no europees d’alfabet llatí.</w:t>
      </w:r>
    </w:p>
    <w:p w14:paraId="40C85FFD"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Grup C: llengües no europees d’alfabet no llatí.</w:t>
      </w:r>
    </w:p>
    <w:p w14:paraId="62174985" w14:textId="77777777" w:rsidR="00BC7D2C" w:rsidRPr="004F3428" w:rsidRDefault="00BC7D2C" w:rsidP="00BC7D2C">
      <w:pPr>
        <w:jc w:val="both"/>
        <w:rPr>
          <w:rFonts w:eastAsia="Times New Roman" w:cs="Arial"/>
          <w:szCs w:val="22"/>
          <w:lang w:eastAsia="ca-ES"/>
        </w:rPr>
      </w:pPr>
    </w:p>
    <w:p w14:paraId="326C60A3" w14:textId="77777777" w:rsidR="00BC7D2C" w:rsidRPr="004F3428" w:rsidRDefault="00BC7D2C" w:rsidP="00BC7D2C">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715"/>
        <w:gridCol w:w="4357"/>
      </w:tblGrid>
      <w:tr w:rsidR="00AF09A0" w:rsidRPr="004F3428" w14:paraId="3A2F34DA" w14:textId="4B7AB375" w:rsidTr="006C191D">
        <w:tc>
          <w:tcPr>
            <w:tcW w:w="9062" w:type="dxa"/>
            <w:gridSpan w:val="3"/>
            <w:tcBorders>
              <w:top w:val="single" w:sz="4" w:space="0" w:color="auto"/>
              <w:left w:val="single" w:sz="4" w:space="0" w:color="auto"/>
              <w:bottom w:val="single" w:sz="4" w:space="0" w:color="auto"/>
              <w:right w:val="single" w:sz="4" w:space="0" w:color="auto"/>
            </w:tcBorders>
            <w:shd w:val="clear" w:color="auto" w:fill="E0E0E0"/>
          </w:tcPr>
          <w:p w14:paraId="3D436539" w14:textId="69EC179D" w:rsidR="00AF09A0" w:rsidRPr="004F3428" w:rsidRDefault="00AF09A0" w:rsidP="006C191D">
            <w:pPr>
              <w:jc w:val="center"/>
              <w:rPr>
                <w:rFonts w:eastAsia="Times New Roman" w:cs="Arial"/>
                <w:b/>
                <w:szCs w:val="22"/>
                <w:lang w:eastAsia="ca-ES"/>
              </w:rPr>
            </w:pPr>
            <w:r w:rsidRPr="004F3428">
              <w:rPr>
                <w:rFonts w:eastAsia="Times New Roman" w:cs="Arial"/>
                <w:b/>
                <w:szCs w:val="22"/>
                <w:lang w:eastAsia="ca-ES"/>
              </w:rPr>
              <w:t>TRADUCCIÓ INVERSA</w:t>
            </w:r>
          </w:p>
        </w:tc>
      </w:tr>
      <w:tr w:rsidR="00A41D89" w:rsidRPr="004F3428" w14:paraId="38C72F02" w14:textId="5D8F0DC1" w:rsidTr="00AF09A0">
        <w:tc>
          <w:tcPr>
            <w:tcW w:w="1990" w:type="dxa"/>
            <w:tcBorders>
              <w:top w:val="single" w:sz="4" w:space="0" w:color="auto"/>
            </w:tcBorders>
            <w:shd w:val="clear" w:color="auto" w:fill="auto"/>
          </w:tcPr>
          <w:p w14:paraId="400B721A" w14:textId="77777777" w:rsidR="00A41D89" w:rsidRPr="004F3428" w:rsidRDefault="00A41D89" w:rsidP="00A41D89">
            <w:pPr>
              <w:jc w:val="center"/>
              <w:rPr>
                <w:rFonts w:eastAsia="Times New Roman" w:cs="Arial"/>
                <w:b/>
                <w:szCs w:val="22"/>
                <w:lang w:eastAsia="ca-ES"/>
              </w:rPr>
            </w:pPr>
            <w:r w:rsidRPr="004F3428">
              <w:rPr>
                <w:rFonts w:eastAsia="Times New Roman" w:cs="Arial"/>
                <w:b/>
                <w:szCs w:val="22"/>
                <w:lang w:eastAsia="ca-ES"/>
              </w:rPr>
              <w:t>Grup</w:t>
            </w:r>
          </w:p>
        </w:tc>
        <w:tc>
          <w:tcPr>
            <w:tcW w:w="2715" w:type="dxa"/>
            <w:tcBorders>
              <w:top w:val="single" w:sz="4" w:space="0" w:color="auto"/>
            </w:tcBorders>
            <w:shd w:val="clear" w:color="auto" w:fill="auto"/>
          </w:tcPr>
          <w:p w14:paraId="1225374D" w14:textId="1179B25F" w:rsidR="00A41D89" w:rsidRPr="004F3428" w:rsidRDefault="00A41D89" w:rsidP="00A41D89">
            <w:pPr>
              <w:jc w:val="center"/>
              <w:rPr>
                <w:rFonts w:eastAsia="Times New Roman" w:cs="Arial"/>
                <w:b/>
                <w:szCs w:val="22"/>
                <w:lang w:eastAsia="ca-ES"/>
              </w:rPr>
            </w:pPr>
            <w:r>
              <w:rPr>
                <w:rFonts w:eastAsia="Times New Roman" w:cs="Arial"/>
                <w:b/>
                <w:szCs w:val="22"/>
                <w:lang w:eastAsia="ca-ES"/>
              </w:rPr>
              <w:t>Paraula/hora estimada</w:t>
            </w:r>
          </w:p>
        </w:tc>
        <w:tc>
          <w:tcPr>
            <w:tcW w:w="4357" w:type="dxa"/>
            <w:tcBorders>
              <w:top w:val="single" w:sz="4" w:space="0" w:color="auto"/>
            </w:tcBorders>
          </w:tcPr>
          <w:p w14:paraId="540F7AFB" w14:textId="13DEF62F" w:rsidR="00A41D89" w:rsidRPr="004F3428" w:rsidRDefault="003204B2" w:rsidP="00A41D89">
            <w:pPr>
              <w:jc w:val="center"/>
              <w:rPr>
                <w:rFonts w:eastAsia="Times New Roman" w:cs="Arial"/>
                <w:b/>
                <w:szCs w:val="22"/>
                <w:lang w:eastAsia="ca-ES"/>
              </w:rPr>
            </w:pPr>
            <w:r>
              <w:rPr>
                <w:rFonts w:eastAsia="Times New Roman" w:cs="Arial"/>
                <w:b/>
                <w:szCs w:val="22"/>
                <w:lang w:eastAsia="ca-ES"/>
              </w:rPr>
              <w:t>Preu per paraula</w:t>
            </w:r>
          </w:p>
        </w:tc>
      </w:tr>
      <w:tr w:rsidR="00A41D89" w:rsidRPr="004F3428" w14:paraId="6164B44C" w14:textId="70EDCF2A" w:rsidTr="00AF09A0">
        <w:tc>
          <w:tcPr>
            <w:tcW w:w="1990" w:type="dxa"/>
            <w:shd w:val="clear" w:color="auto" w:fill="auto"/>
          </w:tcPr>
          <w:p w14:paraId="4C6335BE" w14:textId="77777777" w:rsidR="00A41D89" w:rsidRPr="004F3428" w:rsidRDefault="00A41D89" w:rsidP="00A41D89">
            <w:pPr>
              <w:jc w:val="both"/>
              <w:rPr>
                <w:rFonts w:eastAsia="Times New Roman" w:cs="Arial"/>
                <w:szCs w:val="22"/>
                <w:lang w:eastAsia="ca-ES"/>
              </w:rPr>
            </w:pPr>
            <w:r w:rsidRPr="004F3428">
              <w:rPr>
                <w:rFonts w:eastAsia="Times New Roman" w:cs="Arial"/>
                <w:szCs w:val="22"/>
                <w:lang w:eastAsia="ca-ES"/>
              </w:rPr>
              <w:t>A</w:t>
            </w:r>
          </w:p>
        </w:tc>
        <w:tc>
          <w:tcPr>
            <w:tcW w:w="2715" w:type="dxa"/>
            <w:shd w:val="clear" w:color="auto" w:fill="auto"/>
          </w:tcPr>
          <w:p w14:paraId="1511A7F2" w14:textId="65CFA3D2" w:rsidR="00A41D89" w:rsidRPr="004F3428" w:rsidRDefault="00A41D89" w:rsidP="00A41D89">
            <w:pPr>
              <w:jc w:val="center"/>
              <w:rPr>
                <w:rFonts w:eastAsia="Times New Roman" w:cs="Arial"/>
                <w:szCs w:val="22"/>
                <w:lang w:eastAsia="ca-ES"/>
              </w:rPr>
            </w:pPr>
            <w:r>
              <w:rPr>
                <w:rFonts w:eastAsia="Times New Roman" w:cs="Arial"/>
                <w:szCs w:val="22"/>
                <w:lang w:eastAsia="ca-ES"/>
              </w:rPr>
              <w:t>500</w:t>
            </w:r>
          </w:p>
        </w:tc>
        <w:tc>
          <w:tcPr>
            <w:tcW w:w="4357" w:type="dxa"/>
          </w:tcPr>
          <w:p w14:paraId="6E31723F" w14:textId="0D921ECE" w:rsidR="00A41D89" w:rsidRPr="004F3428" w:rsidRDefault="00A41D89" w:rsidP="00FD0E2D">
            <w:pPr>
              <w:jc w:val="center"/>
              <w:rPr>
                <w:rFonts w:eastAsia="Times New Roman" w:cs="Arial"/>
                <w:szCs w:val="22"/>
                <w:lang w:eastAsia="ca-ES"/>
              </w:rPr>
            </w:pPr>
            <w:r>
              <w:rPr>
                <w:rFonts w:eastAsia="Times New Roman" w:cs="Arial"/>
                <w:szCs w:val="22"/>
                <w:lang w:eastAsia="ca-ES"/>
              </w:rPr>
              <w:t>0,</w:t>
            </w:r>
            <w:r w:rsidR="00FD0E2D">
              <w:rPr>
                <w:rFonts w:eastAsia="Times New Roman" w:cs="Arial"/>
                <w:szCs w:val="22"/>
                <w:lang w:eastAsia="ca-ES"/>
              </w:rPr>
              <w:t xml:space="preserve">091 </w:t>
            </w:r>
            <w:r>
              <w:rPr>
                <w:rFonts w:eastAsia="Times New Roman" w:cs="Arial"/>
                <w:szCs w:val="22"/>
                <w:lang w:eastAsia="ca-ES"/>
              </w:rPr>
              <w:t>€/ paraula</w:t>
            </w:r>
          </w:p>
        </w:tc>
      </w:tr>
      <w:tr w:rsidR="00A41D89" w:rsidRPr="004F3428" w14:paraId="78AD6803" w14:textId="79F8BB9E" w:rsidTr="00AF09A0">
        <w:tc>
          <w:tcPr>
            <w:tcW w:w="1990" w:type="dxa"/>
            <w:shd w:val="clear" w:color="auto" w:fill="auto"/>
          </w:tcPr>
          <w:p w14:paraId="6F65A917" w14:textId="77777777" w:rsidR="00A41D89" w:rsidRPr="004F3428" w:rsidRDefault="00A41D89" w:rsidP="00A41D89">
            <w:pPr>
              <w:jc w:val="both"/>
              <w:rPr>
                <w:rFonts w:eastAsia="Times New Roman" w:cs="Arial"/>
                <w:szCs w:val="22"/>
                <w:lang w:eastAsia="ca-ES"/>
              </w:rPr>
            </w:pPr>
            <w:r w:rsidRPr="004F3428">
              <w:rPr>
                <w:rFonts w:eastAsia="Times New Roman" w:cs="Arial"/>
                <w:szCs w:val="22"/>
                <w:lang w:eastAsia="ca-ES"/>
              </w:rPr>
              <w:t>B</w:t>
            </w:r>
          </w:p>
        </w:tc>
        <w:tc>
          <w:tcPr>
            <w:tcW w:w="2715" w:type="dxa"/>
            <w:shd w:val="clear" w:color="auto" w:fill="auto"/>
          </w:tcPr>
          <w:p w14:paraId="2A14BD42" w14:textId="5348B3F7" w:rsidR="00A41D89" w:rsidRPr="004F3428" w:rsidRDefault="00A41D89" w:rsidP="00A41D89">
            <w:pPr>
              <w:jc w:val="center"/>
              <w:rPr>
                <w:rFonts w:eastAsia="Times New Roman" w:cs="Arial"/>
                <w:szCs w:val="22"/>
                <w:lang w:eastAsia="ca-ES"/>
              </w:rPr>
            </w:pPr>
            <w:r>
              <w:rPr>
                <w:rFonts w:eastAsia="Times New Roman" w:cs="Arial"/>
                <w:szCs w:val="22"/>
                <w:lang w:eastAsia="ca-ES"/>
              </w:rPr>
              <w:t>400</w:t>
            </w:r>
          </w:p>
        </w:tc>
        <w:tc>
          <w:tcPr>
            <w:tcW w:w="4357" w:type="dxa"/>
          </w:tcPr>
          <w:p w14:paraId="5642896B" w14:textId="39B4850D" w:rsidR="00A41D89" w:rsidRPr="004F3428" w:rsidRDefault="00A41D89" w:rsidP="00FD0E2D">
            <w:pPr>
              <w:jc w:val="center"/>
              <w:rPr>
                <w:rFonts w:eastAsia="Times New Roman" w:cs="Arial"/>
                <w:szCs w:val="22"/>
                <w:lang w:eastAsia="ca-ES"/>
              </w:rPr>
            </w:pPr>
            <w:r>
              <w:rPr>
                <w:rFonts w:eastAsia="Times New Roman" w:cs="Arial"/>
                <w:szCs w:val="22"/>
                <w:lang w:eastAsia="ca-ES"/>
              </w:rPr>
              <w:t>0,</w:t>
            </w:r>
            <w:r w:rsidR="00FD0E2D">
              <w:rPr>
                <w:rFonts w:eastAsia="Times New Roman" w:cs="Arial"/>
                <w:szCs w:val="22"/>
                <w:lang w:eastAsia="ca-ES"/>
              </w:rPr>
              <w:t xml:space="preserve">115 </w:t>
            </w:r>
            <w:r w:rsidRPr="004F3428">
              <w:rPr>
                <w:rFonts w:eastAsia="Times New Roman" w:cs="Arial"/>
                <w:szCs w:val="22"/>
                <w:lang w:eastAsia="ca-ES"/>
              </w:rPr>
              <w:t>€</w:t>
            </w:r>
            <w:r>
              <w:rPr>
                <w:rFonts w:eastAsia="Times New Roman" w:cs="Arial"/>
                <w:szCs w:val="22"/>
                <w:lang w:eastAsia="ca-ES"/>
              </w:rPr>
              <w:t>/ paraula</w:t>
            </w:r>
          </w:p>
        </w:tc>
      </w:tr>
      <w:tr w:rsidR="00A41D89" w:rsidRPr="004F3428" w14:paraId="68F148AA" w14:textId="519EB2CC" w:rsidTr="00AF09A0">
        <w:tc>
          <w:tcPr>
            <w:tcW w:w="1990" w:type="dxa"/>
            <w:shd w:val="clear" w:color="auto" w:fill="auto"/>
          </w:tcPr>
          <w:p w14:paraId="2F7C2F88" w14:textId="77777777" w:rsidR="00A41D89" w:rsidRPr="004F3428" w:rsidRDefault="00A41D89" w:rsidP="00A41D89">
            <w:pPr>
              <w:jc w:val="both"/>
              <w:rPr>
                <w:rFonts w:eastAsia="Times New Roman" w:cs="Arial"/>
                <w:szCs w:val="22"/>
                <w:lang w:eastAsia="ca-ES"/>
              </w:rPr>
            </w:pPr>
            <w:r w:rsidRPr="004F3428">
              <w:rPr>
                <w:rFonts w:eastAsia="Times New Roman" w:cs="Arial"/>
                <w:szCs w:val="22"/>
                <w:lang w:eastAsia="ca-ES"/>
              </w:rPr>
              <w:t>C</w:t>
            </w:r>
          </w:p>
        </w:tc>
        <w:tc>
          <w:tcPr>
            <w:tcW w:w="2715" w:type="dxa"/>
            <w:shd w:val="clear" w:color="auto" w:fill="auto"/>
          </w:tcPr>
          <w:p w14:paraId="4A38325F" w14:textId="6DB57105" w:rsidR="00A41D89" w:rsidRPr="004F3428" w:rsidRDefault="00A41D89" w:rsidP="00A41D89">
            <w:pPr>
              <w:jc w:val="center"/>
              <w:rPr>
                <w:rFonts w:eastAsia="Times New Roman" w:cs="Arial"/>
                <w:szCs w:val="22"/>
                <w:lang w:eastAsia="ca-ES"/>
              </w:rPr>
            </w:pPr>
            <w:r>
              <w:rPr>
                <w:rFonts w:eastAsia="Times New Roman" w:cs="Arial"/>
                <w:szCs w:val="22"/>
                <w:lang w:eastAsia="ca-ES"/>
              </w:rPr>
              <w:t>400</w:t>
            </w:r>
          </w:p>
        </w:tc>
        <w:tc>
          <w:tcPr>
            <w:tcW w:w="4357" w:type="dxa"/>
          </w:tcPr>
          <w:p w14:paraId="503E2FA6" w14:textId="5D6110BF" w:rsidR="00A41D89" w:rsidRPr="004F3428" w:rsidRDefault="00A41D89" w:rsidP="00FD0E2D">
            <w:pPr>
              <w:jc w:val="center"/>
              <w:rPr>
                <w:rFonts w:eastAsia="Times New Roman" w:cs="Arial"/>
                <w:szCs w:val="22"/>
                <w:lang w:eastAsia="ca-ES"/>
              </w:rPr>
            </w:pPr>
            <w:r>
              <w:rPr>
                <w:rFonts w:eastAsia="Times New Roman" w:cs="Arial"/>
                <w:szCs w:val="22"/>
                <w:lang w:eastAsia="ca-ES"/>
              </w:rPr>
              <w:t>0,</w:t>
            </w:r>
            <w:r w:rsidR="00FD0E2D">
              <w:rPr>
                <w:rFonts w:eastAsia="Times New Roman" w:cs="Arial"/>
                <w:szCs w:val="22"/>
                <w:lang w:eastAsia="ca-ES"/>
              </w:rPr>
              <w:t xml:space="preserve">115 </w:t>
            </w:r>
            <w:r w:rsidRPr="004F3428">
              <w:rPr>
                <w:rFonts w:eastAsia="Times New Roman" w:cs="Arial"/>
                <w:szCs w:val="22"/>
                <w:lang w:eastAsia="ca-ES"/>
              </w:rPr>
              <w:t>€</w:t>
            </w:r>
            <w:r>
              <w:rPr>
                <w:rFonts w:eastAsia="Times New Roman" w:cs="Arial"/>
                <w:szCs w:val="22"/>
                <w:lang w:eastAsia="ca-ES"/>
              </w:rPr>
              <w:t>/ paraula</w:t>
            </w:r>
          </w:p>
        </w:tc>
      </w:tr>
    </w:tbl>
    <w:p w14:paraId="27CFDD80" w14:textId="46064BFC" w:rsidR="00BC7D2C" w:rsidRDefault="00BC7D2C" w:rsidP="00BC7D2C">
      <w:pPr>
        <w:pBdr>
          <w:bottom w:val="single" w:sz="6" w:space="1" w:color="auto"/>
        </w:pBdr>
        <w:tabs>
          <w:tab w:val="num" w:pos="0"/>
        </w:tabs>
        <w:jc w:val="both"/>
        <w:rPr>
          <w:rFonts w:eastAsia="Times New Roman" w:cs="Arial"/>
          <w:szCs w:val="22"/>
          <w:lang w:eastAsia="ca-ES"/>
        </w:rPr>
      </w:pPr>
    </w:p>
    <w:p w14:paraId="6C714174" w14:textId="77777777" w:rsidR="00BC7D2C" w:rsidRPr="004F3428" w:rsidRDefault="00BC7D2C" w:rsidP="00BC7D2C">
      <w:pPr>
        <w:jc w:val="both"/>
        <w:rPr>
          <w:rFonts w:eastAsia="Times New Roman" w:cs="Arial"/>
          <w:b/>
          <w:szCs w:val="22"/>
          <w:lang w:eastAsia="ca-ES"/>
        </w:rPr>
      </w:pPr>
      <w:r w:rsidRPr="00210E08">
        <w:rPr>
          <w:rFonts w:eastAsia="Times New Roman" w:cs="Arial"/>
          <w:szCs w:val="22"/>
          <w:lang w:eastAsia="ca-ES"/>
        </w:rPr>
        <w:t>c)</w:t>
      </w:r>
      <w:r>
        <w:rPr>
          <w:rFonts w:eastAsia="Times New Roman" w:cs="Arial"/>
          <w:b/>
          <w:szCs w:val="22"/>
          <w:lang w:eastAsia="ca-ES"/>
        </w:rPr>
        <w:t xml:space="preserve"> </w:t>
      </w:r>
      <w:r w:rsidRPr="00210E08">
        <w:rPr>
          <w:rFonts w:eastAsia="Times New Roman" w:cs="Arial"/>
          <w:b/>
          <w:szCs w:val="22"/>
          <w:u w:val="single"/>
          <w:lang w:eastAsia="ca-ES"/>
        </w:rPr>
        <w:t>Correcció de documents</w:t>
      </w:r>
      <w:r w:rsidRPr="004F3428">
        <w:rPr>
          <w:rFonts w:eastAsia="Times New Roman" w:cs="Arial"/>
          <w:b/>
          <w:szCs w:val="22"/>
          <w:lang w:eastAsia="ca-ES"/>
        </w:rPr>
        <w:t xml:space="preserve"> </w:t>
      </w:r>
    </w:p>
    <w:p w14:paraId="4FE8E3B2" w14:textId="77777777" w:rsidR="00BC7D2C" w:rsidRPr="004F3428" w:rsidRDefault="00BC7D2C" w:rsidP="00BC7D2C">
      <w:pPr>
        <w:jc w:val="both"/>
        <w:rPr>
          <w:rFonts w:eastAsia="Times New Roman" w:cs="Arial"/>
          <w:b/>
          <w:szCs w:val="22"/>
          <w:lang w:eastAsia="ca-ES"/>
        </w:rPr>
      </w:pPr>
    </w:p>
    <w:p w14:paraId="3473F483" w14:textId="77777777" w:rsidR="00BC7D2C" w:rsidRPr="004F3428" w:rsidRDefault="00BC7D2C" w:rsidP="00BC7D2C">
      <w:pPr>
        <w:jc w:val="both"/>
        <w:rPr>
          <w:rFonts w:eastAsia="Times New Roman" w:cs="Arial"/>
          <w:szCs w:val="22"/>
          <w:lang w:eastAsia="ca-ES"/>
        </w:rPr>
      </w:pPr>
      <w:r w:rsidRPr="00210E08">
        <w:rPr>
          <w:rFonts w:eastAsia="Times New Roman" w:cs="Arial"/>
          <w:szCs w:val="22"/>
          <w:u w:val="single"/>
          <w:lang w:eastAsia="ca-ES"/>
        </w:rPr>
        <w:t>Grup d’idiomes</w:t>
      </w:r>
    </w:p>
    <w:p w14:paraId="5F781F0D"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 xml:space="preserve">Grup A: català </w:t>
      </w:r>
    </w:p>
    <w:p w14:paraId="1E4C3148"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Grup B: castellà</w:t>
      </w:r>
    </w:p>
    <w:p w14:paraId="6C0B5EC9"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 xml:space="preserve">Grup </w:t>
      </w:r>
      <w:r>
        <w:rPr>
          <w:rFonts w:eastAsia="Times New Roman" w:cs="Arial"/>
          <w:szCs w:val="22"/>
          <w:lang w:eastAsia="ca-ES"/>
        </w:rPr>
        <w:t>C</w:t>
      </w:r>
      <w:r w:rsidRPr="004F3428">
        <w:rPr>
          <w:rFonts w:eastAsia="Times New Roman" w:cs="Arial"/>
          <w:szCs w:val="22"/>
          <w:lang w:eastAsia="ca-ES"/>
        </w:rPr>
        <w:t>: llengües europees més habituals</w:t>
      </w:r>
      <w:r>
        <w:rPr>
          <w:rFonts w:eastAsia="Times New Roman" w:cs="Arial"/>
          <w:szCs w:val="22"/>
          <w:lang w:eastAsia="ca-ES"/>
        </w:rPr>
        <w:t xml:space="preserve"> </w:t>
      </w:r>
      <w:r>
        <w:rPr>
          <w:rFonts w:eastAsia="Times New Roman" w:cs="Arial"/>
          <w:lang w:eastAsia="ca-ES"/>
        </w:rPr>
        <w:t>(anglès, francès, portuguès alemany i italià)</w:t>
      </w:r>
      <w:r w:rsidRPr="00D72831">
        <w:rPr>
          <w:rFonts w:eastAsia="Times New Roman" w:cs="Arial"/>
          <w:lang w:eastAsia="ca-ES"/>
        </w:rPr>
        <w:t xml:space="preserve"> </w:t>
      </w:r>
      <w:r w:rsidRPr="004F3428">
        <w:rPr>
          <w:rFonts w:eastAsia="Times New Roman" w:cs="Arial"/>
          <w:szCs w:val="22"/>
          <w:lang w:eastAsia="ca-ES"/>
        </w:rPr>
        <w:t>i llengües autonòmiques diferents al català</w:t>
      </w:r>
    </w:p>
    <w:p w14:paraId="0B4037BD" w14:textId="77777777" w:rsidR="00BC7D2C" w:rsidRPr="004F3428" w:rsidRDefault="00BC7D2C" w:rsidP="00BC7D2C">
      <w:pPr>
        <w:jc w:val="both"/>
        <w:rPr>
          <w:rFonts w:eastAsia="Times New Roman" w:cs="Arial"/>
          <w:szCs w:val="22"/>
          <w:lang w:eastAsia="ca-ES"/>
        </w:rPr>
      </w:pPr>
      <w:r w:rsidRPr="004F3428">
        <w:rPr>
          <w:rFonts w:eastAsia="Times New Roman" w:cs="Arial"/>
          <w:szCs w:val="22"/>
          <w:lang w:eastAsia="ca-ES"/>
        </w:rPr>
        <w:t xml:space="preserve">Grup </w:t>
      </w:r>
      <w:r>
        <w:rPr>
          <w:rFonts w:eastAsia="Times New Roman" w:cs="Arial"/>
          <w:szCs w:val="22"/>
          <w:lang w:eastAsia="ca-ES"/>
        </w:rPr>
        <w:t>D</w:t>
      </w:r>
      <w:r w:rsidRPr="004F3428">
        <w:rPr>
          <w:rFonts w:eastAsia="Times New Roman" w:cs="Arial"/>
          <w:szCs w:val="22"/>
          <w:lang w:eastAsia="ca-ES"/>
        </w:rPr>
        <w:t xml:space="preserve">: </w:t>
      </w:r>
      <w:r>
        <w:rPr>
          <w:rFonts w:eastAsia="Times New Roman" w:cs="Arial"/>
          <w:szCs w:val="22"/>
          <w:lang w:eastAsia="ca-ES"/>
        </w:rPr>
        <w:t xml:space="preserve">la resta de </w:t>
      </w:r>
      <w:r w:rsidRPr="004F3428">
        <w:rPr>
          <w:rFonts w:eastAsia="Times New Roman" w:cs="Arial"/>
          <w:szCs w:val="22"/>
          <w:lang w:eastAsia="ca-ES"/>
        </w:rPr>
        <w:t>llengües europees o no europees d’alfabet llatí.</w:t>
      </w:r>
    </w:p>
    <w:p w14:paraId="39A704BC" w14:textId="335550CB" w:rsidR="00BC7D2C" w:rsidRDefault="00BC7D2C" w:rsidP="00BC7D2C">
      <w:pPr>
        <w:jc w:val="both"/>
        <w:rPr>
          <w:rFonts w:eastAsia="Times New Roman" w:cs="Arial"/>
          <w:szCs w:val="22"/>
          <w:lang w:eastAsia="ca-ES"/>
        </w:rPr>
      </w:pPr>
      <w:r w:rsidRPr="004F3428">
        <w:rPr>
          <w:rFonts w:eastAsia="Times New Roman" w:cs="Arial"/>
          <w:szCs w:val="22"/>
          <w:lang w:eastAsia="ca-ES"/>
        </w:rPr>
        <w:t xml:space="preserve">Grup </w:t>
      </w:r>
      <w:r>
        <w:rPr>
          <w:rFonts w:eastAsia="Times New Roman" w:cs="Arial"/>
          <w:szCs w:val="22"/>
          <w:lang w:eastAsia="ca-ES"/>
        </w:rPr>
        <w:t>E</w:t>
      </w:r>
      <w:r w:rsidRPr="004F3428">
        <w:rPr>
          <w:rFonts w:eastAsia="Times New Roman" w:cs="Arial"/>
          <w:szCs w:val="22"/>
          <w:lang w:eastAsia="ca-ES"/>
        </w:rPr>
        <w:t>: llengües no europees d’alfabet no llatí</w:t>
      </w:r>
    </w:p>
    <w:p w14:paraId="6B095A61" w14:textId="31F7B34A" w:rsidR="00A41D89" w:rsidRDefault="00A41D89" w:rsidP="00BC7D2C">
      <w:pPr>
        <w:jc w:val="both"/>
        <w:rPr>
          <w:rFonts w:eastAsia="Times New Roman" w:cs="Arial"/>
          <w:szCs w:val="22"/>
          <w:lang w:eastAsia="ca-ES"/>
        </w:rPr>
      </w:pPr>
    </w:p>
    <w:p w14:paraId="06A5FC85" w14:textId="190A3FB7" w:rsidR="00A41D89" w:rsidRDefault="00A41D89" w:rsidP="00BC7D2C">
      <w:pPr>
        <w:jc w:val="both"/>
        <w:rPr>
          <w:rFonts w:eastAsia="Times New Roman" w:cs="Arial"/>
          <w:szCs w:val="22"/>
          <w:lang w:eastAsia="ca-ES"/>
        </w:rPr>
      </w:pPr>
    </w:p>
    <w:p w14:paraId="393B128B" w14:textId="389FC7C7" w:rsidR="00A41D89" w:rsidRDefault="00A41D89" w:rsidP="00BC7D2C">
      <w:pPr>
        <w:jc w:val="both"/>
        <w:rPr>
          <w:rFonts w:eastAsia="Times New Roman" w:cs="Arial"/>
          <w:szCs w:val="22"/>
          <w:lang w:eastAsia="ca-ES"/>
        </w:rPr>
      </w:pPr>
    </w:p>
    <w:p w14:paraId="64BFFBA0" w14:textId="73EC36B8" w:rsidR="00A41D89" w:rsidRDefault="00A41D89" w:rsidP="00BC7D2C">
      <w:pPr>
        <w:jc w:val="both"/>
        <w:rPr>
          <w:rFonts w:eastAsia="Times New Roman" w:cs="Arial"/>
          <w:szCs w:val="22"/>
          <w:lang w:eastAsia="ca-ES"/>
        </w:rPr>
      </w:pPr>
    </w:p>
    <w:p w14:paraId="47FC1FAA" w14:textId="77777777" w:rsidR="00A41D89" w:rsidRPr="004F3428" w:rsidRDefault="00A41D89" w:rsidP="00BC7D2C">
      <w:pPr>
        <w:jc w:val="both"/>
        <w:rPr>
          <w:rFonts w:eastAsia="Times New Roman" w:cs="Arial"/>
          <w:szCs w:val="22"/>
          <w:lang w:eastAsia="ca-ES"/>
        </w:rPr>
      </w:pPr>
    </w:p>
    <w:p w14:paraId="576D672E" w14:textId="77777777" w:rsidR="00BC7D2C" w:rsidRPr="004F3428" w:rsidRDefault="00BC7D2C" w:rsidP="00BC7D2C">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585"/>
        <w:gridCol w:w="4379"/>
      </w:tblGrid>
      <w:tr w:rsidR="00A41D89" w:rsidRPr="004F3428" w14:paraId="217BA305" w14:textId="7612548F" w:rsidTr="006C191D">
        <w:tc>
          <w:tcPr>
            <w:tcW w:w="9062" w:type="dxa"/>
            <w:gridSpan w:val="3"/>
            <w:tcBorders>
              <w:top w:val="single" w:sz="4" w:space="0" w:color="auto"/>
              <w:left w:val="single" w:sz="4" w:space="0" w:color="auto"/>
              <w:bottom w:val="single" w:sz="4" w:space="0" w:color="auto"/>
              <w:right w:val="single" w:sz="4" w:space="0" w:color="auto"/>
            </w:tcBorders>
            <w:shd w:val="clear" w:color="auto" w:fill="E0E0E0"/>
          </w:tcPr>
          <w:p w14:paraId="3842F78C" w14:textId="4D80B3A8" w:rsidR="00A41D89" w:rsidRPr="004F3428" w:rsidRDefault="00A41D89" w:rsidP="006C191D">
            <w:pPr>
              <w:jc w:val="center"/>
              <w:rPr>
                <w:rFonts w:eastAsia="Times New Roman" w:cs="Arial"/>
                <w:b/>
                <w:szCs w:val="22"/>
                <w:lang w:eastAsia="ca-ES"/>
              </w:rPr>
            </w:pPr>
            <w:r w:rsidRPr="004F3428">
              <w:rPr>
                <w:rFonts w:eastAsia="Times New Roman" w:cs="Arial"/>
                <w:b/>
                <w:szCs w:val="22"/>
                <w:lang w:eastAsia="ca-ES"/>
              </w:rPr>
              <w:lastRenderedPageBreak/>
              <w:t>Correcció</w:t>
            </w:r>
          </w:p>
        </w:tc>
      </w:tr>
      <w:tr w:rsidR="00A41D89" w:rsidRPr="004F3428" w14:paraId="0D219C15" w14:textId="7C1F8A9A" w:rsidTr="00A41D89">
        <w:tc>
          <w:tcPr>
            <w:tcW w:w="2098" w:type="dxa"/>
            <w:tcBorders>
              <w:top w:val="single" w:sz="4" w:space="0" w:color="auto"/>
            </w:tcBorders>
            <w:shd w:val="clear" w:color="auto" w:fill="auto"/>
          </w:tcPr>
          <w:p w14:paraId="1F29B2FC" w14:textId="77777777" w:rsidR="00A41D89" w:rsidRPr="004F3428" w:rsidRDefault="00A41D89" w:rsidP="006C191D">
            <w:pPr>
              <w:jc w:val="center"/>
              <w:rPr>
                <w:rFonts w:eastAsia="Times New Roman" w:cs="Arial"/>
                <w:b/>
                <w:szCs w:val="22"/>
                <w:lang w:eastAsia="ca-ES"/>
              </w:rPr>
            </w:pPr>
            <w:r w:rsidRPr="004F3428">
              <w:rPr>
                <w:rFonts w:eastAsia="Times New Roman" w:cs="Arial"/>
                <w:b/>
                <w:szCs w:val="22"/>
                <w:lang w:eastAsia="ca-ES"/>
              </w:rPr>
              <w:t>Idioma</w:t>
            </w:r>
          </w:p>
        </w:tc>
        <w:tc>
          <w:tcPr>
            <w:tcW w:w="2585" w:type="dxa"/>
            <w:tcBorders>
              <w:top w:val="single" w:sz="4" w:space="0" w:color="auto"/>
            </w:tcBorders>
            <w:shd w:val="clear" w:color="auto" w:fill="auto"/>
          </w:tcPr>
          <w:p w14:paraId="1DC441EB" w14:textId="47109C95" w:rsidR="00A41D89" w:rsidRPr="004F3428" w:rsidRDefault="00A41D89" w:rsidP="006C191D">
            <w:pPr>
              <w:jc w:val="center"/>
              <w:rPr>
                <w:rFonts w:eastAsia="Times New Roman" w:cs="Arial"/>
                <w:b/>
                <w:szCs w:val="22"/>
                <w:lang w:eastAsia="ca-ES"/>
              </w:rPr>
            </w:pPr>
            <w:r>
              <w:rPr>
                <w:rFonts w:eastAsia="Times New Roman" w:cs="Arial"/>
                <w:b/>
                <w:szCs w:val="22"/>
                <w:lang w:eastAsia="ca-ES"/>
              </w:rPr>
              <w:t>Paraula/hora estimada</w:t>
            </w:r>
          </w:p>
        </w:tc>
        <w:tc>
          <w:tcPr>
            <w:tcW w:w="4379" w:type="dxa"/>
            <w:tcBorders>
              <w:top w:val="single" w:sz="4" w:space="0" w:color="auto"/>
            </w:tcBorders>
          </w:tcPr>
          <w:p w14:paraId="6115207E" w14:textId="18783158" w:rsidR="00A41D89" w:rsidRPr="004F3428" w:rsidRDefault="003204B2" w:rsidP="006C191D">
            <w:pPr>
              <w:jc w:val="center"/>
              <w:rPr>
                <w:rFonts w:eastAsia="Times New Roman" w:cs="Arial"/>
                <w:b/>
                <w:szCs w:val="22"/>
                <w:lang w:eastAsia="ca-ES"/>
              </w:rPr>
            </w:pPr>
            <w:r>
              <w:rPr>
                <w:rFonts w:eastAsia="Times New Roman" w:cs="Arial"/>
                <w:b/>
                <w:szCs w:val="22"/>
                <w:lang w:eastAsia="ca-ES"/>
              </w:rPr>
              <w:t>Preu per paraula</w:t>
            </w:r>
          </w:p>
        </w:tc>
      </w:tr>
      <w:tr w:rsidR="00A41D89" w:rsidRPr="004F3428" w14:paraId="684E0195" w14:textId="028C6701" w:rsidTr="00A41D89">
        <w:tc>
          <w:tcPr>
            <w:tcW w:w="2098" w:type="dxa"/>
            <w:shd w:val="clear" w:color="auto" w:fill="auto"/>
          </w:tcPr>
          <w:p w14:paraId="5D6D7E96" w14:textId="77777777" w:rsidR="00A41D89" w:rsidRPr="004F3428" w:rsidRDefault="00A41D89" w:rsidP="006C191D">
            <w:pPr>
              <w:jc w:val="both"/>
              <w:rPr>
                <w:rFonts w:eastAsia="Times New Roman" w:cs="Arial"/>
                <w:szCs w:val="22"/>
                <w:lang w:eastAsia="ca-ES"/>
              </w:rPr>
            </w:pPr>
            <w:r w:rsidRPr="004F3428">
              <w:rPr>
                <w:rFonts w:eastAsia="Times New Roman" w:cs="Arial"/>
                <w:szCs w:val="22"/>
                <w:lang w:eastAsia="ca-ES"/>
              </w:rPr>
              <w:t>A</w:t>
            </w:r>
          </w:p>
        </w:tc>
        <w:tc>
          <w:tcPr>
            <w:tcW w:w="2585" w:type="dxa"/>
            <w:shd w:val="clear" w:color="auto" w:fill="auto"/>
          </w:tcPr>
          <w:p w14:paraId="4C9E19BB" w14:textId="4CC24C71" w:rsidR="00A41D89" w:rsidRPr="004F3428" w:rsidRDefault="00A41D89" w:rsidP="006C191D">
            <w:pPr>
              <w:jc w:val="center"/>
              <w:rPr>
                <w:rFonts w:eastAsia="Times New Roman" w:cs="Arial"/>
                <w:szCs w:val="22"/>
                <w:lang w:eastAsia="ca-ES"/>
              </w:rPr>
            </w:pPr>
            <w:r>
              <w:rPr>
                <w:rFonts w:eastAsia="Times New Roman" w:cs="Arial"/>
                <w:szCs w:val="22"/>
                <w:lang w:eastAsia="ca-ES"/>
              </w:rPr>
              <w:t>1500</w:t>
            </w:r>
          </w:p>
        </w:tc>
        <w:tc>
          <w:tcPr>
            <w:tcW w:w="4379" w:type="dxa"/>
          </w:tcPr>
          <w:p w14:paraId="5F58540C" w14:textId="6FCC6519" w:rsidR="00A41D89" w:rsidRPr="004F3428" w:rsidRDefault="00A41D89" w:rsidP="005F4965">
            <w:pPr>
              <w:jc w:val="center"/>
              <w:rPr>
                <w:rFonts w:eastAsia="Times New Roman" w:cs="Arial"/>
                <w:szCs w:val="22"/>
                <w:lang w:eastAsia="ca-ES"/>
              </w:rPr>
            </w:pPr>
            <w:r>
              <w:rPr>
                <w:rFonts w:eastAsia="Times New Roman" w:cs="Arial"/>
                <w:szCs w:val="22"/>
                <w:lang w:eastAsia="ca-ES"/>
              </w:rPr>
              <w:t>0,</w:t>
            </w:r>
            <w:r w:rsidR="005F4965">
              <w:rPr>
                <w:rFonts w:eastAsia="Times New Roman" w:cs="Arial"/>
                <w:szCs w:val="22"/>
                <w:lang w:eastAsia="ca-ES"/>
              </w:rPr>
              <w:t xml:space="preserve">030 </w:t>
            </w:r>
            <w:r w:rsidRPr="004F3428">
              <w:rPr>
                <w:rFonts w:eastAsia="Times New Roman" w:cs="Arial"/>
                <w:szCs w:val="22"/>
                <w:lang w:eastAsia="ca-ES"/>
              </w:rPr>
              <w:t>€</w:t>
            </w:r>
            <w:r>
              <w:rPr>
                <w:rFonts w:eastAsia="Times New Roman" w:cs="Arial"/>
                <w:szCs w:val="22"/>
                <w:lang w:eastAsia="ca-ES"/>
              </w:rPr>
              <w:t>/ paraula</w:t>
            </w:r>
          </w:p>
        </w:tc>
      </w:tr>
      <w:tr w:rsidR="00A41D89" w:rsidRPr="004F3428" w14:paraId="02194625" w14:textId="5A9D4386" w:rsidTr="00A41D89">
        <w:tc>
          <w:tcPr>
            <w:tcW w:w="2098" w:type="dxa"/>
            <w:shd w:val="clear" w:color="auto" w:fill="auto"/>
          </w:tcPr>
          <w:p w14:paraId="139FAB7D" w14:textId="77777777" w:rsidR="00A41D89" w:rsidRPr="004F3428" w:rsidRDefault="00A41D89" w:rsidP="006C191D">
            <w:pPr>
              <w:jc w:val="both"/>
              <w:rPr>
                <w:rFonts w:eastAsia="Times New Roman" w:cs="Arial"/>
                <w:szCs w:val="22"/>
                <w:lang w:eastAsia="ca-ES"/>
              </w:rPr>
            </w:pPr>
            <w:r w:rsidRPr="004F3428">
              <w:rPr>
                <w:rFonts w:eastAsia="Times New Roman" w:cs="Arial"/>
                <w:szCs w:val="22"/>
                <w:lang w:eastAsia="ca-ES"/>
              </w:rPr>
              <w:t>B</w:t>
            </w:r>
          </w:p>
        </w:tc>
        <w:tc>
          <w:tcPr>
            <w:tcW w:w="2585" w:type="dxa"/>
            <w:shd w:val="clear" w:color="auto" w:fill="auto"/>
          </w:tcPr>
          <w:p w14:paraId="6F82A5A3" w14:textId="235B911A" w:rsidR="00A41D89" w:rsidRPr="004F3428" w:rsidRDefault="00A41D89" w:rsidP="006C191D">
            <w:pPr>
              <w:jc w:val="center"/>
              <w:rPr>
                <w:rFonts w:eastAsia="Times New Roman" w:cs="Arial"/>
                <w:szCs w:val="22"/>
                <w:lang w:eastAsia="ca-ES"/>
              </w:rPr>
            </w:pPr>
            <w:r>
              <w:rPr>
                <w:rFonts w:eastAsia="Times New Roman" w:cs="Arial"/>
                <w:szCs w:val="22"/>
                <w:lang w:eastAsia="ca-ES"/>
              </w:rPr>
              <w:t>1500</w:t>
            </w:r>
          </w:p>
        </w:tc>
        <w:tc>
          <w:tcPr>
            <w:tcW w:w="4379" w:type="dxa"/>
          </w:tcPr>
          <w:p w14:paraId="5E34637D" w14:textId="0F4F57A3" w:rsidR="00A41D89" w:rsidRPr="004F3428" w:rsidRDefault="00A41D89" w:rsidP="005F4965">
            <w:pPr>
              <w:jc w:val="center"/>
              <w:rPr>
                <w:rFonts w:eastAsia="Times New Roman" w:cs="Arial"/>
                <w:szCs w:val="22"/>
                <w:lang w:eastAsia="ca-ES"/>
              </w:rPr>
            </w:pPr>
            <w:r>
              <w:rPr>
                <w:rFonts w:eastAsia="Times New Roman" w:cs="Arial"/>
                <w:szCs w:val="22"/>
                <w:lang w:eastAsia="ca-ES"/>
              </w:rPr>
              <w:t>0,</w:t>
            </w:r>
            <w:r w:rsidR="005F4965">
              <w:rPr>
                <w:rFonts w:eastAsia="Times New Roman" w:cs="Arial"/>
                <w:szCs w:val="22"/>
                <w:lang w:eastAsia="ca-ES"/>
              </w:rPr>
              <w:t xml:space="preserve">030 </w:t>
            </w:r>
            <w:r w:rsidRPr="004F3428">
              <w:rPr>
                <w:rFonts w:eastAsia="Times New Roman" w:cs="Arial"/>
                <w:szCs w:val="22"/>
                <w:lang w:eastAsia="ca-ES"/>
              </w:rPr>
              <w:t>€</w:t>
            </w:r>
            <w:r>
              <w:rPr>
                <w:rFonts w:eastAsia="Times New Roman" w:cs="Arial"/>
                <w:szCs w:val="22"/>
                <w:lang w:eastAsia="ca-ES"/>
              </w:rPr>
              <w:t>/ paraula</w:t>
            </w:r>
          </w:p>
        </w:tc>
      </w:tr>
      <w:tr w:rsidR="00A41D89" w:rsidRPr="004F3428" w14:paraId="4A51AAE3" w14:textId="1AD99D43" w:rsidTr="00A41D89">
        <w:tc>
          <w:tcPr>
            <w:tcW w:w="2098" w:type="dxa"/>
            <w:shd w:val="clear" w:color="auto" w:fill="auto"/>
          </w:tcPr>
          <w:p w14:paraId="1EA4AA86" w14:textId="77777777" w:rsidR="00A41D89" w:rsidRPr="004F3428" w:rsidRDefault="00A41D89" w:rsidP="006C191D">
            <w:pPr>
              <w:jc w:val="both"/>
              <w:rPr>
                <w:rFonts w:eastAsia="Times New Roman" w:cs="Arial"/>
                <w:szCs w:val="22"/>
                <w:lang w:eastAsia="ca-ES"/>
              </w:rPr>
            </w:pPr>
            <w:r w:rsidRPr="004F3428">
              <w:rPr>
                <w:rFonts w:eastAsia="Times New Roman" w:cs="Arial"/>
                <w:szCs w:val="22"/>
                <w:lang w:eastAsia="ca-ES"/>
              </w:rPr>
              <w:t>C</w:t>
            </w:r>
          </w:p>
        </w:tc>
        <w:tc>
          <w:tcPr>
            <w:tcW w:w="2585" w:type="dxa"/>
            <w:shd w:val="clear" w:color="auto" w:fill="auto"/>
          </w:tcPr>
          <w:p w14:paraId="2E2E892F" w14:textId="0ADD853D" w:rsidR="00A41D89" w:rsidRPr="004F3428" w:rsidRDefault="00B52E73" w:rsidP="006C191D">
            <w:pPr>
              <w:jc w:val="center"/>
              <w:rPr>
                <w:rFonts w:eastAsia="Times New Roman" w:cs="Arial"/>
                <w:szCs w:val="22"/>
                <w:lang w:eastAsia="ca-ES"/>
              </w:rPr>
            </w:pPr>
            <w:r>
              <w:rPr>
                <w:rFonts w:eastAsia="Times New Roman" w:cs="Arial"/>
                <w:szCs w:val="22"/>
                <w:lang w:eastAsia="ca-ES"/>
              </w:rPr>
              <w:t>700</w:t>
            </w:r>
          </w:p>
        </w:tc>
        <w:tc>
          <w:tcPr>
            <w:tcW w:w="4379" w:type="dxa"/>
          </w:tcPr>
          <w:p w14:paraId="2972C791" w14:textId="4A18363F" w:rsidR="00A41D89" w:rsidRPr="004F3428" w:rsidRDefault="00A41D89" w:rsidP="005F4965">
            <w:pPr>
              <w:jc w:val="center"/>
              <w:rPr>
                <w:rFonts w:eastAsia="Times New Roman" w:cs="Arial"/>
                <w:szCs w:val="22"/>
                <w:lang w:eastAsia="ca-ES"/>
              </w:rPr>
            </w:pPr>
            <w:r>
              <w:rPr>
                <w:rFonts w:eastAsia="Times New Roman" w:cs="Arial"/>
                <w:szCs w:val="22"/>
                <w:lang w:eastAsia="ca-ES"/>
              </w:rPr>
              <w:t>0,</w:t>
            </w:r>
            <w:r w:rsidR="005F4965">
              <w:rPr>
                <w:rFonts w:eastAsia="Times New Roman" w:cs="Arial"/>
                <w:szCs w:val="22"/>
                <w:lang w:eastAsia="ca-ES"/>
              </w:rPr>
              <w:t xml:space="preserve">065 </w:t>
            </w:r>
            <w:r>
              <w:rPr>
                <w:rFonts w:eastAsia="Times New Roman" w:cs="Arial"/>
                <w:szCs w:val="22"/>
                <w:lang w:eastAsia="ca-ES"/>
              </w:rPr>
              <w:t>€/paraula</w:t>
            </w:r>
          </w:p>
        </w:tc>
      </w:tr>
      <w:tr w:rsidR="00B52E73" w:rsidRPr="004F3428" w14:paraId="45426FCE" w14:textId="335ED04E" w:rsidTr="00A41D89">
        <w:tc>
          <w:tcPr>
            <w:tcW w:w="2098" w:type="dxa"/>
            <w:shd w:val="clear" w:color="auto" w:fill="auto"/>
          </w:tcPr>
          <w:p w14:paraId="3A15A600" w14:textId="77777777" w:rsidR="00B52E73" w:rsidRPr="004F3428" w:rsidRDefault="00B52E73" w:rsidP="00B52E73">
            <w:pPr>
              <w:jc w:val="both"/>
              <w:rPr>
                <w:rFonts w:eastAsia="Times New Roman" w:cs="Arial"/>
                <w:szCs w:val="22"/>
                <w:lang w:eastAsia="ca-ES"/>
              </w:rPr>
            </w:pPr>
            <w:r w:rsidRPr="004F3428">
              <w:rPr>
                <w:rFonts w:eastAsia="Times New Roman" w:cs="Arial"/>
                <w:szCs w:val="22"/>
                <w:lang w:eastAsia="ca-ES"/>
              </w:rPr>
              <w:t>D</w:t>
            </w:r>
          </w:p>
        </w:tc>
        <w:tc>
          <w:tcPr>
            <w:tcW w:w="2585" w:type="dxa"/>
            <w:shd w:val="clear" w:color="auto" w:fill="auto"/>
          </w:tcPr>
          <w:p w14:paraId="6B8E182D" w14:textId="68E00892" w:rsidR="00B52E73" w:rsidRPr="004F3428" w:rsidRDefault="00B52E73" w:rsidP="00B52E73">
            <w:pPr>
              <w:jc w:val="center"/>
              <w:rPr>
                <w:rFonts w:eastAsia="Times New Roman" w:cs="Arial"/>
                <w:szCs w:val="22"/>
                <w:lang w:eastAsia="ca-ES"/>
              </w:rPr>
            </w:pPr>
            <w:r>
              <w:rPr>
                <w:rFonts w:eastAsia="Times New Roman" w:cs="Arial"/>
                <w:szCs w:val="22"/>
                <w:lang w:eastAsia="ca-ES"/>
              </w:rPr>
              <w:t>650</w:t>
            </w:r>
          </w:p>
        </w:tc>
        <w:tc>
          <w:tcPr>
            <w:tcW w:w="4379" w:type="dxa"/>
          </w:tcPr>
          <w:p w14:paraId="576A16E1" w14:textId="1DE5F11F" w:rsidR="00B52E73" w:rsidRPr="004F3428" w:rsidRDefault="00B52E73" w:rsidP="005F4965">
            <w:pPr>
              <w:jc w:val="center"/>
              <w:rPr>
                <w:rFonts w:eastAsia="Times New Roman" w:cs="Arial"/>
                <w:szCs w:val="22"/>
                <w:lang w:eastAsia="ca-ES"/>
              </w:rPr>
            </w:pPr>
            <w:r>
              <w:rPr>
                <w:rFonts w:eastAsia="Times New Roman" w:cs="Arial"/>
                <w:szCs w:val="22"/>
                <w:lang w:eastAsia="ca-ES"/>
              </w:rPr>
              <w:t>0,</w:t>
            </w:r>
            <w:r w:rsidR="005F4965">
              <w:rPr>
                <w:rFonts w:eastAsia="Times New Roman" w:cs="Arial"/>
                <w:szCs w:val="22"/>
                <w:lang w:eastAsia="ca-ES"/>
              </w:rPr>
              <w:t xml:space="preserve">070 </w:t>
            </w:r>
            <w:r>
              <w:rPr>
                <w:rFonts w:eastAsia="Times New Roman" w:cs="Arial"/>
                <w:szCs w:val="22"/>
                <w:lang w:eastAsia="ca-ES"/>
              </w:rPr>
              <w:t>€/paraula</w:t>
            </w:r>
          </w:p>
        </w:tc>
      </w:tr>
      <w:tr w:rsidR="00B52E73" w:rsidRPr="004F3428" w14:paraId="34C0EBFF" w14:textId="1BFC87B6" w:rsidTr="00A41D89">
        <w:tc>
          <w:tcPr>
            <w:tcW w:w="2098" w:type="dxa"/>
            <w:shd w:val="clear" w:color="auto" w:fill="auto"/>
          </w:tcPr>
          <w:p w14:paraId="20C81C9C" w14:textId="77777777" w:rsidR="00B52E73" w:rsidRPr="004F3428" w:rsidRDefault="00B52E73" w:rsidP="00B52E73">
            <w:pPr>
              <w:jc w:val="both"/>
              <w:rPr>
                <w:rFonts w:eastAsia="Times New Roman" w:cs="Arial"/>
                <w:szCs w:val="22"/>
                <w:lang w:eastAsia="ca-ES"/>
              </w:rPr>
            </w:pPr>
            <w:r w:rsidRPr="004F3428">
              <w:rPr>
                <w:rFonts w:eastAsia="Times New Roman" w:cs="Arial"/>
                <w:szCs w:val="22"/>
                <w:lang w:eastAsia="ca-ES"/>
              </w:rPr>
              <w:t>E</w:t>
            </w:r>
          </w:p>
        </w:tc>
        <w:tc>
          <w:tcPr>
            <w:tcW w:w="2585" w:type="dxa"/>
            <w:shd w:val="clear" w:color="auto" w:fill="auto"/>
          </w:tcPr>
          <w:p w14:paraId="37FE604B" w14:textId="072196FC" w:rsidR="00B52E73" w:rsidRPr="004F3428" w:rsidRDefault="00B52E73" w:rsidP="00B52E73">
            <w:pPr>
              <w:jc w:val="center"/>
              <w:rPr>
                <w:rFonts w:eastAsia="Times New Roman" w:cs="Arial"/>
                <w:szCs w:val="22"/>
                <w:lang w:eastAsia="ca-ES"/>
              </w:rPr>
            </w:pPr>
            <w:r>
              <w:rPr>
                <w:rFonts w:eastAsia="Times New Roman" w:cs="Arial"/>
                <w:szCs w:val="22"/>
                <w:lang w:eastAsia="ca-ES"/>
              </w:rPr>
              <w:t>550</w:t>
            </w:r>
            <w:r w:rsidRPr="004F3428" w:rsidDel="00B4161D">
              <w:rPr>
                <w:rFonts w:eastAsia="Times New Roman" w:cs="Arial"/>
                <w:szCs w:val="22"/>
                <w:lang w:eastAsia="ca-ES"/>
              </w:rPr>
              <w:t xml:space="preserve"> </w:t>
            </w:r>
          </w:p>
        </w:tc>
        <w:tc>
          <w:tcPr>
            <w:tcW w:w="4379" w:type="dxa"/>
          </w:tcPr>
          <w:p w14:paraId="41EF2004" w14:textId="195FEAC3" w:rsidR="00B52E73" w:rsidRPr="004F3428" w:rsidRDefault="00B52E73" w:rsidP="005F4965">
            <w:pPr>
              <w:jc w:val="center"/>
              <w:rPr>
                <w:rFonts w:eastAsia="Times New Roman" w:cs="Arial"/>
                <w:szCs w:val="22"/>
                <w:lang w:eastAsia="ca-ES"/>
              </w:rPr>
            </w:pPr>
            <w:r>
              <w:rPr>
                <w:rFonts w:eastAsia="Times New Roman" w:cs="Arial"/>
                <w:szCs w:val="22"/>
                <w:lang w:eastAsia="ca-ES"/>
              </w:rPr>
              <w:t>0,</w:t>
            </w:r>
            <w:r w:rsidR="005F4965">
              <w:rPr>
                <w:rFonts w:eastAsia="Times New Roman" w:cs="Arial"/>
                <w:szCs w:val="22"/>
                <w:lang w:eastAsia="ca-ES"/>
              </w:rPr>
              <w:t xml:space="preserve">083 </w:t>
            </w:r>
            <w:r>
              <w:rPr>
                <w:rFonts w:eastAsia="Times New Roman" w:cs="Arial"/>
                <w:szCs w:val="22"/>
                <w:lang w:eastAsia="ca-ES"/>
              </w:rPr>
              <w:t>€/paraula</w:t>
            </w:r>
          </w:p>
        </w:tc>
      </w:tr>
    </w:tbl>
    <w:p w14:paraId="682A6BCD" w14:textId="77777777" w:rsidR="00BC7D2C" w:rsidRPr="004F3428" w:rsidRDefault="00BC7D2C" w:rsidP="00BC7D2C">
      <w:pPr>
        <w:jc w:val="both"/>
        <w:rPr>
          <w:rFonts w:eastAsia="Times New Roman" w:cs="Arial"/>
          <w:szCs w:val="22"/>
          <w:lang w:eastAsia="ca-ES"/>
        </w:rPr>
      </w:pPr>
    </w:p>
    <w:p w14:paraId="5847F4D6" w14:textId="4F07AFFC" w:rsidR="00D4412F" w:rsidRPr="00F2751C" w:rsidRDefault="00D4412F" w:rsidP="00D4412F">
      <w:pPr>
        <w:autoSpaceDE w:val="0"/>
        <w:autoSpaceDN w:val="0"/>
        <w:adjustRightInd w:val="0"/>
        <w:contextualSpacing/>
        <w:jc w:val="both"/>
        <w:rPr>
          <w:rFonts w:cs="Arial"/>
        </w:rPr>
      </w:pPr>
    </w:p>
    <w:p w14:paraId="5B88A66F" w14:textId="77777777" w:rsidR="00D4412F" w:rsidRPr="00F2751C" w:rsidRDefault="00D4412F" w:rsidP="00D4412F">
      <w:pPr>
        <w:autoSpaceDE w:val="0"/>
        <w:autoSpaceDN w:val="0"/>
        <w:adjustRightInd w:val="0"/>
        <w:contextualSpacing/>
        <w:jc w:val="both"/>
        <w:rPr>
          <w:rFonts w:cs="Arial"/>
        </w:rPr>
      </w:pPr>
      <w:r w:rsidRPr="00F2751C">
        <w:rPr>
          <w:rFonts w:cs="Arial"/>
        </w:rPr>
        <w:t>Pel que fa a les paraules/hora, són estimades perquè no hi ha referències per establir un nombre fix de paraules traduïdes/corregides per hora. Això és degut al fet que el ritme de traducció/correcció depèn, entre d’altres, de la persona que fa la feina, de la llengua o llengües a tenir en compte, i del contingut, tema i complexitat intrínseca del text.</w:t>
      </w:r>
    </w:p>
    <w:p w14:paraId="2465D15C" w14:textId="77777777" w:rsidR="00D4412F" w:rsidRPr="00F2751C" w:rsidRDefault="00D4412F" w:rsidP="00D4412F">
      <w:pPr>
        <w:autoSpaceDE w:val="0"/>
        <w:autoSpaceDN w:val="0"/>
        <w:adjustRightInd w:val="0"/>
        <w:contextualSpacing/>
        <w:jc w:val="both"/>
        <w:rPr>
          <w:rFonts w:cs="Arial"/>
        </w:rPr>
      </w:pPr>
    </w:p>
    <w:p w14:paraId="6A14FDA4" w14:textId="6159852B" w:rsidR="00D4412F" w:rsidRPr="003204B2" w:rsidRDefault="00D4412F" w:rsidP="00B037C6">
      <w:pPr>
        <w:autoSpaceDE w:val="0"/>
        <w:autoSpaceDN w:val="0"/>
        <w:adjustRightInd w:val="0"/>
        <w:contextualSpacing/>
        <w:jc w:val="both"/>
        <w:rPr>
          <w:rFonts w:cs="Arial"/>
        </w:rPr>
      </w:pPr>
      <w:r w:rsidRPr="00F2751C">
        <w:rPr>
          <w:rFonts w:cs="Arial"/>
        </w:rPr>
        <w:t xml:space="preserve">Tenint en compte que les paraules traduïdes i/o corregides depenen de cada persona concreta, que el salari mínim de conveni pot estar millorat per les condicions de contractes de treball individuals, que hi pot haver plusos que depenguin de cada treballador concret que es posi a disposició, es considera adequat arrodonir els imports de la forma </w:t>
      </w:r>
      <w:r>
        <w:rPr>
          <w:rFonts w:cs="Arial"/>
        </w:rPr>
        <w:t xml:space="preserve">que es </w:t>
      </w:r>
      <w:r w:rsidR="00B52E73">
        <w:rPr>
          <w:rFonts w:cs="Arial"/>
        </w:rPr>
        <w:t>detalla a continuació</w:t>
      </w:r>
      <w:r w:rsidRPr="00F2751C">
        <w:rPr>
          <w:rFonts w:cs="Arial"/>
        </w:rPr>
        <w:t>, que a més es tracta de preus adequats d’acord amb l’experiència en serveis similars anteriors.</w:t>
      </w:r>
    </w:p>
    <w:p w14:paraId="7FB2AA92" w14:textId="77777777" w:rsidR="00D4412F" w:rsidRDefault="00D4412F" w:rsidP="00B037C6">
      <w:pPr>
        <w:autoSpaceDE w:val="0"/>
        <w:autoSpaceDN w:val="0"/>
        <w:adjustRightInd w:val="0"/>
        <w:jc w:val="both"/>
        <w:rPr>
          <w:rFonts w:cs="Arial"/>
          <w:szCs w:val="22"/>
          <w:highlight w:val="yellow"/>
        </w:rPr>
      </w:pPr>
    </w:p>
    <w:p w14:paraId="09BEC63D" w14:textId="77777777" w:rsidR="00B52E73" w:rsidRPr="00210E08" w:rsidRDefault="00B52E73" w:rsidP="00B52E73">
      <w:pPr>
        <w:jc w:val="both"/>
        <w:rPr>
          <w:rFonts w:eastAsia="Times New Roman" w:cs="Arial"/>
          <w:b/>
          <w:szCs w:val="22"/>
          <w:u w:val="single"/>
          <w:lang w:eastAsia="ca-ES"/>
        </w:rPr>
      </w:pPr>
      <w:r w:rsidRPr="00210E08">
        <w:rPr>
          <w:rFonts w:eastAsia="Times New Roman" w:cs="Arial"/>
          <w:szCs w:val="22"/>
          <w:lang w:eastAsia="ca-ES"/>
        </w:rPr>
        <w:t>a)</w:t>
      </w:r>
      <w:r w:rsidRPr="00210E08">
        <w:rPr>
          <w:rFonts w:eastAsia="Times New Roman" w:cs="Arial"/>
          <w:b/>
          <w:szCs w:val="22"/>
          <w:lang w:eastAsia="ca-ES"/>
        </w:rPr>
        <w:t xml:space="preserve"> </w:t>
      </w:r>
      <w:r w:rsidRPr="00210E08">
        <w:rPr>
          <w:rFonts w:eastAsia="Times New Roman" w:cs="Arial"/>
          <w:b/>
          <w:szCs w:val="22"/>
          <w:u w:val="single"/>
          <w:lang w:eastAsia="ca-ES"/>
        </w:rPr>
        <w:t>Traducció directa</w:t>
      </w:r>
    </w:p>
    <w:p w14:paraId="76C7CD93" w14:textId="77777777" w:rsidR="00B52E73" w:rsidRPr="004F3428" w:rsidRDefault="00B52E73" w:rsidP="00B52E73">
      <w:pPr>
        <w:jc w:val="both"/>
        <w:rPr>
          <w:rFonts w:eastAsia="Times New Roman" w:cs="Arial"/>
          <w:szCs w:val="22"/>
          <w:lang w:eastAsia="ca-ES"/>
        </w:rPr>
      </w:pPr>
      <w:r w:rsidRPr="004F3428">
        <w:rPr>
          <w:rFonts w:eastAsia="Times New Roman" w:cs="Arial"/>
          <w:szCs w:val="22"/>
          <w:lang w:eastAsia="ca-ES"/>
        </w:rPr>
        <w:t>Traducció de textos: entre català i castellà i inversa, o bé des de llengua estrangera a català o castellà.</w:t>
      </w:r>
    </w:p>
    <w:p w14:paraId="6A26822D" w14:textId="77777777" w:rsidR="00B52E73" w:rsidRPr="004F3428" w:rsidRDefault="00B52E73" w:rsidP="00B52E73">
      <w:pPr>
        <w:jc w:val="both"/>
        <w:rPr>
          <w:rFonts w:eastAsia="Times New Roman" w:cs="Arial"/>
          <w:szCs w:val="22"/>
          <w:lang w:eastAsia="ca-ES"/>
        </w:rPr>
      </w:pPr>
    </w:p>
    <w:p w14:paraId="625CE943" w14:textId="77777777" w:rsidR="00B52E73" w:rsidRPr="00210E08" w:rsidRDefault="00B52E73" w:rsidP="00B52E73">
      <w:pPr>
        <w:jc w:val="both"/>
        <w:rPr>
          <w:rFonts w:eastAsia="Times New Roman" w:cs="Arial"/>
          <w:szCs w:val="22"/>
          <w:u w:val="single"/>
          <w:lang w:eastAsia="ca-ES"/>
        </w:rPr>
      </w:pPr>
      <w:r w:rsidRPr="00210E08">
        <w:rPr>
          <w:rFonts w:eastAsia="Times New Roman" w:cs="Arial"/>
          <w:szCs w:val="22"/>
          <w:u w:val="single"/>
          <w:lang w:eastAsia="ca-ES"/>
        </w:rPr>
        <w:t>Grup d’idiomes</w:t>
      </w:r>
    </w:p>
    <w:p w14:paraId="216DA547" w14:textId="77777777" w:rsidR="00B52E73" w:rsidRPr="004F3428" w:rsidRDefault="00B52E73" w:rsidP="00B52E73">
      <w:pPr>
        <w:jc w:val="both"/>
        <w:rPr>
          <w:rFonts w:eastAsia="Times New Roman" w:cs="Arial"/>
          <w:szCs w:val="22"/>
          <w:lang w:eastAsia="ca-ES"/>
        </w:rPr>
      </w:pPr>
      <w:r w:rsidRPr="004F3428">
        <w:rPr>
          <w:rFonts w:eastAsia="Times New Roman" w:cs="Arial"/>
          <w:szCs w:val="22"/>
          <w:lang w:eastAsia="ca-ES"/>
        </w:rPr>
        <w:t>Grup A: català i castellà.</w:t>
      </w:r>
    </w:p>
    <w:p w14:paraId="066A6AE4" w14:textId="77777777" w:rsidR="00B52E73" w:rsidRPr="004F3428" w:rsidRDefault="00B52E73" w:rsidP="00B52E73">
      <w:pPr>
        <w:jc w:val="both"/>
        <w:rPr>
          <w:rFonts w:eastAsia="Times New Roman" w:cs="Arial"/>
          <w:szCs w:val="22"/>
          <w:lang w:eastAsia="ca-ES"/>
        </w:rPr>
      </w:pPr>
      <w:r w:rsidRPr="004F3428">
        <w:rPr>
          <w:rFonts w:eastAsia="Times New Roman" w:cs="Arial"/>
          <w:szCs w:val="22"/>
          <w:lang w:eastAsia="ca-ES"/>
        </w:rPr>
        <w:t xml:space="preserve">Grup B: </w:t>
      </w:r>
      <w:r w:rsidRPr="00D72831">
        <w:rPr>
          <w:rFonts w:eastAsia="Times New Roman" w:cs="Arial"/>
          <w:lang w:eastAsia="ca-ES"/>
        </w:rPr>
        <w:t>llengües europees més habituals</w:t>
      </w:r>
      <w:r>
        <w:rPr>
          <w:rFonts w:eastAsia="Times New Roman" w:cs="Arial"/>
          <w:lang w:eastAsia="ca-ES"/>
        </w:rPr>
        <w:t xml:space="preserve"> (anglès, francès, portuguès, alemany i italià)</w:t>
      </w:r>
      <w:r w:rsidRPr="00D72831">
        <w:rPr>
          <w:rFonts w:eastAsia="Times New Roman" w:cs="Arial"/>
          <w:lang w:eastAsia="ca-ES"/>
        </w:rPr>
        <w:t xml:space="preserve"> i llengües autonòmiques diferents al català</w:t>
      </w:r>
      <w:r w:rsidRPr="004F3428">
        <w:rPr>
          <w:rFonts w:eastAsia="Times New Roman" w:cs="Arial"/>
          <w:szCs w:val="22"/>
          <w:lang w:eastAsia="ca-ES"/>
        </w:rPr>
        <w:t>.</w:t>
      </w:r>
    </w:p>
    <w:p w14:paraId="3B9354FE" w14:textId="77777777" w:rsidR="00B52E73" w:rsidRPr="004F3428" w:rsidRDefault="00B52E73" w:rsidP="00B52E73">
      <w:pPr>
        <w:jc w:val="both"/>
        <w:rPr>
          <w:rFonts w:eastAsia="Times New Roman" w:cs="Arial"/>
          <w:szCs w:val="22"/>
          <w:lang w:eastAsia="ca-ES"/>
        </w:rPr>
      </w:pPr>
      <w:r w:rsidRPr="004F3428">
        <w:rPr>
          <w:rFonts w:eastAsia="Times New Roman" w:cs="Arial"/>
          <w:szCs w:val="22"/>
          <w:lang w:eastAsia="ca-ES"/>
        </w:rPr>
        <w:t xml:space="preserve">Grup C: </w:t>
      </w:r>
      <w:r>
        <w:rPr>
          <w:rFonts w:eastAsia="Times New Roman" w:cs="Arial"/>
          <w:szCs w:val="22"/>
          <w:lang w:eastAsia="ca-ES"/>
        </w:rPr>
        <w:t xml:space="preserve">la resta de </w:t>
      </w:r>
      <w:r w:rsidRPr="004F3428">
        <w:rPr>
          <w:rFonts w:eastAsia="Times New Roman" w:cs="Arial"/>
          <w:szCs w:val="22"/>
          <w:lang w:eastAsia="ca-ES"/>
        </w:rPr>
        <w:t>llengües europees o no europees d’alfabet llatí.</w:t>
      </w:r>
    </w:p>
    <w:p w14:paraId="1E30558A" w14:textId="77777777" w:rsidR="00B52E73" w:rsidRPr="004F3428" w:rsidRDefault="00B52E73" w:rsidP="00B52E73">
      <w:pPr>
        <w:jc w:val="both"/>
        <w:rPr>
          <w:rFonts w:eastAsia="Times New Roman" w:cs="Arial"/>
          <w:szCs w:val="22"/>
          <w:lang w:eastAsia="ca-ES"/>
        </w:rPr>
      </w:pPr>
      <w:r w:rsidRPr="004F3428">
        <w:rPr>
          <w:rFonts w:eastAsia="Times New Roman" w:cs="Arial"/>
          <w:szCs w:val="22"/>
          <w:lang w:eastAsia="ca-ES"/>
        </w:rPr>
        <w:t>Grup D: llengües no europees d’alfabet no llatí.</w:t>
      </w:r>
    </w:p>
    <w:p w14:paraId="3F4E4AA0" w14:textId="77777777" w:rsidR="00B52E73" w:rsidRPr="004F3428" w:rsidRDefault="00B52E73" w:rsidP="00B52E73">
      <w:pPr>
        <w:jc w:val="both"/>
        <w:rPr>
          <w:rFonts w:eastAsia="Times New Roman" w:cs="Arial"/>
          <w:szCs w:val="22"/>
          <w:lang w:eastAsia="ca-ES"/>
        </w:rPr>
      </w:pPr>
    </w:p>
    <w:p w14:paraId="3991BE82" w14:textId="77777777" w:rsidR="00B52E73" w:rsidRPr="004F3428" w:rsidRDefault="00B52E73" w:rsidP="00B52E73">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040"/>
      </w:tblGrid>
      <w:tr w:rsidR="00B52E73" w:rsidRPr="004F3428" w14:paraId="4E37EE58" w14:textId="77777777" w:rsidTr="0090097B">
        <w:tc>
          <w:tcPr>
            <w:tcW w:w="5382" w:type="dxa"/>
            <w:gridSpan w:val="2"/>
            <w:tcBorders>
              <w:top w:val="single" w:sz="4" w:space="0" w:color="auto"/>
              <w:left w:val="single" w:sz="4" w:space="0" w:color="auto"/>
              <w:bottom w:val="single" w:sz="4" w:space="0" w:color="auto"/>
              <w:right w:val="single" w:sz="4" w:space="0" w:color="auto"/>
            </w:tcBorders>
            <w:shd w:val="clear" w:color="auto" w:fill="E0E0E0"/>
          </w:tcPr>
          <w:p w14:paraId="274647A9" w14:textId="77777777" w:rsidR="00B52E73" w:rsidRPr="004F3428" w:rsidRDefault="00B52E73" w:rsidP="006C191D">
            <w:pPr>
              <w:jc w:val="center"/>
              <w:rPr>
                <w:rFonts w:eastAsia="Times New Roman" w:cs="Arial"/>
                <w:b/>
                <w:szCs w:val="22"/>
                <w:lang w:eastAsia="ca-ES"/>
              </w:rPr>
            </w:pPr>
            <w:r w:rsidRPr="004F3428">
              <w:rPr>
                <w:rFonts w:eastAsia="Times New Roman" w:cs="Arial"/>
                <w:b/>
                <w:szCs w:val="22"/>
                <w:lang w:eastAsia="ca-ES"/>
              </w:rPr>
              <w:t>TRADUCCIÓ DIRECTA</w:t>
            </w:r>
          </w:p>
        </w:tc>
      </w:tr>
      <w:tr w:rsidR="0090097B" w:rsidRPr="004F3428" w14:paraId="5B770EF9" w14:textId="77777777" w:rsidTr="006C191D">
        <w:tc>
          <w:tcPr>
            <w:tcW w:w="2342" w:type="dxa"/>
            <w:tcBorders>
              <w:top w:val="single" w:sz="4" w:space="0" w:color="auto"/>
            </w:tcBorders>
            <w:shd w:val="clear" w:color="auto" w:fill="auto"/>
          </w:tcPr>
          <w:p w14:paraId="52BF788A" w14:textId="77777777" w:rsidR="0090097B" w:rsidRPr="004F3428" w:rsidRDefault="0090097B" w:rsidP="006C191D">
            <w:pPr>
              <w:jc w:val="center"/>
              <w:rPr>
                <w:rFonts w:eastAsia="Times New Roman" w:cs="Arial"/>
                <w:b/>
                <w:szCs w:val="22"/>
                <w:lang w:eastAsia="ca-ES"/>
              </w:rPr>
            </w:pPr>
            <w:r w:rsidRPr="004F3428">
              <w:rPr>
                <w:rFonts w:eastAsia="Times New Roman" w:cs="Arial"/>
                <w:b/>
                <w:szCs w:val="22"/>
                <w:lang w:eastAsia="ca-ES"/>
              </w:rPr>
              <w:t>Grup</w:t>
            </w:r>
          </w:p>
        </w:tc>
        <w:tc>
          <w:tcPr>
            <w:tcW w:w="3040" w:type="dxa"/>
            <w:tcBorders>
              <w:top w:val="single" w:sz="4" w:space="0" w:color="auto"/>
            </w:tcBorders>
            <w:shd w:val="clear" w:color="auto" w:fill="auto"/>
          </w:tcPr>
          <w:p w14:paraId="1680266B" w14:textId="37DEE7BD" w:rsidR="0090097B" w:rsidRPr="004F3428" w:rsidRDefault="0090097B" w:rsidP="006C191D">
            <w:pPr>
              <w:jc w:val="center"/>
              <w:rPr>
                <w:rFonts w:eastAsia="Times New Roman" w:cs="Arial"/>
                <w:b/>
                <w:szCs w:val="22"/>
                <w:lang w:eastAsia="ca-ES"/>
              </w:rPr>
            </w:pPr>
            <w:r>
              <w:rPr>
                <w:rFonts w:eastAsia="Times New Roman" w:cs="Arial"/>
                <w:b/>
                <w:szCs w:val="22"/>
                <w:lang w:eastAsia="ca-ES"/>
              </w:rPr>
              <w:t>Preu per paraula</w:t>
            </w:r>
          </w:p>
        </w:tc>
      </w:tr>
      <w:tr w:rsidR="0090097B" w:rsidRPr="004F3428" w14:paraId="59A61058" w14:textId="77777777" w:rsidTr="006C191D">
        <w:tc>
          <w:tcPr>
            <w:tcW w:w="2342" w:type="dxa"/>
            <w:shd w:val="clear" w:color="auto" w:fill="auto"/>
          </w:tcPr>
          <w:p w14:paraId="018654E8" w14:textId="77777777" w:rsidR="0090097B" w:rsidRPr="004F3428" w:rsidRDefault="0090097B" w:rsidP="006C191D">
            <w:pPr>
              <w:jc w:val="both"/>
              <w:rPr>
                <w:rFonts w:eastAsia="Times New Roman" w:cs="Arial"/>
                <w:szCs w:val="22"/>
                <w:lang w:eastAsia="ca-ES"/>
              </w:rPr>
            </w:pPr>
            <w:r w:rsidRPr="004F3428">
              <w:rPr>
                <w:rFonts w:eastAsia="Times New Roman" w:cs="Arial"/>
                <w:szCs w:val="22"/>
                <w:lang w:eastAsia="ca-ES"/>
              </w:rPr>
              <w:t>A</w:t>
            </w:r>
          </w:p>
        </w:tc>
        <w:tc>
          <w:tcPr>
            <w:tcW w:w="3040" w:type="dxa"/>
            <w:shd w:val="clear" w:color="auto" w:fill="auto"/>
          </w:tcPr>
          <w:p w14:paraId="1973F1B8" w14:textId="0FBDECAC" w:rsidR="0090097B" w:rsidRPr="004F3428" w:rsidRDefault="0090097B" w:rsidP="00C07C02">
            <w:pPr>
              <w:jc w:val="center"/>
              <w:rPr>
                <w:rFonts w:eastAsia="Times New Roman" w:cs="Arial"/>
                <w:szCs w:val="22"/>
                <w:lang w:eastAsia="ca-ES"/>
              </w:rPr>
            </w:pPr>
            <w:r>
              <w:rPr>
                <w:rFonts w:eastAsia="Times New Roman" w:cs="Arial"/>
                <w:szCs w:val="22"/>
                <w:lang w:eastAsia="ca-ES"/>
              </w:rPr>
              <w:t>0,</w:t>
            </w:r>
            <w:r w:rsidR="00C07C02">
              <w:rPr>
                <w:rFonts w:eastAsia="Times New Roman" w:cs="Arial"/>
                <w:szCs w:val="22"/>
                <w:lang w:eastAsia="ca-ES"/>
              </w:rPr>
              <w:t xml:space="preserve">075 </w:t>
            </w:r>
            <w:r w:rsidRPr="004F3428">
              <w:rPr>
                <w:rFonts w:eastAsia="Times New Roman" w:cs="Arial"/>
                <w:szCs w:val="22"/>
                <w:lang w:eastAsia="ca-ES"/>
              </w:rPr>
              <w:t xml:space="preserve">€ </w:t>
            </w:r>
            <w:r>
              <w:rPr>
                <w:rFonts w:eastAsia="Times New Roman" w:cs="Arial"/>
                <w:szCs w:val="22"/>
                <w:lang w:eastAsia="ca-ES"/>
              </w:rPr>
              <w:t>/paraula</w:t>
            </w:r>
          </w:p>
        </w:tc>
      </w:tr>
      <w:tr w:rsidR="0090097B" w:rsidRPr="004F3428" w14:paraId="1DEF97B1" w14:textId="77777777" w:rsidTr="006C191D">
        <w:tc>
          <w:tcPr>
            <w:tcW w:w="2342" w:type="dxa"/>
            <w:shd w:val="clear" w:color="auto" w:fill="auto"/>
          </w:tcPr>
          <w:p w14:paraId="52CDF75E" w14:textId="77777777" w:rsidR="0090097B" w:rsidRPr="004F3428" w:rsidRDefault="0090097B" w:rsidP="006C191D">
            <w:pPr>
              <w:jc w:val="both"/>
              <w:rPr>
                <w:rFonts w:eastAsia="Times New Roman" w:cs="Arial"/>
                <w:szCs w:val="22"/>
                <w:lang w:eastAsia="ca-ES"/>
              </w:rPr>
            </w:pPr>
            <w:r w:rsidRPr="004F3428">
              <w:rPr>
                <w:rFonts w:eastAsia="Times New Roman" w:cs="Arial"/>
                <w:szCs w:val="22"/>
                <w:lang w:eastAsia="ca-ES"/>
              </w:rPr>
              <w:t>B</w:t>
            </w:r>
          </w:p>
        </w:tc>
        <w:tc>
          <w:tcPr>
            <w:tcW w:w="3040" w:type="dxa"/>
            <w:shd w:val="clear" w:color="auto" w:fill="auto"/>
          </w:tcPr>
          <w:p w14:paraId="4297A8D1" w14:textId="042D2DF2" w:rsidR="0090097B" w:rsidRPr="004F3428" w:rsidRDefault="0090097B" w:rsidP="00C07C02">
            <w:pPr>
              <w:jc w:val="center"/>
              <w:rPr>
                <w:rFonts w:eastAsia="Times New Roman" w:cs="Arial"/>
                <w:szCs w:val="22"/>
                <w:lang w:eastAsia="ca-ES"/>
              </w:rPr>
            </w:pPr>
            <w:r>
              <w:rPr>
                <w:rFonts w:eastAsia="Times New Roman" w:cs="Arial"/>
                <w:szCs w:val="22"/>
                <w:lang w:eastAsia="ca-ES"/>
              </w:rPr>
              <w:t>0,</w:t>
            </w:r>
            <w:r w:rsidR="00C07C02">
              <w:rPr>
                <w:rFonts w:eastAsia="Times New Roman" w:cs="Arial"/>
                <w:szCs w:val="22"/>
                <w:lang w:eastAsia="ca-ES"/>
              </w:rPr>
              <w:t xml:space="preserve">110 </w:t>
            </w:r>
            <w:r w:rsidRPr="004F3428">
              <w:rPr>
                <w:rFonts w:eastAsia="Times New Roman" w:cs="Arial"/>
                <w:szCs w:val="22"/>
                <w:lang w:eastAsia="ca-ES"/>
              </w:rPr>
              <w:t xml:space="preserve">€ </w:t>
            </w:r>
            <w:r>
              <w:rPr>
                <w:rFonts w:eastAsia="Times New Roman" w:cs="Arial"/>
                <w:szCs w:val="22"/>
                <w:lang w:eastAsia="ca-ES"/>
              </w:rPr>
              <w:t>/paraula</w:t>
            </w:r>
          </w:p>
        </w:tc>
      </w:tr>
      <w:tr w:rsidR="0090097B" w:rsidRPr="004F3428" w14:paraId="67A78679" w14:textId="77777777" w:rsidTr="006C191D">
        <w:tc>
          <w:tcPr>
            <w:tcW w:w="2342" w:type="dxa"/>
            <w:shd w:val="clear" w:color="auto" w:fill="auto"/>
          </w:tcPr>
          <w:p w14:paraId="0B9B24AA" w14:textId="77777777" w:rsidR="0090097B" w:rsidRPr="004F3428" w:rsidRDefault="0090097B" w:rsidP="006C191D">
            <w:pPr>
              <w:jc w:val="both"/>
              <w:rPr>
                <w:rFonts w:eastAsia="Times New Roman" w:cs="Arial"/>
                <w:szCs w:val="22"/>
                <w:lang w:eastAsia="ca-ES"/>
              </w:rPr>
            </w:pPr>
            <w:r w:rsidRPr="004F3428">
              <w:rPr>
                <w:rFonts w:eastAsia="Times New Roman" w:cs="Arial"/>
                <w:szCs w:val="22"/>
                <w:lang w:eastAsia="ca-ES"/>
              </w:rPr>
              <w:t>C</w:t>
            </w:r>
          </w:p>
        </w:tc>
        <w:tc>
          <w:tcPr>
            <w:tcW w:w="3040" w:type="dxa"/>
            <w:shd w:val="clear" w:color="auto" w:fill="auto"/>
          </w:tcPr>
          <w:p w14:paraId="59DA4C8C" w14:textId="54485DE0" w:rsidR="0090097B" w:rsidRPr="004F3428" w:rsidRDefault="0090097B" w:rsidP="00C07C02">
            <w:pPr>
              <w:jc w:val="center"/>
              <w:rPr>
                <w:rFonts w:eastAsia="Times New Roman" w:cs="Arial"/>
                <w:szCs w:val="22"/>
                <w:lang w:eastAsia="ca-ES"/>
              </w:rPr>
            </w:pPr>
            <w:r>
              <w:rPr>
                <w:rFonts w:eastAsia="Times New Roman" w:cs="Arial"/>
                <w:szCs w:val="22"/>
                <w:lang w:eastAsia="ca-ES"/>
              </w:rPr>
              <w:t>0,</w:t>
            </w:r>
            <w:r w:rsidR="00C07C02">
              <w:rPr>
                <w:rFonts w:eastAsia="Times New Roman" w:cs="Arial"/>
                <w:szCs w:val="22"/>
                <w:lang w:eastAsia="ca-ES"/>
              </w:rPr>
              <w:t>120</w:t>
            </w:r>
            <w:r w:rsidRPr="004F3428">
              <w:rPr>
                <w:rFonts w:eastAsia="Times New Roman" w:cs="Arial"/>
                <w:szCs w:val="22"/>
                <w:lang w:eastAsia="ca-ES"/>
              </w:rPr>
              <w:t xml:space="preserve">€ </w:t>
            </w:r>
            <w:r>
              <w:rPr>
                <w:rFonts w:eastAsia="Times New Roman" w:cs="Arial"/>
                <w:szCs w:val="22"/>
                <w:lang w:eastAsia="ca-ES"/>
              </w:rPr>
              <w:t>/paraula</w:t>
            </w:r>
          </w:p>
        </w:tc>
      </w:tr>
      <w:tr w:rsidR="0090097B" w:rsidRPr="004F3428" w14:paraId="148D7E6E" w14:textId="77777777" w:rsidTr="006C191D">
        <w:tc>
          <w:tcPr>
            <w:tcW w:w="2342" w:type="dxa"/>
            <w:shd w:val="clear" w:color="auto" w:fill="auto"/>
          </w:tcPr>
          <w:p w14:paraId="20DEB064" w14:textId="77777777" w:rsidR="0090097B" w:rsidRPr="004F3428" w:rsidRDefault="0090097B" w:rsidP="006C191D">
            <w:pPr>
              <w:jc w:val="both"/>
              <w:rPr>
                <w:rFonts w:eastAsia="Times New Roman" w:cs="Arial"/>
                <w:szCs w:val="22"/>
                <w:lang w:eastAsia="ca-ES"/>
              </w:rPr>
            </w:pPr>
            <w:r w:rsidRPr="004F3428">
              <w:rPr>
                <w:rFonts w:eastAsia="Times New Roman" w:cs="Arial"/>
                <w:szCs w:val="22"/>
                <w:lang w:eastAsia="ca-ES"/>
              </w:rPr>
              <w:t>D</w:t>
            </w:r>
          </w:p>
        </w:tc>
        <w:tc>
          <w:tcPr>
            <w:tcW w:w="3040" w:type="dxa"/>
            <w:shd w:val="clear" w:color="auto" w:fill="auto"/>
          </w:tcPr>
          <w:p w14:paraId="1A21BD67" w14:textId="774646B8" w:rsidR="0090097B" w:rsidRPr="004F3428" w:rsidRDefault="0090097B" w:rsidP="00C07C02">
            <w:pPr>
              <w:jc w:val="center"/>
              <w:rPr>
                <w:rFonts w:eastAsia="Times New Roman" w:cs="Arial"/>
                <w:szCs w:val="22"/>
                <w:lang w:eastAsia="ca-ES"/>
              </w:rPr>
            </w:pPr>
            <w:r>
              <w:rPr>
                <w:rFonts w:eastAsia="Times New Roman" w:cs="Arial"/>
                <w:szCs w:val="22"/>
                <w:lang w:eastAsia="ca-ES"/>
              </w:rPr>
              <w:t>0,</w:t>
            </w:r>
            <w:r w:rsidR="00C07C02">
              <w:rPr>
                <w:rFonts w:eastAsia="Times New Roman" w:cs="Arial"/>
                <w:szCs w:val="22"/>
                <w:lang w:eastAsia="ca-ES"/>
              </w:rPr>
              <w:t xml:space="preserve">150 </w:t>
            </w:r>
            <w:r w:rsidRPr="004F3428">
              <w:rPr>
                <w:rFonts w:eastAsia="Times New Roman" w:cs="Arial"/>
                <w:szCs w:val="22"/>
                <w:lang w:eastAsia="ca-ES"/>
              </w:rPr>
              <w:t xml:space="preserve">€ </w:t>
            </w:r>
            <w:r>
              <w:rPr>
                <w:rFonts w:eastAsia="Times New Roman" w:cs="Arial"/>
                <w:szCs w:val="22"/>
                <w:lang w:eastAsia="ca-ES"/>
              </w:rPr>
              <w:t>/paraula</w:t>
            </w:r>
          </w:p>
        </w:tc>
      </w:tr>
    </w:tbl>
    <w:p w14:paraId="433D9FA3" w14:textId="77777777" w:rsidR="00B037C6" w:rsidRDefault="00B037C6" w:rsidP="00B037C6">
      <w:pPr>
        <w:jc w:val="both"/>
        <w:rPr>
          <w:rFonts w:cs="Arial"/>
          <w:szCs w:val="22"/>
        </w:rPr>
      </w:pPr>
    </w:p>
    <w:p w14:paraId="79048B97" w14:textId="77777777" w:rsidR="009C27D4" w:rsidRDefault="009C27D4" w:rsidP="00FA7995">
      <w:pPr>
        <w:jc w:val="both"/>
        <w:rPr>
          <w:rFonts w:cs="Arial"/>
          <w:b/>
          <w:bCs/>
          <w:snapToGrid w:val="0"/>
          <w:szCs w:val="22"/>
        </w:rPr>
      </w:pPr>
    </w:p>
    <w:p w14:paraId="3E6C2082" w14:textId="77777777" w:rsidR="009C27D4" w:rsidRPr="00FA7995" w:rsidRDefault="009C27D4" w:rsidP="00FA7995">
      <w:pPr>
        <w:jc w:val="both"/>
        <w:rPr>
          <w:rFonts w:cs="Arial"/>
          <w:b/>
          <w:bCs/>
          <w:snapToGrid w:val="0"/>
          <w:szCs w:val="22"/>
        </w:rPr>
      </w:pPr>
    </w:p>
    <w:p w14:paraId="5527F06B" w14:textId="77777777" w:rsidR="009C27D4" w:rsidRDefault="009C27D4" w:rsidP="00FA7995">
      <w:pPr>
        <w:jc w:val="both"/>
        <w:rPr>
          <w:rFonts w:cs="Arial"/>
          <w:b/>
          <w:bCs/>
          <w:snapToGrid w:val="0"/>
          <w:szCs w:val="22"/>
        </w:rPr>
      </w:pPr>
    </w:p>
    <w:p w14:paraId="783F26DD" w14:textId="77777777" w:rsidR="009C27D4" w:rsidRDefault="009C27D4" w:rsidP="00FA7995">
      <w:pPr>
        <w:jc w:val="both"/>
        <w:rPr>
          <w:rFonts w:cs="Arial"/>
          <w:b/>
          <w:bCs/>
          <w:snapToGrid w:val="0"/>
          <w:szCs w:val="22"/>
        </w:rPr>
      </w:pPr>
    </w:p>
    <w:p w14:paraId="29C2DF01" w14:textId="77777777" w:rsidR="009C27D4" w:rsidRDefault="009C27D4" w:rsidP="00FA7995">
      <w:pPr>
        <w:jc w:val="both"/>
        <w:rPr>
          <w:rFonts w:cs="Arial"/>
          <w:b/>
          <w:bCs/>
          <w:snapToGrid w:val="0"/>
          <w:szCs w:val="22"/>
        </w:rPr>
      </w:pPr>
    </w:p>
    <w:p w14:paraId="33F1E070" w14:textId="77777777" w:rsidR="009C27D4" w:rsidRDefault="009C27D4" w:rsidP="00FA7995">
      <w:pPr>
        <w:jc w:val="both"/>
        <w:rPr>
          <w:rFonts w:cs="Arial"/>
          <w:b/>
          <w:bCs/>
          <w:snapToGrid w:val="0"/>
          <w:szCs w:val="22"/>
        </w:rPr>
      </w:pPr>
    </w:p>
    <w:p w14:paraId="2FA2CACB" w14:textId="77777777" w:rsidR="003204B2" w:rsidRDefault="003204B2" w:rsidP="00FA7995">
      <w:pPr>
        <w:jc w:val="both"/>
        <w:rPr>
          <w:rFonts w:cs="Arial"/>
          <w:b/>
          <w:bCs/>
          <w:snapToGrid w:val="0"/>
          <w:szCs w:val="22"/>
        </w:rPr>
      </w:pPr>
    </w:p>
    <w:p w14:paraId="4B290F04" w14:textId="77777777" w:rsidR="003204B2" w:rsidRPr="00210E08" w:rsidRDefault="003204B2" w:rsidP="003204B2">
      <w:pPr>
        <w:jc w:val="both"/>
        <w:rPr>
          <w:rFonts w:eastAsia="Times New Roman" w:cs="Arial"/>
          <w:b/>
          <w:szCs w:val="22"/>
          <w:u w:val="single"/>
          <w:lang w:eastAsia="ca-ES"/>
        </w:rPr>
      </w:pPr>
      <w:r w:rsidRPr="00210E08">
        <w:rPr>
          <w:rFonts w:eastAsia="Times New Roman" w:cs="Arial"/>
          <w:szCs w:val="22"/>
          <w:lang w:eastAsia="ca-ES"/>
        </w:rPr>
        <w:t xml:space="preserve">b) </w:t>
      </w:r>
      <w:r w:rsidRPr="00210E08">
        <w:rPr>
          <w:rFonts w:eastAsia="Times New Roman" w:cs="Arial"/>
          <w:b/>
          <w:szCs w:val="22"/>
          <w:u w:val="single"/>
          <w:lang w:eastAsia="ca-ES"/>
        </w:rPr>
        <w:t>Traducció inversa</w:t>
      </w:r>
    </w:p>
    <w:p w14:paraId="0131F522" w14:textId="77777777" w:rsidR="003204B2" w:rsidRPr="004F3428" w:rsidRDefault="003204B2" w:rsidP="003204B2">
      <w:pPr>
        <w:jc w:val="both"/>
        <w:rPr>
          <w:rFonts w:eastAsia="Times New Roman" w:cs="Arial"/>
          <w:szCs w:val="22"/>
          <w:lang w:eastAsia="ca-ES"/>
        </w:rPr>
      </w:pPr>
      <w:r w:rsidRPr="004F3428">
        <w:rPr>
          <w:rFonts w:eastAsia="Times New Roman" w:cs="Arial"/>
          <w:szCs w:val="22"/>
          <w:lang w:eastAsia="ca-ES"/>
        </w:rPr>
        <w:t>Traducció de textos: des de català o castellà a llengua estrangera.</w:t>
      </w:r>
    </w:p>
    <w:p w14:paraId="7495C34F" w14:textId="77777777" w:rsidR="003204B2" w:rsidRPr="004F3428" w:rsidRDefault="003204B2" w:rsidP="003204B2">
      <w:pPr>
        <w:jc w:val="both"/>
        <w:rPr>
          <w:rFonts w:eastAsia="Times New Roman" w:cs="Arial"/>
          <w:szCs w:val="22"/>
          <w:lang w:eastAsia="ca-ES"/>
        </w:rPr>
      </w:pPr>
    </w:p>
    <w:p w14:paraId="3072A31D" w14:textId="77777777" w:rsidR="003204B2" w:rsidRPr="00210E08" w:rsidRDefault="003204B2" w:rsidP="003204B2">
      <w:pPr>
        <w:jc w:val="both"/>
        <w:rPr>
          <w:rFonts w:eastAsia="Times New Roman" w:cs="Arial"/>
          <w:szCs w:val="22"/>
          <w:u w:val="single"/>
          <w:lang w:eastAsia="ca-ES"/>
        </w:rPr>
      </w:pPr>
      <w:r w:rsidRPr="00210E08">
        <w:rPr>
          <w:rFonts w:eastAsia="Times New Roman" w:cs="Arial"/>
          <w:szCs w:val="22"/>
          <w:u w:val="single"/>
          <w:lang w:eastAsia="ca-ES"/>
        </w:rPr>
        <w:t>Grup d’idiomes</w:t>
      </w:r>
    </w:p>
    <w:p w14:paraId="38E866D4" w14:textId="77777777" w:rsidR="003204B2" w:rsidRPr="004F3428" w:rsidRDefault="003204B2" w:rsidP="003204B2">
      <w:pPr>
        <w:jc w:val="both"/>
        <w:rPr>
          <w:rFonts w:eastAsia="Times New Roman" w:cs="Arial"/>
          <w:szCs w:val="22"/>
          <w:lang w:eastAsia="ca-ES"/>
        </w:rPr>
      </w:pPr>
      <w:r w:rsidRPr="004F3428">
        <w:rPr>
          <w:rFonts w:eastAsia="Times New Roman" w:cs="Arial"/>
          <w:szCs w:val="22"/>
          <w:lang w:eastAsia="ca-ES"/>
        </w:rPr>
        <w:t>Grup A: llengües europees més habituals</w:t>
      </w:r>
      <w:r>
        <w:rPr>
          <w:rFonts w:eastAsia="Times New Roman" w:cs="Arial"/>
          <w:szCs w:val="22"/>
          <w:lang w:eastAsia="ca-ES"/>
        </w:rPr>
        <w:t xml:space="preserve"> </w:t>
      </w:r>
      <w:r>
        <w:rPr>
          <w:rFonts w:eastAsia="Times New Roman" w:cs="Arial"/>
          <w:lang w:eastAsia="ca-ES"/>
        </w:rPr>
        <w:t>(anglès, francès, portuguès, alemany i italià)</w:t>
      </w:r>
      <w:r w:rsidRPr="00D72831">
        <w:rPr>
          <w:rFonts w:eastAsia="Times New Roman" w:cs="Arial"/>
          <w:lang w:eastAsia="ca-ES"/>
        </w:rPr>
        <w:t xml:space="preserve"> </w:t>
      </w:r>
      <w:r w:rsidRPr="004F3428">
        <w:rPr>
          <w:rFonts w:eastAsia="Times New Roman" w:cs="Arial"/>
          <w:szCs w:val="22"/>
          <w:lang w:eastAsia="ca-ES"/>
        </w:rPr>
        <w:t>i llengües autonòmiques diferents al català.</w:t>
      </w:r>
    </w:p>
    <w:p w14:paraId="46BD9DF2" w14:textId="77777777" w:rsidR="003204B2" w:rsidRPr="004F3428" w:rsidRDefault="003204B2" w:rsidP="003204B2">
      <w:pPr>
        <w:jc w:val="both"/>
        <w:rPr>
          <w:rFonts w:eastAsia="Times New Roman" w:cs="Arial"/>
          <w:szCs w:val="22"/>
          <w:lang w:eastAsia="ca-ES"/>
        </w:rPr>
      </w:pPr>
      <w:r w:rsidRPr="004F3428">
        <w:rPr>
          <w:rFonts w:eastAsia="Times New Roman" w:cs="Arial"/>
          <w:szCs w:val="22"/>
          <w:lang w:eastAsia="ca-ES"/>
        </w:rPr>
        <w:t xml:space="preserve">Grup B: </w:t>
      </w:r>
      <w:r>
        <w:rPr>
          <w:rFonts w:eastAsia="Times New Roman" w:cs="Arial"/>
          <w:szCs w:val="22"/>
          <w:lang w:eastAsia="ca-ES"/>
        </w:rPr>
        <w:t>la resta de llengües europees</w:t>
      </w:r>
      <w:r w:rsidRPr="004F3428">
        <w:rPr>
          <w:rFonts w:eastAsia="Times New Roman" w:cs="Arial"/>
          <w:szCs w:val="22"/>
          <w:lang w:eastAsia="ca-ES"/>
        </w:rPr>
        <w:t xml:space="preserve"> o no europees d’alfabet llatí.</w:t>
      </w:r>
    </w:p>
    <w:p w14:paraId="736118F7" w14:textId="77777777" w:rsidR="003204B2" w:rsidRPr="004F3428" w:rsidRDefault="003204B2" w:rsidP="003204B2">
      <w:pPr>
        <w:jc w:val="both"/>
        <w:rPr>
          <w:rFonts w:eastAsia="Times New Roman" w:cs="Arial"/>
          <w:szCs w:val="22"/>
          <w:lang w:eastAsia="ca-ES"/>
        </w:rPr>
      </w:pPr>
      <w:r w:rsidRPr="004F3428">
        <w:rPr>
          <w:rFonts w:eastAsia="Times New Roman" w:cs="Arial"/>
          <w:szCs w:val="22"/>
          <w:lang w:eastAsia="ca-ES"/>
        </w:rPr>
        <w:t>Grup C: llengües no europees d’alfabet no llatí.</w:t>
      </w:r>
    </w:p>
    <w:p w14:paraId="6F07A394" w14:textId="77777777" w:rsidR="003204B2" w:rsidRPr="004F3428" w:rsidRDefault="003204B2" w:rsidP="003204B2">
      <w:pPr>
        <w:jc w:val="both"/>
        <w:rPr>
          <w:rFonts w:eastAsia="Times New Roman" w:cs="Arial"/>
          <w:szCs w:val="22"/>
          <w:lang w:eastAsia="ca-ES"/>
        </w:rPr>
      </w:pPr>
    </w:p>
    <w:p w14:paraId="131B5BAE" w14:textId="77777777" w:rsidR="003204B2" w:rsidRPr="004F3428" w:rsidRDefault="003204B2" w:rsidP="003204B2">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715"/>
      </w:tblGrid>
      <w:tr w:rsidR="003204B2" w:rsidRPr="004F3428" w14:paraId="52D18105" w14:textId="77777777" w:rsidTr="0090097B">
        <w:tc>
          <w:tcPr>
            <w:tcW w:w="4705" w:type="dxa"/>
            <w:gridSpan w:val="2"/>
            <w:tcBorders>
              <w:top w:val="single" w:sz="4" w:space="0" w:color="auto"/>
              <w:left w:val="single" w:sz="4" w:space="0" w:color="auto"/>
              <w:bottom w:val="single" w:sz="4" w:space="0" w:color="auto"/>
              <w:right w:val="single" w:sz="4" w:space="0" w:color="auto"/>
            </w:tcBorders>
            <w:shd w:val="clear" w:color="auto" w:fill="E0E0E0"/>
          </w:tcPr>
          <w:p w14:paraId="1B98DFE1" w14:textId="77777777" w:rsidR="003204B2" w:rsidRPr="004F3428" w:rsidRDefault="003204B2" w:rsidP="006C191D">
            <w:pPr>
              <w:jc w:val="center"/>
              <w:rPr>
                <w:rFonts w:eastAsia="Times New Roman" w:cs="Arial"/>
                <w:b/>
                <w:szCs w:val="22"/>
                <w:lang w:eastAsia="ca-ES"/>
              </w:rPr>
            </w:pPr>
            <w:r w:rsidRPr="004F3428">
              <w:rPr>
                <w:rFonts w:eastAsia="Times New Roman" w:cs="Arial"/>
                <w:b/>
                <w:szCs w:val="22"/>
                <w:lang w:eastAsia="ca-ES"/>
              </w:rPr>
              <w:lastRenderedPageBreak/>
              <w:t>TRADUCCIÓ INVERSA</w:t>
            </w:r>
          </w:p>
        </w:tc>
      </w:tr>
      <w:tr w:rsidR="0090097B" w:rsidRPr="004F3428" w14:paraId="0ABA9439" w14:textId="77777777" w:rsidTr="006C191D">
        <w:tc>
          <w:tcPr>
            <w:tcW w:w="1990" w:type="dxa"/>
            <w:tcBorders>
              <w:top w:val="single" w:sz="4" w:space="0" w:color="auto"/>
            </w:tcBorders>
            <w:shd w:val="clear" w:color="auto" w:fill="auto"/>
          </w:tcPr>
          <w:p w14:paraId="4A4F8531" w14:textId="77777777" w:rsidR="0090097B" w:rsidRPr="004F3428" w:rsidRDefault="0090097B" w:rsidP="006C191D">
            <w:pPr>
              <w:jc w:val="center"/>
              <w:rPr>
                <w:rFonts w:eastAsia="Times New Roman" w:cs="Arial"/>
                <w:b/>
                <w:szCs w:val="22"/>
                <w:lang w:eastAsia="ca-ES"/>
              </w:rPr>
            </w:pPr>
            <w:r w:rsidRPr="004F3428">
              <w:rPr>
                <w:rFonts w:eastAsia="Times New Roman" w:cs="Arial"/>
                <w:b/>
                <w:szCs w:val="22"/>
                <w:lang w:eastAsia="ca-ES"/>
              </w:rPr>
              <w:t>Grup</w:t>
            </w:r>
          </w:p>
        </w:tc>
        <w:tc>
          <w:tcPr>
            <w:tcW w:w="2715" w:type="dxa"/>
            <w:tcBorders>
              <w:top w:val="single" w:sz="4" w:space="0" w:color="auto"/>
            </w:tcBorders>
            <w:shd w:val="clear" w:color="auto" w:fill="auto"/>
          </w:tcPr>
          <w:p w14:paraId="67B5839D" w14:textId="7822EEDE" w:rsidR="0090097B" w:rsidRPr="004F3428" w:rsidRDefault="0090097B" w:rsidP="006C191D">
            <w:pPr>
              <w:jc w:val="center"/>
              <w:rPr>
                <w:rFonts w:eastAsia="Times New Roman" w:cs="Arial"/>
                <w:b/>
                <w:szCs w:val="22"/>
                <w:lang w:eastAsia="ca-ES"/>
              </w:rPr>
            </w:pPr>
            <w:r>
              <w:rPr>
                <w:rFonts w:eastAsia="Times New Roman" w:cs="Arial"/>
                <w:b/>
                <w:szCs w:val="22"/>
                <w:lang w:eastAsia="ca-ES"/>
              </w:rPr>
              <w:t>Preu per paraula</w:t>
            </w:r>
          </w:p>
        </w:tc>
      </w:tr>
      <w:tr w:rsidR="0090097B" w:rsidRPr="004F3428" w14:paraId="15F3CC46" w14:textId="77777777" w:rsidTr="006C191D">
        <w:tc>
          <w:tcPr>
            <w:tcW w:w="1990" w:type="dxa"/>
            <w:shd w:val="clear" w:color="auto" w:fill="auto"/>
          </w:tcPr>
          <w:p w14:paraId="32D4FB71" w14:textId="77777777" w:rsidR="0090097B" w:rsidRPr="004F3428" w:rsidRDefault="0090097B" w:rsidP="006C191D">
            <w:pPr>
              <w:jc w:val="both"/>
              <w:rPr>
                <w:rFonts w:eastAsia="Times New Roman" w:cs="Arial"/>
                <w:szCs w:val="22"/>
                <w:lang w:eastAsia="ca-ES"/>
              </w:rPr>
            </w:pPr>
            <w:r w:rsidRPr="004F3428">
              <w:rPr>
                <w:rFonts w:eastAsia="Times New Roman" w:cs="Arial"/>
                <w:szCs w:val="22"/>
                <w:lang w:eastAsia="ca-ES"/>
              </w:rPr>
              <w:t>A</w:t>
            </w:r>
          </w:p>
        </w:tc>
        <w:tc>
          <w:tcPr>
            <w:tcW w:w="2715" w:type="dxa"/>
            <w:shd w:val="clear" w:color="auto" w:fill="auto"/>
          </w:tcPr>
          <w:p w14:paraId="2FBEE263" w14:textId="3E795220" w:rsidR="0090097B" w:rsidRPr="004F3428" w:rsidRDefault="0090097B" w:rsidP="00C07C02">
            <w:pPr>
              <w:jc w:val="center"/>
              <w:rPr>
                <w:rFonts w:eastAsia="Times New Roman" w:cs="Arial"/>
                <w:szCs w:val="22"/>
                <w:lang w:eastAsia="ca-ES"/>
              </w:rPr>
            </w:pPr>
            <w:r>
              <w:rPr>
                <w:rFonts w:eastAsia="Times New Roman" w:cs="Arial"/>
                <w:szCs w:val="22"/>
                <w:lang w:eastAsia="ca-ES"/>
              </w:rPr>
              <w:t>0,</w:t>
            </w:r>
            <w:r w:rsidR="00C07C02">
              <w:rPr>
                <w:rFonts w:eastAsia="Times New Roman" w:cs="Arial"/>
                <w:szCs w:val="22"/>
                <w:lang w:eastAsia="ca-ES"/>
              </w:rPr>
              <w:t xml:space="preserve">115 </w:t>
            </w:r>
            <w:r w:rsidR="009C7ACB">
              <w:rPr>
                <w:rFonts w:eastAsia="Times New Roman" w:cs="Arial"/>
                <w:szCs w:val="22"/>
                <w:lang w:eastAsia="ca-ES"/>
              </w:rPr>
              <w:t>€/paraula</w:t>
            </w:r>
          </w:p>
        </w:tc>
      </w:tr>
      <w:tr w:rsidR="0090097B" w:rsidRPr="004F3428" w14:paraId="7C13112E" w14:textId="77777777" w:rsidTr="006C191D">
        <w:tc>
          <w:tcPr>
            <w:tcW w:w="1990" w:type="dxa"/>
            <w:shd w:val="clear" w:color="auto" w:fill="auto"/>
          </w:tcPr>
          <w:p w14:paraId="44F048DC" w14:textId="77777777" w:rsidR="0090097B" w:rsidRPr="004F3428" w:rsidRDefault="0090097B" w:rsidP="006C191D">
            <w:pPr>
              <w:jc w:val="both"/>
              <w:rPr>
                <w:rFonts w:eastAsia="Times New Roman" w:cs="Arial"/>
                <w:szCs w:val="22"/>
                <w:lang w:eastAsia="ca-ES"/>
              </w:rPr>
            </w:pPr>
            <w:r w:rsidRPr="004F3428">
              <w:rPr>
                <w:rFonts w:eastAsia="Times New Roman" w:cs="Arial"/>
                <w:szCs w:val="22"/>
                <w:lang w:eastAsia="ca-ES"/>
              </w:rPr>
              <w:t>B</w:t>
            </w:r>
          </w:p>
        </w:tc>
        <w:tc>
          <w:tcPr>
            <w:tcW w:w="2715" w:type="dxa"/>
            <w:shd w:val="clear" w:color="auto" w:fill="auto"/>
          </w:tcPr>
          <w:p w14:paraId="5127F8F0" w14:textId="5D7D46A2" w:rsidR="0090097B" w:rsidRPr="004F3428" w:rsidRDefault="0090097B" w:rsidP="00C07C02">
            <w:pPr>
              <w:jc w:val="center"/>
              <w:rPr>
                <w:rFonts w:eastAsia="Times New Roman" w:cs="Arial"/>
                <w:szCs w:val="22"/>
                <w:lang w:eastAsia="ca-ES"/>
              </w:rPr>
            </w:pPr>
            <w:r>
              <w:rPr>
                <w:rFonts w:eastAsia="Times New Roman" w:cs="Arial"/>
                <w:szCs w:val="22"/>
                <w:lang w:eastAsia="ca-ES"/>
              </w:rPr>
              <w:t>0,</w:t>
            </w:r>
            <w:r w:rsidR="00C07C02">
              <w:rPr>
                <w:rFonts w:eastAsia="Times New Roman" w:cs="Arial"/>
                <w:szCs w:val="22"/>
                <w:lang w:eastAsia="ca-ES"/>
              </w:rPr>
              <w:t xml:space="preserve">130 </w:t>
            </w:r>
            <w:r w:rsidR="009C7ACB">
              <w:rPr>
                <w:rFonts w:eastAsia="Times New Roman" w:cs="Arial"/>
                <w:szCs w:val="22"/>
                <w:lang w:eastAsia="ca-ES"/>
              </w:rPr>
              <w:t>€/paraula</w:t>
            </w:r>
          </w:p>
        </w:tc>
      </w:tr>
      <w:tr w:rsidR="0090097B" w:rsidRPr="004F3428" w14:paraId="5E5A1B7B" w14:textId="77777777" w:rsidTr="006C191D">
        <w:tc>
          <w:tcPr>
            <w:tcW w:w="1990" w:type="dxa"/>
            <w:shd w:val="clear" w:color="auto" w:fill="auto"/>
          </w:tcPr>
          <w:p w14:paraId="0287022F" w14:textId="77777777" w:rsidR="0090097B" w:rsidRPr="004F3428" w:rsidRDefault="0090097B" w:rsidP="006C191D">
            <w:pPr>
              <w:jc w:val="both"/>
              <w:rPr>
                <w:rFonts w:eastAsia="Times New Roman" w:cs="Arial"/>
                <w:szCs w:val="22"/>
                <w:lang w:eastAsia="ca-ES"/>
              </w:rPr>
            </w:pPr>
            <w:r w:rsidRPr="004F3428">
              <w:rPr>
                <w:rFonts w:eastAsia="Times New Roman" w:cs="Arial"/>
                <w:szCs w:val="22"/>
                <w:lang w:eastAsia="ca-ES"/>
              </w:rPr>
              <w:t>C</w:t>
            </w:r>
          </w:p>
        </w:tc>
        <w:tc>
          <w:tcPr>
            <w:tcW w:w="2715" w:type="dxa"/>
            <w:shd w:val="clear" w:color="auto" w:fill="auto"/>
          </w:tcPr>
          <w:p w14:paraId="106B6AEB" w14:textId="18540F24" w:rsidR="0090097B" w:rsidRPr="004F3428" w:rsidRDefault="0090097B" w:rsidP="00C07C02">
            <w:pPr>
              <w:jc w:val="center"/>
              <w:rPr>
                <w:rFonts w:eastAsia="Times New Roman" w:cs="Arial"/>
                <w:szCs w:val="22"/>
                <w:lang w:eastAsia="ca-ES"/>
              </w:rPr>
            </w:pPr>
            <w:r>
              <w:rPr>
                <w:rFonts w:eastAsia="Times New Roman" w:cs="Arial"/>
                <w:szCs w:val="22"/>
                <w:lang w:eastAsia="ca-ES"/>
              </w:rPr>
              <w:t>0,</w:t>
            </w:r>
            <w:r w:rsidR="00C07C02">
              <w:rPr>
                <w:rFonts w:eastAsia="Times New Roman" w:cs="Arial"/>
                <w:szCs w:val="22"/>
                <w:lang w:eastAsia="ca-ES"/>
              </w:rPr>
              <w:t xml:space="preserve">150 </w:t>
            </w:r>
            <w:r w:rsidR="009C7ACB">
              <w:rPr>
                <w:rFonts w:eastAsia="Times New Roman" w:cs="Arial"/>
                <w:szCs w:val="22"/>
                <w:lang w:eastAsia="ca-ES"/>
              </w:rPr>
              <w:t>€/paraula</w:t>
            </w:r>
          </w:p>
        </w:tc>
      </w:tr>
    </w:tbl>
    <w:p w14:paraId="05F28D89" w14:textId="118A1C07" w:rsidR="009C27D4" w:rsidRDefault="009C27D4" w:rsidP="00FA7995">
      <w:pPr>
        <w:jc w:val="both"/>
        <w:rPr>
          <w:rFonts w:cs="Arial"/>
          <w:b/>
          <w:bCs/>
          <w:snapToGrid w:val="0"/>
          <w:szCs w:val="22"/>
        </w:rPr>
      </w:pPr>
    </w:p>
    <w:p w14:paraId="7A61E0C7" w14:textId="1A3E9B0B" w:rsidR="0090097B" w:rsidRDefault="0090097B" w:rsidP="00FA7995">
      <w:pPr>
        <w:jc w:val="both"/>
        <w:rPr>
          <w:rFonts w:cs="Arial"/>
          <w:b/>
          <w:bCs/>
          <w:snapToGrid w:val="0"/>
          <w:szCs w:val="22"/>
        </w:rPr>
      </w:pPr>
    </w:p>
    <w:p w14:paraId="6ECEA852" w14:textId="0ACE355D" w:rsidR="0090097B" w:rsidRDefault="0090097B" w:rsidP="00FA7995">
      <w:pPr>
        <w:jc w:val="both"/>
        <w:rPr>
          <w:rFonts w:cs="Arial"/>
          <w:b/>
          <w:bCs/>
          <w:snapToGrid w:val="0"/>
          <w:szCs w:val="22"/>
        </w:rPr>
      </w:pPr>
    </w:p>
    <w:p w14:paraId="23E1DF78" w14:textId="04605617" w:rsidR="0090097B" w:rsidRDefault="0090097B" w:rsidP="00FA7995">
      <w:pPr>
        <w:jc w:val="both"/>
        <w:rPr>
          <w:rFonts w:cs="Arial"/>
          <w:b/>
          <w:bCs/>
          <w:snapToGrid w:val="0"/>
          <w:szCs w:val="22"/>
        </w:rPr>
      </w:pPr>
    </w:p>
    <w:p w14:paraId="7ED36793" w14:textId="402CC268" w:rsidR="0090097B" w:rsidRDefault="0090097B" w:rsidP="00FA7995">
      <w:pPr>
        <w:jc w:val="both"/>
        <w:rPr>
          <w:rFonts w:cs="Arial"/>
          <w:b/>
          <w:bCs/>
          <w:snapToGrid w:val="0"/>
          <w:szCs w:val="22"/>
        </w:rPr>
      </w:pPr>
    </w:p>
    <w:p w14:paraId="102ADB3D" w14:textId="7ACC8E6A" w:rsidR="0090097B" w:rsidRDefault="0090097B" w:rsidP="00FA7995">
      <w:pPr>
        <w:jc w:val="both"/>
        <w:rPr>
          <w:rFonts w:cs="Arial"/>
          <w:b/>
          <w:bCs/>
          <w:snapToGrid w:val="0"/>
          <w:szCs w:val="22"/>
        </w:rPr>
      </w:pPr>
    </w:p>
    <w:p w14:paraId="0D80D589" w14:textId="3F87F8C4" w:rsidR="0090097B" w:rsidRDefault="0090097B" w:rsidP="00FA7995">
      <w:pPr>
        <w:jc w:val="both"/>
        <w:rPr>
          <w:rFonts w:cs="Arial"/>
          <w:b/>
          <w:bCs/>
          <w:snapToGrid w:val="0"/>
          <w:szCs w:val="22"/>
        </w:rPr>
      </w:pPr>
    </w:p>
    <w:p w14:paraId="07F5792A" w14:textId="77777777" w:rsidR="003204B2" w:rsidRPr="004F3428" w:rsidRDefault="003204B2" w:rsidP="003204B2">
      <w:pPr>
        <w:jc w:val="both"/>
        <w:rPr>
          <w:rFonts w:eastAsia="Times New Roman" w:cs="Arial"/>
          <w:b/>
          <w:szCs w:val="22"/>
          <w:lang w:eastAsia="ca-ES"/>
        </w:rPr>
      </w:pPr>
      <w:r w:rsidRPr="00210E08">
        <w:rPr>
          <w:rFonts w:eastAsia="Times New Roman" w:cs="Arial"/>
          <w:szCs w:val="22"/>
          <w:lang w:eastAsia="ca-ES"/>
        </w:rPr>
        <w:t>c)</w:t>
      </w:r>
      <w:r>
        <w:rPr>
          <w:rFonts w:eastAsia="Times New Roman" w:cs="Arial"/>
          <w:b/>
          <w:szCs w:val="22"/>
          <w:lang w:eastAsia="ca-ES"/>
        </w:rPr>
        <w:t xml:space="preserve"> </w:t>
      </w:r>
      <w:r w:rsidRPr="00210E08">
        <w:rPr>
          <w:rFonts w:eastAsia="Times New Roman" w:cs="Arial"/>
          <w:b/>
          <w:szCs w:val="22"/>
          <w:u w:val="single"/>
          <w:lang w:eastAsia="ca-ES"/>
        </w:rPr>
        <w:t>Correcció de documents</w:t>
      </w:r>
      <w:r w:rsidRPr="004F3428">
        <w:rPr>
          <w:rFonts w:eastAsia="Times New Roman" w:cs="Arial"/>
          <w:b/>
          <w:szCs w:val="22"/>
          <w:lang w:eastAsia="ca-ES"/>
        </w:rPr>
        <w:t xml:space="preserve"> </w:t>
      </w:r>
    </w:p>
    <w:p w14:paraId="6F3600C5" w14:textId="77777777" w:rsidR="003204B2" w:rsidRPr="004F3428" w:rsidRDefault="003204B2" w:rsidP="003204B2">
      <w:pPr>
        <w:jc w:val="both"/>
        <w:rPr>
          <w:rFonts w:eastAsia="Times New Roman" w:cs="Arial"/>
          <w:b/>
          <w:szCs w:val="22"/>
          <w:lang w:eastAsia="ca-ES"/>
        </w:rPr>
      </w:pPr>
    </w:p>
    <w:p w14:paraId="05C86E78" w14:textId="77777777" w:rsidR="003204B2" w:rsidRPr="004F3428" w:rsidRDefault="003204B2" w:rsidP="003204B2">
      <w:pPr>
        <w:jc w:val="both"/>
        <w:rPr>
          <w:rFonts w:eastAsia="Times New Roman" w:cs="Arial"/>
          <w:szCs w:val="22"/>
          <w:lang w:eastAsia="ca-ES"/>
        </w:rPr>
      </w:pPr>
      <w:r w:rsidRPr="00210E08">
        <w:rPr>
          <w:rFonts w:eastAsia="Times New Roman" w:cs="Arial"/>
          <w:szCs w:val="22"/>
          <w:u w:val="single"/>
          <w:lang w:eastAsia="ca-ES"/>
        </w:rPr>
        <w:t>Grup d’idiomes</w:t>
      </w:r>
    </w:p>
    <w:p w14:paraId="7542B075" w14:textId="77777777" w:rsidR="003204B2" w:rsidRPr="004F3428" w:rsidRDefault="003204B2" w:rsidP="003204B2">
      <w:pPr>
        <w:jc w:val="both"/>
        <w:rPr>
          <w:rFonts w:eastAsia="Times New Roman" w:cs="Arial"/>
          <w:szCs w:val="22"/>
          <w:lang w:eastAsia="ca-ES"/>
        </w:rPr>
      </w:pPr>
      <w:r w:rsidRPr="004F3428">
        <w:rPr>
          <w:rFonts w:eastAsia="Times New Roman" w:cs="Arial"/>
          <w:szCs w:val="22"/>
          <w:lang w:eastAsia="ca-ES"/>
        </w:rPr>
        <w:t xml:space="preserve">Grup A: català </w:t>
      </w:r>
    </w:p>
    <w:p w14:paraId="1A78618E" w14:textId="77777777" w:rsidR="003204B2" w:rsidRPr="004F3428" w:rsidRDefault="003204B2" w:rsidP="003204B2">
      <w:pPr>
        <w:jc w:val="both"/>
        <w:rPr>
          <w:rFonts w:eastAsia="Times New Roman" w:cs="Arial"/>
          <w:szCs w:val="22"/>
          <w:lang w:eastAsia="ca-ES"/>
        </w:rPr>
      </w:pPr>
      <w:r w:rsidRPr="004F3428">
        <w:rPr>
          <w:rFonts w:eastAsia="Times New Roman" w:cs="Arial"/>
          <w:szCs w:val="22"/>
          <w:lang w:eastAsia="ca-ES"/>
        </w:rPr>
        <w:t>Grup B: castellà</w:t>
      </w:r>
    </w:p>
    <w:p w14:paraId="1743518A" w14:textId="77777777" w:rsidR="003204B2" w:rsidRPr="004F3428" w:rsidRDefault="003204B2" w:rsidP="003204B2">
      <w:pPr>
        <w:jc w:val="both"/>
        <w:rPr>
          <w:rFonts w:eastAsia="Times New Roman" w:cs="Arial"/>
          <w:szCs w:val="22"/>
          <w:lang w:eastAsia="ca-ES"/>
        </w:rPr>
      </w:pPr>
      <w:r w:rsidRPr="004F3428">
        <w:rPr>
          <w:rFonts w:eastAsia="Times New Roman" w:cs="Arial"/>
          <w:szCs w:val="22"/>
          <w:lang w:eastAsia="ca-ES"/>
        </w:rPr>
        <w:t xml:space="preserve">Grup </w:t>
      </w:r>
      <w:r>
        <w:rPr>
          <w:rFonts w:eastAsia="Times New Roman" w:cs="Arial"/>
          <w:szCs w:val="22"/>
          <w:lang w:eastAsia="ca-ES"/>
        </w:rPr>
        <w:t>C</w:t>
      </w:r>
      <w:r w:rsidRPr="004F3428">
        <w:rPr>
          <w:rFonts w:eastAsia="Times New Roman" w:cs="Arial"/>
          <w:szCs w:val="22"/>
          <w:lang w:eastAsia="ca-ES"/>
        </w:rPr>
        <w:t>: llengües europees més habituals</w:t>
      </w:r>
      <w:r>
        <w:rPr>
          <w:rFonts w:eastAsia="Times New Roman" w:cs="Arial"/>
          <w:szCs w:val="22"/>
          <w:lang w:eastAsia="ca-ES"/>
        </w:rPr>
        <w:t xml:space="preserve"> </w:t>
      </w:r>
      <w:r>
        <w:rPr>
          <w:rFonts w:eastAsia="Times New Roman" w:cs="Arial"/>
          <w:lang w:eastAsia="ca-ES"/>
        </w:rPr>
        <w:t>(anglès, francès, portuguès alemany i italià)</w:t>
      </w:r>
      <w:r w:rsidRPr="00D72831">
        <w:rPr>
          <w:rFonts w:eastAsia="Times New Roman" w:cs="Arial"/>
          <w:lang w:eastAsia="ca-ES"/>
        </w:rPr>
        <w:t xml:space="preserve"> </w:t>
      </w:r>
      <w:r w:rsidRPr="004F3428">
        <w:rPr>
          <w:rFonts w:eastAsia="Times New Roman" w:cs="Arial"/>
          <w:szCs w:val="22"/>
          <w:lang w:eastAsia="ca-ES"/>
        </w:rPr>
        <w:t>i llengües autonòmiques diferents al català</w:t>
      </w:r>
    </w:p>
    <w:p w14:paraId="0C9BE384" w14:textId="77777777" w:rsidR="003204B2" w:rsidRPr="004F3428" w:rsidRDefault="003204B2" w:rsidP="003204B2">
      <w:pPr>
        <w:jc w:val="both"/>
        <w:rPr>
          <w:rFonts w:eastAsia="Times New Roman" w:cs="Arial"/>
          <w:szCs w:val="22"/>
          <w:lang w:eastAsia="ca-ES"/>
        </w:rPr>
      </w:pPr>
      <w:r w:rsidRPr="004F3428">
        <w:rPr>
          <w:rFonts w:eastAsia="Times New Roman" w:cs="Arial"/>
          <w:szCs w:val="22"/>
          <w:lang w:eastAsia="ca-ES"/>
        </w:rPr>
        <w:t xml:space="preserve">Grup </w:t>
      </w:r>
      <w:r>
        <w:rPr>
          <w:rFonts w:eastAsia="Times New Roman" w:cs="Arial"/>
          <w:szCs w:val="22"/>
          <w:lang w:eastAsia="ca-ES"/>
        </w:rPr>
        <w:t>D</w:t>
      </w:r>
      <w:r w:rsidRPr="004F3428">
        <w:rPr>
          <w:rFonts w:eastAsia="Times New Roman" w:cs="Arial"/>
          <w:szCs w:val="22"/>
          <w:lang w:eastAsia="ca-ES"/>
        </w:rPr>
        <w:t xml:space="preserve">: </w:t>
      </w:r>
      <w:r>
        <w:rPr>
          <w:rFonts w:eastAsia="Times New Roman" w:cs="Arial"/>
          <w:szCs w:val="22"/>
          <w:lang w:eastAsia="ca-ES"/>
        </w:rPr>
        <w:t xml:space="preserve">la resta de </w:t>
      </w:r>
      <w:r w:rsidRPr="004F3428">
        <w:rPr>
          <w:rFonts w:eastAsia="Times New Roman" w:cs="Arial"/>
          <w:szCs w:val="22"/>
          <w:lang w:eastAsia="ca-ES"/>
        </w:rPr>
        <w:t>llengües europees o no europees d’alfabet llatí.</w:t>
      </w:r>
    </w:p>
    <w:p w14:paraId="53740443" w14:textId="77777777" w:rsidR="003204B2" w:rsidRDefault="003204B2" w:rsidP="003204B2">
      <w:pPr>
        <w:jc w:val="both"/>
        <w:rPr>
          <w:rFonts w:eastAsia="Times New Roman" w:cs="Arial"/>
          <w:szCs w:val="22"/>
          <w:lang w:eastAsia="ca-ES"/>
        </w:rPr>
      </w:pPr>
      <w:r w:rsidRPr="004F3428">
        <w:rPr>
          <w:rFonts w:eastAsia="Times New Roman" w:cs="Arial"/>
          <w:szCs w:val="22"/>
          <w:lang w:eastAsia="ca-ES"/>
        </w:rPr>
        <w:t xml:space="preserve">Grup </w:t>
      </w:r>
      <w:r>
        <w:rPr>
          <w:rFonts w:eastAsia="Times New Roman" w:cs="Arial"/>
          <w:szCs w:val="22"/>
          <w:lang w:eastAsia="ca-ES"/>
        </w:rPr>
        <w:t>E</w:t>
      </w:r>
      <w:r w:rsidRPr="004F3428">
        <w:rPr>
          <w:rFonts w:eastAsia="Times New Roman" w:cs="Arial"/>
          <w:szCs w:val="22"/>
          <w:lang w:eastAsia="ca-ES"/>
        </w:rPr>
        <w:t>: llengües no europees d’alfabet no llatí</w:t>
      </w:r>
    </w:p>
    <w:p w14:paraId="24D458DB" w14:textId="77777777" w:rsidR="003204B2" w:rsidRDefault="003204B2" w:rsidP="003204B2">
      <w:pPr>
        <w:jc w:val="both"/>
        <w:rPr>
          <w:rFonts w:eastAsia="Times New Roman" w:cs="Arial"/>
          <w:szCs w:val="22"/>
          <w:lang w:eastAsia="ca-ES"/>
        </w:rPr>
      </w:pPr>
    </w:p>
    <w:p w14:paraId="49926C13" w14:textId="4A17CC70" w:rsidR="003204B2" w:rsidRPr="004F3428" w:rsidRDefault="003204B2" w:rsidP="003204B2">
      <w:pPr>
        <w:jc w:val="both"/>
        <w:rPr>
          <w:rFonts w:eastAsia="Times New Roman" w:cs="Arial"/>
          <w:szCs w:val="22"/>
          <w:lang w:eastAsia="ca-ES"/>
        </w:rPr>
      </w:pPr>
    </w:p>
    <w:p w14:paraId="1148F5DD" w14:textId="77777777" w:rsidR="003204B2" w:rsidRPr="004F3428" w:rsidRDefault="003204B2" w:rsidP="003204B2">
      <w:pPr>
        <w:jc w:val="both"/>
        <w:rPr>
          <w:rFonts w:eastAsia="Times New Roman" w:cs="Arial"/>
          <w:szCs w:val="22"/>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585"/>
      </w:tblGrid>
      <w:tr w:rsidR="003204B2" w:rsidRPr="004F3428" w14:paraId="023D91AC" w14:textId="77777777" w:rsidTr="009C7ACB">
        <w:tc>
          <w:tcPr>
            <w:tcW w:w="4683" w:type="dxa"/>
            <w:gridSpan w:val="2"/>
            <w:tcBorders>
              <w:top w:val="single" w:sz="4" w:space="0" w:color="auto"/>
              <w:left w:val="single" w:sz="4" w:space="0" w:color="auto"/>
              <w:bottom w:val="single" w:sz="4" w:space="0" w:color="auto"/>
              <w:right w:val="single" w:sz="4" w:space="0" w:color="auto"/>
            </w:tcBorders>
            <w:shd w:val="clear" w:color="auto" w:fill="E0E0E0"/>
          </w:tcPr>
          <w:p w14:paraId="370CD469" w14:textId="77777777" w:rsidR="003204B2" w:rsidRPr="004F3428" w:rsidRDefault="003204B2" w:rsidP="006C191D">
            <w:pPr>
              <w:jc w:val="center"/>
              <w:rPr>
                <w:rFonts w:eastAsia="Times New Roman" w:cs="Arial"/>
                <w:b/>
                <w:szCs w:val="22"/>
                <w:lang w:eastAsia="ca-ES"/>
              </w:rPr>
            </w:pPr>
            <w:r w:rsidRPr="004F3428">
              <w:rPr>
                <w:rFonts w:eastAsia="Times New Roman" w:cs="Arial"/>
                <w:b/>
                <w:szCs w:val="22"/>
                <w:lang w:eastAsia="ca-ES"/>
              </w:rPr>
              <w:t>Correcció</w:t>
            </w:r>
          </w:p>
        </w:tc>
      </w:tr>
      <w:tr w:rsidR="009C7ACB" w:rsidRPr="004F3428" w14:paraId="3EC87FC5" w14:textId="77777777" w:rsidTr="006C191D">
        <w:tc>
          <w:tcPr>
            <w:tcW w:w="2098" w:type="dxa"/>
            <w:tcBorders>
              <w:top w:val="single" w:sz="4" w:space="0" w:color="auto"/>
            </w:tcBorders>
            <w:shd w:val="clear" w:color="auto" w:fill="auto"/>
          </w:tcPr>
          <w:p w14:paraId="0F0A1894" w14:textId="77777777" w:rsidR="009C7ACB" w:rsidRPr="004F3428" w:rsidRDefault="009C7ACB" w:rsidP="006C191D">
            <w:pPr>
              <w:jc w:val="center"/>
              <w:rPr>
                <w:rFonts w:eastAsia="Times New Roman" w:cs="Arial"/>
                <w:b/>
                <w:szCs w:val="22"/>
                <w:lang w:eastAsia="ca-ES"/>
              </w:rPr>
            </w:pPr>
            <w:r w:rsidRPr="004F3428">
              <w:rPr>
                <w:rFonts w:eastAsia="Times New Roman" w:cs="Arial"/>
                <w:b/>
                <w:szCs w:val="22"/>
                <w:lang w:eastAsia="ca-ES"/>
              </w:rPr>
              <w:t>Idioma</w:t>
            </w:r>
          </w:p>
        </w:tc>
        <w:tc>
          <w:tcPr>
            <w:tcW w:w="2585" w:type="dxa"/>
            <w:tcBorders>
              <w:top w:val="single" w:sz="4" w:space="0" w:color="auto"/>
            </w:tcBorders>
            <w:shd w:val="clear" w:color="auto" w:fill="auto"/>
          </w:tcPr>
          <w:p w14:paraId="115D95E0" w14:textId="591EE3EE" w:rsidR="009C7ACB" w:rsidRPr="004F3428" w:rsidRDefault="009C7ACB" w:rsidP="006C191D">
            <w:pPr>
              <w:jc w:val="center"/>
              <w:rPr>
                <w:rFonts w:eastAsia="Times New Roman" w:cs="Arial"/>
                <w:b/>
                <w:szCs w:val="22"/>
                <w:lang w:eastAsia="ca-ES"/>
              </w:rPr>
            </w:pPr>
            <w:r>
              <w:rPr>
                <w:rFonts w:eastAsia="Times New Roman" w:cs="Arial"/>
                <w:b/>
                <w:szCs w:val="22"/>
                <w:lang w:eastAsia="ca-ES"/>
              </w:rPr>
              <w:t>Preu per paraula</w:t>
            </w:r>
          </w:p>
        </w:tc>
      </w:tr>
      <w:tr w:rsidR="009C7ACB" w:rsidRPr="004F3428" w14:paraId="1FABD4A1" w14:textId="77777777" w:rsidTr="006C191D">
        <w:tc>
          <w:tcPr>
            <w:tcW w:w="2098" w:type="dxa"/>
            <w:shd w:val="clear" w:color="auto" w:fill="auto"/>
          </w:tcPr>
          <w:p w14:paraId="2CDA8D1F" w14:textId="77777777" w:rsidR="009C7ACB" w:rsidRPr="004F3428" w:rsidRDefault="009C7ACB" w:rsidP="006C191D">
            <w:pPr>
              <w:jc w:val="both"/>
              <w:rPr>
                <w:rFonts w:eastAsia="Times New Roman" w:cs="Arial"/>
                <w:szCs w:val="22"/>
                <w:lang w:eastAsia="ca-ES"/>
              </w:rPr>
            </w:pPr>
            <w:r w:rsidRPr="004F3428">
              <w:rPr>
                <w:rFonts w:eastAsia="Times New Roman" w:cs="Arial"/>
                <w:szCs w:val="22"/>
                <w:lang w:eastAsia="ca-ES"/>
              </w:rPr>
              <w:t>A</w:t>
            </w:r>
          </w:p>
        </w:tc>
        <w:tc>
          <w:tcPr>
            <w:tcW w:w="2585" w:type="dxa"/>
            <w:shd w:val="clear" w:color="auto" w:fill="auto"/>
          </w:tcPr>
          <w:p w14:paraId="5764AEF5" w14:textId="6BD589D4" w:rsidR="009C7ACB" w:rsidRPr="004F3428" w:rsidRDefault="009C7ACB" w:rsidP="00D21D14">
            <w:pPr>
              <w:jc w:val="center"/>
              <w:rPr>
                <w:rFonts w:eastAsia="Times New Roman" w:cs="Arial"/>
                <w:szCs w:val="22"/>
                <w:lang w:eastAsia="ca-ES"/>
              </w:rPr>
            </w:pPr>
            <w:r>
              <w:rPr>
                <w:rFonts w:eastAsia="Times New Roman" w:cs="Arial"/>
                <w:szCs w:val="22"/>
                <w:lang w:eastAsia="ca-ES"/>
              </w:rPr>
              <w:t>0,</w:t>
            </w:r>
            <w:r w:rsidR="00D21D14">
              <w:rPr>
                <w:rFonts w:eastAsia="Times New Roman" w:cs="Arial"/>
                <w:szCs w:val="22"/>
                <w:lang w:eastAsia="ca-ES"/>
              </w:rPr>
              <w:t xml:space="preserve">045 </w:t>
            </w:r>
            <w:r w:rsidRPr="004F3428">
              <w:rPr>
                <w:rFonts w:eastAsia="Times New Roman" w:cs="Arial"/>
                <w:szCs w:val="22"/>
                <w:lang w:eastAsia="ca-ES"/>
              </w:rPr>
              <w:t>€</w:t>
            </w:r>
            <w:r>
              <w:rPr>
                <w:rFonts w:eastAsia="Times New Roman" w:cs="Arial"/>
                <w:szCs w:val="22"/>
                <w:lang w:eastAsia="ca-ES"/>
              </w:rPr>
              <w:t>/ paraula</w:t>
            </w:r>
          </w:p>
        </w:tc>
      </w:tr>
      <w:tr w:rsidR="009C7ACB" w:rsidRPr="004F3428" w14:paraId="3FDC8FF1" w14:textId="77777777" w:rsidTr="006C191D">
        <w:tc>
          <w:tcPr>
            <w:tcW w:w="2098" w:type="dxa"/>
            <w:shd w:val="clear" w:color="auto" w:fill="auto"/>
          </w:tcPr>
          <w:p w14:paraId="1E08EB5F" w14:textId="77777777" w:rsidR="009C7ACB" w:rsidRPr="004F3428" w:rsidRDefault="009C7ACB" w:rsidP="006C191D">
            <w:pPr>
              <w:jc w:val="both"/>
              <w:rPr>
                <w:rFonts w:eastAsia="Times New Roman" w:cs="Arial"/>
                <w:szCs w:val="22"/>
                <w:lang w:eastAsia="ca-ES"/>
              </w:rPr>
            </w:pPr>
            <w:r w:rsidRPr="004F3428">
              <w:rPr>
                <w:rFonts w:eastAsia="Times New Roman" w:cs="Arial"/>
                <w:szCs w:val="22"/>
                <w:lang w:eastAsia="ca-ES"/>
              </w:rPr>
              <w:t>B</w:t>
            </w:r>
          </w:p>
        </w:tc>
        <w:tc>
          <w:tcPr>
            <w:tcW w:w="2585" w:type="dxa"/>
            <w:shd w:val="clear" w:color="auto" w:fill="auto"/>
          </w:tcPr>
          <w:p w14:paraId="573A6EE8" w14:textId="7A157B3B" w:rsidR="009C7ACB" w:rsidRPr="004F3428" w:rsidRDefault="009C7ACB" w:rsidP="00D21D14">
            <w:pPr>
              <w:jc w:val="center"/>
              <w:rPr>
                <w:rFonts w:eastAsia="Times New Roman" w:cs="Arial"/>
                <w:szCs w:val="22"/>
                <w:lang w:eastAsia="ca-ES"/>
              </w:rPr>
            </w:pPr>
            <w:r>
              <w:rPr>
                <w:rFonts w:eastAsia="Times New Roman" w:cs="Arial"/>
                <w:szCs w:val="22"/>
                <w:lang w:eastAsia="ca-ES"/>
              </w:rPr>
              <w:t>0,</w:t>
            </w:r>
            <w:r w:rsidR="00D21D14">
              <w:rPr>
                <w:rFonts w:eastAsia="Times New Roman" w:cs="Arial"/>
                <w:szCs w:val="22"/>
                <w:lang w:eastAsia="ca-ES"/>
              </w:rPr>
              <w:t xml:space="preserve">045 </w:t>
            </w:r>
            <w:r w:rsidRPr="004F3428">
              <w:rPr>
                <w:rFonts w:eastAsia="Times New Roman" w:cs="Arial"/>
                <w:szCs w:val="22"/>
                <w:lang w:eastAsia="ca-ES"/>
              </w:rPr>
              <w:t>€</w:t>
            </w:r>
            <w:r>
              <w:rPr>
                <w:rFonts w:eastAsia="Times New Roman" w:cs="Arial"/>
                <w:szCs w:val="22"/>
                <w:lang w:eastAsia="ca-ES"/>
              </w:rPr>
              <w:t>/ paraula</w:t>
            </w:r>
          </w:p>
        </w:tc>
      </w:tr>
      <w:tr w:rsidR="009C7ACB" w:rsidRPr="004F3428" w14:paraId="09F760F5" w14:textId="77777777" w:rsidTr="006C191D">
        <w:tc>
          <w:tcPr>
            <w:tcW w:w="2098" w:type="dxa"/>
            <w:shd w:val="clear" w:color="auto" w:fill="auto"/>
          </w:tcPr>
          <w:p w14:paraId="0B8AE500" w14:textId="77777777" w:rsidR="009C7ACB" w:rsidRPr="004F3428" w:rsidRDefault="009C7ACB" w:rsidP="006C191D">
            <w:pPr>
              <w:jc w:val="both"/>
              <w:rPr>
                <w:rFonts w:eastAsia="Times New Roman" w:cs="Arial"/>
                <w:szCs w:val="22"/>
                <w:lang w:eastAsia="ca-ES"/>
              </w:rPr>
            </w:pPr>
            <w:r w:rsidRPr="004F3428">
              <w:rPr>
                <w:rFonts w:eastAsia="Times New Roman" w:cs="Arial"/>
                <w:szCs w:val="22"/>
                <w:lang w:eastAsia="ca-ES"/>
              </w:rPr>
              <w:t>C</w:t>
            </w:r>
          </w:p>
        </w:tc>
        <w:tc>
          <w:tcPr>
            <w:tcW w:w="2585" w:type="dxa"/>
            <w:shd w:val="clear" w:color="auto" w:fill="auto"/>
          </w:tcPr>
          <w:p w14:paraId="6A7FD94F" w14:textId="252571F5" w:rsidR="009C7ACB" w:rsidRPr="004F3428" w:rsidRDefault="009C7ACB" w:rsidP="006C191D">
            <w:pPr>
              <w:jc w:val="center"/>
              <w:rPr>
                <w:rFonts w:eastAsia="Times New Roman" w:cs="Arial"/>
                <w:szCs w:val="22"/>
                <w:lang w:eastAsia="ca-ES"/>
              </w:rPr>
            </w:pPr>
            <w:r>
              <w:rPr>
                <w:rFonts w:eastAsia="Times New Roman" w:cs="Arial"/>
                <w:szCs w:val="22"/>
                <w:lang w:eastAsia="ca-ES"/>
              </w:rPr>
              <w:t>0,0</w:t>
            </w:r>
            <w:r w:rsidR="00D21D14">
              <w:rPr>
                <w:rFonts w:eastAsia="Times New Roman" w:cs="Arial"/>
                <w:szCs w:val="22"/>
                <w:lang w:eastAsia="ca-ES"/>
              </w:rPr>
              <w:t>8</w:t>
            </w:r>
            <w:r>
              <w:rPr>
                <w:rFonts w:eastAsia="Times New Roman" w:cs="Arial"/>
                <w:szCs w:val="22"/>
                <w:lang w:eastAsia="ca-ES"/>
              </w:rPr>
              <w:t xml:space="preserve">0 </w:t>
            </w:r>
            <w:r w:rsidRPr="004F3428">
              <w:rPr>
                <w:rFonts w:eastAsia="Times New Roman" w:cs="Arial"/>
                <w:szCs w:val="22"/>
                <w:lang w:eastAsia="ca-ES"/>
              </w:rPr>
              <w:t>€</w:t>
            </w:r>
            <w:r>
              <w:rPr>
                <w:rFonts w:eastAsia="Times New Roman" w:cs="Arial"/>
                <w:szCs w:val="22"/>
                <w:lang w:eastAsia="ca-ES"/>
              </w:rPr>
              <w:t>/ paraula</w:t>
            </w:r>
          </w:p>
        </w:tc>
      </w:tr>
      <w:tr w:rsidR="009C7ACB" w:rsidRPr="004F3428" w14:paraId="444760E3" w14:textId="77777777" w:rsidTr="006C191D">
        <w:tc>
          <w:tcPr>
            <w:tcW w:w="2098" w:type="dxa"/>
            <w:shd w:val="clear" w:color="auto" w:fill="auto"/>
          </w:tcPr>
          <w:p w14:paraId="724F53C5" w14:textId="77777777" w:rsidR="009C7ACB" w:rsidRPr="004F3428" w:rsidRDefault="009C7ACB" w:rsidP="006C191D">
            <w:pPr>
              <w:jc w:val="both"/>
              <w:rPr>
                <w:rFonts w:eastAsia="Times New Roman" w:cs="Arial"/>
                <w:szCs w:val="22"/>
                <w:lang w:eastAsia="ca-ES"/>
              </w:rPr>
            </w:pPr>
            <w:r w:rsidRPr="004F3428">
              <w:rPr>
                <w:rFonts w:eastAsia="Times New Roman" w:cs="Arial"/>
                <w:szCs w:val="22"/>
                <w:lang w:eastAsia="ca-ES"/>
              </w:rPr>
              <w:t>D</w:t>
            </w:r>
          </w:p>
        </w:tc>
        <w:tc>
          <w:tcPr>
            <w:tcW w:w="2585" w:type="dxa"/>
            <w:shd w:val="clear" w:color="auto" w:fill="auto"/>
          </w:tcPr>
          <w:p w14:paraId="684D9251" w14:textId="289190A8" w:rsidR="009C7ACB" w:rsidRPr="004F3428" w:rsidRDefault="009C7ACB" w:rsidP="009C7ACB">
            <w:pPr>
              <w:jc w:val="center"/>
              <w:rPr>
                <w:rFonts w:eastAsia="Times New Roman" w:cs="Arial"/>
                <w:szCs w:val="22"/>
                <w:lang w:eastAsia="ca-ES"/>
              </w:rPr>
            </w:pPr>
            <w:r>
              <w:rPr>
                <w:rFonts w:eastAsia="Times New Roman" w:cs="Arial"/>
                <w:szCs w:val="22"/>
                <w:lang w:eastAsia="ca-ES"/>
              </w:rPr>
              <w:t>0,0</w:t>
            </w:r>
            <w:r w:rsidR="00B305B4">
              <w:rPr>
                <w:rFonts w:eastAsia="Times New Roman" w:cs="Arial"/>
                <w:szCs w:val="22"/>
                <w:lang w:eastAsia="ca-ES"/>
              </w:rPr>
              <w:t>9</w:t>
            </w:r>
            <w:r>
              <w:rPr>
                <w:rFonts w:eastAsia="Times New Roman" w:cs="Arial"/>
                <w:szCs w:val="22"/>
                <w:lang w:eastAsia="ca-ES"/>
              </w:rPr>
              <w:t xml:space="preserve">0 </w:t>
            </w:r>
            <w:r w:rsidRPr="004F3428">
              <w:rPr>
                <w:rFonts w:eastAsia="Times New Roman" w:cs="Arial"/>
                <w:szCs w:val="22"/>
                <w:lang w:eastAsia="ca-ES"/>
              </w:rPr>
              <w:t>€</w:t>
            </w:r>
            <w:r>
              <w:rPr>
                <w:rFonts w:eastAsia="Times New Roman" w:cs="Arial"/>
                <w:szCs w:val="22"/>
                <w:lang w:eastAsia="ca-ES"/>
              </w:rPr>
              <w:t>/ paraula</w:t>
            </w:r>
          </w:p>
        </w:tc>
      </w:tr>
      <w:tr w:rsidR="009C7ACB" w:rsidRPr="004F3428" w14:paraId="4DC28EAC" w14:textId="77777777" w:rsidTr="006C191D">
        <w:tc>
          <w:tcPr>
            <w:tcW w:w="2098" w:type="dxa"/>
            <w:shd w:val="clear" w:color="auto" w:fill="auto"/>
          </w:tcPr>
          <w:p w14:paraId="015CBFA9" w14:textId="77777777" w:rsidR="009C7ACB" w:rsidRPr="004F3428" w:rsidRDefault="009C7ACB" w:rsidP="006C191D">
            <w:pPr>
              <w:jc w:val="both"/>
              <w:rPr>
                <w:rFonts w:eastAsia="Times New Roman" w:cs="Arial"/>
                <w:szCs w:val="22"/>
                <w:lang w:eastAsia="ca-ES"/>
              </w:rPr>
            </w:pPr>
            <w:r w:rsidRPr="004F3428">
              <w:rPr>
                <w:rFonts w:eastAsia="Times New Roman" w:cs="Arial"/>
                <w:szCs w:val="22"/>
                <w:lang w:eastAsia="ca-ES"/>
              </w:rPr>
              <w:t>E</w:t>
            </w:r>
          </w:p>
        </w:tc>
        <w:tc>
          <w:tcPr>
            <w:tcW w:w="2585" w:type="dxa"/>
            <w:shd w:val="clear" w:color="auto" w:fill="auto"/>
          </w:tcPr>
          <w:p w14:paraId="5E315CAE" w14:textId="5D7126B6" w:rsidR="009C7ACB" w:rsidRPr="004F3428" w:rsidRDefault="009C7ACB" w:rsidP="00B305B4">
            <w:pPr>
              <w:jc w:val="center"/>
              <w:rPr>
                <w:rFonts w:eastAsia="Times New Roman" w:cs="Arial"/>
                <w:szCs w:val="22"/>
                <w:lang w:eastAsia="ca-ES"/>
              </w:rPr>
            </w:pPr>
            <w:r>
              <w:rPr>
                <w:rFonts w:eastAsia="Times New Roman" w:cs="Arial"/>
                <w:szCs w:val="22"/>
                <w:lang w:eastAsia="ca-ES"/>
              </w:rPr>
              <w:t>0,</w:t>
            </w:r>
            <w:r w:rsidR="00B305B4">
              <w:rPr>
                <w:rFonts w:eastAsia="Times New Roman" w:cs="Arial"/>
                <w:szCs w:val="22"/>
                <w:lang w:eastAsia="ca-ES"/>
              </w:rPr>
              <w:t>105</w:t>
            </w:r>
            <w:r w:rsidR="00B305B4" w:rsidRPr="004F3428" w:rsidDel="00B4161D">
              <w:rPr>
                <w:rFonts w:eastAsia="Times New Roman" w:cs="Arial"/>
                <w:szCs w:val="22"/>
                <w:lang w:eastAsia="ca-ES"/>
              </w:rPr>
              <w:t xml:space="preserve"> </w:t>
            </w:r>
            <w:r w:rsidRPr="004F3428">
              <w:rPr>
                <w:rFonts w:eastAsia="Times New Roman" w:cs="Arial"/>
                <w:szCs w:val="22"/>
                <w:lang w:eastAsia="ca-ES"/>
              </w:rPr>
              <w:t>€</w:t>
            </w:r>
            <w:r>
              <w:rPr>
                <w:rFonts w:eastAsia="Times New Roman" w:cs="Arial"/>
                <w:szCs w:val="22"/>
                <w:lang w:eastAsia="ca-ES"/>
              </w:rPr>
              <w:t>/ paraula</w:t>
            </w:r>
          </w:p>
        </w:tc>
      </w:tr>
    </w:tbl>
    <w:p w14:paraId="452C7CF0" w14:textId="77777777" w:rsidR="009C27D4" w:rsidRDefault="009C27D4" w:rsidP="00FA7995">
      <w:pPr>
        <w:jc w:val="both"/>
        <w:rPr>
          <w:rFonts w:cs="Arial"/>
          <w:b/>
          <w:bCs/>
          <w:snapToGrid w:val="0"/>
          <w:szCs w:val="22"/>
        </w:rPr>
      </w:pPr>
    </w:p>
    <w:p w14:paraId="56C1D78E" w14:textId="77777777" w:rsidR="009C27D4" w:rsidRDefault="009C27D4" w:rsidP="00FA7995">
      <w:pPr>
        <w:jc w:val="both"/>
        <w:rPr>
          <w:rFonts w:cs="Arial"/>
          <w:b/>
          <w:bCs/>
          <w:snapToGrid w:val="0"/>
          <w:szCs w:val="22"/>
        </w:rPr>
      </w:pPr>
    </w:p>
    <w:p w14:paraId="657750A7" w14:textId="77777777" w:rsidR="009C27D4" w:rsidRDefault="009C27D4" w:rsidP="00FA7995">
      <w:pPr>
        <w:jc w:val="both"/>
        <w:rPr>
          <w:rFonts w:cs="Arial"/>
          <w:b/>
          <w:bCs/>
          <w:snapToGrid w:val="0"/>
          <w:szCs w:val="22"/>
        </w:rPr>
      </w:pPr>
    </w:p>
    <w:p w14:paraId="2D5E105A" w14:textId="77777777" w:rsidR="009C27D4" w:rsidRDefault="009C27D4" w:rsidP="00FA7995">
      <w:pPr>
        <w:jc w:val="both"/>
        <w:rPr>
          <w:rFonts w:cs="Arial"/>
          <w:b/>
          <w:bCs/>
          <w:snapToGrid w:val="0"/>
          <w:szCs w:val="22"/>
        </w:rPr>
      </w:pPr>
    </w:p>
    <w:p w14:paraId="0CA625F0" w14:textId="77777777" w:rsidR="009C27D4" w:rsidRDefault="009C27D4" w:rsidP="00FA7995">
      <w:pPr>
        <w:jc w:val="both"/>
        <w:rPr>
          <w:rFonts w:cs="Arial"/>
          <w:b/>
          <w:bCs/>
          <w:snapToGrid w:val="0"/>
          <w:szCs w:val="22"/>
        </w:rPr>
      </w:pPr>
    </w:p>
    <w:p w14:paraId="5D0A2879" w14:textId="77777777" w:rsidR="009C27D4" w:rsidRDefault="009C27D4" w:rsidP="00FA7995">
      <w:pPr>
        <w:jc w:val="both"/>
        <w:rPr>
          <w:rFonts w:cs="Arial"/>
          <w:b/>
          <w:bCs/>
          <w:snapToGrid w:val="0"/>
          <w:szCs w:val="22"/>
        </w:rPr>
      </w:pPr>
    </w:p>
    <w:p w14:paraId="69BFA450" w14:textId="77777777" w:rsidR="009C27D4" w:rsidRDefault="009C27D4" w:rsidP="00FA7995">
      <w:pPr>
        <w:jc w:val="both"/>
        <w:rPr>
          <w:rFonts w:cs="Arial"/>
          <w:b/>
          <w:bCs/>
          <w:snapToGrid w:val="0"/>
          <w:szCs w:val="22"/>
        </w:rPr>
      </w:pPr>
    </w:p>
    <w:p w14:paraId="780F82A7" w14:textId="65565FD3" w:rsidR="009C27D4" w:rsidRDefault="009C27D4" w:rsidP="00FA7995">
      <w:pPr>
        <w:jc w:val="both"/>
        <w:rPr>
          <w:rFonts w:cs="Arial"/>
          <w:b/>
          <w:bCs/>
          <w:snapToGrid w:val="0"/>
          <w:szCs w:val="22"/>
        </w:rPr>
      </w:pPr>
    </w:p>
    <w:p w14:paraId="3DA70FB9" w14:textId="29311B81" w:rsidR="003204B2" w:rsidRDefault="003204B2" w:rsidP="00FA7995">
      <w:pPr>
        <w:jc w:val="both"/>
        <w:rPr>
          <w:rFonts w:cs="Arial"/>
          <w:b/>
          <w:bCs/>
          <w:snapToGrid w:val="0"/>
          <w:szCs w:val="22"/>
        </w:rPr>
      </w:pPr>
    </w:p>
    <w:p w14:paraId="5BF8EE6A" w14:textId="3E501D9F" w:rsidR="003204B2" w:rsidRDefault="003204B2" w:rsidP="00FA7995">
      <w:pPr>
        <w:jc w:val="both"/>
        <w:rPr>
          <w:rFonts w:cs="Arial"/>
          <w:b/>
          <w:bCs/>
          <w:snapToGrid w:val="0"/>
          <w:szCs w:val="22"/>
        </w:rPr>
      </w:pPr>
    </w:p>
    <w:p w14:paraId="228D3F85" w14:textId="0F2E9058" w:rsidR="003204B2" w:rsidRDefault="003204B2" w:rsidP="00FA7995">
      <w:pPr>
        <w:jc w:val="both"/>
        <w:rPr>
          <w:rFonts w:cs="Arial"/>
          <w:b/>
          <w:bCs/>
          <w:snapToGrid w:val="0"/>
          <w:szCs w:val="22"/>
        </w:rPr>
      </w:pPr>
    </w:p>
    <w:p w14:paraId="0864316D" w14:textId="168353A8" w:rsidR="003204B2" w:rsidRDefault="003204B2" w:rsidP="00FA7995">
      <w:pPr>
        <w:jc w:val="both"/>
        <w:rPr>
          <w:rFonts w:cs="Arial"/>
          <w:b/>
          <w:bCs/>
          <w:snapToGrid w:val="0"/>
          <w:szCs w:val="22"/>
        </w:rPr>
      </w:pPr>
    </w:p>
    <w:p w14:paraId="472D0B41" w14:textId="13E471AE" w:rsidR="003204B2" w:rsidRDefault="003204B2" w:rsidP="00FA7995">
      <w:pPr>
        <w:jc w:val="both"/>
        <w:rPr>
          <w:rFonts w:cs="Arial"/>
          <w:b/>
          <w:bCs/>
          <w:snapToGrid w:val="0"/>
          <w:szCs w:val="22"/>
        </w:rPr>
      </w:pPr>
    </w:p>
    <w:p w14:paraId="3DE9EBAA" w14:textId="0C9133A4" w:rsidR="003204B2" w:rsidRDefault="003204B2" w:rsidP="00FA7995">
      <w:pPr>
        <w:jc w:val="both"/>
        <w:rPr>
          <w:rFonts w:cs="Arial"/>
          <w:b/>
          <w:bCs/>
          <w:snapToGrid w:val="0"/>
          <w:szCs w:val="22"/>
        </w:rPr>
      </w:pPr>
    </w:p>
    <w:p w14:paraId="3976C031" w14:textId="3AD31AED" w:rsidR="003204B2" w:rsidRDefault="003204B2" w:rsidP="00FA7995">
      <w:pPr>
        <w:jc w:val="both"/>
        <w:rPr>
          <w:rFonts w:cs="Arial"/>
          <w:b/>
          <w:bCs/>
          <w:snapToGrid w:val="0"/>
          <w:szCs w:val="22"/>
        </w:rPr>
      </w:pPr>
    </w:p>
    <w:p w14:paraId="4FBCD93A" w14:textId="16F5550F" w:rsidR="003204B2" w:rsidRDefault="003204B2" w:rsidP="00FA7995">
      <w:pPr>
        <w:jc w:val="both"/>
        <w:rPr>
          <w:rFonts w:cs="Arial"/>
          <w:b/>
          <w:bCs/>
          <w:snapToGrid w:val="0"/>
          <w:szCs w:val="22"/>
        </w:rPr>
      </w:pPr>
    </w:p>
    <w:p w14:paraId="5CCCCDEE" w14:textId="3FD678BC" w:rsidR="009C7ACB" w:rsidRDefault="009C7ACB" w:rsidP="00FA7995">
      <w:pPr>
        <w:jc w:val="both"/>
        <w:rPr>
          <w:rFonts w:cs="Arial"/>
          <w:b/>
          <w:bCs/>
          <w:snapToGrid w:val="0"/>
          <w:szCs w:val="22"/>
        </w:rPr>
      </w:pPr>
    </w:p>
    <w:p w14:paraId="21E2A076" w14:textId="77777777" w:rsidR="009C7ACB" w:rsidRDefault="009C7ACB" w:rsidP="00FA7995">
      <w:pPr>
        <w:jc w:val="both"/>
        <w:rPr>
          <w:rFonts w:cs="Arial"/>
          <w:b/>
          <w:bCs/>
          <w:snapToGrid w:val="0"/>
          <w:szCs w:val="22"/>
        </w:rPr>
      </w:pPr>
    </w:p>
    <w:p w14:paraId="4DD760E8" w14:textId="2D35266C" w:rsidR="003204B2" w:rsidRDefault="003204B2" w:rsidP="00FA7995">
      <w:pPr>
        <w:jc w:val="both"/>
        <w:rPr>
          <w:rFonts w:cs="Arial"/>
          <w:b/>
          <w:bCs/>
          <w:snapToGrid w:val="0"/>
          <w:szCs w:val="22"/>
        </w:rPr>
      </w:pPr>
    </w:p>
    <w:p w14:paraId="6B0FC11F" w14:textId="5A625529" w:rsidR="003204B2" w:rsidRDefault="003204B2" w:rsidP="00FA7995">
      <w:pPr>
        <w:jc w:val="both"/>
        <w:rPr>
          <w:rFonts w:cs="Arial"/>
          <w:b/>
          <w:bCs/>
          <w:snapToGrid w:val="0"/>
          <w:szCs w:val="22"/>
        </w:rPr>
      </w:pPr>
    </w:p>
    <w:p w14:paraId="0969FC0F" w14:textId="77777777" w:rsidR="003204B2" w:rsidRDefault="003204B2" w:rsidP="00FA7995">
      <w:pPr>
        <w:jc w:val="both"/>
        <w:rPr>
          <w:rFonts w:cs="Arial"/>
          <w:b/>
          <w:bCs/>
          <w:snapToGrid w:val="0"/>
          <w:szCs w:val="22"/>
        </w:rPr>
      </w:pPr>
    </w:p>
    <w:p w14:paraId="629D5A04" w14:textId="617EA6FB" w:rsidR="003204B2" w:rsidRDefault="003204B2" w:rsidP="00FA7995">
      <w:pPr>
        <w:jc w:val="both"/>
        <w:rPr>
          <w:rFonts w:cs="Arial"/>
          <w:b/>
          <w:bCs/>
          <w:snapToGrid w:val="0"/>
          <w:szCs w:val="22"/>
        </w:rPr>
      </w:pPr>
    </w:p>
    <w:p w14:paraId="52D8D6DB" w14:textId="77777777" w:rsidR="003204B2" w:rsidRDefault="003204B2" w:rsidP="00FA7995">
      <w:pPr>
        <w:jc w:val="both"/>
        <w:rPr>
          <w:rFonts w:cs="Arial"/>
          <w:b/>
          <w:bCs/>
          <w:snapToGrid w:val="0"/>
          <w:szCs w:val="22"/>
        </w:rPr>
      </w:pPr>
    </w:p>
    <w:p w14:paraId="06142899" w14:textId="77777777" w:rsidR="009C27D4" w:rsidRDefault="009C27D4" w:rsidP="00FA7995">
      <w:pPr>
        <w:jc w:val="both"/>
        <w:rPr>
          <w:rFonts w:cs="Arial"/>
          <w:b/>
          <w:bCs/>
          <w:snapToGrid w:val="0"/>
          <w:szCs w:val="22"/>
        </w:rPr>
      </w:pPr>
    </w:p>
    <w:p w14:paraId="5B8D4ED6" w14:textId="6C791035" w:rsidR="009C27D4" w:rsidRDefault="009C27D4" w:rsidP="00FA7995">
      <w:pPr>
        <w:jc w:val="both"/>
        <w:rPr>
          <w:rFonts w:cs="Arial"/>
          <w:b/>
          <w:bCs/>
          <w:snapToGrid w:val="0"/>
          <w:szCs w:val="22"/>
        </w:rPr>
      </w:pPr>
    </w:p>
    <w:p w14:paraId="7B6FC2A7" w14:textId="7AD4AEAE" w:rsidR="00C07C02" w:rsidRDefault="00C07C02" w:rsidP="00FA7995">
      <w:pPr>
        <w:jc w:val="both"/>
        <w:rPr>
          <w:rFonts w:cs="Arial"/>
          <w:b/>
          <w:bCs/>
          <w:snapToGrid w:val="0"/>
          <w:szCs w:val="22"/>
        </w:rPr>
      </w:pPr>
    </w:p>
    <w:p w14:paraId="4C3E515B" w14:textId="5E19716E" w:rsidR="00C07C02" w:rsidRDefault="00C07C02" w:rsidP="00FA7995">
      <w:pPr>
        <w:jc w:val="both"/>
        <w:rPr>
          <w:rFonts w:cs="Arial"/>
          <w:b/>
          <w:bCs/>
          <w:snapToGrid w:val="0"/>
          <w:szCs w:val="22"/>
        </w:rPr>
      </w:pPr>
    </w:p>
    <w:p w14:paraId="11217C47" w14:textId="19F9D4FB" w:rsidR="00C07C02" w:rsidRDefault="00C07C02" w:rsidP="00FA7995">
      <w:pPr>
        <w:jc w:val="both"/>
        <w:rPr>
          <w:rFonts w:cs="Arial"/>
          <w:b/>
          <w:bCs/>
          <w:snapToGrid w:val="0"/>
          <w:szCs w:val="22"/>
        </w:rPr>
      </w:pPr>
    </w:p>
    <w:p w14:paraId="206C72C8" w14:textId="733B017F" w:rsidR="00C07C02" w:rsidRDefault="00C07C02" w:rsidP="00FA7995">
      <w:pPr>
        <w:jc w:val="both"/>
        <w:rPr>
          <w:rFonts w:cs="Arial"/>
          <w:b/>
          <w:bCs/>
          <w:snapToGrid w:val="0"/>
          <w:szCs w:val="22"/>
        </w:rPr>
      </w:pPr>
    </w:p>
    <w:p w14:paraId="39B562CB" w14:textId="200535CB" w:rsidR="00C07C02" w:rsidRDefault="00C07C02" w:rsidP="00FA7995">
      <w:pPr>
        <w:jc w:val="both"/>
        <w:rPr>
          <w:rFonts w:cs="Arial"/>
          <w:b/>
          <w:bCs/>
          <w:snapToGrid w:val="0"/>
          <w:szCs w:val="22"/>
        </w:rPr>
      </w:pPr>
    </w:p>
    <w:p w14:paraId="02ED6ACA" w14:textId="654D36F5" w:rsidR="00C07C02" w:rsidRDefault="00C07C02" w:rsidP="00FA7995">
      <w:pPr>
        <w:jc w:val="both"/>
        <w:rPr>
          <w:rFonts w:cs="Arial"/>
          <w:b/>
          <w:bCs/>
          <w:snapToGrid w:val="0"/>
          <w:szCs w:val="22"/>
        </w:rPr>
      </w:pPr>
    </w:p>
    <w:p w14:paraId="5E424279" w14:textId="7A8E085D" w:rsidR="00C07C02" w:rsidRDefault="00C07C02" w:rsidP="00FA7995">
      <w:pPr>
        <w:jc w:val="both"/>
        <w:rPr>
          <w:rFonts w:cs="Arial"/>
          <w:b/>
          <w:bCs/>
          <w:snapToGrid w:val="0"/>
          <w:szCs w:val="22"/>
        </w:rPr>
      </w:pPr>
    </w:p>
    <w:p w14:paraId="35E3E061" w14:textId="02FD3AF1" w:rsidR="00C07C02" w:rsidRDefault="00C07C02" w:rsidP="00FA7995">
      <w:pPr>
        <w:jc w:val="both"/>
        <w:rPr>
          <w:rFonts w:cs="Arial"/>
          <w:b/>
          <w:bCs/>
          <w:snapToGrid w:val="0"/>
          <w:szCs w:val="22"/>
        </w:rPr>
      </w:pPr>
    </w:p>
    <w:p w14:paraId="47CAE3ED" w14:textId="77777777" w:rsidR="00C07C02" w:rsidRDefault="00C07C02" w:rsidP="00FA7995">
      <w:pPr>
        <w:jc w:val="both"/>
        <w:rPr>
          <w:rFonts w:cs="Arial"/>
          <w:b/>
          <w:bCs/>
          <w:snapToGrid w:val="0"/>
          <w:szCs w:val="22"/>
        </w:rPr>
      </w:pPr>
    </w:p>
    <w:p w14:paraId="5716591C" w14:textId="77777777" w:rsidR="009C27D4" w:rsidRDefault="009C27D4" w:rsidP="00FA7995">
      <w:pPr>
        <w:jc w:val="both"/>
        <w:rPr>
          <w:rFonts w:cs="Arial"/>
          <w:b/>
          <w:bCs/>
          <w:snapToGrid w:val="0"/>
          <w:szCs w:val="22"/>
        </w:rPr>
      </w:pPr>
    </w:p>
    <w:p w14:paraId="22E98FA4" w14:textId="77777777" w:rsidR="00AC759D" w:rsidRPr="008814E8" w:rsidRDefault="00AC759D" w:rsidP="00AC759D">
      <w:pPr>
        <w:jc w:val="both"/>
        <w:rPr>
          <w:rFonts w:cs="Arial"/>
          <w:b/>
          <w:bCs/>
          <w:snapToGrid w:val="0"/>
          <w:szCs w:val="22"/>
          <w:u w:val="single"/>
        </w:rPr>
      </w:pPr>
    </w:p>
    <w:p w14:paraId="75384B96" w14:textId="427512B2" w:rsidR="00AC759D" w:rsidRPr="008814E8" w:rsidRDefault="00AC759D" w:rsidP="00AC759D">
      <w:pPr>
        <w:jc w:val="both"/>
        <w:rPr>
          <w:rFonts w:cs="Arial"/>
          <w:b/>
          <w:bCs/>
          <w:snapToGrid w:val="0"/>
          <w:szCs w:val="22"/>
          <w:u w:val="single"/>
        </w:rPr>
      </w:pPr>
      <w:r w:rsidRPr="008814E8">
        <w:rPr>
          <w:rFonts w:cs="Arial"/>
          <w:b/>
          <w:bCs/>
          <w:snapToGrid w:val="0"/>
          <w:szCs w:val="22"/>
          <w:u w:val="single"/>
        </w:rPr>
        <w:lastRenderedPageBreak/>
        <w:t>ANNEX 2</w:t>
      </w:r>
      <w:r w:rsidR="00D21D14">
        <w:rPr>
          <w:rFonts w:cs="Arial"/>
          <w:b/>
          <w:bCs/>
          <w:snapToGrid w:val="0"/>
          <w:szCs w:val="22"/>
          <w:u w:val="single"/>
        </w:rPr>
        <w:t>.1</w:t>
      </w:r>
    </w:p>
    <w:p w14:paraId="0BB89E80" w14:textId="77777777" w:rsidR="00AC759D" w:rsidRDefault="00AC759D" w:rsidP="00AC759D">
      <w:pPr>
        <w:jc w:val="both"/>
        <w:rPr>
          <w:b/>
          <w:bCs/>
          <w:snapToGrid w:val="0"/>
        </w:rPr>
      </w:pPr>
    </w:p>
    <w:p w14:paraId="44A54248" w14:textId="77777777" w:rsidR="00AC759D" w:rsidRPr="00D324DE" w:rsidRDefault="00AC759D" w:rsidP="00AC759D">
      <w:pPr>
        <w:jc w:val="both"/>
        <w:rPr>
          <w:b/>
          <w:bCs/>
          <w:snapToGrid w:val="0"/>
          <w:u w:val="single"/>
        </w:rPr>
      </w:pPr>
      <w:r w:rsidRPr="00D324DE">
        <w:rPr>
          <w:b/>
          <w:bCs/>
          <w:snapToGrid w:val="0"/>
          <w:u w:val="single"/>
        </w:rPr>
        <w:t>Enllaç al model del Document Europeu Únic de Contractació</w:t>
      </w:r>
    </w:p>
    <w:p w14:paraId="12EC9D53" w14:textId="77777777" w:rsidR="00AC759D" w:rsidRDefault="00AC759D" w:rsidP="00AC759D">
      <w:pPr>
        <w:jc w:val="both"/>
        <w:rPr>
          <w:b/>
          <w:bCs/>
          <w:snapToGrid w:val="0"/>
        </w:rPr>
      </w:pPr>
    </w:p>
    <w:p w14:paraId="4489718C" w14:textId="71472C27" w:rsidR="006D3D45" w:rsidRDefault="00921606" w:rsidP="00AC759D">
      <w:pPr>
        <w:jc w:val="both"/>
      </w:pPr>
      <w:hyperlink r:id="rId18" w:history="1">
        <w:r w:rsidR="006D3D45" w:rsidRPr="00213028">
          <w:rPr>
            <w:rStyle w:val="Enlla"/>
          </w:rPr>
          <w:t>https://contractacio.gencat.cat/ca/contractar-administracio/deuc/</w:t>
        </w:r>
      </w:hyperlink>
    </w:p>
    <w:p w14:paraId="5E092412" w14:textId="77777777" w:rsidR="00AC759D" w:rsidRDefault="00AC759D" w:rsidP="00AC759D">
      <w:pPr>
        <w:jc w:val="both"/>
        <w:rPr>
          <w:i/>
          <w:iCs/>
          <w:snapToGrid w:val="0"/>
          <w:sz w:val="20"/>
        </w:rPr>
      </w:pPr>
    </w:p>
    <w:p w14:paraId="1FB9B7C2" w14:textId="77777777" w:rsidR="00AC759D" w:rsidRDefault="00AC759D" w:rsidP="00AC759D">
      <w:pPr>
        <w:jc w:val="both"/>
        <w:rPr>
          <w:b/>
          <w:bCs/>
          <w:snapToGrid w:val="0"/>
          <w:szCs w:val="22"/>
          <w:u w:val="single"/>
        </w:rPr>
      </w:pPr>
      <w:r>
        <w:rPr>
          <w:b/>
          <w:bCs/>
          <w:snapToGrid w:val="0"/>
          <w:u w:val="single"/>
        </w:rPr>
        <w:t xml:space="preserve">La inexactitud, la falsedat o l’omissió de qualsevol de les dades i manifestacions que s’incorporin en el DEUC determinarà l’exclusió automàtica de </w:t>
      </w:r>
      <w:r w:rsidRPr="004061FA">
        <w:rPr>
          <w:b/>
          <w:bCs/>
          <w:color w:val="000000" w:themeColor="text1"/>
          <w:u w:val="single"/>
        </w:rPr>
        <w:t>l’</w:t>
      </w:r>
      <w:r w:rsidRPr="004061FA">
        <w:rPr>
          <w:b/>
          <w:bCs/>
          <w:snapToGrid w:val="0"/>
          <w:color w:val="000000" w:themeColor="text1"/>
          <w:u w:val="single"/>
        </w:rPr>
        <w:t xml:space="preserve">entitat </w:t>
      </w:r>
      <w:r>
        <w:rPr>
          <w:b/>
          <w:bCs/>
          <w:snapToGrid w:val="0"/>
          <w:u w:val="single"/>
        </w:rPr>
        <w:t>licitadora des del moment en què es tinguin constància d’aquests fets, sense perjudici de les responsabilitats penals, civils o administratives que poguessin correspondre, així com les prohibicions per a contractar amb el sector públic.</w:t>
      </w:r>
    </w:p>
    <w:p w14:paraId="32CB5290" w14:textId="77777777" w:rsidR="00AC759D" w:rsidRDefault="00AC759D" w:rsidP="00AC759D">
      <w:pPr>
        <w:jc w:val="both"/>
        <w:rPr>
          <w:rFonts w:cs="Arial"/>
          <w:b/>
          <w:bCs/>
          <w:snapToGrid w:val="0"/>
          <w:szCs w:val="22"/>
          <w:u w:val="single"/>
        </w:rPr>
      </w:pPr>
    </w:p>
    <w:p w14:paraId="3D2B23EC" w14:textId="77777777" w:rsidR="00AC759D" w:rsidRDefault="00AC759D" w:rsidP="00AC759D">
      <w:pPr>
        <w:keepNext/>
        <w:pBdr>
          <w:bottom w:val="single" w:sz="12" w:space="1" w:color="auto"/>
        </w:pBd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eastAsia="Times New Roman" w:cs="Arial"/>
          <w:b/>
          <w:sz w:val="20"/>
        </w:rPr>
      </w:pPr>
    </w:p>
    <w:p w14:paraId="3B0DE4C2" w14:textId="77777777" w:rsidR="00AC759D" w:rsidRDefault="00AC759D" w:rsidP="00AC759D">
      <w:pPr>
        <w:keepNext/>
        <w:pBdr>
          <w:bottom w:val="single" w:sz="12" w:space="1" w:color="auto"/>
        </w:pBd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eastAsia="Times New Roman" w:cs="Arial"/>
          <w:b/>
          <w:sz w:val="20"/>
        </w:rPr>
      </w:pPr>
    </w:p>
    <w:p w14:paraId="462B3A83" w14:textId="77777777" w:rsidR="00AC759D" w:rsidRPr="00A5238F" w:rsidRDefault="00AC759D" w:rsidP="00AC759D">
      <w:pPr>
        <w:widowControl w:val="0"/>
        <w:autoSpaceDE w:val="0"/>
        <w:autoSpaceDN w:val="0"/>
        <w:jc w:val="both"/>
        <w:rPr>
          <w:rFonts w:eastAsia="Arial" w:cs="Arial"/>
          <w:b/>
          <w:szCs w:val="22"/>
          <w:lang w:eastAsia="en-US"/>
        </w:rPr>
      </w:pPr>
    </w:p>
    <w:p w14:paraId="0370887D" w14:textId="77777777" w:rsidR="00AC759D" w:rsidRPr="00FA7995" w:rsidRDefault="00AC759D" w:rsidP="00AC759D">
      <w:pPr>
        <w:jc w:val="both"/>
        <w:rPr>
          <w:rFonts w:cs="Arial"/>
          <w:b/>
          <w:bCs/>
          <w:snapToGrid w:val="0"/>
          <w:szCs w:val="22"/>
          <w:u w:val="single"/>
        </w:rPr>
      </w:pPr>
      <w:r w:rsidRPr="00FA7995">
        <w:rPr>
          <w:rFonts w:cs="Arial"/>
          <w:b/>
          <w:bCs/>
          <w:snapToGrid w:val="0"/>
          <w:szCs w:val="22"/>
          <w:u w:val="single"/>
        </w:rPr>
        <w:br w:type="page"/>
      </w:r>
    </w:p>
    <w:p w14:paraId="14753BFE" w14:textId="1A1DD83E" w:rsidR="00D21D14" w:rsidRPr="00FA7995" w:rsidRDefault="00D21D14" w:rsidP="00AC759D">
      <w:pPr>
        <w:jc w:val="both"/>
        <w:rPr>
          <w:rFonts w:cs="Arial"/>
          <w:b/>
          <w:bCs/>
          <w:snapToGrid w:val="0"/>
          <w:szCs w:val="22"/>
          <w:u w:val="single"/>
        </w:rPr>
      </w:pPr>
    </w:p>
    <w:p w14:paraId="2B90720A" w14:textId="1DBEF88A" w:rsidR="00D21D14" w:rsidRPr="008814E8" w:rsidRDefault="00D21D14" w:rsidP="00D21D14">
      <w:pPr>
        <w:jc w:val="both"/>
        <w:rPr>
          <w:rFonts w:cs="Arial"/>
          <w:b/>
          <w:bCs/>
          <w:snapToGrid w:val="0"/>
          <w:szCs w:val="22"/>
          <w:u w:val="single"/>
        </w:rPr>
      </w:pPr>
      <w:r w:rsidRPr="008814E8">
        <w:rPr>
          <w:rFonts w:cs="Arial"/>
          <w:b/>
          <w:bCs/>
          <w:snapToGrid w:val="0"/>
          <w:szCs w:val="22"/>
          <w:u w:val="single"/>
        </w:rPr>
        <w:t>ANNEX 2</w:t>
      </w:r>
      <w:r>
        <w:rPr>
          <w:rFonts w:cs="Arial"/>
          <w:b/>
          <w:bCs/>
          <w:snapToGrid w:val="0"/>
          <w:szCs w:val="22"/>
          <w:u w:val="single"/>
        </w:rPr>
        <w:t>.2</w:t>
      </w:r>
    </w:p>
    <w:p w14:paraId="0F69584C" w14:textId="77777777" w:rsidR="00D21D14" w:rsidRDefault="00D21D14" w:rsidP="00AC759D">
      <w:pPr>
        <w:jc w:val="both"/>
        <w:rPr>
          <w:rFonts w:cs="Arial"/>
          <w:b/>
          <w:bCs/>
          <w:snapToGrid w:val="0"/>
          <w:szCs w:val="18"/>
          <w:u w:val="single"/>
        </w:rPr>
      </w:pPr>
    </w:p>
    <w:p w14:paraId="01DD6761"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b/>
          <w:bCs/>
          <w:color w:val="000000"/>
          <w:szCs w:val="22"/>
          <w:lang w:eastAsia="ca-ES"/>
        </w:rPr>
        <w:t xml:space="preserve">MODEL DE DECLARACIÓ COMPLEMENTÀRIA AL FORMULARI NORMALITZAT DEL DOCUMENT EUROPEU ÚNIC DE CONTRACTACIÓ (SOBRE A) </w:t>
      </w:r>
    </w:p>
    <w:p w14:paraId="25D3950F" w14:textId="77777777" w:rsidR="00D21D14" w:rsidRPr="006175A6" w:rsidRDefault="00D21D14" w:rsidP="00D21D14">
      <w:pPr>
        <w:autoSpaceDE w:val="0"/>
        <w:autoSpaceDN w:val="0"/>
        <w:adjustRightInd w:val="0"/>
        <w:jc w:val="both"/>
        <w:rPr>
          <w:rFonts w:cs="Arial"/>
          <w:b/>
          <w:bCs/>
          <w:color w:val="000000"/>
          <w:szCs w:val="22"/>
          <w:lang w:eastAsia="ca-ES"/>
        </w:rPr>
      </w:pPr>
    </w:p>
    <w:p w14:paraId="410A295B"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b/>
          <w:bCs/>
          <w:color w:val="000000"/>
          <w:szCs w:val="22"/>
          <w:lang w:eastAsia="ca-ES"/>
        </w:rPr>
        <w:t xml:space="preserve">Model per a persona jurídica </w:t>
      </w:r>
    </w:p>
    <w:p w14:paraId="3DE16EC9" w14:textId="77777777" w:rsidR="00D21D14" w:rsidRPr="006175A6" w:rsidRDefault="00D21D14" w:rsidP="00D21D14">
      <w:pPr>
        <w:autoSpaceDE w:val="0"/>
        <w:autoSpaceDN w:val="0"/>
        <w:adjustRightInd w:val="0"/>
        <w:jc w:val="both"/>
        <w:rPr>
          <w:rFonts w:cs="Arial"/>
          <w:color w:val="000000"/>
          <w:szCs w:val="22"/>
          <w:lang w:eastAsia="ca-ES"/>
        </w:rPr>
      </w:pPr>
    </w:p>
    <w:p w14:paraId="0C63EFFC" w14:textId="77777777" w:rsidR="00D21D14" w:rsidRPr="006175A6" w:rsidRDefault="00D21D14" w:rsidP="00D21D14">
      <w:pPr>
        <w:spacing w:line="360" w:lineRule="auto"/>
        <w:jc w:val="both"/>
        <w:rPr>
          <w:rFonts w:cs="Arial"/>
          <w:snapToGrid w:val="0"/>
          <w:szCs w:val="22"/>
        </w:rPr>
      </w:pPr>
      <w:r w:rsidRPr="006175A6">
        <w:rPr>
          <w:rFonts w:cs="Arial"/>
          <w:snapToGrid w:val="0"/>
          <w:szCs w:val="22"/>
        </w:rPr>
        <w:t>El/la Sr./Sra. ....................................................................................... amb residència a .................................................................., al carrer .................................................................</w:t>
      </w:r>
    </w:p>
    <w:p w14:paraId="70FA5DA7" w14:textId="77777777" w:rsidR="00D21D14" w:rsidRDefault="00D21D14" w:rsidP="00D21D14">
      <w:pPr>
        <w:autoSpaceDE w:val="0"/>
        <w:autoSpaceDN w:val="0"/>
        <w:adjustRightInd w:val="0"/>
        <w:jc w:val="both"/>
        <w:rPr>
          <w:rFonts w:cs="Arial"/>
          <w:color w:val="000000"/>
          <w:szCs w:val="22"/>
          <w:lang w:eastAsia="ca-ES"/>
        </w:rPr>
      </w:pPr>
      <w:r w:rsidRPr="006175A6">
        <w:rPr>
          <w:rFonts w:cs="Arial"/>
          <w:snapToGrid w:val="0"/>
          <w:szCs w:val="22"/>
        </w:rPr>
        <w:t xml:space="preserve">Número ............, i amb NIF.................., (en el seu cas, en representació de l’empresa ................., en qualitat de ............) </w:t>
      </w:r>
      <w:r w:rsidRPr="006175A6">
        <w:rPr>
          <w:rFonts w:cs="Arial"/>
          <w:color w:val="000000"/>
          <w:szCs w:val="22"/>
          <w:lang w:eastAsia="ca-ES"/>
        </w:rPr>
        <w:t xml:space="preserve">DECLARA sota la seva responsabilitat, com a empresa licitadora del </w:t>
      </w:r>
      <w:r w:rsidRPr="006175A6">
        <w:rPr>
          <w:rFonts w:cs="Arial"/>
          <w:snapToGrid w:val="0"/>
          <w:szCs w:val="22"/>
        </w:rPr>
        <w:t>contracte .............................., amb expedient número  ............................</w:t>
      </w:r>
      <w:r>
        <w:rPr>
          <w:rFonts w:cs="Arial"/>
          <w:color w:val="000000"/>
          <w:szCs w:val="22"/>
          <w:lang w:eastAsia="ca-ES"/>
        </w:rPr>
        <w:t xml:space="preserve"> </w:t>
      </w:r>
      <w:r w:rsidRPr="006175A6">
        <w:rPr>
          <w:rFonts w:cs="Arial"/>
          <w:color w:val="000000"/>
          <w:szCs w:val="22"/>
          <w:lang w:eastAsia="ca-ES"/>
        </w:rPr>
        <w:t xml:space="preserve">QUE: </w:t>
      </w:r>
    </w:p>
    <w:p w14:paraId="4FE7B7F8" w14:textId="77777777" w:rsidR="00D21D14" w:rsidRPr="006175A6" w:rsidRDefault="00D21D14" w:rsidP="00D21D14">
      <w:pPr>
        <w:autoSpaceDE w:val="0"/>
        <w:autoSpaceDN w:val="0"/>
        <w:adjustRightInd w:val="0"/>
        <w:jc w:val="both"/>
        <w:rPr>
          <w:rFonts w:cs="Arial"/>
          <w:color w:val="000000"/>
          <w:szCs w:val="22"/>
          <w:lang w:eastAsia="ca-ES"/>
        </w:rPr>
      </w:pPr>
    </w:p>
    <w:p w14:paraId="078978F1"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color w:val="000000"/>
          <w:szCs w:val="22"/>
          <w:lang w:eastAsia="ca-ES"/>
        </w:rPr>
        <w:t xml:space="preserve">a) En relació amb la pertinença a grup empresarial </w:t>
      </w:r>
      <w:r w:rsidRPr="006175A6">
        <w:rPr>
          <w:rFonts w:cs="Arial"/>
          <w:i/>
          <w:iCs/>
          <w:color w:val="000000"/>
          <w:szCs w:val="22"/>
          <w:lang w:eastAsia="ca-ES"/>
        </w:rPr>
        <w:t xml:space="preserve">(marcar l’opció que correspongui): </w:t>
      </w:r>
    </w:p>
    <w:p w14:paraId="3FF172D8" w14:textId="77777777" w:rsidR="00D21D14" w:rsidRPr="006175A6" w:rsidRDefault="00D21D14" w:rsidP="00D21D14">
      <w:pPr>
        <w:autoSpaceDE w:val="0"/>
        <w:autoSpaceDN w:val="0"/>
        <w:adjustRightInd w:val="0"/>
        <w:jc w:val="both"/>
        <w:rPr>
          <w:rFonts w:cs="Arial"/>
          <w:color w:val="000000"/>
          <w:szCs w:val="22"/>
          <w:lang w:eastAsia="ca-ES"/>
        </w:rPr>
      </w:pPr>
    </w:p>
    <w:p w14:paraId="2CCF9246" w14:textId="77777777" w:rsidR="00D21D14" w:rsidRPr="006175A6" w:rsidRDefault="00D21D14" w:rsidP="00D21D14">
      <w:pPr>
        <w:autoSpaceDE w:val="0"/>
        <w:autoSpaceDN w:val="0"/>
        <w:adjustRightInd w:val="0"/>
        <w:spacing w:after="39"/>
        <w:ind w:left="567"/>
        <w:jc w:val="both"/>
        <w:rPr>
          <w:rFonts w:cs="Arial"/>
          <w:color w:val="000000"/>
          <w:szCs w:val="22"/>
          <w:lang w:eastAsia="ca-ES"/>
        </w:rPr>
      </w:pPr>
      <w:r w:rsidRPr="006175A6">
        <w:rPr>
          <w:rFonts w:cs="Arial"/>
          <w:color w:val="000000"/>
          <w:szCs w:val="22"/>
          <w:lang w:eastAsia="ca-ES"/>
        </w:rPr>
        <w:t xml:space="preserve"> L’empresa no conforma grup empresarial </w:t>
      </w:r>
    </w:p>
    <w:p w14:paraId="322B5E0C" w14:textId="77777777" w:rsidR="00D21D14" w:rsidRPr="006175A6" w:rsidRDefault="00D21D14" w:rsidP="00D21D14">
      <w:pPr>
        <w:autoSpaceDE w:val="0"/>
        <w:autoSpaceDN w:val="0"/>
        <w:adjustRightInd w:val="0"/>
        <w:ind w:left="567"/>
        <w:jc w:val="both"/>
        <w:rPr>
          <w:rFonts w:cs="Arial"/>
          <w:color w:val="000000"/>
          <w:szCs w:val="22"/>
          <w:lang w:eastAsia="ca-ES"/>
        </w:rPr>
      </w:pPr>
      <w:r w:rsidRPr="006175A6">
        <w:rPr>
          <w:rFonts w:cs="Arial"/>
          <w:color w:val="000000"/>
          <w:szCs w:val="22"/>
          <w:lang w:eastAsia="ca-ES"/>
        </w:rPr>
        <w:t xml:space="preserve"> L’empresa forma part del grup empresarial ........................................., que està format per les empreses següents: </w:t>
      </w:r>
    </w:p>
    <w:p w14:paraId="44C3CB4D" w14:textId="77777777" w:rsidR="00D21D14" w:rsidRPr="006175A6" w:rsidRDefault="00D21D14" w:rsidP="00D21D14">
      <w:pPr>
        <w:autoSpaceDE w:val="0"/>
        <w:autoSpaceDN w:val="0"/>
        <w:adjustRightInd w:val="0"/>
        <w:spacing w:after="19"/>
        <w:ind w:left="1276"/>
        <w:jc w:val="both"/>
        <w:rPr>
          <w:rFonts w:cs="Arial"/>
          <w:color w:val="000000"/>
          <w:szCs w:val="22"/>
          <w:lang w:eastAsia="ca-ES"/>
        </w:rPr>
      </w:pPr>
      <w:r w:rsidRPr="006175A6">
        <w:rPr>
          <w:rFonts w:cs="Arial"/>
          <w:color w:val="000000"/>
          <w:szCs w:val="22"/>
          <w:lang w:eastAsia="ca-ES"/>
        </w:rPr>
        <w:t xml:space="preserve"> </w:t>
      </w:r>
    </w:p>
    <w:p w14:paraId="265B13C1" w14:textId="77777777" w:rsidR="00D21D14" w:rsidRPr="006175A6" w:rsidRDefault="00D21D14" w:rsidP="00D21D14">
      <w:pPr>
        <w:autoSpaceDE w:val="0"/>
        <w:autoSpaceDN w:val="0"/>
        <w:adjustRightInd w:val="0"/>
        <w:spacing w:after="19"/>
        <w:ind w:left="1276"/>
        <w:jc w:val="both"/>
        <w:rPr>
          <w:rFonts w:cs="Arial"/>
          <w:color w:val="000000"/>
          <w:szCs w:val="22"/>
          <w:lang w:eastAsia="ca-ES"/>
        </w:rPr>
      </w:pPr>
      <w:r w:rsidRPr="006175A6">
        <w:rPr>
          <w:rFonts w:cs="Arial"/>
          <w:color w:val="000000"/>
          <w:szCs w:val="22"/>
          <w:lang w:eastAsia="ca-ES"/>
        </w:rPr>
        <w:t xml:space="preserve"> </w:t>
      </w:r>
    </w:p>
    <w:p w14:paraId="0F11913B" w14:textId="77777777" w:rsidR="00D21D14" w:rsidRPr="006175A6" w:rsidRDefault="00D21D14" w:rsidP="00D21D14">
      <w:pPr>
        <w:autoSpaceDE w:val="0"/>
        <w:autoSpaceDN w:val="0"/>
        <w:adjustRightInd w:val="0"/>
        <w:ind w:left="1276"/>
        <w:jc w:val="both"/>
        <w:rPr>
          <w:rFonts w:cs="Arial"/>
          <w:color w:val="000000"/>
          <w:szCs w:val="22"/>
          <w:lang w:eastAsia="ca-ES"/>
        </w:rPr>
      </w:pPr>
      <w:r w:rsidRPr="006175A6">
        <w:rPr>
          <w:rFonts w:cs="Arial"/>
          <w:color w:val="000000"/>
          <w:szCs w:val="22"/>
          <w:lang w:eastAsia="ca-ES"/>
        </w:rPr>
        <w:t xml:space="preserve"> </w:t>
      </w:r>
    </w:p>
    <w:p w14:paraId="2FFD4E2A" w14:textId="77777777" w:rsidR="00D21D14" w:rsidRPr="006175A6" w:rsidRDefault="00D21D14" w:rsidP="00D21D14">
      <w:pPr>
        <w:autoSpaceDE w:val="0"/>
        <w:autoSpaceDN w:val="0"/>
        <w:adjustRightInd w:val="0"/>
        <w:jc w:val="both"/>
        <w:rPr>
          <w:rFonts w:cs="Arial"/>
          <w:color w:val="000000"/>
          <w:szCs w:val="22"/>
          <w:lang w:eastAsia="ca-ES"/>
        </w:rPr>
      </w:pPr>
    </w:p>
    <w:p w14:paraId="23AC70E9"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color w:val="000000"/>
          <w:szCs w:val="22"/>
          <w:lang w:eastAsia="ca-ES"/>
        </w:rPr>
        <w:t xml:space="preserve">b) En cas de ser l’empresa licitadora una empresa estrangera, se sotmetrà als jutjats i tribunals espanyols de qualsevol ordre per a totes les incidències que puguin sorgir del contracte, amb renúncia expressa del fur propi. </w:t>
      </w:r>
    </w:p>
    <w:p w14:paraId="29745158" w14:textId="77777777" w:rsidR="00D21D14" w:rsidRPr="006175A6" w:rsidRDefault="00D21D14" w:rsidP="00D21D14">
      <w:pPr>
        <w:autoSpaceDE w:val="0"/>
        <w:autoSpaceDN w:val="0"/>
        <w:adjustRightInd w:val="0"/>
        <w:jc w:val="both"/>
        <w:rPr>
          <w:rFonts w:cs="Arial"/>
          <w:color w:val="000000"/>
          <w:szCs w:val="22"/>
          <w:lang w:eastAsia="ca-ES"/>
        </w:rPr>
      </w:pPr>
    </w:p>
    <w:p w14:paraId="6E61675F"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color w:val="000000"/>
          <w:szCs w:val="22"/>
          <w:lang w:eastAsia="ca-ES"/>
        </w:rPr>
        <w:t xml:space="preserve">c) La informació i documents aportats en el/s sobre/s són de contingut absolutament cert. </w:t>
      </w:r>
    </w:p>
    <w:p w14:paraId="29C78F84" w14:textId="77777777" w:rsidR="00D21D14" w:rsidRPr="006175A6" w:rsidRDefault="00D21D14" w:rsidP="00D21D14">
      <w:pPr>
        <w:autoSpaceDE w:val="0"/>
        <w:autoSpaceDN w:val="0"/>
        <w:adjustRightInd w:val="0"/>
        <w:jc w:val="both"/>
        <w:rPr>
          <w:rFonts w:cs="Arial"/>
          <w:color w:val="000000"/>
          <w:szCs w:val="22"/>
          <w:lang w:eastAsia="ca-ES"/>
        </w:rPr>
      </w:pPr>
    </w:p>
    <w:p w14:paraId="67D972EC"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color w:val="000000"/>
          <w:szCs w:val="22"/>
          <w:lang w:eastAsia="ca-ES"/>
        </w:rPr>
        <w:t xml:space="preserve">d) Autoritza a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1C1ABBE0" w14:textId="77777777" w:rsidR="00D21D14" w:rsidRPr="006175A6" w:rsidRDefault="00D21D14" w:rsidP="00D21D14">
      <w:pPr>
        <w:autoSpaceDE w:val="0"/>
        <w:autoSpaceDN w:val="0"/>
        <w:adjustRightInd w:val="0"/>
        <w:jc w:val="both"/>
        <w:rPr>
          <w:rFonts w:cs="Arial"/>
          <w:color w:val="000000"/>
          <w:szCs w:val="22"/>
          <w:lang w:eastAsia="ca-ES"/>
        </w:rPr>
      </w:pPr>
    </w:p>
    <w:p w14:paraId="48A648AE"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color w:val="000000"/>
          <w:szCs w:val="22"/>
          <w:lang w:eastAsia="ca-ES"/>
        </w:rPr>
        <w:t xml:space="preserve">e) L’empresa licitadora ofereix garanties suficients per aplicar mesures tècniques i organitzatives apropiades, per tal que, en cas d’accés incidental a dades personals, els tractaments es facin de conformitat amb la Llei orgànica 3/2018, de 5 de desembre, de protecció de dades personals i garantia dels drets digitals i la normativa de desenvolupament i amb el Reglament (UE) 2016/679, del Parlament Europeu i del Consell, de 27 d’abril de 2016, relatiu a la protecció de les persones físiques pel que fa al tractament de dades personals i a la lliure circulació d’aquestes dades. </w:t>
      </w:r>
    </w:p>
    <w:p w14:paraId="2E3F1FEA" w14:textId="77777777" w:rsidR="00D21D14" w:rsidRPr="006175A6" w:rsidRDefault="00D21D14" w:rsidP="00D21D14">
      <w:pPr>
        <w:autoSpaceDE w:val="0"/>
        <w:autoSpaceDN w:val="0"/>
        <w:adjustRightInd w:val="0"/>
        <w:jc w:val="both"/>
        <w:rPr>
          <w:rFonts w:cs="Arial"/>
          <w:color w:val="000000"/>
          <w:szCs w:val="22"/>
          <w:lang w:eastAsia="ca-ES"/>
        </w:rPr>
      </w:pPr>
    </w:p>
    <w:p w14:paraId="46B832A4"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color w:val="000000"/>
          <w:szCs w:val="22"/>
          <w:lang w:eastAsia="ca-ES"/>
        </w:rPr>
        <w:t xml:space="preserve">f) L’empresa licitadora es compromet a adscriure els mitjans personals mínims següents a l’execució del contracte: </w:t>
      </w:r>
    </w:p>
    <w:p w14:paraId="237BA73B" w14:textId="77777777" w:rsidR="00D21D14" w:rsidRDefault="00D21D14" w:rsidP="00D21D14">
      <w:pPr>
        <w:autoSpaceDE w:val="0"/>
        <w:autoSpaceDN w:val="0"/>
        <w:adjustRightInd w:val="0"/>
        <w:rPr>
          <w:rFonts w:cs="Arial"/>
          <w:color w:val="000000"/>
          <w:sz w:val="23"/>
          <w:szCs w:val="23"/>
          <w:lang w:eastAsia="ca-ES"/>
        </w:rPr>
      </w:pPr>
    </w:p>
    <w:p w14:paraId="59CB3A41" w14:textId="77777777" w:rsidR="00D21D14" w:rsidRPr="006175A6" w:rsidRDefault="00D21D14" w:rsidP="00D21D14">
      <w:pPr>
        <w:autoSpaceDE w:val="0"/>
        <w:autoSpaceDN w:val="0"/>
        <w:adjustRightInd w:val="0"/>
        <w:ind w:left="567"/>
        <w:rPr>
          <w:rFonts w:cs="Arial"/>
          <w:color w:val="000000"/>
          <w:szCs w:val="22"/>
          <w:lang w:eastAsia="ca-ES"/>
        </w:rPr>
      </w:pPr>
      <w:r w:rsidRPr="006175A6">
        <w:rPr>
          <w:rFonts w:cs="Arial"/>
          <w:color w:val="000000"/>
          <w:szCs w:val="22"/>
          <w:lang w:eastAsia="ca-ES"/>
        </w:rPr>
        <w:t xml:space="preserve">Nom i cognoms </w:t>
      </w:r>
    </w:p>
    <w:p w14:paraId="6486B5D0" w14:textId="77777777" w:rsidR="00D21D14" w:rsidRPr="006175A6" w:rsidRDefault="00D21D14" w:rsidP="00D21D14">
      <w:pPr>
        <w:autoSpaceDE w:val="0"/>
        <w:autoSpaceDN w:val="0"/>
        <w:adjustRightInd w:val="0"/>
        <w:ind w:left="567"/>
        <w:rPr>
          <w:rFonts w:cs="Arial"/>
          <w:color w:val="000000"/>
          <w:sz w:val="23"/>
          <w:szCs w:val="23"/>
          <w:lang w:eastAsia="ca-ES"/>
        </w:rPr>
      </w:pPr>
      <w:r w:rsidRPr="006175A6">
        <w:rPr>
          <w:rFonts w:cs="Arial"/>
          <w:color w:val="000000"/>
          <w:szCs w:val="22"/>
          <w:lang w:eastAsia="ca-ES"/>
        </w:rPr>
        <w:t>Titulació</w:t>
      </w:r>
    </w:p>
    <w:p w14:paraId="1EF9E37A" w14:textId="77777777" w:rsidR="00D21D14" w:rsidRDefault="00D21D14" w:rsidP="00D21D14">
      <w:pPr>
        <w:jc w:val="both"/>
        <w:rPr>
          <w:rFonts w:cs="Arial"/>
          <w:b/>
          <w:bCs/>
          <w:snapToGrid w:val="0"/>
          <w:szCs w:val="22"/>
          <w:u w:val="single"/>
        </w:rPr>
      </w:pPr>
    </w:p>
    <w:p w14:paraId="73987CE9" w14:textId="77777777" w:rsidR="00D21D14" w:rsidRPr="008B68BA" w:rsidRDefault="00D21D14" w:rsidP="00D21D14">
      <w:pPr>
        <w:jc w:val="both"/>
        <w:rPr>
          <w:b/>
          <w:bCs/>
          <w:snapToGrid w:val="0"/>
          <w:u w:val="single"/>
        </w:rPr>
      </w:pPr>
      <w:r w:rsidRPr="008B68BA">
        <w:rPr>
          <w:b/>
          <w:bCs/>
          <w:snapToGrid w:val="0"/>
          <w:u w:val="single"/>
        </w:rPr>
        <w:t>La inexactitud, la falsedat o l’omissió de qualsevol de les dades i manifestacions que s’incorporin en aquesta declaració determinarà l’exclusió automàtica de l’empresa licitadora des del moment en què es tinguin constància d’aquests fets, sense perjudici de les responsabilitats penals, civils o administratives que poguessin correspondre, així com les prohibicions per a contractar amb el sector públic</w:t>
      </w:r>
      <w:r>
        <w:rPr>
          <w:b/>
          <w:bCs/>
          <w:snapToGrid w:val="0"/>
          <w:u w:val="single"/>
        </w:rPr>
        <w:t>.</w:t>
      </w:r>
    </w:p>
    <w:p w14:paraId="3BFCDC53" w14:textId="77777777" w:rsidR="00D21D14" w:rsidRDefault="00D21D14" w:rsidP="00D21D14">
      <w:pPr>
        <w:jc w:val="both"/>
        <w:rPr>
          <w:b/>
          <w:bCs/>
          <w:szCs w:val="22"/>
        </w:rPr>
      </w:pPr>
    </w:p>
    <w:p w14:paraId="6E9D225C" w14:textId="77777777" w:rsidR="00D21D14" w:rsidRPr="008B68BA" w:rsidRDefault="00D21D14" w:rsidP="00D21D14">
      <w:pPr>
        <w:autoSpaceDE w:val="0"/>
        <w:autoSpaceDN w:val="0"/>
        <w:adjustRightInd w:val="0"/>
        <w:rPr>
          <w:rFonts w:cs="Arial"/>
          <w:color w:val="000000"/>
          <w:szCs w:val="22"/>
          <w:lang w:eastAsia="ca-ES"/>
        </w:rPr>
      </w:pPr>
      <w:r w:rsidRPr="008B68BA">
        <w:rPr>
          <w:rFonts w:cs="Arial"/>
          <w:b/>
          <w:bCs/>
          <w:color w:val="000000"/>
          <w:szCs w:val="22"/>
          <w:lang w:eastAsia="ca-ES"/>
        </w:rPr>
        <w:lastRenderedPageBreak/>
        <w:t xml:space="preserve">Model per a persona física </w:t>
      </w:r>
    </w:p>
    <w:p w14:paraId="1D3C04D5" w14:textId="77777777" w:rsidR="00D21D14" w:rsidRDefault="00D21D14" w:rsidP="00D21D14">
      <w:pPr>
        <w:autoSpaceDE w:val="0"/>
        <w:autoSpaceDN w:val="0"/>
        <w:adjustRightInd w:val="0"/>
        <w:rPr>
          <w:rFonts w:cs="Arial"/>
          <w:color w:val="000000"/>
          <w:szCs w:val="22"/>
          <w:lang w:eastAsia="ca-ES"/>
        </w:rPr>
      </w:pPr>
    </w:p>
    <w:p w14:paraId="229217F4" w14:textId="77777777" w:rsidR="00D21D14" w:rsidRDefault="00D21D14" w:rsidP="00D21D14">
      <w:pPr>
        <w:autoSpaceDE w:val="0"/>
        <w:autoSpaceDN w:val="0"/>
        <w:adjustRightInd w:val="0"/>
        <w:jc w:val="both"/>
        <w:rPr>
          <w:rFonts w:cs="Arial"/>
          <w:color w:val="000000"/>
          <w:szCs w:val="22"/>
          <w:lang w:eastAsia="ca-ES"/>
        </w:rPr>
      </w:pPr>
      <w:r w:rsidRPr="008B68BA">
        <w:rPr>
          <w:rFonts w:cs="Arial"/>
          <w:color w:val="000000"/>
          <w:szCs w:val="22"/>
          <w:lang w:eastAsia="ca-ES"/>
        </w:rPr>
        <w:t xml:space="preserve">El/la senyor/a ............................................................., amb DNI/NIF núm......... que actua en nom i representació pròpia DECLARA sota la seva responsabilitat, com a </w:t>
      </w:r>
      <w:r>
        <w:rPr>
          <w:rFonts w:cs="Arial"/>
          <w:color w:val="000000"/>
          <w:szCs w:val="22"/>
          <w:lang w:eastAsia="ca-ES"/>
        </w:rPr>
        <w:t xml:space="preserve">empresa </w:t>
      </w:r>
      <w:r w:rsidRPr="008B68BA">
        <w:rPr>
          <w:rFonts w:cs="Arial"/>
          <w:color w:val="000000"/>
          <w:szCs w:val="22"/>
          <w:lang w:eastAsia="ca-ES"/>
        </w:rPr>
        <w:t>licitador</w:t>
      </w:r>
      <w:r>
        <w:rPr>
          <w:rFonts w:cs="Arial"/>
          <w:color w:val="000000"/>
          <w:szCs w:val="22"/>
          <w:lang w:eastAsia="ca-ES"/>
        </w:rPr>
        <w:t>a</w:t>
      </w:r>
      <w:r w:rsidRPr="008B68BA">
        <w:rPr>
          <w:rFonts w:cs="Arial"/>
          <w:color w:val="000000"/>
          <w:szCs w:val="22"/>
          <w:lang w:eastAsia="ca-ES"/>
        </w:rPr>
        <w:t xml:space="preserve"> del </w:t>
      </w:r>
      <w:r w:rsidRPr="006175A6">
        <w:rPr>
          <w:rFonts w:cs="Arial"/>
          <w:color w:val="000000"/>
          <w:szCs w:val="22"/>
          <w:lang w:eastAsia="ca-ES"/>
        </w:rPr>
        <w:t xml:space="preserve"> </w:t>
      </w:r>
      <w:r w:rsidRPr="006175A6">
        <w:rPr>
          <w:rFonts w:cs="Arial"/>
          <w:snapToGrid w:val="0"/>
          <w:szCs w:val="22"/>
        </w:rPr>
        <w:t>contracte .............................., amb expedient número  ............................</w:t>
      </w:r>
      <w:r>
        <w:rPr>
          <w:rFonts w:cs="Arial"/>
          <w:color w:val="000000"/>
          <w:szCs w:val="22"/>
          <w:lang w:eastAsia="ca-ES"/>
        </w:rPr>
        <w:t xml:space="preserve"> </w:t>
      </w:r>
      <w:r w:rsidRPr="006175A6">
        <w:rPr>
          <w:rFonts w:cs="Arial"/>
          <w:color w:val="000000"/>
          <w:szCs w:val="22"/>
          <w:lang w:eastAsia="ca-ES"/>
        </w:rPr>
        <w:t>QUE</w:t>
      </w:r>
      <w:r w:rsidRPr="008B68BA">
        <w:rPr>
          <w:rFonts w:cs="Arial"/>
          <w:color w:val="000000"/>
          <w:szCs w:val="22"/>
          <w:lang w:eastAsia="ca-ES"/>
        </w:rPr>
        <w:t xml:space="preserve">: </w:t>
      </w:r>
    </w:p>
    <w:p w14:paraId="59ADA46F" w14:textId="77777777" w:rsidR="00D21D14" w:rsidRPr="008B68BA" w:rsidRDefault="00D21D14" w:rsidP="00D21D14">
      <w:pPr>
        <w:autoSpaceDE w:val="0"/>
        <w:autoSpaceDN w:val="0"/>
        <w:adjustRightInd w:val="0"/>
        <w:jc w:val="both"/>
        <w:rPr>
          <w:rFonts w:cs="Arial"/>
          <w:color w:val="000000"/>
          <w:szCs w:val="22"/>
          <w:lang w:eastAsia="ca-ES"/>
        </w:rPr>
      </w:pPr>
    </w:p>
    <w:p w14:paraId="758A2A63"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color w:val="000000"/>
          <w:szCs w:val="22"/>
          <w:lang w:eastAsia="ca-ES"/>
        </w:rPr>
        <w:t xml:space="preserve">a) En relació amb la pertinença a grup empresarial </w:t>
      </w:r>
      <w:r w:rsidRPr="006175A6">
        <w:rPr>
          <w:rFonts w:cs="Arial"/>
          <w:i/>
          <w:iCs/>
          <w:color w:val="000000"/>
          <w:szCs w:val="22"/>
          <w:lang w:eastAsia="ca-ES"/>
        </w:rPr>
        <w:t xml:space="preserve">(marcar l’opció que correspongui): </w:t>
      </w:r>
    </w:p>
    <w:p w14:paraId="5088FFAA" w14:textId="77777777" w:rsidR="00D21D14" w:rsidRPr="006175A6" w:rsidRDefault="00D21D14" w:rsidP="00D21D14">
      <w:pPr>
        <w:autoSpaceDE w:val="0"/>
        <w:autoSpaceDN w:val="0"/>
        <w:adjustRightInd w:val="0"/>
        <w:jc w:val="both"/>
        <w:rPr>
          <w:rFonts w:cs="Arial"/>
          <w:color w:val="000000"/>
          <w:szCs w:val="22"/>
          <w:lang w:eastAsia="ca-ES"/>
        </w:rPr>
      </w:pPr>
    </w:p>
    <w:p w14:paraId="32C50595" w14:textId="77777777" w:rsidR="00D21D14" w:rsidRPr="006175A6" w:rsidRDefault="00D21D14" w:rsidP="00D21D14">
      <w:pPr>
        <w:autoSpaceDE w:val="0"/>
        <w:autoSpaceDN w:val="0"/>
        <w:adjustRightInd w:val="0"/>
        <w:spacing w:after="39"/>
        <w:ind w:left="567"/>
        <w:jc w:val="both"/>
        <w:rPr>
          <w:rFonts w:cs="Arial"/>
          <w:color w:val="000000"/>
          <w:szCs w:val="22"/>
          <w:lang w:eastAsia="ca-ES"/>
        </w:rPr>
      </w:pPr>
      <w:r w:rsidRPr="006175A6">
        <w:rPr>
          <w:rFonts w:cs="Arial"/>
          <w:color w:val="000000"/>
          <w:szCs w:val="22"/>
          <w:lang w:eastAsia="ca-ES"/>
        </w:rPr>
        <w:t xml:space="preserve"> L’empresa no conforma grup empresarial </w:t>
      </w:r>
    </w:p>
    <w:p w14:paraId="4B740363" w14:textId="77777777" w:rsidR="00D21D14" w:rsidRPr="006175A6" w:rsidRDefault="00D21D14" w:rsidP="00D21D14">
      <w:pPr>
        <w:autoSpaceDE w:val="0"/>
        <w:autoSpaceDN w:val="0"/>
        <w:adjustRightInd w:val="0"/>
        <w:ind w:left="567"/>
        <w:jc w:val="both"/>
        <w:rPr>
          <w:rFonts w:cs="Arial"/>
          <w:color w:val="000000"/>
          <w:szCs w:val="22"/>
          <w:lang w:eastAsia="ca-ES"/>
        </w:rPr>
      </w:pPr>
      <w:r w:rsidRPr="006175A6">
        <w:rPr>
          <w:rFonts w:cs="Arial"/>
          <w:color w:val="000000"/>
          <w:szCs w:val="22"/>
          <w:lang w:eastAsia="ca-ES"/>
        </w:rPr>
        <w:t xml:space="preserve"> L’empresa forma part del grup empresarial ........................................., que està format per les empreses següents: </w:t>
      </w:r>
    </w:p>
    <w:p w14:paraId="3CB2DA23" w14:textId="77777777" w:rsidR="00D21D14" w:rsidRPr="006175A6" w:rsidRDefault="00D21D14" w:rsidP="00D21D14">
      <w:pPr>
        <w:autoSpaceDE w:val="0"/>
        <w:autoSpaceDN w:val="0"/>
        <w:adjustRightInd w:val="0"/>
        <w:spacing w:after="19"/>
        <w:ind w:left="1276"/>
        <w:jc w:val="both"/>
        <w:rPr>
          <w:rFonts w:cs="Arial"/>
          <w:color w:val="000000"/>
          <w:szCs w:val="22"/>
          <w:lang w:eastAsia="ca-ES"/>
        </w:rPr>
      </w:pPr>
      <w:r w:rsidRPr="006175A6">
        <w:rPr>
          <w:rFonts w:cs="Arial"/>
          <w:color w:val="000000"/>
          <w:szCs w:val="22"/>
          <w:lang w:eastAsia="ca-ES"/>
        </w:rPr>
        <w:t xml:space="preserve"> </w:t>
      </w:r>
    </w:p>
    <w:p w14:paraId="34673D25" w14:textId="77777777" w:rsidR="00D21D14" w:rsidRPr="006175A6" w:rsidRDefault="00D21D14" w:rsidP="00D21D14">
      <w:pPr>
        <w:autoSpaceDE w:val="0"/>
        <w:autoSpaceDN w:val="0"/>
        <w:adjustRightInd w:val="0"/>
        <w:spacing w:after="19"/>
        <w:ind w:left="1276"/>
        <w:jc w:val="both"/>
        <w:rPr>
          <w:rFonts w:cs="Arial"/>
          <w:color w:val="000000"/>
          <w:szCs w:val="22"/>
          <w:lang w:eastAsia="ca-ES"/>
        </w:rPr>
      </w:pPr>
      <w:r w:rsidRPr="006175A6">
        <w:rPr>
          <w:rFonts w:cs="Arial"/>
          <w:color w:val="000000"/>
          <w:szCs w:val="22"/>
          <w:lang w:eastAsia="ca-ES"/>
        </w:rPr>
        <w:t xml:space="preserve"> </w:t>
      </w:r>
    </w:p>
    <w:p w14:paraId="77A17267" w14:textId="77777777" w:rsidR="00D21D14" w:rsidRPr="006175A6" w:rsidRDefault="00D21D14" w:rsidP="00D21D14">
      <w:pPr>
        <w:autoSpaceDE w:val="0"/>
        <w:autoSpaceDN w:val="0"/>
        <w:adjustRightInd w:val="0"/>
        <w:ind w:left="1276"/>
        <w:jc w:val="both"/>
        <w:rPr>
          <w:rFonts w:cs="Arial"/>
          <w:color w:val="000000"/>
          <w:szCs w:val="22"/>
          <w:lang w:eastAsia="ca-ES"/>
        </w:rPr>
      </w:pPr>
      <w:r w:rsidRPr="006175A6">
        <w:rPr>
          <w:rFonts w:cs="Arial"/>
          <w:color w:val="000000"/>
          <w:szCs w:val="22"/>
          <w:lang w:eastAsia="ca-ES"/>
        </w:rPr>
        <w:t xml:space="preserve"> </w:t>
      </w:r>
    </w:p>
    <w:p w14:paraId="07AEE1F1" w14:textId="77777777" w:rsidR="00D21D14" w:rsidRPr="008B68BA" w:rsidRDefault="00D21D14" w:rsidP="00D21D14">
      <w:pPr>
        <w:autoSpaceDE w:val="0"/>
        <w:autoSpaceDN w:val="0"/>
        <w:adjustRightInd w:val="0"/>
        <w:jc w:val="both"/>
        <w:rPr>
          <w:rFonts w:ascii="Wingdings" w:hAnsi="Wingdings" w:cs="Wingdings"/>
          <w:color w:val="000000"/>
          <w:szCs w:val="22"/>
          <w:lang w:eastAsia="ca-ES"/>
        </w:rPr>
      </w:pPr>
    </w:p>
    <w:p w14:paraId="5B1E8C3A" w14:textId="77777777" w:rsidR="00D21D14" w:rsidRPr="008B68BA" w:rsidRDefault="00D21D14" w:rsidP="00D21D14">
      <w:pPr>
        <w:autoSpaceDE w:val="0"/>
        <w:autoSpaceDN w:val="0"/>
        <w:adjustRightInd w:val="0"/>
        <w:jc w:val="both"/>
        <w:rPr>
          <w:rFonts w:cs="Arial"/>
          <w:color w:val="000000"/>
          <w:szCs w:val="22"/>
          <w:lang w:eastAsia="ca-ES"/>
        </w:rPr>
      </w:pPr>
      <w:r w:rsidRPr="008B68BA">
        <w:rPr>
          <w:rFonts w:cs="Arial"/>
          <w:color w:val="000000"/>
          <w:szCs w:val="22"/>
          <w:lang w:eastAsia="ca-ES"/>
        </w:rPr>
        <w:t xml:space="preserve">b) En cas de ser l’empresa licitadora una empresa estrangera, se sotmetrà als jutjats i tribunals espanyols de qualsevol ordre per a totes les incidències que puguin sorgir del contracte, amb renúncia expressa del fur propi. </w:t>
      </w:r>
    </w:p>
    <w:p w14:paraId="3DF67752" w14:textId="77777777" w:rsidR="00D21D14" w:rsidRPr="008B68BA" w:rsidRDefault="00D21D14" w:rsidP="00D21D14">
      <w:pPr>
        <w:autoSpaceDE w:val="0"/>
        <w:autoSpaceDN w:val="0"/>
        <w:adjustRightInd w:val="0"/>
        <w:jc w:val="both"/>
        <w:rPr>
          <w:rFonts w:cs="Arial"/>
          <w:color w:val="000000"/>
          <w:szCs w:val="22"/>
          <w:lang w:eastAsia="ca-ES"/>
        </w:rPr>
      </w:pPr>
    </w:p>
    <w:p w14:paraId="334C4DFF" w14:textId="77777777" w:rsidR="00D21D14" w:rsidRPr="008B68BA" w:rsidRDefault="00D21D14" w:rsidP="00D21D14">
      <w:pPr>
        <w:autoSpaceDE w:val="0"/>
        <w:autoSpaceDN w:val="0"/>
        <w:adjustRightInd w:val="0"/>
        <w:jc w:val="both"/>
        <w:rPr>
          <w:rFonts w:cs="Arial"/>
          <w:color w:val="000000"/>
          <w:szCs w:val="22"/>
          <w:lang w:eastAsia="ca-ES"/>
        </w:rPr>
      </w:pPr>
      <w:r w:rsidRPr="008B68BA">
        <w:rPr>
          <w:rFonts w:cs="Arial"/>
          <w:color w:val="000000"/>
          <w:szCs w:val="22"/>
          <w:lang w:eastAsia="ca-ES"/>
        </w:rPr>
        <w:t xml:space="preserve">c) La informació i documents aportats en el/s sobre/s són de contingut absolutament cert. </w:t>
      </w:r>
    </w:p>
    <w:p w14:paraId="1158F4E0" w14:textId="77777777" w:rsidR="00D21D14" w:rsidRPr="008B68BA" w:rsidRDefault="00D21D14" w:rsidP="00D21D14">
      <w:pPr>
        <w:autoSpaceDE w:val="0"/>
        <w:autoSpaceDN w:val="0"/>
        <w:adjustRightInd w:val="0"/>
        <w:jc w:val="both"/>
        <w:rPr>
          <w:rFonts w:cs="Arial"/>
          <w:color w:val="000000"/>
          <w:szCs w:val="22"/>
          <w:lang w:eastAsia="ca-ES"/>
        </w:rPr>
      </w:pPr>
    </w:p>
    <w:p w14:paraId="1CB6E28F" w14:textId="77777777" w:rsidR="00D21D14" w:rsidRPr="008B68BA" w:rsidRDefault="00D21D14" w:rsidP="00D21D14">
      <w:pPr>
        <w:autoSpaceDE w:val="0"/>
        <w:autoSpaceDN w:val="0"/>
        <w:adjustRightInd w:val="0"/>
        <w:jc w:val="both"/>
        <w:rPr>
          <w:rFonts w:cs="Arial"/>
          <w:color w:val="000000"/>
          <w:szCs w:val="22"/>
          <w:lang w:eastAsia="ca-ES"/>
        </w:rPr>
      </w:pPr>
      <w:r w:rsidRPr="008B68BA">
        <w:rPr>
          <w:rFonts w:cs="Arial"/>
          <w:color w:val="000000"/>
          <w:szCs w:val="22"/>
          <w:lang w:eastAsia="ca-ES"/>
        </w:rPr>
        <w:t xml:space="preserve">d) Autoritza a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2F1E4FBB" w14:textId="77777777" w:rsidR="00D21D14" w:rsidRPr="008B68BA" w:rsidRDefault="00D21D14" w:rsidP="00D21D14">
      <w:pPr>
        <w:autoSpaceDE w:val="0"/>
        <w:autoSpaceDN w:val="0"/>
        <w:adjustRightInd w:val="0"/>
        <w:jc w:val="both"/>
        <w:rPr>
          <w:rFonts w:cs="Arial"/>
          <w:color w:val="000000"/>
          <w:szCs w:val="22"/>
          <w:lang w:eastAsia="ca-ES"/>
        </w:rPr>
      </w:pPr>
    </w:p>
    <w:p w14:paraId="38E59339" w14:textId="77777777" w:rsidR="00D21D14" w:rsidRPr="008B68BA" w:rsidRDefault="00D21D14" w:rsidP="00D21D14">
      <w:pPr>
        <w:autoSpaceDE w:val="0"/>
        <w:autoSpaceDN w:val="0"/>
        <w:adjustRightInd w:val="0"/>
        <w:jc w:val="both"/>
        <w:rPr>
          <w:rFonts w:cs="Arial"/>
          <w:color w:val="000000"/>
          <w:szCs w:val="22"/>
          <w:lang w:eastAsia="ca-ES"/>
        </w:rPr>
      </w:pPr>
      <w:r w:rsidRPr="008B68BA">
        <w:rPr>
          <w:rFonts w:cs="Arial"/>
          <w:color w:val="000000"/>
          <w:szCs w:val="22"/>
          <w:lang w:eastAsia="ca-ES"/>
        </w:rPr>
        <w:t xml:space="preserve">e) L’empresa licitadora ofereix garanties suficients per aplicar mesures tècniques i organitzatives apropiades, per tal que, en cas d’accés incidental a dades personals, els tractaments es facin de conformitat amb la Llei orgànica 3/2018, de 5 de desembre, de protecció de dades personals i garantia dels drets digitals i la normativa de desenvolupament i amb el Reglament (UE) 2016/679, del Parlament Europeu i del Consell, de 27 d’abril de 2016, relatiu a la protecció de les persones físiques pel que fa al tractament de dades personals i a la lliure circulació d’aquestes dades. </w:t>
      </w:r>
    </w:p>
    <w:p w14:paraId="5A4DC6D3" w14:textId="77777777" w:rsidR="00D21D14" w:rsidRPr="008B68BA" w:rsidRDefault="00D21D14" w:rsidP="00D21D14">
      <w:pPr>
        <w:autoSpaceDE w:val="0"/>
        <w:autoSpaceDN w:val="0"/>
        <w:adjustRightInd w:val="0"/>
        <w:jc w:val="both"/>
        <w:rPr>
          <w:rFonts w:cs="Arial"/>
          <w:color w:val="000000"/>
          <w:szCs w:val="22"/>
          <w:lang w:eastAsia="ca-ES"/>
        </w:rPr>
      </w:pPr>
    </w:p>
    <w:p w14:paraId="74D173AD" w14:textId="77777777" w:rsidR="00D21D14" w:rsidRPr="006175A6" w:rsidRDefault="00D21D14" w:rsidP="00D21D14">
      <w:pPr>
        <w:autoSpaceDE w:val="0"/>
        <w:autoSpaceDN w:val="0"/>
        <w:adjustRightInd w:val="0"/>
        <w:jc w:val="both"/>
        <w:rPr>
          <w:rFonts w:cs="Arial"/>
          <w:color w:val="000000"/>
          <w:szCs w:val="22"/>
          <w:lang w:eastAsia="ca-ES"/>
        </w:rPr>
      </w:pPr>
      <w:r w:rsidRPr="006175A6">
        <w:rPr>
          <w:rFonts w:cs="Arial"/>
          <w:color w:val="000000"/>
          <w:szCs w:val="22"/>
          <w:lang w:eastAsia="ca-ES"/>
        </w:rPr>
        <w:t xml:space="preserve">f) L’empresa licitadora es compromet a adscriure els mitjans personals mínims següents a l’execució del contracte: </w:t>
      </w:r>
    </w:p>
    <w:p w14:paraId="224FAAB0" w14:textId="77777777" w:rsidR="00D21D14" w:rsidRDefault="00D21D14" w:rsidP="00D21D14">
      <w:pPr>
        <w:autoSpaceDE w:val="0"/>
        <w:autoSpaceDN w:val="0"/>
        <w:adjustRightInd w:val="0"/>
        <w:rPr>
          <w:rFonts w:cs="Arial"/>
          <w:color w:val="000000"/>
          <w:sz w:val="23"/>
          <w:szCs w:val="23"/>
          <w:lang w:eastAsia="ca-ES"/>
        </w:rPr>
      </w:pPr>
    </w:p>
    <w:p w14:paraId="6553D8B5" w14:textId="77777777" w:rsidR="00D21D14" w:rsidRPr="006175A6" w:rsidRDefault="00D21D14" w:rsidP="00D21D14">
      <w:pPr>
        <w:autoSpaceDE w:val="0"/>
        <w:autoSpaceDN w:val="0"/>
        <w:adjustRightInd w:val="0"/>
        <w:ind w:left="567"/>
        <w:rPr>
          <w:rFonts w:cs="Arial"/>
          <w:color w:val="000000"/>
          <w:szCs w:val="22"/>
          <w:lang w:eastAsia="ca-ES"/>
        </w:rPr>
      </w:pPr>
      <w:r w:rsidRPr="006175A6">
        <w:rPr>
          <w:rFonts w:cs="Arial"/>
          <w:color w:val="000000"/>
          <w:szCs w:val="22"/>
          <w:lang w:eastAsia="ca-ES"/>
        </w:rPr>
        <w:t xml:space="preserve">Nom i cognoms </w:t>
      </w:r>
    </w:p>
    <w:p w14:paraId="5CAD8F7D" w14:textId="77777777" w:rsidR="00D21D14" w:rsidRPr="006175A6" w:rsidRDefault="00D21D14" w:rsidP="00D21D14">
      <w:pPr>
        <w:autoSpaceDE w:val="0"/>
        <w:autoSpaceDN w:val="0"/>
        <w:adjustRightInd w:val="0"/>
        <w:ind w:left="567"/>
        <w:rPr>
          <w:rFonts w:cs="Arial"/>
          <w:color w:val="000000"/>
          <w:sz w:val="23"/>
          <w:szCs w:val="23"/>
          <w:lang w:eastAsia="ca-ES"/>
        </w:rPr>
      </w:pPr>
      <w:r w:rsidRPr="006175A6">
        <w:rPr>
          <w:rFonts w:cs="Arial"/>
          <w:color w:val="000000"/>
          <w:szCs w:val="22"/>
          <w:lang w:eastAsia="ca-ES"/>
        </w:rPr>
        <w:t>Titulació</w:t>
      </w:r>
    </w:p>
    <w:p w14:paraId="0966924B" w14:textId="77777777" w:rsidR="00D21D14" w:rsidRPr="006175A6" w:rsidRDefault="00D21D14" w:rsidP="00D21D14">
      <w:pPr>
        <w:autoSpaceDE w:val="0"/>
        <w:autoSpaceDN w:val="0"/>
        <w:adjustRightInd w:val="0"/>
        <w:rPr>
          <w:rFonts w:ascii="Wingdings" w:hAnsi="Wingdings" w:cs="Wingdings"/>
          <w:color w:val="000000"/>
          <w:szCs w:val="22"/>
          <w:lang w:eastAsia="ca-ES"/>
        </w:rPr>
      </w:pPr>
    </w:p>
    <w:p w14:paraId="3F06FF98" w14:textId="77777777" w:rsidR="00D21D14" w:rsidRDefault="00D21D14" w:rsidP="00D21D14">
      <w:pPr>
        <w:jc w:val="both"/>
        <w:rPr>
          <w:rFonts w:cs="Arial"/>
          <w:b/>
          <w:bCs/>
          <w:snapToGrid w:val="0"/>
          <w:szCs w:val="22"/>
          <w:u w:val="single"/>
        </w:rPr>
      </w:pPr>
    </w:p>
    <w:p w14:paraId="0A88347A" w14:textId="77777777" w:rsidR="00D21D14" w:rsidRPr="008B68BA" w:rsidRDefault="00D21D14" w:rsidP="00D21D14">
      <w:pPr>
        <w:jc w:val="both"/>
        <w:rPr>
          <w:b/>
          <w:bCs/>
          <w:snapToGrid w:val="0"/>
          <w:u w:val="single"/>
        </w:rPr>
      </w:pPr>
      <w:r w:rsidRPr="008B68BA">
        <w:rPr>
          <w:b/>
          <w:bCs/>
          <w:snapToGrid w:val="0"/>
          <w:u w:val="single"/>
        </w:rPr>
        <w:t>La inexactitud, la falsedat o l’omissió de qualsevol de les dades i manifestacions que s’incorporin en aquesta declaració determinarà l’exclusió automàtica de l’empresa licitadora des del moment en què es tinguin constància d’aquests fets, sense perjudici de les responsabilitats penals, civils o administratives que poguessin correspondre, així com les prohibicions per a contractar amb el sector públic</w:t>
      </w:r>
      <w:r>
        <w:rPr>
          <w:b/>
          <w:bCs/>
          <w:snapToGrid w:val="0"/>
          <w:u w:val="single"/>
        </w:rPr>
        <w:t>.</w:t>
      </w:r>
    </w:p>
    <w:p w14:paraId="2651E006" w14:textId="77777777" w:rsidR="00D21D14" w:rsidRDefault="00D21D14" w:rsidP="00D21D14">
      <w:pPr>
        <w:jc w:val="both"/>
        <w:rPr>
          <w:rFonts w:cs="Arial"/>
          <w:b/>
          <w:bCs/>
          <w:snapToGrid w:val="0"/>
          <w:szCs w:val="22"/>
          <w:u w:val="single"/>
        </w:rPr>
      </w:pPr>
    </w:p>
    <w:p w14:paraId="2E0C0665" w14:textId="77777777" w:rsidR="00D21D14" w:rsidRDefault="00D21D14" w:rsidP="00D21D14">
      <w:pPr>
        <w:jc w:val="both"/>
        <w:rPr>
          <w:rFonts w:cs="Arial"/>
          <w:b/>
          <w:bCs/>
          <w:snapToGrid w:val="0"/>
          <w:szCs w:val="22"/>
          <w:u w:val="single"/>
        </w:rPr>
      </w:pPr>
    </w:p>
    <w:p w14:paraId="1E5E1DB8" w14:textId="77777777" w:rsidR="00D21D14" w:rsidRDefault="00D21D14" w:rsidP="00D21D14">
      <w:pPr>
        <w:jc w:val="both"/>
        <w:rPr>
          <w:rFonts w:cs="Arial"/>
          <w:b/>
          <w:bCs/>
          <w:snapToGrid w:val="0"/>
          <w:szCs w:val="22"/>
          <w:u w:val="single"/>
        </w:rPr>
      </w:pPr>
    </w:p>
    <w:p w14:paraId="1BA6EB32" w14:textId="77777777" w:rsidR="00D21D14" w:rsidRDefault="00D21D14" w:rsidP="00D21D14">
      <w:pPr>
        <w:jc w:val="both"/>
        <w:rPr>
          <w:rFonts w:cs="Arial"/>
          <w:b/>
          <w:bCs/>
          <w:snapToGrid w:val="0"/>
          <w:szCs w:val="22"/>
          <w:u w:val="single"/>
        </w:rPr>
      </w:pPr>
    </w:p>
    <w:p w14:paraId="6D999E59" w14:textId="77777777" w:rsidR="00D21D14" w:rsidRDefault="00D21D14" w:rsidP="00D21D14">
      <w:pPr>
        <w:jc w:val="both"/>
        <w:rPr>
          <w:rFonts w:cs="Arial"/>
          <w:b/>
          <w:bCs/>
          <w:snapToGrid w:val="0"/>
          <w:szCs w:val="22"/>
          <w:u w:val="single"/>
        </w:rPr>
      </w:pPr>
    </w:p>
    <w:p w14:paraId="395CBD96" w14:textId="77777777" w:rsidR="00D21D14" w:rsidRDefault="00D21D14" w:rsidP="00D21D14">
      <w:pPr>
        <w:jc w:val="both"/>
        <w:rPr>
          <w:rFonts w:cs="Arial"/>
          <w:b/>
          <w:bCs/>
          <w:snapToGrid w:val="0"/>
          <w:szCs w:val="22"/>
          <w:u w:val="single"/>
        </w:rPr>
      </w:pPr>
    </w:p>
    <w:p w14:paraId="35E1E3B5" w14:textId="77777777" w:rsidR="00D21D14" w:rsidRDefault="00D21D14" w:rsidP="00D21D14">
      <w:pPr>
        <w:jc w:val="both"/>
        <w:rPr>
          <w:rFonts w:cs="Arial"/>
          <w:b/>
          <w:bCs/>
          <w:snapToGrid w:val="0"/>
          <w:szCs w:val="22"/>
          <w:u w:val="single"/>
        </w:rPr>
      </w:pPr>
    </w:p>
    <w:p w14:paraId="35E963C8" w14:textId="77777777" w:rsidR="00D21D14" w:rsidRPr="00F66F9A" w:rsidRDefault="00D21D14" w:rsidP="00D21D14">
      <w:pPr>
        <w:jc w:val="both"/>
        <w:rPr>
          <w:rFonts w:cs="Arial"/>
          <w:b/>
          <w:bCs/>
          <w:snapToGrid w:val="0"/>
          <w:szCs w:val="18"/>
          <w:u w:val="single"/>
        </w:rPr>
      </w:pPr>
    </w:p>
    <w:p w14:paraId="55A5BF01" w14:textId="77777777" w:rsidR="00D21D14" w:rsidRDefault="00D21D14" w:rsidP="00D21D14">
      <w:pPr>
        <w:rPr>
          <w:rFonts w:cs="Arial"/>
          <w:szCs w:val="22"/>
        </w:rPr>
      </w:pPr>
    </w:p>
    <w:p w14:paraId="343BCBF2" w14:textId="454E927B" w:rsidR="00D21D14" w:rsidRDefault="00D21D14" w:rsidP="00AC759D">
      <w:pPr>
        <w:jc w:val="both"/>
        <w:rPr>
          <w:rFonts w:cs="Arial"/>
          <w:b/>
          <w:bCs/>
          <w:snapToGrid w:val="0"/>
          <w:szCs w:val="18"/>
          <w:u w:val="single"/>
        </w:rPr>
      </w:pPr>
    </w:p>
    <w:p w14:paraId="37678126" w14:textId="15568BBF" w:rsidR="00AC759D" w:rsidRPr="00D324DE" w:rsidRDefault="00AC759D" w:rsidP="00AC759D">
      <w:pPr>
        <w:jc w:val="both"/>
        <w:rPr>
          <w:rFonts w:cs="Arial"/>
          <w:b/>
          <w:bCs/>
          <w:snapToGrid w:val="0"/>
          <w:szCs w:val="18"/>
          <w:u w:val="single"/>
        </w:rPr>
      </w:pPr>
      <w:r w:rsidRPr="00D324DE">
        <w:rPr>
          <w:rFonts w:cs="Arial"/>
          <w:b/>
          <w:bCs/>
          <w:snapToGrid w:val="0"/>
          <w:szCs w:val="18"/>
          <w:u w:val="single"/>
        </w:rPr>
        <w:t xml:space="preserve">ANNEX 3 </w:t>
      </w:r>
    </w:p>
    <w:p w14:paraId="18D26C05" w14:textId="77777777" w:rsidR="00AC759D" w:rsidRDefault="00AC759D" w:rsidP="00AC759D">
      <w:pPr>
        <w:jc w:val="both"/>
        <w:rPr>
          <w:rFonts w:cs="Arial"/>
          <w:b/>
          <w:bCs/>
          <w:snapToGrid w:val="0"/>
          <w:szCs w:val="18"/>
        </w:rPr>
      </w:pPr>
    </w:p>
    <w:p w14:paraId="54A84CC1" w14:textId="77777777" w:rsidR="007C5539" w:rsidRPr="007C5539" w:rsidRDefault="007C5539" w:rsidP="007C5539">
      <w:pPr>
        <w:jc w:val="both"/>
        <w:rPr>
          <w:rFonts w:cs="Arial"/>
          <w:b/>
          <w:bCs/>
          <w:snapToGrid w:val="0"/>
          <w:szCs w:val="18"/>
          <w:u w:val="single"/>
        </w:rPr>
      </w:pPr>
      <w:r w:rsidRPr="007C5539">
        <w:rPr>
          <w:b/>
          <w:bCs/>
          <w:szCs w:val="22"/>
        </w:rPr>
        <w:t>INFORMACIÓ BÀSICA SOBRE PROTECCIÓ DE DADES DE CARÀCTER PERSONAL DELS LICITADORS</w:t>
      </w:r>
    </w:p>
    <w:p w14:paraId="57957A87" w14:textId="77777777" w:rsidR="007C5539" w:rsidRPr="007C5539" w:rsidRDefault="007C5539" w:rsidP="007C5539">
      <w:pPr>
        <w:jc w:val="both"/>
        <w:rPr>
          <w:rFonts w:cs="Arial"/>
          <w:b/>
          <w:bCs/>
          <w:snapToGrid w:val="0"/>
          <w:szCs w:val="18"/>
        </w:rPr>
      </w:pPr>
    </w:p>
    <w:p w14:paraId="1C8A74E5" w14:textId="77777777" w:rsidR="007C5539" w:rsidRPr="007C5539" w:rsidRDefault="007C5539" w:rsidP="007C5539">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cs="Arial"/>
          <w:b/>
          <w:bCs/>
          <w:snapToGrid w:val="0"/>
          <w:szCs w:val="18"/>
          <w:u w:val="single"/>
        </w:rPr>
      </w:pPr>
    </w:p>
    <w:p w14:paraId="06B34598" w14:textId="77777777" w:rsidR="007C5539" w:rsidRPr="007C5539" w:rsidRDefault="007C5539" w:rsidP="007C5539">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eastAsia="Times New Roman" w:cs="Arial"/>
          <w:b/>
          <w:sz w:val="20"/>
        </w:rPr>
      </w:pPr>
      <w:r w:rsidRPr="007C5539">
        <w:rPr>
          <w:rFonts w:eastAsia="Times New Roman" w:cs="Arial"/>
          <w:b/>
          <w:bCs/>
          <w:sz w:val="18"/>
          <w:szCs w:val="18"/>
          <w:lang w:eastAsia="ca-ES"/>
        </w:rPr>
        <w:t>Denominació de l’activitat de tractament:</w:t>
      </w:r>
      <w:r w:rsidRPr="007C5539">
        <w:rPr>
          <w:rFonts w:eastAsia="Times New Roman" w:cs="Arial"/>
          <w:sz w:val="18"/>
          <w:szCs w:val="18"/>
          <w:lang w:eastAsia="ca-ES"/>
        </w:rPr>
        <w:t xml:space="preserve"> gestió i tramitació dels expedients de contractació.</w:t>
      </w:r>
    </w:p>
    <w:p w14:paraId="268187E0" w14:textId="77777777" w:rsidR="007C5539" w:rsidRPr="007C5539" w:rsidRDefault="007C5539" w:rsidP="007C5539">
      <w:pPr>
        <w:spacing w:before="100" w:beforeAutospacing="1" w:after="100" w:afterAutospacing="1"/>
        <w:rPr>
          <w:rFonts w:ascii="Segoe UI" w:eastAsia="Times New Roman" w:hAnsi="Segoe UI" w:cs="Segoe UI"/>
          <w:sz w:val="21"/>
          <w:szCs w:val="21"/>
          <w:lang w:eastAsia="ca-ES"/>
        </w:rPr>
      </w:pPr>
      <w:r w:rsidRPr="007C5539">
        <w:rPr>
          <w:rFonts w:eastAsia="Times New Roman" w:cs="Arial"/>
          <w:b/>
          <w:sz w:val="16"/>
          <w:szCs w:val="24"/>
          <w:lang w:eastAsia="ca-ES"/>
        </w:rPr>
        <w:br/>
      </w:r>
      <w:r w:rsidRPr="007C5539">
        <w:rPr>
          <w:rFonts w:eastAsia="Times New Roman" w:cs="Arial"/>
          <w:b/>
          <w:bCs/>
          <w:sz w:val="18"/>
          <w:szCs w:val="18"/>
          <w:lang w:eastAsia="ca-ES"/>
        </w:rPr>
        <w:t xml:space="preserve">Responsable del tractament: </w:t>
      </w:r>
      <w:r w:rsidRPr="007C5539">
        <w:rPr>
          <w:rFonts w:eastAsia="Times New Roman" w:cs="Arial"/>
          <w:sz w:val="18"/>
          <w:szCs w:val="18"/>
          <w:lang w:eastAsia="ca-ES"/>
        </w:rPr>
        <w:t xml:space="preserve">Agència Catalana de Cooperació al Desenvolupament </w:t>
      </w:r>
    </w:p>
    <w:p w14:paraId="524663EE" w14:textId="77777777" w:rsidR="007C5539" w:rsidRPr="007C5539" w:rsidRDefault="007C5539" w:rsidP="007C5539">
      <w:pPr>
        <w:spacing w:before="100" w:beforeAutospacing="1" w:after="100" w:afterAutospacing="1"/>
        <w:rPr>
          <w:rFonts w:ascii="Segoe UI" w:eastAsia="Times New Roman" w:hAnsi="Segoe UI" w:cs="Segoe UI"/>
          <w:sz w:val="21"/>
          <w:szCs w:val="21"/>
          <w:lang w:eastAsia="ca-ES"/>
        </w:rPr>
      </w:pPr>
      <w:r w:rsidRPr="007C5539">
        <w:rPr>
          <w:rFonts w:eastAsia="Times New Roman" w:cs="Arial"/>
          <w:b/>
          <w:bCs/>
          <w:sz w:val="18"/>
          <w:szCs w:val="18"/>
          <w:lang w:eastAsia="ca-ES"/>
        </w:rPr>
        <w:t xml:space="preserve">Finalitat: </w:t>
      </w:r>
      <w:r w:rsidRPr="007C5539">
        <w:rPr>
          <w:rFonts w:eastAsia="Times New Roman" w:cs="Arial"/>
          <w:sz w:val="18"/>
          <w:szCs w:val="18"/>
          <w:lang w:eastAsia="ca-ES"/>
        </w:rPr>
        <w:t>Gestió i tramitació dels expedients de contractació.</w:t>
      </w:r>
    </w:p>
    <w:p w14:paraId="71748D35" w14:textId="77777777" w:rsidR="007C5539" w:rsidRPr="007C5539" w:rsidRDefault="007C5539" w:rsidP="007C5539">
      <w:pPr>
        <w:spacing w:before="100" w:beforeAutospacing="1" w:after="100" w:afterAutospacing="1"/>
        <w:jc w:val="both"/>
        <w:rPr>
          <w:rFonts w:ascii="Segoe UI" w:eastAsia="Times New Roman" w:hAnsi="Segoe UI" w:cs="Segoe UI"/>
          <w:sz w:val="21"/>
          <w:szCs w:val="21"/>
          <w:lang w:eastAsia="ca-ES"/>
        </w:rPr>
      </w:pPr>
      <w:r w:rsidRPr="007C5539">
        <w:rPr>
          <w:rFonts w:eastAsia="Times New Roman" w:cs="Arial"/>
          <w:b/>
          <w:bCs/>
          <w:sz w:val="18"/>
          <w:szCs w:val="18"/>
          <w:lang w:eastAsia="ca-ES"/>
        </w:rPr>
        <w:t>Drets de les persones interessades</w:t>
      </w:r>
      <w:r w:rsidRPr="007C5539">
        <w:rPr>
          <w:rFonts w:eastAsia="Times New Roman" w:cs="Arial"/>
          <w:sz w:val="18"/>
          <w:szCs w:val="18"/>
          <w:lang w:eastAsia="ca-ES"/>
        </w:rPr>
        <w:t>: Podeu exercir els vostres drets d’accés, rectificació, supressió, oposició al tractament i sol·licitud de limitació, presentant un escrit a l’Agència Catalana de Cooperació al Desenvolupament, Via Laietana 14, 08003 Barcelona o mitjançant la petició genèrica disponible a tràmits gencat. Heu d’utilitzar els formularis disponibles a la pàgina web de l’</w:t>
      </w:r>
      <w:hyperlink r:id="rId19" w:tgtFrame="_blank" w:tooltip="http://cooperaciocatalana.gencat.cat/ca/agencia_catalana_de_cooperacio_al_desenvolupament/proteccio-de-dades/" w:history="1">
        <w:r w:rsidRPr="007C5539">
          <w:rPr>
            <w:rFonts w:eastAsia="Times New Roman" w:cs="Arial"/>
            <w:color w:val="6888C9"/>
            <w:sz w:val="18"/>
            <w:szCs w:val="18"/>
            <w:u w:val="single"/>
            <w:lang w:eastAsia="ca-ES"/>
          </w:rPr>
          <w:t>Agència Catalana de Cooperació al Desenvolupament</w:t>
        </w:r>
      </w:hyperlink>
      <w:r w:rsidRPr="007C5539">
        <w:rPr>
          <w:rFonts w:eastAsia="Times New Roman" w:cs="Arial"/>
          <w:sz w:val="18"/>
          <w:szCs w:val="18"/>
          <w:lang w:eastAsia="ca-ES"/>
        </w:rPr>
        <w:t>.</w:t>
      </w:r>
    </w:p>
    <w:p w14:paraId="1F5A0BBD" w14:textId="77777777" w:rsidR="007C5539" w:rsidRPr="007C5539" w:rsidRDefault="007C5539" w:rsidP="007C5539">
      <w:pPr>
        <w:spacing w:before="100" w:beforeAutospacing="1" w:after="100" w:afterAutospacing="1"/>
        <w:jc w:val="both"/>
        <w:rPr>
          <w:rFonts w:ascii="Segoe UI" w:eastAsia="Times New Roman" w:hAnsi="Segoe UI" w:cs="Segoe UI"/>
          <w:sz w:val="21"/>
          <w:szCs w:val="21"/>
          <w:lang w:eastAsia="ca-ES"/>
        </w:rPr>
      </w:pPr>
      <w:r w:rsidRPr="007C5539">
        <w:rPr>
          <w:rFonts w:eastAsia="Times New Roman" w:cs="Arial"/>
          <w:b/>
          <w:bCs/>
          <w:sz w:val="18"/>
          <w:szCs w:val="18"/>
          <w:lang w:eastAsia="ca-ES"/>
        </w:rPr>
        <w:t xml:space="preserve">Informació addicional: </w:t>
      </w:r>
      <w:r w:rsidRPr="007C5539">
        <w:rPr>
          <w:rFonts w:eastAsia="Times New Roman" w:cs="Arial"/>
          <w:sz w:val="18"/>
          <w:szCs w:val="18"/>
          <w:lang w:eastAsia="ca-ES"/>
        </w:rPr>
        <w:t>Per ampliar aquesta informació i conèixer els detalls del tractament de dades per a finalitats de gestió i tramitació dels expedients de contractació es pot accedir a la pàgina web de l’</w:t>
      </w:r>
      <w:hyperlink r:id="rId20" w:tgtFrame="_blank" w:tooltip="http://cooperaciocatalana.gencat.cat/ca/agencia_catalana_de_cooperacio_al_desenvolupament/proteccio-de-dades/" w:history="1">
        <w:r w:rsidRPr="007C5539">
          <w:rPr>
            <w:rFonts w:eastAsia="Times New Roman" w:cs="Arial"/>
            <w:color w:val="6888C9"/>
            <w:sz w:val="18"/>
            <w:szCs w:val="18"/>
            <w:u w:val="single"/>
            <w:lang w:eastAsia="ca-ES"/>
          </w:rPr>
          <w:t>Agència Catalana de Cooperació al Desenvolupament</w:t>
        </w:r>
      </w:hyperlink>
      <w:r w:rsidRPr="007C5539">
        <w:rPr>
          <w:rFonts w:eastAsia="Times New Roman" w:cs="Arial"/>
          <w:sz w:val="18"/>
          <w:szCs w:val="18"/>
          <w:lang w:eastAsia="ca-ES"/>
        </w:rPr>
        <w:t>.</w:t>
      </w:r>
    </w:p>
    <w:p w14:paraId="5C811146" w14:textId="77777777" w:rsidR="007C5539" w:rsidRPr="007C5539" w:rsidRDefault="007C5539" w:rsidP="007C5539">
      <w:pPr>
        <w:widowControl w:val="0"/>
        <w:autoSpaceDE w:val="0"/>
        <w:autoSpaceDN w:val="0"/>
        <w:jc w:val="both"/>
        <w:rPr>
          <w:rFonts w:eastAsia="Arial" w:cs="Arial"/>
          <w:b/>
          <w:szCs w:val="22"/>
          <w:lang w:eastAsia="en-US"/>
        </w:rPr>
      </w:pPr>
      <w:r w:rsidRPr="007C5539">
        <w:rPr>
          <w:rFonts w:eastAsia="Arial" w:cs="Arial"/>
          <w:b/>
          <w:szCs w:val="22"/>
          <w:lang w:eastAsia="en-US"/>
        </w:rPr>
        <w:t>Signatura</w:t>
      </w:r>
    </w:p>
    <w:p w14:paraId="5E808C6F" w14:textId="77777777" w:rsidR="007C5539" w:rsidRPr="007C5539" w:rsidRDefault="007C5539" w:rsidP="007C5539">
      <w:pPr>
        <w:widowControl w:val="0"/>
        <w:autoSpaceDE w:val="0"/>
        <w:autoSpaceDN w:val="0"/>
        <w:jc w:val="both"/>
        <w:rPr>
          <w:rFonts w:eastAsia="Arial" w:cs="Arial"/>
          <w:b/>
          <w:szCs w:val="22"/>
          <w:lang w:eastAsia="en-US"/>
        </w:rPr>
      </w:pPr>
    </w:p>
    <w:p w14:paraId="71E241E3" w14:textId="19B78760" w:rsidR="00AC759D" w:rsidRDefault="00AC759D" w:rsidP="00455F5E">
      <w:pPr>
        <w:autoSpaceDE w:val="0"/>
        <w:autoSpaceDN w:val="0"/>
        <w:adjustRightInd w:val="0"/>
        <w:spacing w:after="120" w:line="276" w:lineRule="auto"/>
        <w:jc w:val="both"/>
        <w:rPr>
          <w:rFonts w:cs="Arial"/>
          <w:b/>
          <w:bCs/>
          <w:snapToGrid w:val="0"/>
          <w:szCs w:val="18"/>
        </w:rPr>
      </w:pPr>
      <w:r w:rsidRPr="00A47A74">
        <w:rPr>
          <w:rFonts w:cs="Arial"/>
          <w:szCs w:val="22"/>
        </w:rPr>
        <w:tab/>
      </w:r>
      <w:r w:rsidRPr="00A47A74">
        <w:rPr>
          <w:rFonts w:cs="Arial"/>
          <w:szCs w:val="22"/>
        </w:rPr>
        <w:tab/>
      </w:r>
      <w:r w:rsidRPr="00A47A74">
        <w:rPr>
          <w:rFonts w:cs="Arial"/>
          <w:szCs w:val="22"/>
        </w:rPr>
        <w:tab/>
      </w:r>
    </w:p>
    <w:p w14:paraId="1D5BBE29" w14:textId="77777777" w:rsidR="00AC759D" w:rsidRPr="00A5238F" w:rsidRDefault="00AC759D" w:rsidP="00AC759D">
      <w:pPr>
        <w:widowControl w:val="0"/>
        <w:autoSpaceDE w:val="0"/>
        <w:autoSpaceDN w:val="0"/>
        <w:jc w:val="both"/>
        <w:rPr>
          <w:rFonts w:eastAsia="Arial" w:cs="Arial"/>
          <w:b/>
          <w:szCs w:val="22"/>
          <w:lang w:eastAsia="en-US"/>
        </w:rPr>
      </w:pPr>
    </w:p>
    <w:p w14:paraId="639ADF44" w14:textId="77777777" w:rsidR="00AC759D" w:rsidRPr="00A5238F" w:rsidRDefault="00AC759D" w:rsidP="00AC759D">
      <w:pPr>
        <w:widowControl w:val="0"/>
        <w:autoSpaceDE w:val="0"/>
        <w:autoSpaceDN w:val="0"/>
        <w:jc w:val="both"/>
        <w:rPr>
          <w:rFonts w:eastAsia="Arial" w:cs="Arial"/>
          <w:b/>
          <w:szCs w:val="22"/>
          <w:lang w:eastAsia="en-US"/>
        </w:rPr>
      </w:pPr>
      <w:r w:rsidRPr="00A5238F">
        <w:rPr>
          <w:rFonts w:eastAsia="Arial" w:cs="Arial"/>
          <w:noProof/>
          <w:szCs w:val="22"/>
          <w:lang w:eastAsia="ca-ES"/>
        </w:rPr>
        <mc:AlternateContent>
          <mc:Choice Requires="wps">
            <w:drawing>
              <wp:anchor distT="0" distB="0" distL="114300" distR="114300" simplePos="0" relativeHeight="251676672" behindDoc="0" locked="0" layoutInCell="1" allowOverlap="1" wp14:anchorId="60365D8A" wp14:editId="20AF6295">
                <wp:simplePos x="0" y="0"/>
                <wp:positionH relativeFrom="column">
                  <wp:posOffset>-635</wp:posOffset>
                </wp:positionH>
                <wp:positionV relativeFrom="paragraph">
                  <wp:posOffset>-2540</wp:posOffset>
                </wp:positionV>
                <wp:extent cx="1187450" cy="1828800"/>
                <wp:effectExtent l="0" t="0" r="12700" b="27305"/>
                <wp:wrapSquare wrapText="bothSides"/>
                <wp:docPr id="21" name="Quadre de text 21"/>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solidFill>
                            <a:sysClr val="windowText" lastClr="000000"/>
                          </a:solidFill>
                        </a:ln>
                        <a:effectLst/>
                      </wps:spPr>
                      <wps:txbx>
                        <w:txbxContent>
                          <w:p w14:paraId="12CD99D6" w14:textId="77777777" w:rsidR="006F08B7" w:rsidRPr="00846725" w:rsidRDefault="006F08B7" w:rsidP="00AC759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365D8A" id="_x0000_t202" coordsize="21600,21600" o:spt="202" path="m,l,21600r21600,l21600,xe">
                <v:stroke joinstyle="miter"/>
                <v:path gradientshapeok="t" o:connecttype="rect"/>
              </v:shapetype>
              <v:shape id="Quadre de text 21" o:spid="_x0000_s1026" type="#_x0000_t202" style="position:absolute;left:0;text-align:left;margin-left:-.05pt;margin-top:-.2pt;width:93.5pt;height:2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" filled="f" strokecolor="windowText" strokeweight=".5pt">
                <v:textbox style="mso-fit-shape-to-text:t">
                  <w:txbxContent>
                    <w:p w14:paraId="12CD99D6" w14:textId="77777777" w:rsidR="006F08B7" w:rsidRPr="00846725" w:rsidRDefault="006F08B7" w:rsidP="00AC759D">
                      <w:pPr>
                        <w:rPr>
                          <w:b/>
                        </w:rPr>
                      </w:pPr>
                    </w:p>
                  </w:txbxContent>
                </v:textbox>
                <w10:wrap type="square"/>
              </v:shape>
            </w:pict>
          </mc:Fallback>
        </mc:AlternateContent>
      </w:r>
    </w:p>
    <w:p w14:paraId="477432A2" w14:textId="77777777" w:rsidR="00AC759D" w:rsidRDefault="00AC759D" w:rsidP="00AC759D">
      <w:pPr>
        <w:jc w:val="both"/>
        <w:rPr>
          <w:rFonts w:cs="Arial"/>
          <w:b/>
          <w:bCs/>
          <w:snapToGrid w:val="0"/>
          <w:szCs w:val="18"/>
        </w:rPr>
      </w:pPr>
    </w:p>
    <w:p w14:paraId="4FC73F27" w14:textId="77777777" w:rsidR="00AC759D" w:rsidRDefault="00AC759D" w:rsidP="00AC759D">
      <w:pPr>
        <w:jc w:val="both"/>
        <w:rPr>
          <w:rFonts w:cs="Arial"/>
          <w:b/>
          <w:bCs/>
          <w:snapToGrid w:val="0"/>
          <w:szCs w:val="18"/>
        </w:rPr>
      </w:pPr>
    </w:p>
    <w:p w14:paraId="29CE8DE4" w14:textId="77777777" w:rsidR="00AC759D" w:rsidRDefault="00AC759D" w:rsidP="00AC759D">
      <w:pPr>
        <w:jc w:val="both"/>
        <w:rPr>
          <w:rFonts w:cs="Arial"/>
          <w:b/>
          <w:bCs/>
          <w:snapToGrid w:val="0"/>
          <w:szCs w:val="18"/>
        </w:rPr>
      </w:pPr>
    </w:p>
    <w:p w14:paraId="74262BAE" w14:textId="77777777" w:rsidR="00C1700A" w:rsidRDefault="00C1700A" w:rsidP="00FA7995">
      <w:pPr>
        <w:jc w:val="both"/>
        <w:rPr>
          <w:rFonts w:cs="Arial"/>
          <w:b/>
          <w:bCs/>
          <w:snapToGrid w:val="0"/>
          <w:szCs w:val="18"/>
        </w:rPr>
      </w:pPr>
    </w:p>
    <w:p w14:paraId="7766B9D4" w14:textId="77777777" w:rsidR="00C1700A" w:rsidRDefault="00C1700A" w:rsidP="00FA7995">
      <w:pPr>
        <w:jc w:val="both"/>
        <w:rPr>
          <w:rFonts w:cs="Arial"/>
          <w:b/>
          <w:bCs/>
          <w:snapToGrid w:val="0"/>
          <w:szCs w:val="18"/>
        </w:rPr>
      </w:pPr>
    </w:p>
    <w:p w14:paraId="3AF3F187" w14:textId="77777777" w:rsidR="00C1700A" w:rsidRDefault="00C1700A" w:rsidP="00FA7995">
      <w:pPr>
        <w:jc w:val="both"/>
        <w:rPr>
          <w:rFonts w:cs="Arial"/>
          <w:b/>
          <w:bCs/>
          <w:snapToGrid w:val="0"/>
          <w:szCs w:val="18"/>
        </w:rPr>
      </w:pPr>
    </w:p>
    <w:p w14:paraId="3B859718" w14:textId="77777777" w:rsidR="00C1700A" w:rsidRDefault="00C1700A" w:rsidP="00FA7995">
      <w:pPr>
        <w:jc w:val="both"/>
        <w:rPr>
          <w:rFonts w:cs="Arial"/>
          <w:b/>
          <w:bCs/>
          <w:snapToGrid w:val="0"/>
          <w:szCs w:val="18"/>
        </w:rPr>
      </w:pPr>
    </w:p>
    <w:p w14:paraId="0F023F66" w14:textId="77777777" w:rsidR="00C1700A" w:rsidRDefault="00C1700A" w:rsidP="00FA7995">
      <w:pPr>
        <w:jc w:val="both"/>
        <w:rPr>
          <w:rFonts w:cs="Arial"/>
          <w:b/>
          <w:bCs/>
          <w:snapToGrid w:val="0"/>
          <w:szCs w:val="18"/>
        </w:rPr>
      </w:pPr>
    </w:p>
    <w:p w14:paraId="6446F110" w14:textId="77777777" w:rsidR="00C1700A" w:rsidRDefault="00C1700A" w:rsidP="00FA7995">
      <w:pPr>
        <w:jc w:val="both"/>
        <w:rPr>
          <w:rFonts w:cs="Arial"/>
          <w:b/>
          <w:bCs/>
          <w:snapToGrid w:val="0"/>
          <w:szCs w:val="18"/>
        </w:rPr>
      </w:pPr>
    </w:p>
    <w:p w14:paraId="109AD7D2" w14:textId="77777777" w:rsidR="00C1700A" w:rsidRDefault="00C1700A" w:rsidP="00FA7995">
      <w:pPr>
        <w:jc w:val="both"/>
        <w:rPr>
          <w:rFonts w:cs="Arial"/>
          <w:b/>
          <w:bCs/>
          <w:snapToGrid w:val="0"/>
          <w:szCs w:val="18"/>
        </w:rPr>
      </w:pPr>
    </w:p>
    <w:p w14:paraId="1F564113" w14:textId="77777777" w:rsidR="00C1700A" w:rsidRDefault="00C1700A" w:rsidP="00FA7995">
      <w:pPr>
        <w:jc w:val="both"/>
        <w:rPr>
          <w:rFonts w:cs="Arial"/>
          <w:b/>
          <w:bCs/>
          <w:snapToGrid w:val="0"/>
          <w:szCs w:val="18"/>
        </w:rPr>
      </w:pPr>
    </w:p>
    <w:p w14:paraId="4B0B28B4" w14:textId="77777777" w:rsidR="00AC759D" w:rsidRDefault="00AC759D" w:rsidP="00FA7995">
      <w:pPr>
        <w:jc w:val="both"/>
        <w:rPr>
          <w:rFonts w:cs="Arial"/>
          <w:b/>
          <w:bCs/>
          <w:snapToGrid w:val="0"/>
          <w:szCs w:val="18"/>
        </w:rPr>
      </w:pPr>
    </w:p>
    <w:p w14:paraId="06256114" w14:textId="77777777" w:rsidR="00AC759D" w:rsidRDefault="00AC759D" w:rsidP="00FA7995">
      <w:pPr>
        <w:jc w:val="both"/>
        <w:rPr>
          <w:rFonts w:cs="Arial"/>
          <w:b/>
          <w:bCs/>
          <w:snapToGrid w:val="0"/>
          <w:szCs w:val="18"/>
        </w:rPr>
      </w:pPr>
    </w:p>
    <w:p w14:paraId="6309EE04" w14:textId="77777777" w:rsidR="00AC759D" w:rsidRDefault="00AC759D" w:rsidP="00FA7995">
      <w:pPr>
        <w:jc w:val="both"/>
        <w:rPr>
          <w:rFonts w:cs="Arial"/>
          <w:b/>
          <w:bCs/>
          <w:snapToGrid w:val="0"/>
          <w:szCs w:val="18"/>
        </w:rPr>
      </w:pPr>
    </w:p>
    <w:p w14:paraId="0EFD00AC" w14:textId="77777777" w:rsidR="00AC759D" w:rsidRDefault="00AC759D" w:rsidP="00FA7995">
      <w:pPr>
        <w:jc w:val="both"/>
        <w:rPr>
          <w:rFonts w:cs="Arial"/>
          <w:b/>
          <w:bCs/>
          <w:snapToGrid w:val="0"/>
          <w:szCs w:val="18"/>
        </w:rPr>
      </w:pPr>
    </w:p>
    <w:p w14:paraId="1B0F8B92" w14:textId="77777777" w:rsidR="00AC759D" w:rsidRDefault="00AC759D" w:rsidP="00FA7995">
      <w:pPr>
        <w:jc w:val="both"/>
        <w:rPr>
          <w:rFonts w:cs="Arial"/>
          <w:b/>
          <w:bCs/>
          <w:snapToGrid w:val="0"/>
          <w:szCs w:val="18"/>
        </w:rPr>
      </w:pPr>
    </w:p>
    <w:p w14:paraId="3E6A25A6" w14:textId="77777777" w:rsidR="00AC759D" w:rsidRDefault="00AC759D" w:rsidP="00FA7995">
      <w:pPr>
        <w:jc w:val="both"/>
        <w:rPr>
          <w:rFonts w:cs="Arial"/>
          <w:b/>
          <w:bCs/>
          <w:snapToGrid w:val="0"/>
          <w:szCs w:val="18"/>
        </w:rPr>
      </w:pPr>
    </w:p>
    <w:p w14:paraId="09332155" w14:textId="77777777" w:rsidR="00AC759D" w:rsidRDefault="00AC759D" w:rsidP="00FA7995">
      <w:pPr>
        <w:jc w:val="both"/>
        <w:rPr>
          <w:rFonts w:cs="Arial"/>
          <w:b/>
          <w:bCs/>
          <w:snapToGrid w:val="0"/>
          <w:szCs w:val="18"/>
        </w:rPr>
      </w:pPr>
    </w:p>
    <w:p w14:paraId="09926D0F" w14:textId="77777777" w:rsidR="00AC759D" w:rsidRDefault="00AC759D" w:rsidP="00FA7995">
      <w:pPr>
        <w:jc w:val="both"/>
        <w:rPr>
          <w:rFonts w:cs="Arial"/>
          <w:b/>
          <w:bCs/>
          <w:snapToGrid w:val="0"/>
          <w:szCs w:val="18"/>
        </w:rPr>
      </w:pPr>
    </w:p>
    <w:p w14:paraId="516E8E3F" w14:textId="4B27B644" w:rsidR="00AC759D" w:rsidRDefault="00AC759D" w:rsidP="00FA7995">
      <w:pPr>
        <w:jc w:val="both"/>
        <w:rPr>
          <w:rFonts w:cs="Arial"/>
          <w:b/>
          <w:bCs/>
          <w:snapToGrid w:val="0"/>
          <w:szCs w:val="18"/>
        </w:rPr>
      </w:pPr>
    </w:p>
    <w:p w14:paraId="4D8830A2" w14:textId="73417FF9" w:rsidR="00AA287E" w:rsidRDefault="00AA287E" w:rsidP="00FA7995">
      <w:pPr>
        <w:jc w:val="both"/>
        <w:rPr>
          <w:rFonts w:cs="Arial"/>
          <w:b/>
          <w:bCs/>
          <w:snapToGrid w:val="0"/>
          <w:szCs w:val="18"/>
        </w:rPr>
      </w:pPr>
    </w:p>
    <w:p w14:paraId="32D77695" w14:textId="11769ADE" w:rsidR="00AA287E" w:rsidRDefault="00AA287E" w:rsidP="00FA7995">
      <w:pPr>
        <w:jc w:val="both"/>
        <w:rPr>
          <w:rFonts w:cs="Arial"/>
          <w:b/>
          <w:bCs/>
          <w:snapToGrid w:val="0"/>
          <w:szCs w:val="18"/>
        </w:rPr>
      </w:pPr>
    </w:p>
    <w:p w14:paraId="0E1FEABA" w14:textId="77777777" w:rsidR="00AA287E" w:rsidRDefault="00AA287E" w:rsidP="00FA7995">
      <w:pPr>
        <w:jc w:val="both"/>
        <w:rPr>
          <w:rFonts w:cs="Arial"/>
          <w:b/>
          <w:bCs/>
          <w:snapToGrid w:val="0"/>
          <w:szCs w:val="18"/>
        </w:rPr>
      </w:pPr>
    </w:p>
    <w:p w14:paraId="1953F0C3" w14:textId="77777777" w:rsidR="00AC759D" w:rsidRDefault="00AC759D" w:rsidP="00FA7995">
      <w:pPr>
        <w:jc w:val="both"/>
        <w:rPr>
          <w:rFonts w:cs="Arial"/>
          <w:b/>
          <w:bCs/>
          <w:snapToGrid w:val="0"/>
          <w:szCs w:val="18"/>
        </w:rPr>
      </w:pPr>
    </w:p>
    <w:p w14:paraId="44483591" w14:textId="07E24472" w:rsidR="00C1700A" w:rsidRDefault="00C1700A" w:rsidP="00FA7995">
      <w:pPr>
        <w:jc w:val="both"/>
        <w:rPr>
          <w:rFonts w:cs="Arial"/>
          <w:b/>
          <w:bCs/>
          <w:snapToGrid w:val="0"/>
          <w:szCs w:val="18"/>
        </w:rPr>
      </w:pPr>
    </w:p>
    <w:p w14:paraId="0E687720" w14:textId="57949AC3" w:rsidR="007C5539" w:rsidRDefault="007C5539" w:rsidP="00FA7995">
      <w:pPr>
        <w:jc w:val="both"/>
        <w:rPr>
          <w:rFonts w:cs="Arial"/>
          <w:b/>
          <w:bCs/>
          <w:snapToGrid w:val="0"/>
          <w:szCs w:val="18"/>
        </w:rPr>
      </w:pPr>
    </w:p>
    <w:p w14:paraId="7B0204E6" w14:textId="5CB712FF" w:rsidR="007C5539" w:rsidRDefault="007C5539" w:rsidP="00FA7995">
      <w:pPr>
        <w:jc w:val="both"/>
        <w:rPr>
          <w:rFonts w:cs="Arial"/>
          <w:b/>
          <w:bCs/>
          <w:snapToGrid w:val="0"/>
          <w:szCs w:val="18"/>
        </w:rPr>
      </w:pPr>
    </w:p>
    <w:p w14:paraId="76609F91" w14:textId="77777777" w:rsidR="007C5539" w:rsidRDefault="007C5539" w:rsidP="00FA7995">
      <w:pPr>
        <w:jc w:val="both"/>
        <w:rPr>
          <w:rFonts w:cs="Arial"/>
          <w:b/>
          <w:bCs/>
          <w:snapToGrid w:val="0"/>
          <w:szCs w:val="18"/>
        </w:rPr>
      </w:pPr>
    </w:p>
    <w:p w14:paraId="14C2D266" w14:textId="77777777" w:rsidR="0051067A" w:rsidRDefault="0051067A" w:rsidP="002A6AD5">
      <w:pPr>
        <w:rPr>
          <w:rFonts w:cs="Arial"/>
          <w:b/>
          <w:szCs w:val="22"/>
          <w:u w:val="single"/>
        </w:rPr>
      </w:pPr>
    </w:p>
    <w:p w14:paraId="66608B9F" w14:textId="547C8CBF" w:rsidR="002A6AD5" w:rsidRPr="007A7D57" w:rsidRDefault="00216463" w:rsidP="002A6AD5">
      <w:pPr>
        <w:rPr>
          <w:rFonts w:cs="Arial"/>
          <w:b/>
          <w:szCs w:val="22"/>
          <w:u w:val="single"/>
        </w:rPr>
      </w:pPr>
      <w:r>
        <w:rPr>
          <w:rFonts w:cs="Arial"/>
          <w:b/>
          <w:szCs w:val="22"/>
          <w:u w:val="single"/>
        </w:rPr>
        <w:t>ANNEX 4</w:t>
      </w:r>
    </w:p>
    <w:p w14:paraId="20D95118" w14:textId="77777777" w:rsidR="002A6AD5" w:rsidRPr="00C317FD" w:rsidRDefault="002A6AD5" w:rsidP="002A6AD5">
      <w:pPr>
        <w:rPr>
          <w:rFonts w:cs="Arial"/>
          <w:szCs w:val="22"/>
        </w:rPr>
      </w:pPr>
    </w:p>
    <w:p w14:paraId="44E3FE7F" w14:textId="1C158E3A" w:rsidR="002A6AD5" w:rsidRPr="00487F1E" w:rsidRDefault="002A6AD5" w:rsidP="00487F1E">
      <w:pPr>
        <w:jc w:val="both"/>
        <w:rPr>
          <w:rFonts w:cs="Arial"/>
          <w:b/>
          <w:bCs/>
          <w:snapToGrid w:val="0"/>
          <w:szCs w:val="18"/>
          <w:u w:val="single"/>
        </w:rPr>
      </w:pPr>
      <w:r w:rsidRPr="00487F1E">
        <w:rPr>
          <w:rFonts w:cs="Arial"/>
          <w:b/>
          <w:bCs/>
          <w:snapToGrid w:val="0"/>
          <w:szCs w:val="18"/>
          <w:u w:val="single"/>
        </w:rPr>
        <w:t>Declaració de compromís a dedicar o adscriure a l’execució del contracte mitjans personals i materials</w:t>
      </w:r>
    </w:p>
    <w:p w14:paraId="77B8C9AC" w14:textId="77777777" w:rsidR="002A6AD5" w:rsidRPr="00C317FD" w:rsidRDefault="002A6AD5" w:rsidP="002A6AD5">
      <w:pPr>
        <w:rPr>
          <w:rFonts w:cs="Arial"/>
          <w:szCs w:val="22"/>
        </w:rPr>
      </w:pPr>
    </w:p>
    <w:p w14:paraId="665DFD5A" w14:textId="77777777" w:rsidR="002A6AD5" w:rsidRDefault="002A6AD5" w:rsidP="002A6AD5">
      <w:pPr>
        <w:spacing w:line="360" w:lineRule="auto"/>
        <w:jc w:val="both"/>
        <w:rPr>
          <w:snapToGrid w:val="0"/>
        </w:rPr>
      </w:pPr>
      <w:r w:rsidRPr="00C317FD">
        <w:rPr>
          <w:snapToGrid w:val="0"/>
        </w:rPr>
        <w:t>El/la Sr./Sra ........................................................................................ amb residència a .................................................,</w:t>
      </w:r>
      <w:r>
        <w:rPr>
          <w:snapToGrid w:val="0"/>
        </w:rPr>
        <w:t xml:space="preserve"> al carrer ........................................................................... número ............, i amb </w:t>
      </w:r>
      <w:r w:rsidRPr="004061FA">
        <w:rPr>
          <w:snapToGrid w:val="0"/>
          <w:color w:val="000000" w:themeColor="text1"/>
        </w:rPr>
        <w:t>NIF</w:t>
      </w:r>
      <w:r>
        <w:rPr>
          <w:snapToGrid w:val="0"/>
          <w:color w:val="000000" w:themeColor="text1"/>
        </w:rPr>
        <w:t xml:space="preserve"> </w:t>
      </w:r>
      <w:r w:rsidRPr="004061FA">
        <w:rPr>
          <w:snapToGrid w:val="0"/>
          <w:color w:val="000000" w:themeColor="text1"/>
        </w:rPr>
        <w:t>........</w:t>
      </w:r>
      <w:r>
        <w:rPr>
          <w:snapToGrid w:val="0"/>
          <w:color w:val="000000" w:themeColor="text1"/>
        </w:rPr>
        <w:t>...............</w:t>
      </w:r>
      <w:r w:rsidRPr="004061FA">
        <w:rPr>
          <w:snapToGrid w:val="0"/>
          <w:color w:val="000000" w:themeColor="text1"/>
        </w:rPr>
        <w:t xml:space="preserve">.........., en representació de l’entitat </w:t>
      </w:r>
      <w:r>
        <w:rPr>
          <w:snapToGrid w:val="0"/>
          <w:color w:val="000000" w:themeColor="text1"/>
        </w:rPr>
        <w:t>...........................................</w:t>
      </w:r>
      <w:r w:rsidRPr="004061FA">
        <w:rPr>
          <w:snapToGrid w:val="0"/>
          <w:color w:val="000000" w:themeColor="text1"/>
        </w:rPr>
        <w:t>........., en qualitat de</w:t>
      </w:r>
      <w:r>
        <w:rPr>
          <w:snapToGrid w:val="0"/>
          <w:color w:val="000000" w:themeColor="text1"/>
        </w:rPr>
        <w:t xml:space="preserve"> </w:t>
      </w:r>
      <w:r w:rsidRPr="004061FA">
        <w:rPr>
          <w:snapToGrid w:val="0"/>
          <w:color w:val="000000" w:themeColor="text1"/>
        </w:rPr>
        <w:t>.</w:t>
      </w:r>
      <w:r>
        <w:rPr>
          <w:snapToGrid w:val="0"/>
          <w:color w:val="000000" w:themeColor="text1"/>
        </w:rPr>
        <w:t>.............</w:t>
      </w:r>
      <w:r w:rsidRPr="004061FA">
        <w:rPr>
          <w:snapToGrid w:val="0"/>
          <w:color w:val="000000" w:themeColor="text1"/>
        </w:rPr>
        <w:t xml:space="preserve">..... que es presenta </w:t>
      </w:r>
      <w:r>
        <w:rPr>
          <w:snapToGrid w:val="0"/>
          <w:color w:val="000000" w:themeColor="text1"/>
        </w:rPr>
        <w:t>a la present licitació</w:t>
      </w:r>
      <w:r w:rsidRPr="004061FA">
        <w:rPr>
          <w:snapToGrid w:val="0"/>
          <w:color w:val="000000" w:themeColor="text1"/>
        </w:rPr>
        <w:t xml:space="preserve">, declara </w:t>
      </w:r>
      <w:r>
        <w:rPr>
          <w:snapToGrid w:val="0"/>
        </w:rPr>
        <w:t>que:</w:t>
      </w:r>
    </w:p>
    <w:p w14:paraId="3ECD6320" w14:textId="77777777" w:rsidR="002A6AD5" w:rsidRPr="00487F1E" w:rsidRDefault="002A6AD5" w:rsidP="00487F1E">
      <w:pPr>
        <w:rPr>
          <w:snapToGrid w:val="0"/>
        </w:rPr>
      </w:pPr>
    </w:p>
    <w:p w14:paraId="3E41F451" w14:textId="77777777" w:rsidR="00487F1E" w:rsidRDefault="002A6AD5" w:rsidP="00487F1E">
      <w:pPr>
        <w:jc w:val="both"/>
        <w:rPr>
          <w:snapToGrid w:val="0"/>
        </w:rPr>
      </w:pPr>
      <w:r w:rsidRPr="00487F1E">
        <w:rPr>
          <w:snapToGrid w:val="0"/>
        </w:rPr>
        <w:t>A partir de l’acord d’adjudicació del contracte i abans de l</w:t>
      </w:r>
      <w:r w:rsidR="00487F1E">
        <w:rPr>
          <w:snapToGrid w:val="0"/>
        </w:rPr>
        <w:t xml:space="preserve">a seva formalització, l’empresa </w:t>
      </w:r>
      <w:r w:rsidRPr="00487F1E">
        <w:rPr>
          <w:snapToGrid w:val="0"/>
        </w:rPr>
        <w:t>s’obliga a</w:t>
      </w:r>
      <w:r w:rsidR="00487F1E">
        <w:rPr>
          <w:snapToGrid w:val="0"/>
        </w:rPr>
        <w:t>:</w:t>
      </w:r>
    </w:p>
    <w:p w14:paraId="31A6A5B3" w14:textId="77777777" w:rsidR="00487F1E" w:rsidRDefault="00487F1E" w:rsidP="00487F1E">
      <w:pPr>
        <w:jc w:val="both"/>
        <w:rPr>
          <w:snapToGrid w:val="0"/>
        </w:rPr>
      </w:pPr>
    </w:p>
    <w:p w14:paraId="2B1EE6C4" w14:textId="704FFCE0" w:rsidR="00DE7634" w:rsidRPr="00403F85" w:rsidRDefault="00487F1E" w:rsidP="00DE7634">
      <w:pPr>
        <w:ind w:left="1080"/>
        <w:jc w:val="both"/>
        <w:rPr>
          <w:rFonts w:cs="Arial"/>
          <w:snapToGrid w:val="0"/>
          <w:szCs w:val="22"/>
        </w:rPr>
      </w:pPr>
      <w:r w:rsidRPr="00487F1E">
        <w:rPr>
          <w:rFonts w:cs="Arial"/>
          <w:b/>
          <w:bCs/>
          <w:szCs w:val="22"/>
        </w:rPr>
        <w:t xml:space="preserve">- </w:t>
      </w:r>
      <w:r w:rsidRPr="00487F1E">
        <w:rPr>
          <w:rFonts w:cs="Arial"/>
          <w:bCs/>
          <w:szCs w:val="22"/>
        </w:rPr>
        <w:t xml:space="preserve">Posar a disposició de l’execució del contracte </w:t>
      </w:r>
      <w:r w:rsidR="00DE7634" w:rsidRPr="005E5240">
        <w:rPr>
          <w:rFonts w:cs="Arial"/>
          <w:snapToGrid w:val="0"/>
          <w:szCs w:val="22"/>
        </w:rPr>
        <w:t>d’un equip de personal tècnic</w:t>
      </w:r>
      <w:r w:rsidR="00DE7634">
        <w:rPr>
          <w:rFonts w:cs="Arial"/>
          <w:snapToGrid w:val="0"/>
          <w:szCs w:val="22"/>
        </w:rPr>
        <w:t xml:space="preserve"> composat per </w:t>
      </w:r>
      <w:r w:rsidR="00DE7634" w:rsidRPr="00D83EDB">
        <w:rPr>
          <w:rFonts w:cs="Arial"/>
          <w:snapToGrid w:val="0"/>
          <w:szCs w:val="22"/>
        </w:rPr>
        <w:t>dues persones</w:t>
      </w:r>
      <w:r w:rsidR="00DE7634">
        <w:rPr>
          <w:rFonts w:cs="Arial"/>
          <w:snapToGrid w:val="0"/>
          <w:szCs w:val="22"/>
        </w:rPr>
        <w:t xml:space="preserve"> habilitades</w:t>
      </w:r>
      <w:r w:rsidR="00DE7634" w:rsidRPr="00685ACB">
        <w:rPr>
          <w:rFonts w:cs="Arial"/>
          <w:snapToGrid w:val="0"/>
          <w:szCs w:val="22"/>
        </w:rPr>
        <w:t xml:space="preserve"> per a fer traduccions, i de les quals, </w:t>
      </w:r>
      <w:r w:rsidR="00DE7634" w:rsidRPr="00D83EDB">
        <w:rPr>
          <w:rFonts w:cs="Arial"/>
          <w:b/>
          <w:snapToGrid w:val="0"/>
          <w:szCs w:val="22"/>
        </w:rPr>
        <w:t>una</w:t>
      </w:r>
      <w:r w:rsidR="00DE7634" w:rsidRPr="00685ACB">
        <w:rPr>
          <w:rFonts w:cs="Arial"/>
          <w:snapToGrid w:val="0"/>
          <w:szCs w:val="22"/>
        </w:rPr>
        <w:t xml:space="preserve"> d’elles ha de ser </w:t>
      </w:r>
      <w:r w:rsidR="00DE7634" w:rsidRPr="00D83EDB">
        <w:rPr>
          <w:rFonts w:cs="Arial"/>
          <w:b/>
          <w:snapToGrid w:val="0"/>
          <w:szCs w:val="22"/>
        </w:rPr>
        <w:t>traductor/a jurat/da de llengua anglesa a català i a la inversa</w:t>
      </w:r>
      <w:r w:rsidR="00DE7634" w:rsidRPr="00685ACB">
        <w:rPr>
          <w:rFonts w:cs="Arial"/>
          <w:snapToGrid w:val="0"/>
          <w:szCs w:val="22"/>
        </w:rPr>
        <w:t xml:space="preserve">, d’acord amb el </w:t>
      </w:r>
      <w:r w:rsidR="00455F5E" w:rsidRPr="00685ACB">
        <w:rPr>
          <w:rFonts w:cs="Arial"/>
          <w:snapToGrid w:val="0"/>
        </w:rPr>
        <w:t xml:space="preserve">Decret </w:t>
      </w:r>
      <w:r w:rsidR="00455F5E">
        <w:rPr>
          <w:rFonts w:cs="Arial"/>
          <w:snapToGrid w:val="0"/>
        </w:rPr>
        <w:t>129</w:t>
      </w:r>
      <w:r w:rsidR="00455F5E" w:rsidRPr="00685ACB">
        <w:rPr>
          <w:rFonts w:cs="Arial"/>
          <w:snapToGrid w:val="0"/>
        </w:rPr>
        <w:t>/</w:t>
      </w:r>
      <w:r w:rsidR="00455F5E">
        <w:rPr>
          <w:rFonts w:cs="Arial"/>
          <w:snapToGrid w:val="0"/>
        </w:rPr>
        <w:t>2018</w:t>
      </w:r>
      <w:r w:rsidR="00455F5E" w:rsidRPr="00685ACB">
        <w:rPr>
          <w:rFonts w:cs="Arial"/>
          <w:snapToGrid w:val="0"/>
        </w:rPr>
        <w:t xml:space="preserve">, de </w:t>
      </w:r>
      <w:r w:rsidR="00455F5E">
        <w:rPr>
          <w:rFonts w:cs="Arial"/>
          <w:snapToGrid w:val="0"/>
        </w:rPr>
        <w:t>26</w:t>
      </w:r>
      <w:r w:rsidR="00455F5E" w:rsidRPr="00685ACB">
        <w:rPr>
          <w:rFonts w:cs="Arial"/>
          <w:snapToGrid w:val="0"/>
        </w:rPr>
        <w:t xml:space="preserve"> de </w:t>
      </w:r>
      <w:r w:rsidR="00455F5E">
        <w:rPr>
          <w:rFonts w:cs="Arial"/>
          <w:snapToGrid w:val="0"/>
        </w:rPr>
        <w:t>juny</w:t>
      </w:r>
      <w:r w:rsidR="00455F5E" w:rsidRPr="00685ACB">
        <w:rPr>
          <w:rFonts w:cs="Arial"/>
          <w:snapToGrid w:val="0"/>
        </w:rPr>
        <w:t>, de traducció i interpretació jurades</w:t>
      </w:r>
      <w:r w:rsidR="00DE7634" w:rsidRPr="00685ACB">
        <w:rPr>
          <w:rFonts w:cs="Arial"/>
          <w:snapToGrid w:val="0"/>
          <w:szCs w:val="22"/>
        </w:rPr>
        <w:t xml:space="preserve">, i, almenys, </w:t>
      </w:r>
      <w:r w:rsidR="00DE7634" w:rsidRPr="00D83EDB">
        <w:rPr>
          <w:rFonts w:cs="Arial"/>
          <w:b/>
          <w:snapToGrid w:val="0"/>
          <w:szCs w:val="22"/>
        </w:rPr>
        <w:t>una altra o la mateixa persona</w:t>
      </w:r>
      <w:r w:rsidR="00DE7634" w:rsidRPr="00685ACB">
        <w:rPr>
          <w:rFonts w:cs="Arial"/>
          <w:snapToGrid w:val="0"/>
          <w:szCs w:val="22"/>
        </w:rPr>
        <w:t xml:space="preserve"> ha de </w:t>
      </w:r>
      <w:r w:rsidR="00DE7634" w:rsidRPr="00D83EDB">
        <w:rPr>
          <w:rFonts w:cs="Arial"/>
          <w:b/>
          <w:snapToGrid w:val="0"/>
          <w:szCs w:val="22"/>
        </w:rPr>
        <w:t>ser traductor</w:t>
      </w:r>
      <w:r w:rsidR="00B92176">
        <w:rPr>
          <w:rFonts w:cs="Arial"/>
          <w:b/>
          <w:snapToGrid w:val="0"/>
          <w:szCs w:val="22"/>
        </w:rPr>
        <w:t>/a</w:t>
      </w:r>
      <w:r w:rsidR="00DE7634" w:rsidRPr="00D83EDB">
        <w:rPr>
          <w:rFonts w:cs="Arial"/>
          <w:b/>
          <w:snapToGrid w:val="0"/>
          <w:szCs w:val="22"/>
        </w:rPr>
        <w:t xml:space="preserve"> de llengua catalana a castellana i a la inversa</w:t>
      </w:r>
      <w:r w:rsidR="00DE7634">
        <w:rPr>
          <w:rFonts w:cs="Arial"/>
          <w:b/>
          <w:snapToGrid w:val="0"/>
          <w:szCs w:val="22"/>
        </w:rPr>
        <w:t>.</w:t>
      </w:r>
    </w:p>
    <w:p w14:paraId="5A861FF2" w14:textId="2F926AE9" w:rsidR="00487F1E" w:rsidRPr="00487F1E" w:rsidRDefault="00487F1E" w:rsidP="00487F1E">
      <w:pPr>
        <w:ind w:left="1080"/>
        <w:jc w:val="both"/>
        <w:rPr>
          <w:rFonts w:cs="Arial"/>
          <w:b/>
          <w:bCs/>
          <w:szCs w:val="22"/>
        </w:rPr>
      </w:pPr>
      <w:r w:rsidRPr="00487F1E">
        <w:rPr>
          <w:rFonts w:cs="Arial"/>
          <w:b/>
          <w:bCs/>
          <w:szCs w:val="22"/>
        </w:rPr>
        <w:t xml:space="preserve">- </w:t>
      </w:r>
      <w:r w:rsidRPr="00487F1E">
        <w:rPr>
          <w:rFonts w:cs="Arial"/>
          <w:bCs/>
          <w:szCs w:val="22"/>
        </w:rPr>
        <w:t xml:space="preserve">Disposar de fax, correu electrònic i accés a Internet, així com programes informàtics presents habitualment en el mercat i/o més comuns; en tot cas, MSOffice i l’OpenOffice. </w:t>
      </w:r>
      <w:r w:rsidR="00055B87">
        <w:rPr>
          <w:rFonts w:cs="Arial"/>
          <w:bCs/>
          <w:szCs w:val="22"/>
        </w:rPr>
        <w:t xml:space="preserve">L’empresa ha de poder lliurar </w:t>
      </w:r>
      <w:r w:rsidRPr="00487F1E">
        <w:rPr>
          <w:rFonts w:cs="Arial"/>
          <w:bCs/>
          <w:szCs w:val="22"/>
        </w:rPr>
        <w:t xml:space="preserve">els textos traduïts en arxius electrònics amb el format .html. </w:t>
      </w:r>
    </w:p>
    <w:p w14:paraId="66847787" w14:textId="77777777" w:rsidR="00487F1E" w:rsidRPr="00487F1E" w:rsidRDefault="00487F1E" w:rsidP="00487F1E">
      <w:pPr>
        <w:ind w:left="1080"/>
        <w:rPr>
          <w:rFonts w:cs="Arial"/>
          <w:szCs w:val="22"/>
        </w:rPr>
      </w:pPr>
    </w:p>
    <w:p w14:paraId="5DC10E81" w14:textId="77777777" w:rsidR="002A6AD5" w:rsidRPr="0052573B" w:rsidRDefault="002A6AD5" w:rsidP="002A6AD5">
      <w:pPr>
        <w:jc w:val="both"/>
        <w:rPr>
          <w:strike/>
          <w:snapToGrid w:val="0"/>
          <w:highlight w:val="yellow"/>
        </w:rPr>
      </w:pPr>
    </w:p>
    <w:p w14:paraId="0CE28365" w14:textId="51986358" w:rsidR="0051067A" w:rsidRDefault="0051067A" w:rsidP="002A6AD5">
      <w:pPr>
        <w:pBdr>
          <w:bottom w:val="single" w:sz="6" w:space="1" w:color="auto"/>
        </w:pBdr>
        <w:jc w:val="both"/>
        <w:rPr>
          <w:rFonts w:cs="Arial"/>
          <w:szCs w:val="22"/>
        </w:rPr>
      </w:pPr>
    </w:p>
    <w:p w14:paraId="370FB372" w14:textId="671ADECE" w:rsidR="002A6AD5" w:rsidRDefault="002A6AD5" w:rsidP="002A6AD5">
      <w:pPr>
        <w:pBdr>
          <w:bottom w:val="single" w:sz="6" w:space="1" w:color="auto"/>
        </w:pBdr>
        <w:jc w:val="both"/>
        <w:rPr>
          <w:rFonts w:cs="Arial"/>
          <w:szCs w:val="22"/>
        </w:rPr>
      </w:pPr>
      <w:r w:rsidRPr="00A47A74">
        <w:rPr>
          <w:rFonts w:cs="Arial"/>
          <w:szCs w:val="22"/>
        </w:rPr>
        <w:t xml:space="preserve">I perquè així consti, signo </w:t>
      </w:r>
      <w:r w:rsidRPr="001369D1">
        <w:rPr>
          <w:rFonts w:cs="Arial"/>
          <w:szCs w:val="22"/>
        </w:rPr>
        <w:t xml:space="preserve">aquesta </w:t>
      </w:r>
      <w:r w:rsidRPr="00A47A74">
        <w:rPr>
          <w:rFonts w:cs="Arial"/>
          <w:szCs w:val="22"/>
        </w:rPr>
        <w:t xml:space="preserve">declaració. </w:t>
      </w:r>
    </w:p>
    <w:p w14:paraId="7063FF51" w14:textId="77777777" w:rsidR="002A6AD5" w:rsidRDefault="002A6AD5" w:rsidP="002A6AD5">
      <w:pPr>
        <w:pBdr>
          <w:bottom w:val="single" w:sz="6" w:space="1" w:color="auto"/>
        </w:pBdr>
        <w:jc w:val="both"/>
        <w:rPr>
          <w:rFonts w:cs="Arial"/>
          <w:szCs w:val="22"/>
        </w:rPr>
      </w:pPr>
    </w:p>
    <w:p w14:paraId="4746BDA3" w14:textId="77777777" w:rsidR="002A6AD5" w:rsidRDefault="002A6AD5" w:rsidP="002A6AD5">
      <w:pPr>
        <w:pBdr>
          <w:bottom w:val="single" w:sz="6" w:space="1" w:color="auto"/>
        </w:pBdr>
        <w:jc w:val="both"/>
        <w:rPr>
          <w:rFonts w:cs="Arial"/>
          <w:szCs w:val="22"/>
        </w:rPr>
      </w:pPr>
      <w:r w:rsidRPr="00A47A74">
        <w:rPr>
          <w:rFonts w:cs="Arial"/>
          <w:szCs w:val="22"/>
        </w:rPr>
        <w:t>Localitat i data</w:t>
      </w:r>
    </w:p>
    <w:p w14:paraId="7FE5EFC0" w14:textId="77777777" w:rsidR="002A6AD5" w:rsidRDefault="002A6AD5" w:rsidP="002A6AD5">
      <w:pPr>
        <w:pBdr>
          <w:bottom w:val="single" w:sz="6" w:space="1" w:color="auto"/>
        </w:pBdr>
        <w:jc w:val="both"/>
        <w:rPr>
          <w:rFonts w:cs="Arial"/>
          <w:szCs w:val="22"/>
        </w:rPr>
      </w:pPr>
    </w:p>
    <w:p w14:paraId="332B9B47" w14:textId="77777777" w:rsidR="002A6AD5" w:rsidRDefault="002A6AD5" w:rsidP="002A6AD5">
      <w:pPr>
        <w:pBdr>
          <w:bottom w:val="single" w:sz="6" w:space="1" w:color="auto"/>
        </w:pBdr>
        <w:jc w:val="both"/>
        <w:rPr>
          <w:rFonts w:cs="Arial"/>
          <w:szCs w:val="22"/>
        </w:rPr>
      </w:pPr>
    </w:p>
    <w:p w14:paraId="2AF0B674" w14:textId="77777777" w:rsidR="002A6AD5" w:rsidRDefault="002A6AD5" w:rsidP="002A6AD5">
      <w:pPr>
        <w:pBdr>
          <w:bottom w:val="single" w:sz="6" w:space="1" w:color="auto"/>
        </w:pBdr>
        <w:jc w:val="both"/>
        <w:rPr>
          <w:rFonts w:cs="Arial"/>
          <w:szCs w:val="22"/>
        </w:rPr>
      </w:pPr>
    </w:p>
    <w:p w14:paraId="6F945ACD" w14:textId="77777777" w:rsidR="002A6AD5" w:rsidRPr="00A47A74" w:rsidRDefault="002A6AD5" w:rsidP="002A6AD5">
      <w:pPr>
        <w:pBdr>
          <w:bottom w:val="single" w:sz="6" w:space="1" w:color="auto"/>
        </w:pBdr>
        <w:jc w:val="both"/>
        <w:rPr>
          <w:rFonts w:cs="Arial"/>
          <w:szCs w:val="22"/>
        </w:rPr>
      </w:pPr>
      <w:r w:rsidRPr="00A47A74">
        <w:rPr>
          <w:rFonts w:cs="Arial"/>
          <w:szCs w:val="22"/>
        </w:rPr>
        <w:t>Signatura del/de la representant legal</w:t>
      </w:r>
      <w:r w:rsidRPr="00A47A74">
        <w:rPr>
          <w:rFonts w:cs="Arial"/>
          <w:szCs w:val="22"/>
        </w:rPr>
        <w:tab/>
      </w:r>
      <w:r w:rsidRPr="00A47A74">
        <w:rPr>
          <w:rFonts w:cs="Arial"/>
          <w:szCs w:val="22"/>
        </w:rPr>
        <w:tab/>
      </w:r>
      <w:r w:rsidRPr="00A47A74">
        <w:rPr>
          <w:rFonts w:cs="Arial"/>
          <w:szCs w:val="22"/>
        </w:rPr>
        <w:tab/>
      </w:r>
      <w:r w:rsidRPr="00A47A74">
        <w:rPr>
          <w:rFonts w:cs="Arial"/>
          <w:szCs w:val="22"/>
        </w:rPr>
        <w:tab/>
      </w:r>
    </w:p>
    <w:p w14:paraId="296C626F" w14:textId="77777777" w:rsidR="002A6AD5" w:rsidRPr="00A47A74" w:rsidRDefault="002A6AD5" w:rsidP="002A6AD5">
      <w:pPr>
        <w:spacing w:line="276" w:lineRule="auto"/>
        <w:jc w:val="both"/>
        <w:rPr>
          <w:rFonts w:cs="Arial"/>
          <w:szCs w:val="22"/>
        </w:rPr>
      </w:pPr>
    </w:p>
    <w:p w14:paraId="3E090ED2" w14:textId="2ACD98DC" w:rsidR="002A6AD5" w:rsidRDefault="002A6AD5" w:rsidP="002A6AD5">
      <w:pPr>
        <w:rPr>
          <w:snapToGrid w:val="0"/>
        </w:rPr>
      </w:pPr>
    </w:p>
    <w:p w14:paraId="2C6E068A" w14:textId="7521F3DC" w:rsidR="0051067A" w:rsidRDefault="0051067A" w:rsidP="002A6AD5">
      <w:pPr>
        <w:rPr>
          <w:snapToGrid w:val="0"/>
        </w:rPr>
      </w:pPr>
    </w:p>
    <w:p w14:paraId="329534B6" w14:textId="041C91A3" w:rsidR="0051067A" w:rsidRDefault="0051067A" w:rsidP="002A6AD5">
      <w:pPr>
        <w:rPr>
          <w:snapToGrid w:val="0"/>
        </w:rPr>
      </w:pPr>
    </w:p>
    <w:p w14:paraId="2DBF8ADD" w14:textId="7AF261C0" w:rsidR="00C56CDB" w:rsidRDefault="00C56CDB" w:rsidP="007F3DB3"/>
    <w:p w14:paraId="3F9CEAC0" w14:textId="726CA2C7" w:rsidR="00C56CDB" w:rsidRDefault="00C56CDB" w:rsidP="007F3DB3"/>
    <w:p w14:paraId="4CAD9125" w14:textId="35983478" w:rsidR="00C56CDB" w:rsidRDefault="00C56CDB" w:rsidP="007F3DB3"/>
    <w:p w14:paraId="2B219E16" w14:textId="65523E59" w:rsidR="00C56CDB" w:rsidRDefault="00C56CDB" w:rsidP="007F3DB3"/>
    <w:p w14:paraId="1F2ECF20" w14:textId="0D36726B" w:rsidR="00C56CDB" w:rsidRDefault="00C56CDB" w:rsidP="007F3DB3"/>
    <w:p w14:paraId="774B2935" w14:textId="18B7CE1C" w:rsidR="00455F5E" w:rsidRDefault="00455F5E" w:rsidP="007F3DB3"/>
    <w:p w14:paraId="5E6AB919" w14:textId="097588FF" w:rsidR="00455F5E" w:rsidRDefault="00455F5E" w:rsidP="007F3DB3"/>
    <w:p w14:paraId="7D1566A4" w14:textId="47B72837" w:rsidR="00455F5E" w:rsidRDefault="00455F5E" w:rsidP="007F3DB3"/>
    <w:p w14:paraId="588EA271" w14:textId="7F3A0300" w:rsidR="00455F5E" w:rsidRDefault="00455F5E" w:rsidP="007F3DB3"/>
    <w:p w14:paraId="6F9218EC" w14:textId="77777777" w:rsidR="00455F5E" w:rsidRDefault="00455F5E" w:rsidP="007F3DB3"/>
    <w:p w14:paraId="1D0EE86A" w14:textId="77777777" w:rsidR="0051067A" w:rsidRPr="00D126CA" w:rsidRDefault="0051067A" w:rsidP="007F3DB3"/>
    <w:p w14:paraId="5CA5D2BE" w14:textId="77777777" w:rsidR="0051067A" w:rsidRPr="008814E8" w:rsidRDefault="0051067A" w:rsidP="00FA7995">
      <w:pPr>
        <w:pStyle w:val="Ttol1"/>
        <w:rPr>
          <w:rFonts w:cs="Arial"/>
          <w:sz w:val="22"/>
          <w:szCs w:val="22"/>
          <w:u w:val="single"/>
        </w:rPr>
      </w:pPr>
    </w:p>
    <w:p w14:paraId="32395C64" w14:textId="322F5392" w:rsidR="00A27690" w:rsidRPr="008814E8" w:rsidRDefault="00A27690" w:rsidP="00FA7995">
      <w:pPr>
        <w:pStyle w:val="Ttol1"/>
        <w:rPr>
          <w:rFonts w:cs="Arial"/>
          <w:sz w:val="22"/>
          <w:szCs w:val="22"/>
          <w:u w:val="single"/>
        </w:rPr>
      </w:pPr>
      <w:r w:rsidRPr="008814E8">
        <w:rPr>
          <w:rFonts w:cs="Arial"/>
          <w:sz w:val="22"/>
          <w:szCs w:val="22"/>
          <w:u w:val="single"/>
        </w:rPr>
        <w:t xml:space="preserve">ANNEX </w:t>
      </w:r>
      <w:r w:rsidR="00C1700A" w:rsidRPr="008814E8">
        <w:rPr>
          <w:rFonts w:cs="Arial"/>
          <w:sz w:val="22"/>
          <w:szCs w:val="22"/>
          <w:u w:val="single"/>
        </w:rPr>
        <w:t>5</w:t>
      </w:r>
    </w:p>
    <w:p w14:paraId="5D9A2731" w14:textId="77777777" w:rsidR="00A27690" w:rsidRPr="008814E8" w:rsidRDefault="00A27690" w:rsidP="00FA7995">
      <w:pPr>
        <w:pStyle w:val="Ttol1"/>
        <w:rPr>
          <w:rFonts w:cs="Arial"/>
          <w:sz w:val="22"/>
          <w:szCs w:val="22"/>
          <w:u w:val="single"/>
        </w:rPr>
      </w:pPr>
    </w:p>
    <w:p w14:paraId="7DDE6BD9" w14:textId="77777777" w:rsidR="00A27690" w:rsidRPr="008814E8" w:rsidRDefault="00A27690" w:rsidP="00FA7995">
      <w:pPr>
        <w:jc w:val="both"/>
        <w:rPr>
          <w:b/>
          <w:u w:val="single"/>
        </w:rPr>
      </w:pPr>
      <w:r w:rsidRPr="008814E8">
        <w:rPr>
          <w:b/>
          <w:u w:val="single"/>
        </w:rPr>
        <w:t xml:space="preserve">Model de </w:t>
      </w:r>
      <w:r w:rsidR="004A1DCE" w:rsidRPr="008814E8">
        <w:rPr>
          <w:b/>
          <w:u w:val="single"/>
        </w:rPr>
        <w:t xml:space="preserve">proposició relativa als criteris de valoració quantificables de forma automàtica </w:t>
      </w:r>
    </w:p>
    <w:p w14:paraId="58DC56FF" w14:textId="77777777" w:rsidR="00A27690" w:rsidRPr="00FA7995" w:rsidRDefault="00A27690" w:rsidP="00FA7995"/>
    <w:p w14:paraId="18025586" w14:textId="77777777" w:rsidR="00A27690" w:rsidRPr="00FA7995" w:rsidRDefault="00A27690" w:rsidP="00FA7995"/>
    <w:p w14:paraId="2C97A3D6" w14:textId="77777777" w:rsidR="001F2759" w:rsidRPr="00FA7995" w:rsidRDefault="001F2759" w:rsidP="00FA7995">
      <w:pPr>
        <w:rPr>
          <w:b/>
        </w:rPr>
      </w:pPr>
    </w:p>
    <w:p w14:paraId="50751E62" w14:textId="77777777" w:rsidR="004A1DCE" w:rsidRPr="00FA7995" w:rsidRDefault="004A1DCE" w:rsidP="00FA7995">
      <w:pPr>
        <w:spacing w:line="360" w:lineRule="auto"/>
        <w:jc w:val="both"/>
        <w:rPr>
          <w:rFonts w:cs="Arial"/>
          <w:snapToGrid w:val="0"/>
          <w:szCs w:val="22"/>
        </w:rPr>
      </w:pPr>
      <w:r w:rsidRPr="00FA7995">
        <w:rPr>
          <w:rFonts w:cs="Arial"/>
          <w:snapToGrid w:val="0"/>
          <w:szCs w:val="22"/>
        </w:rPr>
        <w:t>El/la Sr./Sra........................................................................................ amb residència a .................................................................., al carrer..............................................................</w:t>
      </w:r>
    </w:p>
    <w:p w14:paraId="381B870B" w14:textId="77777777" w:rsidR="004A1DCE" w:rsidRPr="00FA7995" w:rsidRDefault="004A1DCE" w:rsidP="00FA7995">
      <w:pPr>
        <w:spacing w:line="360" w:lineRule="auto"/>
        <w:jc w:val="both"/>
        <w:rPr>
          <w:rFonts w:cs="Arial"/>
          <w:snapToGrid w:val="0"/>
          <w:szCs w:val="22"/>
        </w:rPr>
      </w:pPr>
      <w:r w:rsidRPr="00FA7995">
        <w:rPr>
          <w:rFonts w:cs="Arial"/>
          <w:snapToGrid w:val="0"/>
          <w:szCs w:val="22"/>
        </w:rPr>
        <w:t>número............, i amb NIF.................., declara que, assabentat/ada de les condicions i els requisits que s’exigeixen per poder ser empresa adjudicatària del contracte ................., amb expedient número  ............................  , es compromet (en nom propi / en nom i representació de l’empresa/entitat…………………….) a executar-lo amb estricta subjecció als requisits i condicions estipulats, d’acord amb l</w:t>
      </w:r>
      <w:r w:rsidR="0025256E">
        <w:rPr>
          <w:rFonts w:cs="Arial"/>
          <w:snapToGrid w:val="0"/>
          <w:szCs w:val="22"/>
        </w:rPr>
        <w:t>a proposició</w:t>
      </w:r>
      <w:r w:rsidRPr="00FA7995">
        <w:rPr>
          <w:rFonts w:cs="Arial"/>
          <w:snapToGrid w:val="0"/>
          <w:szCs w:val="22"/>
        </w:rPr>
        <w:t xml:space="preserve"> següent:</w:t>
      </w:r>
    </w:p>
    <w:p w14:paraId="13188AFD" w14:textId="77777777" w:rsidR="004A1DCE" w:rsidRPr="00FA7995" w:rsidRDefault="004A1DCE" w:rsidP="00FA7995">
      <w:pPr>
        <w:spacing w:line="360" w:lineRule="auto"/>
        <w:jc w:val="both"/>
        <w:rPr>
          <w:rFonts w:cs="Arial"/>
          <w:snapToGrid w:val="0"/>
          <w:szCs w:val="22"/>
        </w:rPr>
      </w:pPr>
    </w:p>
    <w:p w14:paraId="2F98C528" w14:textId="77777777" w:rsidR="004A1DCE" w:rsidRPr="00FA7995" w:rsidRDefault="004A1DCE" w:rsidP="00FA7995">
      <w:pPr>
        <w:spacing w:line="360" w:lineRule="auto"/>
        <w:jc w:val="both"/>
        <w:rPr>
          <w:rFonts w:cs="Arial"/>
          <w:snapToGrid w:val="0"/>
          <w:szCs w:val="22"/>
        </w:rPr>
      </w:pPr>
      <w:r w:rsidRPr="00FA7995">
        <w:rPr>
          <w:rFonts w:cs="Arial"/>
          <w:snapToGrid w:val="0"/>
          <w:szCs w:val="22"/>
        </w:rPr>
        <w:t>a) Oferta econòmica :</w:t>
      </w:r>
    </w:p>
    <w:p w14:paraId="12D060AF" w14:textId="77777777" w:rsidR="004A1DCE" w:rsidRDefault="004A1DCE" w:rsidP="00FA7995">
      <w:pPr>
        <w:spacing w:line="360" w:lineRule="auto"/>
        <w:jc w:val="both"/>
        <w:rPr>
          <w:rFonts w:cs="Arial"/>
          <w:snapToGrid w:val="0"/>
          <w:szCs w:val="22"/>
        </w:rPr>
      </w:pPr>
    </w:p>
    <w:p w14:paraId="5F19C22F" w14:textId="77777777" w:rsidR="003B0514" w:rsidRDefault="003B0514" w:rsidP="00FA7995">
      <w:pPr>
        <w:spacing w:line="360" w:lineRule="auto"/>
        <w:jc w:val="both"/>
        <w:rPr>
          <w:rFonts w:cs="Arial"/>
          <w:snapToGrid w:val="0"/>
          <w:szCs w:val="22"/>
        </w:rPr>
      </w:pPr>
      <w:r w:rsidRPr="00A03D28">
        <w:rPr>
          <w:rFonts w:cs="Arial"/>
          <w:b/>
          <w:snapToGrid w:val="0"/>
          <w:szCs w:val="22"/>
        </w:rPr>
        <w:t>Preus unitaris</w:t>
      </w:r>
      <w:r>
        <w:rPr>
          <w:rFonts w:cs="Arial"/>
          <w:snapToGrid w:val="0"/>
          <w:szCs w:val="22"/>
        </w:rPr>
        <w:t>, IVA no inclòs, dels diferents serveis a realitzar:</w:t>
      </w:r>
    </w:p>
    <w:p w14:paraId="7A3B7025" w14:textId="2E204F0C" w:rsidR="003B0514" w:rsidRDefault="003B0514" w:rsidP="0051067A">
      <w:pPr>
        <w:ind w:left="720"/>
        <w:jc w:val="both"/>
        <w:rPr>
          <w:rFonts w:cs="Arial"/>
          <w:i/>
          <w:snapToGrid w:val="0"/>
          <w:szCs w:val="22"/>
        </w:rPr>
      </w:pPr>
    </w:p>
    <w:p w14:paraId="56409AC5" w14:textId="653CAF83" w:rsidR="0051067A" w:rsidRDefault="0051067A" w:rsidP="0051067A">
      <w:pPr>
        <w:ind w:left="720"/>
        <w:jc w:val="both"/>
        <w:rPr>
          <w:rFonts w:cs="Arial"/>
          <w:snapToGrid w:val="0"/>
          <w:szCs w:val="22"/>
        </w:rPr>
      </w:pPr>
      <w:r w:rsidRPr="005D34EF">
        <w:rPr>
          <w:rFonts w:cs="Arial"/>
          <w:i/>
          <w:snapToGrid w:val="0"/>
          <w:szCs w:val="22"/>
        </w:rPr>
        <w:t xml:space="preserve">Els preus unitaris indicats a la </w:t>
      </w:r>
      <w:r>
        <w:rPr>
          <w:rFonts w:cs="Arial"/>
          <w:i/>
          <w:snapToGrid w:val="0"/>
          <w:szCs w:val="22"/>
          <w:u w:val="single"/>
        </w:rPr>
        <w:t>segon</w:t>
      </w:r>
      <w:r w:rsidR="00921606">
        <w:rPr>
          <w:rFonts w:cs="Arial"/>
          <w:i/>
          <w:snapToGrid w:val="0"/>
          <w:szCs w:val="22"/>
          <w:u w:val="single"/>
        </w:rPr>
        <w:t>a</w:t>
      </w:r>
      <w:r w:rsidRPr="005D34EF">
        <w:rPr>
          <w:rFonts w:cs="Arial"/>
          <w:i/>
          <w:snapToGrid w:val="0"/>
          <w:szCs w:val="22"/>
          <w:u w:val="single"/>
        </w:rPr>
        <w:t xml:space="preserve"> </w:t>
      </w:r>
      <w:r w:rsidRPr="00657C7C">
        <w:rPr>
          <w:rFonts w:cs="Arial"/>
          <w:i/>
          <w:snapToGrid w:val="0"/>
          <w:szCs w:val="22"/>
          <w:u w:val="single"/>
        </w:rPr>
        <w:t>columna</w:t>
      </w:r>
      <w:r w:rsidRPr="00657C7C">
        <w:rPr>
          <w:rFonts w:cs="Arial"/>
          <w:i/>
          <w:snapToGrid w:val="0"/>
          <w:szCs w:val="22"/>
        </w:rPr>
        <w:t xml:space="preserve"> són preus màxims, essent necessari que els preus unitaris proposats pels licitadors siguin iguals o inferiors</w:t>
      </w:r>
      <w:r w:rsidRPr="005D34EF">
        <w:rPr>
          <w:rFonts w:cs="Arial"/>
          <w:snapToGrid w:val="0"/>
          <w:szCs w:val="22"/>
        </w:rPr>
        <w:t>.</w:t>
      </w:r>
    </w:p>
    <w:p w14:paraId="077E5083" w14:textId="77777777" w:rsidR="0051067A" w:rsidRDefault="0051067A" w:rsidP="0051067A">
      <w:pPr>
        <w:ind w:left="720"/>
        <w:rPr>
          <w:rFonts w:cs="Arial"/>
          <w:snapToGrid w:val="0"/>
          <w:szCs w:val="22"/>
        </w:rPr>
      </w:pPr>
    </w:p>
    <w:p w14:paraId="13E35602" w14:textId="77777777" w:rsidR="0051067A" w:rsidRPr="00711FCA" w:rsidRDefault="0051067A" w:rsidP="0051067A">
      <w:pPr>
        <w:ind w:left="720"/>
        <w:jc w:val="both"/>
        <w:rPr>
          <w:rFonts w:cs="Arial"/>
          <w:snapToGrid w:val="0"/>
          <w:szCs w:val="22"/>
        </w:rPr>
      </w:pPr>
      <w:r w:rsidRPr="007A7D57">
        <w:rPr>
          <w:rFonts w:cs="Arial"/>
          <w:b/>
          <w:i/>
          <w:snapToGrid w:val="0"/>
          <w:szCs w:val="22"/>
        </w:rPr>
        <w:t>En el supòsit que el licitador no oferti en la seva proposició l’import d’algun dels preus unitaris establerts en aquests plecs i, en concret en aquest annex, així com si oferta un preu unitari per sobre de l’import del preu unitari màxim establert en el plec, serà causa d’exclusió automàtica</w:t>
      </w:r>
    </w:p>
    <w:p w14:paraId="44EAF4CF" w14:textId="77777777" w:rsidR="003B0514" w:rsidRPr="005D34EF" w:rsidRDefault="003B0514" w:rsidP="003B0514">
      <w:pPr>
        <w:rPr>
          <w:rFonts w:cs="Arial"/>
          <w:b/>
          <w:bCs/>
          <w:szCs w:val="22"/>
        </w:rPr>
      </w:pPr>
    </w:p>
    <w:p w14:paraId="04BE709C" w14:textId="77777777" w:rsidR="003B0514" w:rsidRPr="005D34EF" w:rsidRDefault="003B0514" w:rsidP="003B0514">
      <w:pPr>
        <w:rPr>
          <w:rFonts w:cs="Arial"/>
          <w:bCs/>
          <w:szCs w:val="22"/>
        </w:rPr>
      </w:pPr>
    </w:p>
    <w:tbl>
      <w:tblPr>
        <w:tblpPr w:leftFromText="141" w:rightFromText="141" w:vertAnchor="text" w:horzAnchor="margin" w:tblpY="-3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465"/>
        <w:gridCol w:w="3260"/>
      </w:tblGrid>
      <w:tr w:rsidR="003B0514" w:rsidRPr="0051067A" w14:paraId="34F410A0" w14:textId="77777777" w:rsidTr="007F3DB3">
        <w:tc>
          <w:tcPr>
            <w:tcW w:w="9067" w:type="dxa"/>
            <w:gridSpan w:val="3"/>
            <w:tcBorders>
              <w:top w:val="single" w:sz="4" w:space="0" w:color="auto"/>
              <w:left w:val="single" w:sz="4" w:space="0" w:color="auto"/>
              <w:bottom w:val="single" w:sz="4" w:space="0" w:color="auto"/>
              <w:right w:val="single" w:sz="4" w:space="0" w:color="auto"/>
            </w:tcBorders>
            <w:shd w:val="clear" w:color="auto" w:fill="E0E0E0"/>
          </w:tcPr>
          <w:p w14:paraId="18F2C81F" w14:textId="77777777" w:rsidR="003B0514" w:rsidRPr="0051067A" w:rsidRDefault="003B0514" w:rsidP="00950545">
            <w:pPr>
              <w:jc w:val="center"/>
              <w:rPr>
                <w:rFonts w:cs="Arial"/>
                <w:b/>
                <w:szCs w:val="22"/>
                <w:u w:val="single"/>
              </w:rPr>
            </w:pPr>
            <w:r w:rsidRPr="0051067A">
              <w:rPr>
                <w:rFonts w:cs="Arial"/>
                <w:b/>
                <w:szCs w:val="22"/>
                <w:u w:val="single"/>
              </w:rPr>
              <w:t>TRADUCCIÓ DIRECTA</w:t>
            </w:r>
          </w:p>
        </w:tc>
      </w:tr>
      <w:tr w:rsidR="003B0514" w:rsidRPr="0051067A" w14:paraId="33274E3A" w14:textId="77777777" w:rsidTr="007F3DB3">
        <w:tc>
          <w:tcPr>
            <w:tcW w:w="2342" w:type="dxa"/>
            <w:tcBorders>
              <w:top w:val="single" w:sz="4" w:space="0" w:color="auto"/>
            </w:tcBorders>
            <w:shd w:val="clear" w:color="auto" w:fill="auto"/>
          </w:tcPr>
          <w:p w14:paraId="122E88EB" w14:textId="77777777" w:rsidR="003B0514" w:rsidRPr="0051067A" w:rsidRDefault="003B0514" w:rsidP="00950545">
            <w:pPr>
              <w:jc w:val="center"/>
              <w:rPr>
                <w:rFonts w:cs="Arial"/>
                <w:b/>
                <w:szCs w:val="22"/>
                <w:u w:val="single"/>
              </w:rPr>
            </w:pPr>
            <w:r w:rsidRPr="0051067A">
              <w:rPr>
                <w:rFonts w:cs="Arial"/>
                <w:b/>
                <w:szCs w:val="22"/>
                <w:u w:val="single"/>
              </w:rPr>
              <w:t>Grup</w:t>
            </w:r>
          </w:p>
        </w:tc>
        <w:tc>
          <w:tcPr>
            <w:tcW w:w="3465" w:type="dxa"/>
            <w:tcBorders>
              <w:top w:val="single" w:sz="4" w:space="0" w:color="auto"/>
            </w:tcBorders>
          </w:tcPr>
          <w:p w14:paraId="1E475B17" w14:textId="77777777" w:rsidR="003B0514" w:rsidRPr="0051067A" w:rsidRDefault="003B0514" w:rsidP="00950545">
            <w:pPr>
              <w:jc w:val="center"/>
              <w:rPr>
                <w:rFonts w:cs="Arial"/>
                <w:b/>
                <w:szCs w:val="22"/>
                <w:u w:val="single"/>
              </w:rPr>
            </w:pPr>
            <w:r w:rsidRPr="0051067A">
              <w:rPr>
                <w:rFonts w:cs="Arial"/>
                <w:b/>
                <w:szCs w:val="22"/>
                <w:u w:val="single"/>
              </w:rPr>
              <w:t>Preu unitari, IVA exclòs</w:t>
            </w:r>
          </w:p>
        </w:tc>
        <w:tc>
          <w:tcPr>
            <w:tcW w:w="3260" w:type="dxa"/>
            <w:tcBorders>
              <w:top w:val="single" w:sz="4" w:space="0" w:color="auto"/>
            </w:tcBorders>
            <w:shd w:val="clear" w:color="auto" w:fill="auto"/>
          </w:tcPr>
          <w:p w14:paraId="327E5247" w14:textId="77777777" w:rsidR="003B0514" w:rsidRPr="0051067A" w:rsidRDefault="003B0514" w:rsidP="00950545">
            <w:pPr>
              <w:jc w:val="center"/>
              <w:rPr>
                <w:rFonts w:cs="Arial"/>
                <w:b/>
                <w:szCs w:val="22"/>
                <w:u w:val="single"/>
              </w:rPr>
            </w:pPr>
            <w:r w:rsidRPr="0051067A">
              <w:rPr>
                <w:rFonts w:cs="Arial"/>
                <w:b/>
                <w:szCs w:val="22"/>
                <w:u w:val="single"/>
              </w:rPr>
              <w:t>Preu unitari, IVA exclòs</w:t>
            </w:r>
          </w:p>
        </w:tc>
      </w:tr>
      <w:tr w:rsidR="003B0514" w:rsidRPr="0051067A" w14:paraId="6DC2006D" w14:textId="77777777" w:rsidTr="007F3DB3">
        <w:tc>
          <w:tcPr>
            <w:tcW w:w="2342" w:type="dxa"/>
            <w:shd w:val="clear" w:color="auto" w:fill="auto"/>
          </w:tcPr>
          <w:p w14:paraId="05F0D826" w14:textId="77777777" w:rsidR="003B0514" w:rsidRPr="0051067A" w:rsidRDefault="003B0514" w:rsidP="00950545">
            <w:pPr>
              <w:rPr>
                <w:rFonts w:cs="Arial"/>
                <w:szCs w:val="22"/>
                <w:u w:val="single"/>
              </w:rPr>
            </w:pPr>
            <w:r w:rsidRPr="0051067A">
              <w:rPr>
                <w:rFonts w:cs="Arial"/>
                <w:szCs w:val="22"/>
                <w:u w:val="single"/>
              </w:rPr>
              <w:t>A</w:t>
            </w:r>
          </w:p>
        </w:tc>
        <w:tc>
          <w:tcPr>
            <w:tcW w:w="3465" w:type="dxa"/>
            <w:vAlign w:val="center"/>
          </w:tcPr>
          <w:p w14:paraId="03A0CB74" w14:textId="6E873BA1" w:rsidR="003B0514" w:rsidRPr="007F3DB3" w:rsidRDefault="00A1299A" w:rsidP="00C07C02">
            <w:pPr>
              <w:jc w:val="center"/>
              <w:rPr>
                <w:rFonts w:cs="Arial"/>
                <w:szCs w:val="22"/>
              </w:rPr>
            </w:pPr>
            <w:r w:rsidRPr="007F3DB3">
              <w:rPr>
                <w:rFonts w:cs="Arial"/>
                <w:szCs w:val="22"/>
              </w:rPr>
              <w:t>7</w:t>
            </w:r>
            <w:r w:rsidR="003B0514" w:rsidRPr="007F3DB3">
              <w:rPr>
                <w:rFonts w:cs="Arial"/>
                <w:szCs w:val="22"/>
              </w:rPr>
              <w:t>,</w:t>
            </w:r>
            <w:r w:rsidR="00C07C02">
              <w:rPr>
                <w:rFonts w:cs="Arial"/>
                <w:szCs w:val="22"/>
              </w:rPr>
              <w:t>50</w:t>
            </w:r>
            <w:r w:rsidR="00C07C02" w:rsidRPr="007F3DB3">
              <w:rPr>
                <w:rFonts w:cs="Arial"/>
                <w:szCs w:val="22"/>
              </w:rPr>
              <w:t xml:space="preserve"> </w:t>
            </w:r>
            <w:r w:rsidR="003B0514" w:rsidRPr="007F3DB3">
              <w:rPr>
                <w:rFonts w:cs="Arial"/>
                <w:szCs w:val="22"/>
              </w:rPr>
              <w:t>€</w:t>
            </w:r>
            <w:r w:rsidR="0051067A" w:rsidRPr="007F3DB3">
              <w:rPr>
                <w:rFonts w:cs="Arial"/>
                <w:szCs w:val="22"/>
              </w:rPr>
              <w:t xml:space="preserve"> </w:t>
            </w:r>
            <w:r w:rsidR="00151FA6" w:rsidRPr="007F3DB3">
              <w:rPr>
                <w:rFonts w:cs="Arial"/>
                <w:szCs w:val="22"/>
              </w:rPr>
              <w:t>/</w:t>
            </w:r>
            <w:r w:rsidR="0051067A" w:rsidRPr="007F3DB3">
              <w:rPr>
                <w:rFonts w:cs="Arial"/>
                <w:szCs w:val="22"/>
              </w:rPr>
              <w:t xml:space="preserve"> </w:t>
            </w:r>
            <w:r w:rsidR="00151FA6" w:rsidRPr="007F3DB3">
              <w:rPr>
                <w:rFonts w:cs="Arial"/>
                <w:szCs w:val="22"/>
              </w:rPr>
              <w:t>cada 100 paraules</w:t>
            </w:r>
          </w:p>
        </w:tc>
        <w:tc>
          <w:tcPr>
            <w:tcW w:w="3260" w:type="dxa"/>
            <w:shd w:val="clear" w:color="auto" w:fill="auto"/>
          </w:tcPr>
          <w:p w14:paraId="4AA9C39B" w14:textId="77777777" w:rsidR="003B0514" w:rsidRPr="0051067A" w:rsidRDefault="003B0514" w:rsidP="00950545">
            <w:pPr>
              <w:rPr>
                <w:rFonts w:cs="Arial"/>
                <w:szCs w:val="22"/>
                <w:u w:val="single"/>
              </w:rPr>
            </w:pPr>
          </w:p>
        </w:tc>
      </w:tr>
      <w:tr w:rsidR="003B0514" w:rsidRPr="0051067A" w14:paraId="7FFD534B" w14:textId="77777777" w:rsidTr="007F3DB3">
        <w:tc>
          <w:tcPr>
            <w:tcW w:w="2342" w:type="dxa"/>
            <w:shd w:val="clear" w:color="auto" w:fill="auto"/>
          </w:tcPr>
          <w:p w14:paraId="46973DBF" w14:textId="77777777" w:rsidR="003B0514" w:rsidRPr="0051067A" w:rsidRDefault="003B0514" w:rsidP="00950545">
            <w:pPr>
              <w:rPr>
                <w:rFonts w:cs="Arial"/>
                <w:szCs w:val="22"/>
                <w:u w:val="single"/>
              </w:rPr>
            </w:pPr>
            <w:r w:rsidRPr="0051067A">
              <w:rPr>
                <w:rFonts w:cs="Arial"/>
                <w:szCs w:val="22"/>
                <w:u w:val="single"/>
              </w:rPr>
              <w:t>B</w:t>
            </w:r>
          </w:p>
        </w:tc>
        <w:tc>
          <w:tcPr>
            <w:tcW w:w="3465" w:type="dxa"/>
            <w:vAlign w:val="center"/>
          </w:tcPr>
          <w:p w14:paraId="3328B4CF" w14:textId="550780C7" w:rsidR="003B0514" w:rsidRPr="007F3DB3" w:rsidRDefault="00C07C02" w:rsidP="00A1299A">
            <w:pPr>
              <w:jc w:val="center"/>
              <w:rPr>
                <w:rFonts w:cs="Arial"/>
                <w:szCs w:val="22"/>
              </w:rPr>
            </w:pPr>
            <w:r>
              <w:rPr>
                <w:rFonts w:cs="Arial"/>
                <w:szCs w:val="22"/>
              </w:rPr>
              <w:t>11</w:t>
            </w:r>
            <w:r w:rsidR="003B0514" w:rsidRPr="007F3DB3">
              <w:rPr>
                <w:rFonts w:cs="Arial"/>
                <w:szCs w:val="22"/>
              </w:rPr>
              <w:t>,</w:t>
            </w:r>
            <w:r w:rsidR="00A1299A" w:rsidRPr="007F3DB3">
              <w:rPr>
                <w:rFonts w:cs="Arial"/>
                <w:szCs w:val="22"/>
              </w:rPr>
              <w:t>00</w:t>
            </w:r>
            <w:r w:rsidR="0051067A" w:rsidRPr="007F3DB3">
              <w:rPr>
                <w:rFonts w:cs="Arial"/>
                <w:szCs w:val="22"/>
              </w:rPr>
              <w:t xml:space="preserve"> </w:t>
            </w:r>
            <w:r w:rsidR="003B0514" w:rsidRPr="007F3DB3">
              <w:rPr>
                <w:rFonts w:cs="Arial"/>
                <w:szCs w:val="22"/>
              </w:rPr>
              <w:t>€</w:t>
            </w:r>
            <w:r w:rsidR="0051067A" w:rsidRPr="007F3DB3">
              <w:rPr>
                <w:rFonts w:cs="Arial"/>
                <w:szCs w:val="22"/>
              </w:rPr>
              <w:t xml:space="preserve"> / cada 100 paraules</w:t>
            </w:r>
          </w:p>
        </w:tc>
        <w:tc>
          <w:tcPr>
            <w:tcW w:w="3260" w:type="dxa"/>
            <w:shd w:val="clear" w:color="auto" w:fill="auto"/>
          </w:tcPr>
          <w:p w14:paraId="3BAD3CAC" w14:textId="77777777" w:rsidR="003B0514" w:rsidRPr="0051067A" w:rsidRDefault="003B0514" w:rsidP="00950545">
            <w:pPr>
              <w:rPr>
                <w:rFonts w:cs="Arial"/>
                <w:szCs w:val="22"/>
                <w:u w:val="single"/>
              </w:rPr>
            </w:pPr>
          </w:p>
        </w:tc>
      </w:tr>
      <w:tr w:rsidR="003B0514" w:rsidRPr="0051067A" w14:paraId="6AD6265D" w14:textId="77777777" w:rsidTr="007F3DB3">
        <w:tc>
          <w:tcPr>
            <w:tcW w:w="2342" w:type="dxa"/>
            <w:shd w:val="clear" w:color="auto" w:fill="auto"/>
          </w:tcPr>
          <w:p w14:paraId="34716905" w14:textId="77777777" w:rsidR="003B0514" w:rsidRPr="0051067A" w:rsidRDefault="003B0514" w:rsidP="00950545">
            <w:pPr>
              <w:rPr>
                <w:rFonts w:cs="Arial"/>
                <w:szCs w:val="22"/>
                <w:u w:val="single"/>
              </w:rPr>
            </w:pPr>
            <w:r w:rsidRPr="0051067A">
              <w:rPr>
                <w:rFonts w:cs="Arial"/>
                <w:szCs w:val="22"/>
                <w:u w:val="single"/>
              </w:rPr>
              <w:t>C</w:t>
            </w:r>
          </w:p>
        </w:tc>
        <w:tc>
          <w:tcPr>
            <w:tcW w:w="3465" w:type="dxa"/>
            <w:vAlign w:val="center"/>
          </w:tcPr>
          <w:p w14:paraId="7DD6B98F" w14:textId="1BE444B6" w:rsidR="003B0514" w:rsidRPr="007F3DB3" w:rsidRDefault="00C07C02" w:rsidP="00A1299A">
            <w:pPr>
              <w:jc w:val="center"/>
              <w:rPr>
                <w:rFonts w:cs="Arial"/>
                <w:szCs w:val="22"/>
              </w:rPr>
            </w:pPr>
            <w:r>
              <w:rPr>
                <w:rFonts w:cs="Arial"/>
                <w:szCs w:val="22"/>
              </w:rPr>
              <w:t>12</w:t>
            </w:r>
            <w:r w:rsidR="003B0514" w:rsidRPr="007F3DB3">
              <w:rPr>
                <w:rFonts w:cs="Arial"/>
                <w:szCs w:val="22"/>
              </w:rPr>
              <w:t>,</w:t>
            </w:r>
            <w:r w:rsidR="00A1299A" w:rsidRPr="007F3DB3">
              <w:rPr>
                <w:rFonts w:cs="Arial"/>
                <w:szCs w:val="22"/>
              </w:rPr>
              <w:t>00</w:t>
            </w:r>
            <w:r w:rsidR="0051067A" w:rsidRPr="007F3DB3">
              <w:rPr>
                <w:rFonts w:cs="Arial"/>
                <w:szCs w:val="22"/>
              </w:rPr>
              <w:t xml:space="preserve"> </w:t>
            </w:r>
            <w:r w:rsidR="003B0514" w:rsidRPr="007F3DB3">
              <w:rPr>
                <w:rFonts w:cs="Arial"/>
                <w:szCs w:val="22"/>
              </w:rPr>
              <w:t>€</w:t>
            </w:r>
            <w:r w:rsidR="0051067A" w:rsidRPr="007F3DB3">
              <w:rPr>
                <w:rFonts w:cs="Arial"/>
                <w:szCs w:val="22"/>
              </w:rPr>
              <w:t xml:space="preserve"> / cada 100 paraules</w:t>
            </w:r>
          </w:p>
        </w:tc>
        <w:tc>
          <w:tcPr>
            <w:tcW w:w="3260" w:type="dxa"/>
            <w:shd w:val="clear" w:color="auto" w:fill="auto"/>
          </w:tcPr>
          <w:p w14:paraId="31998D80" w14:textId="77777777" w:rsidR="003B0514" w:rsidRPr="0051067A" w:rsidRDefault="003B0514" w:rsidP="00950545">
            <w:pPr>
              <w:rPr>
                <w:rFonts w:cs="Arial"/>
                <w:szCs w:val="22"/>
                <w:u w:val="single"/>
              </w:rPr>
            </w:pPr>
          </w:p>
        </w:tc>
      </w:tr>
      <w:tr w:rsidR="003B0514" w:rsidRPr="0051067A" w14:paraId="16479EAC" w14:textId="77777777" w:rsidTr="007F3DB3">
        <w:tc>
          <w:tcPr>
            <w:tcW w:w="2342" w:type="dxa"/>
            <w:shd w:val="clear" w:color="auto" w:fill="auto"/>
          </w:tcPr>
          <w:p w14:paraId="348AA6D6" w14:textId="77777777" w:rsidR="003B0514" w:rsidRPr="0051067A" w:rsidRDefault="003B0514" w:rsidP="00950545">
            <w:pPr>
              <w:rPr>
                <w:rFonts w:cs="Arial"/>
                <w:szCs w:val="22"/>
                <w:u w:val="single"/>
              </w:rPr>
            </w:pPr>
            <w:r w:rsidRPr="0051067A">
              <w:rPr>
                <w:rFonts w:cs="Arial"/>
                <w:szCs w:val="22"/>
                <w:u w:val="single"/>
              </w:rPr>
              <w:t>D</w:t>
            </w:r>
          </w:p>
        </w:tc>
        <w:tc>
          <w:tcPr>
            <w:tcW w:w="3465" w:type="dxa"/>
            <w:vAlign w:val="center"/>
          </w:tcPr>
          <w:p w14:paraId="462F2CB2" w14:textId="1F2CBB9B" w:rsidR="003B0514" w:rsidRPr="007F3DB3" w:rsidRDefault="00C07C02" w:rsidP="00A1299A">
            <w:pPr>
              <w:jc w:val="center"/>
              <w:rPr>
                <w:rFonts w:cs="Arial"/>
                <w:szCs w:val="22"/>
              </w:rPr>
            </w:pPr>
            <w:r>
              <w:rPr>
                <w:rFonts w:cs="Arial"/>
                <w:szCs w:val="22"/>
              </w:rPr>
              <w:t>15</w:t>
            </w:r>
            <w:r w:rsidR="003B0514" w:rsidRPr="007F3DB3">
              <w:rPr>
                <w:rFonts w:cs="Arial"/>
                <w:szCs w:val="22"/>
              </w:rPr>
              <w:t>,</w:t>
            </w:r>
            <w:r w:rsidR="00A1299A" w:rsidRPr="007F3DB3">
              <w:rPr>
                <w:rFonts w:cs="Arial"/>
                <w:szCs w:val="22"/>
              </w:rPr>
              <w:t>00</w:t>
            </w:r>
            <w:r w:rsidR="0051067A" w:rsidRPr="007F3DB3">
              <w:rPr>
                <w:rFonts w:cs="Arial"/>
                <w:szCs w:val="22"/>
              </w:rPr>
              <w:t xml:space="preserve"> </w:t>
            </w:r>
            <w:r w:rsidR="003B0514" w:rsidRPr="007F3DB3">
              <w:rPr>
                <w:rFonts w:cs="Arial"/>
                <w:szCs w:val="22"/>
              </w:rPr>
              <w:t>€</w:t>
            </w:r>
            <w:r w:rsidR="0051067A" w:rsidRPr="007F3DB3">
              <w:rPr>
                <w:rFonts w:cs="Arial"/>
                <w:szCs w:val="22"/>
              </w:rPr>
              <w:t xml:space="preserve"> / cada 100 paraules</w:t>
            </w:r>
          </w:p>
        </w:tc>
        <w:tc>
          <w:tcPr>
            <w:tcW w:w="3260" w:type="dxa"/>
            <w:shd w:val="clear" w:color="auto" w:fill="auto"/>
          </w:tcPr>
          <w:p w14:paraId="1AD2710C" w14:textId="77777777" w:rsidR="003B0514" w:rsidRPr="0051067A" w:rsidRDefault="003B0514" w:rsidP="00950545">
            <w:pPr>
              <w:rPr>
                <w:rFonts w:cs="Arial"/>
                <w:szCs w:val="22"/>
                <w:u w:val="single"/>
              </w:rPr>
            </w:pPr>
          </w:p>
        </w:tc>
      </w:tr>
    </w:tbl>
    <w:p w14:paraId="6E1C90DF" w14:textId="77777777" w:rsidR="003B0514" w:rsidRPr="0051067A" w:rsidRDefault="003B0514" w:rsidP="003B0514">
      <w:pPr>
        <w:rPr>
          <w:rFonts w:cs="Arial"/>
          <w:szCs w:val="22"/>
        </w:rPr>
      </w:pPr>
    </w:p>
    <w:p w14:paraId="20522B2A" w14:textId="77777777" w:rsidR="003B0514" w:rsidRPr="00D126CA" w:rsidRDefault="003B0514" w:rsidP="003B0514">
      <w:pPr>
        <w:autoSpaceDE w:val="0"/>
        <w:autoSpaceDN w:val="0"/>
        <w:adjustRightInd w:val="0"/>
        <w:rPr>
          <w:rFonts w:cs="Arial"/>
          <w:strike/>
          <w:color w:val="000000"/>
          <w:szCs w:val="22"/>
          <w:lang w:bidi="ks-Deva"/>
        </w:rPr>
      </w:pPr>
    </w:p>
    <w:tbl>
      <w:tblPr>
        <w:tblpPr w:leftFromText="141" w:rightFromText="141" w:vertAnchor="text" w:horzAnchor="margin" w:tblpY="10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465"/>
        <w:gridCol w:w="3260"/>
      </w:tblGrid>
      <w:tr w:rsidR="0051067A" w:rsidRPr="0031045C" w14:paraId="34BFAC72" w14:textId="77777777" w:rsidTr="0051067A">
        <w:tc>
          <w:tcPr>
            <w:tcW w:w="9067" w:type="dxa"/>
            <w:gridSpan w:val="3"/>
            <w:tcBorders>
              <w:top w:val="single" w:sz="4" w:space="0" w:color="auto"/>
              <w:left w:val="single" w:sz="4" w:space="0" w:color="auto"/>
              <w:bottom w:val="single" w:sz="4" w:space="0" w:color="auto"/>
              <w:right w:val="single" w:sz="4" w:space="0" w:color="auto"/>
            </w:tcBorders>
            <w:shd w:val="clear" w:color="auto" w:fill="E0E0E0"/>
          </w:tcPr>
          <w:p w14:paraId="6B0B8A25" w14:textId="77777777" w:rsidR="0051067A" w:rsidRPr="0031045C" w:rsidRDefault="0051067A" w:rsidP="0051067A">
            <w:pPr>
              <w:jc w:val="center"/>
              <w:rPr>
                <w:rFonts w:cs="Arial"/>
                <w:b/>
                <w:szCs w:val="22"/>
              </w:rPr>
            </w:pPr>
            <w:r w:rsidRPr="0031045C">
              <w:rPr>
                <w:rFonts w:cs="Arial"/>
                <w:b/>
                <w:szCs w:val="22"/>
              </w:rPr>
              <w:t>TRADUCCIÓ INVERSA</w:t>
            </w:r>
          </w:p>
        </w:tc>
      </w:tr>
      <w:tr w:rsidR="0051067A" w:rsidRPr="0031045C" w14:paraId="680D4FB4" w14:textId="77777777" w:rsidTr="0051067A">
        <w:tc>
          <w:tcPr>
            <w:tcW w:w="2342" w:type="dxa"/>
            <w:tcBorders>
              <w:top w:val="single" w:sz="4" w:space="0" w:color="auto"/>
            </w:tcBorders>
            <w:shd w:val="clear" w:color="auto" w:fill="auto"/>
          </w:tcPr>
          <w:p w14:paraId="384766C2" w14:textId="77777777" w:rsidR="0051067A" w:rsidRPr="0031045C" w:rsidRDefault="0051067A" w:rsidP="0051067A">
            <w:pPr>
              <w:jc w:val="center"/>
              <w:rPr>
                <w:rFonts w:cs="Arial"/>
                <w:b/>
                <w:szCs w:val="22"/>
              </w:rPr>
            </w:pPr>
            <w:r w:rsidRPr="0031045C">
              <w:rPr>
                <w:rFonts w:cs="Arial"/>
                <w:b/>
                <w:szCs w:val="22"/>
              </w:rPr>
              <w:t>Grup</w:t>
            </w:r>
          </w:p>
        </w:tc>
        <w:tc>
          <w:tcPr>
            <w:tcW w:w="3465" w:type="dxa"/>
            <w:tcBorders>
              <w:top w:val="single" w:sz="4" w:space="0" w:color="auto"/>
            </w:tcBorders>
          </w:tcPr>
          <w:p w14:paraId="263DF60C" w14:textId="77777777" w:rsidR="0051067A" w:rsidRPr="0031045C" w:rsidRDefault="0051067A" w:rsidP="0051067A">
            <w:pPr>
              <w:jc w:val="center"/>
              <w:rPr>
                <w:rFonts w:cs="Arial"/>
                <w:b/>
                <w:szCs w:val="22"/>
              </w:rPr>
            </w:pPr>
            <w:r w:rsidRPr="0031045C">
              <w:rPr>
                <w:rFonts w:cs="Arial"/>
                <w:b/>
                <w:szCs w:val="22"/>
              </w:rPr>
              <w:t>Preu unitari, IVA exclòs</w:t>
            </w:r>
          </w:p>
        </w:tc>
        <w:tc>
          <w:tcPr>
            <w:tcW w:w="3260" w:type="dxa"/>
            <w:tcBorders>
              <w:top w:val="single" w:sz="4" w:space="0" w:color="auto"/>
            </w:tcBorders>
            <w:shd w:val="clear" w:color="auto" w:fill="auto"/>
          </w:tcPr>
          <w:p w14:paraId="3214EE78" w14:textId="77777777" w:rsidR="0051067A" w:rsidRPr="0031045C" w:rsidRDefault="0051067A" w:rsidP="0051067A">
            <w:pPr>
              <w:jc w:val="center"/>
              <w:rPr>
                <w:rFonts w:cs="Arial"/>
                <w:b/>
                <w:szCs w:val="22"/>
              </w:rPr>
            </w:pPr>
            <w:r w:rsidRPr="0031045C">
              <w:rPr>
                <w:rFonts w:cs="Arial"/>
                <w:b/>
                <w:szCs w:val="22"/>
              </w:rPr>
              <w:t>Preu unitari, IVA exclòs</w:t>
            </w:r>
          </w:p>
        </w:tc>
      </w:tr>
      <w:tr w:rsidR="0051067A" w:rsidRPr="0031045C" w14:paraId="73B88159" w14:textId="77777777" w:rsidTr="0051067A">
        <w:tc>
          <w:tcPr>
            <w:tcW w:w="2342" w:type="dxa"/>
            <w:shd w:val="clear" w:color="auto" w:fill="auto"/>
          </w:tcPr>
          <w:p w14:paraId="61B78B9F" w14:textId="77777777" w:rsidR="0051067A" w:rsidRPr="0031045C" w:rsidRDefault="0051067A" w:rsidP="0051067A">
            <w:pPr>
              <w:rPr>
                <w:rFonts w:cs="Arial"/>
                <w:szCs w:val="22"/>
              </w:rPr>
            </w:pPr>
            <w:r w:rsidRPr="0031045C">
              <w:rPr>
                <w:rFonts w:cs="Arial"/>
                <w:szCs w:val="22"/>
              </w:rPr>
              <w:t>A</w:t>
            </w:r>
          </w:p>
        </w:tc>
        <w:tc>
          <w:tcPr>
            <w:tcW w:w="3465" w:type="dxa"/>
            <w:vAlign w:val="center"/>
          </w:tcPr>
          <w:p w14:paraId="59744DCB" w14:textId="1225F9B6" w:rsidR="0051067A" w:rsidRPr="0031045C" w:rsidRDefault="00C07C02" w:rsidP="0051067A">
            <w:pPr>
              <w:jc w:val="center"/>
              <w:rPr>
                <w:rFonts w:cs="Arial"/>
                <w:szCs w:val="22"/>
              </w:rPr>
            </w:pPr>
            <w:r>
              <w:rPr>
                <w:rFonts w:cs="Arial"/>
                <w:szCs w:val="22"/>
              </w:rPr>
              <w:t>11</w:t>
            </w:r>
            <w:r w:rsidR="0051067A" w:rsidRPr="0031045C">
              <w:rPr>
                <w:rFonts w:cs="Arial"/>
                <w:szCs w:val="22"/>
              </w:rPr>
              <w:t>,50 € / cada 100 paraules</w:t>
            </w:r>
          </w:p>
        </w:tc>
        <w:tc>
          <w:tcPr>
            <w:tcW w:w="3260" w:type="dxa"/>
            <w:shd w:val="clear" w:color="auto" w:fill="auto"/>
          </w:tcPr>
          <w:p w14:paraId="5DD94853" w14:textId="77777777" w:rsidR="0051067A" w:rsidRPr="0031045C" w:rsidRDefault="0051067A" w:rsidP="0051067A">
            <w:pPr>
              <w:rPr>
                <w:rFonts w:cs="Arial"/>
                <w:szCs w:val="22"/>
              </w:rPr>
            </w:pPr>
          </w:p>
        </w:tc>
      </w:tr>
      <w:tr w:rsidR="0051067A" w:rsidRPr="0031045C" w14:paraId="1B99719A" w14:textId="77777777" w:rsidTr="0051067A">
        <w:tc>
          <w:tcPr>
            <w:tcW w:w="2342" w:type="dxa"/>
            <w:shd w:val="clear" w:color="auto" w:fill="auto"/>
          </w:tcPr>
          <w:p w14:paraId="08473470" w14:textId="77777777" w:rsidR="0051067A" w:rsidRPr="0031045C" w:rsidRDefault="0051067A" w:rsidP="0051067A">
            <w:pPr>
              <w:rPr>
                <w:rFonts w:cs="Arial"/>
                <w:szCs w:val="22"/>
              </w:rPr>
            </w:pPr>
            <w:r w:rsidRPr="0031045C">
              <w:rPr>
                <w:rFonts w:cs="Arial"/>
                <w:szCs w:val="22"/>
              </w:rPr>
              <w:t>B</w:t>
            </w:r>
          </w:p>
        </w:tc>
        <w:tc>
          <w:tcPr>
            <w:tcW w:w="3465" w:type="dxa"/>
            <w:vAlign w:val="center"/>
          </w:tcPr>
          <w:p w14:paraId="2EB35EF7" w14:textId="55E96AC5" w:rsidR="0051067A" w:rsidRPr="0031045C" w:rsidRDefault="00C07C02" w:rsidP="0051067A">
            <w:pPr>
              <w:jc w:val="center"/>
              <w:rPr>
                <w:rFonts w:cs="Arial"/>
                <w:szCs w:val="22"/>
              </w:rPr>
            </w:pPr>
            <w:r>
              <w:rPr>
                <w:rFonts w:cs="Arial"/>
                <w:szCs w:val="22"/>
              </w:rPr>
              <w:t>13</w:t>
            </w:r>
            <w:r w:rsidR="0051067A" w:rsidRPr="0031045C">
              <w:rPr>
                <w:rFonts w:cs="Arial"/>
                <w:szCs w:val="22"/>
              </w:rPr>
              <w:t>,00 € / cada 100 paraules</w:t>
            </w:r>
          </w:p>
        </w:tc>
        <w:tc>
          <w:tcPr>
            <w:tcW w:w="3260" w:type="dxa"/>
            <w:shd w:val="clear" w:color="auto" w:fill="auto"/>
          </w:tcPr>
          <w:p w14:paraId="324EFF00" w14:textId="77777777" w:rsidR="0051067A" w:rsidRPr="0031045C" w:rsidRDefault="0051067A" w:rsidP="0051067A">
            <w:pPr>
              <w:rPr>
                <w:rFonts w:cs="Arial"/>
                <w:szCs w:val="22"/>
              </w:rPr>
            </w:pPr>
          </w:p>
        </w:tc>
      </w:tr>
      <w:tr w:rsidR="0051067A" w:rsidRPr="0031045C" w14:paraId="35FF89E0" w14:textId="77777777" w:rsidTr="0051067A">
        <w:tc>
          <w:tcPr>
            <w:tcW w:w="2342" w:type="dxa"/>
            <w:shd w:val="clear" w:color="auto" w:fill="auto"/>
          </w:tcPr>
          <w:p w14:paraId="68A7E92D" w14:textId="77777777" w:rsidR="0051067A" w:rsidRPr="0031045C" w:rsidRDefault="0051067A" w:rsidP="0051067A">
            <w:pPr>
              <w:rPr>
                <w:rFonts w:cs="Arial"/>
                <w:szCs w:val="22"/>
              </w:rPr>
            </w:pPr>
            <w:r w:rsidRPr="0031045C">
              <w:rPr>
                <w:rFonts w:cs="Arial"/>
                <w:szCs w:val="22"/>
              </w:rPr>
              <w:t>C</w:t>
            </w:r>
          </w:p>
        </w:tc>
        <w:tc>
          <w:tcPr>
            <w:tcW w:w="3465" w:type="dxa"/>
            <w:vAlign w:val="center"/>
          </w:tcPr>
          <w:p w14:paraId="0CA94116" w14:textId="76B1F57C" w:rsidR="0051067A" w:rsidRPr="0031045C" w:rsidRDefault="00C07C02" w:rsidP="0051067A">
            <w:pPr>
              <w:jc w:val="center"/>
              <w:rPr>
                <w:rFonts w:cs="Arial"/>
                <w:szCs w:val="22"/>
              </w:rPr>
            </w:pPr>
            <w:r>
              <w:rPr>
                <w:rFonts w:cs="Arial"/>
                <w:szCs w:val="22"/>
              </w:rPr>
              <w:t>15</w:t>
            </w:r>
            <w:r w:rsidR="0051067A" w:rsidRPr="0031045C">
              <w:rPr>
                <w:rFonts w:cs="Arial"/>
                <w:szCs w:val="22"/>
              </w:rPr>
              <w:t>,00 € / cada 100 paraules</w:t>
            </w:r>
          </w:p>
        </w:tc>
        <w:tc>
          <w:tcPr>
            <w:tcW w:w="3260" w:type="dxa"/>
            <w:shd w:val="clear" w:color="auto" w:fill="auto"/>
          </w:tcPr>
          <w:p w14:paraId="5432A562" w14:textId="77777777" w:rsidR="0051067A" w:rsidRPr="0031045C" w:rsidRDefault="0051067A" w:rsidP="0051067A">
            <w:pPr>
              <w:rPr>
                <w:rFonts w:cs="Arial"/>
                <w:szCs w:val="22"/>
              </w:rPr>
            </w:pPr>
          </w:p>
        </w:tc>
      </w:tr>
    </w:tbl>
    <w:p w14:paraId="0B4E9E26" w14:textId="77777777" w:rsidR="003B0514" w:rsidRPr="0051067A" w:rsidRDefault="003B0514" w:rsidP="003B0514">
      <w:pPr>
        <w:autoSpaceDE w:val="0"/>
        <w:autoSpaceDN w:val="0"/>
        <w:adjustRightInd w:val="0"/>
        <w:rPr>
          <w:rFonts w:cs="Arial"/>
          <w:szCs w:val="22"/>
        </w:rPr>
      </w:pPr>
    </w:p>
    <w:p w14:paraId="6215D641" w14:textId="77777777" w:rsidR="003B0514" w:rsidRPr="0051067A" w:rsidRDefault="003B0514" w:rsidP="003B0514">
      <w:pPr>
        <w:autoSpaceDE w:val="0"/>
        <w:autoSpaceDN w:val="0"/>
        <w:adjustRightInd w:val="0"/>
        <w:rPr>
          <w:rFonts w:cs="Arial"/>
          <w:szCs w:val="22"/>
        </w:rPr>
      </w:pPr>
    </w:p>
    <w:p w14:paraId="7AC977E1" w14:textId="77777777" w:rsidR="003B0514" w:rsidRPr="0051067A" w:rsidRDefault="003B0514" w:rsidP="003B0514">
      <w:pPr>
        <w:autoSpaceDE w:val="0"/>
        <w:autoSpaceDN w:val="0"/>
        <w:adjustRightInd w:val="0"/>
        <w:rPr>
          <w:rFonts w:cs="Arial"/>
          <w:szCs w:val="22"/>
        </w:rPr>
      </w:pPr>
    </w:p>
    <w:p w14:paraId="1E08E96D" w14:textId="77777777" w:rsidR="003B0514" w:rsidRPr="0051067A" w:rsidRDefault="003B0514" w:rsidP="003B0514">
      <w:pPr>
        <w:autoSpaceDE w:val="0"/>
        <w:autoSpaceDN w:val="0"/>
        <w:adjustRightInd w:val="0"/>
        <w:rPr>
          <w:rFonts w:cs="Arial"/>
          <w:szCs w:val="22"/>
        </w:rPr>
      </w:pPr>
    </w:p>
    <w:p w14:paraId="56EFC9A5" w14:textId="77777777" w:rsidR="003B0514" w:rsidRPr="0051067A" w:rsidRDefault="003B0514" w:rsidP="003B0514">
      <w:pPr>
        <w:rPr>
          <w:rFonts w:cs="Arial"/>
          <w:b/>
          <w:szCs w:val="22"/>
        </w:rPr>
      </w:pPr>
    </w:p>
    <w:p w14:paraId="4817B0FB" w14:textId="77777777" w:rsidR="003B0514" w:rsidRPr="0051067A" w:rsidRDefault="003B0514" w:rsidP="003B0514">
      <w:pPr>
        <w:rPr>
          <w:rFonts w:cs="Arial"/>
          <w:szCs w:val="22"/>
        </w:rPr>
      </w:pPr>
    </w:p>
    <w:tbl>
      <w:tblPr>
        <w:tblpPr w:leftFromText="141" w:rightFromText="141" w:vertAnchor="text" w:horzAnchor="margin" w:tblpY="-3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3915"/>
        <w:gridCol w:w="3260"/>
      </w:tblGrid>
      <w:tr w:rsidR="003B0514" w:rsidRPr="0051067A" w14:paraId="6436C496" w14:textId="77777777" w:rsidTr="007F3DB3">
        <w:trPr>
          <w:trHeight w:val="229"/>
        </w:trPr>
        <w:tc>
          <w:tcPr>
            <w:tcW w:w="9067" w:type="dxa"/>
            <w:gridSpan w:val="3"/>
            <w:tcBorders>
              <w:top w:val="single" w:sz="4" w:space="0" w:color="auto"/>
              <w:left w:val="single" w:sz="4" w:space="0" w:color="auto"/>
              <w:bottom w:val="single" w:sz="4" w:space="0" w:color="auto"/>
              <w:right w:val="single" w:sz="4" w:space="0" w:color="auto"/>
            </w:tcBorders>
            <w:shd w:val="clear" w:color="auto" w:fill="E0E0E0"/>
          </w:tcPr>
          <w:p w14:paraId="4FED788E" w14:textId="77777777" w:rsidR="003B0514" w:rsidRPr="0051067A" w:rsidRDefault="003B0514" w:rsidP="00950545">
            <w:pPr>
              <w:jc w:val="center"/>
              <w:rPr>
                <w:rFonts w:cs="Arial"/>
                <w:b/>
                <w:szCs w:val="22"/>
              </w:rPr>
            </w:pPr>
            <w:r w:rsidRPr="0051067A">
              <w:rPr>
                <w:rFonts w:cs="Arial"/>
                <w:b/>
                <w:szCs w:val="22"/>
              </w:rPr>
              <w:lastRenderedPageBreak/>
              <w:t>Correcció</w:t>
            </w:r>
          </w:p>
        </w:tc>
      </w:tr>
      <w:tr w:rsidR="003B0514" w:rsidRPr="0051067A" w14:paraId="6D59E5AA" w14:textId="77777777" w:rsidTr="007F3DB3">
        <w:trPr>
          <w:trHeight w:val="486"/>
        </w:trPr>
        <w:tc>
          <w:tcPr>
            <w:tcW w:w="1892" w:type="dxa"/>
            <w:tcBorders>
              <w:top w:val="single" w:sz="4" w:space="0" w:color="auto"/>
            </w:tcBorders>
            <w:shd w:val="clear" w:color="auto" w:fill="auto"/>
          </w:tcPr>
          <w:p w14:paraId="2420A901" w14:textId="77777777" w:rsidR="003B0514" w:rsidRPr="0051067A" w:rsidRDefault="003B0514" w:rsidP="00950545">
            <w:pPr>
              <w:jc w:val="center"/>
              <w:rPr>
                <w:rFonts w:cs="Arial"/>
                <w:b/>
                <w:szCs w:val="22"/>
              </w:rPr>
            </w:pPr>
            <w:r w:rsidRPr="0051067A">
              <w:rPr>
                <w:rFonts w:cs="Arial"/>
                <w:b/>
                <w:szCs w:val="22"/>
              </w:rPr>
              <w:t>Idioma</w:t>
            </w:r>
          </w:p>
        </w:tc>
        <w:tc>
          <w:tcPr>
            <w:tcW w:w="3915" w:type="dxa"/>
            <w:tcBorders>
              <w:top w:val="single" w:sz="4" w:space="0" w:color="auto"/>
            </w:tcBorders>
            <w:shd w:val="clear" w:color="auto" w:fill="auto"/>
          </w:tcPr>
          <w:p w14:paraId="14003E2B" w14:textId="77777777" w:rsidR="003B0514" w:rsidRPr="0051067A" w:rsidRDefault="003B0514" w:rsidP="00950545">
            <w:pPr>
              <w:jc w:val="center"/>
              <w:rPr>
                <w:rFonts w:cs="Arial"/>
                <w:b/>
                <w:szCs w:val="22"/>
              </w:rPr>
            </w:pPr>
            <w:r w:rsidRPr="0051067A">
              <w:rPr>
                <w:rFonts w:cs="Arial"/>
                <w:b/>
                <w:szCs w:val="22"/>
              </w:rPr>
              <w:t>Preu unitari, IVA exclòs</w:t>
            </w:r>
          </w:p>
        </w:tc>
        <w:tc>
          <w:tcPr>
            <w:tcW w:w="3260" w:type="dxa"/>
            <w:tcBorders>
              <w:top w:val="single" w:sz="4" w:space="0" w:color="auto"/>
            </w:tcBorders>
          </w:tcPr>
          <w:p w14:paraId="685DB0F0" w14:textId="77777777" w:rsidR="003B0514" w:rsidRPr="0051067A" w:rsidRDefault="003B0514" w:rsidP="00950545">
            <w:pPr>
              <w:jc w:val="center"/>
              <w:rPr>
                <w:rFonts w:cs="Arial"/>
                <w:b/>
                <w:szCs w:val="22"/>
              </w:rPr>
            </w:pPr>
            <w:r w:rsidRPr="0051067A">
              <w:rPr>
                <w:rFonts w:cs="Arial"/>
                <w:b/>
                <w:szCs w:val="22"/>
              </w:rPr>
              <w:t>Preu unitari, IVA exclòs</w:t>
            </w:r>
          </w:p>
        </w:tc>
      </w:tr>
      <w:tr w:rsidR="003B0514" w:rsidRPr="0051067A" w14:paraId="672683BD" w14:textId="77777777" w:rsidTr="007F3DB3">
        <w:trPr>
          <w:trHeight w:val="229"/>
        </w:trPr>
        <w:tc>
          <w:tcPr>
            <w:tcW w:w="1892" w:type="dxa"/>
            <w:shd w:val="clear" w:color="auto" w:fill="auto"/>
          </w:tcPr>
          <w:p w14:paraId="2CCC9BFA" w14:textId="77777777" w:rsidR="003B0514" w:rsidRPr="0051067A" w:rsidRDefault="00A1299A" w:rsidP="00950545">
            <w:pPr>
              <w:rPr>
                <w:rFonts w:cs="Arial"/>
                <w:szCs w:val="22"/>
              </w:rPr>
            </w:pPr>
            <w:r w:rsidRPr="0051067A">
              <w:rPr>
                <w:rFonts w:cs="Arial"/>
                <w:szCs w:val="22"/>
              </w:rPr>
              <w:t>A</w:t>
            </w:r>
          </w:p>
        </w:tc>
        <w:tc>
          <w:tcPr>
            <w:tcW w:w="3915" w:type="dxa"/>
            <w:shd w:val="clear" w:color="auto" w:fill="auto"/>
          </w:tcPr>
          <w:p w14:paraId="40888AFB" w14:textId="01372A62" w:rsidR="003B0514" w:rsidRPr="0051067A" w:rsidRDefault="00A1299A" w:rsidP="00C07C02">
            <w:pPr>
              <w:jc w:val="center"/>
              <w:rPr>
                <w:rFonts w:cs="Arial"/>
                <w:szCs w:val="22"/>
              </w:rPr>
            </w:pPr>
            <w:r w:rsidRPr="0051067A">
              <w:rPr>
                <w:rFonts w:cs="Arial"/>
                <w:szCs w:val="22"/>
              </w:rPr>
              <w:t>4,</w:t>
            </w:r>
            <w:r w:rsidR="00C07C02">
              <w:rPr>
                <w:rFonts w:cs="Arial"/>
                <w:szCs w:val="22"/>
              </w:rPr>
              <w:t>50</w:t>
            </w:r>
            <w:r w:rsidR="00C07C02" w:rsidRPr="0051067A">
              <w:rPr>
                <w:rFonts w:cs="Arial"/>
                <w:szCs w:val="22"/>
              </w:rPr>
              <w:t xml:space="preserve"> </w:t>
            </w:r>
            <w:r w:rsidR="003B0514" w:rsidRPr="0051067A">
              <w:rPr>
                <w:rFonts w:cs="Arial"/>
                <w:szCs w:val="22"/>
              </w:rPr>
              <w:t>€</w:t>
            </w:r>
            <w:r w:rsidR="0051067A" w:rsidRPr="0051067A">
              <w:rPr>
                <w:rFonts w:cs="Arial"/>
                <w:szCs w:val="22"/>
              </w:rPr>
              <w:t xml:space="preserve"> / cada 100 </w:t>
            </w:r>
            <w:r w:rsidR="0051067A" w:rsidRPr="007F3DB3">
              <w:rPr>
                <w:rFonts w:cs="Arial"/>
                <w:szCs w:val="22"/>
              </w:rPr>
              <w:t>paraules</w:t>
            </w:r>
          </w:p>
        </w:tc>
        <w:tc>
          <w:tcPr>
            <w:tcW w:w="3260" w:type="dxa"/>
          </w:tcPr>
          <w:p w14:paraId="51488BC2" w14:textId="77777777" w:rsidR="003B0514" w:rsidRPr="0051067A" w:rsidRDefault="003B0514" w:rsidP="00950545">
            <w:pPr>
              <w:jc w:val="center"/>
              <w:rPr>
                <w:rFonts w:cs="Arial"/>
                <w:szCs w:val="22"/>
              </w:rPr>
            </w:pPr>
          </w:p>
        </w:tc>
      </w:tr>
      <w:tr w:rsidR="003B0514" w:rsidRPr="0051067A" w14:paraId="6751C51E" w14:textId="77777777" w:rsidTr="007F3DB3">
        <w:trPr>
          <w:trHeight w:val="243"/>
        </w:trPr>
        <w:tc>
          <w:tcPr>
            <w:tcW w:w="1892" w:type="dxa"/>
            <w:shd w:val="clear" w:color="auto" w:fill="auto"/>
          </w:tcPr>
          <w:p w14:paraId="4B98E9F0" w14:textId="77777777" w:rsidR="003B0514" w:rsidRPr="0051067A" w:rsidRDefault="00A1299A" w:rsidP="00950545">
            <w:pPr>
              <w:rPr>
                <w:rFonts w:cs="Arial"/>
                <w:szCs w:val="22"/>
              </w:rPr>
            </w:pPr>
            <w:r w:rsidRPr="0051067A">
              <w:rPr>
                <w:rFonts w:cs="Arial"/>
                <w:szCs w:val="22"/>
              </w:rPr>
              <w:t>B</w:t>
            </w:r>
          </w:p>
        </w:tc>
        <w:tc>
          <w:tcPr>
            <w:tcW w:w="3915" w:type="dxa"/>
            <w:shd w:val="clear" w:color="auto" w:fill="auto"/>
          </w:tcPr>
          <w:p w14:paraId="445374D4" w14:textId="072C7748" w:rsidR="003B0514" w:rsidRPr="0051067A" w:rsidRDefault="00A1299A" w:rsidP="00C07C02">
            <w:pPr>
              <w:jc w:val="center"/>
              <w:rPr>
                <w:rFonts w:cs="Arial"/>
                <w:szCs w:val="22"/>
              </w:rPr>
            </w:pPr>
            <w:r w:rsidRPr="0051067A">
              <w:rPr>
                <w:rFonts w:cs="Arial"/>
                <w:szCs w:val="22"/>
              </w:rPr>
              <w:t>4,</w:t>
            </w:r>
            <w:r w:rsidR="00C07C02">
              <w:rPr>
                <w:rFonts w:cs="Arial"/>
                <w:szCs w:val="22"/>
              </w:rPr>
              <w:t>50</w:t>
            </w:r>
            <w:r w:rsidR="00C07C02" w:rsidRPr="0051067A">
              <w:rPr>
                <w:rFonts w:cs="Arial"/>
                <w:szCs w:val="22"/>
              </w:rPr>
              <w:t xml:space="preserve"> </w:t>
            </w:r>
            <w:r w:rsidR="003B0514" w:rsidRPr="0051067A">
              <w:rPr>
                <w:rFonts w:cs="Arial"/>
                <w:szCs w:val="22"/>
              </w:rPr>
              <w:t>€</w:t>
            </w:r>
            <w:r w:rsidR="0051067A" w:rsidRPr="0051067A">
              <w:rPr>
                <w:rFonts w:cs="Arial"/>
                <w:szCs w:val="22"/>
              </w:rPr>
              <w:t xml:space="preserve"> / cada 100 </w:t>
            </w:r>
            <w:r w:rsidR="0051067A" w:rsidRPr="007F3DB3">
              <w:rPr>
                <w:rFonts w:cs="Arial"/>
                <w:szCs w:val="22"/>
              </w:rPr>
              <w:t>paraules</w:t>
            </w:r>
          </w:p>
        </w:tc>
        <w:tc>
          <w:tcPr>
            <w:tcW w:w="3260" w:type="dxa"/>
          </w:tcPr>
          <w:p w14:paraId="50B5BE49" w14:textId="77777777" w:rsidR="003B0514" w:rsidRPr="0051067A" w:rsidRDefault="003B0514" w:rsidP="00950545">
            <w:pPr>
              <w:jc w:val="center"/>
              <w:rPr>
                <w:rFonts w:cs="Arial"/>
                <w:szCs w:val="22"/>
              </w:rPr>
            </w:pPr>
          </w:p>
        </w:tc>
      </w:tr>
      <w:tr w:rsidR="003B0514" w:rsidRPr="0051067A" w14:paraId="5C363C9B" w14:textId="77777777" w:rsidTr="007F3DB3">
        <w:trPr>
          <w:trHeight w:val="243"/>
        </w:trPr>
        <w:tc>
          <w:tcPr>
            <w:tcW w:w="1892" w:type="dxa"/>
            <w:shd w:val="clear" w:color="auto" w:fill="auto"/>
          </w:tcPr>
          <w:p w14:paraId="4703FE7E" w14:textId="77777777" w:rsidR="003B0514" w:rsidRPr="0051067A" w:rsidRDefault="00A1299A" w:rsidP="00950545">
            <w:pPr>
              <w:rPr>
                <w:rFonts w:cs="Arial"/>
                <w:szCs w:val="22"/>
              </w:rPr>
            </w:pPr>
            <w:r w:rsidRPr="00D126CA">
              <w:rPr>
                <w:rFonts w:cs="Arial"/>
                <w:szCs w:val="22"/>
              </w:rPr>
              <w:t>C</w:t>
            </w:r>
          </w:p>
        </w:tc>
        <w:tc>
          <w:tcPr>
            <w:tcW w:w="3915" w:type="dxa"/>
            <w:shd w:val="clear" w:color="auto" w:fill="auto"/>
          </w:tcPr>
          <w:p w14:paraId="7F470581" w14:textId="4FE8B915" w:rsidR="003B0514" w:rsidRPr="0051067A" w:rsidRDefault="00C07C02" w:rsidP="00950545">
            <w:pPr>
              <w:jc w:val="center"/>
              <w:rPr>
                <w:rFonts w:cs="Arial"/>
                <w:szCs w:val="22"/>
              </w:rPr>
            </w:pPr>
            <w:r>
              <w:rPr>
                <w:rFonts w:cs="Arial"/>
                <w:szCs w:val="22"/>
              </w:rPr>
              <w:t>8</w:t>
            </w:r>
            <w:r w:rsidR="002228D7" w:rsidRPr="0051067A">
              <w:rPr>
                <w:rFonts w:cs="Arial"/>
                <w:szCs w:val="22"/>
              </w:rPr>
              <w:t>,0</w:t>
            </w:r>
            <w:r w:rsidR="00A1299A" w:rsidRPr="0051067A">
              <w:rPr>
                <w:rFonts w:cs="Arial"/>
                <w:szCs w:val="22"/>
              </w:rPr>
              <w:t>0</w:t>
            </w:r>
            <w:r w:rsidR="002228D7" w:rsidRPr="0051067A">
              <w:rPr>
                <w:rFonts w:cs="Arial"/>
                <w:szCs w:val="22"/>
              </w:rPr>
              <w:t xml:space="preserve"> €</w:t>
            </w:r>
            <w:r w:rsidR="0051067A" w:rsidRPr="0051067A">
              <w:rPr>
                <w:rFonts w:cs="Arial"/>
                <w:szCs w:val="22"/>
              </w:rPr>
              <w:t xml:space="preserve"> / cada 100 </w:t>
            </w:r>
            <w:r w:rsidR="0051067A" w:rsidRPr="007F3DB3">
              <w:rPr>
                <w:rFonts w:cs="Arial"/>
                <w:szCs w:val="22"/>
              </w:rPr>
              <w:t>paraules</w:t>
            </w:r>
          </w:p>
        </w:tc>
        <w:tc>
          <w:tcPr>
            <w:tcW w:w="3260" w:type="dxa"/>
          </w:tcPr>
          <w:p w14:paraId="62AB2EFB" w14:textId="77777777" w:rsidR="003B0514" w:rsidRPr="0051067A" w:rsidRDefault="003B0514" w:rsidP="00950545">
            <w:pPr>
              <w:jc w:val="center"/>
              <w:rPr>
                <w:rFonts w:cs="Arial"/>
                <w:szCs w:val="22"/>
              </w:rPr>
            </w:pPr>
          </w:p>
        </w:tc>
      </w:tr>
      <w:tr w:rsidR="00A1299A" w:rsidRPr="0051067A" w14:paraId="4B1B7759" w14:textId="77777777" w:rsidTr="007F3DB3">
        <w:trPr>
          <w:trHeight w:val="243"/>
        </w:trPr>
        <w:tc>
          <w:tcPr>
            <w:tcW w:w="1892" w:type="dxa"/>
            <w:shd w:val="clear" w:color="auto" w:fill="auto"/>
          </w:tcPr>
          <w:p w14:paraId="27BFF5F4" w14:textId="77777777" w:rsidR="00A1299A" w:rsidRPr="00363716" w:rsidRDefault="00A1299A" w:rsidP="00950545">
            <w:pPr>
              <w:rPr>
                <w:rFonts w:cs="Arial"/>
                <w:szCs w:val="22"/>
              </w:rPr>
            </w:pPr>
            <w:r w:rsidRPr="00D126CA">
              <w:rPr>
                <w:rFonts w:cs="Arial"/>
                <w:szCs w:val="22"/>
              </w:rPr>
              <w:t>D</w:t>
            </w:r>
          </w:p>
        </w:tc>
        <w:tc>
          <w:tcPr>
            <w:tcW w:w="3915" w:type="dxa"/>
            <w:shd w:val="clear" w:color="auto" w:fill="auto"/>
          </w:tcPr>
          <w:p w14:paraId="0A4B5DD9" w14:textId="2E112FC0" w:rsidR="00A1299A" w:rsidRPr="0051067A" w:rsidRDefault="00C07C02" w:rsidP="00950545">
            <w:pPr>
              <w:jc w:val="center"/>
              <w:rPr>
                <w:rFonts w:cs="Arial"/>
                <w:szCs w:val="22"/>
              </w:rPr>
            </w:pPr>
            <w:r>
              <w:rPr>
                <w:rFonts w:cs="Arial"/>
                <w:szCs w:val="22"/>
              </w:rPr>
              <w:t>9</w:t>
            </w:r>
            <w:r w:rsidR="00A1299A" w:rsidRPr="0051067A">
              <w:rPr>
                <w:rFonts w:cs="Arial"/>
                <w:szCs w:val="22"/>
              </w:rPr>
              <w:t>,00 €</w:t>
            </w:r>
            <w:r w:rsidR="0051067A" w:rsidRPr="0051067A">
              <w:rPr>
                <w:rFonts w:cs="Arial"/>
                <w:szCs w:val="22"/>
              </w:rPr>
              <w:t xml:space="preserve"> / cada 100 </w:t>
            </w:r>
            <w:r w:rsidR="0051067A" w:rsidRPr="007F3DB3">
              <w:rPr>
                <w:rFonts w:cs="Arial"/>
                <w:szCs w:val="22"/>
              </w:rPr>
              <w:t>paraules</w:t>
            </w:r>
          </w:p>
        </w:tc>
        <w:tc>
          <w:tcPr>
            <w:tcW w:w="3260" w:type="dxa"/>
          </w:tcPr>
          <w:p w14:paraId="085BF6E5" w14:textId="77777777" w:rsidR="00A1299A" w:rsidRPr="0051067A" w:rsidRDefault="00A1299A" w:rsidP="00950545">
            <w:pPr>
              <w:jc w:val="center"/>
              <w:rPr>
                <w:rFonts w:cs="Arial"/>
                <w:szCs w:val="22"/>
              </w:rPr>
            </w:pPr>
          </w:p>
        </w:tc>
      </w:tr>
      <w:tr w:rsidR="00A1299A" w:rsidRPr="0051067A" w14:paraId="4EADBB04" w14:textId="77777777" w:rsidTr="007F3DB3">
        <w:trPr>
          <w:trHeight w:val="243"/>
        </w:trPr>
        <w:tc>
          <w:tcPr>
            <w:tcW w:w="1892" w:type="dxa"/>
            <w:shd w:val="clear" w:color="auto" w:fill="auto"/>
          </w:tcPr>
          <w:p w14:paraId="77BE6819" w14:textId="77777777" w:rsidR="00A1299A" w:rsidRPr="00363716" w:rsidRDefault="00A1299A" w:rsidP="00950545">
            <w:pPr>
              <w:rPr>
                <w:rFonts w:cs="Arial"/>
                <w:szCs w:val="22"/>
              </w:rPr>
            </w:pPr>
            <w:r w:rsidRPr="00D126CA">
              <w:rPr>
                <w:rFonts w:cs="Arial"/>
                <w:szCs w:val="22"/>
              </w:rPr>
              <w:t>E</w:t>
            </w:r>
          </w:p>
        </w:tc>
        <w:tc>
          <w:tcPr>
            <w:tcW w:w="3915" w:type="dxa"/>
            <w:shd w:val="clear" w:color="auto" w:fill="auto"/>
          </w:tcPr>
          <w:p w14:paraId="5EAC6DF5" w14:textId="64619969" w:rsidR="00A1299A" w:rsidRPr="0051067A" w:rsidRDefault="00C07C02" w:rsidP="00A1299A">
            <w:pPr>
              <w:jc w:val="center"/>
              <w:rPr>
                <w:rFonts w:cs="Arial"/>
                <w:szCs w:val="22"/>
              </w:rPr>
            </w:pPr>
            <w:r>
              <w:rPr>
                <w:rFonts w:cs="Arial"/>
                <w:szCs w:val="22"/>
              </w:rPr>
              <w:t>10</w:t>
            </w:r>
            <w:r w:rsidR="00A1299A" w:rsidRPr="0051067A">
              <w:rPr>
                <w:rFonts w:cs="Arial"/>
                <w:szCs w:val="22"/>
              </w:rPr>
              <w:t>,50 €</w:t>
            </w:r>
            <w:r w:rsidR="0051067A" w:rsidRPr="0051067A">
              <w:rPr>
                <w:rFonts w:cs="Arial"/>
                <w:szCs w:val="22"/>
              </w:rPr>
              <w:t xml:space="preserve"> / cada 100 </w:t>
            </w:r>
            <w:r w:rsidR="0051067A" w:rsidRPr="007F3DB3">
              <w:rPr>
                <w:rFonts w:cs="Arial"/>
                <w:szCs w:val="22"/>
              </w:rPr>
              <w:t>paraules</w:t>
            </w:r>
          </w:p>
        </w:tc>
        <w:tc>
          <w:tcPr>
            <w:tcW w:w="3260" w:type="dxa"/>
          </w:tcPr>
          <w:p w14:paraId="180338FB" w14:textId="77777777" w:rsidR="00A1299A" w:rsidRPr="0051067A" w:rsidRDefault="00A1299A" w:rsidP="00950545">
            <w:pPr>
              <w:jc w:val="center"/>
              <w:rPr>
                <w:rFonts w:cs="Arial"/>
                <w:szCs w:val="22"/>
              </w:rPr>
            </w:pPr>
          </w:p>
        </w:tc>
      </w:tr>
    </w:tbl>
    <w:p w14:paraId="79EC6D61" w14:textId="77777777" w:rsidR="003B0514" w:rsidRPr="005D34EF" w:rsidRDefault="003B0514" w:rsidP="003B0514">
      <w:pPr>
        <w:autoSpaceDE w:val="0"/>
        <w:autoSpaceDN w:val="0"/>
        <w:adjustRightInd w:val="0"/>
        <w:rPr>
          <w:rFonts w:cs="Arial"/>
          <w:szCs w:val="22"/>
        </w:rPr>
      </w:pPr>
    </w:p>
    <w:p w14:paraId="7338E5C0" w14:textId="77777777" w:rsidR="003B0514" w:rsidRPr="005D34EF" w:rsidRDefault="003B0514" w:rsidP="003B0514">
      <w:pPr>
        <w:autoSpaceDE w:val="0"/>
        <w:autoSpaceDN w:val="0"/>
        <w:adjustRightInd w:val="0"/>
        <w:rPr>
          <w:rFonts w:cs="Arial"/>
          <w:szCs w:val="22"/>
        </w:rPr>
      </w:pPr>
      <w:r w:rsidRPr="005D34EF">
        <w:rPr>
          <w:rFonts w:cs="Arial"/>
          <w:szCs w:val="22"/>
        </w:rPr>
        <w:t>Preus en euros, IVA exclòs, per cada grup de 100 paraules en la llengua original.</w:t>
      </w:r>
    </w:p>
    <w:p w14:paraId="2378735B" w14:textId="77777777" w:rsidR="004A1DCE" w:rsidRPr="00FA7995" w:rsidRDefault="004A1DCE" w:rsidP="00FA7995">
      <w:pPr>
        <w:jc w:val="both"/>
        <w:rPr>
          <w:rFonts w:cs="Arial"/>
          <w:snapToGrid w:val="0"/>
          <w:szCs w:val="22"/>
        </w:rPr>
      </w:pPr>
    </w:p>
    <w:p w14:paraId="5EEE3882" w14:textId="77777777" w:rsidR="004A1DCE" w:rsidRPr="00FA7995" w:rsidRDefault="004A1DCE" w:rsidP="00FA7995">
      <w:pPr>
        <w:jc w:val="both"/>
        <w:rPr>
          <w:rFonts w:cs="Arial"/>
          <w:snapToGrid w:val="0"/>
          <w:szCs w:val="22"/>
        </w:rPr>
      </w:pPr>
      <w:r w:rsidRPr="00FA7995">
        <w:rPr>
          <w:rFonts w:cs="Arial"/>
          <w:snapToGrid w:val="0"/>
          <w:szCs w:val="22"/>
        </w:rPr>
        <w:t>b) Altres criteris automàtics:</w:t>
      </w:r>
    </w:p>
    <w:p w14:paraId="73FAB3E2" w14:textId="77777777" w:rsidR="004A1DCE" w:rsidRPr="00FA7995" w:rsidRDefault="004A1DCE" w:rsidP="00FA7995">
      <w:pPr>
        <w:jc w:val="both"/>
        <w:rPr>
          <w:rFonts w:cs="Arial"/>
          <w:snapToGrid w:val="0"/>
          <w:szCs w:val="22"/>
        </w:rPr>
      </w:pPr>
    </w:p>
    <w:p w14:paraId="73D3CB13" w14:textId="77777777" w:rsidR="004A1DCE" w:rsidRPr="00FA7995" w:rsidRDefault="002228D7" w:rsidP="00FA7995">
      <w:pPr>
        <w:jc w:val="both"/>
        <w:rPr>
          <w:rFonts w:cs="Arial"/>
          <w:snapToGrid w:val="0"/>
          <w:szCs w:val="22"/>
        </w:rPr>
      </w:pPr>
      <w:r>
        <w:rPr>
          <w:rFonts w:cs="Arial"/>
          <w:snapToGrid w:val="0"/>
          <w:szCs w:val="22"/>
        </w:rPr>
        <w:t xml:space="preserve">b.1) </w:t>
      </w:r>
      <w:r w:rsidRPr="00A03D28">
        <w:rPr>
          <w:rFonts w:cs="Arial"/>
          <w:b/>
          <w:snapToGrid w:val="0"/>
          <w:szCs w:val="22"/>
        </w:rPr>
        <w:t>Terminis de lliurament:</w:t>
      </w:r>
    </w:p>
    <w:p w14:paraId="1F22A059" w14:textId="2867D951" w:rsidR="004A1DCE" w:rsidRDefault="004A1DCE" w:rsidP="00FA7995">
      <w:pPr>
        <w:jc w:val="both"/>
        <w:rPr>
          <w:rFonts w:cs="Arial"/>
          <w:snapToGrid w:val="0"/>
          <w:szCs w:val="22"/>
        </w:rPr>
      </w:pPr>
    </w:p>
    <w:p w14:paraId="3308CA06" w14:textId="77777777" w:rsidR="002871B0" w:rsidRDefault="002871B0" w:rsidP="00FA7995">
      <w:pPr>
        <w:jc w:val="both"/>
        <w:rPr>
          <w:rFonts w:cs="Arial"/>
          <w:snapToGrid w:val="0"/>
          <w:szCs w:val="22"/>
        </w:rPr>
      </w:pPr>
    </w:p>
    <w:p w14:paraId="0E6E4755" w14:textId="76081B6A" w:rsidR="00445DC6" w:rsidRPr="005D34EF" w:rsidRDefault="00445DC6" w:rsidP="00445DC6">
      <w:pPr>
        <w:spacing w:line="276" w:lineRule="auto"/>
        <w:rPr>
          <w:rFonts w:cs="Arial"/>
          <w:snapToGrid w:val="0"/>
          <w:szCs w:val="22"/>
        </w:rPr>
      </w:pPr>
      <w:r w:rsidRPr="005D34EF">
        <w:rPr>
          <w:rFonts w:cs="Arial"/>
          <w:i/>
          <w:snapToGrid w:val="0"/>
          <w:szCs w:val="22"/>
        </w:rPr>
        <w:t xml:space="preserve">Els terminis indicats a la </w:t>
      </w:r>
      <w:r w:rsidR="00921606">
        <w:rPr>
          <w:rFonts w:cs="Arial"/>
          <w:i/>
          <w:snapToGrid w:val="0"/>
          <w:szCs w:val="22"/>
          <w:u w:val="single"/>
        </w:rPr>
        <w:t>segona</w:t>
      </w:r>
      <w:bookmarkStart w:id="0" w:name="_GoBack"/>
      <w:bookmarkEnd w:id="0"/>
      <w:r w:rsidRPr="005D34EF">
        <w:rPr>
          <w:rFonts w:cs="Arial"/>
          <w:i/>
          <w:snapToGrid w:val="0"/>
          <w:szCs w:val="22"/>
          <w:u w:val="single"/>
        </w:rPr>
        <w:t xml:space="preserve"> columna</w:t>
      </w:r>
      <w:r w:rsidRPr="005D34EF">
        <w:rPr>
          <w:rFonts w:cs="Arial"/>
          <w:i/>
          <w:snapToGrid w:val="0"/>
          <w:szCs w:val="22"/>
        </w:rPr>
        <w:t xml:space="preserve"> són terminis màxims, essent necessari que els terminis proposats pels licitadors siguin iguals o inferiors</w:t>
      </w:r>
      <w:r w:rsidRPr="005D34EF">
        <w:rPr>
          <w:rFonts w:cs="Arial"/>
          <w:snapToGrid w:val="0"/>
          <w:szCs w:val="22"/>
        </w:rPr>
        <w:t>.</w:t>
      </w:r>
    </w:p>
    <w:p w14:paraId="37B348EB" w14:textId="3710763D" w:rsidR="00445DC6" w:rsidRDefault="00445DC6" w:rsidP="00445DC6">
      <w:pPr>
        <w:rPr>
          <w:rFonts w:eastAsia="Calibri" w:cs="Arial"/>
          <w:szCs w:val="22"/>
          <w:lang w:eastAsia="en-US"/>
        </w:rPr>
      </w:pPr>
    </w:p>
    <w:p w14:paraId="0D94D735" w14:textId="21CB8A47" w:rsidR="000F677E" w:rsidRDefault="000F677E" w:rsidP="00403F85">
      <w:pPr>
        <w:jc w:val="both"/>
        <w:rPr>
          <w:rFonts w:eastAsia="Calibri" w:cs="Arial"/>
          <w:szCs w:val="22"/>
          <w:lang w:eastAsia="en-US"/>
        </w:rPr>
      </w:pPr>
      <w:r>
        <w:rPr>
          <w:rFonts w:eastAsia="Calibri" w:cs="Arial"/>
          <w:szCs w:val="22"/>
          <w:lang w:eastAsia="en-US"/>
        </w:rPr>
        <w:t>Necessàriament, els terminis de lliurament d’1 dia hàbil fixats per lliurament urgent de traduccions de català al castellà i del castellà al català de 15 pàgines i per lliurament urgent de correccions català i castellà de 15 pàgines no podran ser objecte de reducció per evitar que les ofertes de les empreses licitadores es converteixin en inviables o anormalment baixes. Per tant, en aquest sentit,</w:t>
      </w:r>
      <w:r w:rsidR="00F05591">
        <w:rPr>
          <w:rFonts w:eastAsia="Calibri" w:cs="Arial"/>
          <w:szCs w:val="22"/>
          <w:lang w:eastAsia="en-US"/>
        </w:rPr>
        <w:t xml:space="preserve"> ja </w:t>
      </w:r>
      <w:r w:rsidR="00353DFC">
        <w:rPr>
          <w:rFonts w:eastAsia="Calibri" w:cs="Arial"/>
          <w:szCs w:val="22"/>
          <w:lang w:eastAsia="en-US"/>
        </w:rPr>
        <w:t>està omplerta</w:t>
      </w:r>
      <w:r w:rsidR="00F05591">
        <w:rPr>
          <w:rFonts w:eastAsia="Calibri" w:cs="Arial"/>
          <w:szCs w:val="22"/>
          <w:lang w:eastAsia="en-US"/>
        </w:rPr>
        <w:t xml:space="preserve"> la segona columna relativa als terminis proposats pels licitadors pels lliuraments indicats amb 1 dia hàbil sense que pugui ser objecte de modificació.</w:t>
      </w:r>
    </w:p>
    <w:p w14:paraId="2A00D09C" w14:textId="0B7EBC4C" w:rsidR="00F05591" w:rsidRDefault="00F05591" w:rsidP="00403F85">
      <w:pPr>
        <w:jc w:val="both"/>
        <w:rPr>
          <w:rFonts w:eastAsia="Calibri" w:cs="Arial"/>
          <w:szCs w:val="22"/>
          <w:lang w:eastAsia="en-US"/>
        </w:rPr>
      </w:pPr>
    </w:p>
    <w:p w14:paraId="3D9FC74B" w14:textId="13F20A92" w:rsidR="004A1F32" w:rsidRDefault="00A70A83" w:rsidP="00A70A83">
      <w:pPr>
        <w:jc w:val="both"/>
        <w:rPr>
          <w:rFonts w:eastAsia="Calibri" w:cs="Arial"/>
          <w:szCs w:val="22"/>
          <w:lang w:eastAsia="en-US"/>
        </w:rPr>
      </w:pPr>
      <w:r>
        <w:rPr>
          <w:rFonts w:eastAsia="Calibri" w:cs="Arial"/>
          <w:szCs w:val="22"/>
          <w:lang w:eastAsia="en-US"/>
        </w:rPr>
        <w:t>T</w:t>
      </w:r>
      <w:r w:rsidR="00F05591">
        <w:rPr>
          <w:rFonts w:eastAsia="Calibri" w:cs="Arial"/>
          <w:szCs w:val="22"/>
          <w:lang w:eastAsia="en-US"/>
        </w:rPr>
        <w:t xml:space="preserve">ota la resta de terminis podran ser objecte de reducció </w:t>
      </w:r>
      <w:r w:rsidR="004A1F32">
        <w:rPr>
          <w:rFonts w:eastAsia="Calibri" w:cs="Arial"/>
          <w:szCs w:val="22"/>
          <w:lang w:eastAsia="en-US"/>
        </w:rPr>
        <w:t xml:space="preserve">amb un màxim </w:t>
      </w:r>
      <w:r>
        <w:rPr>
          <w:rFonts w:eastAsia="Calibri" w:cs="Arial"/>
          <w:szCs w:val="22"/>
          <w:lang w:eastAsia="en-US"/>
        </w:rPr>
        <w:t xml:space="preserve">de 2 dies </w:t>
      </w:r>
      <w:r w:rsidR="004A1F32">
        <w:rPr>
          <w:rFonts w:eastAsia="Calibri" w:cs="Arial"/>
          <w:szCs w:val="22"/>
          <w:lang w:eastAsia="en-US"/>
        </w:rPr>
        <w:t xml:space="preserve">hàbils </w:t>
      </w:r>
      <w:r>
        <w:rPr>
          <w:rFonts w:eastAsia="Calibri" w:cs="Arial"/>
          <w:szCs w:val="22"/>
          <w:lang w:eastAsia="en-US"/>
        </w:rPr>
        <w:t xml:space="preserve">excepte aquells terminis </w:t>
      </w:r>
      <w:r w:rsidR="003229B7">
        <w:rPr>
          <w:rFonts w:eastAsia="Calibri" w:cs="Arial"/>
          <w:szCs w:val="22"/>
          <w:lang w:eastAsia="en-US"/>
        </w:rPr>
        <w:t xml:space="preserve">de lliurament </w:t>
      </w:r>
      <w:r w:rsidR="004A1F32">
        <w:rPr>
          <w:rFonts w:eastAsia="Calibri" w:cs="Arial"/>
          <w:szCs w:val="22"/>
          <w:lang w:eastAsia="en-US"/>
        </w:rPr>
        <w:t>fixats en</w:t>
      </w:r>
      <w:r>
        <w:rPr>
          <w:rFonts w:eastAsia="Calibri" w:cs="Arial"/>
          <w:szCs w:val="22"/>
          <w:lang w:eastAsia="en-US"/>
        </w:rPr>
        <w:t xml:space="preserve"> 2 dies</w:t>
      </w:r>
      <w:r w:rsidR="004A1F32">
        <w:rPr>
          <w:rFonts w:eastAsia="Calibri" w:cs="Arial"/>
          <w:szCs w:val="22"/>
          <w:lang w:eastAsia="en-US"/>
        </w:rPr>
        <w:t xml:space="preserve"> hàbils</w:t>
      </w:r>
      <w:r>
        <w:rPr>
          <w:rFonts w:eastAsia="Calibri" w:cs="Arial"/>
          <w:szCs w:val="22"/>
          <w:lang w:eastAsia="en-US"/>
        </w:rPr>
        <w:t>, els qual</w:t>
      </w:r>
      <w:r w:rsidR="003229B7">
        <w:rPr>
          <w:rFonts w:eastAsia="Calibri" w:cs="Arial"/>
          <w:szCs w:val="22"/>
          <w:lang w:eastAsia="en-US"/>
        </w:rPr>
        <w:t>s</w:t>
      </w:r>
      <w:r>
        <w:rPr>
          <w:rFonts w:eastAsia="Calibri" w:cs="Arial"/>
          <w:szCs w:val="22"/>
          <w:lang w:eastAsia="en-US"/>
        </w:rPr>
        <w:t xml:space="preserve">, necessàriament, com a màxim, es podran reduir en un 1 dia hàbil, quedant fixat </w:t>
      </w:r>
      <w:r w:rsidR="00AD7892">
        <w:rPr>
          <w:rFonts w:eastAsia="Calibri" w:cs="Arial"/>
          <w:szCs w:val="22"/>
          <w:lang w:eastAsia="en-US"/>
        </w:rPr>
        <w:t>1 dia hàbil pel lliurament.</w:t>
      </w:r>
    </w:p>
    <w:p w14:paraId="60023425" w14:textId="77777777" w:rsidR="004A1F32" w:rsidRDefault="004A1F32" w:rsidP="00A70A83">
      <w:pPr>
        <w:jc w:val="both"/>
        <w:rPr>
          <w:rFonts w:eastAsia="Calibri" w:cs="Arial"/>
          <w:szCs w:val="22"/>
          <w:lang w:eastAsia="en-US"/>
        </w:rPr>
      </w:pPr>
    </w:p>
    <w:p w14:paraId="3B67928B" w14:textId="0F44DDEB" w:rsidR="00A70A83" w:rsidRDefault="00A70A83" w:rsidP="00A70A83">
      <w:pPr>
        <w:jc w:val="both"/>
        <w:rPr>
          <w:rFonts w:eastAsia="Calibri" w:cs="Arial"/>
          <w:szCs w:val="22"/>
          <w:lang w:eastAsia="en-US"/>
        </w:rPr>
      </w:pPr>
      <w:r>
        <w:rPr>
          <w:rFonts w:eastAsia="Calibri" w:cs="Arial"/>
          <w:szCs w:val="22"/>
          <w:lang w:eastAsia="en-US"/>
        </w:rPr>
        <w:t xml:space="preserve"> Per al supòsit que el licitador oferti en la seva proposició terminis que no respectin les anteriors regles </w:t>
      </w:r>
      <w:r w:rsidR="003229B7">
        <w:rPr>
          <w:rFonts w:eastAsia="Calibri" w:cs="Arial"/>
          <w:szCs w:val="22"/>
          <w:lang w:eastAsia="en-US"/>
        </w:rPr>
        <w:t>(aplicant reduccions superiors a les permeses), es considerarà</w:t>
      </w:r>
      <w:r w:rsidR="002A6FE0">
        <w:rPr>
          <w:rFonts w:eastAsia="Calibri" w:cs="Arial"/>
          <w:szCs w:val="22"/>
          <w:lang w:eastAsia="en-US"/>
        </w:rPr>
        <w:t xml:space="preserve"> que oferta</w:t>
      </w:r>
      <w:r w:rsidR="003229B7">
        <w:rPr>
          <w:rFonts w:eastAsia="Calibri" w:cs="Arial"/>
          <w:szCs w:val="22"/>
          <w:lang w:eastAsia="en-US"/>
        </w:rPr>
        <w:t xml:space="preserve"> </w:t>
      </w:r>
      <w:r w:rsidR="004A1F32">
        <w:rPr>
          <w:rFonts w:eastAsia="Calibri" w:cs="Arial"/>
          <w:szCs w:val="22"/>
          <w:lang w:eastAsia="en-US"/>
        </w:rPr>
        <w:t>aquell</w:t>
      </w:r>
      <w:r w:rsidR="003229B7">
        <w:rPr>
          <w:rFonts w:eastAsia="Calibri" w:cs="Arial"/>
          <w:szCs w:val="22"/>
          <w:lang w:eastAsia="en-US"/>
        </w:rPr>
        <w:t xml:space="preserve"> termini de lliurament que respecti </w:t>
      </w:r>
      <w:r w:rsidR="00397119">
        <w:rPr>
          <w:rFonts w:eastAsia="Calibri" w:cs="Arial"/>
          <w:szCs w:val="22"/>
          <w:lang w:eastAsia="en-US"/>
        </w:rPr>
        <w:t>la reducció màxima permesa.</w:t>
      </w:r>
    </w:p>
    <w:p w14:paraId="7B9671F8" w14:textId="77777777" w:rsidR="00A70A83" w:rsidRDefault="00A70A83" w:rsidP="00403F85">
      <w:pPr>
        <w:jc w:val="both"/>
        <w:rPr>
          <w:rFonts w:eastAsia="Calibri" w:cs="Arial"/>
          <w:szCs w:val="22"/>
          <w:lang w:eastAsia="en-US"/>
        </w:rPr>
      </w:pPr>
    </w:p>
    <w:p w14:paraId="377B8127" w14:textId="246D5E94" w:rsidR="000F677E" w:rsidRPr="005D34EF" w:rsidRDefault="000F677E" w:rsidP="00445DC6">
      <w:pPr>
        <w:rPr>
          <w:rFonts w:eastAsia="Calibri" w:cs="Arial"/>
          <w:szCs w:val="22"/>
          <w:lang w:eastAsia="en-US"/>
        </w:rPr>
      </w:pPr>
    </w:p>
    <w:p w14:paraId="342B92DA" w14:textId="4E567A30" w:rsidR="007F3DB3" w:rsidRDefault="007F3DB3" w:rsidP="007F3DB3">
      <w:pPr>
        <w:jc w:val="both"/>
        <w:rPr>
          <w:rFonts w:cs="Arial"/>
          <w:b/>
          <w:i/>
          <w:snapToGrid w:val="0"/>
          <w:szCs w:val="22"/>
        </w:rPr>
      </w:pPr>
      <w:r w:rsidRPr="007A7D57">
        <w:rPr>
          <w:rFonts w:cs="Arial"/>
          <w:b/>
          <w:i/>
          <w:snapToGrid w:val="0"/>
          <w:szCs w:val="22"/>
        </w:rPr>
        <w:t xml:space="preserve">En el supòsit que el licitador oferti en la seva proposició un </w:t>
      </w:r>
      <w:r>
        <w:rPr>
          <w:rFonts w:cs="Arial"/>
          <w:b/>
          <w:i/>
          <w:snapToGrid w:val="0"/>
          <w:szCs w:val="22"/>
        </w:rPr>
        <w:t>termini</w:t>
      </w:r>
      <w:r w:rsidRPr="007A7D57">
        <w:rPr>
          <w:rFonts w:cs="Arial"/>
          <w:b/>
          <w:i/>
          <w:snapToGrid w:val="0"/>
          <w:szCs w:val="22"/>
        </w:rPr>
        <w:t xml:space="preserve"> per s</w:t>
      </w:r>
      <w:r>
        <w:rPr>
          <w:rFonts w:cs="Arial"/>
          <w:b/>
          <w:i/>
          <w:snapToGrid w:val="0"/>
          <w:szCs w:val="22"/>
        </w:rPr>
        <w:t xml:space="preserve">obre dels dies de lliurament </w:t>
      </w:r>
      <w:r w:rsidRPr="007A7D57">
        <w:rPr>
          <w:rFonts w:cs="Arial"/>
          <w:b/>
          <w:i/>
          <w:snapToGrid w:val="0"/>
          <w:szCs w:val="22"/>
        </w:rPr>
        <w:t>màxim establert en el plec, serà causa d’exclusió automàtica</w:t>
      </w:r>
      <w:r w:rsidR="00D11F03">
        <w:rPr>
          <w:rFonts w:cs="Arial"/>
          <w:b/>
          <w:i/>
          <w:snapToGrid w:val="0"/>
          <w:szCs w:val="22"/>
        </w:rPr>
        <w:t>.</w:t>
      </w:r>
    </w:p>
    <w:p w14:paraId="54A2D0F3" w14:textId="77777777" w:rsidR="00D11F03" w:rsidRDefault="00D11F03" w:rsidP="00D11F03">
      <w:pPr>
        <w:jc w:val="both"/>
        <w:rPr>
          <w:rFonts w:eastAsia="Times New Roman" w:cs="Arial"/>
          <w:b/>
          <w:szCs w:val="22"/>
          <w:lang w:eastAsia="ca-ES"/>
        </w:rPr>
      </w:pPr>
    </w:p>
    <w:p w14:paraId="1A5D0EB8" w14:textId="1E238B46" w:rsidR="00D11F03" w:rsidRPr="00D11F03" w:rsidRDefault="00D11F03" w:rsidP="00D11F03">
      <w:pPr>
        <w:jc w:val="both"/>
        <w:rPr>
          <w:rFonts w:eastAsia="Times New Roman" w:cs="Arial"/>
          <w:szCs w:val="22"/>
          <w:lang w:eastAsia="ca-ES"/>
        </w:rPr>
      </w:pPr>
      <w:r w:rsidRPr="00D11F03">
        <w:rPr>
          <w:rFonts w:eastAsia="Times New Roman" w:cs="Arial"/>
          <w:b/>
          <w:szCs w:val="22"/>
          <w:lang w:eastAsia="ca-ES"/>
        </w:rPr>
        <w:t>Per «pàgina» s’entén una cara d’un full (un full té dues pàgines).</w:t>
      </w:r>
    </w:p>
    <w:p w14:paraId="406D256E" w14:textId="1F06E50A" w:rsidR="00D11F03" w:rsidRDefault="00D11F03" w:rsidP="007F3DB3">
      <w:pPr>
        <w:jc w:val="both"/>
        <w:rPr>
          <w:rFonts w:cs="Arial"/>
          <w:b/>
          <w:i/>
          <w:snapToGrid w:val="0"/>
          <w:szCs w:val="22"/>
        </w:rPr>
      </w:pPr>
    </w:p>
    <w:p w14:paraId="668D66E1" w14:textId="77777777" w:rsidR="00D11F03" w:rsidRPr="00711FCA" w:rsidRDefault="00D11F03" w:rsidP="007F3DB3">
      <w:pPr>
        <w:jc w:val="both"/>
        <w:rPr>
          <w:rFonts w:cs="Arial"/>
          <w:snapToGrid w:val="0"/>
          <w:szCs w:val="22"/>
        </w:rPr>
      </w:pPr>
    </w:p>
    <w:p w14:paraId="74012C52" w14:textId="77777777" w:rsidR="00445DC6" w:rsidRPr="005D34EF" w:rsidRDefault="00445DC6" w:rsidP="00445DC6">
      <w:pPr>
        <w:autoSpaceDE w:val="0"/>
        <w:autoSpaceDN w:val="0"/>
        <w:adjustRightInd w:val="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2922"/>
        <w:gridCol w:w="3121"/>
      </w:tblGrid>
      <w:tr w:rsidR="00445DC6" w:rsidRPr="005D34EF" w14:paraId="7802313A" w14:textId="77777777" w:rsidTr="00950545">
        <w:tc>
          <w:tcPr>
            <w:tcW w:w="9287" w:type="dxa"/>
            <w:gridSpan w:val="3"/>
          </w:tcPr>
          <w:p w14:paraId="6C0E3488" w14:textId="77777777" w:rsidR="00445DC6" w:rsidRPr="005D34EF" w:rsidRDefault="00445DC6" w:rsidP="00950545">
            <w:pPr>
              <w:autoSpaceDE w:val="0"/>
              <w:autoSpaceDN w:val="0"/>
              <w:adjustRightInd w:val="0"/>
              <w:jc w:val="center"/>
              <w:rPr>
                <w:rFonts w:cs="Arial"/>
                <w:b/>
                <w:szCs w:val="22"/>
                <w:highlight w:val="lightGray"/>
              </w:rPr>
            </w:pPr>
            <w:r w:rsidRPr="005D34EF">
              <w:rPr>
                <w:rFonts w:cs="Arial"/>
                <w:b/>
                <w:szCs w:val="22"/>
              </w:rPr>
              <w:t>Lliurament ordinari (en dies hàbils)</w:t>
            </w:r>
          </w:p>
        </w:tc>
      </w:tr>
      <w:tr w:rsidR="00445DC6" w:rsidRPr="005D34EF" w14:paraId="0D97BE0C" w14:textId="77777777" w:rsidTr="00950545">
        <w:tc>
          <w:tcPr>
            <w:tcW w:w="9287" w:type="dxa"/>
            <w:gridSpan w:val="3"/>
          </w:tcPr>
          <w:p w14:paraId="07276699" w14:textId="77777777" w:rsidR="00445DC6" w:rsidRPr="005D34EF" w:rsidRDefault="00445DC6" w:rsidP="00950545">
            <w:pPr>
              <w:autoSpaceDE w:val="0"/>
              <w:autoSpaceDN w:val="0"/>
              <w:adjustRightInd w:val="0"/>
              <w:jc w:val="center"/>
              <w:rPr>
                <w:rFonts w:cs="Arial"/>
                <w:i/>
                <w:szCs w:val="22"/>
              </w:rPr>
            </w:pPr>
            <w:r w:rsidRPr="005D34EF">
              <w:rPr>
                <w:rFonts w:cs="Arial"/>
                <w:i/>
                <w:szCs w:val="22"/>
              </w:rPr>
              <w:t>Traduccions de català al castellà i del castellà al català</w:t>
            </w:r>
          </w:p>
        </w:tc>
      </w:tr>
      <w:tr w:rsidR="00445DC6" w:rsidRPr="005D34EF" w14:paraId="3FA184BE" w14:textId="77777777" w:rsidTr="00950545">
        <w:tc>
          <w:tcPr>
            <w:tcW w:w="3089" w:type="dxa"/>
            <w:shd w:val="clear" w:color="auto" w:fill="auto"/>
          </w:tcPr>
          <w:p w14:paraId="11628A42" w14:textId="0F89D57E" w:rsidR="00445DC6" w:rsidRPr="005D34EF" w:rsidRDefault="00386C55" w:rsidP="00950545">
            <w:pPr>
              <w:autoSpaceDE w:val="0"/>
              <w:autoSpaceDN w:val="0"/>
              <w:adjustRightInd w:val="0"/>
              <w:rPr>
                <w:rFonts w:cs="Arial"/>
                <w:szCs w:val="22"/>
              </w:rPr>
            </w:pPr>
            <w:r>
              <w:rPr>
                <w:rFonts w:cs="Arial"/>
                <w:szCs w:val="22"/>
              </w:rPr>
              <w:t>Pàgines</w:t>
            </w:r>
          </w:p>
        </w:tc>
        <w:tc>
          <w:tcPr>
            <w:tcW w:w="2996" w:type="dxa"/>
          </w:tcPr>
          <w:p w14:paraId="0C5ECCCA"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c>
          <w:tcPr>
            <w:tcW w:w="3202" w:type="dxa"/>
            <w:shd w:val="clear" w:color="auto" w:fill="auto"/>
          </w:tcPr>
          <w:p w14:paraId="2BE30773"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r>
      <w:tr w:rsidR="00445DC6" w:rsidRPr="005D34EF" w14:paraId="2BEF0C6D" w14:textId="77777777" w:rsidTr="00950545">
        <w:tc>
          <w:tcPr>
            <w:tcW w:w="3089" w:type="dxa"/>
            <w:shd w:val="clear" w:color="auto" w:fill="auto"/>
          </w:tcPr>
          <w:p w14:paraId="326E4F2E" w14:textId="6F0A89D5" w:rsidR="00445DC6" w:rsidRPr="005D34EF" w:rsidRDefault="00445DC6" w:rsidP="00386C55">
            <w:pPr>
              <w:autoSpaceDE w:val="0"/>
              <w:autoSpaceDN w:val="0"/>
              <w:adjustRightInd w:val="0"/>
              <w:rPr>
                <w:rFonts w:cs="Arial"/>
                <w:szCs w:val="22"/>
              </w:rPr>
            </w:pPr>
            <w:r w:rsidRPr="005D34EF">
              <w:rPr>
                <w:rFonts w:cs="Arial"/>
                <w:szCs w:val="22"/>
              </w:rPr>
              <w:t xml:space="preserve">30 </w:t>
            </w:r>
            <w:r w:rsidR="00386C55">
              <w:rPr>
                <w:rFonts w:cs="Arial"/>
                <w:szCs w:val="22"/>
              </w:rPr>
              <w:t>pàgines</w:t>
            </w:r>
          </w:p>
        </w:tc>
        <w:tc>
          <w:tcPr>
            <w:tcW w:w="2996" w:type="dxa"/>
            <w:vAlign w:val="center"/>
          </w:tcPr>
          <w:p w14:paraId="4CE06F9A" w14:textId="77777777" w:rsidR="00445DC6" w:rsidRPr="005D34EF" w:rsidRDefault="00691C97" w:rsidP="00950545">
            <w:pPr>
              <w:autoSpaceDE w:val="0"/>
              <w:autoSpaceDN w:val="0"/>
              <w:adjustRightInd w:val="0"/>
              <w:jc w:val="center"/>
              <w:rPr>
                <w:rFonts w:cs="Arial"/>
                <w:szCs w:val="22"/>
              </w:rPr>
            </w:pPr>
            <w:r>
              <w:rPr>
                <w:rFonts w:cs="Arial"/>
                <w:szCs w:val="22"/>
              </w:rPr>
              <w:t>4</w:t>
            </w:r>
          </w:p>
        </w:tc>
        <w:tc>
          <w:tcPr>
            <w:tcW w:w="3202" w:type="dxa"/>
            <w:shd w:val="clear" w:color="auto" w:fill="auto"/>
          </w:tcPr>
          <w:p w14:paraId="59264341" w14:textId="77777777" w:rsidR="00445DC6" w:rsidRPr="005D34EF" w:rsidRDefault="00445DC6" w:rsidP="00950545">
            <w:pPr>
              <w:autoSpaceDE w:val="0"/>
              <w:autoSpaceDN w:val="0"/>
              <w:adjustRightInd w:val="0"/>
              <w:rPr>
                <w:rFonts w:cs="Arial"/>
                <w:szCs w:val="22"/>
              </w:rPr>
            </w:pPr>
          </w:p>
        </w:tc>
      </w:tr>
      <w:tr w:rsidR="00445DC6" w:rsidRPr="005D34EF" w14:paraId="64262AFF" w14:textId="77777777" w:rsidTr="00950545">
        <w:tc>
          <w:tcPr>
            <w:tcW w:w="3089" w:type="dxa"/>
            <w:shd w:val="clear" w:color="auto" w:fill="auto"/>
          </w:tcPr>
          <w:p w14:paraId="0CBC7616" w14:textId="266F3995" w:rsidR="00445DC6" w:rsidRPr="005D34EF" w:rsidRDefault="00445DC6" w:rsidP="00386C55">
            <w:pPr>
              <w:autoSpaceDE w:val="0"/>
              <w:autoSpaceDN w:val="0"/>
              <w:adjustRightInd w:val="0"/>
              <w:rPr>
                <w:rFonts w:cs="Arial"/>
                <w:szCs w:val="22"/>
              </w:rPr>
            </w:pPr>
            <w:r w:rsidRPr="005D34EF">
              <w:rPr>
                <w:rFonts w:cs="Arial"/>
                <w:szCs w:val="22"/>
              </w:rPr>
              <w:t xml:space="preserve">100 </w:t>
            </w:r>
            <w:r w:rsidR="00386C55">
              <w:rPr>
                <w:rFonts w:cs="Arial"/>
                <w:szCs w:val="22"/>
              </w:rPr>
              <w:t>pàgines</w:t>
            </w:r>
          </w:p>
        </w:tc>
        <w:tc>
          <w:tcPr>
            <w:tcW w:w="2996" w:type="dxa"/>
            <w:vAlign w:val="center"/>
          </w:tcPr>
          <w:p w14:paraId="350ADE38" w14:textId="77777777" w:rsidR="00445DC6" w:rsidRPr="005D34EF" w:rsidRDefault="00691C97" w:rsidP="00950545">
            <w:pPr>
              <w:autoSpaceDE w:val="0"/>
              <w:autoSpaceDN w:val="0"/>
              <w:adjustRightInd w:val="0"/>
              <w:jc w:val="center"/>
              <w:rPr>
                <w:rFonts w:cs="Arial"/>
                <w:szCs w:val="22"/>
              </w:rPr>
            </w:pPr>
            <w:r>
              <w:rPr>
                <w:rFonts w:cs="Arial"/>
                <w:szCs w:val="22"/>
              </w:rPr>
              <w:t>7</w:t>
            </w:r>
          </w:p>
        </w:tc>
        <w:tc>
          <w:tcPr>
            <w:tcW w:w="3202" w:type="dxa"/>
            <w:shd w:val="clear" w:color="auto" w:fill="auto"/>
          </w:tcPr>
          <w:p w14:paraId="7CFBD4F8" w14:textId="77777777" w:rsidR="00445DC6" w:rsidRPr="005D34EF" w:rsidRDefault="00445DC6" w:rsidP="00950545">
            <w:pPr>
              <w:autoSpaceDE w:val="0"/>
              <w:autoSpaceDN w:val="0"/>
              <w:adjustRightInd w:val="0"/>
              <w:rPr>
                <w:rFonts w:cs="Arial"/>
                <w:szCs w:val="22"/>
              </w:rPr>
            </w:pPr>
          </w:p>
        </w:tc>
      </w:tr>
      <w:tr w:rsidR="00445DC6" w:rsidRPr="005D34EF" w14:paraId="2F47FAB7" w14:textId="77777777" w:rsidTr="00950545">
        <w:tc>
          <w:tcPr>
            <w:tcW w:w="3089" w:type="dxa"/>
            <w:shd w:val="clear" w:color="auto" w:fill="auto"/>
          </w:tcPr>
          <w:p w14:paraId="274C710C" w14:textId="209900EA" w:rsidR="00445DC6" w:rsidRPr="005D34EF" w:rsidRDefault="00445DC6" w:rsidP="00386C55">
            <w:pPr>
              <w:autoSpaceDE w:val="0"/>
              <w:autoSpaceDN w:val="0"/>
              <w:adjustRightInd w:val="0"/>
              <w:rPr>
                <w:rFonts w:cs="Arial"/>
                <w:szCs w:val="22"/>
              </w:rPr>
            </w:pPr>
            <w:r w:rsidRPr="005D34EF">
              <w:rPr>
                <w:rFonts w:cs="Arial"/>
                <w:szCs w:val="22"/>
              </w:rPr>
              <w:t xml:space="preserve">200 </w:t>
            </w:r>
            <w:r w:rsidR="00386C55">
              <w:rPr>
                <w:rFonts w:cs="Arial"/>
                <w:szCs w:val="22"/>
              </w:rPr>
              <w:t>pàgines</w:t>
            </w:r>
          </w:p>
        </w:tc>
        <w:tc>
          <w:tcPr>
            <w:tcW w:w="2996" w:type="dxa"/>
            <w:vAlign w:val="center"/>
          </w:tcPr>
          <w:p w14:paraId="3A99AF3A" w14:textId="77777777" w:rsidR="00445DC6" w:rsidRPr="005D34EF" w:rsidRDefault="00445DC6" w:rsidP="00950545">
            <w:pPr>
              <w:autoSpaceDE w:val="0"/>
              <w:autoSpaceDN w:val="0"/>
              <w:adjustRightInd w:val="0"/>
              <w:jc w:val="center"/>
              <w:rPr>
                <w:rFonts w:cs="Arial"/>
                <w:szCs w:val="22"/>
              </w:rPr>
            </w:pPr>
            <w:r w:rsidRPr="005D34EF">
              <w:rPr>
                <w:rFonts w:cs="Arial"/>
                <w:szCs w:val="22"/>
              </w:rPr>
              <w:t>15</w:t>
            </w:r>
          </w:p>
        </w:tc>
        <w:tc>
          <w:tcPr>
            <w:tcW w:w="3202" w:type="dxa"/>
            <w:shd w:val="clear" w:color="auto" w:fill="auto"/>
          </w:tcPr>
          <w:p w14:paraId="34E4240E" w14:textId="77777777" w:rsidR="00445DC6" w:rsidRPr="005D34EF" w:rsidRDefault="00445DC6" w:rsidP="00950545">
            <w:pPr>
              <w:autoSpaceDE w:val="0"/>
              <w:autoSpaceDN w:val="0"/>
              <w:adjustRightInd w:val="0"/>
              <w:rPr>
                <w:rFonts w:cs="Arial"/>
                <w:szCs w:val="22"/>
              </w:rPr>
            </w:pPr>
          </w:p>
        </w:tc>
      </w:tr>
      <w:tr w:rsidR="00445DC6" w:rsidRPr="005D34EF" w14:paraId="377C89C7" w14:textId="77777777" w:rsidTr="00950545">
        <w:tc>
          <w:tcPr>
            <w:tcW w:w="9287" w:type="dxa"/>
            <w:gridSpan w:val="3"/>
          </w:tcPr>
          <w:p w14:paraId="7769F8D9" w14:textId="77777777" w:rsidR="00445DC6" w:rsidRPr="005D34EF" w:rsidRDefault="00445DC6" w:rsidP="00950545">
            <w:pPr>
              <w:autoSpaceDE w:val="0"/>
              <w:autoSpaceDN w:val="0"/>
              <w:adjustRightInd w:val="0"/>
              <w:jc w:val="center"/>
              <w:rPr>
                <w:rFonts w:cs="Arial"/>
                <w:i/>
                <w:szCs w:val="22"/>
              </w:rPr>
            </w:pPr>
            <w:r w:rsidRPr="005D34EF">
              <w:rPr>
                <w:rFonts w:cs="Arial"/>
                <w:i/>
                <w:szCs w:val="22"/>
              </w:rPr>
              <w:t>Traduccions del català o castellà a les resta d’idiomes, i a la inversa</w:t>
            </w:r>
          </w:p>
        </w:tc>
      </w:tr>
      <w:tr w:rsidR="00445DC6" w:rsidRPr="005D34EF" w14:paraId="6CFF8C9E" w14:textId="77777777" w:rsidTr="00950545">
        <w:tc>
          <w:tcPr>
            <w:tcW w:w="3089" w:type="dxa"/>
            <w:shd w:val="clear" w:color="auto" w:fill="auto"/>
          </w:tcPr>
          <w:p w14:paraId="3FBE7554" w14:textId="472DE461" w:rsidR="00445DC6" w:rsidRPr="005D34EF" w:rsidRDefault="00386C55" w:rsidP="00950545">
            <w:pPr>
              <w:autoSpaceDE w:val="0"/>
              <w:autoSpaceDN w:val="0"/>
              <w:adjustRightInd w:val="0"/>
              <w:rPr>
                <w:rFonts w:cs="Arial"/>
                <w:szCs w:val="22"/>
              </w:rPr>
            </w:pPr>
            <w:r>
              <w:rPr>
                <w:rFonts w:cs="Arial"/>
                <w:szCs w:val="22"/>
              </w:rPr>
              <w:t>Pàgines</w:t>
            </w:r>
          </w:p>
        </w:tc>
        <w:tc>
          <w:tcPr>
            <w:tcW w:w="2996" w:type="dxa"/>
          </w:tcPr>
          <w:p w14:paraId="08A7EFC9"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c>
          <w:tcPr>
            <w:tcW w:w="3202" w:type="dxa"/>
            <w:shd w:val="clear" w:color="auto" w:fill="auto"/>
          </w:tcPr>
          <w:p w14:paraId="2DA6A473"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r>
      <w:tr w:rsidR="00445DC6" w:rsidRPr="005D34EF" w14:paraId="362D30C8" w14:textId="77777777" w:rsidTr="00950545">
        <w:tc>
          <w:tcPr>
            <w:tcW w:w="3089" w:type="dxa"/>
            <w:shd w:val="clear" w:color="auto" w:fill="auto"/>
          </w:tcPr>
          <w:p w14:paraId="22C2761F" w14:textId="506EE27A" w:rsidR="00445DC6" w:rsidRPr="005D34EF" w:rsidRDefault="00445DC6" w:rsidP="00386C55">
            <w:pPr>
              <w:autoSpaceDE w:val="0"/>
              <w:autoSpaceDN w:val="0"/>
              <w:adjustRightInd w:val="0"/>
              <w:rPr>
                <w:rFonts w:cs="Arial"/>
                <w:szCs w:val="22"/>
              </w:rPr>
            </w:pPr>
            <w:r w:rsidRPr="005D34EF">
              <w:rPr>
                <w:rFonts w:cs="Arial"/>
                <w:szCs w:val="22"/>
              </w:rPr>
              <w:t xml:space="preserve">30 </w:t>
            </w:r>
            <w:r w:rsidR="00386C55">
              <w:rPr>
                <w:rFonts w:cs="Arial"/>
                <w:szCs w:val="22"/>
              </w:rPr>
              <w:t>pàgines</w:t>
            </w:r>
          </w:p>
        </w:tc>
        <w:tc>
          <w:tcPr>
            <w:tcW w:w="2996" w:type="dxa"/>
            <w:vAlign w:val="center"/>
          </w:tcPr>
          <w:p w14:paraId="193A4C52" w14:textId="77777777" w:rsidR="00445DC6" w:rsidRPr="005D34EF" w:rsidRDefault="00445DC6" w:rsidP="00950545">
            <w:pPr>
              <w:autoSpaceDE w:val="0"/>
              <w:autoSpaceDN w:val="0"/>
              <w:adjustRightInd w:val="0"/>
              <w:jc w:val="center"/>
              <w:rPr>
                <w:rFonts w:cs="Arial"/>
                <w:szCs w:val="22"/>
              </w:rPr>
            </w:pPr>
            <w:r w:rsidRPr="005D34EF">
              <w:rPr>
                <w:rFonts w:cs="Arial"/>
                <w:szCs w:val="22"/>
              </w:rPr>
              <w:t>8</w:t>
            </w:r>
          </w:p>
        </w:tc>
        <w:tc>
          <w:tcPr>
            <w:tcW w:w="3202" w:type="dxa"/>
            <w:shd w:val="clear" w:color="auto" w:fill="auto"/>
          </w:tcPr>
          <w:p w14:paraId="6C8E9D15" w14:textId="77777777" w:rsidR="00445DC6" w:rsidRPr="005D34EF" w:rsidRDefault="00445DC6" w:rsidP="00950545">
            <w:pPr>
              <w:autoSpaceDE w:val="0"/>
              <w:autoSpaceDN w:val="0"/>
              <w:adjustRightInd w:val="0"/>
              <w:rPr>
                <w:rFonts w:cs="Arial"/>
                <w:szCs w:val="22"/>
              </w:rPr>
            </w:pPr>
          </w:p>
        </w:tc>
      </w:tr>
      <w:tr w:rsidR="00445DC6" w:rsidRPr="005D34EF" w14:paraId="75D16D63" w14:textId="77777777" w:rsidTr="00950545">
        <w:tc>
          <w:tcPr>
            <w:tcW w:w="3089" w:type="dxa"/>
            <w:shd w:val="clear" w:color="auto" w:fill="auto"/>
          </w:tcPr>
          <w:p w14:paraId="7EB52FC2" w14:textId="1079D8D6" w:rsidR="00445DC6" w:rsidRPr="005D34EF" w:rsidRDefault="00445DC6" w:rsidP="00386C55">
            <w:pPr>
              <w:autoSpaceDE w:val="0"/>
              <w:autoSpaceDN w:val="0"/>
              <w:adjustRightInd w:val="0"/>
              <w:rPr>
                <w:rFonts w:cs="Arial"/>
                <w:szCs w:val="22"/>
              </w:rPr>
            </w:pPr>
            <w:r w:rsidRPr="005D34EF">
              <w:rPr>
                <w:rFonts w:cs="Arial"/>
                <w:szCs w:val="22"/>
              </w:rPr>
              <w:t xml:space="preserve">100 </w:t>
            </w:r>
            <w:r w:rsidR="00386C55">
              <w:rPr>
                <w:rFonts w:cs="Arial"/>
                <w:szCs w:val="22"/>
              </w:rPr>
              <w:t>pàgines</w:t>
            </w:r>
          </w:p>
        </w:tc>
        <w:tc>
          <w:tcPr>
            <w:tcW w:w="2996" w:type="dxa"/>
            <w:vAlign w:val="center"/>
          </w:tcPr>
          <w:p w14:paraId="07F63425" w14:textId="77777777" w:rsidR="00445DC6" w:rsidRPr="005D34EF" w:rsidRDefault="00445DC6" w:rsidP="00950545">
            <w:pPr>
              <w:autoSpaceDE w:val="0"/>
              <w:autoSpaceDN w:val="0"/>
              <w:adjustRightInd w:val="0"/>
              <w:jc w:val="center"/>
              <w:rPr>
                <w:rFonts w:cs="Arial"/>
                <w:szCs w:val="22"/>
              </w:rPr>
            </w:pPr>
            <w:r w:rsidRPr="005D34EF">
              <w:rPr>
                <w:rFonts w:cs="Arial"/>
                <w:szCs w:val="22"/>
              </w:rPr>
              <w:t>13</w:t>
            </w:r>
          </w:p>
        </w:tc>
        <w:tc>
          <w:tcPr>
            <w:tcW w:w="3202" w:type="dxa"/>
            <w:shd w:val="clear" w:color="auto" w:fill="auto"/>
          </w:tcPr>
          <w:p w14:paraId="0B3B1CED" w14:textId="77777777" w:rsidR="00445DC6" w:rsidRPr="005D34EF" w:rsidRDefault="00445DC6" w:rsidP="00950545">
            <w:pPr>
              <w:autoSpaceDE w:val="0"/>
              <w:autoSpaceDN w:val="0"/>
              <w:adjustRightInd w:val="0"/>
              <w:rPr>
                <w:rFonts w:cs="Arial"/>
                <w:szCs w:val="22"/>
              </w:rPr>
            </w:pPr>
          </w:p>
        </w:tc>
      </w:tr>
      <w:tr w:rsidR="00445DC6" w:rsidRPr="005D34EF" w14:paraId="65CE3DCF" w14:textId="77777777" w:rsidTr="00950545">
        <w:tc>
          <w:tcPr>
            <w:tcW w:w="3089" w:type="dxa"/>
            <w:shd w:val="clear" w:color="auto" w:fill="auto"/>
          </w:tcPr>
          <w:p w14:paraId="7E5E5F21" w14:textId="081076D7" w:rsidR="00445DC6" w:rsidRPr="005D34EF" w:rsidRDefault="00445DC6" w:rsidP="00386C55">
            <w:pPr>
              <w:autoSpaceDE w:val="0"/>
              <w:autoSpaceDN w:val="0"/>
              <w:adjustRightInd w:val="0"/>
              <w:rPr>
                <w:rFonts w:cs="Arial"/>
                <w:szCs w:val="22"/>
              </w:rPr>
            </w:pPr>
            <w:r w:rsidRPr="005D34EF">
              <w:rPr>
                <w:rFonts w:cs="Arial"/>
                <w:szCs w:val="22"/>
              </w:rPr>
              <w:t xml:space="preserve">200 </w:t>
            </w:r>
            <w:r w:rsidR="00386C55">
              <w:rPr>
                <w:rFonts w:cs="Arial"/>
                <w:szCs w:val="22"/>
              </w:rPr>
              <w:t>pàgines</w:t>
            </w:r>
          </w:p>
        </w:tc>
        <w:tc>
          <w:tcPr>
            <w:tcW w:w="2996" w:type="dxa"/>
            <w:vAlign w:val="center"/>
          </w:tcPr>
          <w:p w14:paraId="0574720C" w14:textId="77777777" w:rsidR="00445DC6" w:rsidRPr="005D34EF" w:rsidRDefault="00445DC6" w:rsidP="00950545">
            <w:pPr>
              <w:autoSpaceDE w:val="0"/>
              <w:autoSpaceDN w:val="0"/>
              <w:adjustRightInd w:val="0"/>
              <w:jc w:val="center"/>
              <w:rPr>
                <w:rFonts w:cs="Arial"/>
                <w:szCs w:val="22"/>
              </w:rPr>
            </w:pPr>
            <w:r w:rsidRPr="005D34EF">
              <w:rPr>
                <w:rFonts w:cs="Arial"/>
                <w:szCs w:val="22"/>
              </w:rPr>
              <w:t>22</w:t>
            </w:r>
          </w:p>
        </w:tc>
        <w:tc>
          <w:tcPr>
            <w:tcW w:w="3202" w:type="dxa"/>
            <w:shd w:val="clear" w:color="auto" w:fill="auto"/>
          </w:tcPr>
          <w:p w14:paraId="5F47EFFA" w14:textId="77777777" w:rsidR="00445DC6" w:rsidRPr="005D34EF" w:rsidRDefault="00445DC6" w:rsidP="00950545">
            <w:pPr>
              <w:autoSpaceDE w:val="0"/>
              <w:autoSpaceDN w:val="0"/>
              <w:adjustRightInd w:val="0"/>
              <w:rPr>
                <w:rFonts w:cs="Arial"/>
                <w:szCs w:val="22"/>
              </w:rPr>
            </w:pPr>
          </w:p>
        </w:tc>
      </w:tr>
    </w:tbl>
    <w:p w14:paraId="679BDCC0" w14:textId="1089C6C9" w:rsidR="002871B0" w:rsidRDefault="002871B0" w:rsidP="00445DC6">
      <w:pPr>
        <w:autoSpaceDE w:val="0"/>
        <w:autoSpaceDN w:val="0"/>
        <w:adjustRightInd w:val="0"/>
        <w:rPr>
          <w:rFonts w:cs="Arial"/>
          <w:szCs w:val="22"/>
        </w:rPr>
      </w:pPr>
    </w:p>
    <w:p w14:paraId="433EAE14" w14:textId="6EEFF898" w:rsidR="00F05591" w:rsidRDefault="00F05591" w:rsidP="00445DC6">
      <w:pPr>
        <w:autoSpaceDE w:val="0"/>
        <w:autoSpaceDN w:val="0"/>
        <w:adjustRightInd w:val="0"/>
        <w:rPr>
          <w:rFonts w:cs="Arial"/>
          <w:szCs w:val="22"/>
        </w:rPr>
      </w:pPr>
    </w:p>
    <w:p w14:paraId="59AC29D2" w14:textId="77777777" w:rsidR="00F05591" w:rsidRPr="005D34EF" w:rsidRDefault="00F05591" w:rsidP="00445DC6">
      <w:pPr>
        <w:autoSpaceDE w:val="0"/>
        <w:autoSpaceDN w:val="0"/>
        <w:adjustRightInd w:val="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925"/>
        <w:gridCol w:w="3125"/>
      </w:tblGrid>
      <w:tr w:rsidR="00445DC6" w:rsidRPr="005D34EF" w14:paraId="58DE0673" w14:textId="77777777" w:rsidTr="00445DC6">
        <w:tc>
          <w:tcPr>
            <w:tcW w:w="9062" w:type="dxa"/>
            <w:gridSpan w:val="3"/>
          </w:tcPr>
          <w:p w14:paraId="2E644CAB" w14:textId="77777777" w:rsidR="00445DC6" w:rsidRPr="005D34EF" w:rsidRDefault="00445DC6" w:rsidP="00950545">
            <w:pPr>
              <w:autoSpaceDE w:val="0"/>
              <w:autoSpaceDN w:val="0"/>
              <w:adjustRightInd w:val="0"/>
              <w:jc w:val="center"/>
              <w:rPr>
                <w:rFonts w:cs="Arial"/>
                <w:b/>
                <w:szCs w:val="22"/>
                <w:highlight w:val="lightGray"/>
              </w:rPr>
            </w:pPr>
            <w:r w:rsidRPr="005D34EF">
              <w:rPr>
                <w:rFonts w:cs="Arial"/>
                <w:b/>
                <w:szCs w:val="22"/>
              </w:rPr>
              <w:t>Lliurament urgent (en dies hàbils)</w:t>
            </w:r>
          </w:p>
        </w:tc>
      </w:tr>
      <w:tr w:rsidR="00445DC6" w:rsidRPr="005D34EF" w14:paraId="1804C9A8" w14:textId="77777777" w:rsidTr="00445DC6">
        <w:tc>
          <w:tcPr>
            <w:tcW w:w="9062" w:type="dxa"/>
            <w:gridSpan w:val="3"/>
          </w:tcPr>
          <w:p w14:paraId="58AA4ACF" w14:textId="77777777" w:rsidR="00445DC6" w:rsidRPr="005D34EF" w:rsidRDefault="00445DC6" w:rsidP="00950545">
            <w:pPr>
              <w:autoSpaceDE w:val="0"/>
              <w:autoSpaceDN w:val="0"/>
              <w:adjustRightInd w:val="0"/>
              <w:jc w:val="center"/>
              <w:rPr>
                <w:rFonts w:cs="Arial"/>
                <w:i/>
                <w:szCs w:val="22"/>
              </w:rPr>
            </w:pPr>
            <w:r w:rsidRPr="005D34EF">
              <w:rPr>
                <w:rFonts w:cs="Arial"/>
                <w:i/>
                <w:szCs w:val="22"/>
              </w:rPr>
              <w:t>Traduccions de català al castellà i del castellà al català</w:t>
            </w:r>
          </w:p>
        </w:tc>
      </w:tr>
      <w:tr w:rsidR="00445DC6" w:rsidRPr="005D34EF" w14:paraId="3661AD5F" w14:textId="77777777" w:rsidTr="00445DC6">
        <w:tc>
          <w:tcPr>
            <w:tcW w:w="3012" w:type="dxa"/>
            <w:shd w:val="clear" w:color="auto" w:fill="auto"/>
          </w:tcPr>
          <w:p w14:paraId="0AB8FF70" w14:textId="61353183" w:rsidR="00445DC6" w:rsidRPr="00691C97" w:rsidRDefault="00386C55" w:rsidP="00950545">
            <w:pPr>
              <w:autoSpaceDE w:val="0"/>
              <w:autoSpaceDN w:val="0"/>
              <w:adjustRightInd w:val="0"/>
              <w:rPr>
                <w:rFonts w:cs="Arial"/>
                <w:szCs w:val="22"/>
              </w:rPr>
            </w:pPr>
            <w:r>
              <w:rPr>
                <w:rFonts w:cs="Arial"/>
                <w:szCs w:val="22"/>
              </w:rPr>
              <w:t>Pàgines</w:t>
            </w:r>
          </w:p>
        </w:tc>
        <w:tc>
          <w:tcPr>
            <w:tcW w:w="2925" w:type="dxa"/>
          </w:tcPr>
          <w:p w14:paraId="762C1126"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c>
          <w:tcPr>
            <w:tcW w:w="3125" w:type="dxa"/>
            <w:shd w:val="clear" w:color="auto" w:fill="auto"/>
          </w:tcPr>
          <w:p w14:paraId="139AD81E"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r>
      <w:tr w:rsidR="00445DC6" w:rsidRPr="005D34EF" w14:paraId="56BEADD5" w14:textId="77777777" w:rsidTr="00445DC6">
        <w:tc>
          <w:tcPr>
            <w:tcW w:w="3012" w:type="dxa"/>
            <w:shd w:val="clear" w:color="auto" w:fill="auto"/>
          </w:tcPr>
          <w:p w14:paraId="5C44F15F" w14:textId="13BDBE11" w:rsidR="00445DC6" w:rsidRPr="00691C97" w:rsidRDefault="00445DC6" w:rsidP="00386C55">
            <w:pPr>
              <w:autoSpaceDE w:val="0"/>
              <w:autoSpaceDN w:val="0"/>
              <w:adjustRightInd w:val="0"/>
              <w:rPr>
                <w:rFonts w:cs="Arial"/>
                <w:szCs w:val="22"/>
              </w:rPr>
            </w:pPr>
            <w:r w:rsidRPr="00691C97">
              <w:rPr>
                <w:rFonts w:cs="Arial"/>
                <w:szCs w:val="22"/>
              </w:rPr>
              <w:t xml:space="preserve">15 </w:t>
            </w:r>
            <w:r w:rsidR="00386C55">
              <w:rPr>
                <w:rFonts w:cs="Arial"/>
                <w:szCs w:val="22"/>
              </w:rPr>
              <w:t>pàgines</w:t>
            </w:r>
          </w:p>
        </w:tc>
        <w:tc>
          <w:tcPr>
            <w:tcW w:w="2925" w:type="dxa"/>
            <w:vAlign w:val="center"/>
          </w:tcPr>
          <w:p w14:paraId="5BECBDE0" w14:textId="77777777" w:rsidR="00445DC6" w:rsidRPr="005D34EF" w:rsidRDefault="00445DC6" w:rsidP="00950545">
            <w:pPr>
              <w:autoSpaceDE w:val="0"/>
              <w:autoSpaceDN w:val="0"/>
              <w:adjustRightInd w:val="0"/>
              <w:jc w:val="center"/>
              <w:rPr>
                <w:rFonts w:cs="Arial"/>
                <w:szCs w:val="22"/>
              </w:rPr>
            </w:pPr>
            <w:r w:rsidRPr="005D34EF">
              <w:rPr>
                <w:rFonts w:cs="Arial"/>
                <w:szCs w:val="22"/>
              </w:rPr>
              <w:t>1</w:t>
            </w:r>
          </w:p>
        </w:tc>
        <w:tc>
          <w:tcPr>
            <w:tcW w:w="3125" w:type="dxa"/>
            <w:shd w:val="clear" w:color="auto" w:fill="auto"/>
          </w:tcPr>
          <w:p w14:paraId="243D1796" w14:textId="1282C156" w:rsidR="00445DC6" w:rsidRPr="00403F85" w:rsidRDefault="00F05591" w:rsidP="00403F85">
            <w:pPr>
              <w:autoSpaceDE w:val="0"/>
              <w:autoSpaceDN w:val="0"/>
              <w:adjustRightInd w:val="0"/>
              <w:jc w:val="center"/>
              <w:rPr>
                <w:rFonts w:cs="Arial"/>
                <w:color w:val="808080" w:themeColor="background1" w:themeShade="80"/>
                <w:szCs w:val="22"/>
              </w:rPr>
            </w:pPr>
            <w:r w:rsidRPr="004A1F32">
              <w:rPr>
                <w:rFonts w:cs="Arial"/>
                <w:szCs w:val="22"/>
              </w:rPr>
              <w:t>1</w:t>
            </w:r>
          </w:p>
        </w:tc>
      </w:tr>
      <w:tr w:rsidR="00445DC6" w:rsidRPr="005D34EF" w14:paraId="331EB296" w14:textId="77777777" w:rsidTr="00445DC6">
        <w:tc>
          <w:tcPr>
            <w:tcW w:w="3012" w:type="dxa"/>
            <w:shd w:val="clear" w:color="auto" w:fill="auto"/>
          </w:tcPr>
          <w:p w14:paraId="6C1FA423" w14:textId="18CF2B0D" w:rsidR="00445DC6" w:rsidRPr="00691C97" w:rsidRDefault="00445DC6" w:rsidP="00386C55">
            <w:pPr>
              <w:autoSpaceDE w:val="0"/>
              <w:autoSpaceDN w:val="0"/>
              <w:adjustRightInd w:val="0"/>
              <w:rPr>
                <w:rFonts w:cs="Arial"/>
                <w:szCs w:val="22"/>
              </w:rPr>
            </w:pPr>
            <w:r w:rsidRPr="00691C97">
              <w:rPr>
                <w:rFonts w:cs="Arial"/>
                <w:szCs w:val="22"/>
              </w:rPr>
              <w:t xml:space="preserve">30 </w:t>
            </w:r>
            <w:r w:rsidR="00386C55">
              <w:rPr>
                <w:rFonts w:cs="Arial"/>
                <w:szCs w:val="22"/>
              </w:rPr>
              <w:t>pàgines</w:t>
            </w:r>
          </w:p>
        </w:tc>
        <w:tc>
          <w:tcPr>
            <w:tcW w:w="2925" w:type="dxa"/>
            <w:vAlign w:val="center"/>
          </w:tcPr>
          <w:p w14:paraId="14E8B1CD" w14:textId="77777777" w:rsidR="00445DC6" w:rsidRPr="005D34EF" w:rsidRDefault="00445DC6" w:rsidP="00950545">
            <w:pPr>
              <w:autoSpaceDE w:val="0"/>
              <w:autoSpaceDN w:val="0"/>
              <w:adjustRightInd w:val="0"/>
              <w:jc w:val="center"/>
              <w:rPr>
                <w:rFonts w:cs="Arial"/>
                <w:szCs w:val="22"/>
              </w:rPr>
            </w:pPr>
            <w:r w:rsidRPr="005D34EF">
              <w:rPr>
                <w:rFonts w:cs="Arial"/>
                <w:szCs w:val="22"/>
              </w:rPr>
              <w:t>3</w:t>
            </w:r>
          </w:p>
        </w:tc>
        <w:tc>
          <w:tcPr>
            <w:tcW w:w="3125" w:type="dxa"/>
            <w:shd w:val="clear" w:color="auto" w:fill="auto"/>
          </w:tcPr>
          <w:p w14:paraId="3DF9CC48" w14:textId="77777777" w:rsidR="00445DC6" w:rsidRPr="005D34EF" w:rsidRDefault="00445DC6" w:rsidP="00950545">
            <w:pPr>
              <w:autoSpaceDE w:val="0"/>
              <w:autoSpaceDN w:val="0"/>
              <w:adjustRightInd w:val="0"/>
              <w:rPr>
                <w:rFonts w:cs="Arial"/>
                <w:szCs w:val="22"/>
              </w:rPr>
            </w:pPr>
          </w:p>
        </w:tc>
      </w:tr>
      <w:tr w:rsidR="00445DC6" w:rsidRPr="005D34EF" w14:paraId="00980FD6" w14:textId="77777777" w:rsidTr="00445DC6">
        <w:tc>
          <w:tcPr>
            <w:tcW w:w="3012" w:type="dxa"/>
            <w:shd w:val="clear" w:color="auto" w:fill="auto"/>
          </w:tcPr>
          <w:p w14:paraId="3BB5E275" w14:textId="0180F8D4" w:rsidR="00445DC6" w:rsidRPr="00691C97" w:rsidRDefault="00445DC6" w:rsidP="00386C55">
            <w:pPr>
              <w:autoSpaceDE w:val="0"/>
              <w:autoSpaceDN w:val="0"/>
              <w:adjustRightInd w:val="0"/>
              <w:rPr>
                <w:rFonts w:cs="Arial"/>
                <w:szCs w:val="22"/>
              </w:rPr>
            </w:pPr>
            <w:r w:rsidRPr="00691C97">
              <w:rPr>
                <w:rFonts w:cs="Arial"/>
                <w:szCs w:val="22"/>
              </w:rPr>
              <w:t xml:space="preserve">100 </w:t>
            </w:r>
            <w:r w:rsidR="00386C55">
              <w:rPr>
                <w:rFonts w:cs="Arial"/>
                <w:szCs w:val="22"/>
              </w:rPr>
              <w:t>pàgines</w:t>
            </w:r>
          </w:p>
        </w:tc>
        <w:tc>
          <w:tcPr>
            <w:tcW w:w="2925" w:type="dxa"/>
            <w:vAlign w:val="center"/>
          </w:tcPr>
          <w:p w14:paraId="4BBD84A9" w14:textId="77777777" w:rsidR="00445DC6" w:rsidRPr="005D34EF" w:rsidRDefault="00445DC6" w:rsidP="00950545">
            <w:pPr>
              <w:autoSpaceDE w:val="0"/>
              <w:autoSpaceDN w:val="0"/>
              <w:adjustRightInd w:val="0"/>
              <w:jc w:val="center"/>
              <w:rPr>
                <w:rFonts w:cs="Arial"/>
                <w:szCs w:val="22"/>
              </w:rPr>
            </w:pPr>
            <w:r w:rsidRPr="005D34EF">
              <w:rPr>
                <w:rFonts w:cs="Arial"/>
                <w:szCs w:val="22"/>
              </w:rPr>
              <w:t>6</w:t>
            </w:r>
          </w:p>
        </w:tc>
        <w:tc>
          <w:tcPr>
            <w:tcW w:w="3125" w:type="dxa"/>
            <w:shd w:val="clear" w:color="auto" w:fill="auto"/>
          </w:tcPr>
          <w:p w14:paraId="40971F49" w14:textId="77777777" w:rsidR="00445DC6" w:rsidRPr="005D34EF" w:rsidRDefault="00445DC6" w:rsidP="00950545">
            <w:pPr>
              <w:autoSpaceDE w:val="0"/>
              <w:autoSpaceDN w:val="0"/>
              <w:adjustRightInd w:val="0"/>
              <w:rPr>
                <w:rFonts w:cs="Arial"/>
                <w:szCs w:val="22"/>
              </w:rPr>
            </w:pPr>
          </w:p>
        </w:tc>
      </w:tr>
      <w:tr w:rsidR="00445DC6" w:rsidRPr="005D34EF" w14:paraId="09CB9C81" w14:textId="77777777" w:rsidTr="00445DC6">
        <w:tc>
          <w:tcPr>
            <w:tcW w:w="9062" w:type="dxa"/>
            <w:gridSpan w:val="3"/>
          </w:tcPr>
          <w:p w14:paraId="64A42FD3" w14:textId="77777777" w:rsidR="00445DC6" w:rsidRPr="00691C97" w:rsidRDefault="00445DC6" w:rsidP="00950545">
            <w:pPr>
              <w:autoSpaceDE w:val="0"/>
              <w:autoSpaceDN w:val="0"/>
              <w:adjustRightInd w:val="0"/>
              <w:jc w:val="center"/>
              <w:rPr>
                <w:rFonts w:cs="Arial"/>
                <w:i/>
                <w:szCs w:val="22"/>
              </w:rPr>
            </w:pPr>
            <w:r w:rsidRPr="00691C97">
              <w:rPr>
                <w:rFonts w:cs="Arial"/>
                <w:i/>
                <w:szCs w:val="22"/>
              </w:rPr>
              <w:t>Traduccions del català o castellà a les resta d’idiomes, i a la inversa</w:t>
            </w:r>
          </w:p>
        </w:tc>
      </w:tr>
      <w:tr w:rsidR="00445DC6" w:rsidRPr="005D34EF" w14:paraId="5C9BCA59" w14:textId="77777777" w:rsidTr="00445DC6">
        <w:tc>
          <w:tcPr>
            <w:tcW w:w="3012" w:type="dxa"/>
            <w:shd w:val="clear" w:color="auto" w:fill="auto"/>
          </w:tcPr>
          <w:p w14:paraId="633FC08D" w14:textId="745599FA" w:rsidR="00445DC6" w:rsidRPr="00691C97" w:rsidRDefault="00386C55" w:rsidP="00950545">
            <w:pPr>
              <w:autoSpaceDE w:val="0"/>
              <w:autoSpaceDN w:val="0"/>
              <w:adjustRightInd w:val="0"/>
              <w:rPr>
                <w:rFonts w:cs="Arial"/>
                <w:szCs w:val="22"/>
              </w:rPr>
            </w:pPr>
            <w:r>
              <w:rPr>
                <w:rFonts w:cs="Arial"/>
                <w:szCs w:val="22"/>
              </w:rPr>
              <w:t>Pàgines</w:t>
            </w:r>
          </w:p>
        </w:tc>
        <w:tc>
          <w:tcPr>
            <w:tcW w:w="2925" w:type="dxa"/>
          </w:tcPr>
          <w:p w14:paraId="1FCACA33" w14:textId="77777777" w:rsidR="00445DC6" w:rsidRPr="005D34EF" w:rsidRDefault="00445DC6" w:rsidP="00950545">
            <w:pPr>
              <w:autoSpaceDE w:val="0"/>
              <w:autoSpaceDN w:val="0"/>
              <w:adjustRightInd w:val="0"/>
              <w:rPr>
                <w:rFonts w:cs="Arial"/>
                <w:szCs w:val="22"/>
              </w:rPr>
            </w:pPr>
            <w:r w:rsidRPr="005D34EF">
              <w:rPr>
                <w:rFonts w:cs="Arial"/>
                <w:szCs w:val="22"/>
              </w:rPr>
              <w:t>Dies hàbils</w:t>
            </w:r>
          </w:p>
        </w:tc>
        <w:tc>
          <w:tcPr>
            <w:tcW w:w="3125" w:type="dxa"/>
            <w:shd w:val="clear" w:color="auto" w:fill="auto"/>
          </w:tcPr>
          <w:p w14:paraId="41BBCC5C" w14:textId="77777777" w:rsidR="00445DC6" w:rsidRPr="005D34EF" w:rsidRDefault="00445DC6" w:rsidP="00950545">
            <w:pPr>
              <w:autoSpaceDE w:val="0"/>
              <w:autoSpaceDN w:val="0"/>
              <w:adjustRightInd w:val="0"/>
              <w:rPr>
                <w:rFonts w:cs="Arial"/>
                <w:szCs w:val="22"/>
              </w:rPr>
            </w:pPr>
            <w:r w:rsidRPr="005D34EF">
              <w:rPr>
                <w:rFonts w:cs="Arial"/>
                <w:szCs w:val="22"/>
              </w:rPr>
              <w:t>Dies hàbils</w:t>
            </w:r>
          </w:p>
        </w:tc>
      </w:tr>
      <w:tr w:rsidR="00445DC6" w:rsidRPr="005D34EF" w14:paraId="0C4BEC03" w14:textId="77777777" w:rsidTr="00445DC6">
        <w:tc>
          <w:tcPr>
            <w:tcW w:w="3012" w:type="dxa"/>
            <w:shd w:val="clear" w:color="auto" w:fill="auto"/>
          </w:tcPr>
          <w:p w14:paraId="5FAEABDF" w14:textId="141DA9C0" w:rsidR="00445DC6" w:rsidRPr="00691C97" w:rsidRDefault="00445DC6" w:rsidP="00386C55">
            <w:pPr>
              <w:autoSpaceDE w:val="0"/>
              <w:autoSpaceDN w:val="0"/>
              <w:adjustRightInd w:val="0"/>
              <w:rPr>
                <w:rFonts w:cs="Arial"/>
                <w:szCs w:val="22"/>
              </w:rPr>
            </w:pPr>
            <w:r w:rsidRPr="00691C97">
              <w:rPr>
                <w:rFonts w:cs="Arial"/>
                <w:szCs w:val="22"/>
              </w:rPr>
              <w:t xml:space="preserve">15 </w:t>
            </w:r>
            <w:r w:rsidR="00386C55">
              <w:rPr>
                <w:rFonts w:cs="Arial"/>
                <w:szCs w:val="22"/>
              </w:rPr>
              <w:t>pàgines</w:t>
            </w:r>
          </w:p>
        </w:tc>
        <w:tc>
          <w:tcPr>
            <w:tcW w:w="2925" w:type="dxa"/>
            <w:vAlign w:val="center"/>
          </w:tcPr>
          <w:p w14:paraId="4B04674C" w14:textId="77777777" w:rsidR="00445DC6" w:rsidRPr="005D34EF" w:rsidRDefault="00445DC6" w:rsidP="00950545">
            <w:pPr>
              <w:autoSpaceDE w:val="0"/>
              <w:autoSpaceDN w:val="0"/>
              <w:adjustRightInd w:val="0"/>
              <w:jc w:val="center"/>
              <w:rPr>
                <w:rFonts w:cs="Arial"/>
                <w:szCs w:val="22"/>
              </w:rPr>
            </w:pPr>
            <w:r w:rsidRPr="005D34EF">
              <w:rPr>
                <w:rFonts w:cs="Arial"/>
                <w:szCs w:val="22"/>
              </w:rPr>
              <w:t>2</w:t>
            </w:r>
          </w:p>
        </w:tc>
        <w:tc>
          <w:tcPr>
            <w:tcW w:w="3125" w:type="dxa"/>
            <w:shd w:val="clear" w:color="auto" w:fill="auto"/>
          </w:tcPr>
          <w:p w14:paraId="02FBADEC" w14:textId="77777777" w:rsidR="00445DC6" w:rsidRPr="005D34EF" w:rsidRDefault="00445DC6" w:rsidP="00950545">
            <w:pPr>
              <w:autoSpaceDE w:val="0"/>
              <w:autoSpaceDN w:val="0"/>
              <w:adjustRightInd w:val="0"/>
              <w:rPr>
                <w:rFonts w:cs="Arial"/>
                <w:szCs w:val="22"/>
              </w:rPr>
            </w:pPr>
          </w:p>
        </w:tc>
      </w:tr>
      <w:tr w:rsidR="00445DC6" w:rsidRPr="005D34EF" w14:paraId="77058AE2" w14:textId="77777777" w:rsidTr="00445DC6">
        <w:tc>
          <w:tcPr>
            <w:tcW w:w="3012" w:type="dxa"/>
            <w:shd w:val="clear" w:color="auto" w:fill="auto"/>
          </w:tcPr>
          <w:p w14:paraId="57A9E830" w14:textId="1B5F1479" w:rsidR="00445DC6" w:rsidRPr="00691C97" w:rsidRDefault="00445DC6" w:rsidP="00386C55">
            <w:pPr>
              <w:autoSpaceDE w:val="0"/>
              <w:autoSpaceDN w:val="0"/>
              <w:adjustRightInd w:val="0"/>
              <w:rPr>
                <w:rFonts w:cs="Arial"/>
                <w:szCs w:val="22"/>
              </w:rPr>
            </w:pPr>
            <w:r w:rsidRPr="00691C97">
              <w:rPr>
                <w:rFonts w:cs="Arial"/>
                <w:szCs w:val="22"/>
              </w:rPr>
              <w:t xml:space="preserve">30 </w:t>
            </w:r>
            <w:r w:rsidR="00386C55">
              <w:rPr>
                <w:rFonts w:cs="Arial"/>
                <w:szCs w:val="22"/>
              </w:rPr>
              <w:t>pàgines</w:t>
            </w:r>
          </w:p>
        </w:tc>
        <w:tc>
          <w:tcPr>
            <w:tcW w:w="2925" w:type="dxa"/>
            <w:vAlign w:val="center"/>
          </w:tcPr>
          <w:p w14:paraId="2C3D53A5" w14:textId="77777777" w:rsidR="00445DC6" w:rsidRPr="005D34EF" w:rsidRDefault="00445DC6" w:rsidP="00950545">
            <w:pPr>
              <w:autoSpaceDE w:val="0"/>
              <w:autoSpaceDN w:val="0"/>
              <w:adjustRightInd w:val="0"/>
              <w:jc w:val="center"/>
              <w:rPr>
                <w:rFonts w:cs="Arial"/>
                <w:szCs w:val="22"/>
              </w:rPr>
            </w:pPr>
            <w:r w:rsidRPr="005D34EF">
              <w:rPr>
                <w:rFonts w:cs="Arial"/>
                <w:szCs w:val="22"/>
              </w:rPr>
              <w:t>4</w:t>
            </w:r>
          </w:p>
        </w:tc>
        <w:tc>
          <w:tcPr>
            <w:tcW w:w="3125" w:type="dxa"/>
            <w:shd w:val="clear" w:color="auto" w:fill="auto"/>
          </w:tcPr>
          <w:p w14:paraId="47BE9FCE" w14:textId="77777777" w:rsidR="00445DC6" w:rsidRPr="005D34EF" w:rsidRDefault="00445DC6" w:rsidP="00950545">
            <w:pPr>
              <w:autoSpaceDE w:val="0"/>
              <w:autoSpaceDN w:val="0"/>
              <w:adjustRightInd w:val="0"/>
              <w:rPr>
                <w:rFonts w:cs="Arial"/>
                <w:szCs w:val="22"/>
              </w:rPr>
            </w:pPr>
          </w:p>
        </w:tc>
      </w:tr>
      <w:tr w:rsidR="00445DC6" w:rsidRPr="005D34EF" w14:paraId="348213BC" w14:textId="77777777" w:rsidTr="00445DC6">
        <w:tc>
          <w:tcPr>
            <w:tcW w:w="3012" w:type="dxa"/>
            <w:shd w:val="clear" w:color="auto" w:fill="auto"/>
          </w:tcPr>
          <w:p w14:paraId="2AADF345" w14:textId="13F574AA" w:rsidR="00445DC6" w:rsidRPr="00691C97" w:rsidRDefault="00445DC6" w:rsidP="00386C55">
            <w:pPr>
              <w:autoSpaceDE w:val="0"/>
              <w:autoSpaceDN w:val="0"/>
              <w:adjustRightInd w:val="0"/>
              <w:rPr>
                <w:rFonts w:cs="Arial"/>
                <w:szCs w:val="22"/>
              </w:rPr>
            </w:pPr>
            <w:r w:rsidRPr="00691C97">
              <w:rPr>
                <w:rFonts w:cs="Arial"/>
                <w:szCs w:val="22"/>
              </w:rPr>
              <w:t xml:space="preserve">100 </w:t>
            </w:r>
            <w:r w:rsidR="00386C55">
              <w:rPr>
                <w:rFonts w:cs="Arial"/>
                <w:szCs w:val="22"/>
              </w:rPr>
              <w:t>pàgines</w:t>
            </w:r>
          </w:p>
        </w:tc>
        <w:tc>
          <w:tcPr>
            <w:tcW w:w="2925" w:type="dxa"/>
            <w:vAlign w:val="center"/>
          </w:tcPr>
          <w:p w14:paraId="6E5A5895" w14:textId="77777777" w:rsidR="00445DC6" w:rsidRPr="005D34EF" w:rsidRDefault="00445DC6" w:rsidP="00950545">
            <w:pPr>
              <w:autoSpaceDE w:val="0"/>
              <w:autoSpaceDN w:val="0"/>
              <w:adjustRightInd w:val="0"/>
              <w:jc w:val="center"/>
              <w:rPr>
                <w:rFonts w:cs="Arial"/>
                <w:szCs w:val="22"/>
              </w:rPr>
            </w:pPr>
            <w:r w:rsidRPr="005D34EF">
              <w:rPr>
                <w:rFonts w:cs="Arial"/>
                <w:szCs w:val="22"/>
              </w:rPr>
              <w:t>8</w:t>
            </w:r>
          </w:p>
        </w:tc>
        <w:tc>
          <w:tcPr>
            <w:tcW w:w="3125" w:type="dxa"/>
            <w:shd w:val="clear" w:color="auto" w:fill="auto"/>
          </w:tcPr>
          <w:p w14:paraId="1B054704" w14:textId="77777777" w:rsidR="00445DC6" w:rsidRPr="005D34EF" w:rsidRDefault="00445DC6" w:rsidP="00950545">
            <w:pPr>
              <w:autoSpaceDE w:val="0"/>
              <w:autoSpaceDN w:val="0"/>
              <w:adjustRightInd w:val="0"/>
              <w:rPr>
                <w:rFonts w:cs="Arial"/>
                <w:szCs w:val="22"/>
              </w:rPr>
            </w:pPr>
          </w:p>
        </w:tc>
      </w:tr>
    </w:tbl>
    <w:p w14:paraId="1A36FD3D" w14:textId="77777777" w:rsidR="002871B0" w:rsidRDefault="002871B0" w:rsidP="00445DC6">
      <w:pPr>
        <w:autoSpaceDE w:val="0"/>
        <w:autoSpaceDN w:val="0"/>
        <w:adjustRightInd w:val="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925"/>
        <w:gridCol w:w="3125"/>
      </w:tblGrid>
      <w:tr w:rsidR="00445DC6" w:rsidRPr="005D34EF" w14:paraId="27BE5D49" w14:textId="77777777" w:rsidTr="0031238B">
        <w:tc>
          <w:tcPr>
            <w:tcW w:w="9062" w:type="dxa"/>
            <w:gridSpan w:val="3"/>
          </w:tcPr>
          <w:p w14:paraId="27E217F8" w14:textId="77777777" w:rsidR="00445DC6" w:rsidRPr="005D34EF" w:rsidRDefault="00445DC6" w:rsidP="00950545">
            <w:pPr>
              <w:autoSpaceDE w:val="0"/>
              <w:autoSpaceDN w:val="0"/>
              <w:adjustRightInd w:val="0"/>
              <w:jc w:val="center"/>
              <w:rPr>
                <w:rFonts w:cs="Arial"/>
                <w:b/>
                <w:szCs w:val="22"/>
                <w:highlight w:val="lightGray"/>
              </w:rPr>
            </w:pPr>
            <w:r w:rsidRPr="005D34EF">
              <w:rPr>
                <w:rFonts w:cs="Arial"/>
                <w:b/>
                <w:szCs w:val="22"/>
              </w:rPr>
              <w:t>Lliurament ordinari (en dies hàbils)</w:t>
            </w:r>
          </w:p>
        </w:tc>
      </w:tr>
      <w:tr w:rsidR="00445DC6" w:rsidRPr="005D34EF" w14:paraId="1BA76FEF" w14:textId="77777777" w:rsidTr="0031238B">
        <w:tc>
          <w:tcPr>
            <w:tcW w:w="9062" w:type="dxa"/>
            <w:gridSpan w:val="3"/>
          </w:tcPr>
          <w:p w14:paraId="4D0D8B57" w14:textId="77777777" w:rsidR="00445DC6" w:rsidRPr="005D34EF" w:rsidRDefault="00445DC6" w:rsidP="00950545">
            <w:pPr>
              <w:autoSpaceDE w:val="0"/>
              <w:autoSpaceDN w:val="0"/>
              <w:adjustRightInd w:val="0"/>
              <w:jc w:val="center"/>
              <w:rPr>
                <w:rFonts w:cs="Arial"/>
                <w:i/>
                <w:szCs w:val="22"/>
              </w:rPr>
            </w:pPr>
            <w:r w:rsidRPr="005D34EF">
              <w:rPr>
                <w:rFonts w:cs="Arial"/>
                <w:i/>
                <w:szCs w:val="22"/>
              </w:rPr>
              <w:t xml:space="preserve">Correccions català i castellà </w:t>
            </w:r>
          </w:p>
        </w:tc>
      </w:tr>
      <w:tr w:rsidR="00445DC6" w:rsidRPr="005D34EF" w14:paraId="6CEF05A6" w14:textId="77777777" w:rsidTr="0031238B">
        <w:tc>
          <w:tcPr>
            <w:tcW w:w="3012" w:type="dxa"/>
            <w:shd w:val="clear" w:color="auto" w:fill="auto"/>
          </w:tcPr>
          <w:p w14:paraId="017DE9D0" w14:textId="1EC0B470" w:rsidR="00445DC6" w:rsidRPr="005D34EF" w:rsidRDefault="00386C55" w:rsidP="00950545">
            <w:pPr>
              <w:autoSpaceDE w:val="0"/>
              <w:autoSpaceDN w:val="0"/>
              <w:adjustRightInd w:val="0"/>
              <w:rPr>
                <w:rFonts w:cs="Arial"/>
                <w:szCs w:val="22"/>
              </w:rPr>
            </w:pPr>
            <w:r>
              <w:rPr>
                <w:rFonts w:cs="Arial"/>
                <w:szCs w:val="22"/>
              </w:rPr>
              <w:t>Pàgines</w:t>
            </w:r>
          </w:p>
        </w:tc>
        <w:tc>
          <w:tcPr>
            <w:tcW w:w="2925" w:type="dxa"/>
          </w:tcPr>
          <w:p w14:paraId="567F76B3"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c>
          <w:tcPr>
            <w:tcW w:w="3125" w:type="dxa"/>
            <w:shd w:val="clear" w:color="auto" w:fill="auto"/>
          </w:tcPr>
          <w:p w14:paraId="72F99C53"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r>
      <w:tr w:rsidR="00445DC6" w:rsidRPr="005D34EF" w14:paraId="1ABA9314" w14:textId="77777777" w:rsidTr="0031238B">
        <w:tc>
          <w:tcPr>
            <w:tcW w:w="3012" w:type="dxa"/>
            <w:shd w:val="clear" w:color="auto" w:fill="auto"/>
          </w:tcPr>
          <w:p w14:paraId="28B8A7EB" w14:textId="2EDFECD8" w:rsidR="00445DC6" w:rsidRPr="005D34EF" w:rsidRDefault="00445DC6" w:rsidP="00386C55">
            <w:pPr>
              <w:autoSpaceDE w:val="0"/>
              <w:autoSpaceDN w:val="0"/>
              <w:adjustRightInd w:val="0"/>
              <w:rPr>
                <w:rFonts w:cs="Arial"/>
                <w:szCs w:val="22"/>
              </w:rPr>
            </w:pPr>
            <w:r w:rsidRPr="005D34EF">
              <w:rPr>
                <w:rFonts w:cs="Arial"/>
                <w:szCs w:val="22"/>
              </w:rPr>
              <w:t xml:space="preserve">30 </w:t>
            </w:r>
            <w:r w:rsidR="00386C55">
              <w:rPr>
                <w:rFonts w:cs="Arial"/>
                <w:szCs w:val="22"/>
              </w:rPr>
              <w:t>pàgines</w:t>
            </w:r>
          </w:p>
        </w:tc>
        <w:tc>
          <w:tcPr>
            <w:tcW w:w="2925" w:type="dxa"/>
            <w:vAlign w:val="center"/>
          </w:tcPr>
          <w:p w14:paraId="4F0EAA87" w14:textId="77777777" w:rsidR="00445DC6" w:rsidRPr="005D34EF" w:rsidRDefault="00445DC6" w:rsidP="00950545">
            <w:pPr>
              <w:autoSpaceDE w:val="0"/>
              <w:autoSpaceDN w:val="0"/>
              <w:adjustRightInd w:val="0"/>
              <w:jc w:val="center"/>
              <w:rPr>
                <w:rFonts w:cs="Arial"/>
                <w:szCs w:val="22"/>
              </w:rPr>
            </w:pPr>
            <w:r w:rsidRPr="005D34EF">
              <w:rPr>
                <w:rFonts w:cs="Arial"/>
                <w:szCs w:val="22"/>
              </w:rPr>
              <w:t>2</w:t>
            </w:r>
          </w:p>
        </w:tc>
        <w:tc>
          <w:tcPr>
            <w:tcW w:w="3125" w:type="dxa"/>
            <w:shd w:val="clear" w:color="auto" w:fill="auto"/>
          </w:tcPr>
          <w:p w14:paraId="00B0D3D0" w14:textId="77777777" w:rsidR="00445DC6" w:rsidRPr="005D34EF" w:rsidRDefault="00445DC6" w:rsidP="00950545">
            <w:pPr>
              <w:autoSpaceDE w:val="0"/>
              <w:autoSpaceDN w:val="0"/>
              <w:adjustRightInd w:val="0"/>
              <w:rPr>
                <w:rFonts w:cs="Arial"/>
                <w:szCs w:val="22"/>
              </w:rPr>
            </w:pPr>
          </w:p>
        </w:tc>
      </w:tr>
      <w:tr w:rsidR="00445DC6" w:rsidRPr="005D34EF" w14:paraId="5554BA49" w14:textId="77777777" w:rsidTr="0031238B">
        <w:tc>
          <w:tcPr>
            <w:tcW w:w="3012" w:type="dxa"/>
            <w:shd w:val="clear" w:color="auto" w:fill="auto"/>
          </w:tcPr>
          <w:p w14:paraId="02A928CF" w14:textId="789FF9AF" w:rsidR="00445DC6" w:rsidRPr="005D34EF" w:rsidRDefault="00445DC6" w:rsidP="00386C55">
            <w:pPr>
              <w:autoSpaceDE w:val="0"/>
              <w:autoSpaceDN w:val="0"/>
              <w:adjustRightInd w:val="0"/>
              <w:rPr>
                <w:rFonts w:cs="Arial"/>
                <w:szCs w:val="22"/>
              </w:rPr>
            </w:pPr>
            <w:r w:rsidRPr="005D34EF">
              <w:rPr>
                <w:rFonts w:cs="Arial"/>
                <w:szCs w:val="22"/>
              </w:rPr>
              <w:t xml:space="preserve">100 </w:t>
            </w:r>
            <w:r w:rsidR="00386C55">
              <w:rPr>
                <w:rFonts w:cs="Arial"/>
                <w:szCs w:val="22"/>
              </w:rPr>
              <w:t>pàgines</w:t>
            </w:r>
          </w:p>
        </w:tc>
        <w:tc>
          <w:tcPr>
            <w:tcW w:w="2925" w:type="dxa"/>
            <w:vAlign w:val="center"/>
          </w:tcPr>
          <w:p w14:paraId="2E8F3134" w14:textId="77777777" w:rsidR="00445DC6" w:rsidRPr="005D34EF" w:rsidRDefault="00445DC6" w:rsidP="00950545">
            <w:pPr>
              <w:autoSpaceDE w:val="0"/>
              <w:autoSpaceDN w:val="0"/>
              <w:adjustRightInd w:val="0"/>
              <w:jc w:val="center"/>
              <w:rPr>
                <w:rFonts w:cs="Arial"/>
                <w:szCs w:val="22"/>
              </w:rPr>
            </w:pPr>
            <w:r w:rsidRPr="005D34EF">
              <w:rPr>
                <w:rFonts w:cs="Arial"/>
                <w:szCs w:val="22"/>
              </w:rPr>
              <w:t>5</w:t>
            </w:r>
          </w:p>
        </w:tc>
        <w:tc>
          <w:tcPr>
            <w:tcW w:w="3125" w:type="dxa"/>
            <w:shd w:val="clear" w:color="auto" w:fill="auto"/>
          </w:tcPr>
          <w:p w14:paraId="465F693A" w14:textId="77777777" w:rsidR="00445DC6" w:rsidRPr="005D34EF" w:rsidRDefault="00445DC6" w:rsidP="00950545">
            <w:pPr>
              <w:autoSpaceDE w:val="0"/>
              <w:autoSpaceDN w:val="0"/>
              <w:adjustRightInd w:val="0"/>
              <w:rPr>
                <w:rFonts w:cs="Arial"/>
                <w:szCs w:val="22"/>
              </w:rPr>
            </w:pPr>
          </w:p>
        </w:tc>
      </w:tr>
      <w:tr w:rsidR="00445DC6" w:rsidRPr="005D34EF" w14:paraId="7B3D076C" w14:textId="77777777" w:rsidTr="0031238B">
        <w:tc>
          <w:tcPr>
            <w:tcW w:w="3012" w:type="dxa"/>
            <w:shd w:val="clear" w:color="auto" w:fill="auto"/>
          </w:tcPr>
          <w:p w14:paraId="2E7B6D5E" w14:textId="55891CA8" w:rsidR="00445DC6" w:rsidRPr="005D34EF" w:rsidRDefault="00445DC6" w:rsidP="00386C55">
            <w:pPr>
              <w:autoSpaceDE w:val="0"/>
              <w:autoSpaceDN w:val="0"/>
              <w:adjustRightInd w:val="0"/>
              <w:rPr>
                <w:rFonts w:cs="Arial"/>
                <w:szCs w:val="22"/>
              </w:rPr>
            </w:pPr>
            <w:r w:rsidRPr="005D34EF">
              <w:rPr>
                <w:rFonts w:cs="Arial"/>
                <w:szCs w:val="22"/>
              </w:rPr>
              <w:t xml:space="preserve">200 </w:t>
            </w:r>
            <w:r w:rsidR="00386C55">
              <w:rPr>
                <w:rFonts w:cs="Arial"/>
                <w:szCs w:val="22"/>
              </w:rPr>
              <w:t>pàgines</w:t>
            </w:r>
          </w:p>
        </w:tc>
        <w:tc>
          <w:tcPr>
            <w:tcW w:w="2925" w:type="dxa"/>
            <w:vAlign w:val="center"/>
          </w:tcPr>
          <w:p w14:paraId="501F89BC" w14:textId="77777777" w:rsidR="00445DC6" w:rsidRPr="005D34EF" w:rsidRDefault="00445DC6" w:rsidP="00950545">
            <w:pPr>
              <w:autoSpaceDE w:val="0"/>
              <w:autoSpaceDN w:val="0"/>
              <w:adjustRightInd w:val="0"/>
              <w:jc w:val="center"/>
              <w:rPr>
                <w:rFonts w:cs="Arial"/>
                <w:szCs w:val="22"/>
              </w:rPr>
            </w:pPr>
            <w:r w:rsidRPr="005D34EF">
              <w:rPr>
                <w:rFonts w:cs="Arial"/>
                <w:szCs w:val="22"/>
              </w:rPr>
              <w:t>14</w:t>
            </w:r>
          </w:p>
        </w:tc>
        <w:tc>
          <w:tcPr>
            <w:tcW w:w="3125" w:type="dxa"/>
            <w:shd w:val="clear" w:color="auto" w:fill="auto"/>
          </w:tcPr>
          <w:p w14:paraId="64F3E249" w14:textId="77777777" w:rsidR="00445DC6" w:rsidRPr="005D34EF" w:rsidRDefault="00445DC6" w:rsidP="00950545">
            <w:pPr>
              <w:autoSpaceDE w:val="0"/>
              <w:autoSpaceDN w:val="0"/>
              <w:adjustRightInd w:val="0"/>
              <w:rPr>
                <w:rFonts w:cs="Arial"/>
                <w:szCs w:val="22"/>
              </w:rPr>
            </w:pPr>
          </w:p>
        </w:tc>
      </w:tr>
      <w:tr w:rsidR="0031238B" w:rsidRPr="005D34EF" w14:paraId="52995A16" w14:textId="77777777" w:rsidTr="0031238B">
        <w:tc>
          <w:tcPr>
            <w:tcW w:w="9062" w:type="dxa"/>
            <w:gridSpan w:val="3"/>
          </w:tcPr>
          <w:p w14:paraId="6F52B291" w14:textId="5B4B6D66" w:rsidR="0031238B" w:rsidRPr="005D34EF" w:rsidRDefault="0031238B" w:rsidP="00386C55">
            <w:pPr>
              <w:autoSpaceDE w:val="0"/>
              <w:autoSpaceDN w:val="0"/>
              <w:adjustRightInd w:val="0"/>
              <w:jc w:val="center"/>
              <w:rPr>
                <w:rFonts w:cs="Arial"/>
                <w:i/>
                <w:szCs w:val="22"/>
              </w:rPr>
            </w:pPr>
            <w:r w:rsidRPr="005D34EF">
              <w:rPr>
                <w:rFonts w:cs="Arial"/>
                <w:i/>
                <w:szCs w:val="22"/>
              </w:rPr>
              <w:t xml:space="preserve">Correccions </w:t>
            </w:r>
            <w:r>
              <w:rPr>
                <w:rFonts w:cs="Arial"/>
                <w:i/>
                <w:szCs w:val="22"/>
              </w:rPr>
              <w:t xml:space="preserve">en </w:t>
            </w:r>
            <w:r w:rsidR="00691C97">
              <w:rPr>
                <w:rFonts w:cs="Arial"/>
                <w:i/>
                <w:szCs w:val="22"/>
              </w:rPr>
              <w:t xml:space="preserve">la resta d’idiomes contemplats (llengües europees més habituals i llengües autonòmiques diferents al català, </w:t>
            </w:r>
            <w:r w:rsidR="00386C55">
              <w:rPr>
                <w:rFonts w:cs="Arial"/>
                <w:i/>
                <w:szCs w:val="22"/>
              </w:rPr>
              <w:t>la resta de llengües europees</w:t>
            </w:r>
            <w:r w:rsidR="00691C97">
              <w:rPr>
                <w:rFonts w:cs="Arial"/>
                <w:i/>
                <w:szCs w:val="22"/>
              </w:rPr>
              <w:t xml:space="preserve"> o no europees d’alfabet llatí i llengües no europees d’alfabet no llatí)</w:t>
            </w:r>
            <w:r>
              <w:rPr>
                <w:rFonts w:cs="Arial"/>
                <w:i/>
                <w:szCs w:val="22"/>
              </w:rPr>
              <w:t xml:space="preserve"> </w:t>
            </w:r>
          </w:p>
        </w:tc>
      </w:tr>
      <w:tr w:rsidR="0031238B" w:rsidRPr="005D34EF" w14:paraId="34995C75" w14:textId="77777777" w:rsidTr="0031238B">
        <w:tc>
          <w:tcPr>
            <w:tcW w:w="3012" w:type="dxa"/>
            <w:shd w:val="clear" w:color="auto" w:fill="auto"/>
          </w:tcPr>
          <w:p w14:paraId="6021F01B" w14:textId="049E4845" w:rsidR="0031238B" w:rsidRPr="005D34EF" w:rsidRDefault="00386C55" w:rsidP="00950545">
            <w:pPr>
              <w:autoSpaceDE w:val="0"/>
              <w:autoSpaceDN w:val="0"/>
              <w:adjustRightInd w:val="0"/>
              <w:rPr>
                <w:rFonts w:cs="Arial"/>
                <w:szCs w:val="22"/>
              </w:rPr>
            </w:pPr>
            <w:r>
              <w:rPr>
                <w:rFonts w:cs="Arial"/>
                <w:szCs w:val="22"/>
              </w:rPr>
              <w:t>Pàgines</w:t>
            </w:r>
          </w:p>
        </w:tc>
        <w:tc>
          <w:tcPr>
            <w:tcW w:w="2925" w:type="dxa"/>
          </w:tcPr>
          <w:p w14:paraId="11052E27" w14:textId="77777777" w:rsidR="0031238B" w:rsidRPr="005D34EF" w:rsidRDefault="0031238B" w:rsidP="007F3DB3">
            <w:pPr>
              <w:autoSpaceDE w:val="0"/>
              <w:autoSpaceDN w:val="0"/>
              <w:adjustRightInd w:val="0"/>
              <w:jc w:val="center"/>
              <w:rPr>
                <w:rFonts w:cs="Arial"/>
                <w:szCs w:val="22"/>
              </w:rPr>
            </w:pPr>
            <w:r w:rsidRPr="005D34EF">
              <w:rPr>
                <w:rFonts w:cs="Arial"/>
                <w:szCs w:val="22"/>
              </w:rPr>
              <w:t>Dies hàbils</w:t>
            </w:r>
          </w:p>
        </w:tc>
        <w:tc>
          <w:tcPr>
            <w:tcW w:w="3125" w:type="dxa"/>
            <w:shd w:val="clear" w:color="auto" w:fill="auto"/>
          </w:tcPr>
          <w:p w14:paraId="0EC848B1" w14:textId="77777777" w:rsidR="0031238B" w:rsidRPr="005D34EF" w:rsidRDefault="0031238B" w:rsidP="007F3DB3">
            <w:pPr>
              <w:autoSpaceDE w:val="0"/>
              <w:autoSpaceDN w:val="0"/>
              <w:adjustRightInd w:val="0"/>
              <w:jc w:val="center"/>
              <w:rPr>
                <w:rFonts w:cs="Arial"/>
                <w:szCs w:val="22"/>
              </w:rPr>
            </w:pPr>
            <w:r w:rsidRPr="005D34EF">
              <w:rPr>
                <w:rFonts w:cs="Arial"/>
                <w:szCs w:val="22"/>
              </w:rPr>
              <w:t>Dies hàbils</w:t>
            </w:r>
          </w:p>
        </w:tc>
      </w:tr>
      <w:tr w:rsidR="0031238B" w:rsidRPr="005D34EF" w14:paraId="35AE37B5" w14:textId="77777777" w:rsidTr="0031238B">
        <w:tc>
          <w:tcPr>
            <w:tcW w:w="3012" w:type="dxa"/>
            <w:shd w:val="clear" w:color="auto" w:fill="auto"/>
          </w:tcPr>
          <w:p w14:paraId="7A7CCA25" w14:textId="51F91F64" w:rsidR="0031238B" w:rsidRPr="005D34EF" w:rsidRDefault="0031238B" w:rsidP="00386C55">
            <w:pPr>
              <w:autoSpaceDE w:val="0"/>
              <w:autoSpaceDN w:val="0"/>
              <w:adjustRightInd w:val="0"/>
              <w:rPr>
                <w:rFonts w:cs="Arial"/>
                <w:szCs w:val="22"/>
              </w:rPr>
            </w:pPr>
            <w:r w:rsidRPr="005D34EF">
              <w:rPr>
                <w:rFonts w:cs="Arial"/>
                <w:szCs w:val="22"/>
              </w:rPr>
              <w:t xml:space="preserve">30 </w:t>
            </w:r>
            <w:r w:rsidR="00386C55">
              <w:rPr>
                <w:rFonts w:cs="Arial"/>
                <w:szCs w:val="22"/>
              </w:rPr>
              <w:t>pàgines</w:t>
            </w:r>
          </w:p>
        </w:tc>
        <w:tc>
          <w:tcPr>
            <w:tcW w:w="2925" w:type="dxa"/>
            <w:vAlign w:val="center"/>
          </w:tcPr>
          <w:p w14:paraId="2063DEE3" w14:textId="77777777" w:rsidR="0031238B" w:rsidRPr="005D34EF" w:rsidRDefault="0031238B" w:rsidP="00950545">
            <w:pPr>
              <w:autoSpaceDE w:val="0"/>
              <w:autoSpaceDN w:val="0"/>
              <w:adjustRightInd w:val="0"/>
              <w:jc w:val="center"/>
              <w:rPr>
                <w:rFonts w:cs="Arial"/>
                <w:szCs w:val="22"/>
              </w:rPr>
            </w:pPr>
            <w:r>
              <w:rPr>
                <w:rFonts w:cs="Arial"/>
                <w:szCs w:val="22"/>
              </w:rPr>
              <w:t>5</w:t>
            </w:r>
          </w:p>
        </w:tc>
        <w:tc>
          <w:tcPr>
            <w:tcW w:w="3125" w:type="dxa"/>
            <w:shd w:val="clear" w:color="auto" w:fill="auto"/>
          </w:tcPr>
          <w:p w14:paraId="326A5E3E" w14:textId="77777777" w:rsidR="0031238B" w:rsidRPr="005D34EF" w:rsidRDefault="0031238B" w:rsidP="00950545">
            <w:pPr>
              <w:autoSpaceDE w:val="0"/>
              <w:autoSpaceDN w:val="0"/>
              <w:adjustRightInd w:val="0"/>
              <w:rPr>
                <w:rFonts w:cs="Arial"/>
                <w:szCs w:val="22"/>
              </w:rPr>
            </w:pPr>
          </w:p>
        </w:tc>
      </w:tr>
      <w:tr w:rsidR="0031238B" w:rsidRPr="005D34EF" w14:paraId="5338F4BE" w14:textId="77777777" w:rsidTr="0031238B">
        <w:tc>
          <w:tcPr>
            <w:tcW w:w="3012" w:type="dxa"/>
            <w:shd w:val="clear" w:color="auto" w:fill="auto"/>
          </w:tcPr>
          <w:p w14:paraId="779BE3A8" w14:textId="47143627" w:rsidR="0031238B" w:rsidRPr="005D34EF" w:rsidRDefault="0031238B" w:rsidP="00386C55">
            <w:pPr>
              <w:autoSpaceDE w:val="0"/>
              <w:autoSpaceDN w:val="0"/>
              <w:adjustRightInd w:val="0"/>
              <w:rPr>
                <w:rFonts w:cs="Arial"/>
                <w:szCs w:val="22"/>
              </w:rPr>
            </w:pPr>
            <w:r w:rsidRPr="005D34EF">
              <w:rPr>
                <w:rFonts w:cs="Arial"/>
                <w:szCs w:val="22"/>
              </w:rPr>
              <w:t xml:space="preserve">100 </w:t>
            </w:r>
            <w:r w:rsidR="00386C55">
              <w:rPr>
                <w:rFonts w:cs="Arial"/>
                <w:szCs w:val="22"/>
              </w:rPr>
              <w:t>pàgines</w:t>
            </w:r>
          </w:p>
        </w:tc>
        <w:tc>
          <w:tcPr>
            <w:tcW w:w="2925" w:type="dxa"/>
            <w:vAlign w:val="center"/>
          </w:tcPr>
          <w:p w14:paraId="32799A1F" w14:textId="77777777" w:rsidR="0031238B" w:rsidRPr="005D34EF" w:rsidRDefault="0031238B" w:rsidP="00950545">
            <w:pPr>
              <w:autoSpaceDE w:val="0"/>
              <w:autoSpaceDN w:val="0"/>
              <w:adjustRightInd w:val="0"/>
              <w:jc w:val="center"/>
              <w:rPr>
                <w:rFonts w:cs="Arial"/>
                <w:szCs w:val="22"/>
              </w:rPr>
            </w:pPr>
            <w:r>
              <w:rPr>
                <w:rFonts w:cs="Arial"/>
                <w:szCs w:val="22"/>
              </w:rPr>
              <w:t>13</w:t>
            </w:r>
          </w:p>
        </w:tc>
        <w:tc>
          <w:tcPr>
            <w:tcW w:w="3125" w:type="dxa"/>
            <w:shd w:val="clear" w:color="auto" w:fill="auto"/>
          </w:tcPr>
          <w:p w14:paraId="7E1A54ED" w14:textId="77777777" w:rsidR="0031238B" w:rsidRPr="005D34EF" w:rsidRDefault="0031238B" w:rsidP="00950545">
            <w:pPr>
              <w:autoSpaceDE w:val="0"/>
              <w:autoSpaceDN w:val="0"/>
              <w:adjustRightInd w:val="0"/>
              <w:rPr>
                <w:rFonts w:cs="Arial"/>
                <w:szCs w:val="22"/>
              </w:rPr>
            </w:pPr>
          </w:p>
        </w:tc>
      </w:tr>
      <w:tr w:rsidR="0031238B" w:rsidRPr="005D34EF" w14:paraId="30F81DA9" w14:textId="77777777" w:rsidTr="0031238B">
        <w:tc>
          <w:tcPr>
            <w:tcW w:w="3012" w:type="dxa"/>
            <w:shd w:val="clear" w:color="auto" w:fill="auto"/>
          </w:tcPr>
          <w:p w14:paraId="4B12058C" w14:textId="063BAC51" w:rsidR="0031238B" w:rsidRPr="005D34EF" w:rsidRDefault="0031238B" w:rsidP="00386C55">
            <w:pPr>
              <w:autoSpaceDE w:val="0"/>
              <w:autoSpaceDN w:val="0"/>
              <w:adjustRightInd w:val="0"/>
              <w:rPr>
                <w:rFonts w:cs="Arial"/>
                <w:szCs w:val="22"/>
              </w:rPr>
            </w:pPr>
            <w:r w:rsidRPr="005D34EF">
              <w:rPr>
                <w:rFonts w:cs="Arial"/>
                <w:szCs w:val="22"/>
              </w:rPr>
              <w:t xml:space="preserve">200 </w:t>
            </w:r>
            <w:r w:rsidR="00386C55">
              <w:rPr>
                <w:rFonts w:cs="Arial"/>
                <w:szCs w:val="22"/>
              </w:rPr>
              <w:t>pàgines</w:t>
            </w:r>
          </w:p>
        </w:tc>
        <w:tc>
          <w:tcPr>
            <w:tcW w:w="2925" w:type="dxa"/>
            <w:vAlign w:val="center"/>
          </w:tcPr>
          <w:p w14:paraId="0D6BB49D" w14:textId="77777777" w:rsidR="0031238B" w:rsidRPr="005D34EF" w:rsidRDefault="0031238B" w:rsidP="00950545">
            <w:pPr>
              <w:autoSpaceDE w:val="0"/>
              <w:autoSpaceDN w:val="0"/>
              <w:adjustRightInd w:val="0"/>
              <w:jc w:val="center"/>
              <w:rPr>
                <w:rFonts w:cs="Arial"/>
                <w:szCs w:val="22"/>
              </w:rPr>
            </w:pPr>
            <w:r>
              <w:rPr>
                <w:rFonts w:cs="Arial"/>
                <w:szCs w:val="22"/>
              </w:rPr>
              <w:t>20</w:t>
            </w:r>
          </w:p>
        </w:tc>
        <w:tc>
          <w:tcPr>
            <w:tcW w:w="3125" w:type="dxa"/>
            <w:shd w:val="clear" w:color="auto" w:fill="auto"/>
          </w:tcPr>
          <w:p w14:paraId="77FC9BF6" w14:textId="77777777" w:rsidR="0031238B" w:rsidRPr="005D34EF" w:rsidRDefault="0031238B" w:rsidP="00950545">
            <w:pPr>
              <w:autoSpaceDE w:val="0"/>
              <w:autoSpaceDN w:val="0"/>
              <w:adjustRightInd w:val="0"/>
              <w:rPr>
                <w:rFonts w:cs="Arial"/>
                <w:szCs w:val="22"/>
              </w:rPr>
            </w:pPr>
          </w:p>
        </w:tc>
      </w:tr>
    </w:tbl>
    <w:p w14:paraId="6AFEA3C4" w14:textId="77777777" w:rsidR="0031238B" w:rsidRDefault="0031238B" w:rsidP="0031238B">
      <w:pPr>
        <w:jc w:val="both"/>
        <w:rPr>
          <w:rFonts w:eastAsia="Times New Roman" w:cs="Arial"/>
          <w:b/>
          <w:szCs w:val="22"/>
          <w:lang w:eastAsia="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925"/>
        <w:gridCol w:w="3125"/>
      </w:tblGrid>
      <w:tr w:rsidR="00445DC6" w:rsidRPr="005D34EF" w14:paraId="5C455A8D" w14:textId="77777777" w:rsidTr="00A03D28">
        <w:tc>
          <w:tcPr>
            <w:tcW w:w="9062" w:type="dxa"/>
            <w:gridSpan w:val="3"/>
          </w:tcPr>
          <w:p w14:paraId="45DD77AF" w14:textId="77777777" w:rsidR="00445DC6" w:rsidRPr="005D34EF" w:rsidRDefault="00445DC6" w:rsidP="00950545">
            <w:pPr>
              <w:autoSpaceDE w:val="0"/>
              <w:autoSpaceDN w:val="0"/>
              <w:adjustRightInd w:val="0"/>
              <w:jc w:val="center"/>
              <w:rPr>
                <w:rFonts w:cs="Arial"/>
                <w:b/>
                <w:szCs w:val="22"/>
                <w:highlight w:val="lightGray"/>
              </w:rPr>
            </w:pPr>
            <w:r w:rsidRPr="005D34EF">
              <w:rPr>
                <w:rFonts w:cs="Arial"/>
                <w:b/>
                <w:szCs w:val="22"/>
              </w:rPr>
              <w:t>Lliurament urgent (en dies hàbils)</w:t>
            </w:r>
          </w:p>
        </w:tc>
      </w:tr>
      <w:tr w:rsidR="00445DC6" w:rsidRPr="005D34EF" w14:paraId="4EC86263" w14:textId="77777777" w:rsidTr="00A03D28">
        <w:tc>
          <w:tcPr>
            <w:tcW w:w="9062" w:type="dxa"/>
            <w:gridSpan w:val="3"/>
          </w:tcPr>
          <w:p w14:paraId="6BAFB53A" w14:textId="77777777" w:rsidR="00445DC6" w:rsidRPr="005D34EF" w:rsidRDefault="00445DC6" w:rsidP="00950545">
            <w:pPr>
              <w:autoSpaceDE w:val="0"/>
              <w:autoSpaceDN w:val="0"/>
              <w:adjustRightInd w:val="0"/>
              <w:jc w:val="center"/>
              <w:rPr>
                <w:rFonts w:cs="Arial"/>
                <w:i/>
                <w:szCs w:val="22"/>
              </w:rPr>
            </w:pPr>
            <w:r w:rsidRPr="005D34EF">
              <w:rPr>
                <w:rFonts w:cs="Arial"/>
                <w:i/>
                <w:szCs w:val="22"/>
              </w:rPr>
              <w:t>Correccions català i castellà</w:t>
            </w:r>
          </w:p>
        </w:tc>
      </w:tr>
      <w:tr w:rsidR="00445DC6" w:rsidRPr="005D34EF" w14:paraId="19D379A4" w14:textId="77777777" w:rsidTr="00A03D28">
        <w:tc>
          <w:tcPr>
            <w:tcW w:w="3012" w:type="dxa"/>
            <w:shd w:val="clear" w:color="auto" w:fill="auto"/>
          </w:tcPr>
          <w:p w14:paraId="78735497" w14:textId="22F0CA5C" w:rsidR="00445DC6" w:rsidRPr="00691C97" w:rsidRDefault="00386C55" w:rsidP="00950545">
            <w:pPr>
              <w:autoSpaceDE w:val="0"/>
              <w:autoSpaceDN w:val="0"/>
              <w:adjustRightInd w:val="0"/>
              <w:rPr>
                <w:rFonts w:cs="Arial"/>
                <w:szCs w:val="22"/>
              </w:rPr>
            </w:pPr>
            <w:r>
              <w:rPr>
                <w:rFonts w:cs="Arial"/>
                <w:szCs w:val="22"/>
              </w:rPr>
              <w:t>Pàgines</w:t>
            </w:r>
          </w:p>
        </w:tc>
        <w:tc>
          <w:tcPr>
            <w:tcW w:w="2925" w:type="dxa"/>
          </w:tcPr>
          <w:p w14:paraId="7B8122E2"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c>
          <w:tcPr>
            <w:tcW w:w="3125" w:type="dxa"/>
            <w:shd w:val="clear" w:color="auto" w:fill="auto"/>
          </w:tcPr>
          <w:p w14:paraId="24242606" w14:textId="77777777" w:rsidR="00445DC6" w:rsidRPr="005D34EF" w:rsidRDefault="00445DC6" w:rsidP="007F3DB3">
            <w:pPr>
              <w:autoSpaceDE w:val="0"/>
              <w:autoSpaceDN w:val="0"/>
              <w:adjustRightInd w:val="0"/>
              <w:jc w:val="center"/>
              <w:rPr>
                <w:rFonts w:cs="Arial"/>
                <w:szCs w:val="22"/>
              </w:rPr>
            </w:pPr>
            <w:r w:rsidRPr="005D34EF">
              <w:rPr>
                <w:rFonts w:cs="Arial"/>
                <w:szCs w:val="22"/>
              </w:rPr>
              <w:t>Dies hàbils</w:t>
            </w:r>
          </w:p>
        </w:tc>
      </w:tr>
      <w:tr w:rsidR="00445DC6" w:rsidRPr="005D34EF" w14:paraId="046A6F6B" w14:textId="77777777" w:rsidTr="00A03D28">
        <w:tc>
          <w:tcPr>
            <w:tcW w:w="3012" w:type="dxa"/>
            <w:shd w:val="clear" w:color="auto" w:fill="auto"/>
          </w:tcPr>
          <w:p w14:paraId="60EE4AAA" w14:textId="6DE50B1A" w:rsidR="00445DC6" w:rsidRPr="00691C97" w:rsidRDefault="00445DC6" w:rsidP="00386C55">
            <w:pPr>
              <w:autoSpaceDE w:val="0"/>
              <w:autoSpaceDN w:val="0"/>
              <w:adjustRightInd w:val="0"/>
              <w:rPr>
                <w:rFonts w:cs="Arial"/>
                <w:szCs w:val="22"/>
              </w:rPr>
            </w:pPr>
            <w:r w:rsidRPr="00691C97">
              <w:rPr>
                <w:rFonts w:cs="Arial"/>
                <w:szCs w:val="22"/>
              </w:rPr>
              <w:t xml:space="preserve">15 </w:t>
            </w:r>
            <w:r w:rsidR="00386C55">
              <w:rPr>
                <w:rFonts w:cs="Arial"/>
                <w:szCs w:val="22"/>
              </w:rPr>
              <w:t>pàgines</w:t>
            </w:r>
          </w:p>
        </w:tc>
        <w:tc>
          <w:tcPr>
            <w:tcW w:w="2925" w:type="dxa"/>
            <w:vAlign w:val="center"/>
          </w:tcPr>
          <w:p w14:paraId="30B33D8A" w14:textId="77777777" w:rsidR="00445DC6" w:rsidRPr="005D34EF" w:rsidRDefault="00445DC6" w:rsidP="00950545">
            <w:pPr>
              <w:autoSpaceDE w:val="0"/>
              <w:autoSpaceDN w:val="0"/>
              <w:adjustRightInd w:val="0"/>
              <w:jc w:val="center"/>
              <w:rPr>
                <w:rFonts w:cs="Arial"/>
                <w:szCs w:val="22"/>
              </w:rPr>
            </w:pPr>
            <w:r w:rsidRPr="005D34EF">
              <w:rPr>
                <w:rFonts w:cs="Arial"/>
                <w:szCs w:val="22"/>
              </w:rPr>
              <w:t>1</w:t>
            </w:r>
          </w:p>
        </w:tc>
        <w:tc>
          <w:tcPr>
            <w:tcW w:w="3125" w:type="dxa"/>
            <w:shd w:val="clear" w:color="auto" w:fill="auto"/>
          </w:tcPr>
          <w:p w14:paraId="674CB28B" w14:textId="10D57129" w:rsidR="00445DC6" w:rsidRPr="005D34EF" w:rsidRDefault="00F05591" w:rsidP="00403F85">
            <w:pPr>
              <w:autoSpaceDE w:val="0"/>
              <w:autoSpaceDN w:val="0"/>
              <w:adjustRightInd w:val="0"/>
              <w:jc w:val="center"/>
              <w:rPr>
                <w:rFonts w:cs="Arial"/>
                <w:szCs w:val="22"/>
              </w:rPr>
            </w:pPr>
            <w:r>
              <w:rPr>
                <w:rFonts w:cs="Arial"/>
                <w:szCs w:val="22"/>
              </w:rPr>
              <w:t>1</w:t>
            </w:r>
          </w:p>
        </w:tc>
      </w:tr>
      <w:tr w:rsidR="00445DC6" w:rsidRPr="005D34EF" w14:paraId="43F43B90" w14:textId="77777777" w:rsidTr="00A03D28">
        <w:tc>
          <w:tcPr>
            <w:tcW w:w="3012" w:type="dxa"/>
            <w:shd w:val="clear" w:color="auto" w:fill="auto"/>
          </w:tcPr>
          <w:p w14:paraId="02410516" w14:textId="361BB31A" w:rsidR="00445DC6" w:rsidRPr="00691C97" w:rsidRDefault="00445DC6" w:rsidP="00386C55">
            <w:pPr>
              <w:autoSpaceDE w:val="0"/>
              <w:autoSpaceDN w:val="0"/>
              <w:adjustRightInd w:val="0"/>
              <w:rPr>
                <w:rFonts w:cs="Arial"/>
                <w:szCs w:val="22"/>
              </w:rPr>
            </w:pPr>
            <w:r w:rsidRPr="00691C97">
              <w:rPr>
                <w:rFonts w:cs="Arial"/>
                <w:szCs w:val="22"/>
              </w:rPr>
              <w:t xml:space="preserve">30 </w:t>
            </w:r>
            <w:r w:rsidR="00386C55">
              <w:rPr>
                <w:rFonts w:cs="Arial"/>
                <w:szCs w:val="22"/>
              </w:rPr>
              <w:t>pàgines</w:t>
            </w:r>
          </w:p>
        </w:tc>
        <w:tc>
          <w:tcPr>
            <w:tcW w:w="2925" w:type="dxa"/>
            <w:vAlign w:val="center"/>
          </w:tcPr>
          <w:p w14:paraId="136CCCB9" w14:textId="77777777" w:rsidR="00445DC6" w:rsidRPr="005D34EF" w:rsidRDefault="00445DC6" w:rsidP="00950545">
            <w:pPr>
              <w:autoSpaceDE w:val="0"/>
              <w:autoSpaceDN w:val="0"/>
              <w:adjustRightInd w:val="0"/>
              <w:jc w:val="center"/>
              <w:rPr>
                <w:rFonts w:cs="Arial"/>
                <w:szCs w:val="22"/>
              </w:rPr>
            </w:pPr>
            <w:r w:rsidRPr="005D34EF">
              <w:rPr>
                <w:rFonts w:cs="Arial"/>
                <w:szCs w:val="22"/>
              </w:rPr>
              <w:t>2</w:t>
            </w:r>
          </w:p>
        </w:tc>
        <w:tc>
          <w:tcPr>
            <w:tcW w:w="3125" w:type="dxa"/>
            <w:shd w:val="clear" w:color="auto" w:fill="auto"/>
          </w:tcPr>
          <w:p w14:paraId="4FF6A3BC" w14:textId="77777777" w:rsidR="00445DC6" w:rsidRPr="005D34EF" w:rsidRDefault="00445DC6" w:rsidP="00950545">
            <w:pPr>
              <w:autoSpaceDE w:val="0"/>
              <w:autoSpaceDN w:val="0"/>
              <w:adjustRightInd w:val="0"/>
              <w:rPr>
                <w:rFonts w:cs="Arial"/>
                <w:szCs w:val="22"/>
              </w:rPr>
            </w:pPr>
          </w:p>
        </w:tc>
      </w:tr>
      <w:tr w:rsidR="00445DC6" w:rsidRPr="005D34EF" w14:paraId="5201A286" w14:textId="77777777" w:rsidTr="00A03D28">
        <w:tc>
          <w:tcPr>
            <w:tcW w:w="3012" w:type="dxa"/>
            <w:shd w:val="clear" w:color="auto" w:fill="auto"/>
          </w:tcPr>
          <w:p w14:paraId="0B9DDC1B" w14:textId="47B43653" w:rsidR="00445DC6" w:rsidRPr="00691C97" w:rsidRDefault="00445DC6" w:rsidP="00386C55">
            <w:pPr>
              <w:autoSpaceDE w:val="0"/>
              <w:autoSpaceDN w:val="0"/>
              <w:adjustRightInd w:val="0"/>
              <w:rPr>
                <w:rFonts w:cs="Arial"/>
                <w:szCs w:val="22"/>
              </w:rPr>
            </w:pPr>
            <w:r w:rsidRPr="00691C97">
              <w:rPr>
                <w:rFonts w:cs="Arial"/>
                <w:szCs w:val="22"/>
              </w:rPr>
              <w:t xml:space="preserve">100 </w:t>
            </w:r>
            <w:r w:rsidR="00386C55">
              <w:rPr>
                <w:rFonts w:cs="Arial"/>
                <w:szCs w:val="22"/>
              </w:rPr>
              <w:t>pàgines</w:t>
            </w:r>
          </w:p>
        </w:tc>
        <w:tc>
          <w:tcPr>
            <w:tcW w:w="2925" w:type="dxa"/>
            <w:vAlign w:val="center"/>
          </w:tcPr>
          <w:p w14:paraId="4211B4A7" w14:textId="77777777" w:rsidR="00445DC6" w:rsidRPr="005D34EF" w:rsidRDefault="00445DC6" w:rsidP="00950545">
            <w:pPr>
              <w:autoSpaceDE w:val="0"/>
              <w:autoSpaceDN w:val="0"/>
              <w:adjustRightInd w:val="0"/>
              <w:jc w:val="center"/>
              <w:rPr>
                <w:rFonts w:cs="Arial"/>
                <w:szCs w:val="22"/>
              </w:rPr>
            </w:pPr>
            <w:r w:rsidRPr="005D34EF">
              <w:rPr>
                <w:rFonts w:cs="Arial"/>
                <w:szCs w:val="22"/>
              </w:rPr>
              <w:t>5</w:t>
            </w:r>
          </w:p>
        </w:tc>
        <w:tc>
          <w:tcPr>
            <w:tcW w:w="3125" w:type="dxa"/>
            <w:shd w:val="clear" w:color="auto" w:fill="auto"/>
          </w:tcPr>
          <w:p w14:paraId="3C4C3107" w14:textId="77777777" w:rsidR="00445DC6" w:rsidRPr="005D34EF" w:rsidRDefault="00445DC6" w:rsidP="00950545">
            <w:pPr>
              <w:autoSpaceDE w:val="0"/>
              <w:autoSpaceDN w:val="0"/>
              <w:adjustRightInd w:val="0"/>
              <w:rPr>
                <w:rFonts w:cs="Arial"/>
                <w:szCs w:val="22"/>
              </w:rPr>
            </w:pPr>
          </w:p>
        </w:tc>
      </w:tr>
      <w:tr w:rsidR="0031238B" w:rsidRPr="005D34EF" w14:paraId="4ED4AD6B" w14:textId="77777777" w:rsidTr="00950545">
        <w:tc>
          <w:tcPr>
            <w:tcW w:w="9062" w:type="dxa"/>
            <w:gridSpan w:val="3"/>
          </w:tcPr>
          <w:p w14:paraId="23C4C560" w14:textId="089F77CA" w:rsidR="0031238B" w:rsidRPr="00A03D28" w:rsidRDefault="00691C97" w:rsidP="00386C55">
            <w:pPr>
              <w:autoSpaceDE w:val="0"/>
              <w:autoSpaceDN w:val="0"/>
              <w:adjustRightInd w:val="0"/>
              <w:jc w:val="center"/>
              <w:rPr>
                <w:rFonts w:cs="Arial"/>
                <w:i/>
                <w:szCs w:val="22"/>
              </w:rPr>
            </w:pPr>
            <w:r w:rsidRPr="00691C97">
              <w:rPr>
                <w:rFonts w:cs="Arial"/>
                <w:i/>
                <w:szCs w:val="22"/>
              </w:rPr>
              <w:t>Correccions en la resta d</w:t>
            </w:r>
            <w:r w:rsidRPr="00A03D28">
              <w:rPr>
                <w:rFonts w:cs="Arial"/>
                <w:i/>
                <w:szCs w:val="22"/>
              </w:rPr>
              <w:t xml:space="preserve">’idiomes contemplats (llengües europees més habituals i llengües autonòmiques diferents al català, </w:t>
            </w:r>
            <w:r w:rsidR="00386C55">
              <w:rPr>
                <w:rFonts w:cs="Arial"/>
                <w:i/>
                <w:szCs w:val="22"/>
              </w:rPr>
              <w:t xml:space="preserve">la resta de </w:t>
            </w:r>
            <w:r w:rsidRPr="00A03D28">
              <w:rPr>
                <w:rFonts w:cs="Arial"/>
                <w:i/>
                <w:szCs w:val="22"/>
              </w:rPr>
              <w:t>llengües europees o no europees d’alfabet llatí i llengües no europees d’alfabet no llatí)</w:t>
            </w:r>
          </w:p>
        </w:tc>
      </w:tr>
      <w:tr w:rsidR="0031238B" w:rsidRPr="005D34EF" w14:paraId="2C6A4A11" w14:textId="77777777" w:rsidTr="00950545">
        <w:tc>
          <w:tcPr>
            <w:tcW w:w="3012" w:type="dxa"/>
            <w:shd w:val="clear" w:color="auto" w:fill="auto"/>
          </w:tcPr>
          <w:p w14:paraId="500DCEE4" w14:textId="11EAD53D" w:rsidR="0031238B" w:rsidRPr="00691C97" w:rsidRDefault="00386C55" w:rsidP="00950545">
            <w:pPr>
              <w:autoSpaceDE w:val="0"/>
              <w:autoSpaceDN w:val="0"/>
              <w:adjustRightInd w:val="0"/>
              <w:rPr>
                <w:rFonts w:cs="Arial"/>
                <w:szCs w:val="22"/>
              </w:rPr>
            </w:pPr>
            <w:r>
              <w:rPr>
                <w:rFonts w:cs="Arial"/>
                <w:szCs w:val="22"/>
              </w:rPr>
              <w:t>Pàgines</w:t>
            </w:r>
          </w:p>
        </w:tc>
        <w:tc>
          <w:tcPr>
            <w:tcW w:w="2925" w:type="dxa"/>
          </w:tcPr>
          <w:p w14:paraId="3CC6E5AF" w14:textId="77777777" w:rsidR="0031238B" w:rsidRPr="005D34EF" w:rsidRDefault="0031238B" w:rsidP="007F3DB3">
            <w:pPr>
              <w:autoSpaceDE w:val="0"/>
              <w:autoSpaceDN w:val="0"/>
              <w:adjustRightInd w:val="0"/>
              <w:jc w:val="center"/>
              <w:rPr>
                <w:rFonts w:cs="Arial"/>
                <w:szCs w:val="22"/>
              </w:rPr>
            </w:pPr>
            <w:r w:rsidRPr="005D34EF">
              <w:rPr>
                <w:rFonts w:cs="Arial"/>
                <w:szCs w:val="22"/>
              </w:rPr>
              <w:t>Dies hàbils</w:t>
            </w:r>
          </w:p>
        </w:tc>
        <w:tc>
          <w:tcPr>
            <w:tcW w:w="3125" w:type="dxa"/>
            <w:shd w:val="clear" w:color="auto" w:fill="auto"/>
          </w:tcPr>
          <w:p w14:paraId="356630C8" w14:textId="77777777" w:rsidR="0031238B" w:rsidRPr="005D34EF" w:rsidRDefault="0031238B" w:rsidP="007F3DB3">
            <w:pPr>
              <w:autoSpaceDE w:val="0"/>
              <w:autoSpaceDN w:val="0"/>
              <w:adjustRightInd w:val="0"/>
              <w:jc w:val="center"/>
              <w:rPr>
                <w:rFonts w:cs="Arial"/>
                <w:szCs w:val="22"/>
              </w:rPr>
            </w:pPr>
            <w:r w:rsidRPr="005D34EF">
              <w:rPr>
                <w:rFonts w:cs="Arial"/>
                <w:szCs w:val="22"/>
              </w:rPr>
              <w:t>Dies hàbils</w:t>
            </w:r>
          </w:p>
        </w:tc>
      </w:tr>
      <w:tr w:rsidR="0031238B" w:rsidRPr="005D34EF" w14:paraId="38AAA9A7" w14:textId="77777777" w:rsidTr="00950545">
        <w:tc>
          <w:tcPr>
            <w:tcW w:w="3012" w:type="dxa"/>
            <w:shd w:val="clear" w:color="auto" w:fill="auto"/>
          </w:tcPr>
          <w:p w14:paraId="04A826C0" w14:textId="61D32056" w:rsidR="0031238B" w:rsidRPr="00691C97" w:rsidRDefault="002D5A98" w:rsidP="00386C55">
            <w:pPr>
              <w:autoSpaceDE w:val="0"/>
              <w:autoSpaceDN w:val="0"/>
              <w:adjustRightInd w:val="0"/>
              <w:rPr>
                <w:rFonts w:cs="Arial"/>
                <w:szCs w:val="22"/>
              </w:rPr>
            </w:pPr>
            <w:r w:rsidRPr="00691C97">
              <w:rPr>
                <w:rFonts w:cs="Arial"/>
                <w:szCs w:val="22"/>
              </w:rPr>
              <w:t>15</w:t>
            </w:r>
            <w:r w:rsidR="0031238B" w:rsidRPr="00691C97">
              <w:rPr>
                <w:rFonts w:cs="Arial"/>
                <w:szCs w:val="22"/>
              </w:rPr>
              <w:t xml:space="preserve"> </w:t>
            </w:r>
            <w:r w:rsidR="00386C55">
              <w:rPr>
                <w:rFonts w:cs="Arial"/>
                <w:szCs w:val="22"/>
              </w:rPr>
              <w:t>pàgines</w:t>
            </w:r>
          </w:p>
        </w:tc>
        <w:tc>
          <w:tcPr>
            <w:tcW w:w="2925" w:type="dxa"/>
            <w:vAlign w:val="center"/>
          </w:tcPr>
          <w:p w14:paraId="41E34C8C" w14:textId="77777777" w:rsidR="0031238B" w:rsidRPr="005D34EF" w:rsidRDefault="002D5A98" w:rsidP="00950545">
            <w:pPr>
              <w:autoSpaceDE w:val="0"/>
              <w:autoSpaceDN w:val="0"/>
              <w:adjustRightInd w:val="0"/>
              <w:jc w:val="center"/>
              <w:rPr>
                <w:rFonts w:cs="Arial"/>
                <w:szCs w:val="22"/>
              </w:rPr>
            </w:pPr>
            <w:r>
              <w:rPr>
                <w:rFonts w:cs="Arial"/>
                <w:szCs w:val="22"/>
              </w:rPr>
              <w:t>3</w:t>
            </w:r>
          </w:p>
        </w:tc>
        <w:tc>
          <w:tcPr>
            <w:tcW w:w="3125" w:type="dxa"/>
            <w:shd w:val="clear" w:color="auto" w:fill="auto"/>
          </w:tcPr>
          <w:p w14:paraId="47FC648F" w14:textId="77777777" w:rsidR="0031238B" w:rsidRPr="005D34EF" w:rsidRDefault="0031238B" w:rsidP="00950545">
            <w:pPr>
              <w:autoSpaceDE w:val="0"/>
              <w:autoSpaceDN w:val="0"/>
              <w:adjustRightInd w:val="0"/>
              <w:rPr>
                <w:rFonts w:cs="Arial"/>
                <w:szCs w:val="22"/>
              </w:rPr>
            </w:pPr>
          </w:p>
        </w:tc>
      </w:tr>
      <w:tr w:rsidR="0031238B" w:rsidRPr="005D34EF" w14:paraId="20C767E1" w14:textId="77777777" w:rsidTr="00950545">
        <w:tc>
          <w:tcPr>
            <w:tcW w:w="3012" w:type="dxa"/>
            <w:shd w:val="clear" w:color="auto" w:fill="auto"/>
          </w:tcPr>
          <w:p w14:paraId="063B2E22" w14:textId="0952AA5B" w:rsidR="0031238B" w:rsidRPr="00691C97" w:rsidRDefault="002D5A98" w:rsidP="00386C55">
            <w:pPr>
              <w:autoSpaceDE w:val="0"/>
              <w:autoSpaceDN w:val="0"/>
              <w:adjustRightInd w:val="0"/>
              <w:rPr>
                <w:rFonts w:cs="Arial"/>
                <w:szCs w:val="22"/>
              </w:rPr>
            </w:pPr>
            <w:r w:rsidRPr="00691C97">
              <w:rPr>
                <w:rFonts w:cs="Arial"/>
                <w:szCs w:val="22"/>
              </w:rPr>
              <w:t>30</w:t>
            </w:r>
            <w:r w:rsidR="0031238B" w:rsidRPr="00691C97">
              <w:rPr>
                <w:rFonts w:cs="Arial"/>
                <w:szCs w:val="22"/>
              </w:rPr>
              <w:t xml:space="preserve"> </w:t>
            </w:r>
            <w:r w:rsidR="00386C55">
              <w:rPr>
                <w:rFonts w:cs="Arial"/>
                <w:szCs w:val="22"/>
              </w:rPr>
              <w:t>pàgines</w:t>
            </w:r>
          </w:p>
        </w:tc>
        <w:tc>
          <w:tcPr>
            <w:tcW w:w="2925" w:type="dxa"/>
            <w:vAlign w:val="center"/>
          </w:tcPr>
          <w:p w14:paraId="27658640" w14:textId="77777777" w:rsidR="0031238B" w:rsidRPr="005D34EF" w:rsidRDefault="002D5A98" w:rsidP="00950545">
            <w:pPr>
              <w:autoSpaceDE w:val="0"/>
              <w:autoSpaceDN w:val="0"/>
              <w:adjustRightInd w:val="0"/>
              <w:jc w:val="center"/>
              <w:rPr>
                <w:rFonts w:cs="Arial"/>
                <w:szCs w:val="22"/>
              </w:rPr>
            </w:pPr>
            <w:r>
              <w:rPr>
                <w:rFonts w:cs="Arial"/>
                <w:szCs w:val="22"/>
              </w:rPr>
              <w:t>4</w:t>
            </w:r>
          </w:p>
        </w:tc>
        <w:tc>
          <w:tcPr>
            <w:tcW w:w="3125" w:type="dxa"/>
            <w:shd w:val="clear" w:color="auto" w:fill="auto"/>
          </w:tcPr>
          <w:p w14:paraId="7CDC0C0E" w14:textId="77777777" w:rsidR="0031238B" w:rsidRPr="005D34EF" w:rsidRDefault="0031238B" w:rsidP="00950545">
            <w:pPr>
              <w:autoSpaceDE w:val="0"/>
              <w:autoSpaceDN w:val="0"/>
              <w:adjustRightInd w:val="0"/>
              <w:rPr>
                <w:rFonts w:cs="Arial"/>
                <w:szCs w:val="22"/>
              </w:rPr>
            </w:pPr>
          </w:p>
        </w:tc>
      </w:tr>
      <w:tr w:rsidR="0031238B" w:rsidRPr="005D34EF" w14:paraId="3F253F10" w14:textId="77777777" w:rsidTr="00950545">
        <w:tc>
          <w:tcPr>
            <w:tcW w:w="3012" w:type="dxa"/>
            <w:shd w:val="clear" w:color="auto" w:fill="auto"/>
          </w:tcPr>
          <w:p w14:paraId="1CE8E0B5" w14:textId="794AA1D9" w:rsidR="0031238B" w:rsidRPr="00691C97" w:rsidRDefault="002D5A98" w:rsidP="00386C55">
            <w:pPr>
              <w:autoSpaceDE w:val="0"/>
              <w:autoSpaceDN w:val="0"/>
              <w:adjustRightInd w:val="0"/>
              <w:rPr>
                <w:rFonts w:cs="Arial"/>
                <w:szCs w:val="22"/>
              </w:rPr>
            </w:pPr>
            <w:r w:rsidRPr="00691C97">
              <w:rPr>
                <w:rFonts w:cs="Arial"/>
                <w:szCs w:val="22"/>
              </w:rPr>
              <w:t xml:space="preserve">100 </w:t>
            </w:r>
            <w:r w:rsidR="00386C55">
              <w:rPr>
                <w:rFonts w:cs="Arial"/>
                <w:szCs w:val="22"/>
              </w:rPr>
              <w:t>pàgines</w:t>
            </w:r>
          </w:p>
        </w:tc>
        <w:tc>
          <w:tcPr>
            <w:tcW w:w="2925" w:type="dxa"/>
            <w:vAlign w:val="center"/>
          </w:tcPr>
          <w:p w14:paraId="2D013B8C" w14:textId="77777777" w:rsidR="0031238B" w:rsidRPr="005D34EF" w:rsidRDefault="002D5A98" w:rsidP="00950545">
            <w:pPr>
              <w:autoSpaceDE w:val="0"/>
              <w:autoSpaceDN w:val="0"/>
              <w:adjustRightInd w:val="0"/>
              <w:jc w:val="center"/>
              <w:rPr>
                <w:rFonts w:cs="Arial"/>
                <w:szCs w:val="22"/>
              </w:rPr>
            </w:pPr>
            <w:r>
              <w:rPr>
                <w:rFonts w:cs="Arial"/>
                <w:szCs w:val="22"/>
              </w:rPr>
              <w:t>11</w:t>
            </w:r>
          </w:p>
        </w:tc>
        <w:tc>
          <w:tcPr>
            <w:tcW w:w="3125" w:type="dxa"/>
            <w:shd w:val="clear" w:color="auto" w:fill="auto"/>
          </w:tcPr>
          <w:p w14:paraId="235641C1" w14:textId="77777777" w:rsidR="0031238B" w:rsidRPr="005D34EF" w:rsidRDefault="0031238B" w:rsidP="00950545">
            <w:pPr>
              <w:autoSpaceDE w:val="0"/>
              <w:autoSpaceDN w:val="0"/>
              <w:adjustRightInd w:val="0"/>
              <w:rPr>
                <w:rFonts w:cs="Arial"/>
                <w:szCs w:val="22"/>
              </w:rPr>
            </w:pPr>
          </w:p>
        </w:tc>
      </w:tr>
    </w:tbl>
    <w:p w14:paraId="12F11A43" w14:textId="77777777" w:rsidR="002228D7" w:rsidRPr="00FA7995" w:rsidRDefault="002228D7" w:rsidP="00FA7995">
      <w:pPr>
        <w:jc w:val="both"/>
        <w:rPr>
          <w:rFonts w:cs="Arial"/>
          <w:snapToGrid w:val="0"/>
          <w:szCs w:val="22"/>
        </w:rPr>
      </w:pPr>
    </w:p>
    <w:p w14:paraId="468940D3" w14:textId="77777777" w:rsidR="0031238B" w:rsidRDefault="0031238B" w:rsidP="00FA7995">
      <w:pPr>
        <w:jc w:val="both"/>
        <w:rPr>
          <w:rFonts w:cs="Arial"/>
          <w:snapToGrid w:val="0"/>
          <w:szCs w:val="22"/>
        </w:rPr>
      </w:pPr>
    </w:p>
    <w:p w14:paraId="0680FA63" w14:textId="77777777" w:rsidR="0092633C" w:rsidRPr="00A47A74" w:rsidRDefault="0092633C" w:rsidP="0092633C">
      <w:pPr>
        <w:autoSpaceDE w:val="0"/>
        <w:autoSpaceDN w:val="0"/>
        <w:adjustRightInd w:val="0"/>
        <w:spacing w:after="120" w:line="276" w:lineRule="auto"/>
        <w:jc w:val="both"/>
        <w:rPr>
          <w:rFonts w:cs="Arial"/>
          <w:szCs w:val="22"/>
        </w:rPr>
      </w:pPr>
      <w:r w:rsidRPr="00A47A74">
        <w:rPr>
          <w:rFonts w:cs="Arial"/>
          <w:szCs w:val="22"/>
        </w:rPr>
        <w:t xml:space="preserve">I perquè així consti, signo i segello </w:t>
      </w:r>
      <w:r w:rsidRPr="001369D1">
        <w:rPr>
          <w:rFonts w:cs="Arial"/>
          <w:szCs w:val="22"/>
        </w:rPr>
        <w:t xml:space="preserve">aquesta </w:t>
      </w:r>
      <w:r w:rsidRPr="00A47A74">
        <w:rPr>
          <w:rFonts w:cs="Arial"/>
          <w:szCs w:val="22"/>
        </w:rPr>
        <w:t xml:space="preserve">declaració. </w:t>
      </w:r>
    </w:p>
    <w:p w14:paraId="1D125526" w14:textId="77777777" w:rsidR="0092633C" w:rsidRDefault="0092633C" w:rsidP="0092633C">
      <w:pPr>
        <w:autoSpaceDE w:val="0"/>
        <w:autoSpaceDN w:val="0"/>
        <w:adjustRightInd w:val="0"/>
        <w:spacing w:after="120" w:line="276" w:lineRule="auto"/>
        <w:jc w:val="both"/>
        <w:rPr>
          <w:rFonts w:cs="Arial"/>
          <w:szCs w:val="22"/>
        </w:rPr>
      </w:pPr>
    </w:p>
    <w:p w14:paraId="63595A96" w14:textId="77777777" w:rsidR="0092633C" w:rsidRPr="00A47A74" w:rsidRDefault="0092633C" w:rsidP="0092633C">
      <w:pPr>
        <w:autoSpaceDE w:val="0"/>
        <w:autoSpaceDN w:val="0"/>
        <w:adjustRightInd w:val="0"/>
        <w:spacing w:after="120" w:line="276" w:lineRule="auto"/>
        <w:jc w:val="both"/>
        <w:rPr>
          <w:rFonts w:cs="Arial"/>
          <w:szCs w:val="22"/>
        </w:rPr>
      </w:pPr>
      <w:r w:rsidRPr="00A47A74">
        <w:rPr>
          <w:rFonts w:cs="Arial"/>
          <w:szCs w:val="22"/>
        </w:rPr>
        <w:t>Localitat i data</w:t>
      </w:r>
    </w:p>
    <w:p w14:paraId="75F506C7" w14:textId="77777777" w:rsidR="0092633C" w:rsidRPr="00754570" w:rsidRDefault="0092633C" w:rsidP="0092633C">
      <w:pPr>
        <w:pBdr>
          <w:bottom w:val="single" w:sz="4" w:space="1" w:color="auto"/>
        </w:pBdr>
        <w:autoSpaceDE w:val="0"/>
        <w:autoSpaceDN w:val="0"/>
        <w:adjustRightInd w:val="0"/>
        <w:spacing w:after="120" w:line="276" w:lineRule="auto"/>
        <w:jc w:val="both"/>
        <w:rPr>
          <w:rFonts w:cs="Arial"/>
          <w:szCs w:val="22"/>
        </w:rPr>
      </w:pPr>
    </w:p>
    <w:p w14:paraId="5411FBC6" w14:textId="77777777" w:rsidR="0092633C" w:rsidRPr="00A47A74" w:rsidRDefault="0092633C" w:rsidP="0092633C">
      <w:pPr>
        <w:autoSpaceDE w:val="0"/>
        <w:autoSpaceDN w:val="0"/>
        <w:adjustRightInd w:val="0"/>
        <w:spacing w:after="120" w:line="276" w:lineRule="auto"/>
        <w:jc w:val="both"/>
        <w:rPr>
          <w:rFonts w:cs="Arial"/>
          <w:szCs w:val="22"/>
        </w:rPr>
      </w:pPr>
      <w:r w:rsidRPr="00A47A74">
        <w:rPr>
          <w:rFonts w:cs="Arial"/>
          <w:szCs w:val="22"/>
        </w:rPr>
        <w:t>Signatura del/de la representant legal</w:t>
      </w:r>
      <w:r w:rsidRPr="00A47A74">
        <w:rPr>
          <w:rFonts w:cs="Arial"/>
          <w:szCs w:val="22"/>
        </w:rPr>
        <w:tab/>
      </w:r>
      <w:r w:rsidRPr="00A47A74">
        <w:rPr>
          <w:rFonts w:cs="Arial"/>
          <w:szCs w:val="22"/>
        </w:rPr>
        <w:tab/>
      </w:r>
      <w:r w:rsidRPr="00A47A74">
        <w:rPr>
          <w:rFonts w:cs="Arial"/>
          <w:szCs w:val="22"/>
        </w:rPr>
        <w:tab/>
      </w:r>
      <w:r w:rsidRPr="00A47A74">
        <w:rPr>
          <w:rFonts w:cs="Arial"/>
          <w:szCs w:val="22"/>
        </w:rPr>
        <w:tab/>
        <w:t>Segell de l’empresa</w:t>
      </w:r>
    </w:p>
    <w:p w14:paraId="50F4C1F5" w14:textId="77777777" w:rsidR="0092633C" w:rsidRPr="00A47A74" w:rsidRDefault="0092633C" w:rsidP="0092633C">
      <w:pPr>
        <w:spacing w:line="276" w:lineRule="auto"/>
        <w:jc w:val="both"/>
        <w:rPr>
          <w:rFonts w:cs="Arial"/>
          <w:szCs w:val="22"/>
        </w:rPr>
      </w:pPr>
    </w:p>
    <w:p w14:paraId="173A7923" w14:textId="0290E6F1" w:rsidR="00455F5E" w:rsidRPr="00455F5E" w:rsidRDefault="00455F5E" w:rsidP="00FA7995">
      <w:pPr>
        <w:rPr>
          <w:rFonts w:eastAsia="Times New Roman" w:cs="Arial"/>
          <w:b/>
          <w:sz w:val="20"/>
        </w:rPr>
      </w:pPr>
    </w:p>
    <w:p w14:paraId="3B5621DE" w14:textId="77777777" w:rsidR="000E1750" w:rsidRPr="008814E8" w:rsidRDefault="000E1750" w:rsidP="00FA7995">
      <w:pPr>
        <w:rPr>
          <w:b/>
          <w:u w:val="single"/>
        </w:rPr>
      </w:pPr>
    </w:p>
    <w:p w14:paraId="172A797D" w14:textId="4E8ABBDE" w:rsidR="00A27690" w:rsidRPr="008814E8" w:rsidRDefault="00A27690" w:rsidP="00FA7995">
      <w:pPr>
        <w:rPr>
          <w:b/>
          <w:u w:val="single"/>
        </w:rPr>
      </w:pPr>
      <w:r w:rsidRPr="008814E8">
        <w:rPr>
          <w:b/>
          <w:u w:val="single"/>
        </w:rPr>
        <w:t xml:space="preserve">ANNEX </w:t>
      </w:r>
      <w:r w:rsidR="00C1700A" w:rsidRPr="008814E8">
        <w:rPr>
          <w:b/>
          <w:u w:val="single"/>
        </w:rPr>
        <w:t>6</w:t>
      </w:r>
    </w:p>
    <w:p w14:paraId="5383696E" w14:textId="77777777" w:rsidR="00A27690" w:rsidRPr="008814E8" w:rsidRDefault="00A27690" w:rsidP="00FA7995">
      <w:pPr>
        <w:rPr>
          <w:b/>
          <w:u w:val="single"/>
        </w:rPr>
      </w:pPr>
    </w:p>
    <w:p w14:paraId="73708390" w14:textId="77777777" w:rsidR="00A27690" w:rsidRPr="008814E8" w:rsidRDefault="00A27690" w:rsidP="00FA7995">
      <w:pPr>
        <w:rPr>
          <w:b/>
          <w:u w:val="single"/>
        </w:rPr>
      </w:pPr>
      <w:r w:rsidRPr="008814E8">
        <w:rPr>
          <w:b/>
          <w:u w:val="single"/>
        </w:rPr>
        <w:t>C</w:t>
      </w:r>
      <w:r w:rsidR="00946A88" w:rsidRPr="008814E8">
        <w:rPr>
          <w:b/>
          <w:u w:val="single"/>
        </w:rPr>
        <w:t xml:space="preserve">riteris d’adjudicació </w:t>
      </w:r>
    </w:p>
    <w:p w14:paraId="3E742D04" w14:textId="77777777" w:rsidR="00CC34FC" w:rsidRPr="00FA7995" w:rsidRDefault="00CC34FC" w:rsidP="00FA7995">
      <w:pPr>
        <w:rPr>
          <w:b/>
        </w:rPr>
      </w:pPr>
    </w:p>
    <w:p w14:paraId="09EFB61E" w14:textId="77777777" w:rsidR="00C945EC" w:rsidRPr="00FA7995" w:rsidRDefault="00C945EC" w:rsidP="00FA7995">
      <w:pPr>
        <w:rPr>
          <w:b/>
        </w:rPr>
      </w:pPr>
    </w:p>
    <w:p w14:paraId="4C2A5133" w14:textId="77777777" w:rsidR="001847ED" w:rsidRPr="00281B19" w:rsidRDefault="001847ED" w:rsidP="00A03D28">
      <w:pPr>
        <w:jc w:val="both"/>
        <w:rPr>
          <w:rFonts w:cs="Arial"/>
          <w:szCs w:val="22"/>
        </w:rPr>
      </w:pPr>
      <w:r w:rsidRPr="00281B19">
        <w:rPr>
          <w:rFonts w:cs="Arial"/>
          <w:szCs w:val="22"/>
        </w:rPr>
        <w:t xml:space="preserve">La selecció de l’adjudicatari es farà mitjançant la valoració de les ofertes presentades, d’acord amb els criteris de valoració i les puntuacions següents: </w:t>
      </w:r>
    </w:p>
    <w:p w14:paraId="0E79E321" w14:textId="77777777" w:rsidR="001847ED" w:rsidRPr="00281B19" w:rsidRDefault="001847ED" w:rsidP="00A03D28">
      <w:pPr>
        <w:jc w:val="both"/>
        <w:rPr>
          <w:rFonts w:cs="Arial"/>
          <w:szCs w:val="22"/>
        </w:rPr>
      </w:pPr>
    </w:p>
    <w:p w14:paraId="750B150B" w14:textId="5D458C5A" w:rsidR="001847ED" w:rsidRPr="00281B19" w:rsidRDefault="001847ED" w:rsidP="0090097B">
      <w:pPr>
        <w:numPr>
          <w:ilvl w:val="0"/>
          <w:numId w:val="15"/>
        </w:numPr>
        <w:tabs>
          <w:tab w:val="num" w:pos="720"/>
        </w:tabs>
        <w:ind w:left="720"/>
        <w:jc w:val="both"/>
        <w:rPr>
          <w:rFonts w:cs="Arial"/>
        </w:rPr>
      </w:pPr>
      <w:r w:rsidRPr="00281B19">
        <w:rPr>
          <w:rFonts w:cs="Arial"/>
          <w:b/>
        </w:rPr>
        <w:t>Oferta econòmica:</w:t>
      </w:r>
      <w:r w:rsidRPr="00281B19">
        <w:rPr>
          <w:rFonts w:cs="Arial"/>
        </w:rPr>
        <w:t xml:space="preserve"> </w:t>
      </w:r>
      <w:r w:rsidRPr="00281B19">
        <w:rPr>
          <w:rFonts w:cs="Arial"/>
          <w:b/>
        </w:rPr>
        <w:t xml:space="preserve">fins a </w:t>
      </w:r>
      <w:r w:rsidR="001C6BE1">
        <w:rPr>
          <w:rFonts w:cs="Arial"/>
          <w:b/>
        </w:rPr>
        <w:t>9</w:t>
      </w:r>
      <w:r w:rsidRPr="00281B19">
        <w:rPr>
          <w:rFonts w:cs="Arial"/>
          <w:b/>
        </w:rPr>
        <w:t xml:space="preserve">0 punts </w:t>
      </w:r>
    </w:p>
    <w:p w14:paraId="45333FB5" w14:textId="77777777" w:rsidR="001847ED" w:rsidRPr="00281B19" w:rsidRDefault="001847ED" w:rsidP="00A03D28">
      <w:pPr>
        <w:jc w:val="both"/>
        <w:rPr>
          <w:rFonts w:cs="Arial"/>
          <w:i/>
        </w:rPr>
      </w:pPr>
    </w:p>
    <w:p w14:paraId="5A1FCE35" w14:textId="77777777" w:rsidR="001847ED" w:rsidRPr="00281B19" w:rsidRDefault="001847ED" w:rsidP="00A03D28">
      <w:pPr>
        <w:jc w:val="both"/>
        <w:rPr>
          <w:rFonts w:cs="Arial"/>
        </w:rPr>
      </w:pPr>
      <w:r w:rsidRPr="00281B19">
        <w:rPr>
          <w:rFonts w:cs="Arial"/>
        </w:rPr>
        <w:t>1.1.</w:t>
      </w:r>
      <w:r w:rsidRPr="00D75DE2">
        <w:rPr>
          <w:rFonts w:cs="Arial"/>
          <w:u w:val="single"/>
        </w:rPr>
        <w:t>Traducció directa</w:t>
      </w:r>
      <w:r w:rsidRPr="00281B19">
        <w:rPr>
          <w:rFonts w:cs="Arial"/>
        </w:rPr>
        <w:t>:</w:t>
      </w:r>
    </w:p>
    <w:p w14:paraId="11369DB9" w14:textId="77777777" w:rsidR="001847ED" w:rsidRPr="00281B19" w:rsidRDefault="001847ED" w:rsidP="00A03D28">
      <w:pPr>
        <w:jc w:val="both"/>
        <w:rPr>
          <w:rFonts w:cs="Arial"/>
        </w:rPr>
      </w:pPr>
    </w:p>
    <w:p w14:paraId="774D8D35" w14:textId="77777777" w:rsidR="001847ED" w:rsidRPr="00281B19" w:rsidRDefault="001847ED" w:rsidP="00A03D28">
      <w:pPr>
        <w:jc w:val="both"/>
        <w:rPr>
          <w:rFonts w:cs="Arial"/>
        </w:rPr>
      </w:pPr>
      <w:r w:rsidRPr="00281B19">
        <w:rPr>
          <w:rFonts w:cs="Arial"/>
        </w:rPr>
        <w:t xml:space="preserve">Dins l’apartat oferta econòmica s’atorgaran </w:t>
      </w:r>
      <w:r w:rsidRPr="00281B19">
        <w:rPr>
          <w:rFonts w:cs="Arial"/>
          <w:b/>
        </w:rPr>
        <w:t>fins a 40 punts en l’apartat traducció directa</w:t>
      </w:r>
      <w:r w:rsidRPr="00281B19">
        <w:rPr>
          <w:rFonts w:cs="Arial"/>
        </w:rPr>
        <w:t>, els quals seran desglossats d’acord amb el següent quadre:</w:t>
      </w:r>
    </w:p>
    <w:p w14:paraId="752F23A3" w14:textId="77777777" w:rsidR="001847ED" w:rsidRPr="00281B19" w:rsidRDefault="001847ED" w:rsidP="001847ED">
      <w:pPr>
        <w:rPr>
          <w:rFonts w:cs="Arial"/>
        </w:rPr>
      </w:pPr>
    </w:p>
    <w:p w14:paraId="2C7707F2" w14:textId="77777777" w:rsidR="001847ED" w:rsidRPr="00281B19" w:rsidRDefault="001847ED" w:rsidP="001847ED">
      <w:pPr>
        <w:rPr>
          <w:rFonts w:cs="Arial"/>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41"/>
      </w:tblGrid>
      <w:tr w:rsidR="001847ED" w:rsidRPr="00281B19" w14:paraId="4795D54E" w14:textId="77777777" w:rsidTr="00950545">
        <w:tc>
          <w:tcPr>
            <w:tcW w:w="3292" w:type="dxa"/>
            <w:gridSpan w:val="2"/>
            <w:tcBorders>
              <w:top w:val="single" w:sz="4" w:space="0" w:color="auto"/>
              <w:left w:val="single" w:sz="4" w:space="0" w:color="auto"/>
              <w:bottom w:val="single" w:sz="4" w:space="0" w:color="auto"/>
              <w:right w:val="single" w:sz="4" w:space="0" w:color="auto"/>
            </w:tcBorders>
            <w:shd w:val="clear" w:color="auto" w:fill="E0E0E0"/>
          </w:tcPr>
          <w:p w14:paraId="6D789FC2" w14:textId="77777777" w:rsidR="001847ED" w:rsidRPr="00281B19" w:rsidRDefault="001847ED" w:rsidP="00950545">
            <w:pPr>
              <w:jc w:val="center"/>
              <w:rPr>
                <w:rFonts w:cs="Arial"/>
                <w:b/>
              </w:rPr>
            </w:pPr>
            <w:r w:rsidRPr="00281B19">
              <w:rPr>
                <w:rFonts w:cs="Arial"/>
                <w:b/>
              </w:rPr>
              <w:t>TRADUCCIÓ DIRECTA</w:t>
            </w:r>
          </w:p>
        </w:tc>
      </w:tr>
      <w:tr w:rsidR="001847ED" w:rsidRPr="00281B19" w14:paraId="5D839AC4" w14:textId="77777777" w:rsidTr="00950545">
        <w:tc>
          <w:tcPr>
            <w:tcW w:w="1951" w:type="dxa"/>
            <w:tcBorders>
              <w:top w:val="single" w:sz="4" w:space="0" w:color="auto"/>
            </w:tcBorders>
            <w:shd w:val="clear" w:color="auto" w:fill="auto"/>
          </w:tcPr>
          <w:p w14:paraId="5A24E6AE" w14:textId="77777777" w:rsidR="001847ED" w:rsidRPr="00281B19" w:rsidRDefault="001847ED" w:rsidP="00950545">
            <w:pPr>
              <w:jc w:val="center"/>
              <w:rPr>
                <w:rFonts w:cs="Arial"/>
                <w:b/>
              </w:rPr>
            </w:pPr>
            <w:r w:rsidRPr="00281B19">
              <w:rPr>
                <w:rFonts w:cs="Arial"/>
                <w:b/>
              </w:rPr>
              <w:t>Grup</w:t>
            </w:r>
          </w:p>
        </w:tc>
        <w:tc>
          <w:tcPr>
            <w:tcW w:w="1341" w:type="dxa"/>
            <w:tcBorders>
              <w:top w:val="single" w:sz="4" w:space="0" w:color="auto"/>
            </w:tcBorders>
            <w:shd w:val="clear" w:color="auto" w:fill="auto"/>
          </w:tcPr>
          <w:p w14:paraId="54B276C7" w14:textId="77777777" w:rsidR="001847ED" w:rsidRPr="00281B19" w:rsidRDefault="001847ED" w:rsidP="00950545">
            <w:pPr>
              <w:jc w:val="center"/>
              <w:rPr>
                <w:rFonts w:cs="Arial"/>
                <w:b/>
              </w:rPr>
            </w:pPr>
            <w:r w:rsidRPr="00281B19">
              <w:rPr>
                <w:rFonts w:cs="Arial"/>
                <w:b/>
              </w:rPr>
              <w:t>Punts</w:t>
            </w:r>
          </w:p>
        </w:tc>
      </w:tr>
      <w:tr w:rsidR="001847ED" w:rsidRPr="00281B19" w14:paraId="3BDD0B47" w14:textId="77777777" w:rsidTr="00950545">
        <w:tc>
          <w:tcPr>
            <w:tcW w:w="1951" w:type="dxa"/>
            <w:shd w:val="clear" w:color="auto" w:fill="auto"/>
          </w:tcPr>
          <w:p w14:paraId="1CD52F51" w14:textId="77777777" w:rsidR="001847ED" w:rsidRPr="00281B19" w:rsidRDefault="001847ED" w:rsidP="00D75DE2">
            <w:pPr>
              <w:jc w:val="center"/>
              <w:rPr>
                <w:rFonts w:cs="Arial"/>
              </w:rPr>
            </w:pPr>
            <w:r w:rsidRPr="00281B19">
              <w:rPr>
                <w:rFonts w:cs="Arial"/>
              </w:rPr>
              <w:t>A</w:t>
            </w:r>
          </w:p>
        </w:tc>
        <w:tc>
          <w:tcPr>
            <w:tcW w:w="1341" w:type="dxa"/>
            <w:shd w:val="clear" w:color="auto" w:fill="auto"/>
          </w:tcPr>
          <w:p w14:paraId="3984EF4C" w14:textId="77777777" w:rsidR="001847ED" w:rsidRPr="00281B19" w:rsidRDefault="001847ED" w:rsidP="00D75DE2">
            <w:pPr>
              <w:jc w:val="center"/>
              <w:rPr>
                <w:rFonts w:cs="Arial"/>
              </w:rPr>
            </w:pPr>
            <w:r w:rsidRPr="00281B19">
              <w:rPr>
                <w:rFonts w:cs="Arial"/>
              </w:rPr>
              <w:t>10</w:t>
            </w:r>
          </w:p>
        </w:tc>
      </w:tr>
      <w:tr w:rsidR="001847ED" w:rsidRPr="00281B19" w14:paraId="458FC7DB" w14:textId="77777777" w:rsidTr="00950545">
        <w:tc>
          <w:tcPr>
            <w:tcW w:w="1951" w:type="dxa"/>
            <w:shd w:val="clear" w:color="auto" w:fill="auto"/>
          </w:tcPr>
          <w:p w14:paraId="2A068660" w14:textId="77777777" w:rsidR="001847ED" w:rsidRPr="00281B19" w:rsidRDefault="001847ED" w:rsidP="00D75DE2">
            <w:pPr>
              <w:jc w:val="center"/>
              <w:rPr>
                <w:rFonts w:cs="Arial"/>
              </w:rPr>
            </w:pPr>
            <w:r w:rsidRPr="00281B19">
              <w:rPr>
                <w:rFonts w:cs="Arial"/>
              </w:rPr>
              <w:t>B</w:t>
            </w:r>
          </w:p>
        </w:tc>
        <w:tc>
          <w:tcPr>
            <w:tcW w:w="1341" w:type="dxa"/>
            <w:shd w:val="clear" w:color="auto" w:fill="auto"/>
          </w:tcPr>
          <w:p w14:paraId="575DD3B6" w14:textId="77777777" w:rsidR="001847ED" w:rsidRPr="00281B19" w:rsidRDefault="001847ED" w:rsidP="00D75DE2">
            <w:pPr>
              <w:jc w:val="center"/>
              <w:rPr>
                <w:rFonts w:cs="Arial"/>
              </w:rPr>
            </w:pPr>
            <w:r w:rsidRPr="00281B19">
              <w:rPr>
                <w:rFonts w:cs="Arial"/>
              </w:rPr>
              <w:t>10</w:t>
            </w:r>
          </w:p>
        </w:tc>
      </w:tr>
      <w:tr w:rsidR="001847ED" w:rsidRPr="00281B19" w14:paraId="24EE48D2" w14:textId="77777777" w:rsidTr="00950545">
        <w:tc>
          <w:tcPr>
            <w:tcW w:w="1951" w:type="dxa"/>
            <w:shd w:val="clear" w:color="auto" w:fill="auto"/>
          </w:tcPr>
          <w:p w14:paraId="37F2F520" w14:textId="77777777" w:rsidR="001847ED" w:rsidRPr="00281B19" w:rsidRDefault="001847ED" w:rsidP="00D75DE2">
            <w:pPr>
              <w:jc w:val="center"/>
              <w:rPr>
                <w:rFonts w:cs="Arial"/>
              </w:rPr>
            </w:pPr>
            <w:r w:rsidRPr="00281B19">
              <w:rPr>
                <w:rFonts w:cs="Arial"/>
              </w:rPr>
              <w:t>C</w:t>
            </w:r>
          </w:p>
        </w:tc>
        <w:tc>
          <w:tcPr>
            <w:tcW w:w="1341" w:type="dxa"/>
            <w:shd w:val="clear" w:color="auto" w:fill="auto"/>
          </w:tcPr>
          <w:p w14:paraId="7EB29AEC" w14:textId="31C62EE6" w:rsidR="001847ED" w:rsidRPr="00281B19" w:rsidRDefault="001847ED" w:rsidP="00D75DE2">
            <w:pPr>
              <w:jc w:val="center"/>
              <w:rPr>
                <w:rFonts w:cs="Arial"/>
              </w:rPr>
            </w:pPr>
            <w:r w:rsidRPr="00281B19">
              <w:rPr>
                <w:rFonts w:cs="Arial"/>
              </w:rPr>
              <w:t>10</w:t>
            </w:r>
            <w:r w:rsidR="00845AA7">
              <w:rPr>
                <w:rFonts w:cs="Arial"/>
              </w:rPr>
              <w:t xml:space="preserve">  </w:t>
            </w:r>
          </w:p>
        </w:tc>
      </w:tr>
      <w:tr w:rsidR="001847ED" w:rsidRPr="00281B19" w14:paraId="26C68807" w14:textId="77777777" w:rsidTr="00950545">
        <w:tc>
          <w:tcPr>
            <w:tcW w:w="1951" w:type="dxa"/>
            <w:shd w:val="clear" w:color="auto" w:fill="auto"/>
          </w:tcPr>
          <w:p w14:paraId="646C6825" w14:textId="77777777" w:rsidR="001847ED" w:rsidRPr="00281B19" w:rsidRDefault="001847ED" w:rsidP="00D75DE2">
            <w:pPr>
              <w:jc w:val="center"/>
              <w:rPr>
                <w:rFonts w:cs="Arial"/>
              </w:rPr>
            </w:pPr>
            <w:r w:rsidRPr="00281B19">
              <w:rPr>
                <w:rFonts w:cs="Arial"/>
              </w:rPr>
              <w:t>D</w:t>
            </w:r>
          </w:p>
        </w:tc>
        <w:tc>
          <w:tcPr>
            <w:tcW w:w="1341" w:type="dxa"/>
            <w:shd w:val="clear" w:color="auto" w:fill="auto"/>
          </w:tcPr>
          <w:p w14:paraId="2DE434B3" w14:textId="16AF6439" w:rsidR="001847ED" w:rsidRPr="00281B19" w:rsidRDefault="001847ED" w:rsidP="00D75DE2">
            <w:pPr>
              <w:jc w:val="center"/>
              <w:rPr>
                <w:rFonts w:cs="Arial"/>
              </w:rPr>
            </w:pPr>
            <w:r w:rsidRPr="00281B19">
              <w:rPr>
                <w:rFonts w:cs="Arial"/>
              </w:rPr>
              <w:t>10</w:t>
            </w:r>
            <w:r w:rsidR="00845AA7">
              <w:rPr>
                <w:rFonts w:cs="Arial"/>
              </w:rPr>
              <w:t xml:space="preserve"> </w:t>
            </w:r>
          </w:p>
        </w:tc>
      </w:tr>
    </w:tbl>
    <w:p w14:paraId="295D3595" w14:textId="77777777" w:rsidR="001847ED" w:rsidRPr="00281B19" w:rsidRDefault="001847ED" w:rsidP="001847ED">
      <w:pPr>
        <w:rPr>
          <w:rFonts w:cs="Arial"/>
        </w:rPr>
      </w:pPr>
    </w:p>
    <w:p w14:paraId="77DD6214" w14:textId="77777777" w:rsidR="001847ED" w:rsidRPr="00281B19" w:rsidRDefault="001847ED" w:rsidP="001847ED">
      <w:pPr>
        <w:rPr>
          <w:rFonts w:cs="Arial"/>
        </w:rPr>
      </w:pPr>
    </w:p>
    <w:p w14:paraId="03088804" w14:textId="77777777" w:rsidR="001847ED" w:rsidRPr="00281B19" w:rsidRDefault="001847ED" w:rsidP="001847ED">
      <w:pPr>
        <w:rPr>
          <w:rFonts w:cs="Arial"/>
          <w:b/>
          <w:szCs w:val="24"/>
        </w:rPr>
      </w:pPr>
    </w:p>
    <w:p w14:paraId="7956A08C" w14:textId="77777777" w:rsidR="001847ED" w:rsidRPr="00281B19" w:rsidRDefault="001847ED" w:rsidP="001847ED">
      <w:pPr>
        <w:rPr>
          <w:rFonts w:cs="Arial"/>
          <w:b/>
          <w:szCs w:val="24"/>
        </w:rPr>
      </w:pPr>
    </w:p>
    <w:p w14:paraId="0B5A0351" w14:textId="77777777" w:rsidR="001847ED" w:rsidRPr="00281B19" w:rsidRDefault="001847ED" w:rsidP="001847ED">
      <w:pPr>
        <w:rPr>
          <w:rFonts w:cs="Arial"/>
          <w:b/>
          <w:szCs w:val="24"/>
        </w:rPr>
      </w:pPr>
    </w:p>
    <w:p w14:paraId="173DE690" w14:textId="77777777" w:rsidR="001847ED" w:rsidRPr="00281B19" w:rsidRDefault="001847ED" w:rsidP="001847ED">
      <w:pPr>
        <w:rPr>
          <w:rFonts w:cs="Arial"/>
          <w:spacing w:val="-2"/>
        </w:rPr>
      </w:pPr>
    </w:p>
    <w:p w14:paraId="3CC2D544" w14:textId="77777777" w:rsidR="001847ED" w:rsidRPr="00281B19" w:rsidRDefault="001847ED" w:rsidP="001847ED">
      <w:pPr>
        <w:rPr>
          <w:rFonts w:cs="Arial"/>
          <w:b/>
        </w:rPr>
      </w:pPr>
    </w:p>
    <w:p w14:paraId="197C58F6" w14:textId="77777777" w:rsidR="001847ED" w:rsidRPr="00281B19" w:rsidRDefault="001847ED" w:rsidP="001847ED">
      <w:pPr>
        <w:rPr>
          <w:rFonts w:cs="Arial"/>
        </w:rPr>
      </w:pPr>
    </w:p>
    <w:p w14:paraId="7DC101C3" w14:textId="40F03A2A" w:rsidR="000E1750" w:rsidRPr="009B3D41" w:rsidRDefault="000E1750" w:rsidP="00D75DE2">
      <w:pPr>
        <w:jc w:val="both"/>
        <w:rPr>
          <w:rFonts w:eastAsia="Times New Roman" w:cs="Arial"/>
          <w:color w:val="000000" w:themeColor="text1"/>
          <w:szCs w:val="22"/>
          <w:lang w:eastAsia="ca-ES"/>
        </w:rPr>
      </w:pPr>
      <w:r>
        <w:rPr>
          <w:rFonts w:cs="Arial"/>
        </w:rPr>
        <w:t xml:space="preserve">S’atorgarà </w:t>
      </w:r>
      <w:r w:rsidRPr="00281B19">
        <w:rPr>
          <w:rFonts w:cs="Arial"/>
        </w:rPr>
        <w:t>la màxima puntuació</w:t>
      </w:r>
      <w:r>
        <w:rPr>
          <w:rFonts w:cs="Arial"/>
        </w:rPr>
        <w:t xml:space="preserve"> a </w:t>
      </w:r>
      <w:r w:rsidRPr="009B3D41">
        <w:rPr>
          <w:rFonts w:eastAsia="Times New Roman" w:cs="Arial"/>
          <w:color w:val="000000" w:themeColor="text1"/>
          <w:szCs w:val="22"/>
          <w:lang w:eastAsia="ca-ES"/>
        </w:rPr>
        <w:t xml:space="preserve">l’oferta econòmica que ofereixi l’import més baix </w:t>
      </w:r>
      <w:r>
        <w:rPr>
          <w:rFonts w:eastAsia="Times New Roman" w:cs="Arial"/>
          <w:color w:val="000000" w:themeColor="text1"/>
          <w:szCs w:val="22"/>
          <w:lang w:eastAsia="ca-ES"/>
        </w:rPr>
        <w:t xml:space="preserve">en cada grup o preu unitari, </w:t>
      </w:r>
      <w:r w:rsidRPr="00281B19">
        <w:rPr>
          <w:rFonts w:cs="Arial"/>
        </w:rPr>
        <w:t>d’acord amb la puntuació</w:t>
      </w:r>
      <w:r>
        <w:rPr>
          <w:rFonts w:cs="Arial"/>
        </w:rPr>
        <w:t xml:space="preserve"> indicada en el quadre anterior</w:t>
      </w:r>
      <w:r w:rsidRPr="009B3D41">
        <w:rPr>
          <w:rFonts w:eastAsia="Times New Roman" w:cs="Arial"/>
          <w:color w:val="000000" w:themeColor="text1"/>
          <w:szCs w:val="22"/>
          <w:lang w:eastAsia="ca-ES"/>
        </w:rPr>
        <w:t>.</w:t>
      </w:r>
    </w:p>
    <w:p w14:paraId="706D906B" w14:textId="77777777" w:rsidR="000E1750" w:rsidRPr="009B3D41" w:rsidRDefault="000E1750" w:rsidP="00D75DE2">
      <w:pPr>
        <w:jc w:val="both"/>
        <w:rPr>
          <w:rFonts w:eastAsia="Times New Roman" w:cs="Arial"/>
          <w:color w:val="000000" w:themeColor="text1"/>
          <w:szCs w:val="22"/>
          <w:u w:val="single"/>
          <w:lang w:eastAsia="ca-ES"/>
        </w:rPr>
      </w:pPr>
    </w:p>
    <w:p w14:paraId="364A5F5E" w14:textId="65CA6CE2" w:rsidR="000E1750" w:rsidRPr="009B3D41" w:rsidRDefault="000E1750" w:rsidP="00D75DE2">
      <w:pPr>
        <w:jc w:val="both"/>
        <w:rPr>
          <w:rFonts w:cs="Arial"/>
          <w:b/>
          <w:szCs w:val="22"/>
        </w:rPr>
      </w:pPr>
      <w:r w:rsidRPr="009B3D41">
        <w:rPr>
          <w:rFonts w:eastAsia="Times New Roman" w:cs="Arial"/>
          <w:color w:val="000000" w:themeColor="text1"/>
          <w:szCs w:val="22"/>
          <w:lang w:eastAsia="ca-ES"/>
        </w:rPr>
        <w:t>A la resta d’ofertes econòmiques se’ls hi aplicarà la puntuació de forma proporcional respecte l’oferta amb un import més baix segons la següent formula</w:t>
      </w:r>
      <w:r w:rsidRPr="009B3D41">
        <w:rPr>
          <w:rFonts w:cs="Arial"/>
          <w:szCs w:val="22"/>
        </w:rPr>
        <w:t>:</w:t>
      </w:r>
    </w:p>
    <w:p w14:paraId="5E3974C9" w14:textId="77777777" w:rsidR="000E1750" w:rsidRPr="009B3D41" w:rsidRDefault="000E1750" w:rsidP="000E1750">
      <w:pPr>
        <w:rPr>
          <w:rFonts w:cs="Arial"/>
          <w:szCs w:val="22"/>
        </w:rPr>
      </w:pPr>
    </w:p>
    <w:p w14:paraId="5D42227A" w14:textId="77777777" w:rsidR="000E1750" w:rsidRPr="009B3D41" w:rsidRDefault="000E1750" w:rsidP="000E1750">
      <w:pPr>
        <w:rPr>
          <w:rFonts w:cs="Arial"/>
          <w:szCs w:val="22"/>
        </w:rPr>
      </w:pPr>
    </w:p>
    <w:p w14:paraId="4D318BE5" w14:textId="230DC1A2" w:rsidR="000E1750" w:rsidRPr="009B3D41" w:rsidRDefault="000E1750" w:rsidP="000E1750">
      <w:pPr>
        <w:tabs>
          <w:tab w:val="center" w:pos="4252"/>
          <w:tab w:val="right" w:pos="8504"/>
        </w:tabs>
        <w:ind w:left="1416"/>
        <w:jc w:val="both"/>
        <w:rPr>
          <w:rFonts w:cs="Arial"/>
          <w:noProof/>
          <w:sz w:val="18"/>
          <w:szCs w:val="18"/>
          <w:lang w:val="es-ES"/>
        </w:rPr>
      </w:pPr>
      <w:r w:rsidRPr="009B3D41">
        <w:rPr>
          <w:rFonts w:cs="Arial"/>
          <w:noProof/>
          <w:szCs w:val="22"/>
        </w:rPr>
        <w:t xml:space="preserve">  </w:t>
      </w:r>
      <w:r w:rsidRPr="009B3D41">
        <w:rPr>
          <w:rFonts w:cs="Arial"/>
          <w:noProof/>
          <w:szCs w:val="22"/>
        </w:rPr>
        <w:tab/>
        <w:t xml:space="preserve">               </w:t>
      </w:r>
      <w:r w:rsidRPr="009B3D41">
        <w:rPr>
          <w:rFonts w:cs="Arial"/>
          <w:noProof/>
          <w:sz w:val="18"/>
          <w:szCs w:val="18"/>
          <w:lang w:val="es-ES"/>
        </w:rPr>
        <w:t xml:space="preserve">Puntuació màxima x </w:t>
      </w:r>
      <w:r w:rsidRPr="009B3D41">
        <w:rPr>
          <w:rFonts w:eastAsia="Calibri" w:cs="Arial"/>
          <w:bCs/>
          <w:sz w:val="18"/>
          <w:szCs w:val="18"/>
          <w:lang w:eastAsia="ca-ES"/>
        </w:rPr>
        <w:t>import del preu unitari de l’oferta més econòmica</w:t>
      </w:r>
    </w:p>
    <w:p w14:paraId="00D0A76A" w14:textId="77777777" w:rsidR="000E1750" w:rsidRPr="009B3D41" w:rsidRDefault="000E1750" w:rsidP="000E1750">
      <w:pPr>
        <w:tabs>
          <w:tab w:val="center" w:pos="4252"/>
          <w:tab w:val="right" w:pos="8504"/>
        </w:tabs>
        <w:jc w:val="both"/>
        <w:rPr>
          <w:rFonts w:cs="Arial"/>
          <w:noProof/>
          <w:sz w:val="18"/>
          <w:szCs w:val="18"/>
          <w:lang w:val="es-ES"/>
        </w:rPr>
      </w:pPr>
      <w:r w:rsidRPr="009B3D41">
        <w:rPr>
          <w:rFonts w:eastAsia="Times New Roman" w:cs="Arial"/>
          <w:noProof/>
          <w:sz w:val="18"/>
          <w:szCs w:val="18"/>
          <w:lang w:eastAsia="ca-ES"/>
        </w:rPr>
        <mc:AlternateContent>
          <mc:Choice Requires="wps">
            <w:drawing>
              <wp:anchor distT="4294967295" distB="4294967295" distL="114300" distR="114300" simplePos="0" relativeHeight="251704320" behindDoc="0" locked="0" layoutInCell="1" allowOverlap="1" wp14:anchorId="77897AFB" wp14:editId="3A21A056">
                <wp:simplePos x="0" y="0"/>
                <wp:positionH relativeFrom="column">
                  <wp:posOffset>1499870</wp:posOffset>
                </wp:positionH>
                <wp:positionV relativeFrom="paragraph">
                  <wp:posOffset>67945</wp:posOffset>
                </wp:positionV>
                <wp:extent cx="3952875" cy="0"/>
                <wp:effectExtent l="0" t="0" r="9525" b="19050"/>
                <wp:wrapNone/>
                <wp:docPr id="13" name="Connector rect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A6CC2" id="Connector recte 7" o:spid="_x0000_s1026" style="position:absolute;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1pt,5.35pt" to="429.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"/>
            </w:pict>
          </mc:Fallback>
        </mc:AlternateContent>
      </w:r>
      <w:r w:rsidRPr="009B3D41">
        <w:rPr>
          <w:rFonts w:eastAsia="Calibri" w:cs="Arial"/>
          <w:bCs/>
          <w:sz w:val="18"/>
          <w:szCs w:val="18"/>
          <w:lang w:eastAsia="ca-ES"/>
        </w:rPr>
        <w:t xml:space="preserve"> Puntuació de cada oferta</w:t>
      </w:r>
      <w:r w:rsidRPr="009B3D41">
        <w:rPr>
          <w:rFonts w:cs="Arial"/>
          <w:noProof/>
          <w:sz w:val="18"/>
          <w:szCs w:val="18"/>
          <w:lang w:val="es-ES"/>
        </w:rPr>
        <w:t xml:space="preserve"> = </w:t>
      </w:r>
    </w:p>
    <w:p w14:paraId="5FB32B1A" w14:textId="790F10F2" w:rsidR="000E1750" w:rsidRPr="009B3D41" w:rsidRDefault="000E1750" w:rsidP="000E1750">
      <w:pPr>
        <w:tabs>
          <w:tab w:val="center" w:pos="4252"/>
          <w:tab w:val="right" w:pos="8504"/>
        </w:tabs>
        <w:jc w:val="both"/>
        <w:rPr>
          <w:rFonts w:cs="Arial"/>
          <w:noProof/>
          <w:sz w:val="18"/>
          <w:szCs w:val="18"/>
          <w:lang w:val="es-ES"/>
        </w:rPr>
      </w:pPr>
      <w:r w:rsidRPr="009B3D41">
        <w:rPr>
          <w:rFonts w:cs="Arial"/>
          <w:noProof/>
          <w:sz w:val="18"/>
          <w:szCs w:val="18"/>
          <w:lang w:val="es-ES"/>
        </w:rPr>
        <w:t xml:space="preserve">                                          </w:t>
      </w:r>
      <w:r w:rsidRPr="009B3D41">
        <w:rPr>
          <w:rFonts w:cs="Arial"/>
          <w:noProof/>
          <w:sz w:val="18"/>
          <w:szCs w:val="18"/>
          <w:lang w:val="es-ES"/>
        </w:rPr>
        <w:tab/>
        <w:t xml:space="preserve">               </w:t>
      </w:r>
      <w:r>
        <w:rPr>
          <w:rFonts w:cs="Arial"/>
          <w:noProof/>
          <w:sz w:val="18"/>
          <w:szCs w:val="18"/>
          <w:lang w:val="es-ES"/>
        </w:rPr>
        <w:t xml:space="preserve">       </w:t>
      </w:r>
      <w:r w:rsidRPr="009B3D41">
        <w:rPr>
          <w:rFonts w:cs="Arial"/>
          <w:noProof/>
          <w:sz w:val="18"/>
          <w:szCs w:val="18"/>
          <w:lang w:val="es-ES"/>
        </w:rPr>
        <w:t xml:space="preserve">  Impo</w:t>
      </w:r>
      <w:r>
        <w:rPr>
          <w:rFonts w:cs="Arial"/>
          <w:noProof/>
          <w:sz w:val="18"/>
          <w:szCs w:val="18"/>
          <w:lang w:val="es-ES"/>
        </w:rPr>
        <w:t>r</w:t>
      </w:r>
      <w:r w:rsidRPr="009B3D41">
        <w:rPr>
          <w:rFonts w:cs="Arial"/>
          <w:noProof/>
          <w:sz w:val="18"/>
          <w:szCs w:val="18"/>
          <w:lang w:val="es-ES"/>
        </w:rPr>
        <w:t>t</w:t>
      </w:r>
      <w:r>
        <w:rPr>
          <w:rFonts w:eastAsia="Calibri" w:cs="Arial"/>
          <w:bCs/>
          <w:sz w:val="18"/>
          <w:szCs w:val="18"/>
          <w:lang w:eastAsia="ca-ES"/>
        </w:rPr>
        <w:t xml:space="preserve"> del</w:t>
      </w:r>
      <w:r w:rsidRPr="009B3D41">
        <w:rPr>
          <w:rFonts w:eastAsia="Calibri" w:cs="Arial"/>
          <w:bCs/>
          <w:sz w:val="18"/>
          <w:szCs w:val="18"/>
          <w:lang w:eastAsia="ca-ES"/>
        </w:rPr>
        <w:t xml:space="preserve"> preu unitari de l’oferta que es puntua</w:t>
      </w:r>
    </w:p>
    <w:p w14:paraId="29A1E902" w14:textId="77777777" w:rsidR="000E1750" w:rsidRPr="00D75DE2" w:rsidRDefault="000E1750" w:rsidP="001847ED">
      <w:pPr>
        <w:rPr>
          <w:rFonts w:cs="Arial"/>
          <w:lang w:val="es-ES"/>
        </w:rPr>
      </w:pPr>
    </w:p>
    <w:p w14:paraId="32D96B06" w14:textId="77777777" w:rsidR="0095016E" w:rsidRDefault="0095016E" w:rsidP="001847ED">
      <w:pPr>
        <w:rPr>
          <w:rFonts w:cs="Arial"/>
        </w:rPr>
      </w:pPr>
    </w:p>
    <w:p w14:paraId="7DE6AC40" w14:textId="6F9F4AE0" w:rsidR="000E1750" w:rsidRDefault="006E1E89" w:rsidP="001847ED">
      <w:pPr>
        <w:rPr>
          <w:rFonts w:cs="Arial"/>
        </w:rPr>
      </w:pPr>
      <w:r>
        <w:rPr>
          <w:rFonts w:cs="Arial"/>
        </w:rPr>
        <w:t>El resultat d’aquest subcrit</w:t>
      </w:r>
      <w:r w:rsidR="0095016E">
        <w:rPr>
          <w:rFonts w:cs="Arial"/>
        </w:rPr>
        <w:t>eri s’obtindrà de la suma resultant d’aplicar la fórmula en cada un dels grups que es valora (A+B+C+D).</w:t>
      </w:r>
    </w:p>
    <w:p w14:paraId="03A52105" w14:textId="77777777" w:rsidR="001847ED" w:rsidRPr="00281B19" w:rsidRDefault="001847ED" w:rsidP="001847ED">
      <w:pPr>
        <w:rPr>
          <w:rFonts w:cs="Arial"/>
        </w:rPr>
      </w:pPr>
    </w:p>
    <w:p w14:paraId="70F0613B" w14:textId="77777777" w:rsidR="001847ED" w:rsidRPr="00281B19" w:rsidRDefault="001847ED" w:rsidP="001847ED">
      <w:pPr>
        <w:rPr>
          <w:rFonts w:cs="Arial"/>
        </w:rPr>
      </w:pPr>
    </w:p>
    <w:p w14:paraId="50CEF8E9" w14:textId="77777777" w:rsidR="001847ED" w:rsidRPr="00281B19" w:rsidRDefault="001847ED" w:rsidP="001847ED">
      <w:pPr>
        <w:rPr>
          <w:rFonts w:cs="Arial"/>
        </w:rPr>
      </w:pPr>
      <w:r w:rsidRPr="00281B19">
        <w:rPr>
          <w:rFonts w:cs="Arial"/>
        </w:rPr>
        <w:t>1.2. Traducció inversa</w:t>
      </w:r>
    </w:p>
    <w:p w14:paraId="2F2FF2D0" w14:textId="77777777" w:rsidR="001847ED" w:rsidRPr="00281B19" w:rsidRDefault="001847ED" w:rsidP="001847ED">
      <w:pPr>
        <w:rPr>
          <w:rFonts w:cs="Arial"/>
        </w:rPr>
      </w:pPr>
    </w:p>
    <w:p w14:paraId="5D82EC2E" w14:textId="77777777" w:rsidR="001847ED" w:rsidRPr="00281B19" w:rsidRDefault="001847ED" w:rsidP="001847ED">
      <w:pPr>
        <w:rPr>
          <w:rFonts w:cs="Arial"/>
        </w:rPr>
      </w:pPr>
      <w:r w:rsidRPr="00281B19">
        <w:rPr>
          <w:rFonts w:cs="Arial"/>
        </w:rPr>
        <w:t xml:space="preserve">Dins l’apartat oferta econòmica s’atorgaran </w:t>
      </w:r>
      <w:r w:rsidRPr="00281B19">
        <w:rPr>
          <w:rFonts w:cs="Arial"/>
          <w:b/>
        </w:rPr>
        <w:t>fins a 30 punts en l’apartat traducció inversa</w:t>
      </w:r>
      <w:r w:rsidRPr="00281B19">
        <w:rPr>
          <w:rFonts w:cs="Arial"/>
        </w:rPr>
        <w:t>, els quals seran desglossats d’acord amb el següent quadre:</w:t>
      </w:r>
    </w:p>
    <w:p w14:paraId="02AB79A8" w14:textId="77777777" w:rsidR="001847ED" w:rsidRPr="00281B19" w:rsidRDefault="001847ED" w:rsidP="001847ED">
      <w:pPr>
        <w:rPr>
          <w:rFonts w:cs="Arial"/>
        </w:rPr>
      </w:pPr>
    </w:p>
    <w:p w14:paraId="0766C673" w14:textId="77777777" w:rsidR="001847ED" w:rsidRPr="00281B19" w:rsidRDefault="001847ED" w:rsidP="001847ED">
      <w:pPr>
        <w:rPr>
          <w:rFonts w:cs="Arial"/>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41"/>
      </w:tblGrid>
      <w:tr w:rsidR="001847ED" w:rsidRPr="00281B19" w14:paraId="51E81CEA" w14:textId="77777777" w:rsidTr="00950545">
        <w:tc>
          <w:tcPr>
            <w:tcW w:w="3292" w:type="dxa"/>
            <w:gridSpan w:val="2"/>
            <w:tcBorders>
              <w:top w:val="single" w:sz="4" w:space="0" w:color="auto"/>
              <w:left w:val="single" w:sz="4" w:space="0" w:color="auto"/>
              <w:bottom w:val="single" w:sz="4" w:space="0" w:color="auto"/>
              <w:right w:val="single" w:sz="4" w:space="0" w:color="auto"/>
            </w:tcBorders>
            <w:shd w:val="clear" w:color="auto" w:fill="E0E0E0"/>
          </w:tcPr>
          <w:p w14:paraId="0CD7E7E6" w14:textId="77777777" w:rsidR="001847ED" w:rsidRPr="00281B19" w:rsidRDefault="001847ED" w:rsidP="00950545">
            <w:pPr>
              <w:jc w:val="center"/>
              <w:rPr>
                <w:rFonts w:cs="Arial"/>
                <w:b/>
              </w:rPr>
            </w:pPr>
            <w:r w:rsidRPr="00281B19">
              <w:rPr>
                <w:rFonts w:cs="Arial"/>
                <w:b/>
              </w:rPr>
              <w:t>TRADUCCIÓ DIRECTA</w:t>
            </w:r>
          </w:p>
        </w:tc>
      </w:tr>
      <w:tr w:rsidR="001847ED" w:rsidRPr="00281B19" w14:paraId="28878E5F" w14:textId="77777777" w:rsidTr="00950545">
        <w:tc>
          <w:tcPr>
            <w:tcW w:w="1951" w:type="dxa"/>
            <w:tcBorders>
              <w:top w:val="single" w:sz="4" w:space="0" w:color="auto"/>
            </w:tcBorders>
            <w:shd w:val="clear" w:color="auto" w:fill="auto"/>
          </w:tcPr>
          <w:p w14:paraId="50AA1AB2" w14:textId="77777777" w:rsidR="001847ED" w:rsidRPr="00281B19" w:rsidRDefault="001847ED" w:rsidP="00950545">
            <w:pPr>
              <w:jc w:val="center"/>
              <w:rPr>
                <w:rFonts w:cs="Arial"/>
                <w:b/>
              </w:rPr>
            </w:pPr>
            <w:r w:rsidRPr="00281B19">
              <w:rPr>
                <w:rFonts w:cs="Arial"/>
                <w:b/>
              </w:rPr>
              <w:t>Grup</w:t>
            </w:r>
          </w:p>
        </w:tc>
        <w:tc>
          <w:tcPr>
            <w:tcW w:w="1341" w:type="dxa"/>
            <w:tcBorders>
              <w:top w:val="single" w:sz="4" w:space="0" w:color="auto"/>
            </w:tcBorders>
            <w:shd w:val="clear" w:color="auto" w:fill="auto"/>
          </w:tcPr>
          <w:p w14:paraId="28CF01DF" w14:textId="77777777" w:rsidR="001847ED" w:rsidRPr="00281B19" w:rsidRDefault="001847ED" w:rsidP="00950545">
            <w:pPr>
              <w:jc w:val="center"/>
              <w:rPr>
                <w:rFonts w:cs="Arial"/>
                <w:b/>
              </w:rPr>
            </w:pPr>
            <w:r w:rsidRPr="00281B19">
              <w:rPr>
                <w:rFonts w:cs="Arial"/>
                <w:b/>
              </w:rPr>
              <w:t>Punts</w:t>
            </w:r>
          </w:p>
        </w:tc>
      </w:tr>
      <w:tr w:rsidR="001847ED" w:rsidRPr="00281B19" w14:paraId="5C724036" w14:textId="77777777" w:rsidTr="00950545">
        <w:tc>
          <w:tcPr>
            <w:tcW w:w="1951" w:type="dxa"/>
            <w:shd w:val="clear" w:color="auto" w:fill="auto"/>
          </w:tcPr>
          <w:p w14:paraId="736D9B7D" w14:textId="77777777" w:rsidR="001847ED" w:rsidRPr="00281B19" w:rsidRDefault="001847ED" w:rsidP="00950545">
            <w:pPr>
              <w:rPr>
                <w:rFonts w:cs="Arial"/>
              </w:rPr>
            </w:pPr>
            <w:r w:rsidRPr="00281B19">
              <w:rPr>
                <w:rFonts w:cs="Arial"/>
              </w:rPr>
              <w:t>A</w:t>
            </w:r>
          </w:p>
        </w:tc>
        <w:tc>
          <w:tcPr>
            <w:tcW w:w="1341" w:type="dxa"/>
            <w:shd w:val="clear" w:color="auto" w:fill="auto"/>
          </w:tcPr>
          <w:p w14:paraId="4EF30777" w14:textId="77777777" w:rsidR="001847ED" w:rsidRPr="00281B19" w:rsidRDefault="001847ED" w:rsidP="00950545">
            <w:pPr>
              <w:rPr>
                <w:rFonts w:cs="Arial"/>
              </w:rPr>
            </w:pPr>
            <w:r w:rsidRPr="00281B19">
              <w:rPr>
                <w:rFonts w:cs="Arial"/>
              </w:rPr>
              <w:t>10</w:t>
            </w:r>
          </w:p>
        </w:tc>
      </w:tr>
      <w:tr w:rsidR="001847ED" w:rsidRPr="00281B19" w14:paraId="250E1E95" w14:textId="77777777" w:rsidTr="00950545">
        <w:tc>
          <w:tcPr>
            <w:tcW w:w="1951" w:type="dxa"/>
            <w:shd w:val="clear" w:color="auto" w:fill="auto"/>
          </w:tcPr>
          <w:p w14:paraId="26164B9C" w14:textId="77777777" w:rsidR="001847ED" w:rsidRPr="00281B19" w:rsidRDefault="001847ED" w:rsidP="00950545">
            <w:pPr>
              <w:rPr>
                <w:rFonts w:cs="Arial"/>
              </w:rPr>
            </w:pPr>
            <w:r w:rsidRPr="00281B19">
              <w:rPr>
                <w:rFonts w:cs="Arial"/>
              </w:rPr>
              <w:t>B</w:t>
            </w:r>
          </w:p>
        </w:tc>
        <w:tc>
          <w:tcPr>
            <w:tcW w:w="1341" w:type="dxa"/>
            <w:shd w:val="clear" w:color="auto" w:fill="auto"/>
          </w:tcPr>
          <w:p w14:paraId="405F5A0B" w14:textId="77777777" w:rsidR="001847ED" w:rsidRPr="00281B19" w:rsidRDefault="001847ED" w:rsidP="00950545">
            <w:pPr>
              <w:rPr>
                <w:rFonts w:cs="Arial"/>
              </w:rPr>
            </w:pPr>
            <w:r w:rsidRPr="00281B19">
              <w:rPr>
                <w:rFonts w:cs="Arial"/>
              </w:rPr>
              <w:t>10</w:t>
            </w:r>
          </w:p>
        </w:tc>
      </w:tr>
      <w:tr w:rsidR="001847ED" w:rsidRPr="00281B19" w14:paraId="7228E0AB" w14:textId="77777777" w:rsidTr="00950545">
        <w:tc>
          <w:tcPr>
            <w:tcW w:w="1951" w:type="dxa"/>
            <w:shd w:val="clear" w:color="auto" w:fill="auto"/>
          </w:tcPr>
          <w:p w14:paraId="29B7F1A7" w14:textId="77777777" w:rsidR="001847ED" w:rsidRPr="00281B19" w:rsidRDefault="001847ED" w:rsidP="00950545">
            <w:pPr>
              <w:rPr>
                <w:rFonts w:cs="Arial"/>
              </w:rPr>
            </w:pPr>
            <w:r w:rsidRPr="00281B19">
              <w:rPr>
                <w:rFonts w:cs="Arial"/>
              </w:rPr>
              <w:t>C</w:t>
            </w:r>
          </w:p>
        </w:tc>
        <w:tc>
          <w:tcPr>
            <w:tcW w:w="1341" w:type="dxa"/>
            <w:shd w:val="clear" w:color="auto" w:fill="auto"/>
          </w:tcPr>
          <w:p w14:paraId="10BE5E00" w14:textId="77777777" w:rsidR="001847ED" w:rsidRPr="00281B19" w:rsidRDefault="001847ED" w:rsidP="00950545">
            <w:pPr>
              <w:rPr>
                <w:rFonts w:cs="Arial"/>
              </w:rPr>
            </w:pPr>
            <w:r w:rsidRPr="00281B19">
              <w:rPr>
                <w:rFonts w:cs="Arial"/>
              </w:rPr>
              <w:t>10</w:t>
            </w:r>
          </w:p>
        </w:tc>
      </w:tr>
    </w:tbl>
    <w:p w14:paraId="253FE294" w14:textId="77777777" w:rsidR="001847ED" w:rsidRPr="00281B19" w:rsidRDefault="001847ED" w:rsidP="001847ED">
      <w:pPr>
        <w:rPr>
          <w:rFonts w:cs="Arial"/>
        </w:rPr>
      </w:pPr>
    </w:p>
    <w:p w14:paraId="1EE41552" w14:textId="77777777" w:rsidR="001847ED" w:rsidRPr="00281B19" w:rsidRDefault="001847ED" w:rsidP="001847ED">
      <w:pPr>
        <w:rPr>
          <w:rFonts w:cs="Arial"/>
        </w:rPr>
      </w:pPr>
    </w:p>
    <w:p w14:paraId="2F129E31" w14:textId="77777777" w:rsidR="001847ED" w:rsidRPr="00281B19" w:rsidRDefault="001847ED" w:rsidP="001847ED">
      <w:pPr>
        <w:rPr>
          <w:rFonts w:cs="Arial"/>
          <w:b/>
          <w:szCs w:val="24"/>
        </w:rPr>
      </w:pPr>
    </w:p>
    <w:p w14:paraId="784B8880" w14:textId="77777777" w:rsidR="001847ED" w:rsidRPr="00281B19" w:rsidRDefault="001847ED" w:rsidP="001847ED">
      <w:pPr>
        <w:rPr>
          <w:rFonts w:cs="Arial"/>
          <w:b/>
          <w:szCs w:val="24"/>
        </w:rPr>
      </w:pPr>
    </w:p>
    <w:p w14:paraId="04C09A61" w14:textId="77777777" w:rsidR="001847ED" w:rsidRPr="00281B19" w:rsidRDefault="001847ED" w:rsidP="001847ED">
      <w:pPr>
        <w:rPr>
          <w:rFonts w:cs="Arial"/>
          <w:b/>
          <w:szCs w:val="24"/>
        </w:rPr>
      </w:pPr>
    </w:p>
    <w:p w14:paraId="6BEF22B9" w14:textId="77777777" w:rsidR="001847ED" w:rsidRPr="00281B19" w:rsidRDefault="001847ED" w:rsidP="001847ED">
      <w:pPr>
        <w:rPr>
          <w:rFonts w:cs="Arial"/>
        </w:rPr>
      </w:pPr>
    </w:p>
    <w:p w14:paraId="546C7CBE" w14:textId="77777777" w:rsidR="000E1750" w:rsidRPr="009B3D41" w:rsidRDefault="000E1750" w:rsidP="000E1750">
      <w:pPr>
        <w:rPr>
          <w:rFonts w:eastAsia="Times New Roman" w:cs="Arial"/>
          <w:color w:val="000000" w:themeColor="text1"/>
          <w:szCs w:val="22"/>
          <w:lang w:eastAsia="ca-ES"/>
        </w:rPr>
      </w:pPr>
      <w:r>
        <w:rPr>
          <w:rFonts w:cs="Arial"/>
        </w:rPr>
        <w:t xml:space="preserve">S’atorgarà </w:t>
      </w:r>
      <w:r w:rsidRPr="00281B19">
        <w:rPr>
          <w:rFonts w:cs="Arial"/>
        </w:rPr>
        <w:t>la màxima puntuació</w:t>
      </w:r>
      <w:r>
        <w:rPr>
          <w:rFonts w:cs="Arial"/>
        </w:rPr>
        <w:t xml:space="preserve"> a </w:t>
      </w:r>
      <w:r w:rsidRPr="009B3D41">
        <w:rPr>
          <w:rFonts w:eastAsia="Times New Roman" w:cs="Arial"/>
          <w:color w:val="000000" w:themeColor="text1"/>
          <w:szCs w:val="22"/>
          <w:lang w:eastAsia="ca-ES"/>
        </w:rPr>
        <w:t xml:space="preserve">l’oferta econòmica que ofereixi l’import més baix </w:t>
      </w:r>
      <w:r>
        <w:rPr>
          <w:rFonts w:eastAsia="Times New Roman" w:cs="Arial"/>
          <w:color w:val="000000" w:themeColor="text1"/>
          <w:szCs w:val="22"/>
          <w:lang w:eastAsia="ca-ES"/>
        </w:rPr>
        <w:t xml:space="preserve">en cada grup o preu unitari, </w:t>
      </w:r>
      <w:r w:rsidRPr="00281B19">
        <w:rPr>
          <w:rFonts w:cs="Arial"/>
        </w:rPr>
        <w:t>d’acord amb la puntuació</w:t>
      </w:r>
      <w:r>
        <w:rPr>
          <w:rFonts w:cs="Arial"/>
        </w:rPr>
        <w:t xml:space="preserve"> indicada en el quadre anterior</w:t>
      </w:r>
      <w:r w:rsidRPr="009B3D41">
        <w:rPr>
          <w:rFonts w:eastAsia="Times New Roman" w:cs="Arial"/>
          <w:color w:val="000000" w:themeColor="text1"/>
          <w:szCs w:val="22"/>
          <w:lang w:eastAsia="ca-ES"/>
        </w:rPr>
        <w:t>.</w:t>
      </w:r>
    </w:p>
    <w:p w14:paraId="60FA66CE" w14:textId="77777777" w:rsidR="000E1750" w:rsidRPr="009B3D41" w:rsidRDefault="000E1750" w:rsidP="000E1750">
      <w:pPr>
        <w:jc w:val="both"/>
        <w:rPr>
          <w:rFonts w:eastAsia="Times New Roman" w:cs="Arial"/>
          <w:color w:val="000000" w:themeColor="text1"/>
          <w:szCs w:val="22"/>
          <w:u w:val="single"/>
          <w:lang w:eastAsia="ca-ES"/>
        </w:rPr>
      </w:pPr>
    </w:p>
    <w:p w14:paraId="0146C841" w14:textId="77777777" w:rsidR="000E1750" w:rsidRPr="009B3D41" w:rsidRDefault="000E1750" w:rsidP="000E1750">
      <w:pPr>
        <w:jc w:val="both"/>
        <w:rPr>
          <w:rFonts w:cs="Arial"/>
          <w:b/>
          <w:szCs w:val="22"/>
        </w:rPr>
      </w:pPr>
      <w:r w:rsidRPr="009B3D41">
        <w:rPr>
          <w:rFonts w:eastAsia="Times New Roman" w:cs="Arial"/>
          <w:color w:val="000000" w:themeColor="text1"/>
          <w:szCs w:val="22"/>
          <w:lang w:eastAsia="ca-ES"/>
        </w:rPr>
        <w:t>A la resta d’ofertes econòmiques se’ls hi aplicarà la puntuació de forma proporcional respecte l’oferta amb un import més baix segons la següent formula</w:t>
      </w:r>
      <w:r w:rsidRPr="009B3D41">
        <w:rPr>
          <w:rFonts w:cs="Arial"/>
          <w:szCs w:val="22"/>
        </w:rPr>
        <w:t>:</w:t>
      </w:r>
    </w:p>
    <w:p w14:paraId="137D09CF" w14:textId="77777777" w:rsidR="000E1750" w:rsidRPr="009B3D41" w:rsidRDefault="000E1750" w:rsidP="000E1750">
      <w:pPr>
        <w:rPr>
          <w:rFonts w:cs="Arial"/>
          <w:szCs w:val="22"/>
        </w:rPr>
      </w:pPr>
    </w:p>
    <w:p w14:paraId="3EEDF369" w14:textId="77777777" w:rsidR="000E1750" w:rsidRPr="009B3D41" w:rsidRDefault="000E1750" w:rsidP="000E1750">
      <w:pPr>
        <w:rPr>
          <w:rFonts w:cs="Arial"/>
          <w:szCs w:val="22"/>
        </w:rPr>
      </w:pPr>
    </w:p>
    <w:p w14:paraId="499FE4BD" w14:textId="77777777" w:rsidR="000E1750" w:rsidRPr="009B3D41" w:rsidRDefault="000E1750" w:rsidP="000E1750">
      <w:pPr>
        <w:tabs>
          <w:tab w:val="center" w:pos="4252"/>
          <w:tab w:val="right" w:pos="8504"/>
        </w:tabs>
        <w:ind w:left="1416"/>
        <w:jc w:val="both"/>
        <w:rPr>
          <w:rFonts w:cs="Arial"/>
          <w:noProof/>
          <w:sz w:val="18"/>
          <w:szCs w:val="18"/>
          <w:lang w:val="es-ES"/>
        </w:rPr>
      </w:pPr>
      <w:r w:rsidRPr="009B3D41">
        <w:rPr>
          <w:rFonts w:cs="Arial"/>
          <w:noProof/>
          <w:szCs w:val="22"/>
        </w:rPr>
        <w:t xml:space="preserve">  </w:t>
      </w:r>
      <w:r w:rsidRPr="009B3D41">
        <w:rPr>
          <w:rFonts w:cs="Arial"/>
          <w:noProof/>
          <w:szCs w:val="22"/>
        </w:rPr>
        <w:tab/>
        <w:t xml:space="preserve">               </w:t>
      </w:r>
      <w:r w:rsidRPr="009B3D41">
        <w:rPr>
          <w:rFonts w:cs="Arial"/>
          <w:noProof/>
          <w:sz w:val="18"/>
          <w:szCs w:val="18"/>
          <w:lang w:val="es-ES"/>
        </w:rPr>
        <w:t xml:space="preserve">Puntuació màxima x </w:t>
      </w:r>
      <w:r w:rsidRPr="009B3D41">
        <w:rPr>
          <w:rFonts w:eastAsia="Calibri" w:cs="Arial"/>
          <w:bCs/>
          <w:sz w:val="18"/>
          <w:szCs w:val="18"/>
          <w:lang w:eastAsia="ca-ES"/>
        </w:rPr>
        <w:t>import del preu unitari de l’oferta més econòmica</w:t>
      </w:r>
    </w:p>
    <w:p w14:paraId="161703E0" w14:textId="77777777" w:rsidR="000E1750" w:rsidRPr="009B3D41" w:rsidRDefault="000E1750" w:rsidP="000E1750">
      <w:pPr>
        <w:tabs>
          <w:tab w:val="center" w:pos="4252"/>
          <w:tab w:val="right" w:pos="8504"/>
        </w:tabs>
        <w:jc w:val="both"/>
        <w:rPr>
          <w:rFonts w:cs="Arial"/>
          <w:noProof/>
          <w:sz w:val="18"/>
          <w:szCs w:val="18"/>
          <w:lang w:val="es-ES"/>
        </w:rPr>
      </w:pPr>
      <w:r w:rsidRPr="009B3D41">
        <w:rPr>
          <w:rFonts w:eastAsia="Times New Roman" w:cs="Arial"/>
          <w:noProof/>
          <w:sz w:val="18"/>
          <w:szCs w:val="18"/>
          <w:lang w:eastAsia="ca-ES"/>
        </w:rPr>
        <mc:AlternateContent>
          <mc:Choice Requires="wps">
            <w:drawing>
              <wp:anchor distT="4294967295" distB="4294967295" distL="114300" distR="114300" simplePos="0" relativeHeight="251706368" behindDoc="0" locked="0" layoutInCell="1" allowOverlap="1" wp14:anchorId="649512E0" wp14:editId="46020E2A">
                <wp:simplePos x="0" y="0"/>
                <wp:positionH relativeFrom="column">
                  <wp:posOffset>1499870</wp:posOffset>
                </wp:positionH>
                <wp:positionV relativeFrom="paragraph">
                  <wp:posOffset>67945</wp:posOffset>
                </wp:positionV>
                <wp:extent cx="3952875" cy="0"/>
                <wp:effectExtent l="0" t="0" r="9525" b="19050"/>
                <wp:wrapNone/>
                <wp:docPr id="14" name="Connector rect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3B11" id="Connector recte 7" o:spid="_x0000_s1026" style="position:absolute;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1pt,5.35pt" to="429.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ciIQIAAD4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"/>
            </w:pict>
          </mc:Fallback>
        </mc:AlternateContent>
      </w:r>
      <w:r w:rsidRPr="009B3D41">
        <w:rPr>
          <w:rFonts w:eastAsia="Calibri" w:cs="Arial"/>
          <w:bCs/>
          <w:sz w:val="18"/>
          <w:szCs w:val="18"/>
          <w:lang w:eastAsia="ca-ES"/>
        </w:rPr>
        <w:t xml:space="preserve"> Puntuació de cada oferta</w:t>
      </w:r>
      <w:r w:rsidRPr="009B3D41">
        <w:rPr>
          <w:rFonts w:cs="Arial"/>
          <w:noProof/>
          <w:sz w:val="18"/>
          <w:szCs w:val="18"/>
          <w:lang w:val="es-ES"/>
        </w:rPr>
        <w:t xml:space="preserve"> = </w:t>
      </w:r>
    </w:p>
    <w:p w14:paraId="0BFC5A5B" w14:textId="77777777" w:rsidR="000E1750" w:rsidRPr="009B3D41" w:rsidRDefault="000E1750" w:rsidP="000E1750">
      <w:pPr>
        <w:tabs>
          <w:tab w:val="center" w:pos="4252"/>
          <w:tab w:val="right" w:pos="8504"/>
        </w:tabs>
        <w:jc w:val="both"/>
        <w:rPr>
          <w:rFonts w:cs="Arial"/>
          <w:noProof/>
          <w:sz w:val="18"/>
          <w:szCs w:val="18"/>
          <w:lang w:val="es-ES"/>
        </w:rPr>
      </w:pPr>
      <w:r w:rsidRPr="009B3D41">
        <w:rPr>
          <w:rFonts w:cs="Arial"/>
          <w:noProof/>
          <w:sz w:val="18"/>
          <w:szCs w:val="18"/>
          <w:lang w:val="es-ES"/>
        </w:rPr>
        <w:t xml:space="preserve">                                          </w:t>
      </w:r>
      <w:r w:rsidRPr="009B3D41">
        <w:rPr>
          <w:rFonts w:cs="Arial"/>
          <w:noProof/>
          <w:sz w:val="18"/>
          <w:szCs w:val="18"/>
          <w:lang w:val="es-ES"/>
        </w:rPr>
        <w:tab/>
        <w:t xml:space="preserve">               </w:t>
      </w:r>
      <w:r>
        <w:rPr>
          <w:rFonts w:cs="Arial"/>
          <w:noProof/>
          <w:sz w:val="18"/>
          <w:szCs w:val="18"/>
          <w:lang w:val="es-ES"/>
        </w:rPr>
        <w:t xml:space="preserve">       </w:t>
      </w:r>
      <w:r w:rsidRPr="009B3D41">
        <w:rPr>
          <w:rFonts w:cs="Arial"/>
          <w:noProof/>
          <w:sz w:val="18"/>
          <w:szCs w:val="18"/>
          <w:lang w:val="es-ES"/>
        </w:rPr>
        <w:t xml:space="preserve">  Impo</w:t>
      </w:r>
      <w:r>
        <w:rPr>
          <w:rFonts w:cs="Arial"/>
          <w:noProof/>
          <w:sz w:val="18"/>
          <w:szCs w:val="18"/>
          <w:lang w:val="es-ES"/>
        </w:rPr>
        <w:t>r</w:t>
      </w:r>
      <w:r w:rsidRPr="009B3D41">
        <w:rPr>
          <w:rFonts w:cs="Arial"/>
          <w:noProof/>
          <w:sz w:val="18"/>
          <w:szCs w:val="18"/>
          <w:lang w:val="es-ES"/>
        </w:rPr>
        <w:t>t</w:t>
      </w:r>
      <w:r>
        <w:rPr>
          <w:rFonts w:eastAsia="Calibri" w:cs="Arial"/>
          <w:bCs/>
          <w:sz w:val="18"/>
          <w:szCs w:val="18"/>
          <w:lang w:eastAsia="ca-ES"/>
        </w:rPr>
        <w:t xml:space="preserve"> del</w:t>
      </w:r>
      <w:r w:rsidRPr="009B3D41">
        <w:rPr>
          <w:rFonts w:eastAsia="Calibri" w:cs="Arial"/>
          <w:bCs/>
          <w:sz w:val="18"/>
          <w:szCs w:val="18"/>
          <w:lang w:eastAsia="ca-ES"/>
        </w:rPr>
        <w:t xml:space="preserve"> preu unitari de l’oferta que es puntua</w:t>
      </w:r>
    </w:p>
    <w:p w14:paraId="6B230E74" w14:textId="77777777" w:rsidR="000E1750" w:rsidRPr="00CA6E90" w:rsidRDefault="000E1750" w:rsidP="000E1750">
      <w:pPr>
        <w:rPr>
          <w:rFonts w:cs="Arial"/>
          <w:lang w:val="es-ES"/>
        </w:rPr>
      </w:pPr>
    </w:p>
    <w:p w14:paraId="0D29222D" w14:textId="77777777" w:rsidR="0095016E" w:rsidRDefault="0095016E" w:rsidP="0095016E">
      <w:pPr>
        <w:rPr>
          <w:rFonts w:cs="Arial"/>
        </w:rPr>
      </w:pPr>
    </w:p>
    <w:p w14:paraId="5F038573" w14:textId="50FCCBF4" w:rsidR="0095016E" w:rsidRDefault="0095016E" w:rsidP="0095016E">
      <w:pPr>
        <w:rPr>
          <w:rFonts w:cs="Arial"/>
        </w:rPr>
      </w:pPr>
      <w:r>
        <w:rPr>
          <w:rFonts w:cs="Arial"/>
        </w:rPr>
        <w:t>El resultat d’aquest subcriteri s’obtindrà de la suma resultant d’aplicar la fórmula en cada un dels grups que es valora (A+B+C).</w:t>
      </w:r>
    </w:p>
    <w:p w14:paraId="3AEE573A" w14:textId="77777777" w:rsidR="000E1750" w:rsidRDefault="000E1750" w:rsidP="000E1750">
      <w:pPr>
        <w:rPr>
          <w:rFonts w:cs="Arial"/>
        </w:rPr>
      </w:pPr>
    </w:p>
    <w:p w14:paraId="6CABA3B5" w14:textId="77777777" w:rsidR="001847ED" w:rsidRPr="00281B19" w:rsidRDefault="001847ED" w:rsidP="001847ED">
      <w:pPr>
        <w:rPr>
          <w:rFonts w:cs="Arial"/>
        </w:rPr>
      </w:pPr>
    </w:p>
    <w:p w14:paraId="0FB4565C" w14:textId="77777777" w:rsidR="001847ED" w:rsidRPr="00281B19" w:rsidRDefault="001847ED" w:rsidP="00A03D28">
      <w:pPr>
        <w:jc w:val="both"/>
        <w:rPr>
          <w:rFonts w:cs="Arial"/>
        </w:rPr>
      </w:pPr>
      <w:r w:rsidRPr="00281B19">
        <w:rPr>
          <w:rFonts w:cs="Arial"/>
        </w:rPr>
        <w:t xml:space="preserve">1.3. Correcció </w:t>
      </w:r>
    </w:p>
    <w:p w14:paraId="1461C7CA" w14:textId="77777777" w:rsidR="001847ED" w:rsidRPr="00281B19" w:rsidRDefault="001847ED" w:rsidP="00A03D28">
      <w:pPr>
        <w:jc w:val="both"/>
        <w:rPr>
          <w:rFonts w:cs="Arial"/>
        </w:rPr>
      </w:pPr>
    </w:p>
    <w:p w14:paraId="063A44FD" w14:textId="739B59CA" w:rsidR="001847ED" w:rsidRPr="00281B19" w:rsidRDefault="001847ED" w:rsidP="00A03D28">
      <w:pPr>
        <w:jc w:val="both"/>
        <w:rPr>
          <w:rFonts w:cs="Arial"/>
        </w:rPr>
      </w:pPr>
      <w:r w:rsidRPr="00281B19">
        <w:rPr>
          <w:rFonts w:cs="Arial"/>
        </w:rPr>
        <w:t xml:space="preserve">Dins l’apartat oferta econòmica s’atorgaran </w:t>
      </w:r>
      <w:r w:rsidRPr="00281B19">
        <w:rPr>
          <w:rFonts w:cs="Arial"/>
          <w:b/>
        </w:rPr>
        <w:t xml:space="preserve">fins a </w:t>
      </w:r>
      <w:r w:rsidR="001C6BE1">
        <w:rPr>
          <w:rFonts w:cs="Arial"/>
          <w:b/>
        </w:rPr>
        <w:t>2</w:t>
      </w:r>
      <w:r w:rsidRPr="00281B19">
        <w:rPr>
          <w:rFonts w:cs="Arial"/>
          <w:b/>
        </w:rPr>
        <w:t>0 punts en l’apartat correcció</w:t>
      </w:r>
      <w:r w:rsidRPr="00281B19">
        <w:rPr>
          <w:rFonts w:cs="Arial"/>
        </w:rPr>
        <w:t>, els quals seran desglossats d’acord amb el següent quadre:</w:t>
      </w:r>
    </w:p>
    <w:p w14:paraId="04753EA8" w14:textId="77777777" w:rsidR="001847ED" w:rsidRPr="00281B19" w:rsidRDefault="001847ED" w:rsidP="001847ED">
      <w:pPr>
        <w:rPr>
          <w:rFonts w:cs="Arial"/>
        </w:rPr>
      </w:pPr>
    </w:p>
    <w:p w14:paraId="20F174F8" w14:textId="77777777" w:rsidR="001847ED" w:rsidRPr="00281B19" w:rsidRDefault="001847ED" w:rsidP="001847ED">
      <w:pPr>
        <w:rPr>
          <w:rFonts w:cs="Arial"/>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902"/>
      </w:tblGrid>
      <w:tr w:rsidR="001847ED" w:rsidRPr="00281B19" w14:paraId="141FD7D8" w14:textId="77777777" w:rsidTr="00950545">
        <w:tc>
          <w:tcPr>
            <w:tcW w:w="5244" w:type="dxa"/>
            <w:gridSpan w:val="2"/>
            <w:tcBorders>
              <w:top w:val="single" w:sz="4" w:space="0" w:color="auto"/>
              <w:left w:val="single" w:sz="4" w:space="0" w:color="auto"/>
              <w:bottom w:val="single" w:sz="4" w:space="0" w:color="auto"/>
              <w:right w:val="single" w:sz="4" w:space="0" w:color="auto"/>
            </w:tcBorders>
            <w:shd w:val="clear" w:color="auto" w:fill="E0E0E0"/>
          </w:tcPr>
          <w:p w14:paraId="6A2121F0" w14:textId="77777777" w:rsidR="001847ED" w:rsidRPr="00281B19" w:rsidRDefault="001847ED" w:rsidP="00950545">
            <w:pPr>
              <w:jc w:val="center"/>
              <w:rPr>
                <w:rFonts w:cs="Arial"/>
                <w:b/>
              </w:rPr>
            </w:pPr>
            <w:r w:rsidRPr="00281B19">
              <w:rPr>
                <w:rFonts w:cs="Arial"/>
                <w:b/>
              </w:rPr>
              <w:t>Correcció</w:t>
            </w:r>
          </w:p>
        </w:tc>
      </w:tr>
      <w:tr w:rsidR="001847ED" w:rsidRPr="00281B19" w14:paraId="6793C44C" w14:textId="77777777" w:rsidTr="00950545">
        <w:tc>
          <w:tcPr>
            <w:tcW w:w="2342" w:type="dxa"/>
            <w:tcBorders>
              <w:top w:val="single" w:sz="4" w:space="0" w:color="auto"/>
            </w:tcBorders>
            <w:shd w:val="clear" w:color="auto" w:fill="auto"/>
          </w:tcPr>
          <w:p w14:paraId="24A84346" w14:textId="77777777" w:rsidR="001847ED" w:rsidRPr="00281B19" w:rsidRDefault="001847ED" w:rsidP="00950545">
            <w:pPr>
              <w:jc w:val="center"/>
              <w:rPr>
                <w:rFonts w:cs="Arial"/>
                <w:b/>
              </w:rPr>
            </w:pPr>
            <w:r w:rsidRPr="00281B19">
              <w:rPr>
                <w:rFonts w:cs="Arial"/>
                <w:b/>
              </w:rPr>
              <w:t>Idioma</w:t>
            </w:r>
          </w:p>
        </w:tc>
        <w:tc>
          <w:tcPr>
            <w:tcW w:w="2902" w:type="dxa"/>
            <w:tcBorders>
              <w:top w:val="single" w:sz="4" w:space="0" w:color="auto"/>
            </w:tcBorders>
            <w:shd w:val="clear" w:color="auto" w:fill="auto"/>
          </w:tcPr>
          <w:p w14:paraId="6629AB0B" w14:textId="77777777" w:rsidR="001847ED" w:rsidRPr="00281B19" w:rsidRDefault="001847ED" w:rsidP="00950545">
            <w:pPr>
              <w:jc w:val="center"/>
              <w:rPr>
                <w:rFonts w:cs="Arial"/>
                <w:b/>
              </w:rPr>
            </w:pPr>
            <w:r w:rsidRPr="00281B19">
              <w:rPr>
                <w:rFonts w:cs="Arial"/>
                <w:b/>
              </w:rPr>
              <w:t>Punts</w:t>
            </w:r>
          </w:p>
        </w:tc>
      </w:tr>
      <w:tr w:rsidR="001847ED" w:rsidRPr="00281B19" w14:paraId="13952B2B" w14:textId="77777777" w:rsidTr="00950545">
        <w:tc>
          <w:tcPr>
            <w:tcW w:w="2342" w:type="dxa"/>
            <w:shd w:val="clear" w:color="auto" w:fill="auto"/>
          </w:tcPr>
          <w:p w14:paraId="2ADE88C1" w14:textId="77777777" w:rsidR="001847ED" w:rsidRPr="00281B19" w:rsidRDefault="00A03D28" w:rsidP="00950545">
            <w:pPr>
              <w:rPr>
                <w:rFonts w:cs="Arial"/>
              </w:rPr>
            </w:pPr>
            <w:r>
              <w:rPr>
                <w:rFonts w:cs="Arial"/>
              </w:rPr>
              <w:t>A</w:t>
            </w:r>
          </w:p>
        </w:tc>
        <w:tc>
          <w:tcPr>
            <w:tcW w:w="2902" w:type="dxa"/>
            <w:shd w:val="clear" w:color="auto" w:fill="auto"/>
          </w:tcPr>
          <w:p w14:paraId="3631123B" w14:textId="4CCDD401" w:rsidR="001847ED" w:rsidRPr="00281B19" w:rsidRDefault="001C6BE1" w:rsidP="00A03D28">
            <w:pPr>
              <w:jc w:val="center"/>
              <w:rPr>
                <w:rFonts w:cs="Arial"/>
              </w:rPr>
            </w:pPr>
            <w:r>
              <w:rPr>
                <w:rFonts w:cs="Arial"/>
              </w:rPr>
              <w:t>4</w:t>
            </w:r>
          </w:p>
        </w:tc>
      </w:tr>
      <w:tr w:rsidR="001847ED" w:rsidRPr="00281B19" w14:paraId="2C00B860" w14:textId="77777777" w:rsidTr="00950545">
        <w:tc>
          <w:tcPr>
            <w:tcW w:w="2342" w:type="dxa"/>
            <w:shd w:val="clear" w:color="auto" w:fill="auto"/>
          </w:tcPr>
          <w:p w14:paraId="5CA5B9E8" w14:textId="77777777" w:rsidR="001847ED" w:rsidRPr="00281B19" w:rsidRDefault="00A03D28" w:rsidP="00950545">
            <w:pPr>
              <w:rPr>
                <w:rFonts w:cs="Arial"/>
              </w:rPr>
            </w:pPr>
            <w:r>
              <w:rPr>
                <w:rFonts w:cs="Arial"/>
              </w:rPr>
              <w:t>B</w:t>
            </w:r>
          </w:p>
        </w:tc>
        <w:tc>
          <w:tcPr>
            <w:tcW w:w="2902" w:type="dxa"/>
            <w:shd w:val="clear" w:color="auto" w:fill="auto"/>
          </w:tcPr>
          <w:p w14:paraId="5CD9D657" w14:textId="04EA6835" w:rsidR="001847ED" w:rsidRPr="00281B19" w:rsidRDefault="001C6BE1" w:rsidP="00A03D28">
            <w:pPr>
              <w:jc w:val="center"/>
              <w:rPr>
                <w:rFonts w:cs="Arial"/>
              </w:rPr>
            </w:pPr>
            <w:r>
              <w:rPr>
                <w:rFonts w:cs="Arial"/>
              </w:rPr>
              <w:t>4</w:t>
            </w:r>
          </w:p>
        </w:tc>
      </w:tr>
      <w:tr w:rsidR="008B585B" w:rsidRPr="00281B19" w14:paraId="0A7F50E0" w14:textId="77777777" w:rsidTr="00950545">
        <w:tc>
          <w:tcPr>
            <w:tcW w:w="2342" w:type="dxa"/>
            <w:shd w:val="clear" w:color="auto" w:fill="auto"/>
          </w:tcPr>
          <w:p w14:paraId="32ADFC83" w14:textId="77777777" w:rsidR="008B585B" w:rsidRPr="00281B19" w:rsidRDefault="00A03D28" w:rsidP="00950545">
            <w:pPr>
              <w:rPr>
                <w:rFonts w:cs="Arial"/>
              </w:rPr>
            </w:pPr>
            <w:r>
              <w:rPr>
                <w:rFonts w:cs="Arial"/>
              </w:rPr>
              <w:t>C</w:t>
            </w:r>
          </w:p>
        </w:tc>
        <w:tc>
          <w:tcPr>
            <w:tcW w:w="2902" w:type="dxa"/>
            <w:shd w:val="clear" w:color="auto" w:fill="auto"/>
          </w:tcPr>
          <w:p w14:paraId="57BD0BEC" w14:textId="67F0A43F" w:rsidR="008B585B" w:rsidRDefault="001C6BE1" w:rsidP="00950545">
            <w:pPr>
              <w:jc w:val="center"/>
              <w:rPr>
                <w:rFonts w:cs="Arial"/>
              </w:rPr>
            </w:pPr>
            <w:r>
              <w:rPr>
                <w:rFonts w:cs="Arial"/>
              </w:rPr>
              <w:t>4</w:t>
            </w:r>
          </w:p>
        </w:tc>
      </w:tr>
      <w:tr w:rsidR="00A03D28" w:rsidRPr="00281B19" w14:paraId="52171BA4" w14:textId="77777777" w:rsidTr="00950545">
        <w:tc>
          <w:tcPr>
            <w:tcW w:w="2342" w:type="dxa"/>
            <w:shd w:val="clear" w:color="auto" w:fill="auto"/>
          </w:tcPr>
          <w:p w14:paraId="514E69AE" w14:textId="77777777" w:rsidR="00A03D28" w:rsidRDefault="00A03D28" w:rsidP="00950545">
            <w:pPr>
              <w:rPr>
                <w:rFonts w:cs="Arial"/>
              </w:rPr>
            </w:pPr>
            <w:r>
              <w:rPr>
                <w:rFonts w:cs="Arial"/>
              </w:rPr>
              <w:t>D</w:t>
            </w:r>
          </w:p>
        </w:tc>
        <w:tc>
          <w:tcPr>
            <w:tcW w:w="2902" w:type="dxa"/>
            <w:shd w:val="clear" w:color="auto" w:fill="auto"/>
          </w:tcPr>
          <w:p w14:paraId="48391CEA" w14:textId="0B7E30B9" w:rsidR="00A03D28" w:rsidRDefault="001C6BE1" w:rsidP="00950545">
            <w:pPr>
              <w:jc w:val="center"/>
              <w:rPr>
                <w:rFonts w:cs="Arial"/>
              </w:rPr>
            </w:pPr>
            <w:r>
              <w:rPr>
                <w:rFonts w:cs="Arial"/>
              </w:rPr>
              <w:t>4</w:t>
            </w:r>
          </w:p>
        </w:tc>
      </w:tr>
      <w:tr w:rsidR="00A03D28" w:rsidRPr="00281B19" w14:paraId="4E6942D1" w14:textId="77777777" w:rsidTr="00950545">
        <w:tc>
          <w:tcPr>
            <w:tcW w:w="2342" w:type="dxa"/>
            <w:shd w:val="clear" w:color="auto" w:fill="auto"/>
          </w:tcPr>
          <w:p w14:paraId="5B8C4C3A" w14:textId="77777777" w:rsidR="00A03D28" w:rsidRDefault="00A03D28" w:rsidP="00950545">
            <w:pPr>
              <w:rPr>
                <w:rFonts w:cs="Arial"/>
              </w:rPr>
            </w:pPr>
            <w:r>
              <w:rPr>
                <w:rFonts w:cs="Arial"/>
              </w:rPr>
              <w:t>E</w:t>
            </w:r>
          </w:p>
        </w:tc>
        <w:tc>
          <w:tcPr>
            <w:tcW w:w="2902" w:type="dxa"/>
            <w:shd w:val="clear" w:color="auto" w:fill="auto"/>
          </w:tcPr>
          <w:p w14:paraId="30552B42" w14:textId="6702FF40" w:rsidR="00A03D28" w:rsidRDefault="001C6BE1" w:rsidP="00950545">
            <w:pPr>
              <w:jc w:val="center"/>
              <w:rPr>
                <w:rFonts w:cs="Arial"/>
              </w:rPr>
            </w:pPr>
            <w:r>
              <w:rPr>
                <w:rFonts w:cs="Arial"/>
              </w:rPr>
              <w:t>4</w:t>
            </w:r>
          </w:p>
        </w:tc>
      </w:tr>
    </w:tbl>
    <w:p w14:paraId="37351C79" w14:textId="77777777" w:rsidR="001847ED" w:rsidRPr="00281B19" w:rsidRDefault="001847ED" w:rsidP="001847ED">
      <w:pPr>
        <w:rPr>
          <w:rFonts w:cs="Arial"/>
        </w:rPr>
      </w:pPr>
    </w:p>
    <w:p w14:paraId="0B9231EA" w14:textId="77777777" w:rsidR="001847ED" w:rsidRPr="00281B19" w:rsidRDefault="001847ED" w:rsidP="001847ED">
      <w:pPr>
        <w:rPr>
          <w:rFonts w:cs="Arial"/>
        </w:rPr>
      </w:pPr>
    </w:p>
    <w:p w14:paraId="02919D54" w14:textId="77777777" w:rsidR="001847ED" w:rsidRPr="00281B19" w:rsidRDefault="001847ED" w:rsidP="001847ED">
      <w:pPr>
        <w:rPr>
          <w:rFonts w:cs="Arial"/>
          <w:b/>
          <w:szCs w:val="24"/>
        </w:rPr>
      </w:pPr>
    </w:p>
    <w:p w14:paraId="274D3F49" w14:textId="77777777" w:rsidR="001847ED" w:rsidRPr="00281B19" w:rsidRDefault="001847ED" w:rsidP="001847ED">
      <w:pPr>
        <w:rPr>
          <w:rFonts w:cs="Arial"/>
          <w:b/>
          <w:szCs w:val="24"/>
        </w:rPr>
      </w:pPr>
    </w:p>
    <w:p w14:paraId="5981ADF6" w14:textId="77777777" w:rsidR="001847ED" w:rsidRPr="00281B19" w:rsidRDefault="001847ED" w:rsidP="001847ED">
      <w:pPr>
        <w:rPr>
          <w:rFonts w:cs="Arial"/>
        </w:rPr>
      </w:pPr>
    </w:p>
    <w:p w14:paraId="5EFB8A0F" w14:textId="77777777" w:rsidR="001847ED" w:rsidRPr="00281B19" w:rsidRDefault="001847ED" w:rsidP="001847ED">
      <w:pPr>
        <w:rPr>
          <w:rFonts w:cs="Arial"/>
        </w:rPr>
      </w:pPr>
    </w:p>
    <w:p w14:paraId="72EC5D87" w14:textId="77777777" w:rsidR="00A03D28" w:rsidRDefault="00A03D28" w:rsidP="00A03D28">
      <w:pPr>
        <w:jc w:val="both"/>
        <w:rPr>
          <w:rFonts w:cs="Arial"/>
        </w:rPr>
      </w:pPr>
    </w:p>
    <w:p w14:paraId="70CCFC73" w14:textId="77777777" w:rsidR="00A03D28" w:rsidRDefault="00A03D28" w:rsidP="00A03D28">
      <w:pPr>
        <w:jc w:val="both"/>
        <w:rPr>
          <w:rFonts w:cs="Arial"/>
        </w:rPr>
      </w:pPr>
    </w:p>
    <w:p w14:paraId="77D7165C" w14:textId="77777777" w:rsidR="000E1750" w:rsidRPr="009B3D41" w:rsidRDefault="000E1750" w:rsidP="000E1750">
      <w:pPr>
        <w:rPr>
          <w:rFonts w:eastAsia="Times New Roman" w:cs="Arial"/>
          <w:color w:val="000000" w:themeColor="text1"/>
          <w:szCs w:val="22"/>
          <w:lang w:eastAsia="ca-ES"/>
        </w:rPr>
      </w:pPr>
      <w:r>
        <w:rPr>
          <w:rFonts w:cs="Arial"/>
        </w:rPr>
        <w:t xml:space="preserve">S’atorgarà </w:t>
      </w:r>
      <w:r w:rsidRPr="00281B19">
        <w:rPr>
          <w:rFonts w:cs="Arial"/>
        </w:rPr>
        <w:t>la màxima puntuació</w:t>
      </w:r>
      <w:r>
        <w:rPr>
          <w:rFonts w:cs="Arial"/>
        </w:rPr>
        <w:t xml:space="preserve"> a </w:t>
      </w:r>
      <w:r w:rsidRPr="009B3D41">
        <w:rPr>
          <w:rFonts w:eastAsia="Times New Roman" w:cs="Arial"/>
          <w:color w:val="000000" w:themeColor="text1"/>
          <w:szCs w:val="22"/>
          <w:lang w:eastAsia="ca-ES"/>
        </w:rPr>
        <w:t xml:space="preserve">l’oferta econòmica que ofereixi l’import més baix </w:t>
      </w:r>
      <w:r>
        <w:rPr>
          <w:rFonts w:eastAsia="Times New Roman" w:cs="Arial"/>
          <w:color w:val="000000" w:themeColor="text1"/>
          <w:szCs w:val="22"/>
          <w:lang w:eastAsia="ca-ES"/>
        </w:rPr>
        <w:t xml:space="preserve">en cada grup o preu unitari, </w:t>
      </w:r>
      <w:r w:rsidRPr="00281B19">
        <w:rPr>
          <w:rFonts w:cs="Arial"/>
        </w:rPr>
        <w:t>d’acord amb la puntuació</w:t>
      </w:r>
      <w:r>
        <w:rPr>
          <w:rFonts w:cs="Arial"/>
        </w:rPr>
        <w:t xml:space="preserve"> indicada en el quadre anterior</w:t>
      </w:r>
      <w:r w:rsidRPr="009B3D41">
        <w:rPr>
          <w:rFonts w:eastAsia="Times New Roman" w:cs="Arial"/>
          <w:color w:val="000000" w:themeColor="text1"/>
          <w:szCs w:val="22"/>
          <w:lang w:eastAsia="ca-ES"/>
        </w:rPr>
        <w:t>.</w:t>
      </w:r>
    </w:p>
    <w:p w14:paraId="1181D052" w14:textId="77777777" w:rsidR="000E1750" w:rsidRPr="009B3D41" w:rsidRDefault="000E1750" w:rsidP="000E1750">
      <w:pPr>
        <w:jc w:val="both"/>
        <w:rPr>
          <w:rFonts w:eastAsia="Times New Roman" w:cs="Arial"/>
          <w:color w:val="000000" w:themeColor="text1"/>
          <w:szCs w:val="22"/>
          <w:u w:val="single"/>
          <w:lang w:eastAsia="ca-ES"/>
        </w:rPr>
      </w:pPr>
    </w:p>
    <w:p w14:paraId="3C2187DF" w14:textId="77777777" w:rsidR="000E1750" w:rsidRPr="009B3D41" w:rsidRDefault="000E1750" w:rsidP="000E1750">
      <w:pPr>
        <w:jc w:val="both"/>
        <w:rPr>
          <w:rFonts w:cs="Arial"/>
          <w:b/>
          <w:szCs w:val="22"/>
        </w:rPr>
      </w:pPr>
      <w:r w:rsidRPr="009B3D41">
        <w:rPr>
          <w:rFonts w:eastAsia="Times New Roman" w:cs="Arial"/>
          <w:color w:val="000000" w:themeColor="text1"/>
          <w:szCs w:val="22"/>
          <w:lang w:eastAsia="ca-ES"/>
        </w:rPr>
        <w:t>A la resta d’ofertes econòmiques se’ls hi aplicarà la puntuació de forma proporcional respecte l’oferta amb un import més baix segons la següent formula</w:t>
      </w:r>
      <w:r w:rsidRPr="009B3D41">
        <w:rPr>
          <w:rFonts w:cs="Arial"/>
          <w:szCs w:val="22"/>
        </w:rPr>
        <w:t>:</w:t>
      </w:r>
    </w:p>
    <w:p w14:paraId="6D6644AF" w14:textId="77777777" w:rsidR="000E1750" w:rsidRPr="009B3D41" w:rsidRDefault="000E1750" w:rsidP="000E1750">
      <w:pPr>
        <w:rPr>
          <w:rFonts w:cs="Arial"/>
          <w:szCs w:val="22"/>
        </w:rPr>
      </w:pPr>
    </w:p>
    <w:p w14:paraId="0765E324" w14:textId="77777777" w:rsidR="000E1750" w:rsidRPr="009B3D41" w:rsidRDefault="000E1750" w:rsidP="000E1750">
      <w:pPr>
        <w:rPr>
          <w:rFonts w:cs="Arial"/>
          <w:szCs w:val="22"/>
        </w:rPr>
      </w:pPr>
    </w:p>
    <w:p w14:paraId="6AC78F67" w14:textId="77777777" w:rsidR="000E1750" w:rsidRPr="009B3D41" w:rsidRDefault="000E1750" w:rsidP="000E1750">
      <w:pPr>
        <w:tabs>
          <w:tab w:val="center" w:pos="4252"/>
          <w:tab w:val="right" w:pos="8504"/>
        </w:tabs>
        <w:ind w:left="1416"/>
        <w:jc w:val="both"/>
        <w:rPr>
          <w:rFonts w:cs="Arial"/>
          <w:noProof/>
          <w:sz w:val="18"/>
          <w:szCs w:val="18"/>
          <w:lang w:val="es-ES"/>
        </w:rPr>
      </w:pPr>
      <w:r w:rsidRPr="009B3D41">
        <w:rPr>
          <w:rFonts w:cs="Arial"/>
          <w:noProof/>
          <w:szCs w:val="22"/>
        </w:rPr>
        <w:t xml:space="preserve">  </w:t>
      </w:r>
      <w:r w:rsidRPr="009B3D41">
        <w:rPr>
          <w:rFonts w:cs="Arial"/>
          <w:noProof/>
          <w:szCs w:val="22"/>
        </w:rPr>
        <w:tab/>
        <w:t xml:space="preserve">               </w:t>
      </w:r>
      <w:r w:rsidRPr="009B3D41">
        <w:rPr>
          <w:rFonts w:cs="Arial"/>
          <w:noProof/>
          <w:sz w:val="18"/>
          <w:szCs w:val="18"/>
          <w:lang w:val="es-ES"/>
        </w:rPr>
        <w:t xml:space="preserve">Puntuació màxima x </w:t>
      </w:r>
      <w:r w:rsidRPr="009B3D41">
        <w:rPr>
          <w:rFonts w:eastAsia="Calibri" w:cs="Arial"/>
          <w:bCs/>
          <w:sz w:val="18"/>
          <w:szCs w:val="18"/>
          <w:lang w:eastAsia="ca-ES"/>
        </w:rPr>
        <w:t>import del preu unitari de l’oferta més econòmica</w:t>
      </w:r>
    </w:p>
    <w:p w14:paraId="04D54C85" w14:textId="77777777" w:rsidR="000E1750" w:rsidRPr="009B3D41" w:rsidRDefault="000E1750" w:rsidP="000E1750">
      <w:pPr>
        <w:tabs>
          <w:tab w:val="center" w:pos="4252"/>
          <w:tab w:val="right" w:pos="8504"/>
        </w:tabs>
        <w:jc w:val="both"/>
        <w:rPr>
          <w:rFonts w:cs="Arial"/>
          <w:noProof/>
          <w:sz w:val="18"/>
          <w:szCs w:val="18"/>
          <w:lang w:val="es-ES"/>
        </w:rPr>
      </w:pPr>
      <w:r w:rsidRPr="009B3D41">
        <w:rPr>
          <w:rFonts w:eastAsia="Times New Roman" w:cs="Arial"/>
          <w:noProof/>
          <w:sz w:val="18"/>
          <w:szCs w:val="18"/>
          <w:lang w:eastAsia="ca-ES"/>
        </w:rPr>
        <mc:AlternateContent>
          <mc:Choice Requires="wps">
            <w:drawing>
              <wp:anchor distT="4294967295" distB="4294967295" distL="114300" distR="114300" simplePos="0" relativeHeight="251708416" behindDoc="0" locked="0" layoutInCell="1" allowOverlap="1" wp14:anchorId="553F9DA7" wp14:editId="048FECCF">
                <wp:simplePos x="0" y="0"/>
                <wp:positionH relativeFrom="column">
                  <wp:posOffset>1499870</wp:posOffset>
                </wp:positionH>
                <wp:positionV relativeFrom="paragraph">
                  <wp:posOffset>67945</wp:posOffset>
                </wp:positionV>
                <wp:extent cx="3952875" cy="0"/>
                <wp:effectExtent l="0" t="0" r="9525" b="19050"/>
                <wp:wrapNone/>
                <wp:docPr id="15" name="Connector rect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592A9" id="Connector recte 7" o:spid="_x0000_s1026" style="position:absolute;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1pt,5.35pt" to="429.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dIQIAAD4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"/>
            </w:pict>
          </mc:Fallback>
        </mc:AlternateContent>
      </w:r>
      <w:r w:rsidRPr="009B3D41">
        <w:rPr>
          <w:rFonts w:eastAsia="Calibri" w:cs="Arial"/>
          <w:bCs/>
          <w:sz w:val="18"/>
          <w:szCs w:val="18"/>
          <w:lang w:eastAsia="ca-ES"/>
        </w:rPr>
        <w:t xml:space="preserve"> Puntuació de cada oferta</w:t>
      </w:r>
      <w:r w:rsidRPr="009B3D41">
        <w:rPr>
          <w:rFonts w:cs="Arial"/>
          <w:noProof/>
          <w:sz w:val="18"/>
          <w:szCs w:val="18"/>
          <w:lang w:val="es-ES"/>
        </w:rPr>
        <w:t xml:space="preserve"> = </w:t>
      </w:r>
    </w:p>
    <w:p w14:paraId="05E54597" w14:textId="77777777" w:rsidR="000E1750" w:rsidRPr="009B3D41" w:rsidRDefault="000E1750" w:rsidP="000E1750">
      <w:pPr>
        <w:tabs>
          <w:tab w:val="center" w:pos="4252"/>
          <w:tab w:val="right" w:pos="8504"/>
        </w:tabs>
        <w:jc w:val="both"/>
        <w:rPr>
          <w:rFonts w:cs="Arial"/>
          <w:noProof/>
          <w:sz w:val="18"/>
          <w:szCs w:val="18"/>
          <w:lang w:val="es-ES"/>
        </w:rPr>
      </w:pPr>
      <w:r w:rsidRPr="009B3D41">
        <w:rPr>
          <w:rFonts w:cs="Arial"/>
          <w:noProof/>
          <w:sz w:val="18"/>
          <w:szCs w:val="18"/>
          <w:lang w:val="es-ES"/>
        </w:rPr>
        <w:t xml:space="preserve">                                          </w:t>
      </w:r>
      <w:r w:rsidRPr="009B3D41">
        <w:rPr>
          <w:rFonts w:cs="Arial"/>
          <w:noProof/>
          <w:sz w:val="18"/>
          <w:szCs w:val="18"/>
          <w:lang w:val="es-ES"/>
        </w:rPr>
        <w:tab/>
        <w:t xml:space="preserve">               </w:t>
      </w:r>
      <w:r>
        <w:rPr>
          <w:rFonts w:cs="Arial"/>
          <w:noProof/>
          <w:sz w:val="18"/>
          <w:szCs w:val="18"/>
          <w:lang w:val="es-ES"/>
        </w:rPr>
        <w:t xml:space="preserve">       </w:t>
      </w:r>
      <w:r w:rsidRPr="009B3D41">
        <w:rPr>
          <w:rFonts w:cs="Arial"/>
          <w:noProof/>
          <w:sz w:val="18"/>
          <w:szCs w:val="18"/>
          <w:lang w:val="es-ES"/>
        </w:rPr>
        <w:t xml:space="preserve">  Impo</w:t>
      </w:r>
      <w:r>
        <w:rPr>
          <w:rFonts w:cs="Arial"/>
          <w:noProof/>
          <w:sz w:val="18"/>
          <w:szCs w:val="18"/>
          <w:lang w:val="es-ES"/>
        </w:rPr>
        <w:t>r</w:t>
      </w:r>
      <w:r w:rsidRPr="009B3D41">
        <w:rPr>
          <w:rFonts w:cs="Arial"/>
          <w:noProof/>
          <w:sz w:val="18"/>
          <w:szCs w:val="18"/>
          <w:lang w:val="es-ES"/>
        </w:rPr>
        <w:t>t</w:t>
      </w:r>
      <w:r>
        <w:rPr>
          <w:rFonts w:eastAsia="Calibri" w:cs="Arial"/>
          <w:bCs/>
          <w:sz w:val="18"/>
          <w:szCs w:val="18"/>
          <w:lang w:eastAsia="ca-ES"/>
        </w:rPr>
        <w:t xml:space="preserve"> del</w:t>
      </w:r>
      <w:r w:rsidRPr="009B3D41">
        <w:rPr>
          <w:rFonts w:eastAsia="Calibri" w:cs="Arial"/>
          <w:bCs/>
          <w:sz w:val="18"/>
          <w:szCs w:val="18"/>
          <w:lang w:eastAsia="ca-ES"/>
        </w:rPr>
        <w:t xml:space="preserve"> preu unitari de l’oferta que es puntua</w:t>
      </w:r>
    </w:p>
    <w:p w14:paraId="47AB58F8" w14:textId="77777777" w:rsidR="000E1750" w:rsidRPr="00CA6E90" w:rsidRDefault="000E1750" w:rsidP="000E1750">
      <w:pPr>
        <w:rPr>
          <w:rFonts w:cs="Arial"/>
          <w:lang w:val="es-ES"/>
        </w:rPr>
      </w:pPr>
    </w:p>
    <w:p w14:paraId="6DE7BC84" w14:textId="47DCA751" w:rsidR="0095016E" w:rsidRDefault="0095016E" w:rsidP="0095016E">
      <w:pPr>
        <w:rPr>
          <w:rFonts w:cs="Arial"/>
        </w:rPr>
      </w:pPr>
      <w:r>
        <w:rPr>
          <w:rFonts w:cs="Arial"/>
        </w:rPr>
        <w:t>El resultat d’aquest subcriteri s’obtindrà de la suma resultant d’aplicar la fórmula en cada un dels grups que es valora (A+B+C+D+E).</w:t>
      </w:r>
    </w:p>
    <w:p w14:paraId="77A01411" w14:textId="56DC87F4" w:rsidR="001847ED" w:rsidRPr="00281B19" w:rsidRDefault="001847ED" w:rsidP="001847ED">
      <w:pPr>
        <w:rPr>
          <w:rFonts w:cs="Arial"/>
        </w:rPr>
      </w:pPr>
    </w:p>
    <w:p w14:paraId="532EC97C" w14:textId="6D47783A" w:rsidR="001847ED" w:rsidRDefault="0095016E" w:rsidP="0095016E">
      <w:pPr>
        <w:jc w:val="both"/>
        <w:rPr>
          <w:rFonts w:cs="Arial"/>
        </w:rPr>
      </w:pPr>
      <w:r>
        <w:rPr>
          <w:rFonts w:cs="Arial"/>
        </w:rPr>
        <w:t>El resultat del criteri s’obtindrà de la suma resultant dels resultat dels tres subcriteris (1.1+1.2+1.3).</w:t>
      </w:r>
    </w:p>
    <w:p w14:paraId="3FC19B7C" w14:textId="4F2D5FCE" w:rsidR="0095016E" w:rsidRDefault="0095016E" w:rsidP="001847ED">
      <w:pPr>
        <w:rPr>
          <w:rFonts w:cs="Arial"/>
        </w:rPr>
      </w:pPr>
    </w:p>
    <w:p w14:paraId="1AC13486" w14:textId="77777777" w:rsidR="00F906DE" w:rsidRPr="00281B19" w:rsidRDefault="00F906DE" w:rsidP="001847ED">
      <w:pPr>
        <w:rPr>
          <w:rFonts w:cs="Arial"/>
        </w:rPr>
      </w:pPr>
    </w:p>
    <w:p w14:paraId="44F476E2" w14:textId="1B7C38AF" w:rsidR="001847ED" w:rsidRPr="00281B19" w:rsidRDefault="001847ED" w:rsidP="00650A1A">
      <w:pPr>
        <w:rPr>
          <w:rFonts w:cs="Arial"/>
          <w:b/>
        </w:rPr>
      </w:pPr>
      <w:r w:rsidRPr="00281B19">
        <w:rPr>
          <w:rFonts w:cs="Arial"/>
          <w:b/>
        </w:rPr>
        <w:t>2. Oferta de reducció de terminis de lliurament</w:t>
      </w:r>
      <w:r w:rsidR="00820379">
        <w:rPr>
          <w:rFonts w:cs="Arial"/>
          <w:b/>
        </w:rPr>
        <w:t xml:space="preserve"> de traducció i correcció</w:t>
      </w:r>
      <w:r w:rsidRPr="00281B19">
        <w:rPr>
          <w:rFonts w:cs="Arial"/>
          <w:b/>
        </w:rPr>
        <w:t>:</w:t>
      </w:r>
      <w:r w:rsidRPr="00281B19">
        <w:rPr>
          <w:rFonts w:cs="Arial"/>
        </w:rPr>
        <w:t xml:space="preserve"> </w:t>
      </w:r>
      <w:r w:rsidRPr="00281B19">
        <w:rPr>
          <w:rFonts w:cs="Arial"/>
          <w:b/>
        </w:rPr>
        <w:t xml:space="preserve">fins a 10 punts </w:t>
      </w:r>
    </w:p>
    <w:p w14:paraId="718197F6" w14:textId="77777777" w:rsidR="001847ED" w:rsidRPr="00281B19" w:rsidRDefault="001847ED" w:rsidP="001847ED">
      <w:pPr>
        <w:rPr>
          <w:rFonts w:cs="Arial"/>
          <w:b/>
        </w:rPr>
      </w:pPr>
    </w:p>
    <w:p w14:paraId="3080377E" w14:textId="28512310" w:rsidR="0095016E" w:rsidRDefault="000E1750" w:rsidP="0095016E">
      <w:pPr>
        <w:jc w:val="both"/>
        <w:rPr>
          <w:rFonts w:eastAsia="Calibri" w:cs="Arial"/>
          <w:bCs/>
          <w:szCs w:val="22"/>
          <w:lang w:eastAsia="ca-ES"/>
        </w:rPr>
      </w:pPr>
      <w:r w:rsidRPr="009B3D41">
        <w:rPr>
          <w:rFonts w:cs="Arial"/>
        </w:rPr>
        <w:t>Es valorarà la</w:t>
      </w:r>
      <w:r w:rsidRPr="009B3D41">
        <w:rPr>
          <w:rFonts w:cs="Arial"/>
          <w:bCs/>
          <w:szCs w:val="22"/>
        </w:rPr>
        <w:t xml:space="preserve"> reducció dels terminis </w:t>
      </w:r>
      <w:r w:rsidRPr="00281B19">
        <w:rPr>
          <w:rFonts w:cs="Arial"/>
        </w:rPr>
        <w:t xml:space="preserve">del </w:t>
      </w:r>
      <w:r w:rsidRPr="00281B19">
        <w:rPr>
          <w:rFonts w:cs="Arial"/>
          <w:b/>
        </w:rPr>
        <w:t xml:space="preserve">lliurament </w:t>
      </w:r>
      <w:r w:rsidR="00820379">
        <w:rPr>
          <w:rFonts w:cs="Arial"/>
          <w:b/>
        </w:rPr>
        <w:t>de traducció i correcció</w:t>
      </w:r>
      <w:r w:rsidR="00820379" w:rsidRPr="00281B19">
        <w:rPr>
          <w:rFonts w:cs="Arial"/>
          <w:b/>
        </w:rPr>
        <w:t xml:space="preserve"> </w:t>
      </w:r>
      <w:r>
        <w:rPr>
          <w:rFonts w:eastAsia="Calibri" w:cs="Arial"/>
          <w:bCs/>
          <w:szCs w:val="22"/>
          <w:lang w:eastAsia="ca-ES"/>
        </w:rPr>
        <w:t xml:space="preserve">establerts en </w:t>
      </w:r>
      <w:r w:rsidR="00820379">
        <w:rPr>
          <w:rFonts w:eastAsia="Calibri" w:cs="Arial"/>
          <w:bCs/>
          <w:szCs w:val="22"/>
          <w:lang w:eastAsia="ca-ES"/>
        </w:rPr>
        <w:t>e</w:t>
      </w:r>
      <w:r w:rsidRPr="00281B19">
        <w:rPr>
          <w:rFonts w:cs="Arial"/>
        </w:rPr>
        <w:t>l</w:t>
      </w:r>
      <w:r w:rsidR="00820379">
        <w:rPr>
          <w:rFonts w:cs="Arial"/>
        </w:rPr>
        <w:t xml:space="preserve">s </w:t>
      </w:r>
      <w:r w:rsidRPr="00281B19">
        <w:rPr>
          <w:rFonts w:cs="Arial"/>
        </w:rPr>
        <w:t>apartat</w:t>
      </w:r>
      <w:r w:rsidR="00820379">
        <w:rPr>
          <w:rFonts w:cs="Arial"/>
        </w:rPr>
        <w:t>s</w:t>
      </w:r>
      <w:r w:rsidRPr="00281B19">
        <w:rPr>
          <w:rFonts w:cs="Arial"/>
        </w:rPr>
        <w:t xml:space="preserve"> 3.6.1 i </w:t>
      </w:r>
      <w:r>
        <w:rPr>
          <w:rFonts w:cs="Arial"/>
        </w:rPr>
        <w:t>3.7.1</w:t>
      </w:r>
      <w:r w:rsidR="0095016E">
        <w:rPr>
          <w:rFonts w:cs="Arial"/>
        </w:rPr>
        <w:t xml:space="preserve"> del plec de prescripcions tècniques particulars pel que fa al </w:t>
      </w:r>
      <w:r w:rsidR="0095016E" w:rsidRPr="00403F85">
        <w:rPr>
          <w:rFonts w:cs="Arial"/>
          <w:b/>
        </w:rPr>
        <w:t>lliurament ordinari</w:t>
      </w:r>
      <w:r w:rsidR="0095016E">
        <w:rPr>
          <w:rFonts w:cs="Arial"/>
        </w:rPr>
        <w:t xml:space="preserve"> i </w:t>
      </w:r>
      <w:r w:rsidR="0095016E">
        <w:rPr>
          <w:rFonts w:eastAsia="Calibri" w:cs="Arial"/>
          <w:bCs/>
          <w:szCs w:val="22"/>
          <w:lang w:eastAsia="ca-ES"/>
        </w:rPr>
        <w:t>en e</w:t>
      </w:r>
      <w:r w:rsidR="0095016E" w:rsidRPr="00281B19">
        <w:rPr>
          <w:rFonts w:cs="Arial"/>
        </w:rPr>
        <w:t>l</w:t>
      </w:r>
      <w:r w:rsidR="0095016E">
        <w:rPr>
          <w:rFonts w:cs="Arial"/>
        </w:rPr>
        <w:t xml:space="preserve">s </w:t>
      </w:r>
      <w:r w:rsidR="0095016E" w:rsidRPr="00281B19">
        <w:rPr>
          <w:rFonts w:cs="Arial"/>
        </w:rPr>
        <w:t>apartat</w:t>
      </w:r>
      <w:r w:rsidR="0095016E">
        <w:rPr>
          <w:rFonts w:cs="Arial"/>
        </w:rPr>
        <w:t>s</w:t>
      </w:r>
      <w:r w:rsidR="0095016E" w:rsidRPr="00281B19">
        <w:rPr>
          <w:rFonts w:cs="Arial"/>
        </w:rPr>
        <w:t xml:space="preserve"> 3.6.</w:t>
      </w:r>
      <w:r w:rsidR="0095016E">
        <w:rPr>
          <w:rFonts w:cs="Arial"/>
        </w:rPr>
        <w:t>2</w:t>
      </w:r>
      <w:r w:rsidR="0095016E" w:rsidRPr="00281B19">
        <w:rPr>
          <w:rFonts w:cs="Arial"/>
        </w:rPr>
        <w:t xml:space="preserve"> i </w:t>
      </w:r>
      <w:r w:rsidR="0095016E">
        <w:rPr>
          <w:rFonts w:cs="Arial"/>
        </w:rPr>
        <w:t xml:space="preserve">3.7.2 del plec de prescripcions tècniques particulars pel que fa al </w:t>
      </w:r>
      <w:r w:rsidR="0095016E" w:rsidRPr="00403F85">
        <w:rPr>
          <w:rFonts w:cs="Arial"/>
          <w:b/>
        </w:rPr>
        <w:t>lliurament urgent</w:t>
      </w:r>
      <w:r w:rsidR="0095016E">
        <w:rPr>
          <w:rFonts w:cs="Arial"/>
        </w:rPr>
        <w:t>.</w:t>
      </w:r>
    </w:p>
    <w:p w14:paraId="090CBC92" w14:textId="4181F03C" w:rsidR="000E1750" w:rsidRDefault="000E1750" w:rsidP="000E1750">
      <w:pPr>
        <w:jc w:val="both"/>
        <w:rPr>
          <w:rFonts w:eastAsia="Calibri" w:cs="Arial"/>
          <w:bCs/>
          <w:szCs w:val="22"/>
          <w:lang w:eastAsia="ca-ES"/>
        </w:rPr>
      </w:pPr>
    </w:p>
    <w:p w14:paraId="6166D926" w14:textId="2486300D" w:rsidR="00D75DE2" w:rsidRDefault="0095016E" w:rsidP="0095016E">
      <w:pPr>
        <w:jc w:val="both"/>
        <w:rPr>
          <w:rFonts w:cs="Arial"/>
        </w:rPr>
      </w:pPr>
      <w:r>
        <w:rPr>
          <w:rFonts w:eastAsia="Calibri" w:cs="Arial"/>
          <w:bCs/>
          <w:szCs w:val="22"/>
          <w:lang w:eastAsia="ca-ES"/>
        </w:rPr>
        <w:t xml:space="preserve">Els terminis de </w:t>
      </w:r>
      <w:r w:rsidRPr="001C6BE1">
        <w:rPr>
          <w:rFonts w:eastAsia="Calibri" w:cs="Arial"/>
          <w:b/>
          <w:bCs/>
          <w:szCs w:val="22"/>
          <w:u w:val="single"/>
          <w:lang w:eastAsia="ca-ES"/>
        </w:rPr>
        <w:t>lliurament ordinari</w:t>
      </w:r>
      <w:r>
        <w:rPr>
          <w:rFonts w:eastAsia="Calibri" w:cs="Arial"/>
          <w:bCs/>
          <w:szCs w:val="22"/>
          <w:lang w:eastAsia="ca-ES"/>
        </w:rPr>
        <w:t xml:space="preserve"> en traduccions i correccions establerts en e</w:t>
      </w:r>
      <w:r w:rsidRPr="00281B19">
        <w:rPr>
          <w:rFonts w:cs="Arial"/>
        </w:rPr>
        <w:t>l</w:t>
      </w:r>
      <w:r>
        <w:rPr>
          <w:rFonts w:cs="Arial"/>
        </w:rPr>
        <w:t xml:space="preserve">s </w:t>
      </w:r>
      <w:r w:rsidRPr="00281B19">
        <w:rPr>
          <w:rFonts w:cs="Arial"/>
        </w:rPr>
        <w:t>apartat</w:t>
      </w:r>
      <w:r>
        <w:rPr>
          <w:rFonts w:cs="Arial"/>
        </w:rPr>
        <w:t>s</w:t>
      </w:r>
      <w:r w:rsidRPr="00281B19">
        <w:rPr>
          <w:rFonts w:cs="Arial"/>
        </w:rPr>
        <w:t xml:space="preserve"> 3.6.1 i </w:t>
      </w:r>
      <w:r>
        <w:rPr>
          <w:rFonts w:cs="Arial"/>
        </w:rPr>
        <w:t>3.7.1 del plec de prescripcions tècniques particulars</w:t>
      </w:r>
      <w:r w:rsidR="00EB69A1">
        <w:rPr>
          <w:rFonts w:cs="Arial"/>
        </w:rPr>
        <w:t>, respectivament,</w:t>
      </w:r>
      <w:r>
        <w:rPr>
          <w:rFonts w:cs="Arial"/>
        </w:rPr>
        <w:t xml:space="preserve"> són els següents:</w:t>
      </w:r>
    </w:p>
    <w:p w14:paraId="03EA1B7E" w14:textId="23734FFF" w:rsidR="0095016E" w:rsidRDefault="0095016E" w:rsidP="0095016E">
      <w:pPr>
        <w:jc w:val="both"/>
        <w:rPr>
          <w:rFonts w:cs="Arial"/>
        </w:rPr>
      </w:pPr>
    </w:p>
    <w:p w14:paraId="19D0B4CB" w14:textId="57A02024" w:rsidR="00EB69A1" w:rsidRDefault="00EB69A1" w:rsidP="0095016E">
      <w:pPr>
        <w:jc w:val="both"/>
        <w:rPr>
          <w:rFonts w:cs="Arial"/>
        </w:rPr>
      </w:pPr>
    </w:p>
    <w:p w14:paraId="6E6D3157" w14:textId="77777777" w:rsidR="00EB69A1" w:rsidRDefault="00EB69A1" w:rsidP="0095016E">
      <w:pPr>
        <w:jc w:val="both"/>
        <w:rPr>
          <w:rFonts w:cs="Arial"/>
        </w:rPr>
      </w:pPr>
    </w:p>
    <w:p w14:paraId="3A8212C8" w14:textId="30C20709" w:rsidR="00EB69A1" w:rsidRPr="001B0C19" w:rsidRDefault="00EB69A1" w:rsidP="0095016E">
      <w:pPr>
        <w:jc w:val="both"/>
        <w:rPr>
          <w:rFonts w:cs="Arial"/>
          <w:u w:val="single"/>
        </w:rPr>
      </w:pPr>
      <w:r w:rsidRPr="00A825A2">
        <w:rPr>
          <w:rFonts w:eastAsia="Times New Roman" w:cs="Arial"/>
          <w:u w:val="single"/>
          <w:lang w:eastAsia="ca-ES"/>
        </w:rPr>
        <w:t>Terminis de lliurament màxim traducció</w:t>
      </w:r>
      <w:r w:rsidR="001B0C19">
        <w:rPr>
          <w:rFonts w:eastAsia="Times New Roman" w:cs="Arial"/>
          <w:u w:val="single"/>
          <w:lang w:eastAsia="ca-ES"/>
        </w:rPr>
        <w:t xml:space="preserve"> </w:t>
      </w:r>
      <w:r w:rsidR="001B0C19" w:rsidRPr="001B0C19">
        <w:rPr>
          <w:rFonts w:eastAsia="Times New Roman" w:cs="Arial"/>
          <w:u w:val="single"/>
          <w:lang w:eastAsia="ca-ES"/>
        </w:rPr>
        <w:t xml:space="preserve">(3.6.1 del </w:t>
      </w:r>
      <w:r w:rsidR="001B0C19" w:rsidRPr="001B0C19">
        <w:rPr>
          <w:rFonts w:cs="Arial"/>
          <w:u w:val="single"/>
        </w:rPr>
        <w:t>plec de prescripcions tècniques particulars)</w:t>
      </w:r>
    </w:p>
    <w:p w14:paraId="2AC9D2E8" w14:textId="404D76E0" w:rsidR="0095016E" w:rsidRDefault="0095016E" w:rsidP="0095016E">
      <w:pPr>
        <w:jc w:val="both"/>
        <w:rPr>
          <w:rFonts w:cs="Arial"/>
        </w:rPr>
      </w:pPr>
    </w:p>
    <w:p w14:paraId="75AA64EF" w14:textId="77777777" w:rsidR="0095016E" w:rsidRPr="0095016E" w:rsidRDefault="0095016E" w:rsidP="0095016E">
      <w:pPr>
        <w:jc w:val="both"/>
        <w:rPr>
          <w:rFonts w:eastAsia="Times New Roman" w:cs="Arial"/>
          <w:szCs w:val="22"/>
          <w:lang w:eastAsia="ca-ES"/>
        </w:rPr>
      </w:pPr>
      <w:r w:rsidRPr="0095016E">
        <w:rPr>
          <w:rFonts w:eastAsia="Times New Roman" w:cs="Arial"/>
          <w:i/>
          <w:szCs w:val="22"/>
          <w:lang w:eastAsia="ca-ES"/>
        </w:rPr>
        <w:t>En traduccions de català al castellà i del castellà al català</w:t>
      </w:r>
      <w:r w:rsidRPr="0095016E">
        <w:rPr>
          <w:rFonts w:eastAsia="Times New Roman" w:cs="Arial"/>
          <w:szCs w:val="22"/>
          <w:lang w:eastAsia="ca-ES"/>
        </w:rPr>
        <w:t>:</w:t>
      </w:r>
    </w:p>
    <w:p w14:paraId="24EF0F73" w14:textId="77777777" w:rsidR="0095016E" w:rsidRPr="0095016E" w:rsidRDefault="0095016E" w:rsidP="0095016E">
      <w:pPr>
        <w:jc w:val="both"/>
        <w:rPr>
          <w:rFonts w:eastAsia="Times New Roman" w:cs="Arial"/>
          <w:szCs w:val="22"/>
          <w:lang w:eastAsia="ca-ES"/>
        </w:rPr>
      </w:pPr>
      <w:r w:rsidRPr="0095016E">
        <w:rPr>
          <w:rFonts w:eastAsia="Times New Roman" w:cs="Arial"/>
          <w:szCs w:val="22"/>
          <w:lang w:eastAsia="ca-ES"/>
        </w:rPr>
        <w:t>Fins a 30 pàgines: 4 dies hàbils.</w:t>
      </w:r>
    </w:p>
    <w:p w14:paraId="0230748A" w14:textId="77777777" w:rsidR="0095016E" w:rsidRPr="0095016E" w:rsidRDefault="0095016E" w:rsidP="0095016E">
      <w:pPr>
        <w:jc w:val="both"/>
        <w:rPr>
          <w:rFonts w:eastAsia="Times New Roman" w:cs="Arial"/>
          <w:szCs w:val="22"/>
          <w:lang w:eastAsia="ca-ES"/>
        </w:rPr>
      </w:pPr>
      <w:r w:rsidRPr="0095016E">
        <w:rPr>
          <w:rFonts w:eastAsia="Times New Roman" w:cs="Arial"/>
          <w:szCs w:val="22"/>
          <w:lang w:eastAsia="ca-ES"/>
        </w:rPr>
        <w:t>Fins a 100 pàgines: 7 dies hàbils.</w:t>
      </w:r>
    </w:p>
    <w:p w14:paraId="17F389BB" w14:textId="77777777" w:rsidR="0095016E" w:rsidRPr="0095016E" w:rsidRDefault="0095016E" w:rsidP="0095016E">
      <w:pPr>
        <w:jc w:val="both"/>
        <w:rPr>
          <w:rFonts w:eastAsia="Times New Roman" w:cs="Arial"/>
          <w:szCs w:val="22"/>
          <w:lang w:eastAsia="ca-ES"/>
        </w:rPr>
      </w:pPr>
      <w:r w:rsidRPr="0095016E">
        <w:rPr>
          <w:rFonts w:eastAsia="Times New Roman" w:cs="Arial"/>
          <w:szCs w:val="22"/>
          <w:lang w:eastAsia="ca-ES"/>
        </w:rPr>
        <w:t>Fins a 200 pàgines: 15 dies hàbils.</w:t>
      </w:r>
    </w:p>
    <w:p w14:paraId="5A317759" w14:textId="77777777" w:rsidR="0095016E" w:rsidRPr="0095016E" w:rsidRDefault="0095016E" w:rsidP="0095016E">
      <w:pPr>
        <w:jc w:val="both"/>
        <w:rPr>
          <w:rFonts w:eastAsia="Times New Roman" w:cs="Arial"/>
          <w:b/>
          <w:szCs w:val="22"/>
          <w:lang w:eastAsia="ca-ES"/>
        </w:rPr>
      </w:pPr>
    </w:p>
    <w:p w14:paraId="36BC6B2C" w14:textId="77777777" w:rsidR="0095016E" w:rsidRPr="0095016E" w:rsidRDefault="0095016E" w:rsidP="0095016E">
      <w:pPr>
        <w:jc w:val="both"/>
        <w:rPr>
          <w:rFonts w:eastAsia="Times New Roman" w:cs="Arial"/>
          <w:i/>
          <w:szCs w:val="22"/>
          <w:lang w:eastAsia="ca-ES"/>
        </w:rPr>
      </w:pPr>
      <w:r w:rsidRPr="0095016E">
        <w:rPr>
          <w:rFonts w:eastAsia="Times New Roman" w:cs="Arial"/>
          <w:i/>
          <w:szCs w:val="22"/>
          <w:lang w:eastAsia="ca-ES"/>
        </w:rPr>
        <w:t>En traduccions del català o castellà a la resta d’idiomes, i a la inversa:</w:t>
      </w:r>
    </w:p>
    <w:p w14:paraId="756848A7" w14:textId="77777777" w:rsidR="0095016E" w:rsidRPr="0095016E" w:rsidRDefault="0095016E" w:rsidP="0095016E">
      <w:pPr>
        <w:jc w:val="both"/>
        <w:rPr>
          <w:rFonts w:eastAsia="Times New Roman" w:cs="Arial"/>
          <w:szCs w:val="22"/>
          <w:lang w:eastAsia="ca-ES"/>
        </w:rPr>
      </w:pPr>
      <w:r w:rsidRPr="0095016E">
        <w:rPr>
          <w:rFonts w:eastAsia="Times New Roman" w:cs="Arial"/>
          <w:szCs w:val="22"/>
          <w:lang w:eastAsia="ca-ES"/>
        </w:rPr>
        <w:t>Fins a 30 pàgines: 8 dies hàbils.</w:t>
      </w:r>
    </w:p>
    <w:p w14:paraId="3CB82E6C" w14:textId="77777777" w:rsidR="0095016E" w:rsidRPr="0095016E" w:rsidRDefault="0095016E" w:rsidP="0095016E">
      <w:pPr>
        <w:jc w:val="both"/>
        <w:rPr>
          <w:rFonts w:eastAsia="Times New Roman" w:cs="Arial"/>
          <w:szCs w:val="22"/>
          <w:lang w:eastAsia="ca-ES"/>
        </w:rPr>
      </w:pPr>
      <w:r w:rsidRPr="0095016E">
        <w:rPr>
          <w:rFonts w:eastAsia="Times New Roman" w:cs="Arial"/>
          <w:szCs w:val="22"/>
          <w:lang w:eastAsia="ca-ES"/>
        </w:rPr>
        <w:t>Fins a 100 pàgines: 13 dies hàbils.</w:t>
      </w:r>
    </w:p>
    <w:p w14:paraId="00D9B38A" w14:textId="77777777" w:rsidR="0095016E" w:rsidRPr="0095016E" w:rsidRDefault="0095016E" w:rsidP="0095016E">
      <w:pPr>
        <w:jc w:val="both"/>
        <w:rPr>
          <w:rFonts w:eastAsia="Times New Roman" w:cs="Arial"/>
          <w:szCs w:val="22"/>
          <w:lang w:eastAsia="ca-ES"/>
        </w:rPr>
      </w:pPr>
      <w:r w:rsidRPr="0095016E">
        <w:rPr>
          <w:rFonts w:eastAsia="Times New Roman" w:cs="Arial"/>
          <w:szCs w:val="22"/>
          <w:lang w:eastAsia="ca-ES"/>
        </w:rPr>
        <w:t>Fins a 200 pàgines: 22 dies hàbils.</w:t>
      </w:r>
    </w:p>
    <w:p w14:paraId="21E3A391" w14:textId="49316FCD" w:rsidR="00EB69A1" w:rsidRDefault="00EB69A1" w:rsidP="00EB69A1">
      <w:pPr>
        <w:jc w:val="both"/>
        <w:rPr>
          <w:rFonts w:eastAsia="Times New Roman" w:cs="Arial"/>
          <w:u w:val="single"/>
          <w:lang w:eastAsia="ca-ES"/>
        </w:rPr>
      </w:pPr>
    </w:p>
    <w:p w14:paraId="32405CBF" w14:textId="1D12CCF7" w:rsidR="00EB69A1" w:rsidRDefault="00EB69A1" w:rsidP="00EB69A1">
      <w:pPr>
        <w:jc w:val="both"/>
        <w:rPr>
          <w:rFonts w:cs="Arial"/>
        </w:rPr>
      </w:pPr>
      <w:r w:rsidRPr="00A825A2">
        <w:rPr>
          <w:rFonts w:eastAsia="Times New Roman" w:cs="Arial"/>
          <w:u w:val="single"/>
          <w:lang w:eastAsia="ca-ES"/>
        </w:rPr>
        <w:t xml:space="preserve">Terminis de lliurament màxim </w:t>
      </w:r>
      <w:r>
        <w:rPr>
          <w:rFonts w:eastAsia="Times New Roman" w:cs="Arial"/>
          <w:u w:val="single"/>
          <w:lang w:eastAsia="ca-ES"/>
        </w:rPr>
        <w:t>correcció</w:t>
      </w:r>
      <w:r w:rsidR="001B0C19">
        <w:rPr>
          <w:rFonts w:eastAsia="Times New Roman" w:cs="Arial"/>
          <w:u w:val="single"/>
          <w:lang w:eastAsia="ca-ES"/>
        </w:rPr>
        <w:t xml:space="preserve"> </w:t>
      </w:r>
      <w:r w:rsidR="001B0C19" w:rsidRPr="001B0C19">
        <w:rPr>
          <w:rFonts w:eastAsia="Times New Roman" w:cs="Arial"/>
          <w:u w:val="single"/>
          <w:lang w:eastAsia="ca-ES"/>
        </w:rPr>
        <w:t>(3.</w:t>
      </w:r>
      <w:r w:rsidR="001B0C19">
        <w:rPr>
          <w:rFonts w:eastAsia="Times New Roman" w:cs="Arial"/>
          <w:u w:val="single"/>
          <w:lang w:eastAsia="ca-ES"/>
        </w:rPr>
        <w:t>7</w:t>
      </w:r>
      <w:r w:rsidR="001B0C19" w:rsidRPr="001B0C19">
        <w:rPr>
          <w:rFonts w:eastAsia="Times New Roman" w:cs="Arial"/>
          <w:u w:val="single"/>
          <w:lang w:eastAsia="ca-ES"/>
        </w:rPr>
        <w:t xml:space="preserve">.1 del </w:t>
      </w:r>
      <w:r w:rsidR="001B0C19" w:rsidRPr="001B0C19">
        <w:rPr>
          <w:rFonts w:cs="Arial"/>
          <w:u w:val="single"/>
        </w:rPr>
        <w:t>plec de prescripcions tècniques particulars)</w:t>
      </w:r>
    </w:p>
    <w:p w14:paraId="62C4B015" w14:textId="45A47261" w:rsidR="0095016E" w:rsidRDefault="0095016E" w:rsidP="0095016E">
      <w:pPr>
        <w:jc w:val="both"/>
        <w:rPr>
          <w:rFonts w:cs="Arial"/>
        </w:rPr>
      </w:pPr>
    </w:p>
    <w:p w14:paraId="64575B37" w14:textId="77777777" w:rsidR="00EB69A1" w:rsidRPr="00EB69A1" w:rsidRDefault="00EB69A1" w:rsidP="00EB69A1">
      <w:pPr>
        <w:jc w:val="both"/>
        <w:rPr>
          <w:rFonts w:eastAsia="Times New Roman" w:cs="Arial"/>
          <w:szCs w:val="22"/>
          <w:lang w:eastAsia="ca-ES"/>
        </w:rPr>
      </w:pPr>
      <w:r w:rsidRPr="00EB69A1">
        <w:rPr>
          <w:rFonts w:eastAsia="Times New Roman" w:cs="Arial"/>
          <w:i/>
          <w:szCs w:val="22"/>
          <w:lang w:eastAsia="ca-ES"/>
        </w:rPr>
        <w:t>En correccions del castellà i català</w:t>
      </w:r>
      <w:r w:rsidRPr="00EB69A1">
        <w:rPr>
          <w:rFonts w:eastAsia="Times New Roman" w:cs="Arial"/>
          <w:szCs w:val="22"/>
          <w:lang w:eastAsia="ca-ES"/>
        </w:rPr>
        <w:t>:</w:t>
      </w:r>
    </w:p>
    <w:p w14:paraId="065340C0" w14:textId="77777777" w:rsidR="00EB69A1" w:rsidRPr="00EB69A1" w:rsidRDefault="00EB69A1" w:rsidP="00EB69A1">
      <w:pPr>
        <w:jc w:val="both"/>
        <w:rPr>
          <w:rFonts w:eastAsia="Times New Roman" w:cs="Arial"/>
          <w:szCs w:val="22"/>
          <w:lang w:eastAsia="ca-ES"/>
        </w:rPr>
      </w:pPr>
      <w:r w:rsidRPr="00EB69A1">
        <w:rPr>
          <w:rFonts w:eastAsia="Times New Roman" w:cs="Arial"/>
          <w:szCs w:val="22"/>
          <w:lang w:eastAsia="ca-ES"/>
        </w:rPr>
        <w:t>Fins a 30 pàgines: 2 dies hàbils.</w:t>
      </w:r>
    </w:p>
    <w:p w14:paraId="42E7AB37" w14:textId="77777777" w:rsidR="00EB69A1" w:rsidRPr="00EB69A1" w:rsidRDefault="00EB69A1" w:rsidP="00EB69A1">
      <w:pPr>
        <w:jc w:val="both"/>
        <w:rPr>
          <w:rFonts w:eastAsia="Times New Roman" w:cs="Arial"/>
          <w:szCs w:val="22"/>
          <w:lang w:eastAsia="ca-ES"/>
        </w:rPr>
      </w:pPr>
      <w:r w:rsidRPr="00EB69A1">
        <w:rPr>
          <w:rFonts w:eastAsia="Times New Roman" w:cs="Arial"/>
          <w:szCs w:val="22"/>
          <w:lang w:eastAsia="ca-ES"/>
        </w:rPr>
        <w:t>Fins a 100 pàgines: 5 dies hàbils.</w:t>
      </w:r>
    </w:p>
    <w:p w14:paraId="4CA02FED" w14:textId="77777777" w:rsidR="00EB69A1" w:rsidRPr="00EB69A1" w:rsidRDefault="00EB69A1" w:rsidP="00EB69A1">
      <w:pPr>
        <w:jc w:val="both"/>
        <w:rPr>
          <w:rFonts w:eastAsia="Times New Roman" w:cs="Arial"/>
          <w:szCs w:val="22"/>
          <w:lang w:eastAsia="ca-ES"/>
        </w:rPr>
      </w:pPr>
      <w:r w:rsidRPr="00EB69A1">
        <w:rPr>
          <w:rFonts w:eastAsia="Times New Roman" w:cs="Arial"/>
          <w:szCs w:val="22"/>
          <w:lang w:eastAsia="ca-ES"/>
        </w:rPr>
        <w:t>Fins a 200 pàgines: 14 dies hàbils.</w:t>
      </w:r>
    </w:p>
    <w:p w14:paraId="277893D1" w14:textId="77777777" w:rsidR="00EB69A1" w:rsidRPr="00EB69A1" w:rsidRDefault="00EB69A1" w:rsidP="00EB69A1">
      <w:pPr>
        <w:jc w:val="both"/>
        <w:rPr>
          <w:rFonts w:eastAsia="Times New Roman" w:cs="Arial"/>
          <w:szCs w:val="22"/>
          <w:lang w:eastAsia="ca-ES"/>
        </w:rPr>
      </w:pPr>
    </w:p>
    <w:p w14:paraId="57CB8B0C" w14:textId="77777777" w:rsidR="00EB69A1" w:rsidRPr="00EB69A1" w:rsidRDefault="00EB69A1" w:rsidP="00EB69A1">
      <w:pPr>
        <w:jc w:val="both"/>
        <w:rPr>
          <w:rFonts w:eastAsia="Times New Roman" w:cs="Arial"/>
          <w:i/>
          <w:szCs w:val="22"/>
          <w:lang w:eastAsia="ca-ES"/>
        </w:rPr>
      </w:pPr>
      <w:r w:rsidRPr="00EB69A1">
        <w:rPr>
          <w:rFonts w:eastAsia="Times New Roman" w:cs="Arial"/>
          <w:i/>
          <w:szCs w:val="22"/>
          <w:lang w:eastAsia="ca-ES"/>
        </w:rPr>
        <w:t>En correccions de la resta d’idiomes contemplats (llengües europees més habituals i llengües autonòmiques diferents al català, la resta de llengües europees o no europees d’alfabet llatí i llengües no europees d’alfabet no llatí).</w:t>
      </w:r>
    </w:p>
    <w:p w14:paraId="36A22832" w14:textId="77777777" w:rsidR="00EB69A1" w:rsidRPr="00EB69A1" w:rsidRDefault="00EB69A1" w:rsidP="00EB69A1">
      <w:pPr>
        <w:jc w:val="both"/>
        <w:rPr>
          <w:rFonts w:eastAsia="Times New Roman" w:cs="Arial"/>
          <w:szCs w:val="22"/>
          <w:lang w:eastAsia="ca-ES"/>
        </w:rPr>
      </w:pPr>
      <w:r w:rsidRPr="00EB69A1">
        <w:rPr>
          <w:rFonts w:eastAsia="Times New Roman" w:cs="Arial"/>
          <w:szCs w:val="22"/>
          <w:lang w:eastAsia="ca-ES"/>
        </w:rPr>
        <w:t>Fins a 30 pàgines: 5 dies hàbils.</w:t>
      </w:r>
    </w:p>
    <w:p w14:paraId="05ECE208" w14:textId="77777777" w:rsidR="00EB69A1" w:rsidRPr="00EB69A1" w:rsidRDefault="00EB69A1" w:rsidP="00EB69A1">
      <w:pPr>
        <w:jc w:val="both"/>
        <w:rPr>
          <w:rFonts w:eastAsia="Times New Roman" w:cs="Arial"/>
          <w:szCs w:val="22"/>
          <w:lang w:eastAsia="ca-ES"/>
        </w:rPr>
      </w:pPr>
      <w:r w:rsidRPr="00EB69A1">
        <w:rPr>
          <w:rFonts w:eastAsia="Times New Roman" w:cs="Arial"/>
          <w:szCs w:val="22"/>
          <w:lang w:eastAsia="ca-ES"/>
        </w:rPr>
        <w:t>Fins a 100 pàgines: 13 dies hàbils.</w:t>
      </w:r>
    </w:p>
    <w:p w14:paraId="6BA7F48A" w14:textId="77777777" w:rsidR="00EB69A1" w:rsidRPr="00EB69A1" w:rsidRDefault="00EB69A1" w:rsidP="00EB69A1">
      <w:pPr>
        <w:jc w:val="both"/>
        <w:rPr>
          <w:rFonts w:eastAsia="Times New Roman" w:cs="Arial"/>
          <w:szCs w:val="22"/>
          <w:lang w:eastAsia="ca-ES"/>
        </w:rPr>
      </w:pPr>
      <w:r w:rsidRPr="00EB69A1">
        <w:rPr>
          <w:rFonts w:eastAsia="Times New Roman" w:cs="Arial"/>
          <w:szCs w:val="22"/>
          <w:lang w:eastAsia="ca-ES"/>
        </w:rPr>
        <w:t>Fins a 200 pàgines: 20 dies hàbils.</w:t>
      </w:r>
    </w:p>
    <w:p w14:paraId="50C4BF37" w14:textId="77777777" w:rsidR="0095016E" w:rsidRDefault="0095016E" w:rsidP="0095016E">
      <w:pPr>
        <w:jc w:val="both"/>
        <w:rPr>
          <w:rFonts w:eastAsia="Calibri" w:cs="Arial"/>
          <w:bCs/>
          <w:szCs w:val="22"/>
          <w:lang w:eastAsia="ca-ES"/>
        </w:rPr>
      </w:pPr>
    </w:p>
    <w:p w14:paraId="0FC7CACA" w14:textId="602E6620" w:rsidR="000E1750" w:rsidRDefault="004F7FD0" w:rsidP="000E1750">
      <w:pPr>
        <w:jc w:val="both"/>
        <w:rPr>
          <w:rFonts w:eastAsia="Calibri" w:cs="Arial"/>
          <w:bCs/>
          <w:szCs w:val="22"/>
          <w:lang w:eastAsia="ca-ES"/>
        </w:rPr>
      </w:pPr>
      <w:r>
        <w:rPr>
          <w:rFonts w:eastAsia="Calibri" w:cs="Arial"/>
          <w:bCs/>
          <w:szCs w:val="22"/>
          <w:lang w:eastAsia="ca-ES"/>
        </w:rPr>
        <w:t xml:space="preserve">En el cas del </w:t>
      </w:r>
      <w:r w:rsidRPr="004F7FD0">
        <w:rPr>
          <w:rFonts w:eastAsia="Calibri" w:cs="Arial"/>
          <w:b/>
          <w:bCs/>
          <w:szCs w:val="22"/>
          <w:lang w:eastAsia="ca-ES"/>
        </w:rPr>
        <w:t>lliurament ordinari</w:t>
      </w:r>
      <w:r>
        <w:rPr>
          <w:rFonts w:eastAsia="Calibri" w:cs="Arial"/>
          <w:bCs/>
          <w:szCs w:val="22"/>
          <w:lang w:eastAsia="ca-ES"/>
        </w:rPr>
        <w:t xml:space="preserve">, s’atorgarà un punt per dia hàbil de reducció en els terminis dels apartats </w:t>
      </w:r>
      <w:r w:rsidRPr="00281B19">
        <w:rPr>
          <w:rFonts w:cs="Arial"/>
        </w:rPr>
        <w:t xml:space="preserve">3.6.1 i </w:t>
      </w:r>
      <w:r>
        <w:rPr>
          <w:rFonts w:cs="Arial"/>
        </w:rPr>
        <w:t>3.7.1</w:t>
      </w:r>
      <w:r w:rsidRPr="00281B19">
        <w:rPr>
          <w:rFonts w:cs="Arial"/>
        </w:rPr>
        <w:t xml:space="preserve"> </w:t>
      </w:r>
      <w:r>
        <w:rPr>
          <w:rFonts w:cs="Arial"/>
        </w:rPr>
        <w:t>d</w:t>
      </w:r>
      <w:r>
        <w:rPr>
          <w:rFonts w:eastAsia="Calibri" w:cs="Arial"/>
          <w:bCs/>
          <w:szCs w:val="22"/>
          <w:lang w:eastAsia="ca-ES"/>
        </w:rPr>
        <w:t xml:space="preserve">el </w:t>
      </w:r>
      <w:r w:rsidR="001B0C19">
        <w:rPr>
          <w:rFonts w:eastAsia="Calibri" w:cs="Arial"/>
          <w:bCs/>
          <w:szCs w:val="22"/>
          <w:lang w:eastAsia="ca-ES"/>
        </w:rPr>
        <w:t>plec de prescripcions tècniques particulars</w:t>
      </w:r>
      <w:r>
        <w:rPr>
          <w:rFonts w:eastAsia="Calibri" w:cs="Arial"/>
          <w:bCs/>
          <w:szCs w:val="22"/>
          <w:lang w:eastAsia="ca-ES"/>
        </w:rPr>
        <w:t>,</w:t>
      </w:r>
      <w:r w:rsidR="001B0C19">
        <w:rPr>
          <w:rFonts w:eastAsia="Calibri" w:cs="Arial"/>
          <w:bCs/>
          <w:szCs w:val="22"/>
          <w:lang w:eastAsia="ca-ES"/>
        </w:rPr>
        <w:t xml:space="preserve"> anteriorment transcrits,</w:t>
      </w:r>
      <w:r>
        <w:rPr>
          <w:rFonts w:eastAsia="Calibri" w:cs="Arial"/>
          <w:bCs/>
          <w:szCs w:val="22"/>
          <w:lang w:eastAsia="ca-ES"/>
        </w:rPr>
        <w:t xml:space="preserve"> fins a un màxim de </w:t>
      </w:r>
      <w:r w:rsidRPr="00650A1A">
        <w:rPr>
          <w:rFonts w:eastAsia="Calibri" w:cs="Arial"/>
          <w:b/>
          <w:bCs/>
          <w:szCs w:val="22"/>
          <w:lang w:eastAsia="ca-ES"/>
        </w:rPr>
        <w:t>5 punts</w:t>
      </w:r>
      <w:r>
        <w:rPr>
          <w:rFonts w:eastAsia="Calibri" w:cs="Arial"/>
          <w:bCs/>
          <w:szCs w:val="22"/>
          <w:lang w:eastAsia="ca-ES"/>
        </w:rPr>
        <w:t>.</w:t>
      </w:r>
    </w:p>
    <w:p w14:paraId="6F10C5AB" w14:textId="09E39E5A" w:rsidR="001B0C19" w:rsidRDefault="001B0C19" w:rsidP="000E1750">
      <w:pPr>
        <w:jc w:val="both"/>
        <w:rPr>
          <w:rFonts w:eastAsia="Calibri" w:cs="Arial"/>
          <w:bCs/>
          <w:szCs w:val="22"/>
          <w:lang w:eastAsia="ca-ES"/>
        </w:rPr>
      </w:pPr>
    </w:p>
    <w:p w14:paraId="4CAFF48B" w14:textId="2945C7E5" w:rsidR="001B0C19" w:rsidRDefault="001B0C19" w:rsidP="001B0C19">
      <w:pPr>
        <w:jc w:val="both"/>
        <w:rPr>
          <w:rFonts w:eastAsia="Calibri" w:cs="Arial"/>
          <w:bCs/>
          <w:szCs w:val="22"/>
          <w:lang w:eastAsia="ca-ES"/>
        </w:rPr>
      </w:pPr>
      <w:r>
        <w:rPr>
          <w:rFonts w:eastAsia="Calibri" w:cs="Arial"/>
          <w:bCs/>
          <w:szCs w:val="22"/>
          <w:lang w:eastAsia="ca-ES"/>
        </w:rPr>
        <w:t>Així, s’atorgarà</w:t>
      </w:r>
    </w:p>
    <w:p w14:paraId="556454F9" w14:textId="77777777" w:rsidR="001B0C19" w:rsidRDefault="001B0C19" w:rsidP="000E1750">
      <w:pPr>
        <w:jc w:val="both"/>
        <w:rPr>
          <w:rFonts w:eastAsia="Calibri" w:cs="Arial"/>
          <w:bCs/>
          <w:szCs w:val="22"/>
          <w:lang w:eastAsia="ca-ES"/>
        </w:rPr>
      </w:pPr>
    </w:p>
    <w:p w14:paraId="7C3EA8D3" w14:textId="60EF9404" w:rsidR="001B0C19" w:rsidRDefault="001B0C19" w:rsidP="000E1750">
      <w:pPr>
        <w:jc w:val="both"/>
        <w:rPr>
          <w:rFonts w:eastAsia="Calibri" w:cs="Arial"/>
          <w:bCs/>
          <w:szCs w:val="22"/>
          <w:lang w:eastAsia="ca-ES"/>
        </w:rPr>
      </w:pPr>
      <w:r>
        <w:rPr>
          <w:rFonts w:eastAsia="Calibri" w:cs="Arial"/>
          <w:bCs/>
          <w:szCs w:val="22"/>
          <w:lang w:eastAsia="ca-ES"/>
        </w:rPr>
        <w:t xml:space="preserve">- </w:t>
      </w:r>
      <w:r w:rsidRPr="001B0C19">
        <w:rPr>
          <w:rFonts w:eastAsia="Calibri" w:cs="Arial"/>
          <w:b/>
          <w:bCs/>
          <w:szCs w:val="22"/>
          <w:lang w:eastAsia="ca-ES"/>
        </w:rPr>
        <w:t>5 punts</w:t>
      </w:r>
      <w:r>
        <w:rPr>
          <w:rFonts w:eastAsia="Calibri" w:cs="Arial"/>
          <w:bCs/>
          <w:szCs w:val="22"/>
          <w:lang w:eastAsia="ca-ES"/>
        </w:rPr>
        <w:t xml:space="preserve"> a la proposició que ofereixi una reducció dels terminis en 5 dies hàbils.</w:t>
      </w:r>
    </w:p>
    <w:p w14:paraId="5E362EC0" w14:textId="0F1CE751" w:rsidR="001B0C19" w:rsidRDefault="001B0C19" w:rsidP="000E1750">
      <w:pPr>
        <w:jc w:val="both"/>
        <w:rPr>
          <w:rFonts w:eastAsia="Calibri" w:cs="Arial"/>
          <w:bCs/>
          <w:szCs w:val="22"/>
          <w:lang w:eastAsia="ca-ES"/>
        </w:rPr>
      </w:pPr>
      <w:r>
        <w:rPr>
          <w:rFonts w:eastAsia="Calibri" w:cs="Arial"/>
          <w:bCs/>
          <w:szCs w:val="22"/>
          <w:lang w:eastAsia="ca-ES"/>
        </w:rPr>
        <w:t xml:space="preserve">- </w:t>
      </w:r>
      <w:r w:rsidRPr="001B0C19">
        <w:rPr>
          <w:rFonts w:eastAsia="Calibri" w:cs="Arial"/>
          <w:b/>
          <w:bCs/>
          <w:szCs w:val="22"/>
          <w:lang w:eastAsia="ca-ES"/>
        </w:rPr>
        <w:t>4 punts</w:t>
      </w:r>
      <w:r>
        <w:rPr>
          <w:rFonts w:eastAsia="Calibri" w:cs="Arial"/>
          <w:bCs/>
          <w:szCs w:val="22"/>
          <w:lang w:eastAsia="ca-ES"/>
        </w:rPr>
        <w:t xml:space="preserve"> a la proposició que ofereixi una reducció dels terminis en 4 dies hàbils.</w:t>
      </w:r>
    </w:p>
    <w:p w14:paraId="4BA66572" w14:textId="6B92EA4F" w:rsidR="001B0C19" w:rsidRDefault="001B0C19" w:rsidP="001B0C19">
      <w:pPr>
        <w:jc w:val="both"/>
        <w:rPr>
          <w:rFonts w:eastAsia="Calibri" w:cs="Arial"/>
          <w:bCs/>
          <w:szCs w:val="22"/>
          <w:lang w:eastAsia="ca-ES"/>
        </w:rPr>
      </w:pPr>
      <w:r w:rsidRPr="001B0C19">
        <w:rPr>
          <w:rFonts w:eastAsia="Calibri" w:cs="Arial"/>
          <w:bCs/>
          <w:szCs w:val="22"/>
          <w:lang w:eastAsia="ca-ES"/>
        </w:rPr>
        <w:t>-</w:t>
      </w:r>
      <w:r>
        <w:rPr>
          <w:rFonts w:eastAsia="Calibri" w:cs="Arial"/>
          <w:b/>
          <w:bCs/>
          <w:szCs w:val="22"/>
          <w:lang w:eastAsia="ca-ES"/>
        </w:rPr>
        <w:t xml:space="preserve"> 3</w:t>
      </w:r>
      <w:r w:rsidRPr="001B0C19">
        <w:rPr>
          <w:rFonts w:eastAsia="Calibri" w:cs="Arial"/>
          <w:b/>
          <w:bCs/>
          <w:szCs w:val="22"/>
          <w:lang w:eastAsia="ca-ES"/>
        </w:rPr>
        <w:t xml:space="preserve"> punts</w:t>
      </w:r>
      <w:r>
        <w:rPr>
          <w:rFonts w:eastAsia="Calibri" w:cs="Arial"/>
          <w:bCs/>
          <w:szCs w:val="22"/>
          <w:lang w:eastAsia="ca-ES"/>
        </w:rPr>
        <w:t xml:space="preserve"> a la proposició que ofereixi una reducció dels terminis en 3 dies hàbils.</w:t>
      </w:r>
    </w:p>
    <w:p w14:paraId="718AA9C4" w14:textId="339195D2" w:rsidR="001B0C19" w:rsidRDefault="001B0C19" w:rsidP="001B0C19">
      <w:pPr>
        <w:jc w:val="both"/>
        <w:rPr>
          <w:rFonts w:eastAsia="Calibri" w:cs="Arial"/>
          <w:bCs/>
          <w:szCs w:val="22"/>
          <w:lang w:eastAsia="ca-ES"/>
        </w:rPr>
      </w:pPr>
      <w:r w:rsidRPr="001B0C19">
        <w:rPr>
          <w:rFonts w:eastAsia="Calibri" w:cs="Arial"/>
          <w:bCs/>
          <w:szCs w:val="22"/>
          <w:lang w:eastAsia="ca-ES"/>
        </w:rPr>
        <w:t>-</w:t>
      </w:r>
      <w:r>
        <w:rPr>
          <w:rFonts w:eastAsia="Calibri" w:cs="Arial"/>
          <w:b/>
          <w:bCs/>
          <w:szCs w:val="22"/>
          <w:lang w:eastAsia="ca-ES"/>
        </w:rPr>
        <w:t xml:space="preserve"> </w:t>
      </w:r>
      <w:r w:rsidR="001C6BE1">
        <w:rPr>
          <w:rFonts w:eastAsia="Calibri" w:cs="Arial"/>
          <w:b/>
          <w:bCs/>
          <w:szCs w:val="22"/>
          <w:lang w:eastAsia="ca-ES"/>
        </w:rPr>
        <w:t>2</w:t>
      </w:r>
      <w:r w:rsidRPr="001B0C19">
        <w:rPr>
          <w:rFonts w:eastAsia="Calibri" w:cs="Arial"/>
          <w:b/>
          <w:bCs/>
          <w:szCs w:val="22"/>
          <w:lang w:eastAsia="ca-ES"/>
        </w:rPr>
        <w:t xml:space="preserve"> punts</w:t>
      </w:r>
      <w:r>
        <w:rPr>
          <w:rFonts w:eastAsia="Calibri" w:cs="Arial"/>
          <w:bCs/>
          <w:szCs w:val="22"/>
          <w:lang w:eastAsia="ca-ES"/>
        </w:rPr>
        <w:t xml:space="preserve"> a la proposició que ofereixi una reducció dels terminis en </w:t>
      </w:r>
      <w:r w:rsidR="001C6BE1">
        <w:rPr>
          <w:rFonts w:eastAsia="Calibri" w:cs="Arial"/>
          <w:bCs/>
          <w:szCs w:val="22"/>
          <w:lang w:eastAsia="ca-ES"/>
        </w:rPr>
        <w:t>2</w:t>
      </w:r>
      <w:r>
        <w:rPr>
          <w:rFonts w:eastAsia="Calibri" w:cs="Arial"/>
          <w:bCs/>
          <w:szCs w:val="22"/>
          <w:lang w:eastAsia="ca-ES"/>
        </w:rPr>
        <w:t xml:space="preserve"> dies hàbils.</w:t>
      </w:r>
    </w:p>
    <w:p w14:paraId="7E91C8D7" w14:textId="23E55061" w:rsidR="001B0C19" w:rsidRDefault="001B0C19" w:rsidP="001B0C19">
      <w:pPr>
        <w:jc w:val="both"/>
        <w:rPr>
          <w:rFonts w:eastAsia="Calibri" w:cs="Arial"/>
          <w:bCs/>
          <w:szCs w:val="22"/>
          <w:lang w:eastAsia="ca-ES"/>
        </w:rPr>
      </w:pPr>
      <w:r w:rsidRPr="001B0C19">
        <w:rPr>
          <w:rFonts w:eastAsia="Calibri" w:cs="Arial"/>
          <w:bCs/>
          <w:szCs w:val="22"/>
          <w:lang w:eastAsia="ca-ES"/>
        </w:rPr>
        <w:t>-</w:t>
      </w:r>
      <w:r>
        <w:rPr>
          <w:rFonts w:eastAsia="Calibri" w:cs="Arial"/>
          <w:b/>
          <w:bCs/>
          <w:szCs w:val="22"/>
          <w:lang w:eastAsia="ca-ES"/>
        </w:rPr>
        <w:t xml:space="preserve"> </w:t>
      </w:r>
      <w:r w:rsidR="001C6BE1">
        <w:rPr>
          <w:rFonts w:eastAsia="Calibri" w:cs="Arial"/>
          <w:b/>
          <w:bCs/>
          <w:szCs w:val="22"/>
          <w:lang w:eastAsia="ca-ES"/>
        </w:rPr>
        <w:t xml:space="preserve">1 </w:t>
      </w:r>
      <w:r w:rsidRPr="001B0C19">
        <w:rPr>
          <w:rFonts w:eastAsia="Calibri" w:cs="Arial"/>
          <w:b/>
          <w:bCs/>
          <w:szCs w:val="22"/>
          <w:lang w:eastAsia="ca-ES"/>
        </w:rPr>
        <w:t>punt</w:t>
      </w:r>
      <w:r>
        <w:rPr>
          <w:rFonts w:eastAsia="Calibri" w:cs="Arial"/>
          <w:bCs/>
          <w:szCs w:val="22"/>
          <w:lang w:eastAsia="ca-ES"/>
        </w:rPr>
        <w:t xml:space="preserve"> a la proposició que ofereixi una reducció dels terminis en </w:t>
      </w:r>
      <w:r w:rsidR="001C6BE1">
        <w:rPr>
          <w:rFonts w:eastAsia="Calibri" w:cs="Arial"/>
          <w:bCs/>
          <w:szCs w:val="22"/>
          <w:lang w:eastAsia="ca-ES"/>
        </w:rPr>
        <w:t>1</w:t>
      </w:r>
      <w:r>
        <w:rPr>
          <w:rFonts w:eastAsia="Calibri" w:cs="Arial"/>
          <w:bCs/>
          <w:szCs w:val="22"/>
          <w:lang w:eastAsia="ca-ES"/>
        </w:rPr>
        <w:t xml:space="preserve"> di</w:t>
      </w:r>
      <w:r w:rsidR="001C6BE1">
        <w:rPr>
          <w:rFonts w:eastAsia="Calibri" w:cs="Arial"/>
          <w:bCs/>
          <w:szCs w:val="22"/>
          <w:lang w:eastAsia="ca-ES"/>
        </w:rPr>
        <w:t>a</w:t>
      </w:r>
      <w:r>
        <w:rPr>
          <w:rFonts w:eastAsia="Calibri" w:cs="Arial"/>
          <w:bCs/>
          <w:szCs w:val="22"/>
          <w:lang w:eastAsia="ca-ES"/>
        </w:rPr>
        <w:t xml:space="preserve"> hàbils.</w:t>
      </w:r>
    </w:p>
    <w:p w14:paraId="3F6DBE71" w14:textId="038D8890" w:rsidR="001B0C19" w:rsidRDefault="001B0C19" w:rsidP="001B0C19">
      <w:pPr>
        <w:jc w:val="both"/>
        <w:rPr>
          <w:rFonts w:eastAsia="Calibri" w:cs="Arial"/>
          <w:bCs/>
          <w:szCs w:val="22"/>
          <w:lang w:eastAsia="ca-ES"/>
        </w:rPr>
      </w:pPr>
      <w:r w:rsidRPr="001B0C19">
        <w:rPr>
          <w:rFonts w:eastAsia="Calibri" w:cs="Arial"/>
          <w:bCs/>
          <w:szCs w:val="22"/>
          <w:lang w:eastAsia="ca-ES"/>
        </w:rPr>
        <w:t>-</w:t>
      </w:r>
      <w:r>
        <w:rPr>
          <w:rFonts w:eastAsia="Calibri" w:cs="Arial"/>
          <w:b/>
          <w:bCs/>
          <w:szCs w:val="22"/>
          <w:lang w:eastAsia="ca-ES"/>
        </w:rPr>
        <w:t xml:space="preserve"> </w:t>
      </w:r>
      <w:r w:rsidR="001C6BE1">
        <w:rPr>
          <w:rFonts w:eastAsia="Calibri" w:cs="Arial"/>
          <w:b/>
          <w:bCs/>
          <w:szCs w:val="22"/>
          <w:lang w:eastAsia="ca-ES"/>
        </w:rPr>
        <w:t>0</w:t>
      </w:r>
      <w:r w:rsidRPr="001B0C19">
        <w:rPr>
          <w:rFonts w:eastAsia="Calibri" w:cs="Arial"/>
          <w:b/>
          <w:bCs/>
          <w:szCs w:val="22"/>
          <w:lang w:eastAsia="ca-ES"/>
        </w:rPr>
        <w:t xml:space="preserve"> punts</w:t>
      </w:r>
      <w:r>
        <w:rPr>
          <w:rFonts w:eastAsia="Calibri" w:cs="Arial"/>
          <w:bCs/>
          <w:szCs w:val="22"/>
          <w:lang w:eastAsia="ca-ES"/>
        </w:rPr>
        <w:t xml:space="preserve"> a la proposició que </w:t>
      </w:r>
      <w:r w:rsidR="001C6BE1">
        <w:rPr>
          <w:rFonts w:eastAsia="Calibri" w:cs="Arial"/>
          <w:bCs/>
          <w:szCs w:val="22"/>
          <w:lang w:eastAsia="ca-ES"/>
        </w:rPr>
        <w:t>no ofereixi una reducció dels terminis establerts</w:t>
      </w:r>
      <w:r>
        <w:rPr>
          <w:rFonts w:eastAsia="Calibri" w:cs="Arial"/>
          <w:bCs/>
          <w:szCs w:val="22"/>
          <w:lang w:eastAsia="ca-ES"/>
        </w:rPr>
        <w:t>.</w:t>
      </w:r>
    </w:p>
    <w:p w14:paraId="76DD0314" w14:textId="45754ED0" w:rsidR="00EB69A1" w:rsidRDefault="00EB69A1" w:rsidP="001847ED">
      <w:pPr>
        <w:rPr>
          <w:rFonts w:cs="Arial"/>
        </w:rPr>
      </w:pPr>
    </w:p>
    <w:p w14:paraId="405D6CEF" w14:textId="77777777" w:rsidR="00EB69A1" w:rsidRPr="00281B19" w:rsidRDefault="00EB69A1" w:rsidP="001847ED">
      <w:pPr>
        <w:rPr>
          <w:rFonts w:cs="Arial"/>
        </w:rPr>
      </w:pPr>
    </w:p>
    <w:p w14:paraId="206268E7" w14:textId="7A1809F0" w:rsidR="001C6BE1" w:rsidRDefault="001C6BE1" w:rsidP="001C6BE1">
      <w:pPr>
        <w:jc w:val="both"/>
        <w:rPr>
          <w:rFonts w:cs="Arial"/>
        </w:rPr>
      </w:pPr>
      <w:r>
        <w:rPr>
          <w:rFonts w:cs="Arial"/>
        </w:rPr>
        <w:t>Els terminis de</w:t>
      </w:r>
      <w:r w:rsidR="001847ED" w:rsidRPr="00281B19">
        <w:rPr>
          <w:rFonts w:cs="Arial"/>
        </w:rPr>
        <w:t xml:space="preserve"> </w:t>
      </w:r>
      <w:r w:rsidR="001847ED" w:rsidRPr="001C6BE1">
        <w:rPr>
          <w:rFonts w:cs="Arial"/>
          <w:b/>
          <w:u w:val="single"/>
        </w:rPr>
        <w:t>lliurament urgent</w:t>
      </w:r>
      <w:r w:rsidR="001847ED" w:rsidRPr="00281B19">
        <w:rPr>
          <w:rFonts w:cs="Arial"/>
          <w:b/>
        </w:rPr>
        <w:t xml:space="preserve"> </w:t>
      </w:r>
      <w:r>
        <w:rPr>
          <w:rFonts w:eastAsia="Calibri" w:cs="Arial"/>
          <w:bCs/>
          <w:szCs w:val="22"/>
          <w:lang w:eastAsia="ca-ES"/>
        </w:rPr>
        <w:t>en traduccions i correccions establerts en e</w:t>
      </w:r>
      <w:r w:rsidRPr="00281B19">
        <w:rPr>
          <w:rFonts w:cs="Arial"/>
        </w:rPr>
        <w:t>l</w:t>
      </w:r>
      <w:r>
        <w:rPr>
          <w:rFonts w:cs="Arial"/>
        </w:rPr>
        <w:t xml:space="preserve">s </w:t>
      </w:r>
      <w:r w:rsidRPr="00281B19">
        <w:rPr>
          <w:rFonts w:cs="Arial"/>
        </w:rPr>
        <w:t>apartat</w:t>
      </w:r>
      <w:r>
        <w:rPr>
          <w:rFonts w:cs="Arial"/>
        </w:rPr>
        <w:t>s</w:t>
      </w:r>
      <w:r w:rsidRPr="00281B19">
        <w:rPr>
          <w:rFonts w:cs="Arial"/>
        </w:rPr>
        <w:t xml:space="preserve"> 3.6.</w:t>
      </w:r>
      <w:r>
        <w:rPr>
          <w:rFonts w:cs="Arial"/>
        </w:rPr>
        <w:t>2</w:t>
      </w:r>
      <w:r w:rsidRPr="00281B19">
        <w:rPr>
          <w:rFonts w:cs="Arial"/>
        </w:rPr>
        <w:t xml:space="preserve"> i </w:t>
      </w:r>
      <w:r>
        <w:rPr>
          <w:rFonts w:cs="Arial"/>
        </w:rPr>
        <w:t>3.7.2 del plec de prescripcions tècniques particulars, respectivament, són els següents:</w:t>
      </w:r>
    </w:p>
    <w:p w14:paraId="754AFFD5" w14:textId="0911C523" w:rsidR="00F906DE" w:rsidRDefault="00F906DE" w:rsidP="001C6BE1">
      <w:pPr>
        <w:jc w:val="both"/>
        <w:rPr>
          <w:rFonts w:eastAsia="Times New Roman" w:cs="Arial"/>
          <w:u w:val="single"/>
          <w:lang w:eastAsia="ca-ES"/>
        </w:rPr>
      </w:pPr>
    </w:p>
    <w:p w14:paraId="09C48E0F" w14:textId="77777777" w:rsidR="00F906DE" w:rsidRDefault="00F906DE" w:rsidP="001C6BE1">
      <w:pPr>
        <w:jc w:val="both"/>
        <w:rPr>
          <w:rFonts w:eastAsia="Times New Roman" w:cs="Arial"/>
          <w:u w:val="single"/>
          <w:lang w:eastAsia="ca-ES"/>
        </w:rPr>
      </w:pPr>
    </w:p>
    <w:p w14:paraId="23FED6B6" w14:textId="2E29F3E6" w:rsidR="001C6BE1" w:rsidRPr="001B0C19" w:rsidRDefault="001C6BE1" w:rsidP="001C6BE1">
      <w:pPr>
        <w:jc w:val="both"/>
        <w:rPr>
          <w:rFonts w:cs="Arial"/>
          <w:u w:val="single"/>
        </w:rPr>
      </w:pPr>
      <w:r>
        <w:rPr>
          <w:rFonts w:eastAsia="Times New Roman" w:cs="Arial"/>
          <w:u w:val="single"/>
          <w:lang w:eastAsia="ca-ES"/>
        </w:rPr>
        <w:t>T</w:t>
      </w:r>
      <w:r w:rsidRPr="00A825A2">
        <w:rPr>
          <w:rFonts w:eastAsia="Times New Roman" w:cs="Arial"/>
          <w:u w:val="single"/>
          <w:lang w:eastAsia="ca-ES"/>
        </w:rPr>
        <w:t>erminis de lliurament màxim traducció</w:t>
      </w:r>
      <w:r>
        <w:rPr>
          <w:rFonts w:eastAsia="Times New Roman" w:cs="Arial"/>
          <w:u w:val="single"/>
          <w:lang w:eastAsia="ca-ES"/>
        </w:rPr>
        <w:t xml:space="preserve"> </w:t>
      </w:r>
      <w:r w:rsidRPr="001B0C19">
        <w:rPr>
          <w:rFonts w:eastAsia="Times New Roman" w:cs="Arial"/>
          <w:u w:val="single"/>
          <w:lang w:eastAsia="ca-ES"/>
        </w:rPr>
        <w:t>(3.6.</w:t>
      </w:r>
      <w:r>
        <w:rPr>
          <w:rFonts w:eastAsia="Times New Roman" w:cs="Arial"/>
          <w:u w:val="single"/>
          <w:lang w:eastAsia="ca-ES"/>
        </w:rPr>
        <w:t>2</w:t>
      </w:r>
      <w:r w:rsidRPr="001B0C19">
        <w:rPr>
          <w:rFonts w:eastAsia="Times New Roman" w:cs="Arial"/>
          <w:u w:val="single"/>
          <w:lang w:eastAsia="ca-ES"/>
        </w:rPr>
        <w:t xml:space="preserve"> del </w:t>
      </w:r>
      <w:r w:rsidRPr="001B0C19">
        <w:rPr>
          <w:rFonts w:cs="Arial"/>
          <w:u w:val="single"/>
        </w:rPr>
        <w:t>plec de prescripcions tècniques particulars)</w:t>
      </w:r>
    </w:p>
    <w:p w14:paraId="66ADFA9D" w14:textId="77777777" w:rsidR="001C6BE1" w:rsidRDefault="001C6BE1" w:rsidP="001C6BE1">
      <w:pPr>
        <w:jc w:val="both"/>
        <w:rPr>
          <w:rFonts w:eastAsia="Times New Roman" w:cs="Arial"/>
          <w:i/>
          <w:szCs w:val="22"/>
          <w:lang w:eastAsia="ca-ES"/>
        </w:rPr>
      </w:pPr>
    </w:p>
    <w:p w14:paraId="7D551AE9" w14:textId="2007CF72" w:rsidR="001C6BE1" w:rsidRPr="001C6BE1" w:rsidRDefault="001C6BE1" w:rsidP="001C6BE1">
      <w:pPr>
        <w:jc w:val="both"/>
        <w:rPr>
          <w:rFonts w:eastAsia="Times New Roman" w:cs="Arial"/>
          <w:i/>
          <w:szCs w:val="22"/>
          <w:lang w:eastAsia="ca-ES"/>
        </w:rPr>
      </w:pPr>
      <w:r w:rsidRPr="001C6BE1">
        <w:rPr>
          <w:rFonts w:eastAsia="Times New Roman" w:cs="Arial"/>
          <w:i/>
          <w:szCs w:val="22"/>
          <w:lang w:eastAsia="ca-ES"/>
        </w:rPr>
        <w:t>En traduccions del català al castellà i a la inversa:</w:t>
      </w:r>
    </w:p>
    <w:p w14:paraId="44F65428"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15 pàgines: 1 dia hàbil.</w:t>
      </w:r>
    </w:p>
    <w:p w14:paraId="39075195"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30 pàgines: 3 dies hàbils.</w:t>
      </w:r>
    </w:p>
    <w:p w14:paraId="68D18CCE"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100 pàgines: 6 dies hàbils.</w:t>
      </w:r>
    </w:p>
    <w:p w14:paraId="4A13A635" w14:textId="77777777" w:rsidR="001C6BE1" w:rsidRPr="001C6BE1" w:rsidRDefault="001C6BE1" w:rsidP="001C6BE1">
      <w:pPr>
        <w:jc w:val="both"/>
        <w:rPr>
          <w:rFonts w:eastAsia="Times New Roman" w:cs="Arial"/>
          <w:szCs w:val="22"/>
          <w:lang w:eastAsia="ca-ES"/>
        </w:rPr>
      </w:pPr>
    </w:p>
    <w:p w14:paraId="6EDC2441" w14:textId="77777777" w:rsidR="001C6BE1" w:rsidRPr="001C6BE1" w:rsidRDefault="001C6BE1" w:rsidP="001C6BE1">
      <w:pPr>
        <w:jc w:val="both"/>
        <w:rPr>
          <w:rFonts w:eastAsia="Times New Roman" w:cs="Arial"/>
          <w:i/>
          <w:szCs w:val="22"/>
          <w:lang w:eastAsia="ca-ES"/>
        </w:rPr>
      </w:pPr>
      <w:r w:rsidRPr="001C6BE1">
        <w:rPr>
          <w:rFonts w:eastAsia="Times New Roman" w:cs="Arial"/>
          <w:i/>
          <w:szCs w:val="22"/>
          <w:lang w:eastAsia="ca-ES"/>
        </w:rPr>
        <w:t>En traduccions del català o castellà a la resta d’idiomes, i a la inversa:</w:t>
      </w:r>
    </w:p>
    <w:p w14:paraId="0E67CC20"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15 pàgines: 2 dies hàbils</w:t>
      </w:r>
    </w:p>
    <w:p w14:paraId="3F0E9A80"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lastRenderedPageBreak/>
        <w:t>Fins a 30 pàgines: 4 dies hàbils.</w:t>
      </w:r>
    </w:p>
    <w:p w14:paraId="2E4A0727"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100 pàgines: 8 dies hàbils.</w:t>
      </w:r>
    </w:p>
    <w:p w14:paraId="67D404BD" w14:textId="77777777" w:rsidR="001C6BE1" w:rsidRDefault="001C6BE1" w:rsidP="001C6BE1">
      <w:pPr>
        <w:jc w:val="both"/>
        <w:rPr>
          <w:rFonts w:eastAsia="Times New Roman" w:cs="Arial"/>
          <w:u w:val="single"/>
          <w:lang w:eastAsia="ca-ES"/>
        </w:rPr>
      </w:pPr>
    </w:p>
    <w:p w14:paraId="0472F5A1" w14:textId="2CD86C8D" w:rsidR="001C6BE1" w:rsidRDefault="001C6BE1" w:rsidP="001C6BE1">
      <w:pPr>
        <w:jc w:val="both"/>
        <w:rPr>
          <w:rFonts w:cs="Arial"/>
        </w:rPr>
      </w:pPr>
      <w:r w:rsidRPr="00A825A2">
        <w:rPr>
          <w:rFonts w:eastAsia="Times New Roman" w:cs="Arial"/>
          <w:u w:val="single"/>
          <w:lang w:eastAsia="ca-ES"/>
        </w:rPr>
        <w:t xml:space="preserve">Terminis de lliurament màxim </w:t>
      </w:r>
      <w:r>
        <w:rPr>
          <w:rFonts w:eastAsia="Times New Roman" w:cs="Arial"/>
          <w:u w:val="single"/>
          <w:lang w:eastAsia="ca-ES"/>
        </w:rPr>
        <w:t xml:space="preserve">correcció </w:t>
      </w:r>
      <w:r w:rsidRPr="001B0C19">
        <w:rPr>
          <w:rFonts w:eastAsia="Times New Roman" w:cs="Arial"/>
          <w:u w:val="single"/>
          <w:lang w:eastAsia="ca-ES"/>
        </w:rPr>
        <w:t>(3.</w:t>
      </w:r>
      <w:r>
        <w:rPr>
          <w:rFonts w:eastAsia="Times New Roman" w:cs="Arial"/>
          <w:u w:val="single"/>
          <w:lang w:eastAsia="ca-ES"/>
        </w:rPr>
        <w:t>7</w:t>
      </w:r>
      <w:r w:rsidRPr="001B0C19">
        <w:rPr>
          <w:rFonts w:eastAsia="Times New Roman" w:cs="Arial"/>
          <w:u w:val="single"/>
          <w:lang w:eastAsia="ca-ES"/>
        </w:rPr>
        <w:t>.</w:t>
      </w:r>
      <w:r>
        <w:rPr>
          <w:rFonts w:eastAsia="Times New Roman" w:cs="Arial"/>
          <w:u w:val="single"/>
          <w:lang w:eastAsia="ca-ES"/>
        </w:rPr>
        <w:t>2</w:t>
      </w:r>
      <w:r w:rsidRPr="001B0C19">
        <w:rPr>
          <w:rFonts w:eastAsia="Times New Roman" w:cs="Arial"/>
          <w:u w:val="single"/>
          <w:lang w:eastAsia="ca-ES"/>
        </w:rPr>
        <w:t xml:space="preserve"> del </w:t>
      </w:r>
      <w:r w:rsidRPr="001B0C19">
        <w:rPr>
          <w:rFonts w:cs="Arial"/>
          <w:u w:val="single"/>
        </w:rPr>
        <w:t>plec de prescripcions tècniques particulars)</w:t>
      </w:r>
    </w:p>
    <w:p w14:paraId="2D9EF2D8" w14:textId="685D2451" w:rsidR="001C6BE1" w:rsidRDefault="001C6BE1" w:rsidP="001847ED">
      <w:pPr>
        <w:rPr>
          <w:rFonts w:cs="Arial"/>
          <w:b/>
        </w:rPr>
      </w:pPr>
    </w:p>
    <w:p w14:paraId="2F4AA42F" w14:textId="77777777" w:rsidR="001C6BE1" w:rsidRPr="001C6BE1" w:rsidRDefault="001C6BE1" w:rsidP="001C6BE1">
      <w:pPr>
        <w:jc w:val="both"/>
        <w:rPr>
          <w:rFonts w:eastAsia="Times New Roman" w:cs="Arial"/>
          <w:i/>
          <w:szCs w:val="22"/>
          <w:lang w:eastAsia="ca-ES"/>
        </w:rPr>
      </w:pPr>
      <w:r w:rsidRPr="001C6BE1">
        <w:rPr>
          <w:rFonts w:eastAsia="Times New Roman" w:cs="Arial"/>
          <w:i/>
          <w:szCs w:val="22"/>
          <w:lang w:eastAsia="ca-ES"/>
        </w:rPr>
        <w:t>En correccions del català i castellà:</w:t>
      </w:r>
    </w:p>
    <w:p w14:paraId="5D89685A"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15 pàgines: 1 dia hàbil.</w:t>
      </w:r>
    </w:p>
    <w:p w14:paraId="7B753742"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30 pàgines: 2 dies hàbils.</w:t>
      </w:r>
    </w:p>
    <w:p w14:paraId="5AD5D4C3"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100 pàgines: 5 dies hàbils.</w:t>
      </w:r>
    </w:p>
    <w:p w14:paraId="58502B5C" w14:textId="77777777" w:rsidR="001C6BE1" w:rsidRPr="001C6BE1" w:rsidRDefault="001C6BE1" w:rsidP="001C6BE1">
      <w:pPr>
        <w:jc w:val="both"/>
        <w:rPr>
          <w:rFonts w:eastAsia="Times New Roman" w:cs="Arial"/>
          <w:b/>
          <w:i/>
          <w:szCs w:val="22"/>
          <w:lang w:eastAsia="ca-ES"/>
        </w:rPr>
      </w:pPr>
    </w:p>
    <w:p w14:paraId="169C3F31" w14:textId="77777777" w:rsidR="001C6BE1" w:rsidRPr="001C6BE1" w:rsidRDefault="001C6BE1" w:rsidP="001C6BE1">
      <w:pPr>
        <w:jc w:val="both"/>
        <w:rPr>
          <w:rFonts w:eastAsia="Times New Roman" w:cs="Arial"/>
          <w:i/>
          <w:szCs w:val="22"/>
          <w:lang w:eastAsia="ca-ES"/>
        </w:rPr>
      </w:pPr>
      <w:r w:rsidRPr="001C6BE1">
        <w:rPr>
          <w:rFonts w:eastAsia="Times New Roman" w:cs="Arial"/>
          <w:i/>
          <w:szCs w:val="22"/>
          <w:lang w:eastAsia="ca-ES"/>
        </w:rPr>
        <w:t>En correccions de la resta d’idiomes contemplats (llengües europees més habituals i llengües autonòmiques diferents al català, la resta de llengües europees d’alfabet no llatí o no europees d’alfabet llatí i llengües no europees d’alfabet no llatí).</w:t>
      </w:r>
    </w:p>
    <w:p w14:paraId="0330FB51"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15 pàgines: 3 dia hàbils.</w:t>
      </w:r>
    </w:p>
    <w:p w14:paraId="092614F7"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30 pàgines:  4 dies hàbils.</w:t>
      </w:r>
    </w:p>
    <w:p w14:paraId="14FF069A" w14:textId="77777777" w:rsidR="001C6BE1" w:rsidRPr="001C6BE1" w:rsidRDefault="001C6BE1" w:rsidP="001C6BE1">
      <w:pPr>
        <w:jc w:val="both"/>
        <w:rPr>
          <w:rFonts w:eastAsia="Times New Roman" w:cs="Arial"/>
          <w:szCs w:val="22"/>
          <w:lang w:eastAsia="ca-ES"/>
        </w:rPr>
      </w:pPr>
      <w:r w:rsidRPr="001C6BE1">
        <w:rPr>
          <w:rFonts w:eastAsia="Times New Roman" w:cs="Arial"/>
          <w:szCs w:val="22"/>
          <w:lang w:eastAsia="ca-ES"/>
        </w:rPr>
        <w:t>Fins a 100 pàgines: 11 dies hàbils.</w:t>
      </w:r>
    </w:p>
    <w:p w14:paraId="16ACF544" w14:textId="77777777" w:rsidR="001C6BE1" w:rsidRPr="001C6BE1" w:rsidRDefault="001C6BE1" w:rsidP="001C6BE1">
      <w:pPr>
        <w:jc w:val="both"/>
        <w:rPr>
          <w:rFonts w:eastAsia="Times New Roman" w:cs="Arial"/>
          <w:szCs w:val="22"/>
          <w:u w:val="single"/>
          <w:lang w:eastAsia="ca-ES"/>
        </w:rPr>
      </w:pPr>
    </w:p>
    <w:p w14:paraId="1EF5DB27" w14:textId="6402AA57" w:rsidR="001C6BE1" w:rsidRDefault="001C6BE1" w:rsidP="001C6BE1">
      <w:pPr>
        <w:jc w:val="both"/>
        <w:rPr>
          <w:rFonts w:eastAsia="Calibri" w:cs="Arial"/>
          <w:bCs/>
          <w:szCs w:val="22"/>
          <w:lang w:eastAsia="ca-ES"/>
        </w:rPr>
      </w:pPr>
      <w:r>
        <w:rPr>
          <w:rFonts w:eastAsia="Calibri" w:cs="Arial"/>
          <w:bCs/>
          <w:szCs w:val="22"/>
          <w:lang w:eastAsia="ca-ES"/>
        </w:rPr>
        <w:t xml:space="preserve">En el cas del </w:t>
      </w:r>
      <w:r w:rsidRPr="004F7FD0">
        <w:rPr>
          <w:rFonts w:eastAsia="Calibri" w:cs="Arial"/>
          <w:b/>
          <w:bCs/>
          <w:szCs w:val="22"/>
          <w:lang w:eastAsia="ca-ES"/>
        </w:rPr>
        <w:t xml:space="preserve">lliurament </w:t>
      </w:r>
      <w:r w:rsidR="00651390">
        <w:rPr>
          <w:rFonts w:eastAsia="Calibri" w:cs="Arial"/>
          <w:b/>
          <w:bCs/>
          <w:szCs w:val="22"/>
          <w:lang w:eastAsia="ca-ES"/>
        </w:rPr>
        <w:t>urgent</w:t>
      </w:r>
      <w:r>
        <w:rPr>
          <w:rFonts w:eastAsia="Calibri" w:cs="Arial"/>
          <w:bCs/>
          <w:szCs w:val="22"/>
          <w:lang w:eastAsia="ca-ES"/>
        </w:rPr>
        <w:t xml:space="preserve">, s’atorgarà un punt per dia hàbil de reducció en els terminis dels apartats </w:t>
      </w:r>
      <w:r w:rsidRPr="00281B19">
        <w:rPr>
          <w:rFonts w:cs="Arial"/>
        </w:rPr>
        <w:t>3.6.</w:t>
      </w:r>
      <w:r>
        <w:rPr>
          <w:rFonts w:cs="Arial"/>
        </w:rPr>
        <w:t>2</w:t>
      </w:r>
      <w:r w:rsidRPr="00281B19">
        <w:rPr>
          <w:rFonts w:cs="Arial"/>
        </w:rPr>
        <w:t xml:space="preserve"> i </w:t>
      </w:r>
      <w:r>
        <w:rPr>
          <w:rFonts w:cs="Arial"/>
        </w:rPr>
        <w:t>3.7.2</w:t>
      </w:r>
      <w:r w:rsidRPr="00281B19">
        <w:rPr>
          <w:rFonts w:cs="Arial"/>
        </w:rPr>
        <w:t xml:space="preserve"> </w:t>
      </w:r>
      <w:r>
        <w:rPr>
          <w:rFonts w:cs="Arial"/>
        </w:rPr>
        <w:t>d</w:t>
      </w:r>
      <w:r>
        <w:rPr>
          <w:rFonts w:eastAsia="Calibri" w:cs="Arial"/>
          <w:bCs/>
          <w:szCs w:val="22"/>
          <w:lang w:eastAsia="ca-ES"/>
        </w:rPr>
        <w:t xml:space="preserve">el plec de prescripcions tècniques particulars, anteriorment transcrits, fins a un màxim de </w:t>
      </w:r>
      <w:r w:rsidRPr="00650A1A">
        <w:rPr>
          <w:rFonts w:eastAsia="Calibri" w:cs="Arial"/>
          <w:b/>
          <w:bCs/>
          <w:szCs w:val="22"/>
          <w:lang w:eastAsia="ca-ES"/>
        </w:rPr>
        <w:t>5 punts</w:t>
      </w:r>
      <w:r>
        <w:rPr>
          <w:rFonts w:eastAsia="Calibri" w:cs="Arial"/>
          <w:bCs/>
          <w:szCs w:val="22"/>
          <w:lang w:eastAsia="ca-ES"/>
        </w:rPr>
        <w:t>.</w:t>
      </w:r>
    </w:p>
    <w:p w14:paraId="58E51A6B" w14:textId="77777777" w:rsidR="001C6BE1" w:rsidRDefault="001C6BE1" w:rsidP="001C6BE1">
      <w:pPr>
        <w:jc w:val="both"/>
        <w:rPr>
          <w:rFonts w:eastAsia="Calibri" w:cs="Arial"/>
          <w:bCs/>
          <w:szCs w:val="22"/>
          <w:lang w:eastAsia="ca-ES"/>
        </w:rPr>
      </w:pPr>
    </w:p>
    <w:p w14:paraId="68335E00" w14:textId="77777777" w:rsidR="001C6BE1" w:rsidRDefault="001C6BE1" w:rsidP="001C6BE1">
      <w:pPr>
        <w:jc w:val="both"/>
        <w:rPr>
          <w:rFonts w:eastAsia="Calibri" w:cs="Arial"/>
          <w:bCs/>
          <w:szCs w:val="22"/>
          <w:lang w:eastAsia="ca-ES"/>
        </w:rPr>
      </w:pPr>
      <w:r>
        <w:rPr>
          <w:rFonts w:eastAsia="Calibri" w:cs="Arial"/>
          <w:bCs/>
          <w:szCs w:val="22"/>
          <w:lang w:eastAsia="ca-ES"/>
        </w:rPr>
        <w:t>Així, s’atorgarà</w:t>
      </w:r>
    </w:p>
    <w:p w14:paraId="15AA0BC1" w14:textId="77777777" w:rsidR="001C6BE1" w:rsidRDefault="001C6BE1" w:rsidP="001C6BE1">
      <w:pPr>
        <w:jc w:val="both"/>
        <w:rPr>
          <w:rFonts w:eastAsia="Calibri" w:cs="Arial"/>
          <w:bCs/>
          <w:szCs w:val="22"/>
          <w:lang w:eastAsia="ca-ES"/>
        </w:rPr>
      </w:pPr>
    </w:p>
    <w:p w14:paraId="3791B837" w14:textId="77777777" w:rsidR="001C6BE1" w:rsidRDefault="001C6BE1" w:rsidP="001C6BE1">
      <w:pPr>
        <w:jc w:val="both"/>
        <w:rPr>
          <w:rFonts w:eastAsia="Calibri" w:cs="Arial"/>
          <w:bCs/>
          <w:szCs w:val="22"/>
          <w:lang w:eastAsia="ca-ES"/>
        </w:rPr>
      </w:pPr>
      <w:r>
        <w:rPr>
          <w:rFonts w:eastAsia="Calibri" w:cs="Arial"/>
          <w:bCs/>
          <w:szCs w:val="22"/>
          <w:lang w:eastAsia="ca-ES"/>
        </w:rPr>
        <w:t xml:space="preserve">- </w:t>
      </w:r>
      <w:r w:rsidRPr="001B0C19">
        <w:rPr>
          <w:rFonts w:eastAsia="Calibri" w:cs="Arial"/>
          <w:b/>
          <w:bCs/>
          <w:szCs w:val="22"/>
          <w:lang w:eastAsia="ca-ES"/>
        </w:rPr>
        <w:t>5 punts</w:t>
      </w:r>
      <w:r>
        <w:rPr>
          <w:rFonts w:eastAsia="Calibri" w:cs="Arial"/>
          <w:bCs/>
          <w:szCs w:val="22"/>
          <w:lang w:eastAsia="ca-ES"/>
        </w:rPr>
        <w:t xml:space="preserve"> a la proposició que ofereixi una reducció dels terminis en 5 dies hàbils.</w:t>
      </w:r>
    </w:p>
    <w:p w14:paraId="6C54EC4C" w14:textId="77777777" w:rsidR="001C6BE1" w:rsidRDefault="001C6BE1" w:rsidP="001C6BE1">
      <w:pPr>
        <w:jc w:val="both"/>
        <w:rPr>
          <w:rFonts w:eastAsia="Calibri" w:cs="Arial"/>
          <w:bCs/>
          <w:szCs w:val="22"/>
          <w:lang w:eastAsia="ca-ES"/>
        </w:rPr>
      </w:pPr>
      <w:r>
        <w:rPr>
          <w:rFonts w:eastAsia="Calibri" w:cs="Arial"/>
          <w:bCs/>
          <w:szCs w:val="22"/>
          <w:lang w:eastAsia="ca-ES"/>
        </w:rPr>
        <w:t xml:space="preserve">- </w:t>
      </w:r>
      <w:r w:rsidRPr="001B0C19">
        <w:rPr>
          <w:rFonts w:eastAsia="Calibri" w:cs="Arial"/>
          <w:b/>
          <w:bCs/>
          <w:szCs w:val="22"/>
          <w:lang w:eastAsia="ca-ES"/>
        </w:rPr>
        <w:t>4 punts</w:t>
      </w:r>
      <w:r>
        <w:rPr>
          <w:rFonts w:eastAsia="Calibri" w:cs="Arial"/>
          <w:bCs/>
          <w:szCs w:val="22"/>
          <w:lang w:eastAsia="ca-ES"/>
        </w:rPr>
        <w:t xml:space="preserve"> a la proposició que ofereixi una reducció dels terminis en 4 dies hàbils.</w:t>
      </w:r>
    </w:p>
    <w:p w14:paraId="10FA030B" w14:textId="77777777" w:rsidR="001C6BE1" w:rsidRDefault="001C6BE1" w:rsidP="001C6BE1">
      <w:pPr>
        <w:jc w:val="both"/>
        <w:rPr>
          <w:rFonts w:eastAsia="Calibri" w:cs="Arial"/>
          <w:bCs/>
          <w:szCs w:val="22"/>
          <w:lang w:eastAsia="ca-ES"/>
        </w:rPr>
      </w:pPr>
      <w:r w:rsidRPr="001B0C19">
        <w:rPr>
          <w:rFonts w:eastAsia="Calibri" w:cs="Arial"/>
          <w:bCs/>
          <w:szCs w:val="22"/>
          <w:lang w:eastAsia="ca-ES"/>
        </w:rPr>
        <w:t>-</w:t>
      </w:r>
      <w:r>
        <w:rPr>
          <w:rFonts w:eastAsia="Calibri" w:cs="Arial"/>
          <w:b/>
          <w:bCs/>
          <w:szCs w:val="22"/>
          <w:lang w:eastAsia="ca-ES"/>
        </w:rPr>
        <w:t xml:space="preserve"> 3</w:t>
      </w:r>
      <w:r w:rsidRPr="001B0C19">
        <w:rPr>
          <w:rFonts w:eastAsia="Calibri" w:cs="Arial"/>
          <w:b/>
          <w:bCs/>
          <w:szCs w:val="22"/>
          <w:lang w:eastAsia="ca-ES"/>
        </w:rPr>
        <w:t xml:space="preserve"> punts</w:t>
      </w:r>
      <w:r>
        <w:rPr>
          <w:rFonts w:eastAsia="Calibri" w:cs="Arial"/>
          <w:bCs/>
          <w:szCs w:val="22"/>
          <w:lang w:eastAsia="ca-ES"/>
        </w:rPr>
        <w:t xml:space="preserve"> a la proposició que ofereixi una reducció dels terminis en 3 dies hàbils.</w:t>
      </w:r>
    </w:p>
    <w:p w14:paraId="625371F8" w14:textId="77777777" w:rsidR="001C6BE1" w:rsidRDefault="001C6BE1" w:rsidP="001C6BE1">
      <w:pPr>
        <w:jc w:val="both"/>
        <w:rPr>
          <w:rFonts w:eastAsia="Calibri" w:cs="Arial"/>
          <w:bCs/>
          <w:szCs w:val="22"/>
          <w:lang w:eastAsia="ca-ES"/>
        </w:rPr>
      </w:pPr>
      <w:r w:rsidRPr="001B0C19">
        <w:rPr>
          <w:rFonts w:eastAsia="Calibri" w:cs="Arial"/>
          <w:bCs/>
          <w:szCs w:val="22"/>
          <w:lang w:eastAsia="ca-ES"/>
        </w:rPr>
        <w:t>-</w:t>
      </w:r>
      <w:r>
        <w:rPr>
          <w:rFonts w:eastAsia="Calibri" w:cs="Arial"/>
          <w:b/>
          <w:bCs/>
          <w:szCs w:val="22"/>
          <w:lang w:eastAsia="ca-ES"/>
        </w:rPr>
        <w:t xml:space="preserve"> 2</w:t>
      </w:r>
      <w:r w:rsidRPr="001B0C19">
        <w:rPr>
          <w:rFonts w:eastAsia="Calibri" w:cs="Arial"/>
          <w:b/>
          <w:bCs/>
          <w:szCs w:val="22"/>
          <w:lang w:eastAsia="ca-ES"/>
        </w:rPr>
        <w:t xml:space="preserve"> punts</w:t>
      </w:r>
      <w:r>
        <w:rPr>
          <w:rFonts w:eastAsia="Calibri" w:cs="Arial"/>
          <w:bCs/>
          <w:szCs w:val="22"/>
          <w:lang w:eastAsia="ca-ES"/>
        </w:rPr>
        <w:t xml:space="preserve"> a la proposició que ofereixi una reducció dels terminis en 2 dies hàbils.</w:t>
      </w:r>
    </w:p>
    <w:p w14:paraId="3648210B" w14:textId="77777777" w:rsidR="001C6BE1" w:rsidRDefault="001C6BE1" w:rsidP="001C6BE1">
      <w:pPr>
        <w:jc w:val="both"/>
        <w:rPr>
          <w:rFonts w:eastAsia="Calibri" w:cs="Arial"/>
          <w:bCs/>
          <w:szCs w:val="22"/>
          <w:lang w:eastAsia="ca-ES"/>
        </w:rPr>
      </w:pPr>
      <w:r w:rsidRPr="001B0C19">
        <w:rPr>
          <w:rFonts w:eastAsia="Calibri" w:cs="Arial"/>
          <w:bCs/>
          <w:szCs w:val="22"/>
          <w:lang w:eastAsia="ca-ES"/>
        </w:rPr>
        <w:t>-</w:t>
      </w:r>
      <w:r>
        <w:rPr>
          <w:rFonts w:eastAsia="Calibri" w:cs="Arial"/>
          <w:b/>
          <w:bCs/>
          <w:szCs w:val="22"/>
          <w:lang w:eastAsia="ca-ES"/>
        </w:rPr>
        <w:t xml:space="preserve"> 1 </w:t>
      </w:r>
      <w:r w:rsidRPr="001B0C19">
        <w:rPr>
          <w:rFonts w:eastAsia="Calibri" w:cs="Arial"/>
          <w:b/>
          <w:bCs/>
          <w:szCs w:val="22"/>
          <w:lang w:eastAsia="ca-ES"/>
        </w:rPr>
        <w:t>punt</w:t>
      </w:r>
      <w:r>
        <w:rPr>
          <w:rFonts w:eastAsia="Calibri" w:cs="Arial"/>
          <w:bCs/>
          <w:szCs w:val="22"/>
          <w:lang w:eastAsia="ca-ES"/>
        </w:rPr>
        <w:t xml:space="preserve"> a la proposició que ofereixi una reducció dels terminis en 1 dia hàbils.</w:t>
      </w:r>
    </w:p>
    <w:p w14:paraId="082876B2" w14:textId="77777777" w:rsidR="001C6BE1" w:rsidRDefault="001C6BE1" w:rsidP="001C6BE1">
      <w:pPr>
        <w:jc w:val="both"/>
        <w:rPr>
          <w:rFonts w:eastAsia="Calibri" w:cs="Arial"/>
          <w:bCs/>
          <w:szCs w:val="22"/>
          <w:lang w:eastAsia="ca-ES"/>
        </w:rPr>
      </w:pPr>
      <w:r w:rsidRPr="001B0C19">
        <w:rPr>
          <w:rFonts w:eastAsia="Calibri" w:cs="Arial"/>
          <w:bCs/>
          <w:szCs w:val="22"/>
          <w:lang w:eastAsia="ca-ES"/>
        </w:rPr>
        <w:t>-</w:t>
      </w:r>
      <w:r>
        <w:rPr>
          <w:rFonts w:eastAsia="Calibri" w:cs="Arial"/>
          <w:b/>
          <w:bCs/>
          <w:szCs w:val="22"/>
          <w:lang w:eastAsia="ca-ES"/>
        </w:rPr>
        <w:t xml:space="preserve"> 0</w:t>
      </w:r>
      <w:r w:rsidRPr="001B0C19">
        <w:rPr>
          <w:rFonts w:eastAsia="Calibri" w:cs="Arial"/>
          <w:b/>
          <w:bCs/>
          <w:szCs w:val="22"/>
          <w:lang w:eastAsia="ca-ES"/>
        </w:rPr>
        <w:t xml:space="preserve"> punts</w:t>
      </w:r>
      <w:r>
        <w:rPr>
          <w:rFonts w:eastAsia="Calibri" w:cs="Arial"/>
          <w:bCs/>
          <w:szCs w:val="22"/>
          <w:lang w:eastAsia="ca-ES"/>
        </w:rPr>
        <w:t xml:space="preserve"> a la proposició que no ofereixi una reducció dels terminis establerts.</w:t>
      </w:r>
    </w:p>
    <w:p w14:paraId="7F549851" w14:textId="546525C7" w:rsidR="001847ED" w:rsidRPr="00281B19" w:rsidRDefault="001847ED" w:rsidP="001847ED">
      <w:pPr>
        <w:rPr>
          <w:rFonts w:cs="Arial"/>
        </w:rPr>
      </w:pPr>
    </w:p>
    <w:p w14:paraId="46FF6BA0" w14:textId="1C0439CA" w:rsidR="00820379" w:rsidRPr="00FA7995" w:rsidRDefault="00820379" w:rsidP="00820379">
      <w:pPr>
        <w:jc w:val="both"/>
        <w:rPr>
          <w:rFonts w:cs="Arial"/>
          <w:snapToGrid w:val="0"/>
          <w:szCs w:val="22"/>
        </w:rPr>
      </w:pPr>
    </w:p>
    <w:p w14:paraId="32AE9485" w14:textId="2AB02DB7" w:rsidR="00651390" w:rsidRDefault="00651390" w:rsidP="001847ED">
      <w:pPr>
        <w:rPr>
          <w:rFonts w:cs="Arial"/>
          <w:b/>
          <w:szCs w:val="22"/>
          <w:u w:val="single"/>
        </w:rPr>
      </w:pPr>
    </w:p>
    <w:p w14:paraId="7B4B98E6" w14:textId="0EF5E4E2" w:rsidR="00651390" w:rsidRDefault="00651390" w:rsidP="00651390">
      <w:pPr>
        <w:jc w:val="both"/>
        <w:rPr>
          <w:rFonts w:eastAsia="Times New Roman" w:cs="Arial"/>
          <w:szCs w:val="22"/>
          <w:lang w:eastAsia="ca-ES"/>
        </w:rPr>
      </w:pPr>
    </w:p>
    <w:p w14:paraId="0A5A64E8" w14:textId="77777777" w:rsidR="00403F85" w:rsidRPr="00403F85" w:rsidRDefault="00403F85" w:rsidP="00651390">
      <w:pPr>
        <w:jc w:val="both"/>
        <w:rPr>
          <w:rFonts w:eastAsia="Times New Roman" w:cs="Arial"/>
          <w:b/>
          <w:szCs w:val="22"/>
          <w:lang w:eastAsia="ca-ES"/>
        </w:rPr>
      </w:pPr>
    </w:p>
    <w:p w14:paraId="55219B4C" w14:textId="60E785BE" w:rsidR="00B27438" w:rsidRDefault="00B27438" w:rsidP="001847ED">
      <w:pPr>
        <w:rPr>
          <w:rFonts w:cs="Arial"/>
          <w:b/>
          <w:szCs w:val="22"/>
          <w:u w:val="single"/>
        </w:rPr>
      </w:pPr>
    </w:p>
    <w:p w14:paraId="2D02C309" w14:textId="1C86ADAF" w:rsidR="00B27438" w:rsidRDefault="00B27438" w:rsidP="001847ED">
      <w:pPr>
        <w:rPr>
          <w:rFonts w:cs="Arial"/>
          <w:b/>
          <w:szCs w:val="22"/>
          <w:u w:val="single"/>
        </w:rPr>
      </w:pPr>
    </w:p>
    <w:p w14:paraId="75C1D914" w14:textId="2F00EB8A" w:rsidR="00B27438" w:rsidRDefault="00B27438" w:rsidP="001847ED">
      <w:pPr>
        <w:rPr>
          <w:rFonts w:cs="Arial"/>
          <w:b/>
          <w:szCs w:val="22"/>
          <w:u w:val="single"/>
        </w:rPr>
      </w:pPr>
    </w:p>
    <w:p w14:paraId="5158E6D2" w14:textId="00665B50" w:rsidR="00B27438" w:rsidRDefault="00B27438" w:rsidP="001847ED">
      <w:pPr>
        <w:rPr>
          <w:rFonts w:cs="Arial"/>
          <w:b/>
          <w:szCs w:val="22"/>
          <w:u w:val="single"/>
        </w:rPr>
      </w:pPr>
    </w:p>
    <w:p w14:paraId="71C9AFF3" w14:textId="4CF45969" w:rsidR="00B27438" w:rsidRDefault="00B27438" w:rsidP="001847ED">
      <w:pPr>
        <w:rPr>
          <w:rFonts w:cs="Arial"/>
          <w:b/>
          <w:szCs w:val="22"/>
          <w:u w:val="single"/>
        </w:rPr>
      </w:pPr>
    </w:p>
    <w:p w14:paraId="5516E058" w14:textId="28B40455" w:rsidR="00B27438" w:rsidRDefault="00B27438" w:rsidP="001847ED">
      <w:pPr>
        <w:rPr>
          <w:rFonts w:cs="Arial"/>
          <w:b/>
          <w:szCs w:val="22"/>
          <w:u w:val="single"/>
        </w:rPr>
      </w:pPr>
    </w:p>
    <w:p w14:paraId="1D170494" w14:textId="63799E07" w:rsidR="00B27438" w:rsidRDefault="00B27438" w:rsidP="001847ED">
      <w:pPr>
        <w:rPr>
          <w:rFonts w:cs="Arial"/>
          <w:b/>
          <w:szCs w:val="22"/>
          <w:u w:val="single"/>
        </w:rPr>
      </w:pPr>
    </w:p>
    <w:p w14:paraId="4BB06841" w14:textId="68DFDCED" w:rsidR="00B27438" w:rsidRDefault="00B27438" w:rsidP="001847ED">
      <w:pPr>
        <w:rPr>
          <w:rFonts w:cs="Arial"/>
          <w:b/>
          <w:szCs w:val="22"/>
          <w:u w:val="single"/>
        </w:rPr>
      </w:pPr>
    </w:p>
    <w:p w14:paraId="6F2B5745" w14:textId="2593F38A" w:rsidR="00B27438" w:rsidRDefault="00B27438" w:rsidP="001847ED">
      <w:pPr>
        <w:rPr>
          <w:rFonts w:cs="Arial"/>
          <w:b/>
          <w:szCs w:val="22"/>
          <w:u w:val="single"/>
        </w:rPr>
      </w:pPr>
    </w:p>
    <w:p w14:paraId="37F2AD1B" w14:textId="5120C39B" w:rsidR="00B27438" w:rsidRDefault="00B27438" w:rsidP="001847ED">
      <w:pPr>
        <w:rPr>
          <w:rFonts w:cs="Arial"/>
          <w:b/>
          <w:szCs w:val="22"/>
          <w:u w:val="single"/>
        </w:rPr>
      </w:pPr>
    </w:p>
    <w:p w14:paraId="70FCF21D" w14:textId="77777777" w:rsidR="00B27438" w:rsidRPr="00281B19" w:rsidRDefault="00B27438" w:rsidP="001847ED">
      <w:pPr>
        <w:rPr>
          <w:rFonts w:cs="Arial"/>
          <w:b/>
          <w:szCs w:val="22"/>
          <w:u w:val="single"/>
        </w:rPr>
      </w:pPr>
    </w:p>
    <w:p w14:paraId="31F973B2" w14:textId="77777777" w:rsidR="00CC34FC" w:rsidRPr="00FA7995" w:rsidRDefault="00CC34FC" w:rsidP="00FA7995">
      <w:pPr>
        <w:rPr>
          <w:b/>
        </w:rPr>
      </w:pPr>
    </w:p>
    <w:p w14:paraId="49D84E67" w14:textId="7238C44A" w:rsidR="00C945EC" w:rsidRDefault="00C945EC" w:rsidP="00FA7995">
      <w:pPr>
        <w:rPr>
          <w:b/>
        </w:rPr>
      </w:pPr>
    </w:p>
    <w:p w14:paraId="06CF4CF6" w14:textId="4CE0389D" w:rsidR="00604E38" w:rsidRDefault="00604E38" w:rsidP="00FA7995">
      <w:pPr>
        <w:rPr>
          <w:b/>
        </w:rPr>
      </w:pPr>
    </w:p>
    <w:p w14:paraId="50E8C529" w14:textId="4FF49804" w:rsidR="00604E38" w:rsidRDefault="00604E38" w:rsidP="00FA7995">
      <w:pPr>
        <w:rPr>
          <w:b/>
        </w:rPr>
      </w:pPr>
    </w:p>
    <w:p w14:paraId="7578C3B7" w14:textId="5969AC1D" w:rsidR="00604E38" w:rsidRDefault="00604E38" w:rsidP="00FA7995">
      <w:pPr>
        <w:rPr>
          <w:b/>
        </w:rPr>
      </w:pPr>
    </w:p>
    <w:p w14:paraId="45FCBB69" w14:textId="78D87813" w:rsidR="00604E38" w:rsidRDefault="00604E38" w:rsidP="00FA7995">
      <w:pPr>
        <w:rPr>
          <w:b/>
        </w:rPr>
      </w:pPr>
    </w:p>
    <w:p w14:paraId="23837C1F" w14:textId="0C899353" w:rsidR="00604E38" w:rsidRDefault="00604E38" w:rsidP="00FA7995">
      <w:pPr>
        <w:rPr>
          <w:b/>
        </w:rPr>
      </w:pPr>
    </w:p>
    <w:p w14:paraId="14E58456" w14:textId="03AC356B" w:rsidR="00604E38" w:rsidRDefault="00604E38" w:rsidP="00FA7995">
      <w:pPr>
        <w:rPr>
          <w:b/>
        </w:rPr>
      </w:pPr>
    </w:p>
    <w:p w14:paraId="0089F269" w14:textId="77777777" w:rsidR="00604E38" w:rsidRPr="00FA7995" w:rsidRDefault="00604E38" w:rsidP="00FA7995">
      <w:pPr>
        <w:rPr>
          <w:b/>
        </w:rPr>
      </w:pPr>
    </w:p>
    <w:p w14:paraId="512CFE12" w14:textId="0AC8AE1F" w:rsidR="00120BDA" w:rsidRDefault="00120BDA" w:rsidP="00FA7995">
      <w:pPr>
        <w:autoSpaceDE w:val="0"/>
        <w:autoSpaceDN w:val="0"/>
        <w:adjustRightInd w:val="0"/>
        <w:jc w:val="both"/>
        <w:rPr>
          <w:b/>
        </w:rPr>
      </w:pPr>
    </w:p>
    <w:p w14:paraId="32B7AE61" w14:textId="4C6514C6" w:rsidR="00120BDA" w:rsidRDefault="00120BDA" w:rsidP="00FA7995">
      <w:pPr>
        <w:jc w:val="both"/>
        <w:rPr>
          <w:rFonts w:cs="Arial"/>
          <w:b/>
          <w:bCs/>
          <w:snapToGrid w:val="0"/>
          <w:szCs w:val="22"/>
        </w:rPr>
      </w:pPr>
    </w:p>
    <w:p w14:paraId="2601CDCE" w14:textId="51D2C982" w:rsidR="006E14C4" w:rsidRPr="008814E8" w:rsidRDefault="006E14C4" w:rsidP="00FA7995">
      <w:pPr>
        <w:jc w:val="both"/>
        <w:rPr>
          <w:rFonts w:cs="Arial"/>
          <w:b/>
          <w:bCs/>
          <w:snapToGrid w:val="0"/>
          <w:szCs w:val="22"/>
          <w:u w:val="single"/>
        </w:rPr>
      </w:pPr>
      <w:r w:rsidRPr="008814E8">
        <w:rPr>
          <w:rFonts w:cs="Arial"/>
          <w:b/>
          <w:bCs/>
          <w:snapToGrid w:val="0"/>
          <w:szCs w:val="22"/>
          <w:u w:val="single"/>
        </w:rPr>
        <w:t xml:space="preserve">ANNEX </w:t>
      </w:r>
      <w:r w:rsidR="00716E38" w:rsidRPr="008814E8">
        <w:rPr>
          <w:rFonts w:cs="Arial"/>
          <w:b/>
          <w:bCs/>
          <w:snapToGrid w:val="0"/>
          <w:szCs w:val="22"/>
          <w:u w:val="single"/>
        </w:rPr>
        <w:t>7</w:t>
      </w:r>
    </w:p>
    <w:p w14:paraId="2E411175" w14:textId="77777777" w:rsidR="006E14C4" w:rsidRPr="008814E8" w:rsidRDefault="006E14C4" w:rsidP="00FA7995">
      <w:pPr>
        <w:jc w:val="both"/>
        <w:rPr>
          <w:rFonts w:cs="Arial"/>
          <w:b/>
          <w:bCs/>
          <w:snapToGrid w:val="0"/>
          <w:szCs w:val="22"/>
          <w:u w:val="single"/>
        </w:rPr>
      </w:pPr>
    </w:p>
    <w:p w14:paraId="11478322" w14:textId="77777777" w:rsidR="006E14C4" w:rsidRPr="008814E8" w:rsidRDefault="00C945EC" w:rsidP="00FA7995">
      <w:pPr>
        <w:jc w:val="both"/>
        <w:rPr>
          <w:rFonts w:cs="Arial"/>
          <w:b/>
          <w:snapToGrid w:val="0"/>
          <w:szCs w:val="22"/>
          <w:u w:val="single"/>
        </w:rPr>
      </w:pPr>
      <w:r w:rsidRPr="008814E8">
        <w:rPr>
          <w:rFonts w:cs="Arial"/>
          <w:b/>
          <w:snapToGrid w:val="0"/>
          <w:szCs w:val="22"/>
          <w:u w:val="single"/>
        </w:rPr>
        <w:t>Composici</w:t>
      </w:r>
      <w:r w:rsidR="006E14C4" w:rsidRPr="008814E8">
        <w:rPr>
          <w:rFonts w:cs="Arial"/>
          <w:b/>
          <w:snapToGrid w:val="0"/>
          <w:szCs w:val="22"/>
          <w:u w:val="single"/>
        </w:rPr>
        <w:t>ó</w:t>
      </w:r>
      <w:r w:rsidRPr="008814E8">
        <w:rPr>
          <w:rFonts w:cs="Arial"/>
          <w:b/>
          <w:snapToGrid w:val="0"/>
          <w:szCs w:val="22"/>
          <w:u w:val="single"/>
        </w:rPr>
        <w:t xml:space="preserve"> de la Mesa de contractació</w:t>
      </w:r>
    </w:p>
    <w:p w14:paraId="7F7E69B8" w14:textId="77777777" w:rsidR="006E14C4" w:rsidRPr="00FA7995" w:rsidRDefault="006E14C4" w:rsidP="00FA7995">
      <w:pPr>
        <w:jc w:val="both"/>
        <w:rPr>
          <w:rFonts w:cs="Arial"/>
          <w:snapToGrid w:val="0"/>
          <w:szCs w:val="22"/>
        </w:rPr>
      </w:pPr>
    </w:p>
    <w:p w14:paraId="2FAAA4CA" w14:textId="77777777" w:rsidR="006E14C4" w:rsidRPr="00FA7995" w:rsidRDefault="006E14C4" w:rsidP="00FA7995">
      <w:pPr>
        <w:jc w:val="both"/>
        <w:rPr>
          <w:rFonts w:cs="Arial"/>
          <w:snapToGrid w:val="0"/>
          <w:szCs w:val="22"/>
        </w:rPr>
      </w:pPr>
    </w:p>
    <w:p w14:paraId="4080B76B" w14:textId="77777777" w:rsidR="006E14C4" w:rsidRPr="00FA7995" w:rsidRDefault="006E14C4" w:rsidP="00FA7995">
      <w:pPr>
        <w:tabs>
          <w:tab w:val="left" w:pos="360"/>
        </w:tabs>
        <w:jc w:val="both"/>
        <w:rPr>
          <w:rFonts w:cs="Arial"/>
          <w:snapToGrid w:val="0"/>
          <w:szCs w:val="22"/>
        </w:rPr>
      </w:pPr>
    </w:p>
    <w:p w14:paraId="25095C23" w14:textId="77777777" w:rsidR="00950545" w:rsidRPr="00950545" w:rsidRDefault="00950545" w:rsidP="00950545">
      <w:pPr>
        <w:tabs>
          <w:tab w:val="left" w:pos="360"/>
        </w:tabs>
        <w:jc w:val="both"/>
        <w:rPr>
          <w:rFonts w:cs="Arial"/>
          <w:snapToGrid w:val="0"/>
          <w:szCs w:val="22"/>
        </w:rPr>
      </w:pPr>
    </w:p>
    <w:p w14:paraId="73208381" w14:textId="77777777" w:rsidR="00950545" w:rsidRPr="00950545" w:rsidRDefault="00950545" w:rsidP="00950545">
      <w:pPr>
        <w:jc w:val="both"/>
        <w:rPr>
          <w:rFonts w:cs="Arial"/>
          <w:szCs w:val="22"/>
        </w:rPr>
      </w:pPr>
      <w:r w:rsidRPr="00950545">
        <w:rPr>
          <w:rFonts w:cs="Arial"/>
          <w:szCs w:val="22"/>
        </w:rPr>
        <w:t>Titulars</w:t>
      </w:r>
    </w:p>
    <w:p w14:paraId="4161CF12" w14:textId="77777777" w:rsidR="00950545" w:rsidRPr="00950545" w:rsidRDefault="00950545" w:rsidP="00950545">
      <w:pPr>
        <w:jc w:val="both"/>
        <w:rPr>
          <w:rFonts w:cs="Arial"/>
          <w:szCs w:val="22"/>
        </w:rPr>
      </w:pPr>
    </w:p>
    <w:p w14:paraId="2D06E3DF" w14:textId="77777777" w:rsidR="00B92341" w:rsidRPr="00B92341" w:rsidRDefault="00B92341" w:rsidP="00B92341">
      <w:pPr>
        <w:jc w:val="both"/>
        <w:rPr>
          <w:rFonts w:cs="Arial"/>
          <w:szCs w:val="22"/>
        </w:rPr>
      </w:pPr>
      <w:r w:rsidRPr="00B92341">
        <w:rPr>
          <w:rFonts w:cs="Arial"/>
          <w:szCs w:val="22"/>
        </w:rPr>
        <w:t>- President/a: Subdirectora de l’Àmbit de Persones i Recursos</w:t>
      </w:r>
    </w:p>
    <w:p w14:paraId="7C60A2D2" w14:textId="77777777" w:rsidR="00B92341" w:rsidRPr="00B92341" w:rsidRDefault="00B92341" w:rsidP="00B92341">
      <w:pPr>
        <w:jc w:val="both"/>
        <w:rPr>
          <w:rFonts w:cs="Arial"/>
          <w:szCs w:val="22"/>
        </w:rPr>
      </w:pPr>
      <w:r w:rsidRPr="00B92341">
        <w:rPr>
          <w:rFonts w:cs="Arial"/>
          <w:szCs w:val="22"/>
        </w:rPr>
        <w:t>- Secretari/ària: Tècnica de Contractació i Règim Intern</w:t>
      </w:r>
    </w:p>
    <w:p w14:paraId="22535710" w14:textId="77777777" w:rsidR="00B92341" w:rsidRPr="00B92341" w:rsidRDefault="00B92341" w:rsidP="00B92341">
      <w:pPr>
        <w:jc w:val="both"/>
        <w:rPr>
          <w:rFonts w:cs="Arial"/>
          <w:szCs w:val="22"/>
        </w:rPr>
      </w:pPr>
      <w:r w:rsidRPr="00B92341">
        <w:rPr>
          <w:rFonts w:cs="Arial"/>
          <w:szCs w:val="22"/>
        </w:rPr>
        <w:t>- Vocal Assessoria Jurídica: Advocat/da en Cap del Departament d’Acció Exterior i Unió Europea.</w:t>
      </w:r>
    </w:p>
    <w:p w14:paraId="723FD58E" w14:textId="77777777" w:rsidR="00B92341" w:rsidRPr="00B92341" w:rsidRDefault="00B92341" w:rsidP="00B92341">
      <w:pPr>
        <w:jc w:val="both"/>
        <w:rPr>
          <w:rFonts w:cs="Arial"/>
          <w:szCs w:val="22"/>
        </w:rPr>
      </w:pPr>
      <w:r w:rsidRPr="00B92341">
        <w:rPr>
          <w:rFonts w:cs="Arial"/>
          <w:szCs w:val="22"/>
        </w:rPr>
        <w:t>- Vocal de Gestió Econòmica: Tècnica de Gestió Econòmica.</w:t>
      </w:r>
    </w:p>
    <w:p w14:paraId="15F09323" w14:textId="77777777" w:rsidR="00B92341" w:rsidRPr="00B92341" w:rsidRDefault="00B92341" w:rsidP="00B92341">
      <w:pPr>
        <w:jc w:val="both"/>
        <w:rPr>
          <w:rFonts w:cs="Arial"/>
          <w:szCs w:val="22"/>
        </w:rPr>
      </w:pPr>
    </w:p>
    <w:p w14:paraId="27DD79CF" w14:textId="77777777" w:rsidR="00B27438" w:rsidRPr="002641CA" w:rsidRDefault="00B27438" w:rsidP="00B27438">
      <w:pPr>
        <w:jc w:val="both"/>
        <w:rPr>
          <w:rFonts w:cs="Arial"/>
          <w:szCs w:val="22"/>
        </w:rPr>
      </w:pPr>
    </w:p>
    <w:p w14:paraId="7696B4CA" w14:textId="77777777" w:rsidR="00B27438" w:rsidRPr="002641CA" w:rsidRDefault="00B27438" w:rsidP="00B27438">
      <w:pPr>
        <w:jc w:val="both"/>
        <w:rPr>
          <w:rFonts w:cs="Arial"/>
          <w:szCs w:val="22"/>
        </w:rPr>
      </w:pPr>
      <w:r w:rsidRPr="002641CA">
        <w:rPr>
          <w:rFonts w:cs="Arial"/>
          <w:szCs w:val="22"/>
        </w:rPr>
        <w:t>Suplents:</w:t>
      </w:r>
    </w:p>
    <w:p w14:paraId="0EA2AB3D" w14:textId="77777777" w:rsidR="00B27438" w:rsidRPr="002641CA" w:rsidRDefault="00B27438" w:rsidP="00B27438">
      <w:pPr>
        <w:jc w:val="both"/>
        <w:rPr>
          <w:rFonts w:cs="Arial"/>
          <w:szCs w:val="22"/>
        </w:rPr>
      </w:pPr>
    </w:p>
    <w:p w14:paraId="461CEF60" w14:textId="77777777" w:rsidR="00B92341" w:rsidRPr="00B92341" w:rsidRDefault="00B92341" w:rsidP="00B92341">
      <w:pPr>
        <w:jc w:val="both"/>
        <w:rPr>
          <w:rFonts w:cs="Arial"/>
          <w:szCs w:val="22"/>
        </w:rPr>
      </w:pPr>
      <w:r w:rsidRPr="00B92341">
        <w:rPr>
          <w:rFonts w:cs="Arial"/>
          <w:szCs w:val="22"/>
        </w:rPr>
        <w:t>- President/a: Tècnica de Jurídic</w:t>
      </w:r>
    </w:p>
    <w:p w14:paraId="5F181C00" w14:textId="77777777" w:rsidR="00B92341" w:rsidRPr="00B92341" w:rsidRDefault="00B92341" w:rsidP="00B92341">
      <w:pPr>
        <w:jc w:val="both"/>
        <w:rPr>
          <w:rFonts w:cs="Arial"/>
          <w:szCs w:val="22"/>
        </w:rPr>
      </w:pPr>
      <w:r w:rsidRPr="00B92341">
        <w:rPr>
          <w:rFonts w:cs="Arial"/>
          <w:szCs w:val="22"/>
        </w:rPr>
        <w:t>- Secretari/ària: Tècnica de Contractació i Règim Intern</w:t>
      </w:r>
    </w:p>
    <w:p w14:paraId="3AF71BF2" w14:textId="77777777" w:rsidR="00B92341" w:rsidRPr="00B92341" w:rsidRDefault="00B92341" w:rsidP="00B92341">
      <w:pPr>
        <w:jc w:val="both"/>
        <w:rPr>
          <w:rFonts w:cs="Arial"/>
          <w:szCs w:val="22"/>
        </w:rPr>
      </w:pPr>
      <w:r w:rsidRPr="00B92341">
        <w:rPr>
          <w:rFonts w:cs="Arial"/>
          <w:szCs w:val="22"/>
        </w:rPr>
        <w:t>- Vocal Assessoria Jurídica: Lletrat/da de l’Assessoria Jurídica del Departament d’Acció Exterior i Unió Europea</w:t>
      </w:r>
    </w:p>
    <w:p w14:paraId="34F7D4A1" w14:textId="77777777" w:rsidR="00B92341" w:rsidRPr="00B92341" w:rsidRDefault="00B92341" w:rsidP="00B92341">
      <w:pPr>
        <w:jc w:val="both"/>
        <w:rPr>
          <w:rFonts w:cs="Arial"/>
          <w:szCs w:val="22"/>
        </w:rPr>
      </w:pPr>
      <w:r w:rsidRPr="00B92341">
        <w:rPr>
          <w:rFonts w:cs="Arial"/>
          <w:szCs w:val="22"/>
        </w:rPr>
        <w:t>- Vocal de Gestió Econòmica: Sub-directora general de Gestió Econòmica, Contractació i Patrimoni del Departament d’Acció Exterior i Unió Euroepa</w:t>
      </w:r>
    </w:p>
    <w:p w14:paraId="22A4E36E" w14:textId="77777777" w:rsidR="00B92341" w:rsidRPr="00B92341" w:rsidRDefault="00B92341" w:rsidP="00B92341">
      <w:pPr>
        <w:jc w:val="both"/>
        <w:rPr>
          <w:rFonts w:cs="Arial"/>
          <w:szCs w:val="22"/>
        </w:rPr>
      </w:pPr>
    </w:p>
    <w:p w14:paraId="2AB5BC9E" w14:textId="77777777" w:rsidR="00B92341" w:rsidRPr="00B92341" w:rsidRDefault="00B92341" w:rsidP="00B92341">
      <w:pPr>
        <w:jc w:val="both"/>
        <w:rPr>
          <w:rFonts w:cs="Arial"/>
          <w:szCs w:val="22"/>
        </w:rPr>
      </w:pPr>
    </w:p>
    <w:p w14:paraId="283AEE7B" w14:textId="093C898A" w:rsidR="00B27438" w:rsidRDefault="00B27438" w:rsidP="00B27438">
      <w:pPr>
        <w:jc w:val="both"/>
        <w:rPr>
          <w:rFonts w:cs="Arial"/>
          <w:szCs w:val="22"/>
        </w:rPr>
      </w:pPr>
    </w:p>
    <w:p w14:paraId="77DBB42E" w14:textId="77777777" w:rsidR="00B27438" w:rsidRDefault="00B27438" w:rsidP="00B27438">
      <w:pPr>
        <w:jc w:val="both"/>
        <w:rPr>
          <w:rFonts w:cs="Arial"/>
          <w:szCs w:val="22"/>
        </w:rPr>
      </w:pPr>
    </w:p>
    <w:p w14:paraId="429C3E33" w14:textId="77777777" w:rsidR="00B27438" w:rsidRPr="00950545" w:rsidRDefault="00B27438" w:rsidP="00B27438">
      <w:pPr>
        <w:jc w:val="both"/>
        <w:rPr>
          <w:rFonts w:cs="Arial"/>
          <w:szCs w:val="22"/>
        </w:rPr>
      </w:pPr>
    </w:p>
    <w:p w14:paraId="7F0AFD2B" w14:textId="77777777" w:rsidR="00B27438" w:rsidRDefault="00B27438" w:rsidP="00B27438">
      <w:pPr>
        <w:jc w:val="both"/>
        <w:rPr>
          <w:rFonts w:cs="Arial"/>
          <w:szCs w:val="22"/>
        </w:rPr>
      </w:pPr>
    </w:p>
    <w:p w14:paraId="639F683C" w14:textId="77777777" w:rsidR="00B27438" w:rsidRPr="00950545" w:rsidRDefault="00B27438" w:rsidP="00B27438">
      <w:pPr>
        <w:jc w:val="both"/>
        <w:rPr>
          <w:rFonts w:cs="Arial"/>
          <w:szCs w:val="22"/>
        </w:rPr>
      </w:pPr>
    </w:p>
    <w:p w14:paraId="0646033F" w14:textId="77777777" w:rsidR="00B27438" w:rsidRDefault="00B27438" w:rsidP="00650A1A">
      <w:pPr>
        <w:pBdr>
          <w:bottom w:val="single" w:sz="12" w:space="1" w:color="auto"/>
        </w:pBdr>
        <w:jc w:val="both"/>
        <w:rPr>
          <w:rFonts w:cs="Arial"/>
          <w:szCs w:val="22"/>
        </w:rPr>
      </w:pPr>
      <w:r w:rsidRPr="00950545">
        <w:rPr>
          <w:rFonts w:cs="Arial"/>
          <w:szCs w:val="22"/>
        </w:rPr>
        <w:t>Custodis:</w:t>
      </w:r>
    </w:p>
    <w:p w14:paraId="03E59B38" w14:textId="77777777" w:rsidR="00B92341" w:rsidRPr="00B92341" w:rsidRDefault="00B92341" w:rsidP="00B92341">
      <w:pPr>
        <w:pBdr>
          <w:bottom w:val="single" w:sz="12" w:space="1" w:color="auto"/>
        </w:pBdr>
        <w:jc w:val="both"/>
        <w:rPr>
          <w:rFonts w:cs="Arial"/>
          <w:szCs w:val="22"/>
        </w:rPr>
      </w:pPr>
      <w:r w:rsidRPr="00B92341">
        <w:rPr>
          <w:rFonts w:cs="Arial"/>
          <w:szCs w:val="22"/>
        </w:rPr>
        <w:t>- Subdirectora de l’Àmbit de Persones i Recursos</w:t>
      </w:r>
    </w:p>
    <w:p w14:paraId="1A8070F0" w14:textId="77777777" w:rsidR="00B92341" w:rsidRPr="00B92341" w:rsidRDefault="00B92341" w:rsidP="00B92341">
      <w:pPr>
        <w:pBdr>
          <w:bottom w:val="single" w:sz="12" w:space="1" w:color="auto"/>
        </w:pBdr>
        <w:jc w:val="both"/>
        <w:rPr>
          <w:rFonts w:cs="Arial"/>
          <w:szCs w:val="22"/>
        </w:rPr>
      </w:pPr>
      <w:r w:rsidRPr="00B92341">
        <w:rPr>
          <w:rFonts w:cs="Arial"/>
          <w:szCs w:val="22"/>
        </w:rPr>
        <w:t>- Tècnica de Contractació i Règim Intern</w:t>
      </w:r>
    </w:p>
    <w:p w14:paraId="714772FF" w14:textId="5F3A0B6C" w:rsidR="00B27438" w:rsidRDefault="00B27438" w:rsidP="00650A1A">
      <w:pPr>
        <w:pBdr>
          <w:bottom w:val="single" w:sz="12" w:space="1" w:color="auto"/>
        </w:pBdr>
        <w:jc w:val="both"/>
        <w:rPr>
          <w:rFonts w:cs="Arial"/>
          <w:szCs w:val="22"/>
        </w:rPr>
      </w:pPr>
    </w:p>
    <w:p w14:paraId="50D5158F" w14:textId="5C5384C1" w:rsidR="00B27438" w:rsidRDefault="00B27438" w:rsidP="00650A1A">
      <w:pPr>
        <w:pBdr>
          <w:bottom w:val="single" w:sz="12" w:space="1" w:color="auto"/>
        </w:pBdr>
        <w:jc w:val="both"/>
        <w:rPr>
          <w:rFonts w:cs="Arial"/>
          <w:szCs w:val="22"/>
        </w:rPr>
      </w:pPr>
    </w:p>
    <w:p w14:paraId="0B18D634" w14:textId="423FD3A0" w:rsidR="00B27438" w:rsidRDefault="00B27438" w:rsidP="00650A1A">
      <w:pPr>
        <w:pBdr>
          <w:bottom w:val="single" w:sz="12" w:space="1" w:color="auto"/>
        </w:pBdr>
        <w:jc w:val="both"/>
        <w:rPr>
          <w:rFonts w:cs="Arial"/>
          <w:szCs w:val="22"/>
        </w:rPr>
      </w:pPr>
    </w:p>
    <w:p w14:paraId="25A66B62" w14:textId="60DB3D06" w:rsidR="00B27438" w:rsidRDefault="00B27438" w:rsidP="00650A1A">
      <w:pPr>
        <w:pBdr>
          <w:bottom w:val="single" w:sz="12" w:space="1" w:color="auto"/>
        </w:pBdr>
        <w:jc w:val="both"/>
        <w:rPr>
          <w:rFonts w:cs="Arial"/>
          <w:szCs w:val="22"/>
        </w:rPr>
      </w:pPr>
    </w:p>
    <w:p w14:paraId="55C0EA84" w14:textId="3A7694C3" w:rsidR="00B27438" w:rsidRDefault="00B27438" w:rsidP="00650A1A">
      <w:pPr>
        <w:pBdr>
          <w:bottom w:val="single" w:sz="12" w:space="1" w:color="auto"/>
        </w:pBdr>
        <w:jc w:val="both"/>
        <w:rPr>
          <w:rFonts w:cs="Arial"/>
          <w:szCs w:val="22"/>
        </w:rPr>
      </w:pPr>
    </w:p>
    <w:p w14:paraId="7235DCD2" w14:textId="6BE0EA6B" w:rsidR="00B27438" w:rsidRDefault="00B27438" w:rsidP="00650A1A">
      <w:pPr>
        <w:pBdr>
          <w:bottom w:val="single" w:sz="12" w:space="1" w:color="auto"/>
        </w:pBdr>
        <w:jc w:val="both"/>
        <w:rPr>
          <w:rFonts w:cs="Arial"/>
          <w:szCs w:val="22"/>
        </w:rPr>
      </w:pPr>
    </w:p>
    <w:p w14:paraId="2E8DEBE8" w14:textId="015C47E3" w:rsidR="00B27438" w:rsidRDefault="00B27438" w:rsidP="00650A1A">
      <w:pPr>
        <w:pBdr>
          <w:bottom w:val="single" w:sz="12" w:space="1" w:color="auto"/>
        </w:pBdr>
        <w:jc w:val="both"/>
        <w:rPr>
          <w:rFonts w:cs="Arial"/>
          <w:szCs w:val="22"/>
        </w:rPr>
      </w:pPr>
    </w:p>
    <w:p w14:paraId="4C3E8FC1" w14:textId="611CCA24" w:rsidR="00B27438" w:rsidRDefault="00B27438" w:rsidP="00650A1A">
      <w:pPr>
        <w:pBdr>
          <w:bottom w:val="single" w:sz="12" w:space="1" w:color="auto"/>
        </w:pBdr>
        <w:jc w:val="both"/>
        <w:rPr>
          <w:rFonts w:cs="Arial"/>
          <w:szCs w:val="22"/>
        </w:rPr>
      </w:pPr>
    </w:p>
    <w:p w14:paraId="2883B3A7" w14:textId="47FBD92C" w:rsidR="00B27438" w:rsidRDefault="00B27438" w:rsidP="00650A1A">
      <w:pPr>
        <w:pBdr>
          <w:bottom w:val="single" w:sz="12" w:space="1" w:color="auto"/>
        </w:pBdr>
        <w:jc w:val="both"/>
        <w:rPr>
          <w:rFonts w:cs="Arial"/>
          <w:szCs w:val="22"/>
        </w:rPr>
      </w:pPr>
    </w:p>
    <w:p w14:paraId="23C755D0" w14:textId="1B29BFA3" w:rsidR="00B27438" w:rsidRDefault="00B27438" w:rsidP="00650A1A">
      <w:pPr>
        <w:pBdr>
          <w:bottom w:val="single" w:sz="12" w:space="1" w:color="auto"/>
        </w:pBdr>
        <w:jc w:val="both"/>
        <w:rPr>
          <w:rFonts w:cs="Arial"/>
          <w:szCs w:val="22"/>
        </w:rPr>
      </w:pPr>
    </w:p>
    <w:p w14:paraId="2BA981BE" w14:textId="5EEC104D" w:rsidR="00B27438" w:rsidRDefault="00B27438" w:rsidP="00650A1A">
      <w:pPr>
        <w:pBdr>
          <w:bottom w:val="single" w:sz="12" w:space="1" w:color="auto"/>
        </w:pBdr>
        <w:jc w:val="both"/>
        <w:rPr>
          <w:rFonts w:cs="Arial"/>
          <w:szCs w:val="22"/>
        </w:rPr>
      </w:pPr>
    </w:p>
    <w:p w14:paraId="213A3084" w14:textId="74172CAE" w:rsidR="00B27438" w:rsidRDefault="00B27438" w:rsidP="00650A1A">
      <w:pPr>
        <w:pBdr>
          <w:bottom w:val="single" w:sz="12" w:space="1" w:color="auto"/>
        </w:pBdr>
        <w:jc w:val="both"/>
        <w:rPr>
          <w:rFonts w:cs="Arial"/>
          <w:szCs w:val="22"/>
        </w:rPr>
      </w:pPr>
    </w:p>
    <w:p w14:paraId="381A10C3" w14:textId="3A235F24" w:rsidR="00B27438" w:rsidRDefault="00B27438" w:rsidP="00650A1A">
      <w:pPr>
        <w:pBdr>
          <w:bottom w:val="single" w:sz="12" w:space="1" w:color="auto"/>
        </w:pBdr>
        <w:jc w:val="both"/>
        <w:rPr>
          <w:rFonts w:cs="Arial"/>
          <w:szCs w:val="22"/>
        </w:rPr>
      </w:pPr>
    </w:p>
    <w:p w14:paraId="7A05C8BB" w14:textId="509BE89B" w:rsidR="00B27438" w:rsidRDefault="00B27438" w:rsidP="00650A1A">
      <w:pPr>
        <w:pBdr>
          <w:bottom w:val="single" w:sz="12" w:space="1" w:color="auto"/>
        </w:pBdr>
        <w:jc w:val="both"/>
        <w:rPr>
          <w:rFonts w:cs="Arial"/>
          <w:szCs w:val="22"/>
        </w:rPr>
      </w:pPr>
    </w:p>
    <w:p w14:paraId="08376E95" w14:textId="7B7BCA12" w:rsidR="00B27438" w:rsidRDefault="00B27438" w:rsidP="00650A1A">
      <w:pPr>
        <w:pBdr>
          <w:bottom w:val="single" w:sz="12" w:space="1" w:color="auto"/>
        </w:pBdr>
        <w:jc w:val="both"/>
        <w:rPr>
          <w:rFonts w:cs="Arial"/>
          <w:szCs w:val="22"/>
        </w:rPr>
      </w:pPr>
    </w:p>
    <w:p w14:paraId="4747680C" w14:textId="2DECA0A4" w:rsidR="00B92341" w:rsidRDefault="00B92341" w:rsidP="00FA7995">
      <w:pPr>
        <w:jc w:val="both"/>
        <w:rPr>
          <w:rFonts w:cs="Arial"/>
          <w:b/>
          <w:szCs w:val="22"/>
        </w:rPr>
      </w:pPr>
    </w:p>
    <w:p w14:paraId="29F87369" w14:textId="25017852" w:rsidR="00B92341" w:rsidRDefault="00B92341" w:rsidP="00FA7995">
      <w:pPr>
        <w:jc w:val="both"/>
        <w:rPr>
          <w:rFonts w:cs="Arial"/>
          <w:b/>
          <w:szCs w:val="22"/>
        </w:rPr>
      </w:pPr>
    </w:p>
    <w:p w14:paraId="44719531" w14:textId="67473A32" w:rsidR="00455F5E" w:rsidRDefault="00455F5E" w:rsidP="00FA7995">
      <w:pPr>
        <w:jc w:val="both"/>
        <w:rPr>
          <w:rFonts w:cs="Arial"/>
          <w:b/>
          <w:szCs w:val="22"/>
        </w:rPr>
      </w:pPr>
    </w:p>
    <w:p w14:paraId="32907D43" w14:textId="2F3FCA9A" w:rsidR="00455F5E" w:rsidRDefault="00455F5E" w:rsidP="00FA7995">
      <w:pPr>
        <w:jc w:val="both"/>
        <w:rPr>
          <w:rFonts w:cs="Arial"/>
          <w:b/>
          <w:szCs w:val="22"/>
        </w:rPr>
      </w:pPr>
    </w:p>
    <w:p w14:paraId="3D4C4901" w14:textId="77777777" w:rsidR="00604E38" w:rsidRDefault="00604E38" w:rsidP="00FA7995">
      <w:pPr>
        <w:jc w:val="both"/>
        <w:rPr>
          <w:rFonts w:cs="Arial"/>
          <w:b/>
          <w:szCs w:val="22"/>
        </w:rPr>
      </w:pPr>
    </w:p>
    <w:p w14:paraId="44959CE8" w14:textId="0AB42406" w:rsidR="008814E8" w:rsidRDefault="00950545" w:rsidP="00950545">
      <w:pPr>
        <w:jc w:val="both"/>
        <w:rPr>
          <w:rFonts w:cs="Arial"/>
          <w:b/>
          <w:szCs w:val="22"/>
          <w:u w:val="single"/>
        </w:rPr>
      </w:pPr>
      <w:r w:rsidRPr="00950545">
        <w:rPr>
          <w:rFonts w:cs="Arial"/>
          <w:b/>
          <w:szCs w:val="22"/>
          <w:u w:val="single"/>
        </w:rPr>
        <w:lastRenderedPageBreak/>
        <w:t xml:space="preserve">ANNEX </w:t>
      </w:r>
      <w:r w:rsidR="00716E38">
        <w:rPr>
          <w:rFonts w:cs="Arial"/>
          <w:b/>
          <w:szCs w:val="22"/>
          <w:u w:val="single"/>
        </w:rPr>
        <w:t>8</w:t>
      </w:r>
    </w:p>
    <w:p w14:paraId="5AB247F5" w14:textId="77777777" w:rsidR="008814E8" w:rsidRDefault="008814E8" w:rsidP="00950545">
      <w:pPr>
        <w:jc w:val="both"/>
        <w:rPr>
          <w:rFonts w:cs="Arial"/>
          <w:b/>
          <w:szCs w:val="22"/>
          <w:u w:val="single"/>
        </w:rPr>
      </w:pPr>
    </w:p>
    <w:p w14:paraId="58EE5C09" w14:textId="77777777" w:rsidR="007C5539" w:rsidRPr="007C5539" w:rsidRDefault="007C5539" w:rsidP="007C5539">
      <w:pPr>
        <w:jc w:val="both"/>
        <w:rPr>
          <w:rFonts w:cs="Arial"/>
          <w:b/>
          <w:szCs w:val="22"/>
          <w:u w:val="single"/>
        </w:rPr>
      </w:pPr>
    </w:p>
    <w:p w14:paraId="4B4DADF2" w14:textId="77777777" w:rsidR="007C5539" w:rsidRPr="007C5539" w:rsidRDefault="007C5539" w:rsidP="007C5539">
      <w:pPr>
        <w:autoSpaceDE w:val="0"/>
        <w:autoSpaceDN w:val="0"/>
        <w:adjustRightInd w:val="0"/>
        <w:rPr>
          <w:rFonts w:cs="Arial"/>
          <w:b/>
          <w:bCs/>
          <w:color w:val="000000"/>
          <w:szCs w:val="22"/>
          <w:lang w:eastAsia="ca-ES"/>
        </w:rPr>
      </w:pPr>
      <w:r w:rsidRPr="007C5539">
        <w:rPr>
          <w:rFonts w:cs="Arial"/>
          <w:b/>
          <w:bCs/>
          <w:color w:val="000000"/>
          <w:szCs w:val="22"/>
          <w:lang w:eastAsia="ca-ES"/>
        </w:rPr>
        <w:t xml:space="preserve">CLÀUSULA DE PROTECCIÓ DE DADES I DEURE DE CONFIDENCIALITAT </w:t>
      </w:r>
    </w:p>
    <w:p w14:paraId="7E16ED3C" w14:textId="77777777" w:rsidR="007C5539" w:rsidRPr="007C5539" w:rsidRDefault="007C5539" w:rsidP="007C5539">
      <w:pPr>
        <w:jc w:val="both"/>
        <w:rPr>
          <w:rFonts w:cs="Arial"/>
          <w:b/>
          <w:szCs w:val="22"/>
        </w:rPr>
      </w:pPr>
    </w:p>
    <w:p w14:paraId="50980C35" w14:textId="77777777" w:rsidR="007C5539" w:rsidRPr="007C5539" w:rsidRDefault="007C5539" w:rsidP="007C5539">
      <w:pPr>
        <w:jc w:val="both"/>
        <w:rPr>
          <w:rFonts w:cs="Arial"/>
          <w:snapToGrid w:val="0"/>
          <w:szCs w:val="22"/>
        </w:rPr>
      </w:pPr>
    </w:p>
    <w:p w14:paraId="74193F5E"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 xml:space="preserve">L’execució de l’objecte del contracte </w:t>
      </w:r>
      <w:r w:rsidRPr="007C5539">
        <w:rPr>
          <w:rFonts w:cs="Arial"/>
          <w:i/>
          <w:iCs/>
          <w:color w:val="000000"/>
          <w:szCs w:val="22"/>
          <w:lang w:eastAsia="ca-ES"/>
        </w:rPr>
        <w:t xml:space="preserve">(referència al contracte – núm. d’expedient) </w:t>
      </w:r>
      <w:r w:rsidRPr="007C5539">
        <w:rPr>
          <w:rFonts w:cs="Arial"/>
          <w:color w:val="000000"/>
          <w:szCs w:val="22"/>
          <w:lang w:eastAsia="ca-ES"/>
        </w:rPr>
        <w:t xml:space="preserve">relatiu al servei </w:t>
      </w:r>
      <w:r w:rsidRPr="007C5539">
        <w:rPr>
          <w:rFonts w:cs="Arial"/>
          <w:i/>
          <w:iCs/>
          <w:color w:val="000000"/>
          <w:szCs w:val="22"/>
          <w:lang w:eastAsia="ca-ES"/>
        </w:rPr>
        <w:t xml:space="preserve">(identificar la finalitat del servei) </w:t>
      </w:r>
      <w:r w:rsidRPr="007C5539">
        <w:rPr>
          <w:rFonts w:cs="Arial"/>
          <w:color w:val="000000"/>
          <w:szCs w:val="22"/>
          <w:lang w:eastAsia="ca-ES"/>
        </w:rPr>
        <w:t xml:space="preserve">no implica el tractament de dades personals, per la qual cosa ni el seu personal ni, en el seu cas, les empreses subcontractades, poden accedir als arxius, documents i sistemes informàtics en què figurin dites dades. No obstant això, en cas de tractament incidental, o en cas que el personal de </w:t>
      </w:r>
      <w:r w:rsidRPr="007C5539">
        <w:rPr>
          <w:rFonts w:cs="Arial"/>
          <w:i/>
          <w:iCs/>
          <w:color w:val="000000"/>
          <w:szCs w:val="22"/>
          <w:lang w:eastAsia="ca-ES"/>
        </w:rPr>
        <w:t>( empresa contractista)</w:t>
      </w:r>
      <w:r w:rsidRPr="007C5539">
        <w:rPr>
          <w:rFonts w:cs="Arial"/>
          <w:color w:val="000000"/>
          <w:szCs w:val="22"/>
          <w:lang w:eastAsia="ca-ES"/>
        </w:rPr>
        <w:t xml:space="preserve">, que per a la realització del treball, requereixi tractar alguna dada del personal al servei de l’administració pública, quedarà subjecte al compliment de tot allò que estableix el Reglament (UE) 2016/679, del Parlament Europeu i del Consell, de 27 d’abril de 2016, relatiu a la protecció de les persones físiques pel que fa al tractament de dades personals i a la lliure circulació d’aquestes dades i pel qual es deroga la Directiva 95/46/CE (d’ara endavant RGPD) i la Llei orgànica 3/2018, de 5 de desembre, de protecció de dades personals i garantia dels drets digitals (d’ara endavant LOPDGDD) i la normativa de desenvolupament. </w:t>
      </w:r>
    </w:p>
    <w:p w14:paraId="07A0EB7E" w14:textId="77777777" w:rsidR="007C5539" w:rsidRPr="007C5539" w:rsidRDefault="007C5539" w:rsidP="007C5539">
      <w:pPr>
        <w:autoSpaceDE w:val="0"/>
        <w:autoSpaceDN w:val="0"/>
        <w:adjustRightInd w:val="0"/>
        <w:jc w:val="both"/>
        <w:rPr>
          <w:rFonts w:cs="Arial"/>
          <w:color w:val="000000"/>
          <w:szCs w:val="22"/>
          <w:lang w:eastAsia="ca-ES"/>
        </w:rPr>
      </w:pPr>
    </w:p>
    <w:p w14:paraId="4376FB71"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 xml:space="preserve">No obstant això, quan el personal de </w:t>
      </w:r>
      <w:r w:rsidRPr="007C5539">
        <w:rPr>
          <w:rFonts w:cs="Arial"/>
          <w:i/>
          <w:iCs/>
          <w:color w:val="000000"/>
          <w:szCs w:val="22"/>
          <w:lang w:eastAsia="ca-ES"/>
        </w:rPr>
        <w:t xml:space="preserve">(empresa contractista) </w:t>
      </w:r>
      <w:r w:rsidRPr="007C5539">
        <w:rPr>
          <w:rFonts w:cs="Arial"/>
          <w:color w:val="000000"/>
          <w:szCs w:val="22"/>
          <w:lang w:eastAsia="ca-ES"/>
        </w:rPr>
        <w:t xml:space="preserve">i, en el seu cas, el de les empreses subcontractades accedeixi a dades personals, estarà obligat a guardar secret fins i tot després de la finalització de la relació contractual, sense que en cap cas pugui utilitzar les dades ni revelar-les a tercers. </w:t>
      </w:r>
    </w:p>
    <w:p w14:paraId="46990082" w14:textId="77777777" w:rsidR="007C5539" w:rsidRPr="007C5539" w:rsidRDefault="007C5539" w:rsidP="007C5539">
      <w:pPr>
        <w:autoSpaceDE w:val="0"/>
        <w:autoSpaceDN w:val="0"/>
        <w:adjustRightInd w:val="0"/>
        <w:jc w:val="both"/>
        <w:rPr>
          <w:rFonts w:cs="Arial"/>
          <w:color w:val="000000"/>
          <w:szCs w:val="22"/>
          <w:lang w:eastAsia="ca-ES"/>
        </w:rPr>
      </w:pPr>
    </w:p>
    <w:p w14:paraId="76B548A0"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 xml:space="preserve">El personal de </w:t>
      </w:r>
      <w:r w:rsidRPr="007C5539">
        <w:rPr>
          <w:rFonts w:cs="Arial"/>
          <w:i/>
          <w:iCs/>
          <w:color w:val="000000"/>
          <w:szCs w:val="22"/>
          <w:lang w:eastAsia="ca-ES"/>
        </w:rPr>
        <w:t xml:space="preserve">(empresa contractista) </w:t>
      </w:r>
      <w:r w:rsidRPr="007C5539">
        <w:rPr>
          <w:rFonts w:cs="Arial"/>
          <w:color w:val="000000"/>
          <w:szCs w:val="22"/>
          <w:lang w:eastAsia="ca-ES"/>
        </w:rPr>
        <w:t>i, en el seu cas el de les empreses subcontractades, tot i que no siguin encarregades del tractament, han de respectar les mesures de seguretat que hagi establert l’</w:t>
      </w:r>
      <w:r w:rsidRPr="007C5539">
        <w:rPr>
          <w:rFonts w:cs="Arial"/>
          <w:i/>
          <w:iCs/>
          <w:color w:val="000000"/>
          <w:szCs w:val="22"/>
          <w:lang w:eastAsia="ca-ES"/>
        </w:rPr>
        <w:t>(òrgan de contractació)</w:t>
      </w:r>
      <w:r w:rsidRPr="007C5539">
        <w:rPr>
          <w:rFonts w:cs="Arial"/>
          <w:color w:val="000000"/>
          <w:szCs w:val="22"/>
          <w:lang w:eastAsia="ca-ES"/>
        </w:rPr>
        <w:t xml:space="preserve">, responsable del tractament. En particular, ha de tenir en compte el següent: </w:t>
      </w:r>
    </w:p>
    <w:p w14:paraId="23B01451" w14:textId="77777777" w:rsidR="007C5539" w:rsidRPr="007C5539" w:rsidRDefault="007C5539" w:rsidP="007C5539">
      <w:pPr>
        <w:autoSpaceDE w:val="0"/>
        <w:autoSpaceDN w:val="0"/>
        <w:adjustRightInd w:val="0"/>
        <w:jc w:val="both"/>
        <w:rPr>
          <w:rFonts w:cs="Arial"/>
          <w:color w:val="000000"/>
          <w:szCs w:val="22"/>
          <w:lang w:eastAsia="ca-ES"/>
        </w:rPr>
      </w:pPr>
    </w:p>
    <w:p w14:paraId="35083A5F"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ascii="Wingdings" w:hAnsi="Wingdings" w:cs="Wingdings"/>
          <w:color w:val="000000"/>
          <w:szCs w:val="22"/>
          <w:lang w:eastAsia="ca-ES"/>
        </w:rPr>
        <w:t></w:t>
      </w:r>
      <w:r w:rsidRPr="007C5539">
        <w:rPr>
          <w:rFonts w:ascii="Wingdings" w:hAnsi="Wingdings" w:cs="Wingdings"/>
          <w:color w:val="000000"/>
          <w:szCs w:val="22"/>
          <w:lang w:eastAsia="ca-ES"/>
        </w:rPr>
        <w:t></w:t>
      </w:r>
      <w:r w:rsidRPr="007C5539">
        <w:rPr>
          <w:rFonts w:cs="Arial"/>
          <w:color w:val="000000"/>
          <w:szCs w:val="22"/>
          <w:lang w:eastAsia="ca-ES"/>
        </w:rPr>
        <w:t xml:space="preserve">El personal propi i, en el seu cas, el de les empreses subcontractades ha de conèixer i complir la confidencialitat de la informació referent a la tasca realitzada i estarà obligat a mantenir absoluta reserva respecte a qualsevol dada o informació a què pugui accedir de forma extraordinària durant el compliment del contracte. </w:t>
      </w:r>
    </w:p>
    <w:p w14:paraId="17B42B47" w14:textId="77777777" w:rsidR="007C5539" w:rsidRPr="007C5539" w:rsidRDefault="007C5539" w:rsidP="007C5539">
      <w:pPr>
        <w:autoSpaceDE w:val="0"/>
        <w:autoSpaceDN w:val="0"/>
        <w:adjustRightInd w:val="0"/>
        <w:jc w:val="both"/>
        <w:rPr>
          <w:rFonts w:cs="Arial"/>
          <w:color w:val="000000"/>
          <w:szCs w:val="22"/>
          <w:lang w:eastAsia="ca-ES"/>
        </w:rPr>
      </w:pPr>
    </w:p>
    <w:p w14:paraId="75ECF152"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ascii="Wingdings" w:hAnsi="Wingdings" w:cs="Wingdings"/>
          <w:color w:val="000000"/>
          <w:szCs w:val="22"/>
          <w:lang w:eastAsia="ca-ES"/>
        </w:rPr>
        <w:t></w:t>
      </w:r>
      <w:r w:rsidRPr="007C5539">
        <w:rPr>
          <w:rFonts w:ascii="Wingdings" w:hAnsi="Wingdings" w:cs="Wingdings"/>
          <w:color w:val="000000"/>
          <w:szCs w:val="22"/>
          <w:lang w:eastAsia="ca-ES"/>
        </w:rPr>
        <w:t></w:t>
      </w:r>
      <w:r w:rsidRPr="007C5539">
        <w:rPr>
          <w:rFonts w:cs="Arial"/>
          <w:color w:val="000000"/>
          <w:szCs w:val="22"/>
          <w:lang w:eastAsia="ca-ES"/>
        </w:rPr>
        <w:t xml:space="preserve">No es podran emprar les dades i informacions derivades de l’execució del contracte per a finalitats diferents de les necessàries per al compliment d’aquest contracte, ni podran cedir-se a tercers, ni copiar-se o reproduir-se, excepte en la forma i condicions necessàries per a garantir la seguretat de les mateixes i la recuperació de la informació davant de fallides o accidents. </w:t>
      </w:r>
    </w:p>
    <w:p w14:paraId="1DF2CF47" w14:textId="77777777" w:rsidR="007C5539" w:rsidRPr="007C5539" w:rsidRDefault="007C5539" w:rsidP="007C5539">
      <w:pPr>
        <w:autoSpaceDE w:val="0"/>
        <w:autoSpaceDN w:val="0"/>
        <w:adjustRightInd w:val="0"/>
        <w:jc w:val="both"/>
        <w:rPr>
          <w:rFonts w:cs="Arial"/>
          <w:color w:val="000000"/>
          <w:szCs w:val="22"/>
          <w:lang w:eastAsia="ca-ES"/>
        </w:rPr>
      </w:pPr>
    </w:p>
    <w:p w14:paraId="07068D45"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ascii="Wingdings" w:hAnsi="Wingdings" w:cs="Wingdings"/>
          <w:color w:val="000000"/>
          <w:szCs w:val="22"/>
          <w:lang w:eastAsia="ca-ES"/>
        </w:rPr>
        <w:t></w:t>
      </w:r>
      <w:r w:rsidRPr="007C5539">
        <w:rPr>
          <w:rFonts w:ascii="Wingdings" w:hAnsi="Wingdings" w:cs="Wingdings"/>
          <w:color w:val="000000"/>
          <w:szCs w:val="22"/>
          <w:lang w:eastAsia="ca-ES"/>
        </w:rPr>
        <w:t></w:t>
      </w:r>
      <w:r w:rsidRPr="007C5539">
        <w:rPr>
          <w:rFonts w:cs="Arial"/>
          <w:color w:val="000000"/>
          <w:szCs w:val="22"/>
          <w:lang w:eastAsia="ca-ES"/>
        </w:rPr>
        <w:t xml:space="preserve">En tot el procés d’execució de les tasques pròpies del contracte, </w:t>
      </w:r>
      <w:r w:rsidRPr="007C5539">
        <w:rPr>
          <w:rFonts w:cs="Arial"/>
          <w:i/>
          <w:iCs/>
          <w:color w:val="000000"/>
          <w:szCs w:val="22"/>
          <w:lang w:eastAsia="ca-ES"/>
        </w:rPr>
        <w:t xml:space="preserve">(empresa contractista) </w:t>
      </w:r>
      <w:r w:rsidRPr="007C5539">
        <w:rPr>
          <w:rFonts w:cs="Arial"/>
          <w:color w:val="000000"/>
          <w:szCs w:val="22"/>
          <w:lang w:eastAsia="ca-ES"/>
        </w:rPr>
        <w:t>i, en el seu cas, les empreses subcontractades han de complir estrictes normes de seguretat a fi d’assegurar en tot moment la confidencialitat, la integritat i la disponibilitat de la informació referent a les tasques executades.</w:t>
      </w:r>
    </w:p>
    <w:p w14:paraId="21664591" w14:textId="77777777" w:rsidR="007C5539" w:rsidRPr="007C5539" w:rsidRDefault="007C5539" w:rsidP="007C5539">
      <w:pPr>
        <w:autoSpaceDE w:val="0"/>
        <w:autoSpaceDN w:val="0"/>
        <w:adjustRightInd w:val="0"/>
        <w:jc w:val="both"/>
        <w:rPr>
          <w:rFonts w:cs="Arial"/>
          <w:color w:val="000000"/>
          <w:szCs w:val="22"/>
          <w:lang w:eastAsia="ca-ES"/>
        </w:rPr>
      </w:pPr>
    </w:p>
    <w:p w14:paraId="6B8799AC"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ascii="Wingdings" w:hAnsi="Wingdings" w:cs="Wingdings"/>
          <w:color w:val="000000"/>
          <w:szCs w:val="22"/>
          <w:lang w:eastAsia="ca-ES"/>
        </w:rPr>
        <w:t></w:t>
      </w:r>
      <w:r w:rsidRPr="007C5539">
        <w:rPr>
          <w:rFonts w:ascii="Wingdings" w:hAnsi="Wingdings" w:cs="Wingdings"/>
          <w:color w:val="000000"/>
          <w:szCs w:val="22"/>
          <w:lang w:eastAsia="ca-ES"/>
        </w:rPr>
        <w:t></w:t>
      </w:r>
      <w:r w:rsidRPr="007C5539">
        <w:rPr>
          <w:rFonts w:cs="Arial"/>
          <w:color w:val="000000"/>
          <w:szCs w:val="22"/>
          <w:lang w:eastAsia="ca-ES"/>
        </w:rPr>
        <w:t xml:space="preserve">Igualment, caldrà garantir la seguretat i la confidencialitat de la informació continguda en la documentació dels registres i seguiments duts per </w:t>
      </w:r>
      <w:r w:rsidRPr="007C5539">
        <w:rPr>
          <w:rFonts w:cs="Arial"/>
          <w:i/>
          <w:iCs/>
          <w:color w:val="000000"/>
          <w:szCs w:val="22"/>
          <w:lang w:eastAsia="ca-ES"/>
        </w:rPr>
        <w:t xml:space="preserve">(empresa contractista) </w:t>
      </w:r>
      <w:r w:rsidRPr="007C5539">
        <w:rPr>
          <w:rFonts w:cs="Arial"/>
          <w:color w:val="000000"/>
          <w:szCs w:val="22"/>
          <w:lang w:eastAsia="ca-ES"/>
        </w:rPr>
        <w:t xml:space="preserve">respecte al procés d’execució. </w:t>
      </w:r>
    </w:p>
    <w:p w14:paraId="4C1F5F0F" w14:textId="77777777" w:rsidR="007C5539" w:rsidRPr="007C5539" w:rsidRDefault="007C5539" w:rsidP="007C5539">
      <w:pPr>
        <w:autoSpaceDE w:val="0"/>
        <w:autoSpaceDN w:val="0"/>
        <w:adjustRightInd w:val="0"/>
        <w:jc w:val="both"/>
        <w:rPr>
          <w:rFonts w:cs="Arial"/>
          <w:color w:val="000000"/>
          <w:szCs w:val="22"/>
          <w:lang w:eastAsia="ca-ES"/>
        </w:rPr>
      </w:pPr>
    </w:p>
    <w:p w14:paraId="6A8E9ACA"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L’</w:t>
      </w:r>
      <w:r w:rsidRPr="007C5539">
        <w:rPr>
          <w:rFonts w:cs="Arial"/>
          <w:i/>
          <w:iCs/>
          <w:color w:val="000000"/>
          <w:szCs w:val="22"/>
          <w:lang w:eastAsia="ca-ES"/>
        </w:rPr>
        <w:t xml:space="preserve">(empresa contractista) </w:t>
      </w:r>
      <w:r w:rsidRPr="007C5539">
        <w:rPr>
          <w:rFonts w:cs="Arial"/>
          <w:color w:val="000000"/>
          <w:szCs w:val="22"/>
          <w:lang w:eastAsia="ca-ES"/>
        </w:rPr>
        <w:t xml:space="preserve">ha de posar en coneixement dels treballadors afectats les mesures establertes a la clàusula anterior i conservar l’acreditació de la comunicació d’aquest deure. </w:t>
      </w:r>
    </w:p>
    <w:p w14:paraId="7BD51723" w14:textId="77777777" w:rsidR="007C5539" w:rsidRPr="007C5539" w:rsidRDefault="007C5539" w:rsidP="007C5539">
      <w:pPr>
        <w:autoSpaceDE w:val="0"/>
        <w:autoSpaceDN w:val="0"/>
        <w:adjustRightInd w:val="0"/>
        <w:jc w:val="both"/>
        <w:rPr>
          <w:rFonts w:cs="Arial"/>
          <w:color w:val="000000"/>
          <w:szCs w:val="22"/>
          <w:lang w:eastAsia="ca-ES"/>
        </w:rPr>
      </w:pPr>
    </w:p>
    <w:p w14:paraId="38E59F2A"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 xml:space="preserve">Així mateix, </w:t>
      </w:r>
      <w:r w:rsidRPr="007C5539">
        <w:rPr>
          <w:rFonts w:cs="Arial"/>
          <w:i/>
          <w:iCs/>
          <w:color w:val="000000"/>
          <w:szCs w:val="22"/>
          <w:lang w:eastAsia="ca-ES"/>
        </w:rPr>
        <w:t xml:space="preserve">(empresa contractista) </w:t>
      </w:r>
      <w:r w:rsidRPr="007C5539">
        <w:rPr>
          <w:rFonts w:cs="Arial"/>
          <w:color w:val="000000"/>
          <w:szCs w:val="22"/>
          <w:lang w:eastAsia="ca-ES"/>
        </w:rPr>
        <w:t xml:space="preserve">ha de posar en coneixement del responsable del tractament, de forma immediata, qualsevol incidència que es produeixi durant l’execució del </w:t>
      </w:r>
      <w:r w:rsidRPr="007C5539">
        <w:rPr>
          <w:rFonts w:cs="Arial"/>
          <w:color w:val="000000"/>
          <w:szCs w:val="22"/>
          <w:lang w:eastAsia="ca-ES"/>
        </w:rPr>
        <w:lastRenderedPageBreak/>
        <w:t xml:space="preserve">contracte que pugui afectar la integritat o la confidencialitat de les dades personals afectades per aquest incident. </w:t>
      </w:r>
    </w:p>
    <w:p w14:paraId="5C17D510" w14:textId="77777777" w:rsidR="007C5539" w:rsidRPr="007C5539" w:rsidRDefault="007C5539" w:rsidP="007C5539">
      <w:pPr>
        <w:autoSpaceDE w:val="0"/>
        <w:autoSpaceDN w:val="0"/>
        <w:adjustRightInd w:val="0"/>
        <w:jc w:val="both"/>
        <w:rPr>
          <w:rFonts w:cs="Arial"/>
          <w:color w:val="000000"/>
          <w:szCs w:val="22"/>
          <w:lang w:eastAsia="ca-ES"/>
        </w:rPr>
      </w:pPr>
    </w:p>
    <w:p w14:paraId="1955B99B"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L’</w:t>
      </w:r>
      <w:r w:rsidRPr="007C5539">
        <w:rPr>
          <w:rFonts w:cs="Arial"/>
          <w:i/>
          <w:iCs/>
          <w:color w:val="000000"/>
          <w:szCs w:val="22"/>
          <w:lang w:eastAsia="ca-ES"/>
        </w:rPr>
        <w:t xml:space="preserve">(empresa contractista) </w:t>
      </w:r>
      <w:r w:rsidRPr="007C5539">
        <w:rPr>
          <w:rFonts w:cs="Arial"/>
          <w:color w:val="000000"/>
          <w:szCs w:val="22"/>
          <w:lang w:eastAsia="ca-ES"/>
        </w:rPr>
        <w:t>haurà de retornar tots aquells suports o materials que continguin dades personals a l’</w:t>
      </w:r>
      <w:r w:rsidRPr="007C5539">
        <w:rPr>
          <w:rFonts w:cs="Arial"/>
          <w:i/>
          <w:iCs/>
          <w:color w:val="000000"/>
          <w:szCs w:val="22"/>
          <w:lang w:eastAsia="ca-ES"/>
        </w:rPr>
        <w:t xml:space="preserve">(òrgan de contractació) </w:t>
      </w:r>
      <w:r w:rsidRPr="007C5539">
        <w:rPr>
          <w:rFonts w:cs="Arial"/>
          <w:color w:val="000000"/>
          <w:szCs w:val="22"/>
          <w:lang w:eastAsia="ca-ES"/>
        </w:rPr>
        <w:t xml:space="preserve">o destruir-los, immediatament després de la finalització de les tasques que n’han originat l’ús temporal, i en qualsevol cas, a la finalització del projecte o de la relació laboral. </w:t>
      </w:r>
    </w:p>
    <w:p w14:paraId="08BE2D47" w14:textId="77777777" w:rsidR="007C5539" w:rsidRPr="007C5539" w:rsidRDefault="007C5539" w:rsidP="007C5539">
      <w:pPr>
        <w:autoSpaceDE w:val="0"/>
        <w:autoSpaceDN w:val="0"/>
        <w:adjustRightInd w:val="0"/>
        <w:jc w:val="both"/>
        <w:rPr>
          <w:rFonts w:cs="Arial"/>
          <w:color w:val="000000"/>
          <w:szCs w:val="22"/>
          <w:lang w:eastAsia="ca-ES"/>
        </w:rPr>
      </w:pPr>
    </w:p>
    <w:p w14:paraId="02DBB897"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 xml:space="preserve">L’incompliment del que s’estableix en els apartats anteriors pot donar lloc a què </w:t>
      </w:r>
      <w:r w:rsidRPr="007C5539">
        <w:rPr>
          <w:rFonts w:cs="Arial"/>
          <w:i/>
          <w:iCs/>
          <w:color w:val="000000"/>
          <w:szCs w:val="22"/>
          <w:lang w:eastAsia="ca-ES"/>
        </w:rPr>
        <w:t xml:space="preserve">(empresa contractista) </w:t>
      </w:r>
      <w:r w:rsidRPr="007C5539">
        <w:rPr>
          <w:rFonts w:cs="Arial"/>
          <w:color w:val="000000"/>
          <w:szCs w:val="22"/>
          <w:lang w:eastAsia="ca-ES"/>
        </w:rPr>
        <w:t xml:space="preserve">sigui considerada responsable del tractament, als efectes d’aplicar el règim sancionador i de responsabilitats previst a la normativa de protecció de dades. </w:t>
      </w:r>
    </w:p>
    <w:p w14:paraId="42452A62" w14:textId="77777777" w:rsidR="007C5539" w:rsidRPr="007C5539" w:rsidRDefault="007C5539" w:rsidP="007C5539">
      <w:pPr>
        <w:autoSpaceDE w:val="0"/>
        <w:autoSpaceDN w:val="0"/>
        <w:adjustRightInd w:val="0"/>
        <w:jc w:val="both"/>
        <w:rPr>
          <w:rFonts w:cs="Arial"/>
          <w:color w:val="000000"/>
          <w:szCs w:val="22"/>
          <w:lang w:eastAsia="ca-ES"/>
        </w:rPr>
      </w:pPr>
    </w:p>
    <w:p w14:paraId="7277CDEA" w14:textId="77777777" w:rsidR="007C5539" w:rsidRPr="007C5539" w:rsidRDefault="007C5539" w:rsidP="007C5539">
      <w:pPr>
        <w:autoSpaceDE w:val="0"/>
        <w:autoSpaceDN w:val="0"/>
        <w:adjustRightInd w:val="0"/>
        <w:jc w:val="both"/>
        <w:rPr>
          <w:rFonts w:cs="Arial"/>
          <w:color w:val="000000"/>
          <w:szCs w:val="22"/>
          <w:lang w:eastAsia="ca-ES"/>
        </w:rPr>
      </w:pPr>
    </w:p>
    <w:p w14:paraId="79237274"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 xml:space="preserve">............., a .........de ......... de 20... </w:t>
      </w:r>
    </w:p>
    <w:p w14:paraId="5FEAD46F" w14:textId="77777777" w:rsidR="007C5539" w:rsidRPr="007C5539" w:rsidRDefault="007C5539" w:rsidP="007C5539">
      <w:pPr>
        <w:autoSpaceDE w:val="0"/>
        <w:autoSpaceDN w:val="0"/>
        <w:adjustRightInd w:val="0"/>
        <w:jc w:val="both"/>
        <w:rPr>
          <w:rFonts w:cs="Arial"/>
          <w:color w:val="000000"/>
          <w:szCs w:val="22"/>
          <w:lang w:eastAsia="ca-ES"/>
        </w:rPr>
      </w:pPr>
    </w:p>
    <w:p w14:paraId="4EE48FBF" w14:textId="77777777" w:rsidR="007C5539" w:rsidRPr="007C5539" w:rsidRDefault="007C5539" w:rsidP="007C5539">
      <w:pPr>
        <w:autoSpaceDE w:val="0"/>
        <w:autoSpaceDN w:val="0"/>
        <w:adjustRightInd w:val="0"/>
        <w:jc w:val="both"/>
        <w:rPr>
          <w:rFonts w:cs="Arial"/>
          <w:color w:val="000000"/>
          <w:szCs w:val="22"/>
          <w:lang w:eastAsia="ca-ES"/>
        </w:rPr>
      </w:pPr>
      <w:r w:rsidRPr="007C5539">
        <w:rPr>
          <w:rFonts w:cs="Arial"/>
          <w:color w:val="000000"/>
          <w:szCs w:val="22"/>
          <w:lang w:eastAsia="ca-ES"/>
        </w:rPr>
        <w:t>Signat, ..............</w:t>
      </w:r>
    </w:p>
    <w:p w14:paraId="7A1A6A19" w14:textId="77777777" w:rsidR="008F0D93" w:rsidRDefault="008F0D93" w:rsidP="00FA7995">
      <w:pPr>
        <w:jc w:val="both"/>
        <w:rPr>
          <w:rFonts w:cs="Arial"/>
          <w:szCs w:val="22"/>
        </w:rPr>
      </w:pPr>
    </w:p>
    <w:p w14:paraId="259A63BD" w14:textId="77777777" w:rsidR="007C5539" w:rsidRDefault="007C5539" w:rsidP="00950545">
      <w:pPr>
        <w:jc w:val="both"/>
        <w:rPr>
          <w:rFonts w:cs="Arial"/>
          <w:b/>
          <w:szCs w:val="22"/>
          <w:u w:val="single"/>
        </w:rPr>
      </w:pPr>
    </w:p>
    <w:p w14:paraId="2C24BF5F" w14:textId="77777777" w:rsidR="007C5539" w:rsidRDefault="007C5539" w:rsidP="00950545">
      <w:pPr>
        <w:jc w:val="both"/>
        <w:rPr>
          <w:rFonts w:cs="Arial"/>
          <w:b/>
          <w:szCs w:val="22"/>
          <w:u w:val="single"/>
        </w:rPr>
      </w:pPr>
    </w:p>
    <w:p w14:paraId="1862CB9C" w14:textId="77777777" w:rsidR="007C5539" w:rsidRDefault="007C5539" w:rsidP="00950545">
      <w:pPr>
        <w:jc w:val="both"/>
        <w:rPr>
          <w:rFonts w:cs="Arial"/>
          <w:b/>
          <w:szCs w:val="22"/>
          <w:u w:val="single"/>
        </w:rPr>
      </w:pPr>
    </w:p>
    <w:p w14:paraId="3296B3FC" w14:textId="77777777" w:rsidR="007C5539" w:rsidRDefault="007C5539" w:rsidP="00950545">
      <w:pPr>
        <w:jc w:val="both"/>
        <w:rPr>
          <w:rFonts w:cs="Arial"/>
          <w:b/>
          <w:szCs w:val="22"/>
          <w:u w:val="single"/>
        </w:rPr>
      </w:pPr>
    </w:p>
    <w:p w14:paraId="3250F534" w14:textId="77777777" w:rsidR="007C5539" w:rsidRDefault="007C5539" w:rsidP="00950545">
      <w:pPr>
        <w:jc w:val="both"/>
        <w:rPr>
          <w:rFonts w:cs="Arial"/>
          <w:b/>
          <w:szCs w:val="22"/>
          <w:u w:val="single"/>
        </w:rPr>
      </w:pPr>
    </w:p>
    <w:p w14:paraId="6BE4F9DE" w14:textId="77777777" w:rsidR="007C5539" w:rsidRDefault="007C5539" w:rsidP="00950545">
      <w:pPr>
        <w:jc w:val="both"/>
        <w:rPr>
          <w:rFonts w:cs="Arial"/>
          <w:b/>
          <w:szCs w:val="22"/>
          <w:u w:val="single"/>
        </w:rPr>
      </w:pPr>
    </w:p>
    <w:p w14:paraId="79F99778" w14:textId="77777777" w:rsidR="007C5539" w:rsidRDefault="007C5539" w:rsidP="00950545">
      <w:pPr>
        <w:jc w:val="both"/>
        <w:rPr>
          <w:rFonts w:cs="Arial"/>
          <w:b/>
          <w:szCs w:val="22"/>
          <w:u w:val="single"/>
        </w:rPr>
      </w:pPr>
    </w:p>
    <w:p w14:paraId="5918D47E" w14:textId="77777777" w:rsidR="007C5539" w:rsidRDefault="007C5539" w:rsidP="00950545">
      <w:pPr>
        <w:jc w:val="both"/>
        <w:rPr>
          <w:rFonts w:cs="Arial"/>
          <w:b/>
          <w:szCs w:val="22"/>
          <w:u w:val="single"/>
        </w:rPr>
      </w:pPr>
    </w:p>
    <w:p w14:paraId="7CF838EC" w14:textId="77777777" w:rsidR="007C5539" w:rsidRDefault="007C5539" w:rsidP="00950545">
      <w:pPr>
        <w:jc w:val="both"/>
        <w:rPr>
          <w:rFonts w:cs="Arial"/>
          <w:b/>
          <w:szCs w:val="22"/>
          <w:u w:val="single"/>
        </w:rPr>
      </w:pPr>
    </w:p>
    <w:p w14:paraId="3A3AD619" w14:textId="77777777" w:rsidR="007C5539" w:rsidRDefault="007C5539" w:rsidP="00950545">
      <w:pPr>
        <w:jc w:val="both"/>
        <w:rPr>
          <w:rFonts w:cs="Arial"/>
          <w:b/>
          <w:szCs w:val="22"/>
          <w:u w:val="single"/>
        </w:rPr>
      </w:pPr>
    </w:p>
    <w:p w14:paraId="2574FF17" w14:textId="77777777" w:rsidR="007C5539" w:rsidRDefault="007C5539" w:rsidP="00950545">
      <w:pPr>
        <w:jc w:val="both"/>
        <w:rPr>
          <w:rFonts w:cs="Arial"/>
          <w:b/>
          <w:szCs w:val="22"/>
          <w:u w:val="single"/>
        </w:rPr>
      </w:pPr>
    </w:p>
    <w:p w14:paraId="7FABF26B" w14:textId="77777777" w:rsidR="007C5539" w:rsidRDefault="007C5539" w:rsidP="00950545">
      <w:pPr>
        <w:jc w:val="both"/>
        <w:rPr>
          <w:rFonts w:cs="Arial"/>
          <w:b/>
          <w:szCs w:val="22"/>
          <w:u w:val="single"/>
        </w:rPr>
      </w:pPr>
    </w:p>
    <w:p w14:paraId="4FF07E2C" w14:textId="77777777" w:rsidR="007C5539" w:rsidRDefault="007C5539" w:rsidP="00950545">
      <w:pPr>
        <w:jc w:val="both"/>
        <w:rPr>
          <w:rFonts w:cs="Arial"/>
          <w:b/>
          <w:szCs w:val="22"/>
          <w:u w:val="single"/>
        </w:rPr>
      </w:pPr>
    </w:p>
    <w:p w14:paraId="3F6C39AA" w14:textId="77777777" w:rsidR="007C5539" w:rsidRDefault="007C5539" w:rsidP="00950545">
      <w:pPr>
        <w:jc w:val="both"/>
        <w:rPr>
          <w:rFonts w:cs="Arial"/>
          <w:b/>
          <w:szCs w:val="22"/>
          <w:u w:val="single"/>
        </w:rPr>
      </w:pPr>
    </w:p>
    <w:p w14:paraId="69D4CD11" w14:textId="77777777" w:rsidR="007C5539" w:rsidRDefault="007C5539" w:rsidP="00950545">
      <w:pPr>
        <w:jc w:val="both"/>
        <w:rPr>
          <w:rFonts w:cs="Arial"/>
          <w:b/>
          <w:szCs w:val="22"/>
          <w:u w:val="single"/>
        </w:rPr>
      </w:pPr>
    </w:p>
    <w:p w14:paraId="199A8171" w14:textId="77777777" w:rsidR="007C5539" w:rsidRDefault="007C5539" w:rsidP="00950545">
      <w:pPr>
        <w:jc w:val="both"/>
        <w:rPr>
          <w:rFonts w:cs="Arial"/>
          <w:b/>
          <w:szCs w:val="22"/>
          <w:u w:val="single"/>
        </w:rPr>
      </w:pPr>
    </w:p>
    <w:p w14:paraId="21924556" w14:textId="77777777" w:rsidR="007C5539" w:rsidRDefault="007C5539" w:rsidP="00950545">
      <w:pPr>
        <w:jc w:val="both"/>
        <w:rPr>
          <w:rFonts w:cs="Arial"/>
          <w:b/>
          <w:szCs w:val="22"/>
          <w:u w:val="single"/>
        </w:rPr>
      </w:pPr>
    </w:p>
    <w:p w14:paraId="4C2E0E85" w14:textId="77777777" w:rsidR="007C5539" w:rsidRDefault="007C5539" w:rsidP="00950545">
      <w:pPr>
        <w:jc w:val="both"/>
        <w:rPr>
          <w:rFonts w:cs="Arial"/>
          <w:b/>
          <w:szCs w:val="22"/>
          <w:u w:val="single"/>
        </w:rPr>
      </w:pPr>
    </w:p>
    <w:p w14:paraId="38DB442A" w14:textId="77777777" w:rsidR="007C5539" w:rsidRDefault="007C5539" w:rsidP="00950545">
      <w:pPr>
        <w:jc w:val="both"/>
        <w:rPr>
          <w:rFonts w:cs="Arial"/>
          <w:b/>
          <w:szCs w:val="22"/>
          <w:u w:val="single"/>
        </w:rPr>
      </w:pPr>
    </w:p>
    <w:p w14:paraId="40588CF9" w14:textId="77777777" w:rsidR="007C5539" w:rsidRDefault="007C5539" w:rsidP="00950545">
      <w:pPr>
        <w:jc w:val="both"/>
        <w:rPr>
          <w:rFonts w:cs="Arial"/>
          <w:b/>
          <w:szCs w:val="22"/>
          <w:u w:val="single"/>
        </w:rPr>
      </w:pPr>
    </w:p>
    <w:p w14:paraId="30C5B254" w14:textId="77777777" w:rsidR="007C5539" w:rsidRDefault="007C5539" w:rsidP="00950545">
      <w:pPr>
        <w:jc w:val="both"/>
        <w:rPr>
          <w:rFonts w:cs="Arial"/>
          <w:b/>
          <w:szCs w:val="22"/>
          <w:u w:val="single"/>
        </w:rPr>
      </w:pPr>
    </w:p>
    <w:p w14:paraId="4DFC055C" w14:textId="77777777" w:rsidR="007C5539" w:rsidRDefault="007C5539" w:rsidP="00950545">
      <w:pPr>
        <w:jc w:val="both"/>
        <w:rPr>
          <w:rFonts w:cs="Arial"/>
          <w:b/>
          <w:szCs w:val="22"/>
          <w:u w:val="single"/>
        </w:rPr>
      </w:pPr>
    </w:p>
    <w:p w14:paraId="66E5412C" w14:textId="77777777" w:rsidR="007C5539" w:rsidRDefault="007C5539" w:rsidP="00950545">
      <w:pPr>
        <w:jc w:val="both"/>
        <w:rPr>
          <w:rFonts w:cs="Arial"/>
          <w:b/>
          <w:szCs w:val="22"/>
          <w:u w:val="single"/>
        </w:rPr>
      </w:pPr>
    </w:p>
    <w:p w14:paraId="43F875C2" w14:textId="77777777" w:rsidR="007C5539" w:rsidRDefault="007C5539" w:rsidP="00950545">
      <w:pPr>
        <w:jc w:val="both"/>
        <w:rPr>
          <w:rFonts w:cs="Arial"/>
          <w:b/>
          <w:szCs w:val="22"/>
          <w:u w:val="single"/>
        </w:rPr>
      </w:pPr>
    </w:p>
    <w:p w14:paraId="0C8AC40D" w14:textId="77777777" w:rsidR="007C5539" w:rsidRDefault="007C5539" w:rsidP="00950545">
      <w:pPr>
        <w:jc w:val="both"/>
        <w:rPr>
          <w:rFonts w:cs="Arial"/>
          <w:b/>
          <w:szCs w:val="22"/>
          <w:u w:val="single"/>
        </w:rPr>
      </w:pPr>
    </w:p>
    <w:p w14:paraId="149D626A" w14:textId="77777777" w:rsidR="007C5539" w:rsidRDefault="007C5539" w:rsidP="00950545">
      <w:pPr>
        <w:jc w:val="both"/>
        <w:rPr>
          <w:rFonts w:cs="Arial"/>
          <w:b/>
          <w:szCs w:val="22"/>
          <w:u w:val="single"/>
        </w:rPr>
      </w:pPr>
    </w:p>
    <w:p w14:paraId="2A0E4FA1" w14:textId="77777777" w:rsidR="007C5539" w:rsidRDefault="007C5539" w:rsidP="00950545">
      <w:pPr>
        <w:jc w:val="both"/>
        <w:rPr>
          <w:rFonts w:cs="Arial"/>
          <w:b/>
          <w:szCs w:val="22"/>
          <w:u w:val="single"/>
        </w:rPr>
      </w:pPr>
    </w:p>
    <w:p w14:paraId="47CC26D0" w14:textId="77777777" w:rsidR="007C5539" w:rsidRDefault="007C5539" w:rsidP="00950545">
      <w:pPr>
        <w:jc w:val="both"/>
        <w:rPr>
          <w:rFonts w:cs="Arial"/>
          <w:b/>
          <w:szCs w:val="22"/>
          <w:u w:val="single"/>
        </w:rPr>
      </w:pPr>
    </w:p>
    <w:p w14:paraId="2FFC99BB" w14:textId="77777777" w:rsidR="007C5539" w:rsidRDefault="007C5539" w:rsidP="00950545">
      <w:pPr>
        <w:jc w:val="both"/>
        <w:rPr>
          <w:rFonts w:cs="Arial"/>
          <w:b/>
          <w:szCs w:val="22"/>
          <w:u w:val="single"/>
        </w:rPr>
      </w:pPr>
    </w:p>
    <w:p w14:paraId="6F51B845" w14:textId="77777777" w:rsidR="007C5539" w:rsidRDefault="007C5539" w:rsidP="00950545">
      <w:pPr>
        <w:jc w:val="both"/>
        <w:rPr>
          <w:rFonts w:cs="Arial"/>
          <w:b/>
          <w:szCs w:val="22"/>
          <w:u w:val="single"/>
        </w:rPr>
      </w:pPr>
    </w:p>
    <w:p w14:paraId="19EC9151" w14:textId="77777777" w:rsidR="007C5539" w:rsidRDefault="007C5539" w:rsidP="00950545">
      <w:pPr>
        <w:jc w:val="both"/>
        <w:rPr>
          <w:rFonts w:cs="Arial"/>
          <w:b/>
          <w:szCs w:val="22"/>
          <w:u w:val="single"/>
        </w:rPr>
      </w:pPr>
    </w:p>
    <w:p w14:paraId="1057D4C5" w14:textId="77777777" w:rsidR="007C5539" w:rsidRDefault="007C5539" w:rsidP="00950545">
      <w:pPr>
        <w:jc w:val="both"/>
        <w:rPr>
          <w:rFonts w:cs="Arial"/>
          <w:b/>
          <w:szCs w:val="22"/>
          <w:u w:val="single"/>
        </w:rPr>
      </w:pPr>
    </w:p>
    <w:p w14:paraId="4C061BB4" w14:textId="7E2BE60C" w:rsidR="007C5539" w:rsidRDefault="007C5539" w:rsidP="00950545">
      <w:pPr>
        <w:jc w:val="both"/>
        <w:rPr>
          <w:rFonts w:cs="Arial"/>
          <w:b/>
          <w:szCs w:val="22"/>
          <w:u w:val="single"/>
        </w:rPr>
      </w:pPr>
    </w:p>
    <w:p w14:paraId="75254A73" w14:textId="03FA3E05" w:rsidR="00604E38" w:rsidRDefault="00604E38" w:rsidP="00950545">
      <w:pPr>
        <w:jc w:val="both"/>
        <w:rPr>
          <w:rFonts w:cs="Arial"/>
          <w:b/>
          <w:szCs w:val="22"/>
          <w:u w:val="single"/>
        </w:rPr>
      </w:pPr>
    </w:p>
    <w:p w14:paraId="322A0428" w14:textId="4999673B" w:rsidR="00604E38" w:rsidRDefault="00604E38" w:rsidP="00950545">
      <w:pPr>
        <w:jc w:val="both"/>
        <w:rPr>
          <w:rFonts w:cs="Arial"/>
          <w:b/>
          <w:szCs w:val="22"/>
          <w:u w:val="single"/>
        </w:rPr>
      </w:pPr>
    </w:p>
    <w:p w14:paraId="1D1A2591" w14:textId="2224939C" w:rsidR="00604E38" w:rsidRDefault="00604E38" w:rsidP="00950545">
      <w:pPr>
        <w:jc w:val="both"/>
        <w:rPr>
          <w:rFonts w:cs="Arial"/>
          <w:b/>
          <w:szCs w:val="22"/>
          <w:u w:val="single"/>
        </w:rPr>
      </w:pPr>
    </w:p>
    <w:p w14:paraId="703F7AB2" w14:textId="2A9A0718" w:rsidR="00604E38" w:rsidRDefault="00604E38" w:rsidP="00950545">
      <w:pPr>
        <w:jc w:val="both"/>
        <w:rPr>
          <w:rFonts w:cs="Arial"/>
          <w:b/>
          <w:szCs w:val="22"/>
          <w:u w:val="single"/>
        </w:rPr>
      </w:pPr>
    </w:p>
    <w:p w14:paraId="720EE8CD" w14:textId="77777777" w:rsidR="00604E38" w:rsidRDefault="00604E38" w:rsidP="00950545">
      <w:pPr>
        <w:jc w:val="both"/>
        <w:rPr>
          <w:rFonts w:cs="Arial"/>
          <w:b/>
          <w:szCs w:val="22"/>
          <w:u w:val="single"/>
        </w:rPr>
      </w:pPr>
    </w:p>
    <w:p w14:paraId="5EB26EAE" w14:textId="77777777" w:rsidR="007C5539" w:rsidRDefault="007C5539" w:rsidP="00950545">
      <w:pPr>
        <w:jc w:val="both"/>
        <w:rPr>
          <w:rFonts w:cs="Arial"/>
          <w:b/>
          <w:szCs w:val="22"/>
          <w:u w:val="single"/>
        </w:rPr>
      </w:pPr>
    </w:p>
    <w:p w14:paraId="506B9618" w14:textId="751917C9" w:rsidR="008814E8" w:rsidRDefault="00950545" w:rsidP="00950545">
      <w:pPr>
        <w:jc w:val="both"/>
        <w:rPr>
          <w:rFonts w:cs="Arial"/>
          <w:b/>
          <w:szCs w:val="22"/>
          <w:u w:val="single"/>
        </w:rPr>
      </w:pPr>
      <w:r w:rsidRPr="00950545">
        <w:rPr>
          <w:rFonts w:cs="Arial"/>
          <w:b/>
          <w:szCs w:val="22"/>
          <w:u w:val="single"/>
        </w:rPr>
        <w:t xml:space="preserve">ANNEX </w:t>
      </w:r>
      <w:r w:rsidR="00716E38">
        <w:rPr>
          <w:rFonts w:cs="Arial"/>
          <w:b/>
          <w:szCs w:val="22"/>
          <w:u w:val="single"/>
        </w:rPr>
        <w:t>9</w:t>
      </w:r>
    </w:p>
    <w:p w14:paraId="04B08599" w14:textId="77777777" w:rsidR="008814E8" w:rsidRDefault="008814E8" w:rsidP="00950545">
      <w:pPr>
        <w:jc w:val="both"/>
        <w:rPr>
          <w:rFonts w:cs="Arial"/>
          <w:b/>
          <w:szCs w:val="22"/>
          <w:u w:val="single"/>
        </w:rPr>
      </w:pPr>
    </w:p>
    <w:p w14:paraId="62654AF3" w14:textId="2C5F9260" w:rsidR="00950545" w:rsidRPr="00950545" w:rsidRDefault="00950545" w:rsidP="00950545">
      <w:pPr>
        <w:jc w:val="both"/>
        <w:rPr>
          <w:rFonts w:cs="Arial"/>
          <w:b/>
          <w:szCs w:val="22"/>
          <w:u w:val="single"/>
        </w:rPr>
      </w:pPr>
      <w:r w:rsidRPr="00950545">
        <w:rPr>
          <w:rFonts w:cs="Arial"/>
          <w:b/>
          <w:szCs w:val="22"/>
          <w:u w:val="single"/>
        </w:rPr>
        <w:t>Preparació i presentació de les proposicions en Sobre Digital.</w:t>
      </w:r>
    </w:p>
    <w:p w14:paraId="62F92E82" w14:textId="77777777" w:rsidR="00950545" w:rsidRPr="00950545" w:rsidRDefault="00950545" w:rsidP="00950545">
      <w:pPr>
        <w:jc w:val="both"/>
        <w:rPr>
          <w:rFonts w:cs="Arial"/>
          <w:b/>
          <w:bCs/>
          <w:snapToGrid w:val="0"/>
          <w:szCs w:val="18"/>
        </w:rPr>
      </w:pPr>
    </w:p>
    <w:p w14:paraId="0C7A1017" w14:textId="77777777" w:rsidR="00950545" w:rsidRPr="00950545" w:rsidRDefault="00950545" w:rsidP="00950545">
      <w:pPr>
        <w:tabs>
          <w:tab w:val="left" w:pos="0"/>
          <w:tab w:val="left" w:pos="680"/>
          <w:tab w:val="left" w:pos="1473"/>
          <w:tab w:val="left" w:pos="4320"/>
        </w:tabs>
        <w:ind w:right="70"/>
        <w:jc w:val="both"/>
        <w:rPr>
          <w:rFonts w:cs="Arial"/>
          <w:szCs w:val="22"/>
        </w:rPr>
      </w:pPr>
    </w:p>
    <w:p w14:paraId="41C7F42F" w14:textId="77777777" w:rsidR="00950545" w:rsidRPr="00950545" w:rsidRDefault="00950545" w:rsidP="00950545">
      <w:pPr>
        <w:tabs>
          <w:tab w:val="left" w:pos="0"/>
          <w:tab w:val="left" w:pos="680"/>
          <w:tab w:val="left" w:pos="1473"/>
          <w:tab w:val="left" w:pos="4320"/>
        </w:tabs>
        <w:ind w:right="70"/>
        <w:jc w:val="both"/>
        <w:rPr>
          <w:rFonts w:cs="Arial"/>
          <w:szCs w:val="22"/>
        </w:rPr>
      </w:pPr>
      <w:r w:rsidRPr="00950545">
        <w:rPr>
          <w:rFonts w:cs="Arial"/>
          <w:b/>
          <w:szCs w:val="22"/>
        </w:rPr>
        <w:t>a)  Accés a l’eina de Sobre digital:</w:t>
      </w:r>
      <w:r w:rsidRPr="00950545">
        <w:rPr>
          <w:rFonts w:cs="Arial"/>
          <w:szCs w:val="22"/>
        </w:rPr>
        <w:t xml:space="preserve"> per accedir a l’aplicació web cal accedir a l’espai virtual de la licitació del Perfil de contractant que es detalla a </w:t>
      </w:r>
      <w:r w:rsidRPr="00950545">
        <w:rPr>
          <w:rFonts w:cs="Arial"/>
          <w:b/>
          <w:szCs w:val="22"/>
        </w:rPr>
        <w:t>l’apartat E.5 del quadre de característiques</w:t>
      </w:r>
      <w:r w:rsidRPr="00950545">
        <w:rPr>
          <w:rFonts w:cs="Arial"/>
          <w:szCs w:val="22"/>
        </w:rPr>
        <w:t xml:space="preserve"> d’aquest Plec.</w:t>
      </w:r>
    </w:p>
    <w:p w14:paraId="2EEF80E6" w14:textId="77777777" w:rsidR="00950545" w:rsidRPr="00950545" w:rsidRDefault="00950545" w:rsidP="00950545">
      <w:pPr>
        <w:tabs>
          <w:tab w:val="left" w:pos="0"/>
          <w:tab w:val="left" w:pos="680"/>
          <w:tab w:val="left" w:pos="1473"/>
          <w:tab w:val="left" w:pos="4320"/>
        </w:tabs>
        <w:ind w:left="720" w:right="70"/>
        <w:rPr>
          <w:rFonts w:cs="Arial"/>
          <w:szCs w:val="22"/>
        </w:rPr>
      </w:pPr>
    </w:p>
    <w:p w14:paraId="3530B885" w14:textId="77777777" w:rsidR="00950545" w:rsidRPr="00950545" w:rsidRDefault="00950545" w:rsidP="00950545">
      <w:pPr>
        <w:tabs>
          <w:tab w:val="left" w:pos="0"/>
          <w:tab w:val="left" w:pos="680"/>
          <w:tab w:val="left" w:pos="1473"/>
          <w:tab w:val="left" w:pos="4320"/>
        </w:tabs>
        <w:ind w:right="70"/>
        <w:jc w:val="both"/>
        <w:rPr>
          <w:rFonts w:cs="Arial"/>
          <w:szCs w:val="22"/>
        </w:rPr>
      </w:pPr>
      <w:r w:rsidRPr="00950545">
        <w:rPr>
          <w:rFonts w:cs="Arial"/>
          <w:b/>
          <w:szCs w:val="22"/>
        </w:rPr>
        <w:t xml:space="preserve"> b) Requisits tècnics</w:t>
      </w:r>
      <w:r w:rsidRPr="00950545">
        <w:rPr>
          <w:rFonts w:cs="Arial"/>
          <w:szCs w:val="22"/>
        </w:rPr>
        <w:t>:</w:t>
      </w:r>
    </w:p>
    <w:p w14:paraId="29238C4D" w14:textId="77777777" w:rsidR="00950545" w:rsidRPr="00950545" w:rsidRDefault="00950545" w:rsidP="00950545">
      <w:pPr>
        <w:tabs>
          <w:tab w:val="left" w:pos="0"/>
          <w:tab w:val="left" w:pos="680"/>
          <w:tab w:val="left" w:pos="1473"/>
          <w:tab w:val="left" w:pos="4320"/>
        </w:tabs>
        <w:ind w:left="720" w:right="70"/>
        <w:rPr>
          <w:rFonts w:cs="Arial"/>
          <w:szCs w:val="22"/>
        </w:rPr>
      </w:pPr>
    </w:p>
    <w:p w14:paraId="53CA3279" w14:textId="77777777" w:rsidR="00950545" w:rsidRPr="00950545" w:rsidRDefault="00950545" w:rsidP="0090097B">
      <w:pPr>
        <w:numPr>
          <w:ilvl w:val="1"/>
          <w:numId w:val="9"/>
        </w:numPr>
        <w:ind w:left="1134" w:right="70"/>
        <w:jc w:val="both"/>
        <w:rPr>
          <w:rFonts w:cs="Arial"/>
          <w:szCs w:val="22"/>
        </w:rPr>
      </w:pPr>
      <w:r w:rsidRPr="00950545">
        <w:rPr>
          <w:rFonts w:cs="Arial"/>
          <w:szCs w:val="22"/>
        </w:rPr>
        <w:t>Disposar d’una versió actualitzada d’un dels navegadors més utilitzats al mercat, que admeten el xifrat dels documents, entre d’altres Google Chrome, Mozilla Firefox, Opera. Nota: Internet Explorer en principi no suportat.</w:t>
      </w:r>
    </w:p>
    <w:p w14:paraId="0EFF3742" w14:textId="77777777" w:rsidR="00950545" w:rsidRPr="00950545" w:rsidRDefault="00950545" w:rsidP="00950545">
      <w:pPr>
        <w:ind w:left="1134" w:right="70"/>
        <w:rPr>
          <w:rFonts w:cs="Arial"/>
          <w:szCs w:val="22"/>
        </w:rPr>
      </w:pPr>
    </w:p>
    <w:p w14:paraId="6FF796A5" w14:textId="77777777" w:rsidR="00950545" w:rsidRPr="00950545" w:rsidRDefault="00950545" w:rsidP="0090097B">
      <w:pPr>
        <w:numPr>
          <w:ilvl w:val="1"/>
          <w:numId w:val="9"/>
        </w:numPr>
        <w:ind w:left="1134" w:right="70"/>
        <w:jc w:val="both"/>
        <w:rPr>
          <w:rFonts w:cs="Arial"/>
          <w:szCs w:val="22"/>
        </w:rPr>
      </w:pPr>
      <w:r w:rsidRPr="00950545">
        <w:rPr>
          <w:rFonts w:cs="Arial"/>
          <w:szCs w:val="22"/>
        </w:rPr>
        <w:t>Antivirus actualitzat: és imprescindible passar el antivirus a tots els documents que conformen la proposició prèviament a incorporar-los a la Web de Sobre Digital. Les proposicions presentades han d’estar lliures de virus informàtics i de qualsevol tipus de programa o codi nociu, ja que en cap cas es poden obrir els documents afectats per un virus amb eines corporatives de la Generalitat de Catalunya.</w:t>
      </w:r>
    </w:p>
    <w:p w14:paraId="085B3693" w14:textId="77777777" w:rsidR="00950545" w:rsidRPr="00950545" w:rsidRDefault="00950545" w:rsidP="00950545">
      <w:pPr>
        <w:ind w:left="1134" w:right="70"/>
        <w:rPr>
          <w:rFonts w:cs="Arial"/>
          <w:szCs w:val="22"/>
        </w:rPr>
      </w:pPr>
    </w:p>
    <w:p w14:paraId="2E4957FB" w14:textId="77777777" w:rsidR="00950545" w:rsidRPr="00950545" w:rsidRDefault="00950545" w:rsidP="0090097B">
      <w:pPr>
        <w:numPr>
          <w:ilvl w:val="1"/>
          <w:numId w:val="9"/>
        </w:numPr>
        <w:ind w:left="1134" w:right="70"/>
        <w:jc w:val="both"/>
        <w:rPr>
          <w:rFonts w:cs="Arial"/>
          <w:szCs w:val="22"/>
        </w:rPr>
      </w:pPr>
      <w:r w:rsidRPr="00950545">
        <w:rPr>
          <w:rFonts w:cs="Arial"/>
          <w:szCs w:val="22"/>
        </w:rPr>
        <w:t>Eina de signatura de documents en format PDF</w:t>
      </w:r>
    </w:p>
    <w:p w14:paraId="4EC102F6" w14:textId="77777777" w:rsidR="00950545" w:rsidRPr="00950545" w:rsidRDefault="00950545" w:rsidP="00950545">
      <w:pPr>
        <w:ind w:left="1134" w:right="70"/>
        <w:jc w:val="both"/>
        <w:rPr>
          <w:rFonts w:cs="Arial"/>
          <w:szCs w:val="22"/>
        </w:rPr>
      </w:pPr>
    </w:p>
    <w:p w14:paraId="5D9B7BD8" w14:textId="77777777" w:rsidR="00950545" w:rsidRPr="00950545" w:rsidRDefault="00950545" w:rsidP="0090097B">
      <w:pPr>
        <w:numPr>
          <w:ilvl w:val="1"/>
          <w:numId w:val="9"/>
        </w:numPr>
        <w:ind w:left="1134" w:right="70"/>
        <w:jc w:val="both"/>
        <w:rPr>
          <w:rFonts w:cs="Arial"/>
          <w:szCs w:val="22"/>
        </w:rPr>
      </w:pPr>
      <w:r w:rsidRPr="00950545">
        <w:rPr>
          <w:rFonts w:cs="Arial"/>
          <w:szCs w:val="22"/>
        </w:rPr>
        <w:t xml:space="preserve">Disposar de signatura electrònica avançada basada en un certificat qualificat o reconegut de signatura electrònica, que reconegui el Consorci AOC, entre d’altres: DNI electrònic, Camerfirma, Firma Profesional, Fábrica Nacional de  Moneda y Timbre, Consorci d’Administració Oberta de Catalunya. </w:t>
      </w:r>
    </w:p>
    <w:p w14:paraId="30EAFD90" w14:textId="77777777" w:rsidR="00950545" w:rsidRPr="00950545" w:rsidRDefault="00950545" w:rsidP="00950545">
      <w:pPr>
        <w:ind w:left="708"/>
        <w:rPr>
          <w:rFonts w:ascii="Times New Roman" w:eastAsia="Times New Roman" w:hAnsi="Times New Roman" w:cs="Arial"/>
          <w:szCs w:val="22"/>
        </w:rPr>
      </w:pPr>
    </w:p>
    <w:p w14:paraId="420E4CF6" w14:textId="77777777" w:rsidR="00950545" w:rsidRPr="00950545" w:rsidRDefault="00950545" w:rsidP="0090097B">
      <w:pPr>
        <w:numPr>
          <w:ilvl w:val="1"/>
          <w:numId w:val="9"/>
        </w:numPr>
        <w:ind w:left="1134" w:right="70"/>
        <w:jc w:val="both"/>
        <w:rPr>
          <w:rFonts w:cs="Arial"/>
          <w:b/>
          <w:szCs w:val="22"/>
        </w:rPr>
      </w:pPr>
      <w:r w:rsidRPr="00950545">
        <w:rPr>
          <w:rFonts w:cs="Arial"/>
          <w:szCs w:val="22"/>
        </w:rPr>
        <w:t xml:space="preserve">Els formats de documents admesos es troben indicats a </w:t>
      </w:r>
      <w:r w:rsidRPr="00950545">
        <w:rPr>
          <w:rFonts w:cs="Arial"/>
          <w:b/>
          <w:szCs w:val="22"/>
        </w:rPr>
        <w:t>l’apartat E.5 del quadre de característiques d’aquest plec.</w:t>
      </w:r>
    </w:p>
    <w:p w14:paraId="39AB566E" w14:textId="77777777" w:rsidR="00950545" w:rsidRPr="00950545" w:rsidRDefault="00950545" w:rsidP="00950545">
      <w:pPr>
        <w:tabs>
          <w:tab w:val="left" w:pos="0"/>
          <w:tab w:val="left" w:pos="680"/>
          <w:tab w:val="left" w:pos="1473"/>
          <w:tab w:val="left" w:pos="4320"/>
        </w:tabs>
        <w:ind w:right="70"/>
        <w:rPr>
          <w:rFonts w:cs="Arial"/>
          <w:szCs w:val="22"/>
        </w:rPr>
      </w:pPr>
    </w:p>
    <w:p w14:paraId="7D1F845D" w14:textId="77777777" w:rsidR="00950545" w:rsidRPr="00950545" w:rsidRDefault="00950545" w:rsidP="00950545">
      <w:pPr>
        <w:tabs>
          <w:tab w:val="left" w:pos="0"/>
          <w:tab w:val="left" w:pos="680"/>
          <w:tab w:val="left" w:pos="1473"/>
          <w:tab w:val="left" w:pos="4320"/>
        </w:tabs>
        <w:ind w:right="70"/>
        <w:jc w:val="both"/>
        <w:rPr>
          <w:rFonts w:cs="Arial"/>
          <w:szCs w:val="22"/>
        </w:rPr>
      </w:pPr>
    </w:p>
    <w:p w14:paraId="3D25CBC9" w14:textId="77777777" w:rsidR="00950545" w:rsidRPr="00950545" w:rsidRDefault="00950545" w:rsidP="00950545">
      <w:pPr>
        <w:tabs>
          <w:tab w:val="left" w:pos="0"/>
          <w:tab w:val="left" w:pos="680"/>
          <w:tab w:val="left" w:pos="1473"/>
          <w:tab w:val="left" w:pos="4320"/>
        </w:tabs>
        <w:ind w:right="70"/>
        <w:jc w:val="both"/>
        <w:rPr>
          <w:rFonts w:cs="Arial"/>
          <w:b/>
          <w:szCs w:val="22"/>
        </w:rPr>
      </w:pPr>
      <w:r w:rsidRPr="00950545">
        <w:rPr>
          <w:rFonts w:cs="Arial"/>
          <w:b/>
          <w:szCs w:val="22"/>
        </w:rPr>
        <w:t>c) Presentació</w:t>
      </w:r>
    </w:p>
    <w:p w14:paraId="6E07BC5A" w14:textId="77777777" w:rsidR="00950545" w:rsidRPr="00950545" w:rsidRDefault="00950545" w:rsidP="00950545">
      <w:pPr>
        <w:tabs>
          <w:tab w:val="left" w:pos="0"/>
          <w:tab w:val="left" w:pos="680"/>
          <w:tab w:val="left" w:pos="1473"/>
          <w:tab w:val="left" w:pos="4320"/>
        </w:tabs>
        <w:ind w:right="70"/>
        <w:jc w:val="both"/>
        <w:rPr>
          <w:rFonts w:cs="Arial"/>
          <w:szCs w:val="22"/>
        </w:rPr>
      </w:pPr>
      <w:r w:rsidRPr="00950545">
        <w:rPr>
          <w:rFonts w:cs="Arial"/>
          <w:szCs w:val="22"/>
        </w:rPr>
        <w:t xml:space="preserve">Les especificacions tècniques necessàries per a la presentació electrònica de proposicions es troben disponibles a l’apartat de “Licitació electrònica” de la Plataforma de Serveis de Contractació Pública a l’adreça web següent: </w:t>
      </w:r>
    </w:p>
    <w:p w14:paraId="39D1BCD6" w14:textId="77777777" w:rsidR="00950545" w:rsidRPr="00950545" w:rsidRDefault="00950545" w:rsidP="00950545">
      <w:pPr>
        <w:tabs>
          <w:tab w:val="left" w:pos="0"/>
          <w:tab w:val="left" w:pos="680"/>
          <w:tab w:val="left" w:pos="1473"/>
          <w:tab w:val="left" w:pos="4320"/>
        </w:tabs>
        <w:ind w:left="720" w:right="70"/>
        <w:jc w:val="both"/>
        <w:rPr>
          <w:rFonts w:cs="Arial"/>
          <w:szCs w:val="22"/>
        </w:rPr>
      </w:pPr>
    </w:p>
    <w:p w14:paraId="3E462633" w14:textId="77777777" w:rsidR="00950545" w:rsidRPr="00950545" w:rsidRDefault="00921606" w:rsidP="00950545">
      <w:pPr>
        <w:tabs>
          <w:tab w:val="left" w:pos="0"/>
          <w:tab w:val="left" w:pos="680"/>
          <w:tab w:val="left" w:pos="1473"/>
          <w:tab w:val="left" w:pos="4320"/>
        </w:tabs>
        <w:ind w:left="720" w:right="70"/>
        <w:rPr>
          <w:rFonts w:cs="Arial"/>
          <w:szCs w:val="22"/>
        </w:rPr>
      </w:pPr>
      <w:hyperlink r:id="rId21" w:history="1">
        <w:r w:rsidR="00950545" w:rsidRPr="00950545">
          <w:rPr>
            <w:rFonts w:cs="Arial"/>
            <w:color w:val="0000FF"/>
            <w:szCs w:val="22"/>
            <w:u w:val="single"/>
          </w:rPr>
          <w:t>https://contractaciopublica.gencat.cat/ecofin_sobre/AppJava/views/oferta/com_presentar_oferta.xhtml</w:t>
        </w:r>
      </w:hyperlink>
      <w:r w:rsidR="00950545" w:rsidRPr="00950545">
        <w:rPr>
          <w:rFonts w:cs="Arial"/>
          <w:szCs w:val="22"/>
        </w:rPr>
        <w:t xml:space="preserve"> </w:t>
      </w:r>
    </w:p>
    <w:p w14:paraId="24343ECE" w14:textId="77777777" w:rsidR="00950545" w:rsidRPr="00950545" w:rsidRDefault="00950545" w:rsidP="00950545">
      <w:pPr>
        <w:tabs>
          <w:tab w:val="left" w:pos="0"/>
          <w:tab w:val="left" w:pos="680"/>
          <w:tab w:val="left" w:pos="1473"/>
          <w:tab w:val="left" w:pos="4320"/>
        </w:tabs>
        <w:ind w:left="720" w:right="70"/>
        <w:rPr>
          <w:rFonts w:cs="Arial"/>
          <w:szCs w:val="22"/>
        </w:rPr>
      </w:pPr>
    </w:p>
    <w:p w14:paraId="035A3B3B" w14:textId="77777777" w:rsidR="00950545" w:rsidRPr="00950545" w:rsidRDefault="00950545" w:rsidP="00950545">
      <w:pPr>
        <w:ind w:right="70"/>
        <w:jc w:val="both"/>
        <w:rPr>
          <w:rFonts w:cs="Arial"/>
          <w:szCs w:val="22"/>
        </w:rPr>
      </w:pPr>
      <w:r w:rsidRPr="00950545">
        <w:rPr>
          <w:rFonts w:cs="Arial"/>
          <w:szCs w:val="22"/>
        </w:rPr>
        <w:t xml:space="preserve">1. En primer lloc, cal accedir a l’espai de licitació publicat a la Plataforma de serveis que es detalla a </w:t>
      </w:r>
      <w:r w:rsidRPr="00950545">
        <w:rPr>
          <w:rFonts w:cs="Arial"/>
          <w:b/>
          <w:szCs w:val="22"/>
        </w:rPr>
        <w:t>l’apartat E.5 del quadre de característiques</w:t>
      </w:r>
      <w:r w:rsidRPr="00950545">
        <w:rPr>
          <w:rFonts w:cs="Arial"/>
          <w:szCs w:val="22"/>
        </w:rPr>
        <w:t xml:space="preserve"> d’aquest Plec. A la part dreta inferior de la pantalla, clicar a “Presentar oferta via Sobre Digital”:</w:t>
      </w:r>
    </w:p>
    <w:p w14:paraId="379F0A78" w14:textId="77777777" w:rsidR="00950545" w:rsidRPr="00950545" w:rsidRDefault="00950545" w:rsidP="00950545">
      <w:pPr>
        <w:ind w:left="1134" w:right="70"/>
        <w:rPr>
          <w:rFonts w:cs="Arial"/>
          <w:szCs w:val="22"/>
        </w:rPr>
      </w:pPr>
    </w:p>
    <w:p w14:paraId="6B6174BC" w14:textId="77777777" w:rsidR="00950545" w:rsidRPr="00950545" w:rsidRDefault="00950545" w:rsidP="00950545">
      <w:pPr>
        <w:ind w:right="70"/>
        <w:jc w:val="center"/>
        <w:rPr>
          <w:rFonts w:cs="Arial"/>
          <w:szCs w:val="22"/>
        </w:rPr>
      </w:pPr>
      <w:r w:rsidRPr="00950545">
        <w:rPr>
          <w:noProof/>
          <w:sz w:val="14"/>
          <w:lang w:eastAsia="ca-ES"/>
        </w:rPr>
        <w:drawing>
          <wp:inline distT="0" distB="0" distL="0" distR="0" wp14:anchorId="3541DD61" wp14:editId="3AD6A5C9">
            <wp:extent cx="975360" cy="69342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22" cstate="print">
                      <a:extLst>
                        <a:ext uri="{28A0092B-C50C-407E-A947-70E740481C1C}">
                          <a14:useLocalDpi xmlns:a14="http://schemas.microsoft.com/office/drawing/2010/main" val="0"/>
                        </a:ext>
                      </a:extLst>
                    </a:blip>
                    <a:srcRect l="81712" t="62949" r="539" b="17020"/>
                    <a:stretch>
                      <a:fillRect/>
                    </a:stretch>
                  </pic:blipFill>
                  <pic:spPr bwMode="auto">
                    <a:xfrm>
                      <a:off x="0" y="0"/>
                      <a:ext cx="975360" cy="693420"/>
                    </a:xfrm>
                    <a:prstGeom prst="rect">
                      <a:avLst/>
                    </a:prstGeom>
                    <a:noFill/>
                    <a:ln>
                      <a:noFill/>
                    </a:ln>
                  </pic:spPr>
                </pic:pic>
              </a:graphicData>
            </a:graphic>
          </wp:inline>
        </w:drawing>
      </w:r>
    </w:p>
    <w:p w14:paraId="14C833A8" w14:textId="77777777" w:rsidR="00950545" w:rsidRPr="00950545" w:rsidRDefault="00950545" w:rsidP="00950545">
      <w:pPr>
        <w:ind w:left="1134" w:right="70"/>
        <w:jc w:val="both"/>
        <w:rPr>
          <w:rFonts w:cs="Arial"/>
          <w:szCs w:val="22"/>
        </w:rPr>
      </w:pPr>
    </w:p>
    <w:p w14:paraId="5F72621C" w14:textId="77777777" w:rsidR="00950545" w:rsidRPr="00950545" w:rsidRDefault="00950545" w:rsidP="00950545">
      <w:pPr>
        <w:ind w:right="70"/>
        <w:jc w:val="both"/>
        <w:rPr>
          <w:rFonts w:cs="Arial"/>
          <w:szCs w:val="22"/>
        </w:rPr>
      </w:pPr>
      <w:r w:rsidRPr="00950545">
        <w:rPr>
          <w:rFonts w:cs="Arial"/>
          <w:szCs w:val="22"/>
        </w:rPr>
        <w:t xml:space="preserve"> Al clicar en aquesta opció, s’obre un formulari que permet inscriure’s a la licitació i designar una o diverses persones de contacte. A continuació, es rebrà un missatge d’activació de la proposició al/s correu/s electrònic/s indicat/s en aquest formulari d’alta. Les empreses licitadores han de conservar aquest correu electrònic d’activació de la proposició, atès que </w:t>
      </w:r>
      <w:r w:rsidRPr="00950545">
        <w:rPr>
          <w:rFonts w:cs="Arial"/>
          <w:szCs w:val="22"/>
        </w:rPr>
        <w:lastRenderedPageBreak/>
        <w:t>l’enllaç (URL) que es conté en el missatge d’activació és l’accés únic i exclusiu de què disposaran per presentar les ofertes a través de l’eina Sobre Digital.</w:t>
      </w:r>
    </w:p>
    <w:p w14:paraId="422AC136" w14:textId="77777777" w:rsidR="00950545" w:rsidRPr="00950545" w:rsidRDefault="00950545" w:rsidP="00950545">
      <w:pPr>
        <w:ind w:left="1134" w:right="70"/>
        <w:jc w:val="both"/>
        <w:rPr>
          <w:rFonts w:cs="Arial"/>
          <w:szCs w:val="22"/>
        </w:rPr>
      </w:pPr>
    </w:p>
    <w:p w14:paraId="7D4303D0" w14:textId="77777777" w:rsidR="00950545" w:rsidRPr="00950545" w:rsidRDefault="00950545" w:rsidP="00950545">
      <w:pPr>
        <w:ind w:right="70"/>
        <w:jc w:val="both"/>
        <w:rPr>
          <w:rFonts w:cs="Arial"/>
          <w:szCs w:val="22"/>
        </w:rPr>
      </w:pPr>
      <w:r w:rsidRPr="00950545">
        <w:rPr>
          <w:rFonts w:cs="Arial"/>
          <w:szCs w:val="22"/>
        </w:rPr>
        <w:t xml:space="preserve">Les adreces electròniques que les empreses licitadores indiquin en el formulari d’inscripció de l’eina de Sobre Digital, que seran les emprades per enviar correus electrònics relacionats amb l’ús de l’eina de Sobre Digital, han de ser les mateixes que les que designin en la declaració responsable de compliment de requisits per a contractar –d’acord amb el model de </w:t>
      </w:r>
      <w:r w:rsidRPr="00950545">
        <w:rPr>
          <w:rFonts w:cs="Arial"/>
          <w:b/>
          <w:szCs w:val="22"/>
        </w:rPr>
        <w:t>l’Annex 2-</w:t>
      </w:r>
      <w:r w:rsidRPr="00950545">
        <w:rPr>
          <w:rFonts w:cs="Arial"/>
          <w:szCs w:val="22"/>
        </w:rPr>
        <w:t xml:space="preserve"> per a rebre els avisos de notificacions i comunicacions mitjançant e-NOTUM, d’acord amb la clàusula 10.12.1.a) d’aquest Plec.</w:t>
      </w:r>
    </w:p>
    <w:p w14:paraId="0EF6428B" w14:textId="77777777" w:rsidR="00950545" w:rsidRPr="00950545" w:rsidRDefault="00950545" w:rsidP="00950545">
      <w:pPr>
        <w:ind w:right="70"/>
        <w:jc w:val="both"/>
        <w:rPr>
          <w:rFonts w:cs="Arial"/>
          <w:szCs w:val="22"/>
        </w:rPr>
      </w:pPr>
    </w:p>
    <w:p w14:paraId="18638B44" w14:textId="77777777" w:rsidR="00950545" w:rsidRPr="00950545" w:rsidRDefault="00950545" w:rsidP="00950545">
      <w:pPr>
        <w:ind w:right="70"/>
        <w:jc w:val="both"/>
        <w:rPr>
          <w:rFonts w:cs="Arial"/>
          <w:szCs w:val="22"/>
        </w:rPr>
      </w:pPr>
      <w:r w:rsidRPr="00950545">
        <w:rPr>
          <w:rFonts w:cs="Arial"/>
          <w:szCs w:val="22"/>
        </w:rPr>
        <w:t>2. Amb aquesta inscripció, s’activa la proposició a través d’una URL específica que el sistema envia per correu electrònic a les persones de contacte designades. A través de la URL enviada s’activa un espai virtual, al qual qualsevol persona de l’empresa licitadora que disposi de la URL pot accedir per preparar la proposició. Les empreses licitadores han de conservar aquest correu electrònic, atès que l’enllaç que es conté en el missatge d’activació, és l’únic accés per presentar les proposicions a través del Sobre Digital</w:t>
      </w:r>
      <w:r w:rsidRPr="00950545">
        <w:rPr>
          <w:sz w:val="14"/>
        </w:rPr>
        <w:t>.</w:t>
      </w:r>
    </w:p>
    <w:p w14:paraId="3DE26F18" w14:textId="77777777" w:rsidR="00950545" w:rsidRPr="00950545" w:rsidRDefault="00950545" w:rsidP="00950545">
      <w:pPr>
        <w:ind w:left="708"/>
        <w:jc w:val="both"/>
        <w:rPr>
          <w:rFonts w:ascii="Times New Roman" w:eastAsia="Times New Roman" w:hAnsi="Times New Roman" w:cs="Arial"/>
          <w:szCs w:val="22"/>
        </w:rPr>
      </w:pPr>
    </w:p>
    <w:p w14:paraId="32CCB8D2" w14:textId="77777777" w:rsidR="00950545" w:rsidRPr="00950545" w:rsidRDefault="00950545" w:rsidP="00950545">
      <w:pPr>
        <w:ind w:right="70"/>
        <w:jc w:val="both"/>
        <w:rPr>
          <w:rFonts w:cs="Arial"/>
          <w:szCs w:val="22"/>
        </w:rPr>
      </w:pPr>
      <w:r w:rsidRPr="00950545">
        <w:rPr>
          <w:rFonts w:cs="Arial"/>
          <w:szCs w:val="22"/>
        </w:rPr>
        <w:t>3. Accedint a l’espai web de presentació de proposicions a través de l’enllaç tramès, les empreses licitadores han de preparar tota la documentació requerida i adjuntar-la en format electrònic en els sobres corresponents. Les empreses licitadores poden preparar i enviar aquesta documentació de forma esglaonada o tota alhora, abans de fer la presentació de la proposició.</w:t>
      </w:r>
    </w:p>
    <w:p w14:paraId="72DB269B" w14:textId="77777777" w:rsidR="00950545" w:rsidRPr="00950545" w:rsidRDefault="00950545" w:rsidP="00950545">
      <w:pPr>
        <w:ind w:left="1134" w:right="70"/>
        <w:rPr>
          <w:rFonts w:cs="Arial"/>
          <w:szCs w:val="22"/>
        </w:rPr>
      </w:pPr>
    </w:p>
    <w:p w14:paraId="5C64EBBD" w14:textId="77777777" w:rsidR="00950545" w:rsidRPr="00950545" w:rsidRDefault="00950545" w:rsidP="00950545">
      <w:pPr>
        <w:ind w:right="70"/>
        <w:jc w:val="both"/>
        <w:rPr>
          <w:rFonts w:cs="Arial"/>
          <w:szCs w:val="22"/>
        </w:rPr>
      </w:pPr>
      <w:r w:rsidRPr="00950545">
        <w:rPr>
          <w:rFonts w:cs="Arial"/>
          <w:szCs w:val="22"/>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w:t>
      </w:r>
      <w:r w:rsidRPr="00950545">
        <w:rPr>
          <w:rFonts w:cs="Arial"/>
          <w:b/>
          <w:szCs w:val="22"/>
          <w:u w:val="single"/>
        </w:rPr>
        <w:t>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r w:rsidRPr="00950545">
        <w:rPr>
          <w:rFonts w:cs="Arial"/>
          <w:szCs w:val="22"/>
        </w:rPr>
        <w:t>.</w:t>
      </w:r>
    </w:p>
    <w:p w14:paraId="26B48D00" w14:textId="77777777" w:rsidR="00950545" w:rsidRPr="00950545" w:rsidRDefault="00950545" w:rsidP="00950545">
      <w:pPr>
        <w:ind w:left="1134" w:right="70"/>
        <w:jc w:val="both"/>
        <w:rPr>
          <w:rFonts w:cs="Arial"/>
          <w:szCs w:val="22"/>
        </w:rPr>
      </w:pPr>
    </w:p>
    <w:p w14:paraId="7791FC95" w14:textId="77777777" w:rsidR="00950545" w:rsidRPr="00950545" w:rsidRDefault="00950545" w:rsidP="00950545">
      <w:pPr>
        <w:ind w:right="70"/>
        <w:jc w:val="both"/>
        <w:rPr>
          <w:rFonts w:cs="Arial"/>
          <w:szCs w:val="22"/>
        </w:rPr>
      </w:pPr>
      <w:r w:rsidRPr="00950545">
        <w:rPr>
          <w:rFonts w:cs="Arial"/>
          <w:szCs w:val="22"/>
        </w:rPr>
        <w:t>Abans de confirmar l’enviament de la proposició s’han de confirmar (tornar a introduir) totes les paraules clau. Un cop completat el xifrat dels sobres, l’aplicació permet la generació d’un fitxer de text descarregable amb les paraules introduïdes per a cada sobre. És recomanable generar i descarregar aquest document.</w:t>
      </w:r>
    </w:p>
    <w:p w14:paraId="3693DA30" w14:textId="77777777" w:rsidR="00950545" w:rsidRPr="00950545" w:rsidRDefault="00950545" w:rsidP="00950545">
      <w:pPr>
        <w:ind w:left="1134" w:right="70"/>
        <w:rPr>
          <w:rFonts w:cs="Arial"/>
          <w:szCs w:val="22"/>
        </w:rPr>
      </w:pPr>
    </w:p>
    <w:p w14:paraId="6126393B" w14:textId="77777777" w:rsidR="00950545" w:rsidRPr="00950545" w:rsidRDefault="00950545" w:rsidP="00950545">
      <w:pPr>
        <w:ind w:right="70"/>
        <w:jc w:val="both"/>
        <w:rPr>
          <w:rFonts w:cs="Arial"/>
          <w:szCs w:val="22"/>
          <w:u w:val="single"/>
        </w:rPr>
      </w:pPr>
      <w:r w:rsidRPr="00950545">
        <w:rPr>
          <w:rFonts w:cs="Arial"/>
          <w:szCs w:val="22"/>
        </w:rPr>
        <w:t xml:space="preserve">4. Un cop complimentada tota la documentació, l’empresa licitadora ha de procedir al tancament de la proposició amb la generació del document resum en format PDF, que conté l’índex dels documents i les empremtes digitals. Cal la signatura del resum de la proposició en PDF, per part del representant de l’empresa licitadora, que comporta la signatura de tots els documents que la composen. Aquesta signatura es realitza fora del sistema. Els certificats admesos són els de signatura electrònica avançada, basada en un certificat qualificat o reconegut admès pel Consorci d’Administració Oberta de Catalunya. </w:t>
      </w:r>
      <w:r w:rsidRPr="00950545">
        <w:rPr>
          <w:rFonts w:cs="Arial"/>
          <w:szCs w:val="22"/>
          <w:u w:val="single"/>
        </w:rPr>
        <w:t>Amb la signatura del resum generat per l’eina de Sobre Digital per part del representant de l’empresa s’entenen per signats tots els documents que conformen la proposició presentada per l’empresa licitadora, a tots els efectes legals oportuns.</w:t>
      </w:r>
    </w:p>
    <w:p w14:paraId="126E6574" w14:textId="77777777" w:rsidR="00950545" w:rsidRPr="00950545" w:rsidRDefault="00950545" w:rsidP="00950545">
      <w:pPr>
        <w:ind w:left="1134" w:right="70"/>
        <w:rPr>
          <w:rFonts w:cs="Arial"/>
          <w:szCs w:val="22"/>
        </w:rPr>
      </w:pPr>
    </w:p>
    <w:p w14:paraId="3036BE87" w14:textId="77777777" w:rsidR="00950545" w:rsidRPr="00950545" w:rsidRDefault="00950545" w:rsidP="00950545">
      <w:pPr>
        <w:ind w:right="70"/>
        <w:jc w:val="both"/>
        <w:rPr>
          <w:rFonts w:cs="Arial"/>
          <w:szCs w:val="22"/>
        </w:rPr>
      </w:pPr>
      <w:r w:rsidRPr="00950545">
        <w:rPr>
          <w:rFonts w:cs="Arial"/>
          <w:szCs w:val="22"/>
        </w:rPr>
        <w:t xml:space="preserve">5. Un cop signada i tancada la proposició ja se’n pot fer la presentació. La presentació es duu a terme mitjançant l’enviament del resum signat. A l’índex que acompanya aquest resum de la proposició hi consten les empremtes dels diferents documents enviats. És important tenir en compte que només serà vàlida la proposició en tant que l’empremta que consti a l’índex i </w:t>
      </w:r>
      <w:r w:rsidRPr="00950545">
        <w:rPr>
          <w:rFonts w:cs="Arial"/>
          <w:szCs w:val="22"/>
        </w:rPr>
        <w:lastRenderedPageBreak/>
        <w:t>la dels diferents documents sigui la mateixa. Per aquest motiu, és important no modificar ni “anomenar i desar” els documents per tal que es mantingui aquesta empremta.</w:t>
      </w:r>
    </w:p>
    <w:p w14:paraId="3F37FB0A" w14:textId="77777777" w:rsidR="00950545" w:rsidRPr="00950545" w:rsidRDefault="00950545" w:rsidP="00950545">
      <w:pPr>
        <w:ind w:left="708"/>
        <w:rPr>
          <w:rFonts w:ascii="Times New Roman" w:eastAsia="Times New Roman" w:hAnsi="Times New Roman" w:cs="Arial"/>
          <w:szCs w:val="22"/>
        </w:rPr>
      </w:pPr>
    </w:p>
    <w:p w14:paraId="61A678BC" w14:textId="77777777" w:rsidR="00950545" w:rsidRPr="00950545" w:rsidRDefault="00950545" w:rsidP="00950545">
      <w:pPr>
        <w:ind w:right="70"/>
        <w:jc w:val="both"/>
        <w:rPr>
          <w:rFonts w:cs="Arial"/>
          <w:szCs w:val="22"/>
        </w:rPr>
      </w:pPr>
      <w:r w:rsidRPr="00950545">
        <w:rPr>
          <w:rFonts w:cs="Arial"/>
          <w:szCs w:val="22"/>
        </w:rPr>
        <w:t>6. Un cop feta la tramesa, els documents i el resum de la proposició queden xifrats a la “caixa forta”. L’empresa licitadora rebrà un justificant de presentació amb l’apunt del registre d’entrada. A partir del moment en què la proposició s’hagi presentat, ja no es podrà modificar la documentació tramesa.</w:t>
      </w:r>
    </w:p>
    <w:p w14:paraId="4A72B6C9" w14:textId="77777777" w:rsidR="00950545" w:rsidRPr="00950545" w:rsidRDefault="00950545" w:rsidP="00950545">
      <w:pPr>
        <w:ind w:left="1134" w:right="70"/>
        <w:rPr>
          <w:rFonts w:cs="Arial"/>
          <w:szCs w:val="22"/>
        </w:rPr>
      </w:pPr>
    </w:p>
    <w:p w14:paraId="2DDB2BD7" w14:textId="77777777" w:rsidR="00950545" w:rsidRPr="00950545" w:rsidRDefault="00950545" w:rsidP="00950545">
      <w:pPr>
        <w:ind w:right="70"/>
        <w:jc w:val="both"/>
        <w:rPr>
          <w:rFonts w:cs="Arial"/>
          <w:szCs w:val="22"/>
        </w:rPr>
      </w:pPr>
      <w:r w:rsidRPr="00950545">
        <w:rPr>
          <w:rFonts w:cs="Arial"/>
          <w:szCs w:val="22"/>
        </w:rPr>
        <w:t>7. D’acord amb el que preveu la disposició addicional setzena de la LCSP, la tramesa per mitjans electrònics de les proposicions podrà efectuar-se en dues fases, transmetent primer l’empremta digital de la documentació (</w:t>
      </w:r>
      <w:r w:rsidRPr="00950545">
        <w:rPr>
          <w:rFonts w:cs="Arial"/>
          <w:i/>
          <w:szCs w:val="22"/>
        </w:rPr>
        <w:t>hash</w:t>
      </w:r>
      <w:r w:rsidRPr="00950545">
        <w:rPr>
          <w:rFonts w:cs="Arial"/>
          <w:szCs w:val="22"/>
        </w:rPr>
        <w:t>) que correspon al resum criptogràfic del document, dins del termini de presentació de proposicions, amb la recepció de la qual es considerarà efectuada la seva presentació a tots els efectes, i després d’aquest termini, la proposició pròpiament dita en un termini màxim de 24 hores. De no efectuar-se aquesta segona remissió en el termini de 24 hores, es considerarà que la proposició ha estat retirada. Si es fa ús d’aquesta possibilitat, aquesta documentació ha de coincidir totalment amb aquella respecte de la que s’ha enviat l’empremta digital enviada prèviament, de manera que no es pot produir cap modificació dels fitxers electrònics que configuren la documentació de la proposició. En aquest sentit, cal assenyalar la importància de no manipular aquests arxius (ni, per exemple, fer-ne còpies, encara que siguin de contingut idèntic) per tal de no variar-ne l’empremta electrònica, que és la que es comprovarà per assegurar la coincidència de documents en les ofertes trameses en dues fases.</w:t>
      </w:r>
    </w:p>
    <w:p w14:paraId="4C2DA362" w14:textId="77777777" w:rsidR="00950545" w:rsidRPr="00950545" w:rsidRDefault="00950545" w:rsidP="00950545">
      <w:pPr>
        <w:ind w:left="1134" w:right="70"/>
        <w:jc w:val="both"/>
        <w:rPr>
          <w:rFonts w:cs="Arial"/>
          <w:szCs w:val="22"/>
        </w:rPr>
      </w:pPr>
    </w:p>
    <w:p w14:paraId="0DE1BCFF" w14:textId="77777777" w:rsidR="00950545" w:rsidRPr="00950545" w:rsidRDefault="00950545" w:rsidP="00950545">
      <w:pPr>
        <w:ind w:right="70"/>
        <w:jc w:val="both"/>
        <w:rPr>
          <w:rFonts w:cs="Arial"/>
          <w:szCs w:val="22"/>
        </w:rPr>
      </w:pPr>
      <w:r w:rsidRPr="00950545">
        <w:rPr>
          <w:rFonts w:cs="Arial"/>
          <w:szCs w:val="22"/>
        </w:rPr>
        <w:t xml:space="preserve">Per tal de fer aquesta presentació de proposicions en dues fases, les empreses licitadores poden seleccionar els documents de cada sobre sense desar-los i fer la tramesa de la proposició. L’aplicació haurà generat una empremta per a aquests documents, que és la que s’enviarà amb el resum signat. Un cop feta la presentació, el licitador haurà d’entrar a desar els diferents documents pendents de desar. </w:t>
      </w:r>
    </w:p>
    <w:p w14:paraId="281C46AC" w14:textId="77777777" w:rsidR="00950545" w:rsidRPr="00950545" w:rsidRDefault="00950545" w:rsidP="00950545">
      <w:pPr>
        <w:ind w:left="1134" w:right="70"/>
        <w:rPr>
          <w:rFonts w:cs="Arial"/>
          <w:szCs w:val="22"/>
        </w:rPr>
      </w:pPr>
    </w:p>
    <w:p w14:paraId="5FD00BA0" w14:textId="77777777" w:rsidR="00950545" w:rsidRPr="00950545" w:rsidRDefault="00950545" w:rsidP="00950545">
      <w:pPr>
        <w:ind w:right="70"/>
        <w:jc w:val="both"/>
        <w:rPr>
          <w:rFonts w:cs="Arial"/>
          <w:szCs w:val="22"/>
        </w:rPr>
      </w:pPr>
      <w:r w:rsidRPr="00950545">
        <w:rPr>
          <w:rFonts w:cs="Arial"/>
          <w:szCs w:val="22"/>
        </w:rPr>
        <w:t>8. Les empreses licitadores podran presentar una còpia de seguretat dels documents electrònics presentats mitjançat l’eina Sobre Digital en suport físic electrònic, que serà sol·licitada a les empreses en cas de necessitat, per tal de poder accedir al contingut dels documents en cas que estiguin malmesos. Aquesta còpia s’haurà de lliurar a sol·licitud de la mesa de contractació, o de l’òrgan de contractació en el seu cas, en cas que es requereixi, i haurà de contenir una còpia de la proposició amb exactament els mateixos documents –amb les mateixes empremtes digitals– que els aportats en la proposició mitjançant l’eina de Sobre Digital.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la proposició a través de l’eina de Sobre Digital. Així mateix, cal tenir en compte que aquesta còpia no podrà ser emprada en el cas d’haver enviat documents amb virus a través de l’eina de Sobre Digital, atesa la impossibilitat tècnica en aquests casos de poder fer la comparació de les empremtes electròniques i, per tant, de poder garantir la no modificació de les proposicions un cop finalitzat el termini de presentació</w:t>
      </w:r>
    </w:p>
    <w:p w14:paraId="4B5ADC7B" w14:textId="77777777" w:rsidR="00950545" w:rsidRPr="00950545" w:rsidRDefault="00950545" w:rsidP="00950545">
      <w:pPr>
        <w:jc w:val="both"/>
        <w:rPr>
          <w:rFonts w:cs="Arial"/>
          <w:szCs w:val="22"/>
        </w:rPr>
      </w:pPr>
    </w:p>
    <w:p w14:paraId="77C92EFA" w14:textId="77777777" w:rsidR="00950545" w:rsidRPr="00950545" w:rsidRDefault="00950545" w:rsidP="00950545">
      <w:pPr>
        <w:tabs>
          <w:tab w:val="left" w:pos="0"/>
          <w:tab w:val="left" w:pos="680"/>
          <w:tab w:val="left" w:pos="1473"/>
          <w:tab w:val="left" w:pos="4320"/>
        </w:tabs>
        <w:ind w:right="70"/>
        <w:jc w:val="both"/>
        <w:rPr>
          <w:rFonts w:cs="Arial"/>
          <w:b/>
          <w:szCs w:val="22"/>
        </w:rPr>
      </w:pPr>
      <w:r w:rsidRPr="00950545">
        <w:rPr>
          <w:rFonts w:cs="Arial"/>
          <w:b/>
          <w:szCs w:val="22"/>
        </w:rPr>
        <w:t>d) Per a l’obertura de les proposicions:</w:t>
      </w:r>
    </w:p>
    <w:p w14:paraId="7C1C13EB" w14:textId="77777777" w:rsidR="00950545" w:rsidRPr="00950545" w:rsidRDefault="00950545" w:rsidP="00950545">
      <w:pPr>
        <w:tabs>
          <w:tab w:val="left" w:pos="0"/>
          <w:tab w:val="left" w:pos="680"/>
          <w:tab w:val="left" w:pos="1473"/>
          <w:tab w:val="left" w:pos="4320"/>
        </w:tabs>
        <w:ind w:left="720" w:right="70"/>
        <w:rPr>
          <w:rFonts w:cs="Arial"/>
          <w:b/>
          <w:szCs w:val="22"/>
        </w:rPr>
      </w:pPr>
    </w:p>
    <w:p w14:paraId="5C351C2D" w14:textId="77777777" w:rsidR="00950545" w:rsidRPr="00950545" w:rsidRDefault="00950545" w:rsidP="00950545">
      <w:pPr>
        <w:ind w:right="70"/>
        <w:jc w:val="both"/>
        <w:rPr>
          <w:rFonts w:cs="Arial"/>
          <w:szCs w:val="22"/>
          <w:highlight w:val="magenta"/>
        </w:rPr>
      </w:pPr>
      <w:r w:rsidRPr="00950545">
        <w:rPr>
          <w:rFonts w:cs="Arial"/>
          <w:szCs w:val="22"/>
        </w:rPr>
        <w:t>Un cop hagin transcorregut 24 hores des de la finalització del termini de presentació de les proposicions, els custodis designats per la Mesa de contractació o, en el seu cas, l’òrgan de contractació sol·licitarà a les empreses licitadores, mitjançant el correu electrònic assenyalat en el formulari d’inscripció a la proposició de l’eina Sobre Digital, que accedeixin a l’eina web de Sobre Digital per introduir les seves paraules clau en el moment que correspongui. Es demanarà la introducció de la paraula clau amb una antelació de 24 hores a aquella en què es farà l’obertura del sobre corresponent. No obstant això, en l’anunci de licitació publicat es podrà preveure una antelació diferent.</w:t>
      </w:r>
    </w:p>
    <w:p w14:paraId="7C86C349" w14:textId="77777777" w:rsidR="00950545" w:rsidRPr="00950545" w:rsidRDefault="00950545" w:rsidP="00950545">
      <w:pPr>
        <w:ind w:left="1134" w:right="70"/>
        <w:jc w:val="both"/>
        <w:rPr>
          <w:rFonts w:cs="Arial"/>
          <w:szCs w:val="22"/>
        </w:rPr>
      </w:pPr>
    </w:p>
    <w:p w14:paraId="58FEB8A9" w14:textId="77777777" w:rsidR="00950545" w:rsidRPr="00950545" w:rsidRDefault="00950545" w:rsidP="00950545">
      <w:pPr>
        <w:ind w:right="70"/>
        <w:jc w:val="both"/>
        <w:rPr>
          <w:rFonts w:cs="Arial"/>
          <w:szCs w:val="22"/>
        </w:rPr>
      </w:pPr>
      <w:r w:rsidRPr="00950545">
        <w:rPr>
          <w:rFonts w:cs="Arial"/>
          <w:szCs w:val="22"/>
        </w:rPr>
        <w:t xml:space="preserve">Les empreses licitadores realitzen la custòdia de la/es paraula/es clau per iniciar el procés de desxifrat de les ofertes presentades. </w:t>
      </w:r>
      <w:r w:rsidRPr="00950545">
        <w:rPr>
          <w:rFonts w:cs="Arial"/>
          <w:b/>
          <w:szCs w:val="22"/>
          <w:u w:val="single"/>
        </w:rPr>
        <w:t>Les empreses licitadores han de recordar i/o guardar la/les paraula/es clau, atès que l’eina de Sobre Digital no guarda ni recorda les contrasenyes introduïdes</w:t>
      </w:r>
      <w:r w:rsidRPr="00950545">
        <w:rPr>
          <w:rFonts w:cs="Arial"/>
          <w:szCs w:val="22"/>
        </w:rPr>
        <w:t xml:space="preserve">. </w:t>
      </w:r>
    </w:p>
    <w:p w14:paraId="3EFF1006" w14:textId="77777777" w:rsidR="00950545" w:rsidRPr="00950545" w:rsidRDefault="00950545" w:rsidP="00950545">
      <w:pPr>
        <w:ind w:left="1134" w:right="70"/>
        <w:jc w:val="both"/>
        <w:rPr>
          <w:rFonts w:cs="Arial"/>
          <w:szCs w:val="22"/>
        </w:rPr>
      </w:pPr>
    </w:p>
    <w:p w14:paraId="5A168DD8" w14:textId="77777777" w:rsidR="00950545" w:rsidRPr="00950545" w:rsidRDefault="00950545" w:rsidP="00950545">
      <w:pPr>
        <w:ind w:right="70"/>
        <w:jc w:val="both"/>
        <w:rPr>
          <w:rFonts w:cs="Arial"/>
          <w:szCs w:val="22"/>
        </w:rPr>
      </w:pPr>
      <w:r w:rsidRPr="00950545">
        <w:rPr>
          <w:rFonts w:cs="Arial"/>
          <w:szCs w:val="22"/>
        </w:rPr>
        <w:t>Quan les empreses licitadores introdueixin les paraules clau s’iniciarà el procés de desxifrat de la documentació, que es trobarà guardada en un espai virtual securitzat que garanteix la inaccessibilitat a la documentació abans, en el seu cas, de la constitució de la Mesa i de l’acte d’obertura dels sobres, en la data i l’hora establerts.</w:t>
      </w:r>
    </w:p>
    <w:p w14:paraId="2E4C853D" w14:textId="77777777" w:rsidR="00950545" w:rsidRPr="00950545" w:rsidRDefault="00950545" w:rsidP="00950545">
      <w:pPr>
        <w:ind w:left="1134" w:right="70"/>
        <w:jc w:val="both"/>
        <w:rPr>
          <w:rFonts w:cs="Arial"/>
          <w:szCs w:val="22"/>
        </w:rPr>
      </w:pPr>
    </w:p>
    <w:p w14:paraId="48A052F8" w14:textId="77777777" w:rsidR="00950545" w:rsidRPr="00950545" w:rsidRDefault="00950545" w:rsidP="00950545">
      <w:pPr>
        <w:ind w:right="70"/>
        <w:jc w:val="both"/>
        <w:rPr>
          <w:rFonts w:cs="Arial"/>
          <w:szCs w:val="22"/>
        </w:rPr>
      </w:pPr>
      <w:r w:rsidRPr="00950545">
        <w:rPr>
          <w:rFonts w:cs="Arial"/>
          <w:szCs w:val="22"/>
        </w:rPr>
        <w:t>En cas que alguna empresa licitadora no introdueixi la paraula clau no es podrà accedir al contingut del sobre xifrat. En aquest sentit, cal tenir molt en compte que la presentació de proposicions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 Per tant, en cas que les empreses licitadores no introdueixin les paraules clau en el termini establert, comportarà l’exclusió de la licitació d’aquella empresa. En el cas que hi hagi problemes tècnics que no permetin la introducció de les paraules clau i quedi acreditada aquesta circumstància, la Mesa podrà atorgar un nou termini per a la introducció de les paraules clau, sempre que no hagi arribat l’hora concreta d’obertura del sobre, i podrà posposar l’acte d’obertura del sobre corresponent.</w:t>
      </w:r>
    </w:p>
    <w:p w14:paraId="499BDDD1" w14:textId="77777777" w:rsidR="00950545" w:rsidRPr="00950545" w:rsidRDefault="00950545" w:rsidP="00950545">
      <w:pPr>
        <w:ind w:right="70"/>
        <w:jc w:val="both"/>
        <w:rPr>
          <w:rFonts w:cs="Arial"/>
          <w:szCs w:val="22"/>
        </w:rPr>
      </w:pPr>
    </w:p>
    <w:p w14:paraId="7B998013" w14:textId="77777777" w:rsidR="00950545" w:rsidRPr="00950545" w:rsidRDefault="00950545" w:rsidP="00950545">
      <w:pPr>
        <w:ind w:right="70"/>
        <w:jc w:val="both"/>
        <w:rPr>
          <w:rFonts w:cs="Arial"/>
          <w:szCs w:val="22"/>
        </w:rPr>
      </w:pPr>
      <w:r w:rsidRPr="00950545">
        <w:rPr>
          <w:rFonts w:cs="Arial"/>
          <w:szCs w:val="22"/>
        </w:rPr>
        <w:t xml:space="preserve">La Mesa podrà sol·licitar la introducció de les paraules clau tantes vegades com sigui necessari abans del termini establert. </w:t>
      </w:r>
    </w:p>
    <w:p w14:paraId="4AD36159" w14:textId="77777777" w:rsidR="00950545" w:rsidRPr="00950545" w:rsidRDefault="00950545" w:rsidP="00950545">
      <w:pPr>
        <w:ind w:left="1134" w:right="70"/>
        <w:jc w:val="both"/>
        <w:rPr>
          <w:rFonts w:cs="Arial"/>
          <w:strike/>
          <w:szCs w:val="22"/>
        </w:rPr>
      </w:pPr>
    </w:p>
    <w:p w14:paraId="2A4A6455" w14:textId="77777777" w:rsidR="00950545" w:rsidRPr="00950545" w:rsidRDefault="00950545" w:rsidP="00950545">
      <w:pPr>
        <w:ind w:right="70"/>
        <w:jc w:val="both"/>
        <w:rPr>
          <w:rFonts w:cs="Arial"/>
          <w:b/>
          <w:szCs w:val="22"/>
        </w:rPr>
      </w:pPr>
      <w:r w:rsidRPr="00950545">
        <w:rPr>
          <w:rFonts w:cs="Arial"/>
          <w:b/>
          <w:szCs w:val="22"/>
        </w:rPr>
        <w:t>e) Incidències que es poden donar en la presentació d’ofertes electròniques i com es resoldran:</w:t>
      </w:r>
    </w:p>
    <w:p w14:paraId="02F7D1EC" w14:textId="77777777" w:rsidR="00950545" w:rsidRPr="00950545" w:rsidRDefault="00950545" w:rsidP="00950545">
      <w:pPr>
        <w:ind w:left="1134" w:right="70"/>
        <w:jc w:val="both"/>
        <w:rPr>
          <w:rFonts w:cs="Arial"/>
          <w:szCs w:val="22"/>
        </w:rPr>
      </w:pPr>
    </w:p>
    <w:p w14:paraId="783CF152" w14:textId="77777777" w:rsidR="00950545" w:rsidRPr="00950545" w:rsidRDefault="00950545" w:rsidP="0090097B">
      <w:pPr>
        <w:numPr>
          <w:ilvl w:val="2"/>
          <w:numId w:val="10"/>
        </w:numPr>
        <w:ind w:left="1134" w:right="70" w:hanging="283"/>
        <w:jc w:val="both"/>
        <w:rPr>
          <w:rFonts w:cs="Arial"/>
          <w:szCs w:val="22"/>
        </w:rPr>
      </w:pPr>
      <w:r w:rsidRPr="00950545">
        <w:rPr>
          <w:rFonts w:cs="Arial"/>
          <w:szCs w:val="22"/>
        </w:rPr>
        <w:t xml:space="preserve">Si s’envia l’empremta i la proposició que arriba no coincideix amb la que es va trametre amb l’empremta perquè hi ha una modificació, en tant que no es pot determinar quina és la proposició que el licitador volia presentar,  la Mesa de contractació acordarà l’exclusió del procediment de licitació. L’única excepció és que només hi hagi una modificació en el contingut del Sobre A amb la documentació general. </w:t>
      </w:r>
    </w:p>
    <w:p w14:paraId="5502C589" w14:textId="77777777" w:rsidR="00950545" w:rsidRPr="00950545" w:rsidRDefault="00950545" w:rsidP="00950545">
      <w:pPr>
        <w:ind w:left="1134" w:right="70"/>
        <w:jc w:val="both"/>
        <w:rPr>
          <w:rFonts w:cs="Arial"/>
          <w:szCs w:val="22"/>
        </w:rPr>
      </w:pPr>
    </w:p>
    <w:p w14:paraId="6660F527" w14:textId="77777777" w:rsidR="00950545" w:rsidRPr="00950545" w:rsidRDefault="00950545" w:rsidP="0090097B">
      <w:pPr>
        <w:numPr>
          <w:ilvl w:val="2"/>
          <w:numId w:val="10"/>
        </w:numPr>
        <w:ind w:left="1134" w:right="70" w:hanging="283"/>
        <w:jc w:val="both"/>
        <w:rPr>
          <w:rFonts w:cs="Arial"/>
          <w:szCs w:val="22"/>
        </w:rPr>
      </w:pPr>
      <w:r w:rsidRPr="00950545">
        <w:rPr>
          <w:rFonts w:cs="Arial"/>
          <w:szCs w:val="22"/>
        </w:rPr>
        <w:t xml:space="preserve">Virus, codis o programes nocius: Les proposicions presentades han d’estar lliures de virus informàtics i de qualsevol tipus de programa o codi nociu. En cap cas es poden obrir els documents afectats per un virus amb les eines corporatives de la Generalitat de Catalunya. Per tant, si la proposició conté virus, codis o programes nocius comportarà l’exclusió automàtica del procediment d’adjudicació. </w:t>
      </w:r>
    </w:p>
    <w:p w14:paraId="30A9D7F3" w14:textId="77777777" w:rsidR="00950545" w:rsidRPr="00950545" w:rsidRDefault="00950545" w:rsidP="00950545">
      <w:pPr>
        <w:ind w:left="708"/>
        <w:jc w:val="both"/>
        <w:rPr>
          <w:rFonts w:ascii="Times New Roman" w:eastAsia="Times New Roman" w:hAnsi="Times New Roman" w:cs="Arial"/>
          <w:szCs w:val="22"/>
        </w:rPr>
      </w:pPr>
    </w:p>
    <w:p w14:paraId="7ECE45A3" w14:textId="77777777" w:rsidR="00950545" w:rsidRPr="00950545" w:rsidRDefault="00950545" w:rsidP="0090097B">
      <w:pPr>
        <w:numPr>
          <w:ilvl w:val="2"/>
          <w:numId w:val="10"/>
        </w:numPr>
        <w:ind w:left="1134" w:right="70" w:hanging="283"/>
        <w:jc w:val="both"/>
        <w:rPr>
          <w:rFonts w:cs="Arial"/>
          <w:szCs w:val="22"/>
        </w:rPr>
      </w:pPr>
      <w:r w:rsidRPr="00950545">
        <w:rPr>
          <w:rFonts w:cs="Arial"/>
          <w:szCs w:val="22"/>
        </w:rPr>
        <w:t>Documents  malmesos, il·legibles o en blanc: En cas que algun document presentat per les empreses licitadores estigui malmès, en blanc o sigui il·legible, la Mesa de contractació valorarà, en funció de quina sigui la documentació afectada, les conseqüències jurídiques respecte de la participació d’aquesta empresa en el procediment, que s’hagin de derivar de la impossibilitat d’accedir o conèixer el contingut d’algun dels documents que composen una proposició. En cas de tractar-se de documents imprescindibles per conèixer o valorar la proposició, la mesa de contractació podrà acordar l’exclusió de l’empresa licitadora.</w:t>
      </w:r>
    </w:p>
    <w:p w14:paraId="4A527F8A" w14:textId="77777777" w:rsidR="00950545" w:rsidRPr="00950545" w:rsidRDefault="00950545" w:rsidP="00950545">
      <w:pPr>
        <w:ind w:left="1134" w:right="70"/>
        <w:jc w:val="both"/>
        <w:rPr>
          <w:rFonts w:cs="Arial"/>
          <w:szCs w:val="22"/>
        </w:rPr>
      </w:pPr>
    </w:p>
    <w:p w14:paraId="59F3BEC0" w14:textId="77777777" w:rsidR="00950545" w:rsidRPr="00950545" w:rsidRDefault="00950545" w:rsidP="00950545">
      <w:pPr>
        <w:ind w:left="1134" w:right="70"/>
        <w:jc w:val="both"/>
        <w:rPr>
          <w:rFonts w:cs="Arial"/>
          <w:szCs w:val="22"/>
        </w:rPr>
      </w:pPr>
      <w:r w:rsidRPr="00950545">
        <w:rPr>
          <w:rFonts w:cs="Arial"/>
          <w:szCs w:val="22"/>
        </w:rPr>
        <w:t xml:space="preserve">No obstant això, la Mesa, o l’òrgan de contractació en el seu cas, valorarà la possibilitat de demanar a l’empresa licitadora la còpia de seguretat dels documents electrònics presentats en suport físic electrònic per tal de poder </w:t>
      </w:r>
      <w:r w:rsidRPr="00950545">
        <w:rPr>
          <w:rFonts w:cs="Arial"/>
          <w:szCs w:val="22"/>
        </w:rPr>
        <w:lastRenderedPageBreak/>
        <w:t xml:space="preserve">accedir al contingut dels documents per a la valoració de la proposició o bé l’exclusió del procediment d’adjudicació. </w:t>
      </w:r>
    </w:p>
    <w:p w14:paraId="76E9C1FC" w14:textId="77777777" w:rsidR="00950545" w:rsidRPr="00950545" w:rsidRDefault="00950545" w:rsidP="00950545">
      <w:pPr>
        <w:ind w:left="1134" w:right="70"/>
        <w:jc w:val="both"/>
        <w:rPr>
          <w:rFonts w:cs="Arial"/>
          <w:szCs w:val="22"/>
        </w:rPr>
      </w:pPr>
    </w:p>
    <w:p w14:paraId="00C3D284" w14:textId="77777777" w:rsidR="00950545" w:rsidRPr="00950545" w:rsidRDefault="00950545" w:rsidP="00950545">
      <w:pPr>
        <w:ind w:left="1134" w:right="70"/>
        <w:jc w:val="both"/>
        <w:rPr>
          <w:rFonts w:cs="Arial"/>
          <w:szCs w:val="22"/>
        </w:rPr>
      </w:pPr>
      <w:r w:rsidRPr="00950545">
        <w:rPr>
          <w:rFonts w:cs="Arial"/>
          <w:szCs w:val="22"/>
        </w:rPr>
        <w:t>Si es demana la còpia de seguretat dels documents electrònics presentats en suport físic electrònic, es comprovarà que no s’hagi variat l’empremta electrònica, per tal d’assegurar la coincidència dels documents de la còpia de seguretat tramesos en suport físic electrònic i dels tramesos en la proposició a través de l’eina de Sobre Digital. En aquest cas, si s’ha variat l’empremta electrònica, la Mesa de contractació acordarà l’exclusió de l’empresa licitadora.</w:t>
      </w:r>
    </w:p>
    <w:p w14:paraId="736FD011" w14:textId="77777777" w:rsidR="00950545" w:rsidRPr="00950545" w:rsidRDefault="00950545" w:rsidP="00950545">
      <w:pPr>
        <w:ind w:left="708"/>
        <w:jc w:val="both"/>
        <w:rPr>
          <w:rFonts w:ascii="Times New Roman" w:eastAsia="Times New Roman" w:hAnsi="Times New Roman" w:cs="Arial"/>
          <w:szCs w:val="22"/>
        </w:rPr>
      </w:pPr>
    </w:p>
    <w:p w14:paraId="238E0C46" w14:textId="77777777" w:rsidR="00950545" w:rsidRPr="00950545" w:rsidRDefault="00950545" w:rsidP="0090097B">
      <w:pPr>
        <w:numPr>
          <w:ilvl w:val="2"/>
          <w:numId w:val="10"/>
        </w:numPr>
        <w:ind w:left="1134" w:right="70" w:hanging="283"/>
        <w:jc w:val="both"/>
        <w:rPr>
          <w:rFonts w:cs="Arial"/>
          <w:szCs w:val="22"/>
        </w:rPr>
      </w:pPr>
      <w:r w:rsidRPr="00950545">
        <w:rPr>
          <w:rFonts w:cs="Arial"/>
          <w:szCs w:val="22"/>
        </w:rPr>
        <w:t xml:space="preserve">En cas de fallada tècnica que impossibiliti l’ús de l’eina de Sobre Digital el darrer dia de presentació de les proposicions, l’òrgan de contractació ampliarà el termini de presentació de les mateixes el temps que es consideri imprescindible. A tal efecte, es modificarà el termini de presentació de les proposicions que es publicarà a la Plataforma de serveis de contractació pública via esmena. Aquest canvi de data es comunicarà a les empreses licitadores que haguessin activat la proposició mitjançant correu electrònic i a la resta d’empreses interessades que s’hagin subscrit a l’espai virtual de licitació. </w:t>
      </w:r>
    </w:p>
    <w:p w14:paraId="1B798E42" w14:textId="77777777" w:rsidR="00950545" w:rsidRPr="00950545" w:rsidRDefault="00950545" w:rsidP="00950545">
      <w:pPr>
        <w:ind w:left="1134" w:right="70"/>
        <w:rPr>
          <w:rFonts w:cs="Arial"/>
          <w:szCs w:val="22"/>
        </w:rPr>
      </w:pPr>
    </w:p>
    <w:p w14:paraId="21532FA1" w14:textId="77777777" w:rsidR="00950545" w:rsidRPr="00950545" w:rsidRDefault="00950545" w:rsidP="0090097B">
      <w:pPr>
        <w:numPr>
          <w:ilvl w:val="2"/>
          <w:numId w:val="10"/>
        </w:numPr>
        <w:ind w:left="1134" w:right="70" w:hanging="283"/>
        <w:jc w:val="both"/>
        <w:rPr>
          <w:rFonts w:cs="Arial"/>
          <w:szCs w:val="22"/>
        </w:rPr>
      </w:pPr>
      <w:r w:rsidRPr="00950545">
        <w:rPr>
          <w:rFonts w:cs="Arial"/>
          <w:szCs w:val="22"/>
        </w:rPr>
        <w:t xml:space="preserve">Manca d’introducció de la/es paraula/es clau per a l’obertura dels sobres corresponents en el termini per fer-ho: En cas que alguna empresa licitadora no introdueixi la paraula clau, en tant que no es podrà accedir al contingut del sobre xifrat comportarà l’exclusió de la licitació d’aquella empresa. No obstant això, en el cas que hi hagi problemes tècnics que no permetin la introducció de les paraules clau i quedi acreditada aquesta circumstància, la Mesa podrà atorgar un nou termini per a la introducció de les paraules clau i podrà posposar l’acte d’obertura del sobre corresponent. A tal efecte, es modificarà el termini de presentació de les proposicions que es publicarà a la Plataforma de serveis de contractació pública via esmena. Aquest canvi de data es comunicarà a les empreses licitadores que haguessin activat la proposició mitjançant correu electrònic i a la resta d’empreses interessades que s’hagin subscrit a l’espai virtual de licitació. </w:t>
      </w:r>
    </w:p>
    <w:p w14:paraId="0F56E911" w14:textId="77777777" w:rsidR="00950545" w:rsidRPr="00950545" w:rsidRDefault="00950545" w:rsidP="00950545">
      <w:pPr>
        <w:jc w:val="both"/>
        <w:rPr>
          <w:rFonts w:cs="Arial"/>
          <w:szCs w:val="22"/>
        </w:rPr>
      </w:pPr>
    </w:p>
    <w:p w14:paraId="1437DFC9" w14:textId="77777777" w:rsidR="00950545" w:rsidRPr="00950545" w:rsidRDefault="00950545" w:rsidP="00950545">
      <w:pPr>
        <w:jc w:val="both"/>
        <w:rPr>
          <w:rFonts w:cs="Arial"/>
          <w:szCs w:val="22"/>
        </w:rPr>
      </w:pPr>
    </w:p>
    <w:p w14:paraId="3E90D4BF" w14:textId="77777777" w:rsidR="00950545" w:rsidRPr="00950545" w:rsidRDefault="00950545" w:rsidP="00950545">
      <w:pPr>
        <w:jc w:val="both"/>
        <w:rPr>
          <w:rFonts w:cs="Arial"/>
          <w:szCs w:val="22"/>
        </w:rPr>
      </w:pPr>
    </w:p>
    <w:p w14:paraId="553E7C1A" w14:textId="77777777" w:rsidR="00950545" w:rsidRPr="00950545" w:rsidRDefault="00950545" w:rsidP="00950545">
      <w:pPr>
        <w:jc w:val="both"/>
        <w:rPr>
          <w:rFonts w:cs="Arial"/>
          <w:szCs w:val="22"/>
        </w:rPr>
      </w:pPr>
    </w:p>
    <w:p w14:paraId="592BCDAE" w14:textId="77777777" w:rsidR="00950545" w:rsidRPr="00950545" w:rsidRDefault="00950545" w:rsidP="00950545">
      <w:pPr>
        <w:jc w:val="both"/>
        <w:rPr>
          <w:rFonts w:cs="Arial"/>
          <w:szCs w:val="22"/>
        </w:rPr>
      </w:pPr>
    </w:p>
    <w:p w14:paraId="007E7D0F" w14:textId="77777777" w:rsidR="00950545" w:rsidRPr="00950545" w:rsidRDefault="00950545" w:rsidP="00950545">
      <w:pPr>
        <w:jc w:val="both"/>
        <w:rPr>
          <w:rFonts w:cs="Arial"/>
          <w:szCs w:val="22"/>
        </w:rPr>
      </w:pPr>
    </w:p>
    <w:p w14:paraId="0F904AB2" w14:textId="77777777" w:rsidR="00950545" w:rsidRPr="00950545" w:rsidRDefault="00950545" w:rsidP="00950545">
      <w:pPr>
        <w:jc w:val="both"/>
        <w:rPr>
          <w:rFonts w:cs="Arial"/>
          <w:szCs w:val="22"/>
        </w:rPr>
      </w:pPr>
    </w:p>
    <w:p w14:paraId="2D8E4284" w14:textId="77777777" w:rsidR="00950545" w:rsidRPr="00950545" w:rsidRDefault="00950545" w:rsidP="00950545">
      <w:pPr>
        <w:jc w:val="both"/>
        <w:rPr>
          <w:rFonts w:cs="Arial"/>
          <w:szCs w:val="22"/>
        </w:rPr>
      </w:pPr>
    </w:p>
    <w:p w14:paraId="34E89926" w14:textId="0342AAE6" w:rsidR="00017274" w:rsidRDefault="00017274" w:rsidP="00FA7995">
      <w:pPr>
        <w:jc w:val="both"/>
        <w:rPr>
          <w:rFonts w:cs="Arial"/>
          <w:szCs w:val="22"/>
        </w:rPr>
      </w:pPr>
    </w:p>
    <w:p w14:paraId="5A4810C2" w14:textId="77777777" w:rsidR="00017274" w:rsidRDefault="00017274" w:rsidP="00FA7995">
      <w:pPr>
        <w:jc w:val="both"/>
        <w:rPr>
          <w:rFonts w:cs="Arial"/>
          <w:szCs w:val="22"/>
        </w:rPr>
      </w:pPr>
    </w:p>
    <w:p w14:paraId="19B7C708" w14:textId="77777777" w:rsidR="00017274" w:rsidRDefault="00017274" w:rsidP="00FA7995">
      <w:pPr>
        <w:jc w:val="both"/>
        <w:rPr>
          <w:rFonts w:cs="Arial"/>
          <w:szCs w:val="22"/>
        </w:rPr>
      </w:pPr>
    </w:p>
    <w:p w14:paraId="3A5B4E9B" w14:textId="77777777" w:rsidR="00017274" w:rsidRDefault="00017274" w:rsidP="00FA7995">
      <w:pPr>
        <w:jc w:val="both"/>
        <w:rPr>
          <w:rFonts w:cs="Arial"/>
          <w:szCs w:val="22"/>
        </w:rPr>
      </w:pPr>
    </w:p>
    <w:p w14:paraId="5BE35BD6" w14:textId="77777777" w:rsidR="00017274" w:rsidRDefault="00017274" w:rsidP="00FA7995">
      <w:pPr>
        <w:jc w:val="both"/>
        <w:rPr>
          <w:rFonts w:cs="Arial"/>
          <w:szCs w:val="22"/>
        </w:rPr>
      </w:pPr>
    </w:p>
    <w:p w14:paraId="3C46FE2E" w14:textId="77777777" w:rsidR="00017274" w:rsidRDefault="00017274" w:rsidP="00FA7995">
      <w:pPr>
        <w:jc w:val="both"/>
        <w:rPr>
          <w:rFonts w:cs="Arial"/>
          <w:szCs w:val="22"/>
        </w:rPr>
      </w:pPr>
    </w:p>
    <w:p w14:paraId="0A91F199" w14:textId="77777777" w:rsidR="00017274" w:rsidRDefault="00017274" w:rsidP="002F7F20">
      <w:pPr>
        <w:jc w:val="both"/>
        <w:rPr>
          <w:rFonts w:cs="Arial"/>
          <w:szCs w:val="22"/>
        </w:rPr>
      </w:pPr>
    </w:p>
    <w:p w14:paraId="6B4B78B4" w14:textId="498542A2" w:rsidR="00151FA6" w:rsidRPr="00DB7538" w:rsidRDefault="00151FA6" w:rsidP="00455F5E">
      <w:pPr>
        <w:jc w:val="both"/>
        <w:rPr>
          <w:rFonts w:cs="Arial"/>
          <w:szCs w:val="22"/>
        </w:rPr>
      </w:pPr>
    </w:p>
    <w:sectPr w:rsidR="00151FA6" w:rsidRPr="00DB7538" w:rsidSect="00790BDE">
      <w:headerReference w:type="even" r:id="rId23"/>
      <w:footerReference w:type="default" r:id="rId24"/>
      <w:headerReference w:type="first" r:id="rId25"/>
      <w:footerReference w:type="first" r:id="rId26"/>
      <w:pgSz w:w="11906" w:h="16838" w:code="9"/>
      <w:pgMar w:top="1533" w:right="1416" w:bottom="1276" w:left="1418" w:header="284" w:footer="4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5B8E" w14:textId="77777777" w:rsidR="006F08B7" w:rsidRDefault="006F08B7">
      <w:r>
        <w:separator/>
      </w:r>
    </w:p>
  </w:endnote>
  <w:endnote w:type="continuationSeparator" w:id="0">
    <w:p w14:paraId="22C633D6" w14:textId="77777777" w:rsidR="006F08B7" w:rsidRDefault="006F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formal Roman">
    <w:panose1 w:val="030604020304060B02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charset w:val="00"/>
    <w:family w:val="auto"/>
    <w:pitch w:val="variable"/>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 Helvetica Light">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931997"/>
      <w:docPartObj>
        <w:docPartGallery w:val="Page Numbers (Bottom of Page)"/>
        <w:docPartUnique/>
      </w:docPartObj>
    </w:sdtPr>
    <w:sdtEndPr/>
    <w:sdtContent>
      <w:p w14:paraId="1083A7AE" w14:textId="165BCEBD" w:rsidR="006F08B7" w:rsidRDefault="006F08B7">
        <w:pPr>
          <w:pStyle w:val="Peu"/>
          <w:jc w:val="right"/>
        </w:pPr>
        <w:r w:rsidRPr="00C56CDB">
          <w:rPr>
            <w:sz w:val="20"/>
          </w:rPr>
          <w:fldChar w:fldCharType="begin"/>
        </w:r>
        <w:r w:rsidRPr="00C56CDB">
          <w:rPr>
            <w:sz w:val="20"/>
          </w:rPr>
          <w:instrText>PAGE   \* MERGEFORMAT</w:instrText>
        </w:r>
        <w:r w:rsidRPr="00C56CDB">
          <w:rPr>
            <w:sz w:val="20"/>
          </w:rPr>
          <w:fldChar w:fldCharType="separate"/>
        </w:r>
        <w:r w:rsidR="00921606">
          <w:rPr>
            <w:noProof/>
            <w:sz w:val="20"/>
          </w:rPr>
          <w:t>74</w:t>
        </w:r>
        <w:r w:rsidRPr="00C56CDB">
          <w:rPr>
            <w:sz w:val="20"/>
          </w:rPr>
          <w:fldChar w:fldCharType="end"/>
        </w:r>
      </w:p>
    </w:sdtContent>
  </w:sdt>
  <w:p w14:paraId="588C2594" w14:textId="31687CAC" w:rsidR="006F08B7" w:rsidRDefault="006F08B7" w:rsidP="00BE0187">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B58C" w14:textId="77777777" w:rsidR="006F08B7" w:rsidRDefault="006F08B7">
    <w:pPr>
      <w:tabs>
        <w:tab w:val="left" w:pos="4820"/>
      </w:tabs>
      <w:rPr>
        <w:rFonts w:ascii="L Helvetica Light" w:hAnsi="L Helvetica Light"/>
        <w:color w:val="000000"/>
        <w:sz w:val="14"/>
      </w:rPr>
    </w:pPr>
    <w:r>
      <w:rPr>
        <w:rFonts w:ascii="L Helvetica Light" w:hAnsi="L Helvetica Light"/>
        <w:color w:val="000000"/>
        <w:sz w:val="14"/>
      </w:rPr>
      <w:t>Via Laietana, 14</w:t>
    </w:r>
  </w:p>
  <w:p w14:paraId="49BBA715" w14:textId="77777777" w:rsidR="006F08B7" w:rsidRDefault="006F08B7">
    <w:pPr>
      <w:rPr>
        <w:rFonts w:ascii="L Helvetica Light" w:hAnsi="L Helvetica Light"/>
        <w:color w:val="000000"/>
        <w:sz w:val="14"/>
      </w:rPr>
    </w:pPr>
    <w:r>
      <w:rPr>
        <w:rFonts w:ascii="L Helvetica Light" w:hAnsi="L Helvetica Light"/>
        <w:color w:val="000000"/>
        <w:sz w:val="14"/>
      </w:rPr>
      <w:t>08003 Barcelona</w:t>
    </w:r>
  </w:p>
  <w:p w14:paraId="3F05A7C5" w14:textId="77777777" w:rsidR="006F08B7" w:rsidRDefault="006F08B7">
    <w:pPr>
      <w:tabs>
        <w:tab w:val="left" w:pos="2580"/>
      </w:tabs>
      <w:rPr>
        <w:rFonts w:ascii="L Helvetica Light" w:hAnsi="L Helvetica Light"/>
        <w:color w:val="000000"/>
        <w:sz w:val="14"/>
      </w:rPr>
    </w:pPr>
    <w:r>
      <w:rPr>
        <w:rFonts w:ascii="L Helvetica Light" w:hAnsi="L Helvetica Light"/>
        <w:color w:val="000000"/>
        <w:sz w:val="14"/>
      </w:rPr>
      <w:t>Tel. 93 567 63 00</w:t>
    </w:r>
    <w:r>
      <w:rPr>
        <w:rFonts w:ascii="L Helvetica Light" w:hAnsi="L Helvetica Light"/>
        <w:color w:val="000000"/>
        <w:sz w:val="14"/>
      </w:rPr>
      <w:tab/>
    </w:r>
  </w:p>
  <w:p w14:paraId="570213EC" w14:textId="77777777" w:rsidR="006F08B7" w:rsidRDefault="006F08B7">
    <w:pPr>
      <w:rPr>
        <w:rFonts w:ascii="L Helvetica Light" w:hAnsi="L Helvetica Light"/>
        <w:color w:val="000000"/>
        <w:sz w:val="14"/>
      </w:rPr>
    </w:pPr>
    <w:r>
      <w:rPr>
        <w:rFonts w:ascii="L Helvetica Light" w:hAnsi="L Helvetica Light"/>
        <w:color w:val="000000"/>
        <w:sz w:val="14"/>
      </w:rPr>
      <w:t>Fax 93 567 63 01</w:t>
    </w:r>
  </w:p>
  <w:p w14:paraId="05C31908" w14:textId="77777777" w:rsidR="006F08B7" w:rsidRDefault="006F08B7">
    <w:pPr>
      <w:pStyle w:val="Peu"/>
    </w:pPr>
    <w:r>
      <w:rPr>
        <w:rFonts w:ascii="L Helvetica Light" w:hAnsi="L Helvetica Light"/>
        <w:color w:val="000000"/>
        <w:sz w:val="14"/>
      </w:rPr>
      <w:t>dtgb_delegacio.presidencia@gencat.net</w:t>
    </w:r>
  </w:p>
  <w:p w14:paraId="28A408A5" w14:textId="77777777" w:rsidR="006F08B7" w:rsidRDefault="006F08B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D1F47" w14:textId="77777777" w:rsidR="006F08B7" w:rsidRDefault="006F08B7">
      <w:r>
        <w:separator/>
      </w:r>
    </w:p>
  </w:footnote>
  <w:footnote w:type="continuationSeparator" w:id="0">
    <w:p w14:paraId="1A202762" w14:textId="77777777" w:rsidR="006F08B7" w:rsidRDefault="006F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2D49" w14:textId="77777777" w:rsidR="006F08B7" w:rsidRDefault="006F08B7">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3235CA" w14:textId="77777777" w:rsidR="006F08B7" w:rsidRDefault="006F08B7">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A309" w14:textId="77777777" w:rsidR="006F08B7" w:rsidRDefault="006F08B7">
    <w:pPr>
      <w:pStyle w:val="Capalera"/>
    </w:pPr>
    <w:r>
      <w:rPr>
        <w:noProof/>
        <w:lang w:eastAsia="ca-ES"/>
      </w:rPr>
      <mc:AlternateContent>
        <mc:Choice Requires="wps">
          <w:drawing>
            <wp:anchor distT="0" distB="0" distL="114300" distR="114300" simplePos="0" relativeHeight="251657216" behindDoc="0" locked="0" layoutInCell="0" allowOverlap="1" wp14:anchorId="4F4F2867" wp14:editId="2ACDE005">
              <wp:simplePos x="0" y="0"/>
              <wp:positionH relativeFrom="page">
                <wp:posOffset>0</wp:posOffset>
              </wp:positionH>
              <wp:positionV relativeFrom="page">
                <wp:posOffset>3600450</wp:posOffset>
              </wp:positionV>
              <wp:extent cx="3600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5F19C"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lEQIAACc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82GWZcUjRvR6lJLyGmes8x+47lGYVFiC5MhLjhvnQTlAr5BwjdJrIWX0&#10;Wio0AHf+7jEGOC0FC4cB5ux+V0uLjiR0S/xCGYDsDmb1QbFI1nHCVuPcEyEvc8BLFfggE5Azzi7t&#10;8O0pe1rNV/MiKaazVVJkTZO8X9dFMluDpOahqesm/x6k5UXZCca4CuqurZkXf2f9+EguTXVrzlsZ&#10;0nv2mCKIvf6j6GhlcO/SBzvNzlsbqhFchW6M4PHlhHb/dR1RP9/38gc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CJN+al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 w15:restartNumberingAfterBreak="0">
    <w:nsid w:val="015A7594"/>
    <w:multiLevelType w:val="hybridMultilevel"/>
    <w:tmpl w:val="53F09BD6"/>
    <w:lvl w:ilvl="0" w:tplc="0403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 w15:restartNumberingAfterBreak="0">
    <w:nsid w:val="03963BA1"/>
    <w:multiLevelType w:val="hybridMultilevel"/>
    <w:tmpl w:val="8402BCAA"/>
    <w:lvl w:ilvl="0" w:tplc="9E62BEB4">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 w15:restartNumberingAfterBreak="0">
    <w:nsid w:val="0ECE3473"/>
    <w:multiLevelType w:val="hybridMultilevel"/>
    <w:tmpl w:val="5CF0B9B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E813E2"/>
    <w:multiLevelType w:val="hybridMultilevel"/>
    <w:tmpl w:val="280A803A"/>
    <w:lvl w:ilvl="0" w:tplc="04030001">
      <w:start w:val="1"/>
      <w:numFmt w:val="bullet"/>
      <w:lvlText w:val=""/>
      <w:lvlJc w:val="left"/>
      <w:pPr>
        <w:tabs>
          <w:tab w:val="num" w:pos="1800"/>
        </w:tabs>
        <w:ind w:left="1800" w:hanging="360"/>
      </w:pPr>
      <w:rPr>
        <w:rFonts w:ascii="Symbol" w:hAnsi="Symbol" w:hint="default"/>
      </w:rPr>
    </w:lvl>
    <w:lvl w:ilvl="1" w:tplc="04030003">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6" w15:restartNumberingAfterBreak="0">
    <w:nsid w:val="18E53445"/>
    <w:multiLevelType w:val="hybridMultilevel"/>
    <w:tmpl w:val="D3A61B6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F801D77"/>
    <w:multiLevelType w:val="hybridMultilevel"/>
    <w:tmpl w:val="4C3AE5D4"/>
    <w:lvl w:ilvl="0" w:tplc="0B68F3EE">
      <w:numFmt w:val="bullet"/>
      <w:lvlText w:val="-"/>
      <w:lvlJc w:val="left"/>
      <w:pPr>
        <w:ind w:left="108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40F19AF"/>
    <w:multiLevelType w:val="hybridMultilevel"/>
    <w:tmpl w:val="97DC75DC"/>
    <w:lvl w:ilvl="0" w:tplc="FFFFFFFF">
      <w:start w:val="1"/>
      <w:numFmt w:val="bullet"/>
      <w:lvlText w:val="-"/>
      <w:lvlJc w:val="left"/>
      <w:pPr>
        <w:tabs>
          <w:tab w:val="num" w:pos="720"/>
        </w:tabs>
        <w:ind w:left="720" w:hanging="360"/>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858638A"/>
    <w:multiLevelType w:val="hybridMultilevel"/>
    <w:tmpl w:val="3216C8D6"/>
    <w:lvl w:ilvl="0" w:tplc="7006F5E6">
      <w:start w:val="7"/>
      <w:numFmt w:val="upperLetter"/>
      <w:lvlText w:val="%1."/>
      <w:lvlJc w:val="left"/>
      <w:pPr>
        <w:tabs>
          <w:tab w:val="num" w:pos="1440"/>
        </w:tabs>
        <w:ind w:left="1440" w:hanging="360"/>
      </w:pPr>
      <w:rPr>
        <w:rFonts w:hint="default"/>
        <w:b/>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15:restartNumberingAfterBreak="0">
    <w:nsid w:val="2ED7206D"/>
    <w:multiLevelType w:val="hybridMultilevel"/>
    <w:tmpl w:val="163C6330"/>
    <w:lvl w:ilvl="0" w:tplc="6944E5C8">
      <w:start w:val="1"/>
      <w:numFmt w:val="upperRoman"/>
      <w:lvlText w:val="%1."/>
      <w:lvlJc w:val="left"/>
      <w:pPr>
        <w:ind w:left="360" w:hanging="360"/>
      </w:pPr>
      <w:rPr>
        <w:rFonts w:ascii="Arial" w:hAnsi="Arial" w:cs="Times New Roman" w:hint="default"/>
        <w:b/>
        <w:i w:val="0"/>
        <w:sz w:val="22"/>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1" w15:restartNumberingAfterBreak="0">
    <w:nsid w:val="3FA31C56"/>
    <w:multiLevelType w:val="hybridMultilevel"/>
    <w:tmpl w:val="AAC4D1BC"/>
    <w:lvl w:ilvl="0" w:tplc="9E62BEB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147096E"/>
    <w:multiLevelType w:val="hybridMultilevel"/>
    <w:tmpl w:val="D214D874"/>
    <w:lvl w:ilvl="0" w:tplc="0C0A0017">
      <w:start w:val="1"/>
      <w:numFmt w:val="lowerLetter"/>
      <w:lvlText w:val="%1)"/>
      <w:lvlJc w:val="left"/>
      <w:pPr>
        <w:tabs>
          <w:tab w:val="num" w:pos="360"/>
        </w:tabs>
        <w:ind w:left="360" w:hanging="360"/>
      </w:pPr>
    </w:lvl>
    <w:lvl w:ilvl="1" w:tplc="04030019">
      <w:start w:val="1"/>
      <w:numFmt w:val="lowerLetter"/>
      <w:lvlText w:val="%2."/>
      <w:lvlJc w:val="left"/>
      <w:pPr>
        <w:ind w:left="1251" w:hanging="360"/>
      </w:pPr>
    </w:lvl>
    <w:lvl w:ilvl="2" w:tplc="0403001B">
      <w:start w:val="1"/>
      <w:numFmt w:val="lowerRoman"/>
      <w:lvlText w:val="%3."/>
      <w:lvlJc w:val="right"/>
      <w:pPr>
        <w:ind w:left="1971" w:hanging="180"/>
      </w:pPr>
    </w:lvl>
    <w:lvl w:ilvl="3" w:tplc="0403000F">
      <w:start w:val="1"/>
      <w:numFmt w:val="decimal"/>
      <w:lvlText w:val="%4."/>
      <w:lvlJc w:val="left"/>
      <w:pPr>
        <w:ind w:left="2691" w:hanging="360"/>
      </w:pPr>
    </w:lvl>
    <w:lvl w:ilvl="4" w:tplc="04030019">
      <w:start w:val="1"/>
      <w:numFmt w:val="lowerLetter"/>
      <w:lvlText w:val="%5."/>
      <w:lvlJc w:val="left"/>
      <w:pPr>
        <w:ind w:left="3411" w:hanging="360"/>
      </w:pPr>
    </w:lvl>
    <w:lvl w:ilvl="5" w:tplc="0403001B">
      <w:start w:val="1"/>
      <w:numFmt w:val="lowerRoman"/>
      <w:lvlText w:val="%6."/>
      <w:lvlJc w:val="right"/>
      <w:pPr>
        <w:ind w:left="4131" w:hanging="180"/>
      </w:pPr>
    </w:lvl>
    <w:lvl w:ilvl="6" w:tplc="0403000F">
      <w:start w:val="1"/>
      <w:numFmt w:val="decimal"/>
      <w:lvlText w:val="%7."/>
      <w:lvlJc w:val="left"/>
      <w:pPr>
        <w:ind w:left="4851" w:hanging="360"/>
      </w:pPr>
    </w:lvl>
    <w:lvl w:ilvl="7" w:tplc="04030019">
      <w:start w:val="1"/>
      <w:numFmt w:val="lowerLetter"/>
      <w:lvlText w:val="%8."/>
      <w:lvlJc w:val="left"/>
      <w:pPr>
        <w:ind w:left="5571" w:hanging="360"/>
      </w:pPr>
    </w:lvl>
    <w:lvl w:ilvl="8" w:tplc="0403001B">
      <w:start w:val="1"/>
      <w:numFmt w:val="lowerRoman"/>
      <w:lvlText w:val="%9."/>
      <w:lvlJc w:val="right"/>
      <w:pPr>
        <w:ind w:left="6291" w:hanging="180"/>
      </w:pPr>
    </w:lvl>
  </w:abstractNum>
  <w:abstractNum w:abstractNumId="13" w15:restartNumberingAfterBreak="0">
    <w:nsid w:val="43EE4B2C"/>
    <w:multiLevelType w:val="hybridMultilevel"/>
    <w:tmpl w:val="261A15C2"/>
    <w:lvl w:ilvl="0" w:tplc="0403000F">
      <w:start w:val="1"/>
      <w:numFmt w:val="decimal"/>
      <w:lvlText w:val="%1."/>
      <w:lvlJc w:val="left"/>
      <w:pPr>
        <w:tabs>
          <w:tab w:val="num" w:pos="2771"/>
        </w:tabs>
        <w:ind w:left="2771" w:hanging="360"/>
      </w:pPr>
      <w:rPr>
        <w:rFonts w:hint="default"/>
      </w:rPr>
    </w:lvl>
    <w:lvl w:ilvl="1" w:tplc="04030019" w:tentative="1">
      <w:start w:val="1"/>
      <w:numFmt w:val="lowerLetter"/>
      <w:lvlText w:val="%2."/>
      <w:lvlJc w:val="left"/>
      <w:pPr>
        <w:tabs>
          <w:tab w:val="num" w:pos="3491"/>
        </w:tabs>
        <w:ind w:left="3491" w:hanging="360"/>
      </w:pPr>
    </w:lvl>
    <w:lvl w:ilvl="2" w:tplc="0403001B" w:tentative="1">
      <w:start w:val="1"/>
      <w:numFmt w:val="lowerRoman"/>
      <w:lvlText w:val="%3."/>
      <w:lvlJc w:val="right"/>
      <w:pPr>
        <w:tabs>
          <w:tab w:val="num" w:pos="4211"/>
        </w:tabs>
        <w:ind w:left="4211" w:hanging="180"/>
      </w:pPr>
    </w:lvl>
    <w:lvl w:ilvl="3" w:tplc="0403000F" w:tentative="1">
      <w:start w:val="1"/>
      <w:numFmt w:val="decimal"/>
      <w:lvlText w:val="%4."/>
      <w:lvlJc w:val="left"/>
      <w:pPr>
        <w:tabs>
          <w:tab w:val="num" w:pos="4931"/>
        </w:tabs>
        <w:ind w:left="4931" w:hanging="360"/>
      </w:pPr>
    </w:lvl>
    <w:lvl w:ilvl="4" w:tplc="04030019" w:tentative="1">
      <w:start w:val="1"/>
      <w:numFmt w:val="lowerLetter"/>
      <w:lvlText w:val="%5."/>
      <w:lvlJc w:val="left"/>
      <w:pPr>
        <w:tabs>
          <w:tab w:val="num" w:pos="5651"/>
        </w:tabs>
        <w:ind w:left="5651" w:hanging="360"/>
      </w:pPr>
    </w:lvl>
    <w:lvl w:ilvl="5" w:tplc="0403001B" w:tentative="1">
      <w:start w:val="1"/>
      <w:numFmt w:val="lowerRoman"/>
      <w:lvlText w:val="%6."/>
      <w:lvlJc w:val="right"/>
      <w:pPr>
        <w:tabs>
          <w:tab w:val="num" w:pos="6371"/>
        </w:tabs>
        <w:ind w:left="6371" w:hanging="180"/>
      </w:pPr>
    </w:lvl>
    <w:lvl w:ilvl="6" w:tplc="0403000F" w:tentative="1">
      <w:start w:val="1"/>
      <w:numFmt w:val="decimal"/>
      <w:lvlText w:val="%7."/>
      <w:lvlJc w:val="left"/>
      <w:pPr>
        <w:tabs>
          <w:tab w:val="num" w:pos="7091"/>
        </w:tabs>
        <w:ind w:left="7091" w:hanging="360"/>
      </w:pPr>
    </w:lvl>
    <w:lvl w:ilvl="7" w:tplc="04030019" w:tentative="1">
      <w:start w:val="1"/>
      <w:numFmt w:val="lowerLetter"/>
      <w:lvlText w:val="%8."/>
      <w:lvlJc w:val="left"/>
      <w:pPr>
        <w:tabs>
          <w:tab w:val="num" w:pos="7811"/>
        </w:tabs>
        <w:ind w:left="7811" w:hanging="360"/>
      </w:pPr>
    </w:lvl>
    <w:lvl w:ilvl="8" w:tplc="0403001B" w:tentative="1">
      <w:start w:val="1"/>
      <w:numFmt w:val="lowerRoman"/>
      <w:lvlText w:val="%9."/>
      <w:lvlJc w:val="right"/>
      <w:pPr>
        <w:tabs>
          <w:tab w:val="num" w:pos="8531"/>
        </w:tabs>
        <w:ind w:left="8531" w:hanging="180"/>
      </w:pPr>
    </w:lvl>
  </w:abstractNum>
  <w:abstractNum w:abstractNumId="14"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5" w15:restartNumberingAfterBreak="0">
    <w:nsid w:val="4E2C2978"/>
    <w:multiLevelType w:val="hybridMultilevel"/>
    <w:tmpl w:val="DCD80EFA"/>
    <w:lvl w:ilvl="0" w:tplc="0B56211E">
      <w:start w:val="17"/>
      <w:numFmt w:val="upp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6" w15:restartNumberingAfterBreak="0">
    <w:nsid w:val="4EB129F5"/>
    <w:multiLevelType w:val="hybridMultilevel"/>
    <w:tmpl w:val="AA840200"/>
    <w:lvl w:ilvl="0" w:tplc="9E7450EA">
      <w:start w:val="1"/>
      <w:numFmt w:val="bullet"/>
      <w:lvlText w:val="¬"/>
      <w:lvlJc w:val="left"/>
      <w:pPr>
        <w:ind w:left="720" w:hanging="360"/>
      </w:pPr>
      <w:rPr>
        <w:rFonts w:ascii="Informal Roman" w:hAnsi="Informal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8" w15:restartNumberingAfterBreak="0">
    <w:nsid w:val="53F230DE"/>
    <w:multiLevelType w:val="hybridMultilevel"/>
    <w:tmpl w:val="A53C6A6E"/>
    <w:lvl w:ilvl="0" w:tplc="0B68F3E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BA814CB"/>
    <w:multiLevelType w:val="hybridMultilevel"/>
    <w:tmpl w:val="EF0ADDD8"/>
    <w:lvl w:ilvl="0" w:tplc="FFFFFFFF">
      <w:start w:val="2"/>
      <w:numFmt w:val="decimal"/>
      <w:lvlText w:val="%1."/>
      <w:lvlJc w:val="left"/>
      <w:pPr>
        <w:tabs>
          <w:tab w:val="num" w:pos="720"/>
        </w:tabs>
        <w:ind w:left="720" w:hanging="360"/>
      </w:pPr>
      <w:rPr>
        <w:rFonts w:hint="default"/>
        <w:b/>
        <w:i w:val="0"/>
        <w:sz w:val="22"/>
        <w:szCs w:val="22"/>
      </w:rPr>
    </w:lvl>
    <w:lvl w:ilvl="1" w:tplc="3D266E80">
      <w:start w:val="1"/>
      <w:numFmt w:val="upperLetter"/>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F7B4AAC"/>
    <w:multiLevelType w:val="hybridMultilevel"/>
    <w:tmpl w:val="C284E2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F8D7B0B"/>
    <w:multiLevelType w:val="hybridMultilevel"/>
    <w:tmpl w:val="3F80954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09D4069"/>
    <w:multiLevelType w:val="hybridMultilevel"/>
    <w:tmpl w:val="8B04C228"/>
    <w:lvl w:ilvl="0" w:tplc="E01669DC">
      <w:start w:val="18"/>
      <w:numFmt w:val="bullet"/>
      <w:lvlText w:val="-"/>
      <w:lvlJc w:val="left"/>
      <w:pPr>
        <w:ind w:left="720" w:hanging="360"/>
      </w:pPr>
      <w:rPr>
        <w:rFonts w:ascii="Arial" w:eastAsia="Times"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64A261C8"/>
    <w:multiLevelType w:val="hybridMultilevel"/>
    <w:tmpl w:val="36E2CAB0"/>
    <w:lvl w:ilvl="0" w:tplc="10C4B26C">
      <w:start w:val="16"/>
      <w:numFmt w:val="bullet"/>
      <w:lvlText w:val="-"/>
      <w:lvlJc w:val="left"/>
      <w:pPr>
        <w:tabs>
          <w:tab w:val="num" w:pos="720"/>
        </w:tabs>
        <w:ind w:left="720" w:hanging="360"/>
      </w:pPr>
      <w:rPr>
        <w:rFonts w:ascii="Arial" w:eastAsia="Times New Roman" w:hAnsi="Arial" w:cs="Arial" w:hint="default"/>
      </w:rPr>
    </w:lvl>
    <w:lvl w:ilvl="1" w:tplc="4F3C3DBC">
      <w:start w:val="16"/>
      <w:numFmt w:val="bullet"/>
      <w:lvlText w:val=""/>
      <w:lvlJc w:val="left"/>
      <w:pPr>
        <w:tabs>
          <w:tab w:val="num" w:pos="1440"/>
        </w:tabs>
        <w:ind w:left="1440" w:hanging="360"/>
      </w:pPr>
      <w:rPr>
        <w:rFonts w:ascii="Symbol" w:eastAsia="Times New Roman" w:hAnsi="Symbol" w:cs="Arial"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084484"/>
    <w:multiLevelType w:val="hybridMultilevel"/>
    <w:tmpl w:val="5EDEC690"/>
    <w:lvl w:ilvl="0" w:tplc="FFFFFFFF">
      <w:start w:val="1"/>
      <w:numFmt w:val="bullet"/>
      <w:lvlText w:val="-"/>
      <w:lvlJc w:val="left"/>
      <w:pPr>
        <w:ind w:left="1004" w:hanging="360"/>
      </w:pPr>
      <w:rPr>
        <w:rFonts w:ascii="Times New Roman" w:hAnsi="Times New Roman" w:cs="Times New Roman" w:hint="default"/>
        <w:b w:val="0"/>
        <w:i w:val="0"/>
        <w:sz w:val="22"/>
        <w:szCs w:val="22"/>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5" w15:restartNumberingAfterBreak="0">
    <w:nsid w:val="70315680"/>
    <w:multiLevelType w:val="hybridMultilevel"/>
    <w:tmpl w:val="70F01AD4"/>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2D86C3F0">
      <w:start w:val="9"/>
      <w:numFmt w:val="bullet"/>
      <w:lvlText w:val="-"/>
      <w:lvlJc w:val="left"/>
      <w:pPr>
        <w:ind w:left="2160" w:hanging="180"/>
      </w:pPr>
      <w:rPr>
        <w:rFonts w:ascii="Times New Roman" w:hAnsi="Times New Roman"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70AD5E0E"/>
    <w:multiLevelType w:val="hybridMultilevel"/>
    <w:tmpl w:val="42D8D0CC"/>
    <w:lvl w:ilvl="0" w:tplc="D9C05DA6">
      <w:numFmt w:val="bullet"/>
      <w:lvlText w:val="-"/>
      <w:lvlJc w:val="left"/>
      <w:pPr>
        <w:ind w:left="786" w:hanging="360"/>
      </w:pPr>
      <w:rPr>
        <w:rFonts w:ascii="Arial" w:eastAsia="Times New Roman" w:hAnsi="Arial" w:cs="Arial" w:hint="default"/>
      </w:rPr>
    </w:lvl>
    <w:lvl w:ilvl="1" w:tplc="04030003">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27" w15:restartNumberingAfterBreak="0">
    <w:nsid w:val="766D14CA"/>
    <w:multiLevelType w:val="hybridMultilevel"/>
    <w:tmpl w:val="91307588"/>
    <w:lvl w:ilvl="0" w:tplc="C388E658">
      <w:start w:val="1"/>
      <w:numFmt w:val="bullet"/>
      <w:lvlText w:val="-"/>
      <w:lvlJc w:val="left"/>
      <w:pPr>
        <w:ind w:left="720" w:hanging="360"/>
      </w:pPr>
      <w:rPr>
        <w:rFonts w:ascii="Courier New" w:hAnsi="Courier New" w:hint="default"/>
      </w:rPr>
    </w:lvl>
    <w:lvl w:ilvl="1" w:tplc="648601D2">
      <w:start w:val="1"/>
      <w:numFmt w:val="bullet"/>
      <w:lvlText w:val="o"/>
      <w:lvlJc w:val="left"/>
      <w:pPr>
        <w:ind w:left="1440" w:hanging="360"/>
      </w:pPr>
      <w:rPr>
        <w:rFonts w:ascii="Courier New" w:hAnsi="Courier New" w:cs="Courier New" w:hint="default"/>
      </w:rPr>
    </w:lvl>
    <w:lvl w:ilvl="2" w:tplc="212032FE" w:tentative="1">
      <w:start w:val="1"/>
      <w:numFmt w:val="bullet"/>
      <w:lvlText w:val=""/>
      <w:lvlJc w:val="left"/>
      <w:pPr>
        <w:ind w:left="2160" w:hanging="360"/>
      </w:pPr>
      <w:rPr>
        <w:rFonts w:ascii="Wingdings" w:hAnsi="Wingdings" w:hint="default"/>
      </w:rPr>
    </w:lvl>
    <w:lvl w:ilvl="3" w:tplc="8AB24A58" w:tentative="1">
      <w:start w:val="1"/>
      <w:numFmt w:val="bullet"/>
      <w:lvlText w:val=""/>
      <w:lvlJc w:val="left"/>
      <w:pPr>
        <w:ind w:left="2880" w:hanging="360"/>
      </w:pPr>
      <w:rPr>
        <w:rFonts w:ascii="Symbol" w:hAnsi="Symbol" w:hint="default"/>
      </w:rPr>
    </w:lvl>
    <w:lvl w:ilvl="4" w:tplc="89CE254E" w:tentative="1">
      <w:start w:val="1"/>
      <w:numFmt w:val="bullet"/>
      <w:lvlText w:val="o"/>
      <w:lvlJc w:val="left"/>
      <w:pPr>
        <w:ind w:left="3600" w:hanging="360"/>
      </w:pPr>
      <w:rPr>
        <w:rFonts w:ascii="Courier New" w:hAnsi="Courier New" w:cs="Courier New" w:hint="default"/>
      </w:rPr>
    </w:lvl>
    <w:lvl w:ilvl="5" w:tplc="92567894" w:tentative="1">
      <w:start w:val="1"/>
      <w:numFmt w:val="bullet"/>
      <w:lvlText w:val=""/>
      <w:lvlJc w:val="left"/>
      <w:pPr>
        <w:ind w:left="4320" w:hanging="360"/>
      </w:pPr>
      <w:rPr>
        <w:rFonts w:ascii="Wingdings" w:hAnsi="Wingdings" w:hint="default"/>
      </w:rPr>
    </w:lvl>
    <w:lvl w:ilvl="6" w:tplc="256E3B88" w:tentative="1">
      <w:start w:val="1"/>
      <w:numFmt w:val="bullet"/>
      <w:lvlText w:val=""/>
      <w:lvlJc w:val="left"/>
      <w:pPr>
        <w:ind w:left="5040" w:hanging="360"/>
      </w:pPr>
      <w:rPr>
        <w:rFonts w:ascii="Symbol" w:hAnsi="Symbol" w:hint="default"/>
      </w:rPr>
    </w:lvl>
    <w:lvl w:ilvl="7" w:tplc="37C85E76" w:tentative="1">
      <w:start w:val="1"/>
      <w:numFmt w:val="bullet"/>
      <w:lvlText w:val="o"/>
      <w:lvlJc w:val="left"/>
      <w:pPr>
        <w:ind w:left="5760" w:hanging="360"/>
      </w:pPr>
      <w:rPr>
        <w:rFonts w:ascii="Courier New" w:hAnsi="Courier New" w:cs="Courier New" w:hint="default"/>
      </w:rPr>
    </w:lvl>
    <w:lvl w:ilvl="8" w:tplc="670225AC" w:tentative="1">
      <w:start w:val="1"/>
      <w:numFmt w:val="bullet"/>
      <w:lvlText w:val=""/>
      <w:lvlJc w:val="left"/>
      <w:pPr>
        <w:ind w:left="6480" w:hanging="360"/>
      </w:pPr>
      <w:rPr>
        <w:rFonts w:ascii="Wingdings" w:hAnsi="Wingdings" w:hint="default"/>
      </w:rPr>
    </w:lvl>
  </w:abstractNum>
  <w:abstractNum w:abstractNumId="28"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num w:numId="1">
    <w:abstractNumId w:val="19"/>
  </w:num>
  <w:num w:numId="2">
    <w:abstractNumId w:val="8"/>
  </w:num>
  <w:num w:numId="3">
    <w:abstractNumId w:val="4"/>
  </w:num>
  <w:num w:numId="4">
    <w:abstractNumId w:val="9"/>
  </w:num>
  <w:num w:numId="5">
    <w:abstractNumId w:val="5"/>
  </w:num>
  <w:num w:numId="6">
    <w:abstractNumId w:val="18"/>
  </w:num>
  <w:num w:numId="7">
    <w:abstractNumId w:val="22"/>
  </w:num>
  <w:num w:numId="8">
    <w:abstractNumId w:val="7"/>
  </w:num>
  <w:num w:numId="9">
    <w:abstractNumId w:val="26"/>
  </w:num>
  <w:num w:numId="10">
    <w:abstractNumId w:val="25"/>
  </w:num>
  <w:num w:numId="11">
    <w:abstractNumId w:val="27"/>
  </w:num>
  <w:num w:numId="12">
    <w:abstractNumId w:val="6"/>
  </w:num>
  <w:num w:numId="13">
    <w:abstractNumId w:val="23"/>
  </w:num>
  <w:num w:numId="14">
    <w:abstractNumId w:val="24"/>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6"/>
  </w:num>
  <w:num w:numId="27">
    <w:abstractNumId w:val="2"/>
  </w:num>
  <w:num w:numId="28">
    <w:abstractNumId w:val="11"/>
  </w:num>
  <w:num w:numId="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9" w:dllVersion="512" w:checkStyle="1"/>
  <w:activeWritingStyle w:appName="MSWord" w:lang="es-ES"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A2"/>
    <w:rsid w:val="00000F19"/>
    <w:rsid w:val="00001261"/>
    <w:rsid w:val="00001AC4"/>
    <w:rsid w:val="000026E3"/>
    <w:rsid w:val="000029C4"/>
    <w:rsid w:val="00003591"/>
    <w:rsid w:val="00003604"/>
    <w:rsid w:val="0000497B"/>
    <w:rsid w:val="000104C2"/>
    <w:rsid w:val="000120D7"/>
    <w:rsid w:val="00013B0D"/>
    <w:rsid w:val="00014878"/>
    <w:rsid w:val="00014910"/>
    <w:rsid w:val="00014ABA"/>
    <w:rsid w:val="000159CF"/>
    <w:rsid w:val="000165F9"/>
    <w:rsid w:val="00017274"/>
    <w:rsid w:val="00017E3C"/>
    <w:rsid w:val="00022180"/>
    <w:rsid w:val="000221EF"/>
    <w:rsid w:val="000223D9"/>
    <w:rsid w:val="000232B5"/>
    <w:rsid w:val="000237DB"/>
    <w:rsid w:val="000245F6"/>
    <w:rsid w:val="00024750"/>
    <w:rsid w:val="00025943"/>
    <w:rsid w:val="00026BE5"/>
    <w:rsid w:val="00027367"/>
    <w:rsid w:val="000278A1"/>
    <w:rsid w:val="000308B3"/>
    <w:rsid w:val="0003121F"/>
    <w:rsid w:val="00031462"/>
    <w:rsid w:val="00032265"/>
    <w:rsid w:val="000330DD"/>
    <w:rsid w:val="0003349D"/>
    <w:rsid w:val="00033C9B"/>
    <w:rsid w:val="00033FA8"/>
    <w:rsid w:val="000354AC"/>
    <w:rsid w:val="00036451"/>
    <w:rsid w:val="00036C70"/>
    <w:rsid w:val="00036DF7"/>
    <w:rsid w:val="00037942"/>
    <w:rsid w:val="00040029"/>
    <w:rsid w:val="00040838"/>
    <w:rsid w:val="00044191"/>
    <w:rsid w:val="00045280"/>
    <w:rsid w:val="0004532A"/>
    <w:rsid w:val="00046EFD"/>
    <w:rsid w:val="00050C3F"/>
    <w:rsid w:val="00050EC4"/>
    <w:rsid w:val="00051185"/>
    <w:rsid w:val="00052F57"/>
    <w:rsid w:val="00052F66"/>
    <w:rsid w:val="0005322C"/>
    <w:rsid w:val="00053321"/>
    <w:rsid w:val="00053DAF"/>
    <w:rsid w:val="00054018"/>
    <w:rsid w:val="00054BCB"/>
    <w:rsid w:val="000557D1"/>
    <w:rsid w:val="00055B87"/>
    <w:rsid w:val="0005629C"/>
    <w:rsid w:val="00056767"/>
    <w:rsid w:val="000601BF"/>
    <w:rsid w:val="00061FE0"/>
    <w:rsid w:val="0006241A"/>
    <w:rsid w:val="00063AB6"/>
    <w:rsid w:val="00064307"/>
    <w:rsid w:val="0006595E"/>
    <w:rsid w:val="0006687C"/>
    <w:rsid w:val="00066C4B"/>
    <w:rsid w:val="00067116"/>
    <w:rsid w:val="00070184"/>
    <w:rsid w:val="0007074D"/>
    <w:rsid w:val="000728E2"/>
    <w:rsid w:val="00073D3F"/>
    <w:rsid w:val="00074134"/>
    <w:rsid w:val="00075028"/>
    <w:rsid w:val="0008015E"/>
    <w:rsid w:val="0008265F"/>
    <w:rsid w:val="00086FFA"/>
    <w:rsid w:val="000873D0"/>
    <w:rsid w:val="00087B2E"/>
    <w:rsid w:val="00091EE8"/>
    <w:rsid w:val="000924CC"/>
    <w:rsid w:val="000928FC"/>
    <w:rsid w:val="00093928"/>
    <w:rsid w:val="00093A35"/>
    <w:rsid w:val="000940A5"/>
    <w:rsid w:val="000940D7"/>
    <w:rsid w:val="00095AE1"/>
    <w:rsid w:val="00097D1D"/>
    <w:rsid w:val="000A014D"/>
    <w:rsid w:val="000A2424"/>
    <w:rsid w:val="000A2A20"/>
    <w:rsid w:val="000A3A36"/>
    <w:rsid w:val="000A4026"/>
    <w:rsid w:val="000A54A9"/>
    <w:rsid w:val="000A5B1B"/>
    <w:rsid w:val="000A5B9E"/>
    <w:rsid w:val="000A6B69"/>
    <w:rsid w:val="000A6BBF"/>
    <w:rsid w:val="000B00FC"/>
    <w:rsid w:val="000B138A"/>
    <w:rsid w:val="000B1DF3"/>
    <w:rsid w:val="000B1F01"/>
    <w:rsid w:val="000B23F6"/>
    <w:rsid w:val="000B2568"/>
    <w:rsid w:val="000B2965"/>
    <w:rsid w:val="000B49C4"/>
    <w:rsid w:val="000B599B"/>
    <w:rsid w:val="000B5A8B"/>
    <w:rsid w:val="000B694E"/>
    <w:rsid w:val="000C12B0"/>
    <w:rsid w:val="000C18A9"/>
    <w:rsid w:val="000C24B2"/>
    <w:rsid w:val="000C2574"/>
    <w:rsid w:val="000C26B0"/>
    <w:rsid w:val="000C2CB8"/>
    <w:rsid w:val="000C2FD4"/>
    <w:rsid w:val="000C3163"/>
    <w:rsid w:val="000C35A9"/>
    <w:rsid w:val="000C3D26"/>
    <w:rsid w:val="000C4683"/>
    <w:rsid w:val="000C58AF"/>
    <w:rsid w:val="000C6E7B"/>
    <w:rsid w:val="000D0EB6"/>
    <w:rsid w:val="000D2128"/>
    <w:rsid w:val="000D3052"/>
    <w:rsid w:val="000D4F6C"/>
    <w:rsid w:val="000D724F"/>
    <w:rsid w:val="000D78E7"/>
    <w:rsid w:val="000D7FC7"/>
    <w:rsid w:val="000D7FE0"/>
    <w:rsid w:val="000E1401"/>
    <w:rsid w:val="000E1750"/>
    <w:rsid w:val="000E2D05"/>
    <w:rsid w:val="000E406B"/>
    <w:rsid w:val="000E791C"/>
    <w:rsid w:val="000E7A27"/>
    <w:rsid w:val="000F142E"/>
    <w:rsid w:val="000F2101"/>
    <w:rsid w:val="000F4007"/>
    <w:rsid w:val="000F47EF"/>
    <w:rsid w:val="000F4B7D"/>
    <w:rsid w:val="000F4FBF"/>
    <w:rsid w:val="000F53EF"/>
    <w:rsid w:val="000F5BB6"/>
    <w:rsid w:val="000F6022"/>
    <w:rsid w:val="000F677E"/>
    <w:rsid w:val="0010046B"/>
    <w:rsid w:val="00100A14"/>
    <w:rsid w:val="00100A72"/>
    <w:rsid w:val="001021CD"/>
    <w:rsid w:val="00104B7B"/>
    <w:rsid w:val="00105B8D"/>
    <w:rsid w:val="00107D37"/>
    <w:rsid w:val="00113355"/>
    <w:rsid w:val="00115868"/>
    <w:rsid w:val="00117D2A"/>
    <w:rsid w:val="00120BDA"/>
    <w:rsid w:val="00120C39"/>
    <w:rsid w:val="00121851"/>
    <w:rsid w:val="0012232B"/>
    <w:rsid w:val="001235DB"/>
    <w:rsid w:val="0012464E"/>
    <w:rsid w:val="00124FD6"/>
    <w:rsid w:val="00126D36"/>
    <w:rsid w:val="001300D0"/>
    <w:rsid w:val="00130E07"/>
    <w:rsid w:val="00132084"/>
    <w:rsid w:val="001327C8"/>
    <w:rsid w:val="001336AB"/>
    <w:rsid w:val="00136784"/>
    <w:rsid w:val="001402A5"/>
    <w:rsid w:val="00141444"/>
    <w:rsid w:val="0014244A"/>
    <w:rsid w:val="00143D30"/>
    <w:rsid w:val="00145B47"/>
    <w:rsid w:val="00145E0E"/>
    <w:rsid w:val="001460A8"/>
    <w:rsid w:val="001464C2"/>
    <w:rsid w:val="00146BE0"/>
    <w:rsid w:val="001473DF"/>
    <w:rsid w:val="00150829"/>
    <w:rsid w:val="0015145C"/>
    <w:rsid w:val="0015194E"/>
    <w:rsid w:val="00151B7E"/>
    <w:rsid w:val="00151D08"/>
    <w:rsid w:val="00151D9C"/>
    <w:rsid w:val="00151FA6"/>
    <w:rsid w:val="00153362"/>
    <w:rsid w:val="00153776"/>
    <w:rsid w:val="001539F2"/>
    <w:rsid w:val="00154A82"/>
    <w:rsid w:val="00155227"/>
    <w:rsid w:val="001578B9"/>
    <w:rsid w:val="0016020D"/>
    <w:rsid w:val="00160B6F"/>
    <w:rsid w:val="001617C5"/>
    <w:rsid w:val="001618AE"/>
    <w:rsid w:val="00162E7B"/>
    <w:rsid w:val="001631A6"/>
    <w:rsid w:val="0016347C"/>
    <w:rsid w:val="001664A1"/>
    <w:rsid w:val="00166C8F"/>
    <w:rsid w:val="0016741F"/>
    <w:rsid w:val="0016761A"/>
    <w:rsid w:val="00167747"/>
    <w:rsid w:val="00167A51"/>
    <w:rsid w:val="00170A32"/>
    <w:rsid w:val="00174045"/>
    <w:rsid w:val="00175345"/>
    <w:rsid w:val="0018173B"/>
    <w:rsid w:val="00182B80"/>
    <w:rsid w:val="00182D9E"/>
    <w:rsid w:val="001831A9"/>
    <w:rsid w:val="001833D3"/>
    <w:rsid w:val="001833D4"/>
    <w:rsid w:val="001837D3"/>
    <w:rsid w:val="0018437A"/>
    <w:rsid w:val="001847ED"/>
    <w:rsid w:val="001874BB"/>
    <w:rsid w:val="001879C2"/>
    <w:rsid w:val="00190693"/>
    <w:rsid w:val="00191309"/>
    <w:rsid w:val="001933C6"/>
    <w:rsid w:val="001936C3"/>
    <w:rsid w:val="0019590B"/>
    <w:rsid w:val="00195CB1"/>
    <w:rsid w:val="0019688E"/>
    <w:rsid w:val="001A074F"/>
    <w:rsid w:val="001A09C8"/>
    <w:rsid w:val="001A3E57"/>
    <w:rsid w:val="001A4077"/>
    <w:rsid w:val="001A66EB"/>
    <w:rsid w:val="001A77C4"/>
    <w:rsid w:val="001B0C19"/>
    <w:rsid w:val="001B2EF6"/>
    <w:rsid w:val="001B3B77"/>
    <w:rsid w:val="001B45DA"/>
    <w:rsid w:val="001B7048"/>
    <w:rsid w:val="001C1863"/>
    <w:rsid w:val="001C18ED"/>
    <w:rsid w:val="001C1BAD"/>
    <w:rsid w:val="001C2948"/>
    <w:rsid w:val="001C3B28"/>
    <w:rsid w:val="001C5821"/>
    <w:rsid w:val="001C69F5"/>
    <w:rsid w:val="001C6BE1"/>
    <w:rsid w:val="001C7809"/>
    <w:rsid w:val="001D14BE"/>
    <w:rsid w:val="001D3AF1"/>
    <w:rsid w:val="001D434B"/>
    <w:rsid w:val="001D6E1A"/>
    <w:rsid w:val="001E1205"/>
    <w:rsid w:val="001E48A7"/>
    <w:rsid w:val="001E4D2A"/>
    <w:rsid w:val="001E7892"/>
    <w:rsid w:val="001F051B"/>
    <w:rsid w:val="001F0A2D"/>
    <w:rsid w:val="001F24B3"/>
    <w:rsid w:val="001F2598"/>
    <w:rsid w:val="001F2759"/>
    <w:rsid w:val="001F3633"/>
    <w:rsid w:val="001F5383"/>
    <w:rsid w:val="001F6766"/>
    <w:rsid w:val="001F6D01"/>
    <w:rsid w:val="001F7A35"/>
    <w:rsid w:val="002009E0"/>
    <w:rsid w:val="002014AD"/>
    <w:rsid w:val="0020315B"/>
    <w:rsid w:val="002053A4"/>
    <w:rsid w:val="002053C7"/>
    <w:rsid w:val="00205A3F"/>
    <w:rsid w:val="00205F55"/>
    <w:rsid w:val="0020697E"/>
    <w:rsid w:val="00207E30"/>
    <w:rsid w:val="00210E08"/>
    <w:rsid w:val="002110A9"/>
    <w:rsid w:val="002115F6"/>
    <w:rsid w:val="00211A7A"/>
    <w:rsid w:val="00211ED4"/>
    <w:rsid w:val="0021396E"/>
    <w:rsid w:val="0021638B"/>
    <w:rsid w:val="00216463"/>
    <w:rsid w:val="00216845"/>
    <w:rsid w:val="00216D34"/>
    <w:rsid w:val="002176AE"/>
    <w:rsid w:val="002204EE"/>
    <w:rsid w:val="00220A85"/>
    <w:rsid w:val="002210C9"/>
    <w:rsid w:val="00221ABE"/>
    <w:rsid w:val="00221B35"/>
    <w:rsid w:val="002224A9"/>
    <w:rsid w:val="002225BF"/>
    <w:rsid w:val="002228D7"/>
    <w:rsid w:val="002232A8"/>
    <w:rsid w:val="00224C9C"/>
    <w:rsid w:val="00226476"/>
    <w:rsid w:val="00230138"/>
    <w:rsid w:val="00231284"/>
    <w:rsid w:val="00232489"/>
    <w:rsid w:val="0023296B"/>
    <w:rsid w:val="002337C5"/>
    <w:rsid w:val="002345BD"/>
    <w:rsid w:val="00236128"/>
    <w:rsid w:val="00236C2B"/>
    <w:rsid w:val="00236CC0"/>
    <w:rsid w:val="00240044"/>
    <w:rsid w:val="002402AA"/>
    <w:rsid w:val="0024282E"/>
    <w:rsid w:val="00243261"/>
    <w:rsid w:val="0024789B"/>
    <w:rsid w:val="00252356"/>
    <w:rsid w:val="0025256E"/>
    <w:rsid w:val="0025294F"/>
    <w:rsid w:val="00253900"/>
    <w:rsid w:val="00255677"/>
    <w:rsid w:val="002563EA"/>
    <w:rsid w:val="00257134"/>
    <w:rsid w:val="00257361"/>
    <w:rsid w:val="00260128"/>
    <w:rsid w:val="00260AE6"/>
    <w:rsid w:val="00261D13"/>
    <w:rsid w:val="00262F16"/>
    <w:rsid w:val="002653EF"/>
    <w:rsid w:val="002655AE"/>
    <w:rsid w:val="00265C30"/>
    <w:rsid w:val="00267B8D"/>
    <w:rsid w:val="00267FE1"/>
    <w:rsid w:val="00270A1A"/>
    <w:rsid w:val="00271D38"/>
    <w:rsid w:val="002734F0"/>
    <w:rsid w:val="00273D40"/>
    <w:rsid w:val="002746B4"/>
    <w:rsid w:val="00275882"/>
    <w:rsid w:val="00275A47"/>
    <w:rsid w:val="0028056A"/>
    <w:rsid w:val="00284C3A"/>
    <w:rsid w:val="002871B0"/>
    <w:rsid w:val="002872A4"/>
    <w:rsid w:val="00287650"/>
    <w:rsid w:val="00290953"/>
    <w:rsid w:val="0029102D"/>
    <w:rsid w:val="002910CB"/>
    <w:rsid w:val="00291E43"/>
    <w:rsid w:val="00292C63"/>
    <w:rsid w:val="0029303E"/>
    <w:rsid w:val="00293DBF"/>
    <w:rsid w:val="00293E7E"/>
    <w:rsid w:val="002952F5"/>
    <w:rsid w:val="0029628B"/>
    <w:rsid w:val="00296549"/>
    <w:rsid w:val="00296E0C"/>
    <w:rsid w:val="002977C3"/>
    <w:rsid w:val="002A0912"/>
    <w:rsid w:val="002A1D7B"/>
    <w:rsid w:val="002A20C8"/>
    <w:rsid w:val="002A20F8"/>
    <w:rsid w:val="002A2188"/>
    <w:rsid w:val="002A31B1"/>
    <w:rsid w:val="002A419A"/>
    <w:rsid w:val="002A41D0"/>
    <w:rsid w:val="002A66FF"/>
    <w:rsid w:val="002A6A72"/>
    <w:rsid w:val="002A6AD5"/>
    <w:rsid w:val="002A6CC4"/>
    <w:rsid w:val="002A6FE0"/>
    <w:rsid w:val="002A712E"/>
    <w:rsid w:val="002B0D1A"/>
    <w:rsid w:val="002B0FA4"/>
    <w:rsid w:val="002B235F"/>
    <w:rsid w:val="002B270C"/>
    <w:rsid w:val="002B275D"/>
    <w:rsid w:val="002B2917"/>
    <w:rsid w:val="002B2FAC"/>
    <w:rsid w:val="002B3B2D"/>
    <w:rsid w:val="002B3D0A"/>
    <w:rsid w:val="002B4248"/>
    <w:rsid w:val="002B7123"/>
    <w:rsid w:val="002C118E"/>
    <w:rsid w:val="002C11A0"/>
    <w:rsid w:val="002C16BA"/>
    <w:rsid w:val="002C1E76"/>
    <w:rsid w:val="002C1EC8"/>
    <w:rsid w:val="002C3A55"/>
    <w:rsid w:val="002C48F9"/>
    <w:rsid w:val="002C555E"/>
    <w:rsid w:val="002D1A6D"/>
    <w:rsid w:val="002D23FD"/>
    <w:rsid w:val="002D26F7"/>
    <w:rsid w:val="002D302D"/>
    <w:rsid w:val="002D36C4"/>
    <w:rsid w:val="002D38B0"/>
    <w:rsid w:val="002D3F6A"/>
    <w:rsid w:val="002D57DE"/>
    <w:rsid w:val="002D5A98"/>
    <w:rsid w:val="002D6CE9"/>
    <w:rsid w:val="002D7CB8"/>
    <w:rsid w:val="002E1324"/>
    <w:rsid w:val="002E1BC7"/>
    <w:rsid w:val="002E29C7"/>
    <w:rsid w:val="002E4918"/>
    <w:rsid w:val="002E54DB"/>
    <w:rsid w:val="002E551B"/>
    <w:rsid w:val="002E581B"/>
    <w:rsid w:val="002E6105"/>
    <w:rsid w:val="002E6CC1"/>
    <w:rsid w:val="002E7CAC"/>
    <w:rsid w:val="002F0405"/>
    <w:rsid w:val="002F08C5"/>
    <w:rsid w:val="002F0E3A"/>
    <w:rsid w:val="002F1059"/>
    <w:rsid w:val="002F1C4D"/>
    <w:rsid w:val="002F3353"/>
    <w:rsid w:val="002F3723"/>
    <w:rsid w:val="002F451A"/>
    <w:rsid w:val="002F6072"/>
    <w:rsid w:val="002F61FF"/>
    <w:rsid w:val="002F7F20"/>
    <w:rsid w:val="00302848"/>
    <w:rsid w:val="00303AD1"/>
    <w:rsid w:val="0030430B"/>
    <w:rsid w:val="0030610B"/>
    <w:rsid w:val="00306FE4"/>
    <w:rsid w:val="003079C2"/>
    <w:rsid w:val="00311B95"/>
    <w:rsid w:val="0031238B"/>
    <w:rsid w:val="0031300E"/>
    <w:rsid w:val="0031496B"/>
    <w:rsid w:val="00314C10"/>
    <w:rsid w:val="00314D9C"/>
    <w:rsid w:val="0031710D"/>
    <w:rsid w:val="00317790"/>
    <w:rsid w:val="003200F1"/>
    <w:rsid w:val="00320382"/>
    <w:rsid w:val="003204B2"/>
    <w:rsid w:val="003209C3"/>
    <w:rsid w:val="00321352"/>
    <w:rsid w:val="00322871"/>
    <w:rsid w:val="003229B7"/>
    <w:rsid w:val="00323157"/>
    <w:rsid w:val="003244BA"/>
    <w:rsid w:val="003260F2"/>
    <w:rsid w:val="00327D1A"/>
    <w:rsid w:val="00331766"/>
    <w:rsid w:val="00332136"/>
    <w:rsid w:val="00332A57"/>
    <w:rsid w:val="003434DF"/>
    <w:rsid w:val="00344AE6"/>
    <w:rsid w:val="00345181"/>
    <w:rsid w:val="0035009E"/>
    <w:rsid w:val="0035367A"/>
    <w:rsid w:val="00353DFC"/>
    <w:rsid w:val="0035470E"/>
    <w:rsid w:val="0035544B"/>
    <w:rsid w:val="003563F3"/>
    <w:rsid w:val="00357A9E"/>
    <w:rsid w:val="003621F0"/>
    <w:rsid w:val="00363521"/>
    <w:rsid w:val="00363716"/>
    <w:rsid w:val="00364AE2"/>
    <w:rsid w:val="003654F4"/>
    <w:rsid w:val="00366B89"/>
    <w:rsid w:val="00366CBC"/>
    <w:rsid w:val="00370B73"/>
    <w:rsid w:val="00371F01"/>
    <w:rsid w:val="00373FEB"/>
    <w:rsid w:val="00374153"/>
    <w:rsid w:val="00374C4B"/>
    <w:rsid w:val="00375B5E"/>
    <w:rsid w:val="00375C24"/>
    <w:rsid w:val="00376F98"/>
    <w:rsid w:val="0038130A"/>
    <w:rsid w:val="00382490"/>
    <w:rsid w:val="0038419A"/>
    <w:rsid w:val="00385595"/>
    <w:rsid w:val="003855C4"/>
    <w:rsid w:val="0038676B"/>
    <w:rsid w:val="00386C55"/>
    <w:rsid w:val="00387405"/>
    <w:rsid w:val="00387D96"/>
    <w:rsid w:val="003908FD"/>
    <w:rsid w:val="003919A6"/>
    <w:rsid w:val="00391A55"/>
    <w:rsid w:val="00392261"/>
    <w:rsid w:val="00392697"/>
    <w:rsid w:val="003929D6"/>
    <w:rsid w:val="00393900"/>
    <w:rsid w:val="00396E2A"/>
    <w:rsid w:val="00397119"/>
    <w:rsid w:val="003A0439"/>
    <w:rsid w:val="003A04F4"/>
    <w:rsid w:val="003A1838"/>
    <w:rsid w:val="003A1C68"/>
    <w:rsid w:val="003A2063"/>
    <w:rsid w:val="003A2991"/>
    <w:rsid w:val="003A5A42"/>
    <w:rsid w:val="003A5A8D"/>
    <w:rsid w:val="003A6BB1"/>
    <w:rsid w:val="003A6BD0"/>
    <w:rsid w:val="003B0080"/>
    <w:rsid w:val="003B0514"/>
    <w:rsid w:val="003B0A31"/>
    <w:rsid w:val="003B122D"/>
    <w:rsid w:val="003B137B"/>
    <w:rsid w:val="003B1F1D"/>
    <w:rsid w:val="003B3212"/>
    <w:rsid w:val="003B35E2"/>
    <w:rsid w:val="003B3C8F"/>
    <w:rsid w:val="003B444A"/>
    <w:rsid w:val="003B5197"/>
    <w:rsid w:val="003B5ACC"/>
    <w:rsid w:val="003B5DB3"/>
    <w:rsid w:val="003B629B"/>
    <w:rsid w:val="003C088B"/>
    <w:rsid w:val="003C0EAD"/>
    <w:rsid w:val="003C0F07"/>
    <w:rsid w:val="003C1EC0"/>
    <w:rsid w:val="003C3838"/>
    <w:rsid w:val="003C3C6D"/>
    <w:rsid w:val="003C42E6"/>
    <w:rsid w:val="003C4698"/>
    <w:rsid w:val="003C4C42"/>
    <w:rsid w:val="003C77EB"/>
    <w:rsid w:val="003C7AD0"/>
    <w:rsid w:val="003C7F8F"/>
    <w:rsid w:val="003D0E04"/>
    <w:rsid w:val="003D0FFA"/>
    <w:rsid w:val="003D241E"/>
    <w:rsid w:val="003D26F8"/>
    <w:rsid w:val="003D58C2"/>
    <w:rsid w:val="003D654A"/>
    <w:rsid w:val="003D6FA1"/>
    <w:rsid w:val="003E0DD8"/>
    <w:rsid w:val="003E3D2C"/>
    <w:rsid w:val="003E4D46"/>
    <w:rsid w:val="003E55D7"/>
    <w:rsid w:val="003E737B"/>
    <w:rsid w:val="003F151F"/>
    <w:rsid w:val="003F2ADF"/>
    <w:rsid w:val="003F41D0"/>
    <w:rsid w:val="003F65B2"/>
    <w:rsid w:val="003F69A9"/>
    <w:rsid w:val="003F7F3C"/>
    <w:rsid w:val="004032FB"/>
    <w:rsid w:val="00403F85"/>
    <w:rsid w:val="00405096"/>
    <w:rsid w:val="00405800"/>
    <w:rsid w:val="004059A7"/>
    <w:rsid w:val="00405A59"/>
    <w:rsid w:val="0040662C"/>
    <w:rsid w:val="0041362E"/>
    <w:rsid w:val="0041571D"/>
    <w:rsid w:val="00417705"/>
    <w:rsid w:val="0042239F"/>
    <w:rsid w:val="0042268C"/>
    <w:rsid w:val="004227E1"/>
    <w:rsid w:val="004228D6"/>
    <w:rsid w:val="00422CB7"/>
    <w:rsid w:val="00422D51"/>
    <w:rsid w:val="0042423C"/>
    <w:rsid w:val="0042463A"/>
    <w:rsid w:val="00425680"/>
    <w:rsid w:val="00425A75"/>
    <w:rsid w:val="00426495"/>
    <w:rsid w:val="00426710"/>
    <w:rsid w:val="00427BF8"/>
    <w:rsid w:val="00427E5D"/>
    <w:rsid w:val="004303E9"/>
    <w:rsid w:val="00430925"/>
    <w:rsid w:val="004311C0"/>
    <w:rsid w:val="004311E1"/>
    <w:rsid w:val="00433D89"/>
    <w:rsid w:val="004365CB"/>
    <w:rsid w:val="004371E9"/>
    <w:rsid w:val="00440BE9"/>
    <w:rsid w:val="0044303D"/>
    <w:rsid w:val="00444352"/>
    <w:rsid w:val="00444937"/>
    <w:rsid w:val="0044536A"/>
    <w:rsid w:val="00445DC6"/>
    <w:rsid w:val="00446272"/>
    <w:rsid w:val="0044635A"/>
    <w:rsid w:val="004473CE"/>
    <w:rsid w:val="00451104"/>
    <w:rsid w:val="00451CC0"/>
    <w:rsid w:val="004522DB"/>
    <w:rsid w:val="00453A42"/>
    <w:rsid w:val="0045487E"/>
    <w:rsid w:val="00454F0A"/>
    <w:rsid w:val="00455F5E"/>
    <w:rsid w:val="0045609C"/>
    <w:rsid w:val="00457078"/>
    <w:rsid w:val="004572C7"/>
    <w:rsid w:val="00457C94"/>
    <w:rsid w:val="00457EB4"/>
    <w:rsid w:val="00461C2A"/>
    <w:rsid w:val="00462500"/>
    <w:rsid w:val="0046540D"/>
    <w:rsid w:val="00466D49"/>
    <w:rsid w:val="00470F2E"/>
    <w:rsid w:val="004714C2"/>
    <w:rsid w:val="0047198B"/>
    <w:rsid w:val="00471E89"/>
    <w:rsid w:val="0047215B"/>
    <w:rsid w:val="00472574"/>
    <w:rsid w:val="00472AC9"/>
    <w:rsid w:val="00473306"/>
    <w:rsid w:val="00473E3B"/>
    <w:rsid w:val="00477887"/>
    <w:rsid w:val="00477B8A"/>
    <w:rsid w:val="00480715"/>
    <w:rsid w:val="00480988"/>
    <w:rsid w:val="004820B8"/>
    <w:rsid w:val="004833C6"/>
    <w:rsid w:val="004833D4"/>
    <w:rsid w:val="00483E2E"/>
    <w:rsid w:val="00487F1E"/>
    <w:rsid w:val="00490781"/>
    <w:rsid w:val="00491A41"/>
    <w:rsid w:val="00491FE3"/>
    <w:rsid w:val="00496BE2"/>
    <w:rsid w:val="00496FB6"/>
    <w:rsid w:val="004A1579"/>
    <w:rsid w:val="004A1870"/>
    <w:rsid w:val="004A1DCE"/>
    <w:rsid w:val="004A1F32"/>
    <w:rsid w:val="004A3A21"/>
    <w:rsid w:val="004A40B0"/>
    <w:rsid w:val="004B0894"/>
    <w:rsid w:val="004B0F7E"/>
    <w:rsid w:val="004B1288"/>
    <w:rsid w:val="004B212F"/>
    <w:rsid w:val="004B2389"/>
    <w:rsid w:val="004B4318"/>
    <w:rsid w:val="004B46F5"/>
    <w:rsid w:val="004C0741"/>
    <w:rsid w:val="004C323B"/>
    <w:rsid w:val="004C4D74"/>
    <w:rsid w:val="004C5E27"/>
    <w:rsid w:val="004C5FC0"/>
    <w:rsid w:val="004C6728"/>
    <w:rsid w:val="004C7BFE"/>
    <w:rsid w:val="004D05F6"/>
    <w:rsid w:val="004D1028"/>
    <w:rsid w:val="004D242A"/>
    <w:rsid w:val="004D3BEF"/>
    <w:rsid w:val="004D3BF2"/>
    <w:rsid w:val="004D4463"/>
    <w:rsid w:val="004D4916"/>
    <w:rsid w:val="004D6023"/>
    <w:rsid w:val="004E0B82"/>
    <w:rsid w:val="004E1B4F"/>
    <w:rsid w:val="004E3BEB"/>
    <w:rsid w:val="004E605E"/>
    <w:rsid w:val="004E62E6"/>
    <w:rsid w:val="004F00C7"/>
    <w:rsid w:val="004F33F3"/>
    <w:rsid w:val="004F3428"/>
    <w:rsid w:val="004F4890"/>
    <w:rsid w:val="004F66B9"/>
    <w:rsid w:val="004F6B56"/>
    <w:rsid w:val="004F7377"/>
    <w:rsid w:val="004F7770"/>
    <w:rsid w:val="004F7FD0"/>
    <w:rsid w:val="00500BF3"/>
    <w:rsid w:val="00502EEA"/>
    <w:rsid w:val="005032BB"/>
    <w:rsid w:val="00504C11"/>
    <w:rsid w:val="005062BE"/>
    <w:rsid w:val="005065E5"/>
    <w:rsid w:val="00507399"/>
    <w:rsid w:val="0050763F"/>
    <w:rsid w:val="0051067A"/>
    <w:rsid w:val="00510919"/>
    <w:rsid w:val="0051157A"/>
    <w:rsid w:val="00512A07"/>
    <w:rsid w:val="005137D1"/>
    <w:rsid w:val="00513AA9"/>
    <w:rsid w:val="00515408"/>
    <w:rsid w:val="00516507"/>
    <w:rsid w:val="00516E5C"/>
    <w:rsid w:val="00517FE9"/>
    <w:rsid w:val="00522539"/>
    <w:rsid w:val="00522862"/>
    <w:rsid w:val="00523274"/>
    <w:rsid w:val="0052372F"/>
    <w:rsid w:val="00525292"/>
    <w:rsid w:val="00525F5A"/>
    <w:rsid w:val="0053102D"/>
    <w:rsid w:val="00532917"/>
    <w:rsid w:val="005334BF"/>
    <w:rsid w:val="00533762"/>
    <w:rsid w:val="0053482E"/>
    <w:rsid w:val="00534ECB"/>
    <w:rsid w:val="0053666F"/>
    <w:rsid w:val="00540274"/>
    <w:rsid w:val="00540CFA"/>
    <w:rsid w:val="00540E7F"/>
    <w:rsid w:val="00544220"/>
    <w:rsid w:val="00545775"/>
    <w:rsid w:val="0054607D"/>
    <w:rsid w:val="00546FCF"/>
    <w:rsid w:val="005479FF"/>
    <w:rsid w:val="00550DDD"/>
    <w:rsid w:val="00551309"/>
    <w:rsid w:val="00552AA2"/>
    <w:rsid w:val="0055473D"/>
    <w:rsid w:val="00555A3D"/>
    <w:rsid w:val="00555AAC"/>
    <w:rsid w:val="00555E66"/>
    <w:rsid w:val="0055650C"/>
    <w:rsid w:val="00557185"/>
    <w:rsid w:val="005572FE"/>
    <w:rsid w:val="00557BDE"/>
    <w:rsid w:val="00560131"/>
    <w:rsid w:val="00560252"/>
    <w:rsid w:val="005608E3"/>
    <w:rsid w:val="00560B9F"/>
    <w:rsid w:val="0056223C"/>
    <w:rsid w:val="005622DD"/>
    <w:rsid w:val="00564FC8"/>
    <w:rsid w:val="00566FED"/>
    <w:rsid w:val="005707CE"/>
    <w:rsid w:val="00572FF4"/>
    <w:rsid w:val="005731A0"/>
    <w:rsid w:val="00573247"/>
    <w:rsid w:val="00573B08"/>
    <w:rsid w:val="005744FF"/>
    <w:rsid w:val="00575BF5"/>
    <w:rsid w:val="00575E97"/>
    <w:rsid w:val="00577DFC"/>
    <w:rsid w:val="00582972"/>
    <w:rsid w:val="00583AFE"/>
    <w:rsid w:val="00586CF0"/>
    <w:rsid w:val="005873B3"/>
    <w:rsid w:val="00590084"/>
    <w:rsid w:val="0059389A"/>
    <w:rsid w:val="0059396B"/>
    <w:rsid w:val="0059458F"/>
    <w:rsid w:val="005976B2"/>
    <w:rsid w:val="005979B1"/>
    <w:rsid w:val="005A0871"/>
    <w:rsid w:val="005A0E13"/>
    <w:rsid w:val="005A42B3"/>
    <w:rsid w:val="005A4C7B"/>
    <w:rsid w:val="005A5351"/>
    <w:rsid w:val="005A6129"/>
    <w:rsid w:val="005A7C7B"/>
    <w:rsid w:val="005B024B"/>
    <w:rsid w:val="005B1884"/>
    <w:rsid w:val="005B1E89"/>
    <w:rsid w:val="005B3C5E"/>
    <w:rsid w:val="005B61AE"/>
    <w:rsid w:val="005C0E87"/>
    <w:rsid w:val="005C26CA"/>
    <w:rsid w:val="005C3955"/>
    <w:rsid w:val="005C3996"/>
    <w:rsid w:val="005C5E47"/>
    <w:rsid w:val="005D10B9"/>
    <w:rsid w:val="005D11ED"/>
    <w:rsid w:val="005D1C9F"/>
    <w:rsid w:val="005D22A1"/>
    <w:rsid w:val="005D2FF2"/>
    <w:rsid w:val="005D339E"/>
    <w:rsid w:val="005D3A69"/>
    <w:rsid w:val="005D3D42"/>
    <w:rsid w:val="005D6E41"/>
    <w:rsid w:val="005D7629"/>
    <w:rsid w:val="005D7F44"/>
    <w:rsid w:val="005E116B"/>
    <w:rsid w:val="005E1906"/>
    <w:rsid w:val="005E1CBD"/>
    <w:rsid w:val="005E34D0"/>
    <w:rsid w:val="005E3C51"/>
    <w:rsid w:val="005E4EA5"/>
    <w:rsid w:val="005E5361"/>
    <w:rsid w:val="005E5E13"/>
    <w:rsid w:val="005E7135"/>
    <w:rsid w:val="005F2CCF"/>
    <w:rsid w:val="005F399A"/>
    <w:rsid w:val="005F4965"/>
    <w:rsid w:val="005F4E2C"/>
    <w:rsid w:val="005F7CB0"/>
    <w:rsid w:val="005F7EEA"/>
    <w:rsid w:val="00600161"/>
    <w:rsid w:val="00600823"/>
    <w:rsid w:val="00602343"/>
    <w:rsid w:val="00602D2E"/>
    <w:rsid w:val="00603440"/>
    <w:rsid w:val="00603A05"/>
    <w:rsid w:val="00604793"/>
    <w:rsid w:val="00604D17"/>
    <w:rsid w:val="00604E38"/>
    <w:rsid w:val="0060559D"/>
    <w:rsid w:val="00606A85"/>
    <w:rsid w:val="0060718A"/>
    <w:rsid w:val="00612673"/>
    <w:rsid w:val="00613310"/>
    <w:rsid w:val="006138C2"/>
    <w:rsid w:val="006145D6"/>
    <w:rsid w:val="00614A59"/>
    <w:rsid w:val="00614ABB"/>
    <w:rsid w:val="006157ED"/>
    <w:rsid w:val="00617437"/>
    <w:rsid w:val="006175BC"/>
    <w:rsid w:val="006200D0"/>
    <w:rsid w:val="006211AB"/>
    <w:rsid w:val="00621F62"/>
    <w:rsid w:val="00621FCF"/>
    <w:rsid w:val="006229E1"/>
    <w:rsid w:val="00623243"/>
    <w:rsid w:val="006259CF"/>
    <w:rsid w:val="00626092"/>
    <w:rsid w:val="006271D3"/>
    <w:rsid w:val="0062768C"/>
    <w:rsid w:val="00627AAC"/>
    <w:rsid w:val="00630ABC"/>
    <w:rsid w:val="00631D2A"/>
    <w:rsid w:val="0063417E"/>
    <w:rsid w:val="00634AFE"/>
    <w:rsid w:val="00635E89"/>
    <w:rsid w:val="00635F89"/>
    <w:rsid w:val="00636E00"/>
    <w:rsid w:val="006430FD"/>
    <w:rsid w:val="00644ACC"/>
    <w:rsid w:val="00646102"/>
    <w:rsid w:val="00646A43"/>
    <w:rsid w:val="00647331"/>
    <w:rsid w:val="0065092B"/>
    <w:rsid w:val="00650A1A"/>
    <w:rsid w:val="00651390"/>
    <w:rsid w:val="00652476"/>
    <w:rsid w:val="0065282A"/>
    <w:rsid w:val="00655D0E"/>
    <w:rsid w:val="00655F1D"/>
    <w:rsid w:val="00660EDA"/>
    <w:rsid w:val="00662351"/>
    <w:rsid w:val="0066253D"/>
    <w:rsid w:val="00662B4F"/>
    <w:rsid w:val="00663B70"/>
    <w:rsid w:val="006642C0"/>
    <w:rsid w:val="00667AE0"/>
    <w:rsid w:val="00671F93"/>
    <w:rsid w:val="0067289F"/>
    <w:rsid w:val="00672B0F"/>
    <w:rsid w:val="00672F76"/>
    <w:rsid w:val="00673948"/>
    <w:rsid w:val="00674C7A"/>
    <w:rsid w:val="006762D4"/>
    <w:rsid w:val="006767BE"/>
    <w:rsid w:val="00676BE4"/>
    <w:rsid w:val="00677452"/>
    <w:rsid w:val="00680C63"/>
    <w:rsid w:val="00681571"/>
    <w:rsid w:val="00681A5B"/>
    <w:rsid w:val="00683E7A"/>
    <w:rsid w:val="00684C72"/>
    <w:rsid w:val="00685ACB"/>
    <w:rsid w:val="00687190"/>
    <w:rsid w:val="0068730C"/>
    <w:rsid w:val="00687C48"/>
    <w:rsid w:val="00691C97"/>
    <w:rsid w:val="00692F7F"/>
    <w:rsid w:val="00697529"/>
    <w:rsid w:val="006A07CB"/>
    <w:rsid w:val="006A3C09"/>
    <w:rsid w:val="006A6C5C"/>
    <w:rsid w:val="006B1E64"/>
    <w:rsid w:val="006B388D"/>
    <w:rsid w:val="006B3DC7"/>
    <w:rsid w:val="006B4322"/>
    <w:rsid w:val="006B586C"/>
    <w:rsid w:val="006C0047"/>
    <w:rsid w:val="006C0886"/>
    <w:rsid w:val="006C0F44"/>
    <w:rsid w:val="006C191D"/>
    <w:rsid w:val="006C28CF"/>
    <w:rsid w:val="006C340D"/>
    <w:rsid w:val="006C476E"/>
    <w:rsid w:val="006C5BE0"/>
    <w:rsid w:val="006C6B48"/>
    <w:rsid w:val="006C77DE"/>
    <w:rsid w:val="006D20FA"/>
    <w:rsid w:val="006D3616"/>
    <w:rsid w:val="006D3D45"/>
    <w:rsid w:val="006D4920"/>
    <w:rsid w:val="006D5167"/>
    <w:rsid w:val="006D5695"/>
    <w:rsid w:val="006D6066"/>
    <w:rsid w:val="006D61E7"/>
    <w:rsid w:val="006D6DA5"/>
    <w:rsid w:val="006D7257"/>
    <w:rsid w:val="006D786A"/>
    <w:rsid w:val="006E083E"/>
    <w:rsid w:val="006E14C4"/>
    <w:rsid w:val="006E1E89"/>
    <w:rsid w:val="006E27BE"/>
    <w:rsid w:val="006E36D0"/>
    <w:rsid w:val="006E4450"/>
    <w:rsid w:val="006E4C2B"/>
    <w:rsid w:val="006E677A"/>
    <w:rsid w:val="006E7FB7"/>
    <w:rsid w:val="006F0114"/>
    <w:rsid w:val="006F012B"/>
    <w:rsid w:val="006F08B7"/>
    <w:rsid w:val="006F1B85"/>
    <w:rsid w:val="006F56A0"/>
    <w:rsid w:val="00700BC1"/>
    <w:rsid w:val="0070451C"/>
    <w:rsid w:val="007045C6"/>
    <w:rsid w:val="0070569F"/>
    <w:rsid w:val="0070589D"/>
    <w:rsid w:val="007102A8"/>
    <w:rsid w:val="007103C2"/>
    <w:rsid w:val="00710C00"/>
    <w:rsid w:val="00710C2B"/>
    <w:rsid w:val="007127E7"/>
    <w:rsid w:val="00716E38"/>
    <w:rsid w:val="00717A97"/>
    <w:rsid w:val="007211C3"/>
    <w:rsid w:val="007216DA"/>
    <w:rsid w:val="007273FD"/>
    <w:rsid w:val="00727E99"/>
    <w:rsid w:val="007300BD"/>
    <w:rsid w:val="007309FB"/>
    <w:rsid w:val="00731A78"/>
    <w:rsid w:val="00731EED"/>
    <w:rsid w:val="00733B40"/>
    <w:rsid w:val="00734096"/>
    <w:rsid w:val="007342A6"/>
    <w:rsid w:val="00736795"/>
    <w:rsid w:val="007411A3"/>
    <w:rsid w:val="007415D8"/>
    <w:rsid w:val="00741C11"/>
    <w:rsid w:val="00746D9C"/>
    <w:rsid w:val="00747AEC"/>
    <w:rsid w:val="00750A42"/>
    <w:rsid w:val="00751BAC"/>
    <w:rsid w:val="00752F09"/>
    <w:rsid w:val="00752F7C"/>
    <w:rsid w:val="00754FCB"/>
    <w:rsid w:val="0075536F"/>
    <w:rsid w:val="0075743A"/>
    <w:rsid w:val="00757EB0"/>
    <w:rsid w:val="00760BCC"/>
    <w:rsid w:val="00761A7B"/>
    <w:rsid w:val="00762464"/>
    <w:rsid w:val="00763A3D"/>
    <w:rsid w:val="007645C8"/>
    <w:rsid w:val="00764AB8"/>
    <w:rsid w:val="0076573E"/>
    <w:rsid w:val="00765A6B"/>
    <w:rsid w:val="007662F9"/>
    <w:rsid w:val="00766414"/>
    <w:rsid w:val="00767163"/>
    <w:rsid w:val="00770B9A"/>
    <w:rsid w:val="00770EC7"/>
    <w:rsid w:val="007740A6"/>
    <w:rsid w:val="007744D6"/>
    <w:rsid w:val="00774940"/>
    <w:rsid w:val="00776A2F"/>
    <w:rsid w:val="00777D1A"/>
    <w:rsid w:val="00780AA5"/>
    <w:rsid w:val="00780E8B"/>
    <w:rsid w:val="00781079"/>
    <w:rsid w:val="00781E2E"/>
    <w:rsid w:val="00782692"/>
    <w:rsid w:val="00782F88"/>
    <w:rsid w:val="0078317A"/>
    <w:rsid w:val="00785099"/>
    <w:rsid w:val="007851FB"/>
    <w:rsid w:val="007854BF"/>
    <w:rsid w:val="007861F6"/>
    <w:rsid w:val="00786A67"/>
    <w:rsid w:val="00790AA2"/>
    <w:rsid w:val="00790BDE"/>
    <w:rsid w:val="007930DF"/>
    <w:rsid w:val="0079346F"/>
    <w:rsid w:val="0079380C"/>
    <w:rsid w:val="007939B0"/>
    <w:rsid w:val="00793F2B"/>
    <w:rsid w:val="0079502A"/>
    <w:rsid w:val="0079513E"/>
    <w:rsid w:val="00795F74"/>
    <w:rsid w:val="00796155"/>
    <w:rsid w:val="007970EB"/>
    <w:rsid w:val="007A149A"/>
    <w:rsid w:val="007A185A"/>
    <w:rsid w:val="007A258B"/>
    <w:rsid w:val="007A2A65"/>
    <w:rsid w:val="007A33CE"/>
    <w:rsid w:val="007A3B07"/>
    <w:rsid w:val="007A452F"/>
    <w:rsid w:val="007A59BA"/>
    <w:rsid w:val="007A59D8"/>
    <w:rsid w:val="007A68C3"/>
    <w:rsid w:val="007A6914"/>
    <w:rsid w:val="007B212B"/>
    <w:rsid w:val="007B2357"/>
    <w:rsid w:val="007B2D3D"/>
    <w:rsid w:val="007B30B5"/>
    <w:rsid w:val="007B46EC"/>
    <w:rsid w:val="007B5086"/>
    <w:rsid w:val="007B616B"/>
    <w:rsid w:val="007B6F17"/>
    <w:rsid w:val="007B7DAD"/>
    <w:rsid w:val="007B7F19"/>
    <w:rsid w:val="007C06D3"/>
    <w:rsid w:val="007C0ED2"/>
    <w:rsid w:val="007C1DAE"/>
    <w:rsid w:val="007C2635"/>
    <w:rsid w:val="007C2794"/>
    <w:rsid w:val="007C34EE"/>
    <w:rsid w:val="007C3B3B"/>
    <w:rsid w:val="007C3BD3"/>
    <w:rsid w:val="007C43C0"/>
    <w:rsid w:val="007C5539"/>
    <w:rsid w:val="007C557C"/>
    <w:rsid w:val="007C5FE0"/>
    <w:rsid w:val="007C604F"/>
    <w:rsid w:val="007D0171"/>
    <w:rsid w:val="007D0CA8"/>
    <w:rsid w:val="007D1BBA"/>
    <w:rsid w:val="007D2039"/>
    <w:rsid w:val="007D43EE"/>
    <w:rsid w:val="007D5137"/>
    <w:rsid w:val="007D5BBC"/>
    <w:rsid w:val="007D5CB9"/>
    <w:rsid w:val="007D6AB6"/>
    <w:rsid w:val="007D70A6"/>
    <w:rsid w:val="007E061C"/>
    <w:rsid w:val="007E0731"/>
    <w:rsid w:val="007E0D84"/>
    <w:rsid w:val="007E3347"/>
    <w:rsid w:val="007E33AA"/>
    <w:rsid w:val="007E3A07"/>
    <w:rsid w:val="007E41DE"/>
    <w:rsid w:val="007E429A"/>
    <w:rsid w:val="007E61BA"/>
    <w:rsid w:val="007F03EB"/>
    <w:rsid w:val="007F07EA"/>
    <w:rsid w:val="007F0867"/>
    <w:rsid w:val="007F094E"/>
    <w:rsid w:val="007F3C5F"/>
    <w:rsid w:val="007F3DB3"/>
    <w:rsid w:val="007F646E"/>
    <w:rsid w:val="00801465"/>
    <w:rsid w:val="00801C0C"/>
    <w:rsid w:val="008052DF"/>
    <w:rsid w:val="00805585"/>
    <w:rsid w:val="0080609C"/>
    <w:rsid w:val="008065E0"/>
    <w:rsid w:val="00806884"/>
    <w:rsid w:val="0080698E"/>
    <w:rsid w:val="00807A90"/>
    <w:rsid w:val="008100B5"/>
    <w:rsid w:val="00810A6A"/>
    <w:rsid w:val="008121B5"/>
    <w:rsid w:val="00812988"/>
    <w:rsid w:val="0081363E"/>
    <w:rsid w:val="00814F87"/>
    <w:rsid w:val="00816B41"/>
    <w:rsid w:val="00816D94"/>
    <w:rsid w:val="00820379"/>
    <w:rsid w:val="00821D8A"/>
    <w:rsid w:val="008226EC"/>
    <w:rsid w:val="00823215"/>
    <w:rsid w:val="008243FE"/>
    <w:rsid w:val="008245F2"/>
    <w:rsid w:val="00824DCE"/>
    <w:rsid w:val="00824F4D"/>
    <w:rsid w:val="00825A15"/>
    <w:rsid w:val="008300A4"/>
    <w:rsid w:val="00830660"/>
    <w:rsid w:val="008308E8"/>
    <w:rsid w:val="008331C5"/>
    <w:rsid w:val="0083376E"/>
    <w:rsid w:val="008369BC"/>
    <w:rsid w:val="00836DD1"/>
    <w:rsid w:val="00837867"/>
    <w:rsid w:val="00840EE9"/>
    <w:rsid w:val="00842FAB"/>
    <w:rsid w:val="008458E0"/>
    <w:rsid w:val="00845A4D"/>
    <w:rsid w:val="00845A93"/>
    <w:rsid w:val="00845AA7"/>
    <w:rsid w:val="00846C15"/>
    <w:rsid w:val="00847D29"/>
    <w:rsid w:val="008511B3"/>
    <w:rsid w:val="00852211"/>
    <w:rsid w:val="00852B35"/>
    <w:rsid w:val="00852C13"/>
    <w:rsid w:val="00852C95"/>
    <w:rsid w:val="00852F37"/>
    <w:rsid w:val="0085376F"/>
    <w:rsid w:val="0085394F"/>
    <w:rsid w:val="00854F5C"/>
    <w:rsid w:val="00855B7A"/>
    <w:rsid w:val="00857056"/>
    <w:rsid w:val="00860F81"/>
    <w:rsid w:val="0086319B"/>
    <w:rsid w:val="00863513"/>
    <w:rsid w:val="00863788"/>
    <w:rsid w:val="00863C5F"/>
    <w:rsid w:val="0086406C"/>
    <w:rsid w:val="00865CB9"/>
    <w:rsid w:val="00871962"/>
    <w:rsid w:val="00871BAF"/>
    <w:rsid w:val="00872F0E"/>
    <w:rsid w:val="00873877"/>
    <w:rsid w:val="00873BAD"/>
    <w:rsid w:val="008741F8"/>
    <w:rsid w:val="00875AA6"/>
    <w:rsid w:val="00875C87"/>
    <w:rsid w:val="008777F9"/>
    <w:rsid w:val="0087797F"/>
    <w:rsid w:val="0088010D"/>
    <w:rsid w:val="008814E8"/>
    <w:rsid w:val="008822A0"/>
    <w:rsid w:val="008853B8"/>
    <w:rsid w:val="00885D03"/>
    <w:rsid w:val="00885F54"/>
    <w:rsid w:val="00890DBB"/>
    <w:rsid w:val="00891724"/>
    <w:rsid w:val="00892B68"/>
    <w:rsid w:val="00894061"/>
    <w:rsid w:val="008942F2"/>
    <w:rsid w:val="008946AC"/>
    <w:rsid w:val="00896839"/>
    <w:rsid w:val="00896863"/>
    <w:rsid w:val="00896C66"/>
    <w:rsid w:val="008A5AD6"/>
    <w:rsid w:val="008A6173"/>
    <w:rsid w:val="008B2D94"/>
    <w:rsid w:val="008B585B"/>
    <w:rsid w:val="008B5CA1"/>
    <w:rsid w:val="008B62F8"/>
    <w:rsid w:val="008B6676"/>
    <w:rsid w:val="008B6962"/>
    <w:rsid w:val="008C22D3"/>
    <w:rsid w:val="008C3BF1"/>
    <w:rsid w:val="008C4D00"/>
    <w:rsid w:val="008C5D3A"/>
    <w:rsid w:val="008C770B"/>
    <w:rsid w:val="008C794C"/>
    <w:rsid w:val="008D26BA"/>
    <w:rsid w:val="008D2C00"/>
    <w:rsid w:val="008D3991"/>
    <w:rsid w:val="008D3DA1"/>
    <w:rsid w:val="008D4470"/>
    <w:rsid w:val="008D4E43"/>
    <w:rsid w:val="008D5E1A"/>
    <w:rsid w:val="008D5EEA"/>
    <w:rsid w:val="008D72BD"/>
    <w:rsid w:val="008E18C0"/>
    <w:rsid w:val="008E19B2"/>
    <w:rsid w:val="008E1E8B"/>
    <w:rsid w:val="008E3F38"/>
    <w:rsid w:val="008E5891"/>
    <w:rsid w:val="008E660C"/>
    <w:rsid w:val="008E66E9"/>
    <w:rsid w:val="008E6EF8"/>
    <w:rsid w:val="008F0A67"/>
    <w:rsid w:val="008F0D93"/>
    <w:rsid w:val="008F12BC"/>
    <w:rsid w:val="008F173E"/>
    <w:rsid w:val="008F221C"/>
    <w:rsid w:val="008F2F4D"/>
    <w:rsid w:val="008F30C9"/>
    <w:rsid w:val="008F48F3"/>
    <w:rsid w:val="008F49BD"/>
    <w:rsid w:val="008F4F56"/>
    <w:rsid w:val="008F6C24"/>
    <w:rsid w:val="008F77AA"/>
    <w:rsid w:val="009004D6"/>
    <w:rsid w:val="0090097B"/>
    <w:rsid w:val="00901BB7"/>
    <w:rsid w:val="00903293"/>
    <w:rsid w:val="00903EE3"/>
    <w:rsid w:val="00904E97"/>
    <w:rsid w:val="00905ACC"/>
    <w:rsid w:val="009062FB"/>
    <w:rsid w:val="00906CA9"/>
    <w:rsid w:val="00907645"/>
    <w:rsid w:val="0091146E"/>
    <w:rsid w:val="0091180B"/>
    <w:rsid w:val="00912F4C"/>
    <w:rsid w:val="0091327A"/>
    <w:rsid w:val="0091404C"/>
    <w:rsid w:val="00914550"/>
    <w:rsid w:val="009151D9"/>
    <w:rsid w:val="00915E86"/>
    <w:rsid w:val="00920276"/>
    <w:rsid w:val="00920808"/>
    <w:rsid w:val="0092113C"/>
    <w:rsid w:val="00921606"/>
    <w:rsid w:val="00921ADE"/>
    <w:rsid w:val="00921E0A"/>
    <w:rsid w:val="0092245F"/>
    <w:rsid w:val="00923AEB"/>
    <w:rsid w:val="009245B3"/>
    <w:rsid w:val="009258B1"/>
    <w:rsid w:val="0092633C"/>
    <w:rsid w:val="00926D55"/>
    <w:rsid w:val="00930CE4"/>
    <w:rsid w:val="0093214E"/>
    <w:rsid w:val="00933011"/>
    <w:rsid w:val="00935CB6"/>
    <w:rsid w:val="00935D3A"/>
    <w:rsid w:val="00935F8F"/>
    <w:rsid w:val="0093715C"/>
    <w:rsid w:val="0094042E"/>
    <w:rsid w:val="0094260E"/>
    <w:rsid w:val="0094469C"/>
    <w:rsid w:val="00946038"/>
    <w:rsid w:val="00946A88"/>
    <w:rsid w:val="0095016E"/>
    <w:rsid w:val="00950545"/>
    <w:rsid w:val="00951C54"/>
    <w:rsid w:val="00952D80"/>
    <w:rsid w:val="00953E70"/>
    <w:rsid w:val="0095413D"/>
    <w:rsid w:val="009543A4"/>
    <w:rsid w:val="00956C8B"/>
    <w:rsid w:val="00957D57"/>
    <w:rsid w:val="00965073"/>
    <w:rsid w:val="0096685C"/>
    <w:rsid w:val="0096705E"/>
    <w:rsid w:val="0096734B"/>
    <w:rsid w:val="00967BE1"/>
    <w:rsid w:val="00971DA8"/>
    <w:rsid w:val="00971F1C"/>
    <w:rsid w:val="00972311"/>
    <w:rsid w:val="00972EF4"/>
    <w:rsid w:val="0097583D"/>
    <w:rsid w:val="009777C4"/>
    <w:rsid w:val="00980019"/>
    <w:rsid w:val="00980CEB"/>
    <w:rsid w:val="00980FB9"/>
    <w:rsid w:val="00982D49"/>
    <w:rsid w:val="009841F0"/>
    <w:rsid w:val="00984DBA"/>
    <w:rsid w:val="009866E4"/>
    <w:rsid w:val="0098676C"/>
    <w:rsid w:val="00986A4D"/>
    <w:rsid w:val="00990329"/>
    <w:rsid w:val="009921FA"/>
    <w:rsid w:val="00992493"/>
    <w:rsid w:val="00992F06"/>
    <w:rsid w:val="00994557"/>
    <w:rsid w:val="0099512E"/>
    <w:rsid w:val="009953F9"/>
    <w:rsid w:val="009955E9"/>
    <w:rsid w:val="00995D74"/>
    <w:rsid w:val="00995F63"/>
    <w:rsid w:val="009964E8"/>
    <w:rsid w:val="00996893"/>
    <w:rsid w:val="009975EC"/>
    <w:rsid w:val="00997905"/>
    <w:rsid w:val="009A0CA4"/>
    <w:rsid w:val="009A25FF"/>
    <w:rsid w:val="009A2E03"/>
    <w:rsid w:val="009A35D7"/>
    <w:rsid w:val="009A460E"/>
    <w:rsid w:val="009A5E93"/>
    <w:rsid w:val="009A6B47"/>
    <w:rsid w:val="009A7415"/>
    <w:rsid w:val="009B0774"/>
    <w:rsid w:val="009B1D95"/>
    <w:rsid w:val="009B1E0D"/>
    <w:rsid w:val="009B23A1"/>
    <w:rsid w:val="009B5660"/>
    <w:rsid w:val="009B5EB8"/>
    <w:rsid w:val="009B63F0"/>
    <w:rsid w:val="009B7BB7"/>
    <w:rsid w:val="009C00F1"/>
    <w:rsid w:val="009C1106"/>
    <w:rsid w:val="009C1BA4"/>
    <w:rsid w:val="009C1DF1"/>
    <w:rsid w:val="009C2530"/>
    <w:rsid w:val="009C27D4"/>
    <w:rsid w:val="009C3248"/>
    <w:rsid w:val="009C3275"/>
    <w:rsid w:val="009C3CB3"/>
    <w:rsid w:val="009C41CF"/>
    <w:rsid w:val="009C491A"/>
    <w:rsid w:val="009C4C61"/>
    <w:rsid w:val="009C69E1"/>
    <w:rsid w:val="009C72C0"/>
    <w:rsid w:val="009C7ACB"/>
    <w:rsid w:val="009D0E81"/>
    <w:rsid w:val="009D23FE"/>
    <w:rsid w:val="009D2828"/>
    <w:rsid w:val="009D2F4D"/>
    <w:rsid w:val="009D3E8A"/>
    <w:rsid w:val="009D436E"/>
    <w:rsid w:val="009D4C5A"/>
    <w:rsid w:val="009D50B4"/>
    <w:rsid w:val="009D579E"/>
    <w:rsid w:val="009D7154"/>
    <w:rsid w:val="009E0470"/>
    <w:rsid w:val="009E1F07"/>
    <w:rsid w:val="009E310C"/>
    <w:rsid w:val="009E4D3A"/>
    <w:rsid w:val="009E5480"/>
    <w:rsid w:val="009E7C19"/>
    <w:rsid w:val="009F1481"/>
    <w:rsid w:val="009F15DA"/>
    <w:rsid w:val="009F220F"/>
    <w:rsid w:val="009F2B8D"/>
    <w:rsid w:val="009F2F0F"/>
    <w:rsid w:val="009F3473"/>
    <w:rsid w:val="009F3479"/>
    <w:rsid w:val="009F35D1"/>
    <w:rsid w:val="009F54AE"/>
    <w:rsid w:val="009F5C4A"/>
    <w:rsid w:val="009F697F"/>
    <w:rsid w:val="00A0072F"/>
    <w:rsid w:val="00A01333"/>
    <w:rsid w:val="00A0365C"/>
    <w:rsid w:val="00A03D28"/>
    <w:rsid w:val="00A03E89"/>
    <w:rsid w:val="00A042BD"/>
    <w:rsid w:val="00A04B22"/>
    <w:rsid w:val="00A06A17"/>
    <w:rsid w:val="00A1145B"/>
    <w:rsid w:val="00A1299A"/>
    <w:rsid w:val="00A1576E"/>
    <w:rsid w:val="00A16A0F"/>
    <w:rsid w:val="00A17154"/>
    <w:rsid w:val="00A2056D"/>
    <w:rsid w:val="00A21DD1"/>
    <w:rsid w:val="00A2256C"/>
    <w:rsid w:val="00A27690"/>
    <w:rsid w:val="00A30D8D"/>
    <w:rsid w:val="00A31302"/>
    <w:rsid w:val="00A33424"/>
    <w:rsid w:val="00A342A4"/>
    <w:rsid w:val="00A34587"/>
    <w:rsid w:val="00A36066"/>
    <w:rsid w:val="00A3747E"/>
    <w:rsid w:val="00A37FDD"/>
    <w:rsid w:val="00A4027C"/>
    <w:rsid w:val="00A40E09"/>
    <w:rsid w:val="00A41D89"/>
    <w:rsid w:val="00A43D18"/>
    <w:rsid w:val="00A44728"/>
    <w:rsid w:val="00A45214"/>
    <w:rsid w:val="00A4603D"/>
    <w:rsid w:val="00A462A1"/>
    <w:rsid w:val="00A467CF"/>
    <w:rsid w:val="00A46C53"/>
    <w:rsid w:val="00A5121A"/>
    <w:rsid w:val="00A5180A"/>
    <w:rsid w:val="00A5238F"/>
    <w:rsid w:val="00A5370A"/>
    <w:rsid w:val="00A53CCF"/>
    <w:rsid w:val="00A54021"/>
    <w:rsid w:val="00A549AB"/>
    <w:rsid w:val="00A553F6"/>
    <w:rsid w:val="00A55505"/>
    <w:rsid w:val="00A55A03"/>
    <w:rsid w:val="00A57875"/>
    <w:rsid w:val="00A6134D"/>
    <w:rsid w:val="00A6222E"/>
    <w:rsid w:val="00A6358D"/>
    <w:rsid w:val="00A6402E"/>
    <w:rsid w:val="00A64789"/>
    <w:rsid w:val="00A64F02"/>
    <w:rsid w:val="00A6642E"/>
    <w:rsid w:val="00A66B0A"/>
    <w:rsid w:val="00A67724"/>
    <w:rsid w:val="00A67EB3"/>
    <w:rsid w:val="00A700E6"/>
    <w:rsid w:val="00A702A9"/>
    <w:rsid w:val="00A70A83"/>
    <w:rsid w:val="00A7229B"/>
    <w:rsid w:val="00A72916"/>
    <w:rsid w:val="00A7318C"/>
    <w:rsid w:val="00A734F5"/>
    <w:rsid w:val="00A747A7"/>
    <w:rsid w:val="00A74EEA"/>
    <w:rsid w:val="00A759B0"/>
    <w:rsid w:val="00A76245"/>
    <w:rsid w:val="00A76631"/>
    <w:rsid w:val="00A7698E"/>
    <w:rsid w:val="00A769EC"/>
    <w:rsid w:val="00A76AC7"/>
    <w:rsid w:val="00A8247E"/>
    <w:rsid w:val="00A826B8"/>
    <w:rsid w:val="00A82FA6"/>
    <w:rsid w:val="00A84CCF"/>
    <w:rsid w:val="00A856AB"/>
    <w:rsid w:val="00A85775"/>
    <w:rsid w:val="00A901B1"/>
    <w:rsid w:val="00A9258F"/>
    <w:rsid w:val="00A92F85"/>
    <w:rsid w:val="00A94091"/>
    <w:rsid w:val="00A947BC"/>
    <w:rsid w:val="00A94823"/>
    <w:rsid w:val="00A95739"/>
    <w:rsid w:val="00A95C29"/>
    <w:rsid w:val="00A96005"/>
    <w:rsid w:val="00A9631D"/>
    <w:rsid w:val="00A96C42"/>
    <w:rsid w:val="00A96FA8"/>
    <w:rsid w:val="00AA0911"/>
    <w:rsid w:val="00AA21F3"/>
    <w:rsid w:val="00AA287E"/>
    <w:rsid w:val="00AA4B97"/>
    <w:rsid w:val="00AA53FB"/>
    <w:rsid w:val="00AA5F59"/>
    <w:rsid w:val="00AA6D51"/>
    <w:rsid w:val="00AB0DFF"/>
    <w:rsid w:val="00AB28E3"/>
    <w:rsid w:val="00AB34D1"/>
    <w:rsid w:val="00AB542E"/>
    <w:rsid w:val="00AB5CFE"/>
    <w:rsid w:val="00AB6525"/>
    <w:rsid w:val="00AB6CF2"/>
    <w:rsid w:val="00AB70AD"/>
    <w:rsid w:val="00AB7F43"/>
    <w:rsid w:val="00AC1486"/>
    <w:rsid w:val="00AC1B12"/>
    <w:rsid w:val="00AC5507"/>
    <w:rsid w:val="00AC59BD"/>
    <w:rsid w:val="00AC6338"/>
    <w:rsid w:val="00AC759D"/>
    <w:rsid w:val="00AC7E34"/>
    <w:rsid w:val="00AD0060"/>
    <w:rsid w:val="00AD1515"/>
    <w:rsid w:val="00AD2980"/>
    <w:rsid w:val="00AD2A87"/>
    <w:rsid w:val="00AD45E7"/>
    <w:rsid w:val="00AD4602"/>
    <w:rsid w:val="00AD5C28"/>
    <w:rsid w:val="00AD5F52"/>
    <w:rsid w:val="00AD63CC"/>
    <w:rsid w:val="00AD63DA"/>
    <w:rsid w:val="00AD700A"/>
    <w:rsid w:val="00AD7892"/>
    <w:rsid w:val="00AE06D5"/>
    <w:rsid w:val="00AE0E73"/>
    <w:rsid w:val="00AE0F56"/>
    <w:rsid w:val="00AE2AE5"/>
    <w:rsid w:val="00AE2D8D"/>
    <w:rsid w:val="00AE35F1"/>
    <w:rsid w:val="00AE360A"/>
    <w:rsid w:val="00AE3E15"/>
    <w:rsid w:val="00AE44CC"/>
    <w:rsid w:val="00AE4525"/>
    <w:rsid w:val="00AE52BC"/>
    <w:rsid w:val="00AE7E62"/>
    <w:rsid w:val="00AF0364"/>
    <w:rsid w:val="00AF09A0"/>
    <w:rsid w:val="00AF33C1"/>
    <w:rsid w:val="00AF4D19"/>
    <w:rsid w:val="00AF6964"/>
    <w:rsid w:val="00B00032"/>
    <w:rsid w:val="00B00B1A"/>
    <w:rsid w:val="00B037C6"/>
    <w:rsid w:val="00B07E14"/>
    <w:rsid w:val="00B10801"/>
    <w:rsid w:val="00B1089D"/>
    <w:rsid w:val="00B119C9"/>
    <w:rsid w:val="00B11B0B"/>
    <w:rsid w:val="00B1287C"/>
    <w:rsid w:val="00B12D89"/>
    <w:rsid w:val="00B1582B"/>
    <w:rsid w:val="00B2219E"/>
    <w:rsid w:val="00B24768"/>
    <w:rsid w:val="00B24F63"/>
    <w:rsid w:val="00B25F2F"/>
    <w:rsid w:val="00B27438"/>
    <w:rsid w:val="00B305B4"/>
    <w:rsid w:val="00B3254C"/>
    <w:rsid w:val="00B32829"/>
    <w:rsid w:val="00B330ED"/>
    <w:rsid w:val="00B343E3"/>
    <w:rsid w:val="00B3509D"/>
    <w:rsid w:val="00B371FC"/>
    <w:rsid w:val="00B37AFD"/>
    <w:rsid w:val="00B37DF6"/>
    <w:rsid w:val="00B40B69"/>
    <w:rsid w:val="00B40D35"/>
    <w:rsid w:val="00B415A6"/>
    <w:rsid w:val="00B4161D"/>
    <w:rsid w:val="00B4290D"/>
    <w:rsid w:val="00B462B8"/>
    <w:rsid w:val="00B471A0"/>
    <w:rsid w:val="00B50A53"/>
    <w:rsid w:val="00B524EF"/>
    <w:rsid w:val="00B52E73"/>
    <w:rsid w:val="00B53A3C"/>
    <w:rsid w:val="00B544B3"/>
    <w:rsid w:val="00B54FBE"/>
    <w:rsid w:val="00B560C0"/>
    <w:rsid w:val="00B5690D"/>
    <w:rsid w:val="00B5710A"/>
    <w:rsid w:val="00B6028E"/>
    <w:rsid w:val="00B60809"/>
    <w:rsid w:val="00B60EA5"/>
    <w:rsid w:val="00B617CD"/>
    <w:rsid w:val="00B638B0"/>
    <w:rsid w:val="00B638BA"/>
    <w:rsid w:val="00B65312"/>
    <w:rsid w:val="00B66BA0"/>
    <w:rsid w:val="00B67F93"/>
    <w:rsid w:val="00B70B26"/>
    <w:rsid w:val="00B71833"/>
    <w:rsid w:val="00B71AA0"/>
    <w:rsid w:val="00B72BC9"/>
    <w:rsid w:val="00B73AA1"/>
    <w:rsid w:val="00B73BCF"/>
    <w:rsid w:val="00B74381"/>
    <w:rsid w:val="00B74818"/>
    <w:rsid w:val="00B750CA"/>
    <w:rsid w:val="00B75CD4"/>
    <w:rsid w:val="00B76600"/>
    <w:rsid w:val="00B7677C"/>
    <w:rsid w:val="00B77029"/>
    <w:rsid w:val="00B866CF"/>
    <w:rsid w:val="00B87723"/>
    <w:rsid w:val="00B90055"/>
    <w:rsid w:val="00B92176"/>
    <w:rsid w:val="00B92341"/>
    <w:rsid w:val="00B92900"/>
    <w:rsid w:val="00B93118"/>
    <w:rsid w:val="00B932AC"/>
    <w:rsid w:val="00B93653"/>
    <w:rsid w:val="00B93A77"/>
    <w:rsid w:val="00B94606"/>
    <w:rsid w:val="00B961AE"/>
    <w:rsid w:val="00B96744"/>
    <w:rsid w:val="00B96759"/>
    <w:rsid w:val="00B969D0"/>
    <w:rsid w:val="00BA1436"/>
    <w:rsid w:val="00BA50B2"/>
    <w:rsid w:val="00BA64A8"/>
    <w:rsid w:val="00BA6570"/>
    <w:rsid w:val="00BA7BEB"/>
    <w:rsid w:val="00BB07AD"/>
    <w:rsid w:val="00BB1E57"/>
    <w:rsid w:val="00BB2ABF"/>
    <w:rsid w:val="00BB45A3"/>
    <w:rsid w:val="00BB50DE"/>
    <w:rsid w:val="00BB7A46"/>
    <w:rsid w:val="00BC14F0"/>
    <w:rsid w:val="00BC233F"/>
    <w:rsid w:val="00BC23C1"/>
    <w:rsid w:val="00BC2826"/>
    <w:rsid w:val="00BC2D33"/>
    <w:rsid w:val="00BC4D15"/>
    <w:rsid w:val="00BC4EED"/>
    <w:rsid w:val="00BC5595"/>
    <w:rsid w:val="00BC77F1"/>
    <w:rsid w:val="00BC7D2C"/>
    <w:rsid w:val="00BD0FE0"/>
    <w:rsid w:val="00BD319D"/>
    <w:rsid w:val="00BD3EF2"/>
    <w:rsid w:val="00BD5013"/>
    <w:rsid w:val="00BD6C7E"/>
    <w:rsid w:val="00BD71BF"/>
    <w:rsid w:val="00BD7E9A"/>
    <w:rsid w:val="00BE0187"/>
    <w:rsid w:val="00BE0881"/>
    <w:rsid w:val="00BE13AB"/>
    <w:rsid w:val="00BE2530"/>
    <w:rsid w:val="00BE2E54"/>
    <w:rsid w:val="00BE3896"/>
    <w:rsid w:val="00BE7047"/>
    <w:rsid w:val="00BE7B1C"/>
    <w:rsid w:val="00BE7EE5"/>
    <w:rsid w:val="00BF03E5"/>
    <w:rsid w:val="00BF0C41"/>
    <w:rsid w:val="00BF3C94"/>
    <w:rsid w:val="00C00246"/>
    <w:rsid w:val="00C00892"/>
    <w:rsid w:val="00C01B17"/>
    <w:rsid w:val="00C031BC"/>
    <w:rsid w:val="00C0640F"/>
    <w:rsid w:val="00C077CA"/>
    <w:rsid w:val="00C07C02"/>
    <w:rsid w:val="00C14CF6"/>
    <w:rsid w:val="00C14F5A"/>
    <w:rsid w:val="00C15F59"/>
    <w:rsid w:val="00C1700A"/>
    <w:rsid w:val="00C218D0"/>
    <w:rsid w:val="00C21943"/>
    <w:rsid w:val="00C23508"/>
    <w:rsid w:val="00C25E07"/>
    <w:rsid w:val="00C34482"/>
    <w:rsid w:val="00C34FE9"/>
    <w:rsid w:val="00C35579"/>
    <w:rsid w:val="00C3635F"/>
    <w:rsid w:val="00C373D0"/>
    <w:rsid w:val="00C40D9E"/>
    <w:rsid w:val="00C4167F"/>
    <w:rsid w:val="00C41F46"/>
    <w:rsid w:val="00C42C73"/>
    <w:rsid w:val="00C46006"/>
    <w:rsid w:val="00C47F46"/>
    <w:rsid w:val="00C50129"/>
    <w:rsid w:val="00C50898"/>
    <w:rsid w:val="00C522F5"/>
    <w:rsid w:val="00C53804"/>
    <w:rsid w:val="00C53C1F"/>
    <w:rsid w:val="00C54F88"/>
    <w:rsid w:val="00C55199"/>
    <w:rsid w:val="00C56CDB"/>
    <w:rsid w:val="00C57B47"/>
    <w:rsid w:val="00C602C0"/>
    <w:rsid w:val="00C604D6"/>
    <w:rsid w:val="00C62A9F"/>
    <w:rsid w:val="00C63062"/>
    <w:rsid w:val="00C70061"/>
    <w:rsid w:val="00C720D1"/>
    <w:rsid w:val="00C731FE"/>
    <w:rsid w:val="00C739A4"/>
    <w:rsid w:val="00C744EA"/>
    <w:rsid w:val="00C74F9A"/>
    <w:rsid w:val="00C75294"/>
    <w:rsid w:val="00C766E6"/>
    <w:rsid w:val="00C7705F"/>
    <w:rsid w:val="00C777F8"/>
    <w:rsid w:val="00C80152"/>
    <w:rsid w:val="00C80528"/>
    <w:rsid w:val="00C805C7"/>
    <w:rsid w:val="00C81475"/>
    <w:rsid w:val="00C82534"/>
    <w:rsid w:val="00C82652"/>
    <w:rsid w:val="00C835B4"/>
    <w:rsid w:val="00C83F92"/>
    <w:rsid w:val="00C84DAA"/>
    <w:rsid w:val="00C85253"/>
    <w:rsid w:val="00C85E3A"/>
    <w:rsid w:val="00C86562"/>
    <w:rsid w:val="00C86EE3"/>
    <w:rsid w:val="00C86F47"/>
    <w:rsid w:val="00C87436"/>
    <w:rsid w:val="00C9089D"/>
    <w:rsid w:val="00C91E56"/>
    <w:rsid w:val="00C9256B"/>
    <w:rsid w:val="00C945EC"/>
    <w:rsid w:val="00C94CA3"/>
    <w:rsid w:val="00CA00CE"/>
    <w:rsid w:val="00CA0D8A"/>
    <w:rsid w:val="00CA1A53"/>
    <w:rsid w:val="00CA1F0C"/>
    <w:rsid w:val="00CA3870"/>
    <w:rsid w:val="00CA529F"/>
    <w:rsid w:val="00CA5B8D"/>
    <w:rsid w:val="00CA5DAF"/>
    <w:rsid w:val="00CA6C4D"/>
    <w:rsid w:val="00CA770E"/>
    <w:rsid w:val="00CA7914"/>
    <w:rsid w:val="00CA7DA8"/>
    <w:rsid w:val="00CB0733"/>
    <w:rsid w:val="00CB122A"/>
    <w:rsid w:val="00CB14D8"/>
    <w:rsid w:val="00CB5A23"/>
    <w:rsid w:val="00CB7986"/>
    <w:rsid w:val="00CC06DC"/>
    <w:rsid w:val="00CC0798"/>
    <w:rsid w:val="00CC0AE7"/>
    <w:rsid w:val="00CC0F34"/>
    <w:rsid w:val="00CC17BC"/>
    <w:rsid w:val="00CC239E"/>
    <w:rsid w:val="00CC34FC"/>
    <w:rsid w:val="00CC3695"/>
    <w:rsid w:val="00CC3F49"/>
    <w:rsid w:val="00CC531F"/>
    <w:rsid w:val="00CC5E8B"/>
    <w:rsid w:val="00CC6CDC"/>
    <w:rsid w:val="00CC6D04"/>
    <w:rsid w:val="00CD2285"/>
    <w:rsid w:val="00CD2318"/>
    <w:rsid w:val="00CD26C3"/>
    <w:rsid w:val="00CD413F"/>
    <w:rsid w:val="00CD4148"/>
    <w:rsid w:val="00CD5A1F"/>
    <w:rsid w:val="00CE1738"/>
    <w:rsid w:val="00CE2ABF"/>
    <w:rsid w:val="00CE3080"/>
    <w:rsid w:val="00CE3329"/>
    <w:rsid w:val="00CE35D3"/>
    <w:rsid w:val="00CE3626"/>
    <w:rsid w:val="00CE3B29"/>
    <w:rsid w:val="00CE3C8D"/>
    <w:rsid w:val="00CE4B4D"/>
    <w:rsid w:val="00CE54D5"/>
    <w:rsid w:val="00CE5FAC"/>
    <w:rsid w:val="00CE6113"/>
    <w:rsid w:val="00CE7149"/>
    <w:rsid w:val="00CF14F4"/>
    <w:rsid w:val="00CF18A4"/>
    <w:rsid w:val="00CF247C"/>
    <w:rsid w:val="00CF5313"/>
    <w:rsid w:val="00CF5E86"/>
    <w:rsid w:val="00CF62B2"/>
    <w:rsid w:val="00CF6983"/>
    <w:rsid w:val="00D002EA"/>
    <w:rsid w:val="00D0080C"/>
    <w:rsid w:val="00D00945"/>
    <w:rsid w:val="00D00F5C"/>
    <w:rsid w:val="00D0100A"/>
    <w:rsid w:val="00D026F4"/>
    <w:rsid w:val="00D057A3"/>
    <w:rsid w:val="00D069B0"/>
    <w:rsid w:val="00D06C93"/>
    <w:rsid w:val="00D101D8"/>
    <w:rsid w:val="00D10D09"/>
    <w:rsid w:val="00D11F03"/>
    <w:rsid w:val="00D126CA"/>
    <w:rsid w:val="00D127C1"/>
    <w:rsid w:val="00D168C9"/>
    <w:rsid w:val="00D200B5"/>
    <w:rsid w:val="00D2107C"/>
    <w:rsid w:val="00D21D14"/>
    <w:rsid w:val="00D220ED"/>
    <w:rsid w:val="00D22715"/>
    <w:rsid w:val="00D22FD5"/>
    <w:rsid w:val="00D23708"/>
    <w:rsid w:val="00D238E3"/>
    <w:rsid w:val="00D23CFE"/>
    <w:rsid w:val="00D2444E"/>
    <w:rsid w:val="00D247BE"/>
    <w:rsid w:val="00D2503D"/>
    <w:rsid w:val="00D254FA"/>
    <w:rsid w:val="00D26186"/>
    <w:rsid w:val="00D27A72"/>
    <w:rsid w:val="00D31C0A"/>
    <w:rsid w:val="00D31C14"/>
    <w:rsid w:val="00D31D71"/>
    <w:rsid w:val="00D419AE"/>
    <w:rsid w:val="00D41D62"/>
    <w:rsid w:val="00D4345D"/>
    <w:rsid w:val="00D4412F"/>
    <w:rsid w:val="00D45315"/>
    <w:rsid w:val="00D453D4"/>
    <w:rsid w:val="00D46039"/>
    <w:rsid w:val="00D53793"/>
    <w:rsid w:val="00D54C3A"/>
    <w:rsid w:val="00D551C7"/>
    <w:rsid w:val="00D56064"/>
    <w:rsid w:val="00D56260"/>
    <w:rsid w:val="00D56D22"/>
    <w:rsid w:val="00D56E59"/>
    <w:rsid w:val="00D616CF"/>
    <w:rsid w:val="00D61A0D"/>
    <w:rsid w:val="00D621CC"/>
    <w:rsid w:val="00D62C76"/>
    <w:rsid w:val="00D633C1"/>
    <w:rsid w:val="00D64920"/>
    <w:rsid w:val="00D64B3B"/>
    <w:rsid w:val="00D64D2D"/>
    <w:rsid w:val="00D65308"/>
    <w:rsid w:val="00D65D0A"/>
    <w:rsid w:val="00D65D1D"/>
    <w:rsid w:val="00D65E41"/>
    <w:rsid w:val="00D65E4F"/>
    <w:rsid w:val="00D67E9B"/>
    <w:rsid w:val="00D67F46"/>
    <w:rsid w:val="00D718E7"/>
    <w:rsid w:val="00D72380"/>
    <w:rsid w:val="00D734EF"/>
    <w:rsid w:val="00D73F9D"/>
    <w:rsid w:val="00D754BF"/>
    <w:rsid w:val="00D75A2C"/>
    <w:rsid w:val="00D75DE2"/>
    <w:rsid w:val="00D761B2"/>
    <w:rsid w:val="00D7689F"/>
    <w:rsid w:val="00D80A81"/>
    <w:rsid w:val="00D81840"/>
    <w:rsid w:val="00D81A6E"/>
    <w:rsid w:val="00D8268C"/>
    <w:rsid w:val="00D82E01"/>
    <w:rsid w:val="00D83EDB"/>
    <w:rsid w:val="00D8422C"/>
    <w:rsid w:val="00D8508C"/>
    <w:rsid w:val="00D85F23"/>
    <w:rsid w:val="00D876BC"/>
    <w:rsid w:val="00D87F59"/>
    <w:rsid w:val="00D90308"/>
    <w:rsid w:val="00D90488"/>
    <w:rsid w:val="00D90DC1"/>
    <w:rsid w:val="00D924B0"/>
    <w:rsid w:val="00D92D71"/>
    <w:rsid w:val="00D93482"/>
    <w:rsid w:val="00DA0237"/>
    <w:rsid w:val="00DA0498"/>
    <w:rsid w:val="00DA0EB5"/>
    <w:rsid w:val="00DA177D"/>
    <w:rsid w:val="00DA5439"/>
    <w:rsid w:val="00DA73FF"/>
    <w:rsid w:val="00DA7B89"/>
    <w:rsid w:val="00DA7EE6"/>
    <w:rsid w:val="00DB0AB6"/>
    <w:rsid w:val="00DB1164"/>
    <w:rsid w:val="00DB2978"/>
    <w:rsid w:val="00DB37BA"/>
    <w:rsid w:val="00DB3F14"/>
    <w:rsid w:val="00DB4954"/>
    <w:rsid w:val="00DB4D22"/>
    <w:rsid w:val="00DB536F"/>
    <w:rsid w:val="00DB5A01"/>
    <w:rsid w:val="00DB7538"/>
    <w:rsid w:val="00DB7868"/>
    <w:rsid w:val="00DB7BB7"/>
    <w:rsid w:val="00DC083A"/>
    <w:rsid w:val="00DC4877"/>
    <w:rsid w:val="00DC4EB1"/>
    <w:rsid w:val="00DC57C0"/>
    <w:rsid w:val="00DC6CF8"/>
    <w:rsid w:val="00DC732D"/>
    <w:rsid w:val="00DC7F23"/>
    <w:rsid w:val="00DD0679"/>
    <w:rsid w:val="00DD1C83"/>
    <w:rsid w:val="00DD23AB"/>
    <w:rsid w:val="00DD2CD9"/>
    <w:rsid w:val="00DD2E19"/>
    <w:rsid w:val="00DD5359"/>
    <w:rsid w:val="00DD5636"/>
    <w:rsid w:val="00DD5EF2"/>
    <w:rsid w:val="00DE0B47"/>
    <w:rsid w:val="00DE194E"/>
    <w:rsid w:val="00DE234B"/>
    <w:rsid w:val="00DE2AF7"/>
    <w:rsid w:val="00DE2B88"/>
    <w:rsid w:val="00DE2B8C"/>
    <w:rsid w:val="00DE4749"/>
    <w:rsid w:val="00DE5371"/>
    <w:rsid w:val="00DE63E3"/>
    <w:rsid w:val="00DE7634"/>
    <w:rsid w:val="00DF0E0D"/>
    <w:rsid w:val="00DF12CE"/>
    <w:rsid w:val="00DF225E"/>
    <w:rsid w:val="00DF2824"/>
    <w:rsid w:val="00DF36CC"/>
    <w:rsid w:val="00DF378A"/>
    <w:rsid w:val="00DF57A0"/>
    <w:rsid w:val="00E00A1A"/>
    <w:rsid w:val="00E00FB0"/>
    <w:rsid w:val="00E0188D"/>
    <w:rsid w:val="00E01EAB"/>
    <w:rsid w:val="00E0387F"/>
    <w:rsid w:val="00E039A3"/>
    <w:rsid w:val="00E05373"/>
    <w:rsid w:val="00E05C87"/>
    <w:rsid w:val="00E06962"/>
    <w:rsid w:val="00E06E19"/>
    <w:rsid w:val="00E07B4F"/>
    <w:rsid w:val="00E10881"/>
    <w:rsid w:val="00E11519"/>
    <w:rsid w:val="00E11E09"/>
    <w:rsid w:val="00E123F5"/>
    <w:rsid w:val="00E13558"/>
    <w:rsid w:val="00E1365B"/>
    <w:rsid w:val="00E1461D"/>
    <w:rsid w:val="00E1472A"/>
    <w:rsid w:val="00E15D92"/>
    <w:rsid w:val="00E16E6E"/>
    <w:rsid w:val="00E177FA"/>
    <w:rsid w:val="00E17F8F"/>
    <w:rsid w:val="00E210DC"/>
    <w:rsid w:val="00E212AE"/>
    <w:rsid w:val="00E21490"/>
    <w:rsid w:val="00E2353B"/>
    <w:rsid w:val="00E23C25"/>
    <w:rsid w:val="00E270A9"/>
    <w:rsid w:val="00E30B77"/>
    <w:rsid w:val="00E30D9D"/>
    <w:rsid w:val="00E317DE"/>
    <w:rsid w:val="00E33A72"/>
    <w:rsid w:val="00E33B44"/>
    <w:rsid w:val="00E34D49"/>
    <w:rsid w:val="00E3544A"/>
    <w:rsid w:val="00E356A3"/>
    <w:rsid w:val="00E35729"/>
    <w:rsid w:val="00E36CE2"/>
    <w:rsid w:val="00E37709"/>
    <w:rsid w:val="00E40415"/>
    <w:rsid w:val="00E406DE"/>
    <w:rsid w:val="00E426A0"/>
    <w:rsid w:val="00E434A2"/>
    <w:rsid w:val="00E434F9"/>
    <w:rsid w:val="00E437BC"/>
    <w:rsid w:val="00E43BA2"/>
    <w:rsid w:val="00E447E0"/>
    <w:rsid w:val="00E454C5"/>
    <w:rsid w:val="00E5077B"/>
    <w:rsid w:val="00E51331"/>
    <w:rsid w:val="00E51FFD"/>
    <w:rsid w:val="00E5229A"/>
    <w:rsid w:val="00E531A5"/>
    <w:rsid w:val="00E53353"/>
    <w:rsid w:val="00E5383E"/>
    <w:rsid w:val="00E53B4E"/>
    <w:rsid w:val="00E550B8"/>
    <w:rsid w:val="00E5669F"/>
    <w:rsid w:val="00E56EA1"/>
    <w:rsid w:val="00E578FE"/>
    <w:rsid w:val="00E60041"/>
    <w:rsid w:val="00E659A2"/>
    <w:rsid w:val="00E719DE"/>
    <w:rsid w:val="00E7265C"/>
    <w:rsid w:val="00E742B5"/>
    <w:rsid w:val="00E75C5B"/>
    <w:rsid w:val="00E76DFC"/>
    <w:rsid w:val="00E82F42"/>
    <w:rsid w:val="00E8350D"/>
    <w:rsid w:val="00E87591"/>
    <w:rsid w:val="00E90CD5"/>
    <w:rsid w:val="00E929E5"/>
    <w:rsid w:val="00E92F37"/>
    <w:rsid w:val="00E94857"/>
    <w:rsid w:val="00E97548"/>
    <w:rsid w:val="00EA0F7E"/>
    <w:rsid w:val="00EA2827"/>
    <w:rsid w:val="00EA4AEF"/>
    <w:rsid w:val="00EA5C55"/>
    <w:rsid w:val="00EA6211"/>
    <w:rsid w:val="00EA6A78"/>
    <w:rsid w:val="00EB2FE7"/>
    <w:rsid w:val="00EB370C"/>
    <w:rsid w:val="00EB5819"/>
    <w:rsid w:val="00EB58CA"/>
    <w:rsid w:val="00EB60AF"/>
    <w:rsid w:val="00EB69A1"/>
    <w:rsid w:val="00EB7C76"/>
    <w:rsid w:val="00EC0421"/>
    <w:rsid w:val="00EC0771"/>
    <w:rsid w:val="00EC10FD"/>
    <w:rsid w:val="00EC2AF9"/>
    <w:rsid w:val="00EC34E8"/>
    <w:rsid w:val="00EC45A1"/>
    <w:rsid w:val="00EC4EF9"/>
    <w:rsid w:val="00EC4EFB"/>
    <w:rsid w:val="00EC4F3E"/>
    <w:rsid w:val="00EC5CDE"/>
    <w:rsid w:val="00EC65FF"/>
    <w:rsid w:val="00ED0125"/>
    <w:rsid w:val="00ED1345"/>
    <w:rsid w:val="00ED169A"/>
    <w:rsid w:val="00ED1F89"/>
    <w:rsid w:val="00ED3EBD"/>
    <w:rsid w:val="00ED477C"/>
    <w:rsid w:val="00EE0555"/>
    <w:rsid w:val="00EE11E3"/>
    <w:rsid w:val="00EE3080"/>
    <w:rsid w:val="00EE38C8"/>
    <w:rsid w:val="00EE51F1"/>
    <w:rsid w:val="00EE55F2"/>
    <w:rsid w:val="00EE61BE"/>
    <w:rsid w:val="00EE6BE6"/>
    <w:rsid w:val="00EF02B6"/>
    <w:rsid w:val="00EF02E2"/>
    <w:rsid w:val="00EF1650"/>
    <w:rsid w:val="00EF3181"/>
    <w:rsid w:val="00EF36F0"/>
    <w:rsid w:val="00EF4122"/>
    <w:rsid w:val="00EF64D5"/>
    <w:rsid w:val="00EF6F7D"/>
    <w:rsid w:val="00EF778D"/>
    <w:rsid w:val="00F00C3C"/>
    <w:rsid w:val="00F01654"/>
    <w:rsid w:val="00F0353D"/>
    <w:rsid w:val="00F05265"/>
    <w:rsid w:val="00F05591"/>
    <w:rsid w:val="00F063C9"/>
    <w:rsid w:val="00F068E8"/>
    <w:rsid w:val="00F06C56"/>
    <w:rsid w:val="00F07F0B"/>
    <w:rsid w:val="00F115D7"/>
    <w:rsid w:val="00F116A0"/>
    <w:rsid w:val="00F126F6"/>
    <w:rsid w:val="00F137EF"/>
    <w:rsid w:val="00F13C64"/>
    <w:rsid w:val="00F14CAF"/>
    <w:rsid w:val="00F15BC7"/>
    <w:rsid w:val="00F163DD"/>
    <w:rsid w:val="00F1750B"/>
    <w:rsid w:val="00F177E0"/>
    <w:rsid w:val="00F179AB"/>
    <w:rsid w:val="00F20122"/>
    <w:rsid w:val="00F211DC"/>
    <w:rsid w:val="00F22111"/>
    <w:rsid w:val="00F228D4"/>
    <w:rsid w:val="00F246BB"/>
    <w:rsid w:val="00F257EB"/>
    <w:rsid w:val="00F26D49"/>
    <w:rsid w:val="00F31DDE"/>
    <w:rsid w:val="00F3374E"/>
    <w:rsid w:val="00F35C61"/>
    <w:rsid w:val="00F37025"/>
    <w:rsid w:val="00F371A6"/>
    <w:rsid w:val="00F40405"/>
    <w:rsid w:val="00F41FFD"/>
    <w:rsid w:val="00F427E3"/>
    <w:rsid w:val="00F43358"/>
    <w:rsid w:val="00F433E3"/>
    <w:rsid w:val="00F45357"/>
    <w:rsid w:val="00F45E82"/>
    <w:rsid w:val="00F46A78"/>
    <w:rsid w:val="00F47D7D"/>
    <w:rsid w:val="00F52A6E"/>
    <w:rsid w:val="00F52F17"/>
    <w:rsid w:val="00F53A34"/>
    <w:rsid w:val="00F53DCF"/>
    <w:rsid w:val="00F55FB2"/>
    <w:rsid w:val="00F56314"/>
    <w:rsid w:val="00F567C9"/>
    <w:rsid w:val="00F578CF"/>
    <w:rsid w:val="00F621D0"/>
    <w:rsid w:val="00F64574"/>
    <w:rsid w:val="00F64891"/>
    <w:rsid w:val="00F6568B"/>
    <w:rsid w:val="00F67DDC"/>
    <w:rsid w:val="00F70606"/>
    <w:rsid w:val="00F706D4"/>
    <w:rsid w:val="00F70BDB"/>
    <w:rsid w:val="00F71D42"/>
    <w:rsid w:val="00F724F6"/>
    <w:rsid w:val="00F72569"/>
    <w:rsid w:val="00F7380E"/>
    <w:rsid w:val="00F774AB"/>
    <w:rsid w:val="00F77957"/>
    <w:rsid w:val="00F803EF"/>
    <w:rsid w:val="00F81BAF"/>
    <w:rsid w:val="00F81D2B"/>
    <w:rsid w:val="00F81E19"/>
    <w:rsid w:val="00F83B0D"/>
    <w:rsid w:val="00F842F2"/>
    <w:rsid w:val="00F85355"/>
    <w:rsid w:val="00F85A26"/>
    <w:rsid w:val="00F85D0D"/>
    <w:rsid w:val="00F906DE"/>
    <w:rsid w:val="00F90E27"/>
    <w:rsid w:val="00F92355"/>
    <w:rsid w:val="00F928A0"/>
    <w:rsid w:val="00F945BA"/>
    <w:rsid w:val="00F94BEC"/>
    <w:rsid w:val="00F94C28"/>
    <w:rsid w:val="00F951E6"/>
    <w:rsid w:val="00F9732C"/>
    <w:rsid w:val="00F97356"/>
    <w:rsid w:val="00FA2A8B"/>
    <w:rsid w:val="00FA33C0"/>
    <w:rsid w:val="00FA33D4"/>
    <w:rsid w:val="00FA428A"/>
    <w:rsid w:val="00FA46EC"/>
    <w:rsid w:val="00FA700A"/>
    <w:rsid w:val="00FA700E"/>
    <w:rsid w:val="00FA7995"/>
    <w:rsid w:val="00FB02BF"/>
    <w:rsid w:val="00FB0D44"/>
    <w:rsid w:val="00FB165B"/>
    <w:rsid w:val="00FB1F4A"/>
    <w:rsid w:val="00FB1FC6"/>
    <w:rsid w:val="00FB297D"/>
    <w:rsid w:val="00FB30DA"/>
    <w:rsid w:val="00FB3514"/>
    <w:rsid w:val="00FB4FEA"/>
    <w:rsid w:val="00FB5A07"/>
    <w:rsid w:val="00FB626B"/>
    <w:rsid w:val="00FB63A1"/>
    <w:rsid w:val="00FB6C73"/>
    <w:rsid w:val="00FC0EA9"/>
    <w:rsid w:val="00FC251F"/>
    <w:rsid w:val="00FC38DE"/>
    <w:rsid w:val="00FC3ACD"/>
    <w:rsid w:val="00FC3CEE"/>
    <w:rsid w:val="00FC6E4A"/>
    <w:rsid w:val="00FC78D6"/>
    <w:rsid w:val="00FC7FD5"/>
    <w:rsid w:val="00FD0E2D"/>
    <w:rsid w:val="00FD1379"/>
    <w:rsid w:val="00FD1B58"/>
    <w:rsid w:val="00FD393B"/>
    <w:rsid w:val="00FD45DB"/>
    <w:rsid w:val="00FD4ED9"/>
    <w:rsid w:val="00FD5CD3"/>
    <w:rsid w:val="00FD5EE6"/>
    <w:rsid w:val="00FD6481"/>
    <w:rsid w:val="00FD68BB"/>
    <w:rsid w:val="00FE032C"/>
    <w:rsid w:val="00FE0938"/>
    <w:rsid w:val="00FE0B3F"/>
    <w:rsid w:val="00FE1148"/>
    <w:rsid w:val="00FE17B1"/>
    <w:rsid w:val="00FE6D14"/>
    <w:rsid w:val="00FE7E4D"/>
    <w:rsid w:val="00FF01D6"/>
    <w:rsid w:val="00FF2693"/>
    <w:rsid w:val="00FF2DD3"/>
    <w:rsid w:val="00FF4B14"/>
    <w:rsid w:val="00FF5586"/>
    <w:rsid w:val="00FF71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4A0242B"/>
  <w15:docId w15:val="{3A5EA340-5D5B-4B8D-8C50-2046D21D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FE"/>
    <w:rPr>
      <w:rFonts w:ascii="Arial" w:hAnsi="Arial"/>
      <w:sz w:val="22"/>
      <w:lang w:eastAsia="es-ES"/>
    </w:rPr>
  </w:style>
  <w:style w:type="paragraph" w:styleId="Ttol1">
    <w:name w:val="heading 1"/>
    <w:basedOn w:val="Normal"/>
    <w:next w:val="Normal"/>
    <w:link w:val="Ttol1Car"/>
    <w:qFormat/>
    <w:rsid w:val="006E14C4"/>
    <w:pPr>
      <w:keepNext/>
      <w:jc w:val="both"/>
      <w:outlineLvl w:val="0"/>
    </w:pPr>
    <w:rPr>
      <w:rFonts w:eastAsia="Times New Roman"/>
      <w:b/>
      <w:bCs/>
      <w:snapToGrid w:val="0"/>
      <w:sz w:val="24"/>
    </w:rPr>
  </w:style>
  <w:style w:type="paragraph" w:styleId="Ttol2">
    <w:name w:val="heading 2"/>
    <w:basedOn w:val="Normal"/>
    <w:next w:val="Normal"/>
    <w:link w:val="Ttol2Car"/>
    <w:qFormat/>
    <w:rsid w:val="006E14C4"/>
    <w:pPr>
      <w:keepNext/>
      <w:spacing w:before="240" w:after="60"/>
      <w:outlineLvl w:val="1"/>
    </w:pPr>
    <w:rPr>
      <w:rFonts w:eastAsia="Times New Roman" w:cs="Arial"/>
      <w:b/>
      <w:bCs/>
      <w:i/>
      <w:iCs/>
      <w:sz w:val="28"/>
      <w:szCs w:val="28"/>
    </w:rPr>
  </w:style>
  <w:style w:type="paragraph" w:styleId="Ttol3">
    <w:name w:val="heading 3"/>
    <w:basedOn w:val="Normal"/>
    <w:next w:val="Normal"/>
    <w:link w:val="Ttol3Car"/>
    <w:qFormat/>
    <w:rsid w:val="006E14C4"/>
    <w:pPr>
      <w:keepNext/>
      <w:spacing w:before="240" w:after="60"/>
      <w:outlineLvl w:val="2"/>
    </w:pPr>
    <w:rPr>
      <w:rFonts w:eastAsia="Times New Roman" w:cs="Arial"/>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iPriority w:val="99"/>
    <w:rsid w:val="000728E2"/>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rsid w:val="000728E2"/>
    <w:rPr>
      <w:rFonts w:ascii="Arial" w:hAnsi="Arial"/>
    </w:rPr>
  </w:style>
  <w:style w:type="character" w:styleId="Textennegreta">
    <w:name w:val="Strong"/>
    <w:qFormat/>
    <w:rsid w:val="000728E2"/>
    <w:rPr>
      <w:rFonts w:ascii="Arial" w:hAnsi="Arial"/>
      <w:b/>
      <w:bCs/>
    </w:rPr>
  </w:style>
  <w:style w:type="paragraph" w:styleId="Textindependent">
    <w:name w:val="Body Text"/>
    <w:basedOn w:val="Normal"/>
    <w:link w:val="TextindependentCar"/>
    <w:rsid w:val="0006241A"/>
    <w:rPr>
      <w:sz w:val="14"/>
    </w:rPr>
  </w:style>
  <w:style w:type="character" w:customStyle="1" w:styleId="PeuCar">
    <w:name w:val="Peu Car"/>
    <w:basedOn w:val="Tipusdelletraperdefectedelpargraf"/>
    <w:link w:val="Peu"/>
    <w:uiPriority w:val="99"/>
    <w:rsid w:val="00EF3181"/>
    <w:rPr>
      <w:rFonts w:ascii="Arial" w:hAnsi="Arial"/>
      <w:sz w:val="22"/>
      <w:lang w:eastAsia="es-ES"/>
    </w:rPr>
  </w:style>
  <w:style w:type="character" w:customStyle="1" w:styleId="Ttol1Car">
    <w:name w:val="Títol 1 Car"/>
    <w:basedOn w:val="Tipusdelletraperdefectedelpargraf"/>
    <w:link w:val="Ttol1"/>
    <w:rsid w:val="006E14C4"/>
    <w:rPr>
      <w:rFonts w:ascii="Arial" w:eastAsia="Times New Roman" w:hAnsi="Arial"/>
      <w:b/>
      <w:bCs/>
      <w:snapToGrid w:val="0"/>
      <w:sz w:val="24"/>
      <w:lang w:eastAsia="es-ES"/>
    </w:rPr>
  </w:style>
  <w:style w:type="character" w:customStyle="1" w:styleId="Ttol2Car">
    <w:name w:val="Títol 2 Car"/>
    <w:basedOn w:val="Tipusdelletraperdefectedelpargraf"/>
    <w:link w:val="Ttol2"/>
    <w:rsid w:val="006E14C4"/>
    <w:rPr>
      <w:rFonts w:ascii="Arial" w:eastAsia="Times New Roman" w:hAnsi="Arial" w:cs="Arial"/>
      <w:b/>
      <w:bCs/>
      <w:i/>
      <w:iCs/>
      <w:sz w:val="28"/>
      <w:szCs w:val="28"/>
      <w:lang w:eastAsia="es-ES"/>
    </w:rPr>
  </w:style>
  <w:style w:type="character" w:customStyle="1" w:styleId="Ttol3Car">
    <w:name w:val="Títol 3 Car"/>
    <w:basedOn w:val="Tipusdelletraperdefectedelpargraf"/>
    <w:link w:val="Ttol3"/>
    <w:rsid w:val="006E14C4"/>
    <w:rPr>
      <w:rFonts w:ascii="Arial" w:eastAsia="Times New Roman" w:hAnsi="Arial" w:cs="Arial"/>
      <w:b/>
      <w:bCs/>
      <w:sz w:val="26"/>
      <w:szCs w:val="26"/>
      <w:lang w:eastAsia="es-ES"/>
    </w:rPr>
  </w:style>
  <w:style w:type="paragraph" w:styleId="Sagniadetextindependent3">
    <w:name w:val="Body Text Indent 3"/>
    <w:basedOn w:val="Normal"/>
    <w:link w:val="Sagniadetextindependent3Car"/>
    <w:rsid w:val="006E14C4"/>
    <w:pPr>
      <w:tabs>
        <w:tab w:val="left" w:pos="0"/>
        <w:tab w:val="left" w:pos="680"/>
        <w:tab w:val="left" w:pos="1473"/>
        <w:tab w:val="left" w:pos="4320"/>
      </w:tabs>
      <w:spacing w:line="264" w:lineRule="auto"/>
      <w:ind w:left="720"/>
      <w:jc w:val="both"/>
    </w:pPr>
    <w:rPr>
      <w:rFonts w:eastAsia="Times New Roman"/>
      <w:i/>
      <w:iCs/>
    </w:rPr>
  </w:style>
  <w:style w:type="character" w:customStyle="1" w:styleId="Sagniadetextindependent3Car">
    <w:name w:val="Sagnia de text independent 3 Car"/>
    <w:basedOn w:val="Tipusdelletraperdefectedelpargraf"/>
    <w:link w:val="Sagniadetextindependent3"/>
    <w:rsid w:val="006E14C4"/>
    <w:rPr>
      <w:rFonts w:ascii="Arial" w:eastAsia="Times New Roman" w:hAnsi="Arial"/>
      <w:i/>
      <w:iCs/>
      <w:sz w:val="22"/>
      <w:lang w:eastAsia="es-ES"/>
    </w:rPr>
  </w:style>
  <w:style w:type="character" w:customStyle="1" w:styleId="cos21">
    <w:name w:val="cos21"/>
    <w:rsid w:val="006E14C4"/>
    <w:rPr>
      <w:rFonts w:ascii="Verdana" w:hAnsi="Verdana" w:hint="default"/>
      <w:b w:val="0"/>
      <w:bCs w:val="0"/>
      <w:strike w:val="0"/>
      <w:dstrike w:val="0"/>
      <w:color w:val="000000"/>
      <w:sz w:val="20"/>
      <w:szCs w:val="20"/>
      <w:u w:val="none"/>
      <w:effect w:val="none"/>
    </w:rPr>
  </w:style>
  <w:style w:type="character" w:styleId="Enlla">
    <w:name w:val="Hyperlink"/>
    <w:rsid w:val="006E14C4"/>
    <w:rPr>
      <w:color w:val="0000FF"/>
      <w:u w:val="single"/>
    </w:rPr>
  </w:style>
  <w:style w:type="paragraph" w:styleId="Textindependent2">
    <w:name w:val="Body Text 2"/>
    <w:basedOn w:val="Normal"/>
    <w:link w:val="Textindependent2Car"/>
    <w:rsid w:val="006E14C4"/>
    <w:pPr>
      <w:spacing w:after="120" w:line="480" w:lineRule="auto"/>
    </w:pPr>
    <w:rPr>
      <w:rFonts w:ascii="Times New Roman" w:eastAsia="Times New Roman" w:hAnsi="Times New Roman"/>
      <w:sz w:val="24"/>
      <w:szCs w:val="24"/>
    </w:rPr>
  </w:style>
  <w:style w:type="character" w:customStyle="1" w:styleId="Textindependent2Car">
    <w:name w:val="Text independent 2 Car"/>
    <w:basedOn w:val="Tipusdelletraperdefectedelpargraf"/>
    <w:link w:val="Textindependent2"/>
    <w:rsid w:val="006E14C4"/>
    <w:rPr>
      <w:rFonts w:ascii="Times New Roman" w:eastAsia="Times New Roman" w:hAnsi="Times New Roman"/>
      <w:sz w:val="24"/>
      <w:szCs w:val="24"/>
      <w:lang w:eastAsia="es-ES"/>
    </w:rPr>
  </w:style>
  <w:style w:type="paragraph" w:styleId="Sagniadetextindependent">
    <w:name w:val="Body Text Indent"/>
    <w:basedOn w:val="Normal"/>
    <w:link w:val="SagniadetextindependentCar"/>
    <w:rsid w:val="006E14C4"/>
    <w:pPr>
      <w:spacing w:after="120"/>
      <w:ind w:left="283"/>
    </w:pPr>
    <w:rPr>
      <w:rFonts w:ascii="Times New Roman" w:eastAsia="Times New Roman" w:hAnsi="Times New Roman"/>
      <w:sz w:val="24"/>
      <w:szCs w:val="24"/>
    </w:rPr>
  </w:style>
  <w:style w:type="character" w:customStyle="1" w:styleId="SagniadetextindependentCar">
    <w:name w:val="Sagnia de text independent Car"/>
    <w:basedOn w:val="Tipusdelletraperdefectedelpargraf"/>
    <w:link w:val="Sagniadetextindependent"/>
    <w:rsid w:val="006E14C4"/>
    <w:rPr>
      <w:rFonts w:ascii="Times New Roman" w:eastAsia="Times New Roman" w:hAnsi="Times New Roman"/>
      <w:sz w:val="24"/>
      <w:szCs w:val="24"/>
      <w:lang w:eastAsia="es-ES"/>
    </w:rPr>
  </w:style>
  <w:style w:type="paragraph" w:styleId="Sagniadetextindependent2">
    <w:name w:val="Body Text Indent 2"/>
    <w:basedOn w:val="Normal"/>
    <w:link w:val="Sagniadetextindependent2Car"/>
    <w:rsid w:val="006E14C4"/>
    <w:pPr>
      <w:spacing w:after="120" w:line="480" w:lineRule="auto"/>
      <w:ind w:left="283"/>
    </w:pPr>
    <w:rPr>
      <w:rFonts w:ascii="Times New Roman" w:eastAsia="Times New Roman" w:hAnsi="Times New Roman"/>
      <w:sz w:val="24"/>
      <w:szCs w:val="24"/>
    </w:rPr>
  </w:style>
  <w:style w:type="character" w:customStyle="1" w:styleId="Sagniadetextindependent2Car">
    <w:name w:val="Sagnia de text independent 2 Car"/>
    <w:basedOn w:val="Tipusdelletraperdefectedelpargraf"/>
    <w:link w:val="Sagniadetextindependent2"/>
    <w:rsid w:val="006E14C4"/>
    <w:rPr>
      <w:rFonts w:ascii="Times New Roman" w:eastAsia="Times New Roman" w:hAnsi="Times New Roman"/>
      <w:sz w:val="24"/>
      <w:szCs w:val="24"/>
      <w:lang w:eastAsia="es-ES"/>
    </w:rPr>
  </w:style>
  <w:style w:type="paragraph" w:styleId="Textindependent3">
    <w:name w:val="Body Text 3"/>
    <w:basedOn w:val="Normal"/>
    <w:link w:val="Textindependent3Car"/>
    <w:rsid w:val="006E14C4"/>
    <w:pPr>
      <w:spacing w:after="120"/>
    </w:pPr>
    <w:rPr>
      <w:rFonts w:ascii="Times New Roman" w:eastAsia="Times New Roman" w:hAnsi="Times New Roman"/>
      <w:sz w:val="16"/>
      <w:szCs w:val="16"/>
    </w:rPr>
  </w:style>
  <w:style w:type="character" w:customStyle="1" w:styleId="Textindependent3Car">
    <w:name w:val="Text independent 3 Car"/>
    <w:basedOn w:val="Tipusdelletraperdefectedelpargraf"/>
    <w:link w:val="Textindependent3"/>
    <w:rsid w:val="006E14C4"/>
    <w:rPr>
      <w:rFonts w:ascii="Times New Roman" w:eastAsia="Times New Roman" w:hAnsi="Times New Roman"/>
      <w:sz w:val="16"/>
      <w:szCs w:val="16"/>
      <w:lang w:eastAsia="es-ES"/>
    </w:rPr>
  </w:style>
  <w:style w:type="table" w:styleId="Taulaambquadrcula">
    <w:name w:val="Table Grid"/>
    <w:basedOn w:val="Taulanormal"/>
    <w:uiPriority w:val="59"/>
    <w:rsid w:val="006E14C4"/>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rsid w:val="006E14C4"/>
    <w:rPr>
      <w:rFonts w:ascii="Tahoma" w:eastAsia="Times New Roman" w:hAnsi="Tahoma" w:cs="Tahoma"/>
      <w:sz w:val="16"/>
      <w:szCs w:val="16"/>
    </w:rPr>
  </w:style>
  <w:style w:type="character" w:customStyle="1" w:styleId="TextdeglobusCar">
    <w:name w:val="Text de globus Car"/>
    <w:basedOn w:val="Tipusdelletraperdefectedelpargraf"/>
    <w:link w:val="Textdeglobus"/>
    <w:rsid w:val="006E14C4"/>
    <w:rPr>
      <w:rFonts w:ascii="Tahoma" w:eastAsia="Times New Roman" w:hAnsi="Tahoma" w:cs="Tahoma"/>
      <w:sz w:val="16"/>
      <w:szCs w:val="16"/>
      <w:lang w:eastAsia="es-ES"/>
    </w:rPr>
  </w:style>
  <w:style w:type="paragraph" w:customStyle="1" w:styleId="Default">
    <w:name w:val="Default"/>
    <w:rsid w:val="006E14C4"/>
    <w:pPr>
      <w:autoSpaceDE w:val="0"/>
      <w:autoSpaceDN w:val="0"/>
      <w:adjustRightInd w:val="0"/>
    </w:pPr>
    <w:rPr>
      <w:rFonts w:ascii="Arial" w:eastAsia="Times New Roman" w:hAnsi="Arial" w:cs="Arial"/>
      <w:color w:val="000000"/>
      <w:sz w:val="24"/>
      <w:szCs w:val="24"/>
    </w:rPr>
  </w:style>
  <w:style w:type="character" w:customStyle="1" w:styleId="TextindependentCar">
    <w:name w:val="Text independent Car"/>
    <w:link w:val="Textindependent"/>
    <w:rsid w:val="006E14C4"/>
    <w:rPr>
      <w:rFonts w:ascii="Arial" w:hAnsi="Arial"/>
      <w:sz w:val="14"/>
      <w:lang w:eastAsia="es-ES"/>
    </w:rPr>
  </w:style>
  <w:style w:type="paragraph" w:styleId="Pargrafdellista">
    <w:name w:val="List Paragraph"/>
    <w:aliases w:val="Lista sin Numerar,Paràgraf de llista1"/>
    <w:basedOn w:val="Normal"/>
    <w:link w:val="PargrafdellistaCar"/>
    <w:uiPriority w:val="34"/>
    <w:qFormat/>
    <w:rsid w:val="006E14C4"/>
    <w:pPr>
      <w:ind w:left="708"/>
    </w:pPr>
    <w:rPr>
      <w:rFonts w:ascii="Times New Roman" w:eastAsia="Times New Roman" w:hAnsi="Times New Roman"/>
      <w:sz w:val="24"/>
      <w:szCs w:val="24"/>
    </w:rPr>
  </w:style>
  <w:style w:type="character" w:styleId="Enllavisitat">
    <w:name w:val="FollowedHyperlink"/>
    <w:basedOn w:val="Tipusdelletraperdefectedelpargraf"/>
    <w:rsid w:val="008E660C"/>
    <w:rPr>
      <w:color w:val="800080" w:themeColor="followedHyperlink"/>
      <w:u w:val="single"/>
    </w:rPr>
  </w:style>
  <w:style w:type="paragraph" w:styleId="Textdenotaapeudepgina">
    <w:name w:val="footnote text"/>
    <w:basedOn w:val="Normal"/>
    <w:link w:val="TextdenotaapeudepginaCar"/>
    <w:rsid w:val="009B1E0D"/>
    <w:rPr>
      <w:rFonts w:ascii="Times New Roman" w:eastAsia="Times New Roman" w:hAnsi="Times New Roman"/>
      <w:sz w:val="20"/>
      <w:lang w:eastAsia="ca-ES"/>
    </w:rPr>
  </w:style>
  <w:style w:type="character" w:customStyle="1" w:styleId="TextdenotaapeudepginaCar">
    <w:name w:val="Text de nota a peu de pàgina Car"/>
    <w:basedOn w:val="Tipusdelletraperdefectedelpargraf"/>
    <w:link w:val="Textdenotaapeudepgina"/>
    <w:rsid w:val="009B1E0D"/>
    <w:rPr>
      <w:rFonts w:ascii="Times New Roman" w:eastAsia="Times New Roman" w:hAnsi="Times New Roman"/>
    </w:rPr>
  </w:style>
  <w:style w:type="character" w:styleId="Refernciadenotaapeudepgina">
    <w:name w:val="footnote reference"/>
    <w:rsid w:val="009B1E0D"/>
    <w:rPr>
      <w:vertAlign w:val="superscript"/>
    </w:rPr>
  </w:style>
  <w:style w:type="character" w:customStyle="1" w:styleId="CapaleraCar">
    <w:name w:val="Capçalera Car"/>
    <w:aliases w:val="INDEX- PLEC Car"/>
    <w:basedOn w:val="Tipusdelletraperdefectedelpargraf"/>
    <w:link w:val="Capalera"/>
    <w:uiPriority w:val="99"/>
    <w:rsid w:val="002345BD"/>
    <w:rPr>
      <w:rFonts w:ascii="Arial" w:hAnsi="Arial"/>
      <w:sz w:val="22"/>
      <w:lang w:eastAsia="es-ES"/>
    </w:rPr>
  </w:style>
  <w:style w:type="character" w:customStyle="1" w:styleId="PargrafdellistaCar">
    <w:name w:val="Paràgraf de llista Car"/>
    <w:aliases w:val="Lista sin Numerar Car,Paràgraf de llista1 Car"/>
    <w:basedOn w:val="Tipusdelletraperdefectedelpargraf"/>
    <w:link w:val="Pargrafdellista"/>
    <w:uiPriority w:val="34"/>
    <w:rsid w:val="00885F54"/>
    <w:rPr>
      <w:rFonts w:ascii="Times New Roman" w:eastAsia="Times New Roman" w:hAnsi="Times New Roman"/>
      <w:sz w:val="24"/>
      <w:szCs w:val="24"/>
      <w:lang w:eastAsia="es-ES"/>
    </w:rPr>
  </w:style>
  <w:style w:type="character" w:styleId="Textdelcontenidor">
    <w:name w:val="Placeholder Text"/>
    <w:basedOn w:val="Tipusdelletraperdefectedelpargraf"/>
    <w:uiPriority w:val="99"/>
    <w:semiHidden/>
    <w:rsid w:val="003C3C6D"/>
    <w:rPr>
      <w:color w:val="808080"/>
    </w:rPr>
  </w:style>
  <w:style w:type="paragraph" w:styleId="Textdenotaalfinal">
    <w:name w:val="endnote text"/>
    <w:basedOn w:val="Normal"/>
    <w:link w:val="TextdenotaalfinalCar"/>
    <w:semiHidden/>
    <w:unhideWhenUsed/>
    <w:rsid w:val="003434DF"/>
    <w:rPr>
      <w:sz w:val="20"/>
    </w:rPr>
  </w:style>
  <w:style w:type="character" w:customStyle="1" w:styleId="TextdenotaalfinalCar">
    <w:name w:val="Text de nota al final Car"/>
    <w:basedOn w:val="Tipusdelletraperdefectedelpargraf"/>
    <w:link w:val="Textdenotaalfinal"/>
    <w:semiHidden/>
    <w:rsid w:val="003434DF"/>
    <w:rPr>
      <w:rFonts w:ascii="Arial" w:hAnsi="Arial"/>
      <w:lang w:eastAsia="es-ES"/>
    </w:rPr>
  </w:style>
  <w:style w:type="character" w:styleId="Refernciadenotaalfinal">
    <w:name w:val="endnote reference"/>
    <w:basedOn w:val="Tipusdelletraperdefectedelpargraf"/>
    <w:semiHidden/>
    <w:unhideWhenUsed/>
    <w:rsid w:val="003434DF"/>
    <w:rPr>
      <w:vertAlign w:val="superscript"/>
    </w:rPr>
  </w:style>
  <w:style w:type="character" w:styleId="Refernciadecomentari">
    <w:name w:val="annotation reference"/>
    <w:basedOn w:val="Tipusdelletraperdefectedelpargraf"/>
    <w:semiHidden/>
    <w:unhideWhenUsed/>
    <w:rsid w:val="00A5238F"/>
    <w:rPr>
      <w:sz w:val="16"/>
      <w:szCs w:val="16"/>
    </w:rPr>
  </w:style>
  <w:style w:type="paragraph" w:styleId="Textdecomentari">
    <w:name w:val="annotation text"/>
    <w:basedOn w:val="Normal"/>
    <w:link w:val="TextdecomentariCar"/>
    <w:semiHidden/>
    <w:unhideWhenUsed/>
    <w:rsid w:val="00A5238F"/>
    <w:rPr>
      <w:sz w:val="20"/>
    </w:rPr>
  </w:style>
  <w:style w:type="character" w:customStyle="1" w:styleId="TextdecomentariCar">
    <w:name w:val="Text de comentari Car"/>
    <w:basedOn w:val="Tipusdelletraperdefectedelpargraf"/>
    <w:link w:val="Textdecomentari"/>
    <w:semiHidden/>
    <w:rsid w:val="00A5238F"/>
    <w:rPr>
      <w:rFonts w:ascii="Arial" w:hAnsi="Arial"/>
      <w:lang w:eastAsia="es-ES"/>
    </w:rPr>
  </w:style>
  <w:style w:type="paragraph" w:styleId="Temadelcomentari">
    <w:name w:val="annotation subject"/>
    <w:basedOn w:val="Textdecomentari"/>
    <w:next w:val="Textdecomentari"/>
    <w:link w:val="TemadelcomentariCar"/>
    <w:semiHidden/>
    <w:unhideWhenUsed/>
    <w:rsid w:val="00A5238F"/>
    <w:rPr>
      <w:b/>
      <w:bCs/>
    </w:rPr>
  </w:style>
  <w:style w:type="character" w:customStyle="1" w:styleId="TemadelcomentariCar">
    <w:name w:val="Tema del comentari Car"/>
    <w:basedOn w:val="TextdecomentariCar"/>
    <w:link w:val="Temadelcomentari"/>
    <w:semiHidden/>
    <w:rsid w:val="00A5238F"/>
    <w:rPr>
      <w:rFonts w:ascii="Arial" w:hAnsi="Arial"/>
      <w:b/>
      <w:bCs/>
      <w:lang w:eastAsia="es-ES"/>
    </w:rPr>
  </w:style>
  <w:style w:type="paragraph" w:styleId="Revisi">
    <w:name w:val="Revision"/>
    <w:hidden/>
    <w:uiPriority w:val="99"/>
    <w:semiHidden/>
    <w:rsid w:val="00293DBF"/>
    <w:rPr>
      <w:rFonts w:ascii="Arial" w:hAnsi="Arial"/>
      <w:sz w:val="22"/>
      <w:lang w:eastAsia="es-ES"/>
    </w:rPr>
  </w:style>
  <w:style w:type="character" w:styleId="mfasi">
    <w:name w:val="Emphasis"/>
    <w:basedOn w:val="Tipusdelletraperdefectedelpargraf"/>
    <w:uiPriority w:val="20"/>
    <w:qFormat/>
    <w:rsid w:val="00B03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1292">
      <w:bodyDiv w:val="1"/>
      <w:marLeft w:val="0"/>
      <w:marRight w:val="0"/>
      <w:marTop w:val="0"/>
      <w:marBottom w:val="0"/>
      <w:divBdr>
        <w:top w:val="none" w:sz="0" w:space="0" w:color="auto"/>
        <w:left w:val="none" w:sz="0" w:space="0" w:color="auto"/>
        <w:bottom w:val="none" w:sz="0" w:space="0" w:color="auto"/>
        <w:right w:val="none" w:sz="0" w:space="0" w:color="auto"/>
      </w:divBdr>
    </w:div>
    <w:div w:id="315569239">
      <w:bodyDiv w:val="1"/>
      <w:marLeft w:val="0"/>
      <w:marRight w:val="0"/>
      <w:marTop w:val="0"/>
      <w:marBottom w:val="0"/>
      <w:divBdr>
        <w:top w:val="none" w:sz="0" w:space="0" w:color="auto"/>
        <w:left w:val="none" w:sz="0" w:space="0" w:color="auto"/>
        <w:bottom w:val="none" w:sz="0" w:space="0" w:color="auto"/>
        <w:right w:val="none" w:sz="0" w:space="0" w:color="auto"/>
      </w:divBdr>
    </w:div>
    <w:div w:id="516311016">
      <w:bodyDiv w:val="1"/>
      <w:marLeft w:val="0"/>
      <w:marRight w:val="0"/>
      <w:marTop w:val="0"/>
      <w:marBottom w:val="0"/>
      <w:divBdr>
        <w:top w:val="none" w:sz="0" w:space="0" w:color="auto"/>
        <w:left w:val="none" w:sz="0" w:space="0" w:color="auto"/>
        <w:bottom w:val="none" w:sz="0" w:space="0" w:color="auto"/>
        <w:right w:val="none" w:sz="0" w:space="0" w:color="auto"/>
      </w:divBdr>
    </w:div>
    <w:div w:id="853349720">
      <w:bodyDiv w:val="1"/>
      <w:marLeft w:val="0"/>
      <w:marRight w:val="0"/>
      <w:marTop w:val="0"/>
      <w:marBottom w:val="0"/>
      <w:divBdr>
        <w:top w:val="none" w:sz="0" w:space="0" w:color="auto"/>
        <w:left w:val="none" w:sz="0" w:space="0" w:color="auto"/>
        <w:bottom w:val="none" w:sz="0" w:space="0" w:color="auto"/>
        <w:right w:val="none" w:sz="0" w:space="0" w:color="auto"/>
      </w:divBdr>
    </w:div>
    <w:div w:id="941232032">
      <w:bodyDiv w:val="1"/>
      <w:marLeft w:val="0"/>
      <w:marRight w:val="0"/>
      <w:marTop w:val="0"/>
      <w:marBottom w:val="0"/>
      <w:divBdr>
        <w:top w:val="none" w:sz="0" w:space="0" w:color="auto"/>
        <w:left w:val="none" w:sz="0" w:space="0" w:color="auto"/>
        <w:bottom w:val="none" w:sz="0" w:space="0" w:color="auto"/>
        <w:right w:val="none" w:sz="0" w:space="0" w:color="auto"/>
      </w:divBdr>
    </w:div>
    <w:div w:id="1099982913">
      <w:bodyDiv w:val="1"/>
      <w:marLeft w:val="0"/>
      <w:marRight w:val="0"/>
      <w:marTop w:val="0"/>
      <w:marBottom w:val="0"/>
      <w:divBdr>
        <w:top w:val="none" w:sz="0" w:space="0" w:color="auto"/>
        <w:left w:val="none" w:sz="0" w:space="0" w:color="auto"/>
        <w:bottom w:val="none" w:sz="0" w:space="0" w:color="auto"/>
        <w:right w:val="none" w:sz="0" w:space="0" w:color="auto"/>
      </w:divBdr>
    </w:div>
    <w:div w:id="1282802887">
      <w:bodyDiv w:val="1"/>
      <w:marLeft w:val="0"/>
      <w:marRight w:val="0"/>
      <w:marTop w:val="0"/>
      <w:marBottom w:val="0"/>
      <w:divBdr>
        <w:top w:val="none" w:sz="0" w:space="0" w:color="auto"/>
        <w:left w:val="none" w:sz="0" w:space="0" w:color="auto"/>
        <w:bottom w:val="none" w:sz="0" w:space="0" w:color="auto"/>
        <w:right w:val="none" w:sz="0" w:space="0" w:color="auto"/>
      </w:divBdr>
    </w:div>
    <w:div w:id="1314673258">
      <w:bodyDiv w:val="1"/>
      <w:marLeft w:val="0"/>
      <w:marRight w:val="0"/>
      <w:marTop w:val="0"/>
      <w:marBottom w:val="0"/>
      <w:divBdr>
        <w:top w:val="none" w:sz="0" w:space="0" w:color="auto"/>
        <w:left w:val="none" w:sz="0" w:space="0" w:color="auto"/>
        <w:bottom w:val="none" w:sz="0" w:space="0" w:color="auto"/>
        <w:right w:val="none" w:sz="0" w:space="0" w:color="auto"/>
      </w:divBdr>
    </w:div>
    <w:div w:id="13895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anunci/" TargetMode="External"/><Relationship Id="rId13" Type="http://schemas.openxmlformats.org/officeDocument/2006/relationships/hyperlink" Target="https://contractaciopublica.gencat.cat/ecofin_pscp/AppJava/cap.pscp?reqCode=viewDetail&amp;idCap=203432&amp;cap=Ag%E8ncia%20Catalana%20de%20Cooperaci%F3%20al%20Desenvolupament" TargetMode="External"/><Relationship Id="rId18" Type="http://schemas.openxmlformats.org/officeDocument/2006/relationships/hyperlink" Target="https://contractacio.gencat.cat/ca/contractar-administracio/deu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ontractaciopublica.gencat.cat/ecofin_sobre/AppJava/views/oferta/com_presentar_oferta.xhtml" TargetMode="External"/><Relationship Id="rId7" Type="http://schemas.openxmlformats.org/officeDocument/2006/relationships/endnotes" Target="endnotes.xml"/><Relationship Id="rId12" Type="http://schemas.openxmlformats.org/officeDocument/2006/relationships/hyperlink" Target="https://ovt.gencat.cat/gsitfc/AppJava/generic/conqxsGeneric.do?webFormId=6&amp;set-locale=ca_ES" TargetMode="External"/><Relationship Id="rId17" Type="http://schemas.openxmlformats.org/officeDocument/2006/relationships/hyperlink" Target="https://contractaciopublica.gencat.cat/ecofin_sobre/AppJava/views/ajuda/empreses/index.x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lbrowser.tsl.website/tools/" TargetMode="External"/><Relationship Id="rId20" Type="http://schemas.openxmlformats.org/officeDocument/2006/relationships/hyperlink" Target="http://cooperaciocatalana.gencat.cat/ca/agencia_catalana_de_cooperacio_al_desenvolupament/proteccio-de-da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c.cat/portal-suport/efact-empreses/idservei/efact_empres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rmation_society/policy/esignature/trusted-list/tl-mp.x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economia.gencat.cat/ca/ambits-actuacio/factura-electronica/" TargetMode="External"/><Relationship Id="rId19" Type="http://schemas.openxmlformats.org/officeDocument/2006/relationships/hyperlink" Target="http://cooperaciocatalana.gencat.cat/ca/agencia_catalana_de_cooperacio_al_desenvolupament/proteccio-de-dades/" TargetMode="External"/><Relationship Id="rId4" Type="http://schemas.openxmlformats.org/officeDocument/2006/relationships/settings" Target="settings.xml"/><Relationship Id="rId9" Type="http://schemas.openxmlformats.org/officeDocument/2006/relationships/hyperlink" Target="https://efact.eacat.cat/bustia/?emisorId=7" TargetMode="External"/><Relationship Id="rId14" Type="http://schemas.openxmlformats.org/officeDocument/2006/relationships/hyperlink" Target="https://ec.europa.eu/information_society/policy/esignature/trusted-list/tlmp.xml"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3AA7-E099-46F4-A0D7-78E2332C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82</Pages>
  <Words>33414</Words>
  <Characters>190946</Characters>
  <Application>Microsoft Office Word</Application>
  <DocSecurity>0</DocSecurity>
  <Lines>1591</Lines>
  <Paragraphs>447</Paragraphs>
  <ScaleCrop>false</ScaleCrop>
  <HeadingPairs>
    <vt:vector size="2" baseType="variant">
      <vt:variant>
        <vt:lpstr>Títol</vt:lpstr>
      </vt:variant>
      <vt:variant>
        <vt:i4>1</vt:i4>
      </vt:variant>
    </vt:vector>
  </HeadingPairs>
  <TitlesOfParts>
    <vt:vector size="1" baseType="lpstr">
      <vt:lpstr/>
    </vt:vector>
  </TitlesOfParts>
  <Company>Departament de la Presidència</Company>
  <LinksUpToDate>false</LinksUpToDate>
  <CharactersWithSpaces>223913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jcarnicer</dc:creator>
  <cp:keywords>carta</cp:keywords>
  <cp:lastModifiedBy>Arroyo Pedrero, Adelia</cp:lastModifiedBy>
  <cp:revision>139</cp:revision>
  <cp:lastPrinted>2024-05-23T08:16:00Z</cp:lastPrinted>
  <dcterms:created xsi:type="dcterms:W3CDTF">2019-07-25T07:45:00Z</dcterms:created>
  <dcterms:modified xsi:type="dcterms:W3CDTF">2024-05-23T11:21:00Z</dcterms:modified>
</cp:coreProperties>
</file>