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12805" w14:textId="77777777" w:rsidR="003B107C" w:rsidRDefault="003B107C"/>
    <w:p w14:paraId="18290F87" w14:textId="77777777" w:rsidR="00B8398D" w:rsidRDefault="00B8398D" w:rsidP="00B8398D">
      <w:pPr>
        <w:spacing w:after="0"/>
        <w:jc w:val="center"/>
        <w:rPr>
          <w:b/>
          <w:spacing w:val="20"/>
          <w:sz w:val="28"/>
        </w:rPr>
      </w:pPr>
      <w:r>
        <w:rPr>
          <w:b/>
          <w:spacing w:val="20"/>
          <w:sz w:val="28"/>
        </w:rPr>
        <w:t>Oferta econòmica</w:t>
      </w:r>
    </w:p>
    <w:p w14:paraId="7A455AFF" w14:textId="77777777" w:rsidR="00B8398D" w:rsidRDefault="00B8398D" w:rsidP="00B8398D">
      <w:pPr>
        <w:spacing w:after="0"/>
        <w:jc w:val="center"/>
      </w:pPr>
      <w:r w:rsidRPr="009A454E">
        <w:t>Contracte basat en l’Acord marc per al subministrament i instal·lació de mobiliari d’oficina (Exp. CCS-2022-6)</w:t>
      </w:r>
    </w:p>
    <w:p w14:paraId="51C0E83D" w14:textId="77777777" w:rsidR="00320F6D" w:rsidRDefault="00320F6D" w:rsidP="00320F6D">
      <w:pPr>
        <w:jc w:val="center"/>
        <w:rPr>
          <w:b/>
          <w:sz w:val="28"/>
        </w:rPr>
      </w:pPr>
    </w:p>
    <w:tbl>
      <w:tblPr>
        <w:tblStyle w:val="Taulaambquadrcu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B8398D" w:rsidRPr="009A454E" w14:paraId="6B6AA96D" w14:textId="77777777" w:rsidTr="00F932B9">
        <w:tc>
          <w:tcPr>
            <w:tcW w:w="8494" w:type="dxa"/>
          </w:tcPr>
          <w:p w14:paraId="709A52E2" w14:textId="690EE0A7" w:rsidR="00B8398D" w:rsidRPr="00B7124E" w:rsidRDefault="00B8398D" w:rsidP="00547B08">
            <w:pPr>
              <w:rPr>
                <w:b/>
              </w:rPr>
            </w:pPr>
            <w:r w:rsidRPr="00B7124E">
              <w:rPr>
                <w:b/>
              </w:rPr>
              <w:t xml:space="preserve">Expedient </w:t>
            </w:r>
            <w:r w:rsidR="00547B08">
              <w:rPr>
                <w:b/>
                <w:bCs/>
              </w:rPr>
              <w:t>EC-2024-155</w:t>
            </w:r>
            <w:r w:rsidR="00B7124E" w:rsidRPr="00B7124E">
              <w:rPr>
                <w:b/>
                <w:bCs/>
              </w:rPr>
              <w:t xml:space="preserve">, Subministrament de mobiliari de </w:t>
            </w:r>
            <w:r w:rsidR="00547B08">
              <w:rPr>
                <w:b/>
                <w:bCs/>
              </w:rPr>
              <w:t>nova adquisició</w:t>
            </w:r>
            <w:r w:rsidR="00B7124E" w:rsidRPr="00B7124E">
              <w:rPr>
                <w:b/>
                <w:bCs/>
              </w:rPr>
              <w:t xml:space="preserve"> a Fontanella 6</w:t>
            </w:r>
          </w:p>
        </w:tc>
      </w:tr>
      <w:tr w:rsidR="00B7124E" w14:paraId="792C3C4A" w14:textId="77777777" w:rsidTr="00F932B9">
        <w:tc>
          <w:tcPr>
            <w:tcW w:w="8494" w:type="dxa"/>
          </w:tcPr>
          <w:p w14:paraId="75F2A837" w14:textId="048A9592" w:rsidR="00B7124E" w:rsidRPr="00B8398D" w:rsidRDefault="00B7124E" w:rsidP="00B7124E">
            <w:pPr>
              <w:rPr>
                <w:highlight w:val="yellow"/>
              </w:rPr>
            </w:pPr>
            <w:r w:rsidRPr="008D6BA9">
              <w:t>Departament d’Economia i Hisenda, Servei de Gestió Integral dels edific</w:t>
            </w:r>
            <w:r>
              <w:t>i</w:t>
            </w:r>
            <w:r w:rsidRPr="008D6BA9">
              <w:t>s</w:t>
            </w:r>
          </w:p>
        </w:tc>
      </w:tr>
    </w:tbl>
    <w:p w14:paraId="3111DBE5" w14:textId="77777777" w:rsidR="00B8398D" w:rsidRDefault="00B8398D" w:rsidP="00320F6D">
      <w:pPr>
        <w:jc w:val="center"/>
        <w:rPr>
          <w:b/>
          <w:sz w:val="28"/>
        </w:rPr>
      </w:pPr>
    </w:p>
    <w:p w14:paraId="152DA128" w14:textId="46C700FB" w:rsidR="00B8398D" w:rsidRPr="000E2A81" w:rsidRDefault="00B8398D" w:rsidP="00B8398D">
      <w:pPr>
        <w:spacing w:before="120" w:after="120"/>
        <w:rPr>
          <w:rFonts w:cs="Arial"/>
          <w:b/>
          <w:bCs/>
        </w:rPr>
      </w:pPr>
      <w:r w:rsidRPr="00B7124E">
        <w:rPr>
          <w:rFonts w:cs="Arial"/>
          <w:b/>
          <w:bCs/>
          <w:u w:val="single"/>
        </w:rPr>
        <w:t xml:space="preserve">Lot </w:t>
      </w:r>
      <w:r w:rsidR="00B7124E" w:rsidRPr="00B7124E">
        <w:rPr>
          <w:rFonts w:cs="Arial"/>
          <w:b/>
          <w:bCs/>
          <w:u w:val="single"/>
        </w:rPr>
        <w:t>1</w:t>
      </w:r>
      <w:r w:rsidRPr="00B7124E">
        <w:rPr>
          <w:rFonts w:cs="Arial"/>
          <w:b/>
          <w:bCs/>
          <w:u w:val="single"/>
        </w:rPr>
        <w:t>:</w:t>
      </w:r>
      <w:r w:rsidR="00547B08">
        <w:rPr>
          <w:rFonts w:cs="Arial"/>
          <w:b/>
          <w:bCs/>
          <w:u w:val="single"/>
        </w:rPr>
        <w:t>Cadires de col.lectivitat en material plàstic</w:t>
      </w:r>
      <w:r w:rsidR="00B7124E" w:rsidRPr="00B7124E">
        <w:rPr>
          <w:rFonts w:cs="Arial"/>
          <w:b/>
          <w:bCs/>
        </w:rPr>
        <w:t xml:space="preserve"> (Correspon a lot núm. </w:t>
      </w:r>
      <w:r w:rsidR="00547B08">
        <w:rPr>
          <w:rFonts w:cs="Arial"/>
          <w:b/>
          <w:bCs/>
        </w:rPr>
        <w:t>11</w:t>
      </w:r>
      <w:r w:rsidRPr="00B7124E">
        <w:rPr>
          <w:b/>
        </w:rPr>
        <w:t xml:space="preserve"> </w:t>
      </w:r>
      <w:r w:rsidRPr="00B7124E">
        <w:rPr>
          <w:rFonts w:cs="Arial"/>
          <w:b/>
          <w:bCs/>
        </w:rPr>
        <w:t>de l’Acord marc)</w:t>
      </w:r>
    </w:p>
    <w:p w14:paraId="128C4184" w14:textId="77777777" w:rsidR="00B8398D" w:rsidRDefault="00B8398D" w:rsidP="00B8398D">
      <w:pPr>
        <w:rPr>
          <w:rFonts w:ascii="Helvetica*" w:hAnsi="Helvetica*" w:cs="Arial"/>
          <w:b/>
        </w:rPr>
      </w:pPr>
    </w:p>
    <w:p w14:paraId="29BA3175" w14:textId="77777777" w:rsidR="00B8398D" w:rsidRPr="00B8398D" w:rsidRDefault="00B8398D" w:rsidP="00B8398D">
      <w:pPr>
        <w:tabs>
          <w:tab w:val="left" w:pos="3240"/>
          <w:tab w:val="left" w:pos="7380"/>
        </w:tabs>
        <w:ind w:right="-1"/>
        <w:rPr>
          <w:rFonts w:cs="Arial"/>
          <w:snapToGrid w:val="0"/>
        </w:rPr>
      </w:pPr>
      <w:r w:rsidRPr="00B8398D">
        <w:rPr>
          <w:rFonts w:cs="Arial"/>
        </w:rPr>
        <w:t xml:space="preserve">El/la senyor/a </w:t>
      </w:r>
      <w:r w:rsidRPr="00B8398D">
        <w:rPr>
          <w:rFonts w:cs="Arial"/>
          <w:snapToGrid w:val="0"/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8398D">
        <w:rPr>
          <w:rFonts w:cs="Arial"/>
          <w:snapToGrid w:val="0"/>
          <w:highlight w:val="lightGray"/>
        </w:rPr>
        <w:instrText xml:space="preserve"> FORMTEXT </w:instrText>
      </w:r>
      <w:r w:rsidRPr="00B8398D">
        <w:rPr>
          <w:rFonts w:cs="Arial"/>
          <w:snapToGrid w:val="0"/>
          <w:highlight w:val="lightGray"/>
        </w:rPr>
      </w:r>
      <w:r w:rsidRPr="00B8398D">
        <w:rPr>
          <w:rFonts w:cs="Arial"/>
          <w:snapToGrid w:val="0"/>
          <w:highlight w:val="lightGray"/>
        </w:rPr>
        <w:fldChar w:fldCharType="separate"/>
      </w:r>
      <w:r w:rsidRPr="00B8398D">
        <w:rPr>
          <w:rFonts w:eastAsia="Arial Unicode MS" w:cs="Arial"/>
          <w:snapToGrid w:val="0"/>
          <w:highlight w:val="lightGray"/>
          <w:bdr w:val="single" w:sz="4" w:space="0" w:color="auto"/>
        </w:rPr>
        <w:t> </w:t>
      </w:r>
      <w:r w:rsidRPr="00B8398D">
        <w:rPr>
          <w:rFonts w:eastAsia="Arial Unicode MS" w:cs="Arial"/>
          <w:snapToGrid w:val="0"/>
          <w:highlight w:val="lightGray"/>
          <w:bdr w:val="single" w:sz="4" w:space="0" w:color="auto"/>
        </w:rPr>
        <w:t> </w:t>
      </w:r>
      <w:r w:rsidRPr="00B8398D">
        <w:rPr>
          <w:rFonts w:eastAsia="Arial Unicode MS" w:cs="Arial"/>
          <w:snapToGrid w:val="0"/>
          <w:highlight w:val="lightGray"/>
          <w:bdr w:val="single" w:sz="4" w:space="0" w:color="auto"/>
        </w:rPr>
        <w:t> </w:t>
      </w:r>
      <w:r w:rsidRPr="00B8398D">
        <w:rPr>
          <w:rFonts w:eastAsia="Arial Unicode MS" w:cs="Arial"/>
          <w:snapToGrid w:val="0"/>
          <w:highlight w:val="lightGray"/>
          <w:bdr w:val="single" w:sz="4" w:space="0" w:color="auto"/>
        </w:rPr>
        <w:t> </w:t>
      </w:r>
      <w:r w:rsidRPr="00B8398D">
        <w:rPr>
          <w:rFonts w:eastAsia="Arial Unicode MS" w:cs="Arial"/>
          <w:snapToGrid w:val="0"/>
          <w:highlight w:val="lightGray"/>
          <w:bdr w:val="single" w:sz="4" w:space="0" w:color="auto"/>
        </w:rPr>
        <w:t> </w:t>
      </w:r>
      <w:r w:rsidRPr="00B8398D">
        <w:rPr>
          <w:rFonts w:cs="Arial"/>
          <w:snapToGrid w:val="0"/>
          <w:highlight w:val="lightGray"/>
        </w:rPr>
        <w:fldChar w:fldCharType="end"/>
      </w:r>
      <w:r w:rsidRPr="00B8398D">
        <w:rPr>
          <w:rFonts w:cs="Arial"/>
        </w:rPr>
        <w:t xml:space="preserve">, com a </w:t>
      </w:r>
      <w:r w:rsidRPr="00B8398D">
        <w:rPr>
          <w:rFonts w:cs="Arial"/>
          <w:snapToGrid w:val="0"/>
          <w:highlight w:val="lightGray"/>
          <w:bdr w:val="single" w:sz="4" w:space="0" w:color="auto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8398D">
        <w:rPr>
          <w:rFonts w:cs="Arial"/>
          <w:snapToGrid w:val="0"/>
          <w:highlight w:val="lightGray"/>
          <w:bdr w:val="single" w:sz="4" w:space="0" w:color="auto"/>
        </w:rPr>
        <w:instrText xml:space="preserve"> FORMTEXT </w:instrText>
      </w:r>
      <w:r w:rsidRPr="00B8398D">
        <w:rPr>
          <w:rFonts w:cs="Arial"/>
          <w:snapToGrid w:val="0"/>
          <w:highlight w:val="lightGray"/>
          <w:bdr w:val="single" w:sz="4" w:space="0" w:color="auto"/>
        </w:rPr>
      </w:r>
      <w:r w:rsidRPr="00B8398D">
        <w:rPr>
          <w:rFonts w:cs="Arial"/>
          <w:snapToGrid w:val="0"/>
          <w:highlight w:val="lightGray"/>
          <w:bdr w:val="single" w:sz="4" w:space="0" w:color="auto"/>
        </w:rPr>
        <w:fldChar w:fldCharType="separate"/>
      </w:r>
      <w:r w:rsidRPr="00B8398D">
        <w:rPr>
          <w:rFonts w:eastAsia="Arial Unicode MS" w:cs="Arial"/>
          <w:snapToGrid w:val="0"/>
          <w:highlight w:val="lightGray"/>
          <w:bdr w:val="single" w:sz="4" w:space="0" w:color="auto"/>
        </w:rPr>
        <w:t> </w:t>
      </w:r>
      <w:r w:rsidRPr="00B8398D">
        <w:rPr>
          <w:rFonts w:eastAsia="Arial Unicode MS" w:cs="Arial"/>
          <w:snapToGrid w:val="0"/>
          <w:highlight w:val="lightGray"/>
          <w:bdr w:val="single" w:sz="4" w:space="0" w:color="auto"/>
        </w:rPr>
        <w:t> </w:t>
      </w:r>
      <w:r w:rsidRPr="00B8398D">
        <w:rPr>
          <w:rFonts w:eastAsia="Arial Unicode MS" w:cs="Arial"/>
          <w:snapToGrid w:val="0"/>
          <w:highlight w:val="lightGray"/>
          <w:bdr w:val="single" w:sz="4" w:space="0" w:color="auto"/>
        </w:rPr>
        <w:t> </w:t>
      </w:r>
      <w:r w:rsidRPr="00B8398D">
        <w:rPr>
          <w:rFonts w:eastAsia="Arial Unicode MS" w:cs="Arial"/>
          <w:snapToGrid w:val="0"/>
          <w:highlight w:val="lightGray"/>
          <w:bdr w:val="single" w:sz="4" w:space="0" w:color="auto"/>
        </w:rPr>
        <w:t> </w:t>
      </w:r>
      <w:r w:rsidRPr="00B8398D">
        <w:rPr>
          <w:rFonts w:eastAsia="Arial Unicode MS" w:cs="Arial"/>
          <w:snapToGrid w:val="0"/>
          <w:highlight w:val="lightGray"/>
          <w:bdr w:val="single" w:sz="4" w:space="0" w:color="auto"/>
        </w:rPr>
        <w:t> </w:t>
      </w:r>
      <w:r w:rsidRPr="00B8398D">
        <w:rPr>
          <w:rFonts w:cs="Arial"/>
          <w:snapToGrid w:val="0"/>
          <w:highlight w:val="lightGray"/>
          <w:bdr w:val="single" w:sz="4" w:space="0" w:color="auto"/>
        </w:rPr>
        <w:fldChar w:fldCharType="end"/>
      </w:r>
      <w:r w:rsidRPr="00B8398D">
        <w:rPr>
          <w:rFonts w:cs="Arial"/>
        </w:rPr>
        <w:t xml:space="preserve"> (senyaleu les vostres facultats de representació: per exemple, administrador/a únic, apoderat/da,...), de l’empresa </w:t>
      </w:r>
      <w:r w:rsidRPr="00B8398D">
        <w:rPr>
          <w:rFonts w:cs="Arial"/>
          <w:snapToGrid w:val="0"/>
        </w:rPr>
        <w:t xml:space="preserve">, </w:t>
      </w:r>
      <w:r w:rsidRPr="00B8398D">
        <w:rPr>
          <w:rFonts w:cs="Arial"/>
          <w:snapToGrid w:val="0"/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8398D">
        <w:rPr>
          <w:rFonts w:cs="Arial"/>
          <w:snapToGrid w:val="0"/>
          <w:highlight w:val="lightGray"/>
        </w:rPr>
        <w:instrText xml:space="preserve"> FORMTEXT </w:instrText>
      </w:r>
      <w:r w:rsidRPr="00B8398D">
        <w:rPr>
          <w:rFonts w:cs="Arial"/>
          <w:snapToGrid w:val="0"/>
          <w:highlight w:val="lightGray"/>
        </w:rPr>
      </w:r>
      <w:r w:rsidRPr="00B8398D">
        <w:rPr>
          <w:rFonts w:cs="Arial"/>
          <w:snapToGrid w:val="0"/>
          <w:highlight w:val="lightGray"/>
        </w:rPr>
        <w:fldChar w:fldCharType="separate"/>
      </w:r>
      <w:r w:rsidRPr="00B8398D">
        <w:rPr>
          <w:rFonts w:eastAsia="Arial Unicode MS" w:cs="Arial"/>
          <w:snapToGrid w:val="0"/>
          <w:highlight w:val="lightGray"/>
          <w:bdr w:val="single" w:sz="4" w:space="0" w:color="auto"/>
        </w:rPr>
        <w:t> </w:t>
      </w:r>
      <w:r w:rsidRPr="00B8398D">
        <w:rPr>
          <w:rFonts w:eastAsia="Arial Unicode MS" w:cs="Arial"/>
          <w:snapToGrid w:val="0"/>
          <w:highlight w:val="lightGray"/>
          <w:bdr w:val="single" w:sz="4" w:space="0" w:color="auto"/>
        </w:rPr>
        <w:t> </w:t>
      </w:r>
      <w:r w:rsidRPr="00B8398D">
        <w:rPr>
          <w:rFonts w:eastAsia="Arial Unicode MS" w:cs="Arial"/>
          <w:snapToGrid w:val="0"/>
          <w:highlight w:val="lightGray"/>
          <w:bdr w:val="single" w:sz="4" w:space="0" w:color="auto"/>
        </w:rPr>
        <w:t> </w:t>
      </w:r>
      <w:r w:rsidRPr="00B8398D">
        <w:rPr>
          <w:rFonts w:eastAsia="Arial Unicode MS" w:cs="Arial"/>
          <w:snapToGrid w:val="0"/>
          <w:highlight w:val="lightGray"/>
          <w:bdr w:val="single" w:sz="4" w:space="0" w:color="auto"/>
        </w:rPr>
        <w:t> </w:t>
      </w:r>
      <w:r w:rsidRPr="00B8398D">
        <w:rPr>
          <w:rFonts w:eastAsia="Arial Unicode MS" w:cs="Arial"/>
          <w:snapToGrid w:val="0"/>
          <w:highlight w:val="lightGray"/>
          <w:bdr w:val="single" w:sz="4" w:space="0" w:color="auto"/>
        </w:rPr>
        <w:t> </w:t>
      </w:r>
      <w:r w:rsidRPr="00B8398D">
        <w:rPr>
          <w:rFonts w:cs="Arial"/>
          <w:snapToGrid w:val="0"/>
          <w:highlight w:val="lightGray"/>
        </w:rPr>
        <w:fldChar w:fldCharType="end"/>
      </w:r>
    </w:p>
    <w:p w14:paraId="3CEB18B9" w14:textId="539A9ECA" w:rsidR="00B8398D" w:rsidRDefault="00B8398D" w:rsidP="0052256C">
      <w:pPr>
        <w:tabs>
          <w:tab w:val="left" w:pos="3240"/>
          <w:tab w:val="left" w:pos="7380"/>
        </w:tabs>
        <w:ind w:right="-1"/>
        <w:rPr>
          <w:rFonts w:cs="Arial"/>
        </w:rPr>
      </w:pPr>
      <w:r w:rsidRPr="00B8398D">
        <w:rPr>
          <w:rFonts w:cs="Arial"/>
        </w:rPr>
        <w:t xml:space="preserve"> PRESENTA la següent oferta econòmica en els termes previstos en la clàusula trenta-vuitena del Plec de clàusules administratives particulars que regula la contractació basada en l’Acord marc per al subministrament </w:t>
      </w:r>
      <w:r>
        <w:rPr>
          <w:rFonts w:cs="Arial"/>
        </w:rPr>
        <w:t xml:space="preserve">i instal·lació de mobiliari d’oficina </w:t>
      </w:r>
      <w:r w:rsidRPr="00B8398D">
        <w:rPr>
          <w:rFonts w:cs="Arial"/>
        </w:rPr>
        <w:t xml:space="preserve">(Exp. </w:t>
      </w:r>
      <w:r>
        <w:rPr>
          <w:rFonts w:cs="Arial"/>
        </w:rPr>
        <w:t>CCS-2022-6</w:t>
      </w:r>
      <w:r w:rsidRPr="00B8398D">
        <w:rPr>
          <w:rFonts w:cs="Arial"/>
        </w:rPr>
        <w:t>):</w:t>
      </w:r>
    </w:p>
    <w:p w14:paraId="4BAF7FBF" w14:textId="77777777" w:rsidR="00B8398D" w:rsidRPr="00B8398D" w:rsidRDefault="00B8398D" w:rsidP="00B8398D">
      <w:pPr>
        <w:rPr>
          <w:rFonts w:cs="Arial"/>
          <w:snapToGrid w:val="0"/>
        </w:rPr>
      </w:pPr>
      <w:r w:rsidRPr="00B8398D">
        <w:rPr>
          <w:rFonts w:eastAsia="Times New Roman" w:cs="Arial"/>
          <w:bCs/>
          <w:lang w:eastAsia="ca-ES"/>
        </w:rPr>
        <w:t xml:space="preserve">Fabricant Lot 1 </w:t>
      </w:r>
      <w:r w:rsidRPr="00B8398D">
        <w:rPr>
          <w:rFonts w:eastAsia="Times New Roman" w:cs="Arial"/>
          <w:b/>
          <w:bCs/>
          <w:lang w:eastAsia="ca-ES"/>
        </w:rPr>
        <w:t>(</w:t>
      </w:r>
      <w:r w:rsidRPr="00B8398D">
        <w:rPr>
          <w:rFonts w:eastAsia="Times New Roman" w:cs="Arial"/>
          <w:b/>
          <w:bCs/>
          <w:vertAlign w:val="superscript"/>
          <w:lang w:eastAsia="ca-ES"/>
        </w:rPr>
        <w:t>1</w:t>
      </w:r>
      <w:r w:rsidRPr="00B8398D">
        <w:rPr>
          <w:rFonts w:eastAsia="Times New Roman" w:cs="Arial"/>
          <w:b/>
          <w:bCs/>
          <w:lang w:eastAsia="ca-ES"/>
        </w:rPr>
        <w:t>)</w:t>
      </w:r>
      <w:r w:rsidRPr="00B8398D">
        <w:rPr>
          <w:rFonts w:eastAsia="Times New Roman" w:cs="Arial"/>
          <w:bCs/>
          <w:lang w:eastAsia="ca-ES"/>
        </w:rPr>
        <w:t xml:space="preserve">: </w:t>
      </w:r>
      <w:r w:rsidRPr="00B8398D">
        <w:rPr>
          <w:rFonts w:cs="Arial"/>
          <w:snapToGrid w:val="0"/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8398D">
        <w:rPr>
          <w:rFonts w:cs="Arial"/>
          <w:snapToGrid w:val="0"/>
          <w:highlight w:val="lightGray"/>
        </w:rPr>
        <w:instrText xml:space="preserve"> FORMTEXT </w:instrText>
      </w:r>
      <w:r w:rsidRPr="00B8398D">
        <w:rPr>
          <w:rFonts w:cs="Arial"/>
          <w:snapToGrid w:val="0"/>
          <w:highlight w:val="lightGray"/>
        </w:rPr>
      </w:r>
      <w:r w:rsidRPr="00B8398D">
        <w:rPr>
          <w:rFonts w:cs="Arial"/>
          <w:snapToGrid w:val="0"/>
          <w:highlight w:val="lightGray"/>
        </w:rPr>
        <w:fldChar w:fldCharType="separate"/>
      </w:r>
      <w:r w:rsidRPr="00B8398D">
        <w:rPr>
          <w:rFonts w:eastAsia="Arial Unicode MS" w:cs="Arial"/>
          <w:snapToGrid w:val="0"/>
          <w:highlight w:val="lightGray"/>
          <w:bdr w:val="single" w:sz="4" w:space="0" w:color="auto"/>
        </w:rPr>
        <w:t> </w:t>
      </w:r>
      <w:r w:rsidRPr="00B8398D">
        <w:rPr>
          <w:rFonts w:eastAsia="Arial Unicode MS" w:cs="Arial"/>
          <w:snapToGrid w:val="0"/>
          <w:highlight w:val="lightGray"/>
          <w:bdr w:val="single" w:sz="4" w:space="0" w:color="auto"/>
        </w:rPr>
        <w:t> </w:t>
      </w:r>
      <w:r w:rsidRPr="00B8398D">
        <w:rPr>
          <w:rFonts w:eastAsia="Arial Unicode MS" w:cs="Arial"/>
          <w:snapToGrid w:val="0"/>
          <w:highlight w:val="lightGray"/>
          <w:bdr w:val="single" w:sz="4" w:space="0" w:color="auto"/>
        </w:rPr>
        <w:t> </w:t>
      </w:r>
      <w:r w:rsidRPr="00B8398D">
        <w:rPr>
          <w:rFonts w:eastAsia="Arial Unicode MS" w:cs="Arial"/>
          <w:snapToGrid w:val="0"/>
          <w:highlight w:val="lightGray"/>
          <w:bdr w:val="single" w:sz="4" w:space="0" w:color="auto"/>
        </w:rPr>
        <w:t> </w:t>
      </w:r>
      <w:r w:rsidRPr="00B8398D">
        <w:rPr>
          <w:rFonts w:eastAsia="Arial Unicode MS" w:cs="Arial"/>
          <w:snapToGrid w:val="0"/>
          <w:highlight w:val="lightGray"/>
          <w:bdr w:val="single" w:sz="4" w:space="0" w:color="auto"/>
        </w:rPr>
        <w:t> </w:t>
      </w:r>
      <w:r w:rsidRPr="00B8398D">
        <w:rPr>
          <w:rFonts w:cs="Arial"/>
          <w:snapToGrid w:val="0"/>
          <w:highlight w:val="lightGray"/>
        </w:rPr>
        <w:fldChar w:fldCharType="end"/>
      </w:r>
    </w:p>
    <w:p w14:paraId="26C4A598" w14:textId="77777777" w:rsidR="00B8398D" w:rsidRPr="00B8398D" w:rsidRDefault="00B8398D" w:rsidP="00B8398D">
      <w:pPr>
        <w:rPr>
          <w:rFonts w:cs="Arial"/>
          <w:snapToGrid w:val="0"/>
        </w:rPr>
      </w:pPr>
      <w:r w:rsidRPr="00B8398D">
        <w:rPr>
          <w:rFonts w:eastAsia="Times New Roman" w:cs="Arial"/>
          <w:bCs/>
          <w:lang w:eastAsia="ca-ES"/>
        </w:rPr>
        <w:t xml:space="preserve">Marca Lot 1 </w:t>
      </w:r>
      <w:r w:rsidRPr="00B8398D">
        <w:rPr>
          <w:rFonts w:eastAsia="Times New Roman" w:cs="Arial"/>
          <w:b/>
          <w:bCs/>
          <w:lang w:eastAsia="ca-ES"/>
        </w:rPr>
        <w:t>(</w:t>
      </w:r>
      <w:r w:rsidRPr="00B8398D">
        <w:rPr>
          <w:rFonts w:eastAsia="Times New Roman" w:cs="Arial"/>
          <w:b/>
          <w:bCs/>
          <w:vertAlign w:val="superscript"/>
          <w:lang w:eastAsia="ca-ES"/>
        </w:rPr>
        <w:t>1</w:t>
      </w:r>
      <w:r w:rsidRPr="00B8398D">
        <w:rPr>
          <w:rFonts w:eastAsia="Times New Roman" w:cs="Arial"/>
          <w:b/>
          <w:bCs/>
          <w:lang w:eastAsia="ca-ES"/>
        </w:rPr>
        <w:t>)</w:t>
      </w:r>
      <w:r w:rsidRPr="00B8398D">
        <w:rPr>
          <w:rFonts w:eastAsia="Times New Roman" w:cs="Arial"/>
          <w:bCs/>
          <w:lang w:eastAsia="ca-ES"/>
        </w:rPr>
        <w:t xml:space="preserve">: </w:t>
      </w:r>
      <w:r w:rsidRPr="00B8398D">
        <w:rPr>
          <w:rFonts w:cs="Arial"/>
          <w:snapToGrid w:val="0"/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8398D">
        <w:rPr>
          <w:rFonts w:cs="Arial"/>
          <w:snapToGrid w:val="0"/>
          <w:highlight w:val="lightGray"/>
        </w:rPr>
        <w:instrText xml:space="preserve"> FORMTEXT </w:instrText>
      </w:r>
      <w:r w:rsidRPr="00B8398D">
        <w:rPr>
          <w:rFonts w:cs="Arial"/>
          <w:snapToGrid w:val="0"/>
          <w:highlight w:val="lightGray"/>
        </w:rPr>
      </w:r>
      <w:r w:rsidRPr="00B8398D">
        <w:rPr>
          <w:rFonts w:cs="Arial"/>
          <w:snapToGrid w:val="0"/>
          <w:highlight w:val="lightGray"/>
        </w:rPr>
        <w:fldChar w:fldCharType="separate"/>
      </w:r>
      <w:r w:rsidRPr="00B8398D">
        <w:rPr>
          <w:rFonts w:eastAsia="Arial Unicode MS" w:cs="Arial"/>
          <w:snapToGrid w:val="0"/>
          <w:highlight w:val="lightGray"/>
          <w:bdr w:val="single" w:sz="4" w:space="0" w:color="auto"/>
        </w:rPr>
        <w:t> </w:t>
      </w:r>
      <w:r w:rsidRPr="00B8398D">
        <w:rPr>
          <w:rFonts w:eastAsia="Arial Unicode MS" w:cs="Arial"/>
          <w:snapToGrid w:val="0"/>
          <w:highlight w:val="lightGray"/>
          <w:bdr w:val="single" w:sz="4" w:space="0" w:color="auto"/>
        </w:rPr>
        <w:t> </w:t>
      </w:r>
      <w:r w:rsidRPr="00B8398D">
        <w:rPr>
          <w:rFonts w:eastAsia="Arial Unicode MS" w:cs="Arial"/>
          <w:snapToGrid w:val="0"/>
          <w:highlight w:val="lightGray"/>
          <w:bdr w:val="single" w:sz="4" w:space="0" w:color="auto"/>
        </w:rPr>
        <w:t> </w:t>
      </w:r>
      <w:r w:rsidRPr="00B8398D">
        <w:rPr>
          <w:rFonts w:eastAsia="Arial Unicode MS" w:cs="Arial"/>
          <w:snapToGrid w:val="0"/>
          <w:highlight w:val="lightGray"/>
          <w:bdr w:val="single" w:sz="4" w:space="0" w:color="auto"/>
        </w:rPr>
        <w:t> </w:t>
      </w:r>
      <w:r w:rsidRPr="00B8398D">
        <w:rPr>
          <w:rFonts w:eastAsia="Arial Unicode MS" w:cs="Arial"/>
          <w:snapToGrid w:val="0"/>
          <w:highlight w:val="lightGray"/>
          <w:bdr w:val="single" w:sz="4" w:space="0" w:color="auto"/>
        </w:rPr>
        <w:t> </w:t>
      </w:r>
      <w:r w:rsidRPr="00B8398D">
        <w:rPr>
          <w:rFonts w:cs="Arial"/>
          <w:snapToGrid w:val="0"/>
          <w:highlight w:val="lightGray"/>
        </w:rPr>
        <w:fldChar w:fldCharType="end"/>
      </w:r>
    </w:p>
    <w:p w14:paraId="61117E93" w14:textId="2B3FEDD9" w:rsidR="00B8398D" w:rsidRDefault="00B8398D" w:rsidP="00B8398D">
      <w:pPr>
        <w:rPr>
          <w:rFonts w:cs="Arial"/>
          <w:snapToGrid w:val="0"/>
        </w:rPr>
      </w:pPr>
      <w:r w:rsidRPr="00B8398D">
        <w:rPr>
          <w:rFonts w:eastAsia="Times New Roman" w:cs="Arial"/>
          <w:bCs/>
          <w:lang w:eastAsia="ca-ES"/>
        </w:rPr>
        <w:t xml:space="preserve">Model Lot 1 </w:t>
      </w:r>
      <w:r w:rsidRPr="00B8398D">
        <w:rPr>
          <w:rFonts w:eastAsia="Times New Roman" w:cs="Arial"/>
          <w:b/>
          <w:bCs/>
          <w:lang w:eastAsia="ca-ES"/>
        </w:rPr>
        <w:t>(</w:t>
      </w:r>
      <w:r w:rsidRPr="00B8398D">
        <w:rPr>
          <w:rFonts w:eastAsia="Times New Roman" w:cs="Arial"/>
          <w:b/>
          <w:bCs/>
          <w:vertAlign w:val="superscript"/>
          <w:lang w:eastAsia="ca-ES"/>
        </w:rPr>
        <w:t>1</w:t>
      </w:r>
      <w:r w:rsidRPr="00B8398D">
        <w:rPr>
          <w:rFonts w:eastAsia="Times New Roman" w:cs="Arial"/>
          <w:b/>
          <w:bCs/>
          <w:lang w:eastAsia="ca-ES"/>
        </w:rPr>
        <w:t>)</w:t>
      </w:r>
      <w:r w:rsidRPr="00B8398D">
        <w:rPr>
          <w:rFonts w:eastAsia="Times New Roman" w:cs="Arial"/>
          <w:bCs/>
          <w:lang w:eastAsia="ca-ES"/>
        </w:rPr>
        <w:t xml:space="preserve">: </w:t>
      </w:r>
      <w:r w:rsidRPr="00B8398D">
        <w:rPr>
          <w:rFonts w:cs="Arial"/>
          <w:snapToGrid w:val="0"/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8398D">
        <w:rPr>
          <w:rFonts w:cs="Arial"/>
          <w:snapToGrid w:val="0"/>
          <w:highlight w:val="lightGray"/>
        </w:rPr>
        <w:instrText xml:space="preserve"> FORMTEXT </w:instrText>
      </w:r>
      <w:r w:rsidRPr="00B8398D">
        <w:rPr>
          <w:rFonts w:cs="Arial"/>
          <w:snapToGrid w:val="0"/>
          <w:highlight w:val="lightGray"/>
        </w:rPr>
      </w:r>
      <w:r w:rsidRPr="00B8398D">
        <w:rPr>
          <w:rFonts w:cs="Arial"/>
          <w:snapToGrid w:val="0"/>
          <w:highlight w:val="lightGray"/>
        </w:rPr>
        <w:fldChar w:fldCharType="separate"/>
      </w:r>
      <w:r w:rsidRPr="00B8398D">
        <w:rPr>
          <w:rFonts w:eastAsia="Arial Unicode MS" w:cs="Arial"/>
          <w:snapToGrid w:val="0"/>
          <w:highlight w:val="lightGray"/>
          <w:bdr w:val="single" w:sz="4" w:space="0" w:color="auto"/>
        </w:rPr>
        <w:t> </w:t>
      </w:r>
      <w:r w:rsidRPr="00B8398D">
        <w:rPr>
          <w:rFonts w:eastAsia="Arial Unicode MS" w:cs="Arial"/>
          <w:snapToGrid w:val="0"/>
          <w:highlight w:val="lightGray"/>
          <w:bdr w:val="single" w:sz="4" w:space="0" w:color="auto"/>
        </w:rPr>
        <w:t> </w:t>
      </w:r>
      <w:r w:rsidRPr="00B8398D">
        <w:rPr>
          <w:rFonts w:eastAsia="Arial Unicode MS" w:cs="Arial"/>
          <w:snapToGrid w:val="0"/>
          <w:highlight w:val="lightGray"/>
          <w:bdr w:val="single" w:sz="4" w:space="0" w:color="auto"/>
        </w:rPr>
        <w:t> </w:t>
      </w:r>
      <w:r w:rsidRPr="00B8398D">
        <w:rPr>
          <w:rFonts w:eastAsia="Arial Unicode MS" w:cs="Arial"/>
          <w:snapToGrid w:val="0"/>
          <w:highlight w:val="lightGray"/>
          <w:bdr w:val="single" w:sz="4" w:space="0" w:color="auto"/>
        </w:rPr>
        <w:t> </w:t>
      </w:r>
      <w:r w:rsidRPr="00B8398D">
        <w:rPr>
          <w:rFonts w:eastAsia="Arial Unicode MS" w:cs="Arial"/>
          <w:snapToGrid w:val="0"/>
          <w:highlight w:val="lightGray"/>
          <w:bdr w:val="single" w:sz="4" w:space="0" w:color="auto"/>
        </w:rPr>
        <w:t> </w:t>
      </w:r>
      <w:r w:rsidRPr="00B8398D">
        <w:rPr>
          <w:rFonts w:cs="Arial"/>
          <w:snapToGrid w:val="0"/>
          <w:highlight w:val="lightGray"/>
        </w:rPr>
        <w:fldChar w:fldCharType="end"/>
      </w:r>
    </w:p>
    <w:p w14:paraId="63D1FAB6" w14:textId="0FB7CA3B" w:rsidR="00B7124E" w:rsidRPr="00547B08" w:rsidRDefault="00B8398D" w:rsidP="00547B08">
      <w:pPr>
        <w:pStyle w:val="Pargrafdellista"/>
        <w:numPr>
          <w:ilvl w:val="0"/>
          <w:numId w:val="2"/>
        </w:numPr>
        <w:rPr>
          <w:rFonts w:cs="Arial"/>
          <w:b/>
          <w:sz w:val="18"/>
        </w:rPr>
      </w:pPr>
      <w:r w:rsidRPr="00B7124E">
        <w:rPr>
          <w:rFonts w:cs="Arial"/>
          <w:b/>
          <w:sz w:val="18"/>
        </w:rPr>
        <w:t>El Fabricant/Marca/Model ha de ser el mateix que té adjudicat l’empresa que licita</w:t>
      </w:r>
      <w:r w:rsidR="00532757" w:rsidRPr="00B7124E">
        <w:rPr>
          <w:rFonts w:cs="Arial"/>
          <w:b/>
          <w:sz w:val="18"/>
        </w:rPr>
        <w:t>.</w:t>
      </w:r>
    </w:p>
    <w:p w14:paraId="4B387ABE" w14:textId="77777777" w:rsidR="0052256C" w:rsidRPr="0052256C" w:rsidRDefault="0052256C" w:rsidP="0052256C">
      <w:pPr>
        <w:rPr>
          <w:rFonts w:cs="Arial"/>
          <w:color w:val="auto"/>
        </w:rPr>
      </w:pPr>
      <w:bookmarkStart w:id="0" w:name="_GoBack"/>
      <w:bookmarkEnd w:id="0"/>
      <w:r w:rsidRPr="0052256C">
        <w:rPr>
          <w:rFonts w:cs="Arial"/>
          <w:color w:val="auto"/>
        </w:rPr>
        <w:t>Les empreses han de presentar una oferta pel total d’articles que configuren cada lot i, en cap cas, la seva oferta pot superar l’import d’homologació per a cada article.</w:t>
      </w:r>
    </w:p>
    <w:p w14:paraId="0CCC3F57" w14:textId="4E81DAB0" w:rsidR="00B7124E" w:rsidRDefault="00B7124E" w:rsidP="00B7124E">
      <w:pPr>
        <w:pStyle w:val="Pargrafdellista"/>
        <w:rPr>
          <w:rFonts w:cs="Arial"/>
          <w:b/>
          <w:sz w:val="18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455"/>
        <w:gridCol w:w="3594"/>
        <w:gridCol w:w="1960"/>
        <w:gridCol w:w="1485"/>
      </w:tblGrid>
      <w:tr w:rsidR="0027681F" w14:paraId="3B29A28C" w14:textId="77777777" w:rsidTr="00B7124E">
        <w:tc>
          <w:tcPr>
            <w:tcW w:w="1455" w:type="dxa"/>
            <w:vAlign w:val="center"/>
          </w:tcPr>
          <w:p w14:paraId="327C5940" w14:textId="77777777" w:rsidR="00B8398D" w:rsidRPr="00B8398D" w:rsidRDefault="00B8398D" w:rsidP="00F932B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8398D">
              <w:rPr>
                <w:rFonts w:eastAsia="MS Mincho" w:cs="Arial"/>
                <w:b/>
                <w:bCs/>
                <w:iCs/>
                <w:sz w:val="20"/>
                <w:szCs w:val="20"/>
              </w:rPr>
              <w:t>Codi de l’article</w:t>
            </w:r>
          </w:p>
        </w:tc>
        <w:tc>
          <w:tcPr>
            <w:tcW w:w="3594" w:type="dxa"/>
            <w:vAlign w:val="center"/>
          </w:tcPr>
          <w:p w14:paraId="6778B9E0" w14:textId="77777777" w:rsidR="00B8398D" w:rsidRPr="00B8398D" w:rsidRDefault="00B8398D" w:rsidP="00F932B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8398D">
              <w:rPr>
                <w:rFonts w:eastAsia="MS Mincho" w:cs="Arial"/>
                <w:b/>
                <w:bCs/>
                <w:iCs/>
                <w:sz w:val="20"/>
                <w:szCs w:val="20"/>
              </w:rPr>
              <w:t>Descripció de l’article</w:t>
            </w:r>
          </w:p>
        </w:tc>
        <w:tc>
          <w:tcPr>
            <w:tcW w:w="1960" w:type="dxa"/>
            <w:vAlign w:val="center"/>
          </w:tcPr>
          <w:p w14:paraId="1D7FA71C" w14:textId="0DEDF01E" w:rsidR="00B8398D" w:rsidRPr="00B8398D" w:rsidRDefault="00B8398D" w:rsidP="00F932B9">
            <w:pPr>
              <w:jc w:val="center"/>
              <w:rPr>
                <w:rFonts w:eastAsia="MS Mincho" w:cs="Arial"/>
                <w:b/>
                <w:bCs/>
                <w:iCs/>
                <w:sz w:val="20"/>
                <w:szCs w:val="20"/>
              </w:rPr>
            </w:pPr>
            <w:r w:rsidRPr="00B8398D">
              <w:rPr>
                <w:rFonts w:eastAsia="MS Mincho" w:cs="Arial"/>
                <w:b/>
                <w:bCs/>
                <w:iCs/>
                <w:sz w:val="20"/>
                <w:szCs w:val="20"/>
              </w:rPr>
              <w:t xml:space="preserve">Preu </w:t>
            </w:r>
            <w:r w:rsidR="0027681F">
              <w:rPr>
                <w:rFonts w:eastAsia="MS Mincho" w:cs="Arial"/>
                <w:b/>
                <w:bCs/>
                <w:iCs/>
                <w:sz w:val="20"/>
                <w:szCs w:val="20"/>
              </w:rPr>
              <w:t>unitari màxim de licitació</w:t>
            </w:r>
          </w:p>
          <w:p w14:paraId="453AA3C1" w14:textId="77777777" w:rsidR="00B8398D" w:rsidRPr="00B8398D" w:rsidRDefault="00B8398D" w:rsidP="00F932B9">
            <w:pPr>
              <w:jc w:val="center"/>
              <w:rPr>
                <w:rFonts w:eastAsia="MS Mincho" w:cs="Arial"/>
                <w:b/>
                <w:bCs/>
                <w:iCs/>
                <w:sz w:val="20"/>
                <w:szCs w:val="20"/>
              </w:rPr>
            </w:pPr>
            <w:r w:rsidRPr="00B8398D">
              <w:rPr>
                <w:rFonts w:eastAsia="MS Mincho" w:cs="Arial"/>
                <w:b/>
                <w:bCs/>
                <w:iCs/>
                <w:sz w:val="20"/>
                <w:szCs w:val="20"/>
              </w:rPr>
              <w:t>IVA exclòs (</w:t>
            </w:r>
            <w:r w:rsidRPr="00B8398D">
              <w:rPr>
                <w:rFonts w:eastAsia="MS Mincho" w:cs="Arial"/>
                <w:b/>
                <w:bCs/>
                <w:iCs/>
                <w:sz w:val="20"/>
                <w:szCs w:val="20"/>
                <w:vertAlign w:val="superscript"/>
              </w:rPr>
              <w:t>2</w:t>
            </w:r>
            <w:r w:rsidRPr="00B8398D">
              <w:rPr>
                <w:rFonts w:eastAsia="MS Mincho" w:cs="Arial"/>
                <w:b/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1485" w:type="dxa"/>
            <w:vAlign w:val="center"/>
          </w:tcPr>
          <w:p w14:paraId="75A900FF" w14:textId="70CFF022" w:rsidR="00B8398D" w:rsidRPr="00B8398D" w:rsidRDefault="00B8398D" w:rsidP="00F932B9">
            <w:pPr>
              <w:jc w:val="center"/>
              <w:rPr>
                <w:rFonts w:eastAsia="MS Mincho" w:cs="Arial"/>
                <w:b/>
                <w:bCs/>
                <w:iCs/>
                <w:sz w:val="20"/>
                <w:szCs w:val="20"/>
              </w:rPr>
            </w:pPr>
            <w:r w:rsidRPr="00B8398D">
              <w:rPr>
                <w:rFonts w:eastAsia="MS Mincho" w:cs="Arial"/>
                <w:b/>
                <w:bCs/>
                <w:iCs/>
                <w:sz w:val="20"/>
                <w:szCs w:val="20"/>
              </w:rPr>
              <w:t xml:space="preserve">Preu </w:t>
            </w:r>
            <w:r w:rsidR="0027681F">
              <w:rPr>
                <w:rFonts w:eastAsia="MS Mincho" w:cs="Arial"/>
                <w:b/>
                <w:bCs/>
                <w:iCs/>
                <w:sz w:val="20"/>
                <w:szCs w:val="20"/>
              </w:rPr>
              <w:t xml:space="preserve">unitari </w:t>
            </w:r>
            <w:r w:rsidRPr="00B8398D">
              <w:rPr>
                <w:rFonts w:eastAsia="MS Mincho" w:cs="Arial"/>
                <w:b/>
                <w:bCs/>
                <w:iCs/>
                <w:sz w:val="20"/>
                <w:szCs w:val="20"/>
              </w:rPr>
              <w:t>ofert</w:t>
            </w:r>
          </w:p>
          <w:p w14:paraId="6F982754" w14:textId="77777777" w:rsidR="00B8398D" w:rsidRPr="00B8398D" w:rsidRDefault="003306EB" w:rsidP="00F932B9">
            <w:pPr>
              <w:jc w:val="center"/>
              <w:rPr>
                <w:rFonts w:eastAsia="MS Mincho" w:cs="Arial"/>
                <w:b/>
                <w:bCs/>
                <w:iCs/>
                <w:sz w:val="20"/>
                <w:szCs w:val="20"/>
              </w:rPr>
            </w:pPr>
            <w:r>
              <w:rPr>
                <w:rFonts w:eastAsia="MS Mincho" w:cs="Arial"/>
                <w:b/>
                <w:bCs/>
                <w:iCs/>
                <w:sz w:val="20"/>
                <w:szCs w:val="20"/>
              </w:rPr>
              <w:t>IVA exclòs</w:t>
            </w:r>
          </w:p>
        </w:tc>
      </w:tr>
      <w:tr w:rsidR="0027681F" w14:paraId="10CB8AA4" w14:textId="77777777" w:rsidTr="00B7124E">
        <w:tc>
          <w:tcPr>
            <w:tcW w:w="1455" w:type="dxa"/>
            <w:vAlign w:val="center"/>
          </w:tcPr>
          <w:p w14:paraId="474DB764" w14:textId="524AD554" w:rsidR="00B8398D" w:rsidRPr="00B8398D" w:rsidRDefault="00547B08" w:rsidP="00F932B9">
            <w:pPr>
              <w:rPr>
                <w:rFonts w:cs="Arial"/>
                <w:b/>
                <w:sz w:val="20"/>
                <w:highlight w:val="yellow"/>
              </w:rPr>
            </w:pPr>
            <w:r w:rsidRPr="00547B08">
              <w:rPr>
                <w:rFonts w:eastAsia="Arial" w:cs="Arial"/>
                <w:sz w:val="16"/>
                <w:szCs w:val="16"/>
              </w:rPr>
              <w:t>39112000-0-110-226-105</w:t>
            </w:r>
          </w:p>
        </w:tc>
        <w:tc>
          <w:tcPr>
            <w:tcW w:w="3594" w:type="dxa"/>
            <w:vAlign w:val="center"/>
          </w:tcPr>
          <w:p w14:paraId="37E55E54" w14:textId="77777777" w:rsidR="00547B08" w:rsidRPr="00547B08" w:rsidRDefault="00547B08" w:rsidP="00547B08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47B08">
              <w:rPr>
                <w:rFonts w:ascii="Calibri" w:hAnsi="Calibri" w:cs="Calibri"/>
                <w:color w:val="000000"/>
                <w:sz w:val="18"/>
                <w:szCs w:val="18"/>
              </w:rPr>
              <w:t>Cadira fixa de col·lectivitat de  4 potes metàl·liques i carcassa monocasc de polipropilè sense entapissar. Respatller amb matriu de perforacions rodones. Sense braços. Colors a definir.</w:t>
            </w:r>
          </w:p>
          <w:p w14:paraId="0B814BB3" w14:textId="0164EC1B" w:rsidR="00B8398D" w:rsidRPr="00B8398D" w:rsidRDefault="00B8398D" w:rsidP="00F932B9">
            <w:pPr>
              <w:rPr>
                <w:rFonts w:cs="Arial"/>
                <w:b/>
                <w:sz w:val="20"/>
                <w:highlight w:val="yellow"/>
              </w:rPr>
            </w:pPr>
          </w:p>
        </w:tc>
        <w:tc>
          <w:tcPr>
            <w:tcW w:w="1960" w:type="dxa"/>
            <w:vAlign w:val="center"/>
          </w:tcPr>
          <w:p w14:paraId="7A41D9BB" w14:textId="4BBDCF58" w:rsidR="00B8398D" w:rsidRPr="00B8398D" w:rsidRDefault="00547B08" w:rsidP="00F932B9">
            <w:pPr>
              <w:jc w:val="center"/>
              <w:rPr>
                <w:rFonts w:eastAsia="MS Mincho" w:cs="Arial"/>
                <w:bCs/>
                <w:iCs/>
                <w:sz w:val="20"/>
              </w:rPr>
            </w:pPr>
            <w:r w:rsidRPr="00547B08">
              <w:rPr>
                <w:rFonts w:ascii="Calibri" w:eastAsia="Calibri" w:hAnsi="Calibri" w:cs="Calibri"/>
                <w:sz w:val="16"/>
                <w:szCs w:val="16"/>
              </w:rPr>
              <w:t>85,00 €</w:t>
            </w:r>
          </w:p>
        </w:tc>
        <w:tc>
          <w:tcPr>
            <w:tcW w:w="1485" w:type="dxa"/>
            <w:vAlign w:val="center"/>
          </w:tcPr>
          <w:p w14:paraId="4B4AD49E" w14:textId="77777777" w:rsidR="00B8398D" w:rsidRPr="00B8398D" w:rsidRDefault="00B8398D" w:rsidP="00F932B9">
            <w:pPr>
              <w:jc w:val="center"/>
              <w:rPr>
                <w:rFonts w:eastAsia="MS Mincho" w:cs="Arial"/>
                <w:bCs/>
                <w:iCs/>
                <w:sz w:val="20"/>
              </w:rPr>
            </w:pPr>
            <w:r w:rsidRPr="00B8398D">
              <w:rPr>
                <w:rFonts w:cs="Arial"/>
                <w:snapToGrid w:val="0"/>
                <w:sz w:val="20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398D">
              <w:rPr>
                <w:rFonts w:cs="Arial"/>
                <w:snapToGrid w:val="0"/>
                <w:sz w:val="20"/>
                <w:highlight w:val="lightGray"/>
              </w:rPr>
              <w:instrText xml:space="preserve"> FORMTEXT </w:instrText>
            </w:r>
            <w:r w:rsidRPr="00B8398D">
              <w:rPr>
                <w:rFonts w:cs="Arial"/>
                <w:snapToGrid w:val="0"/>
                <w:sz w:val="20"/>
                <w:highlight w:val="lightGray"/>
              </w:rPr>
            </w:r>
            <w:r w:rsidRPr="00B8398D">
              <w:rPr>
                <w:rFonts w:cs="Arial"/>
                <w:snapToGrid w:val="0"/>
                <w:sz w:val="20"/>
                <w:highlight w:val="lightGray"/>
              </w:rPr>
              <w:fldChar w:fldCharType="separate"/>
            </w:r>
            <w:r w:rsidRPr="00B8398D">
              <w:rPr>
                <w:rFonts w:eastAsia="Arial Unicode MS" w:cs="Arial"/>
                <w:snapToGrid w:val="0"/>
                <w:sz w:val="20"/>
                <w:highlight w:val="lightGray"/>
                <w:bdr w:val="single" w:sz="4" w:space="0" w:color="auto"/>
              </w:rPr>
              <w:t> </w:t>
            </w:r>
            <w:r w:rsidRPr="00B8398D">
              <w:rPr>
                <w:rFonts w:eastAsia="Arial Unicode MS" w:cs="Arial"/>
                <w:snapToGrid w:val="0"/>
                <w:sz w:val="20"/>
                <w:highlight w:val="lightGray"/>
                <w:bdr w:val="single" w:sz="4" w:space="0" w:color="auto"/>
              </w:rPr>
              <w:t> </w:t>
            </w:r>
            <w:r w:rsidRPr="00B8398D">
              <w:rPr>
                <w:rFonts w:eastAsia="Arial Unicode MS" w:cs="Arial"/>
                <w:snapToGrid w:val="0"/>
                <w:sz w:val="20"/>
                <w:highlight w:val="lightGray"/>
                <w:bdr w:val="single" w:sz="4" w:space="0" w:color="auto"/>
              </w:rPr>
              <w:t> </w:t>
            </w:r>
            <w:r w:rsidRPr="00B8398D">
              <w:rPr>
                <w:rFonts w:eastAsia="Arial Unicode MS" w:cs="Arial"/>
                <w:snapToGrid w:val="0"/>
                <w:sz w:val="20"/>
                <w:highlight w:val="lightGray"/>
                <w:bdr w:val="single" w:sz="4" w:space="0" w:color="auto"/>
              </w:rPr>
              <w:t> </w:t>
            </w:r>
            <w:r w:rsidRPr="00B8398D">
              <w:rPr>
                <w:rFonts w:eastAsia="Arial Unicode MS" w:cs="Arial"/>
                <w:snapToGrid w:val="0"/>
                <w:sz w:val="20"/>
                <w:highlight w:val="lightGray"/>
                <w:bdr w:val="single" w:sz="4" w:space="0" w:color="auto"/>
              </w:rPr>
              <w:t> </w:t>
            </w:r>
            <w:r w:rsidRPr="00B8398D">
              <w:rPr>
                <w:rFonts w:cs="Arial"/>
                <w:snapToGrid w:val="0"/>
                <w:sz w:val="20"/>
                <w:highlight w:val="lightGray"/>
              </w:rPr>
              <w:fldChar w:fldCharType="end"/>
            </w:r>
          </w:p>
        </w:tc>
      </w:tr>
      <w:tr w:rsidR="00B7124E" w14:paraId="2F99DAFD" w14:textId="77777777" w:rsidTr="00B7124E">
        <w:tc>
          <w:tcPr>
            <w:tcW w:w="1455" w:type="dxa"/>
            <w:vAlign w:val="center"/>
          </w:tcPr>
          <w:p w14:paraId="6B9275DD" w14:textId="4B01D309" w:rsidR="00B7124E" w:rsidRPr="00B8398D" w:rsidRDefault="00547B08" w:rsidP="00B7124E">
            <w:pPr>
              <w:rPr>
                <w:rFonts w:cs="Arial"/>
                <w:b/>
                <w:sz w:val="20"/>
                <w:highlight w:val="yellow"/>
              </w:rPr>
            </w:pPr>
            <w:r w:rsidRPr="00547B08">
              <w:rPr>
                <w:rFonts w:eastAsia="Arial" w:cs="Arial"/>
                <w:sz w:val="16"/>
                <w:szCs w:val="16"/>
              </w:rPr>
              <w:t>39112000-0-110-226-105</w:t>
            </w:r>
          </w:p>
        </w:tc>
        <w:tc>
          <w:tcPr>
            <w:tcW w:w="3594" w:type="dxa"/>
            <w:vAlign w:val="center"/>
          </w:tcPr>
          <w:p w14:paraId="6CC099A4" w14:textId="2A3AA64F" w:rsidR="00B7124E" w:rsidRPr="00B8398D" w:rsidRDefault="00547B08" w:rsidP="00B7124E">
            <w:pPr>
              <w:rPr>
                <w:rFonts w:cs="Arial"/>
                <w:b/>
                <w:sz w:val="20"/>
                <w:highlight w:val="yellow"/>
              </w:rPr>
            </w:pPr>
            <w:r w:rsidRPr="00547B08">
              <w:rPr>
                <w:rFonts w:ascii="Calibri" w:eastAsia="Calibri" w:hAnsi="Calibri" w:cs="Calibri"/>
                <w:sz w:val="16"/>
                <w:szCs w:val="16"/>
              </w:rPr>
              <w:t>Tamboret fix alt de 4 potes metàl·liques i carcassa monocasc de polipropilè sense entapissar. Respatller amb matriu de perforacions rodones. Sense braços. Inclou reposapeus. Colors a definir.</w:t>
            </w:r>
          </w:p>
        </w:tc>
        <w:tc>
          <w:tcPr>
            <w:tcW w:w="1960" w:type="dxa"/>
            <w:vAlign w:val="center"/>
          </w:tcPr>
          <w:p w14:paraId="33D31A3F" w14:textId="29445485" w:rsidR="00B7124E" w:rsidRPr="00B8398D" w:rsidRDefault="00547B08" w:rsidP="00547B08">
            <w:pPr>
              <w:jc w:val="center"/>
              <w:rPr>
                <w:rFonts w:eastAsia="MS Mincho" w:cs="Arial"/>
                <w:bCs/>
                <w:iCs/>
                <w:sz w:val="20"/>
              </w:rPr>
            </w:pPr>
            <w:r w:rsidRPr="00547B08">
              <w:rPr>
                <w:rFonts w:ascii="Calibri" w:eastAsia="Calibri" w:hAnsi="Calibri" w:cs="Calibri"/>
                <w:sz w:val="16"/>
                <w:szCs w:val="16"/>
              </w:rPr>
              <w:t>107,20 €</w:t>
            </w:r>
          </w:p>
        </w:tc>
        <w:tc>
          <w:tcPr>
            <w:tcW w:w="1485" w:type="dxa"/>
            <w:vAlign w:val="center"/>
          </w:tcPr>
          <w:p w14:paraId="44A2AB7E" w14:textId="77777777" w:rsidR="00B7124E" w:rsidRPr="00B8398D" w:rsidRDefault="00B7124E" w:rsidP="00B7124E">
            <w:pPr>
              <w:jc w:val="center"/>
              <w:rPr>
                <w:rFonts w:eastAsia="MS Mincho" w:cs="Arial"/>
                <w:bCs/>
                <w:iCs/>
                <w:sz w:val="20"/>
              </w:rPr>
            </w:pPr>
            <w:r w:rsidRPr="00B8398D">
              <w:rPr>
                <w:rFonts w:cs="Arial"/>
                <w:snapToGrid w:val="0"/>
                <w:sz w:val="20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398D">
              <w:rPr>
                <w:rFonts w:cs="Arial"/>
                <w:snapToGrid w:val="0"/>
                <w:sz w:val="20"/>
                <w:highlight w:val="lightGray"/>
              </w:rPr>
              <w:instrText xml:space="preserve"> FORMTEXT </w:instrText>
            </w:r>
            <w:r w:rsidRPr="00B8398D">
              <w:rPr>
                <w:rFonts w:cs="Arial"/>
                <w:snapToGrid w:val="0"/>
                <w:sz w:val="20"/>
                <w:highlight w:val="lightGray"/>
              </w:rPr>
            </w:r>
            <w:r w:rsidRPr="00B8398D">
              <w:rPr>
                <w:rFonts w:cs="Arial"/>
                <w:snapToGrid w:val="0"/>
                <w:sz w:val="20"/>
                <w:highlight w:val="lightGray"/>
              </w:rPr>
              <w:fldChar w:fldCharType="separate"/>
            </w:r>
            <w:r w:rsidRPr="00B8398D">
              <w:rPr>
                <w:rFonts w:eastAsia="Arial Unicode MS" w:cs="Arial"/>
                <w:snapToGrid w:val="0"/>
                <w:sz w:val="20"/>
                <w:highlight w:val="lightGray"/>
                <w:bdr w:val="single" w:sz="4" w:space="0" w:color="auto"/>
              </w:rPr>
              <w:t> </w:t>
            </w:r>
            <w:r w:rsidRPr="00B8398D">
              <w:rPr>
                <w:rFonts w:eastAsia="Arial Unicode MS" w:cs="Arial"/>
                <w:snapToGrid w:val="0"/>
                <w:sz w:val="20"/>
                <w:highlight w:val="lightGray"/>
                <w:bdr w:val="single" w:sz="4" w:space="0" w:color="auto"/>
              </w:rPr>
              <w:t> </w:t>
            </w:r>
            <w:r w:rsidRPr="00B8398D">
              <w:rPr>
                <w:rFonts w:eastAsia="Arial Unicode MS" w:cs="Arial"/>
                <w:snapToGrid w:val="0"/>
                <w:sz w:val="20"/>
                <w:highlight w:val="lightGray"/>
                <w:bdr w:val="single" w:sz="4" w:space="0" w:color="auto"/>
              </w:rPr>
              <w:t> </w:t>
            </w:r>
            <w:r w:rsidRPr="00B8398D">
              <w:rPr>
                <w:rFonts w:eastAsia="Arial Unicode MS" w:cs="Arial"/>
                <w:snapToGrid w:val="0"/>
                <w:sz w:val="20"/>
                <w:highlight w:val="lightGray"/>
                <w:bdr w:val="single" w:sz="4" w:space="0" w:color="auto"/>
              </w:rPr>
              <w:t> </w:t>
            </w:r>
            <w:r w:rsidRPr="00B8398D">
              <w:rPr>
                <w:rFonts w:eastAsia="Arial Unicode MS" w:cs="Arial"/>
                <w:snapToGrid w:val="0"/>
                <w:sz w:val="20"/>
                <w:highlight w:val="lightGray"/>
                <w:bdr w:val="single" w:sz="4" w:space="0" w:color="auto"/>
              </w:rPr>
              <w:t> </w:t>
            </w:r>
            <w:r w:rsidRPr="00B8398D">
              <w:rPr>
                <w:rFonts w:cs="Arial"/>
                <w:snapToGrid w:val="0"/>
                <w:sz w:val="20"/>
                <w:highlight w:val="lightGray"/>
              </w:rPr>
              <w:fldChar w:fldCharType="end"/>
            </w:r>
          </w:p>
        </w:tc>
      </w:tr>
    </w:tbl>
    <w:p w14:paraId="1F8A2C99" w14:textId="673DD78D" w:rsidR="00B8398D" w:rsidRPr="00532757" w:rsidRDefault="00B8398D" w:rsidP="00B8398D">
      <w:pPr>
        <w:pStyle w:val="Textindependent2"/>
        <w:tabs>
          <w:tab w:val="left" w:pos="426"/>
        </w:tabs>
        <w:rPr>
          <w:rFonts w:ascii="Arial" w:hAnsi="Arial" w:cs="Arial"/>
          <w:sz w:val="18"/>
          <w:szCs w:val="18"/>
        </w:rPr>
      </w:pPr>
      <w:r w:rsidRPr="00532757">
        <w:rPr>
          <w:rFonts w:ascii="Arial" w:hAnsi="Arial" w:cs="Arial"/>
          <w:b/>
          <w:sz w:val="18"/>
          <w:szCs w:val="18"/>
          <w:lang w:val="ca-ES"/>
        </w:rPr>
        <w:t>(</w:t>
      </w:r>
      <w:r w:rsidRPr="00532757">
        <w:rPr>
          <w:rFonts w:ascii="Arial" w:hAnsi="Arial" w:cs="Arial"/>
          <w:b/>
          <w:sz w:val="18"/>
          <w:szCs w:val="18"/>
          <w:vertAlign w:val="superscript"/>
          <w:lang w:val="ca-ES"/>
        </w:rPr>
        <w:t>2</w:t>
      </w:r>
      <w:r w:rsidRPr="00532757">
        <w:rPr>
          <w:rFonts w:ascii="Arial" w:hAnsi="Arial" w:cs="Arial"/>
          <w:b/>
          <w:sz w:val="18"/>
          <w:szCs w:val="18"/>
          <w:lang w:val="ca-ES"/>
        </w:rPr>
        <w:t xml:space="preserve">) </w:t>
      </w:r>
      <w:r w:rsidRPr="00532757">
        <w:rPr>
          <w:rFonts w:ascii="Arial" w:hAnsi="Arial" w:cs="Arial"/>
          <w:b/>
          <w:sz w:val="18"/>
          <w:szCs w:val="18"/>
        </w:rPr>
        <w:t>La Comissió Central de Subministraments</w:t>
      </w:r>
      <w:r w:rsidR="00AE7A96">
        <w:rPr>
          <w:rFonts w:ascii="Arial" w:hAnsi="Arial" w:cs="Arial"/>
          <w:b/>
          <w:sz w:val="18"/>
          <w:szCs w:val="18"/>
          <w:lang w:val="ca-ES"/>
        </w:rPr>
        <w:t>,</w:t>
      </w:r>
      <w:r w:rsidRPr="00532757">
        <w:rPr>
          <w:rFonts w:ascii="Arial" w:hAnsi="Arial" w:cs="Arial"/>
          <w:b/>
          <w:sz w:val="18"/>
          <w:szCs w:val="18"/>
        </w:rPr>
        <w:t xml:space="preserve"> tenint en compte els preus de mercat, </w:t>
      </w:r>
      <w:r w:rsidRPr="00532757">
        <w:rPr>
          <w:rFonts w:ascii="Arial" w:hAnsi="Arial" w:cs="Arial"/>
          <w:b/>
          <w:sz w:val="18"/>
          <w:szCs w:val="18"/>
          <w:lang w:val="ca-ES"/>
        </w:rPr>
        <w:t xml:space="preserve">ha </w:t>
      </w:r>
      <w:r w:rsidRPr="00532757">
        <w:rPr>
          <w:rFonts w:ascii="Arial" w:hAnsi="Arial" w:cs="Arial"/>
          <w:b/>
          <w:sz w:val="18"/>
          <w:szCs w:val="18"/>
        </w:rPr>
        <w:t>fixa</w:t>
      </w:r>
      <w:r w:rsidRPr="00532757">
        <w:rPr>
          <w:rFonts w:ascii="Arial" w:hAnsi="Arial" w:cs="Arial"/>
          <w:b/>
          <w:sz w:val="18"/>
          <w:szCs w:val="18"/>
          <w:lang w:val="ca-ES"/>
        </w:rPr>
        <w:t xml:space="preserve">t </w:t>
      </w:r>
      <w:r w:rsidRPr="00532757">
        <w:rPr>
          <w:rFonts w:ascii="Arial" w:hAnsi="Arial" w:cs="Arial"/>
          <w:b/>
          <w:sz w:val="18"/>
          <w:szCs w:val="18"/>
        </w:rPr>
        <w:t>aquest</w:t>
      </w:r>
      <w:r w:rsidRPr="00532757">
        <w:rPr>
          <w:rFonts w:ascii="Arial" w:hAnsi="Arial" w:cs="Arial"/>
          <w:b/>
          <w:sz w:val="18"/>
          <w:szCs w:val="18"/>
          <w:lang w:val="ca-ES"/>
        </w:rPr>
        <w:t>s</w:t>
      </w:r>
      <w:r w:rsidRPr="00532757">
        <w:rPr>
          <w:rFonts w:ascii="Arial" w:hAnsi="Arial" w:cs="Arial"/>
          <w:b/>
          <w:sz w:val="18"/>
          <w:szCs w:val="18"/>
        </w:rPr>
        <w:t xml:space="preserve"> preu</w:t>
      </w:r>
      <w:r w:rsidRPr="00532757">
        <w:rPr>
          <w:rFonts w:ascii="Arial" w:hAnsi="Arial" w:cs="Arial"/>
          <w:b/>
          <w:sz w:val="18"/>
          <w:szCs w:val="18"/>
          <w:lang w:val="ca-ES"/>
        </w:rPr>
        <w:t>s</w:t>
      </w:r>
      <w:r w:rsidRPr="00532757">
        <w:rPr>
          <w:rFonts w:ascii="Arial" w:hAnsi="Arial" w:cs="Arial"/>
          <w:b/>
          <w:sz w:val="18"/>
          <w:szCs w:val="18"/>
        </w:rPr>
        <w:t xml:space="preserve"> màxim</w:t>
      </w:r>
      <w:r w:rsidRPr="00532757">
        <w:rPr>
          <w:rFonts w:ascii="Arial" w:hAnsi="Arial" w:cs="Arial"/>
          <w:b/>
          <w:sz w:val="18"/>
          <w:szCs w:val="18"/>
          <w:lang w:val="ca-ES"/>
        </w:rPr>
        <w:t>s</w:t>
      </w:r>
      <w:r w:rsidRPr="00532757">
        <w:rPr>
          <w:rFonts w:ascii="Arial" w:hAnsi="Arial" w:cs="Arial"/>
          <w:b/>
          <w:sz w:val="18"/>
          <w:szCs w:val="18"/>
        </w:rPr>
        <w:t xml:space="preserve"> de licitació</w:t>
      </w:r>
      <w:r w:rsidR="00532757">
        <w:rPr>
          <w:rFonts w:ascii="Arial" w:hAnsi="Arial" w:cs="Arial"/>
          <w:b/>
          <w:sz w:val="18"/>
          <w:szCs w:val="18"/>
          <w:lang w:val="ca-ES"/>
        </w:rPr>
        <w:t xml:space="preserve">. </w:t>
      </w:r>
    </w:p>
    <w:sectPr w:rsidR="00B8398D" w:rsidRPr="00532757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19A43" w14:textId="77777777" w:rsidR="00320F6D" w:rsidRDefault="00320F6D" w:rsidP="00320F6D">
      <w:pPr>
        <w:spacing w:after="0" w:line="240" w:lineRule="auto"/>
      </w:pPr>
      <w:r>
        <w:separator/>
      </w:r>
    </w:p>
  </w:endnote>
  <w:endnote w:type="continuationSeparator" w:id="0">
    <w:p w14:paraId="0610E65D" w14:textId="77777777" w:rsidR="00320F6D" w:rsidRDefault="00320F6D" w:rsidP="00320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*">
    <w:altName w:val="Arial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-95182676"/>
      <w:docPartObj>
        <w:docPartGallery w:val="Page Numbers (Bottom of Page)"/>
        <w:docPartUnique/>
      </w:docPartObj>
    </w:sdtPr>
    <w:sdtEndPr/>
    <w:sdtContent>
      <w:p w14:paraId="3082CD1D" w14:textId="77777777" w:rsidR="00B7124E" w:rsidRDefault="00B7124E" w:rsidP="00B7124E">
        <w:pPr>
          <w:widowControl w:val="0"/>
          <w:autoSpaceDE w:val="0"/>
          <w:autoSpaceDN w:val="0"/>
          <w:spacing w:before="14" w:after="0" w:line="240" w:lineRule="auto"/>
          <w:ind w:left="20" w:right="14"/>
          <w:jc w:val="left"/>
          <w:rPr>
            <w:rFonts w:eastAsia="Arial" w:cs="Arial"/>
            <w:color w:val="auto"/>
            <w:sz w:val="14"/>
          </w:rPr>
        </w:pPr>
        <w:r>
          <w:rPr>
            <w:rFonts w:eastAsia="Arial" w:cs="Arial"/>
            <w:color w:val="auto"/>
            <w:sz w:val="14"/>
          </w:rPr>
          <w:t>C</w:t>
        </w:r>
        <w:r w:rsidRPr="00221945">
          <w:rPr>
            <w:rFonts w:eastAsia="Arial" w:cs="Arial"/>
            <w:color w:val="auto"/>
            <w:sz w:val="14"/>
          </w:rPr>
          <w:t>arrer</w:t>
        </w:r>
        <w:r w:rsidRPr="00221945">
          <w:rPr>
            <w:rFonts w:eastAsia="Arial" w:cs="Arial"/>
            <w:color w:val="auto"/>
            <w:spacing w:val="-6"/>
            <w:sz w:val="14"/>
          </w:rPr>
          <w:t xml:space="preserve"> </w:t>
        </w:r>
        <w:r w:rsidRPr="00221945">
          <w:rPr>
            <w:rFonts w:eastAsia="Arial" w:cs="Arial"/>
            <w:color w:val="auto"/>
            <w:sz w:val="14"/>
          </w:rPr>
          <w:t>del</w:t>
        </w:r>
        <w:r w:rsidRPr="00221945">
          <w:rPr>
            <w:rFonts w:eastAsia="Arial" w:cs="Arial"/>
            <w:color w:val="auto"/>
            <w:spacing w:val="-6"/>
            <w:sz w:val="14"/>
          </w:rPr>
          <w:t xml:space="preserve"> </w:t>
        </w:r>
        <w:r w:rsidRPr="00221945">
          <w:rPr>
            <w:rFonts w:eastAsia="Arial" w:cs="Arial"/>
            <w:color w:val="auto"/>
            <w:sz w:val="14"/>
          </w:rPr>
          <w:t>Foc,</w:t>
        </w:r>
        <w:r w:rsidRPr="00221945">
          <w:rPr>
            <w:rFonts w:eastAsia="Arial" w:cs="Arial"/>
            <w:color w:val="auto"/>
            <w:spacing w:val="-5"/>
            <w:sz w:val="14"/>
          </w:rPr>
          <w:t xml:space="preserve"> </w:t>
        </w:r>
        <w:r w:rsidRPr="00221945">
          <w:rPr>
            <w:rFonts w:eastAsia="Arial" w:cs="Arial"/>
            <w:color w:val="auto"/>
            <w:sz w:val="14"/>
          </w:rPr>
          <w:t>57</w:t>
        </w:r>
        <w:r>
          <w:rPr>
            <w:rFonts w:eastAsia="Arial" w:cs="Arial"/>
            <w:color w:val="auto"/>
            <w:sz w:val="14"/>
          </w:rPr>
          <w:t xml:space="preserve">  </w:t>
        </w:r>
      </w:p>
      <w:p w14:paraId="25038D41" w14:textId="77777777" w:rsidR="00B7124E" w:rsidRPr="00221945" w:rsidRDefault="00B7124E" w:rsidP="00B7124E">
        <w:pPr>
          <w:widowControl w:val="0"/>
          <w:autoSpaceDE w:val="0"/>
          <w:autoSpaceDN w:val="0"/>
          <w:spacing w:before="14" w:after="0" w:line="240" w:lineRule="auto"/>
          <w:ind w:left="20" w:right="14"/>
          <w:jc w:val="left"/>
          <w:rPr>
            <w:rFonts w:eastAsia="Arial" w:cs="Arial"/>
            <w:color w:val="auto"/>
            <w:sz w:val="14"/>
          </w:rPr>
        </w:pPr>
        <w:r w:rsidRPr="00221945">
          <w:rPr>
            <w:rFonts w:eastAsia="Arial" w:cs="Arial"/>
            <w:color w:val="auto"/>
            <w:spacing w:val="-36"/>
            <w:sz w:val="14"/>
          </w:rPr>
          <w:t xml:space="preserve"> </w:t>
        </w:r>
        <w:r w:rsidRPr="00221945">
          <w:rPr>
            <w:rFonts w:eastAsia="Arial" w:cs="Arial"/>
            <w:color w:val="auto"/>
            <w:sz w:val="14"/>
          </w:rPr>
          <w:t>08038</w:t>
        </w:r>
        <w:r w:rsidRPr="00221945">
          <w:rPr>
            <w:rFonts w:eastAsia="Arial" w:cs="Arial"/>
            <w:color w:val="auto"/>
            <w:spacing w:val="-4"/>
            <w:sz w:val="14"/>
          </w:rPr>
          <w:t xml:space="preserve"> </w:t>
        </w:r>
        <w:r w:rsidRPr="00221945">
          <w:rPr>
            <w:rFonts w:eastAsia="Arial" w:cs="Arial"/>
            <w:color w:val="auto"/>
            <w:sz w:val="14"/>
          </w:rPr>
          <w:t>Barcelona</w:t>
        </w:r>
      </w:p>
      <w:p w14:paraId="144EC78A" w14:textId="77777777" w:rsidR="00B7124E" w:rsidRPr="00221945" w:rsidRDefault="00B7124E" w:rsidP="00B7124E">
        <w:pPr>
          <w:widowControl w:val="0"/>
          <w:autoSpaceDE w:val="0"/>
          <w:autoSpaceDN w:val="0"/>
          <w:spacing w:after="0" w:line="161" w:lineRule="exact"/>
          <w:ind w:left="20"/>
          <w:jc w:val="left"/>
          <w:rPr>
            <w:rFonts w:eastAsia="Arial" w:cs="Arial"/>
            <w:color w:val="auto"/>
            <w:sz w:val="14"/>
          </w:rPr>
        </w:pPr>
        <w:r w:rsidRPr="00221945">
          <w:rPr>
            <w:rFonts w:eastAsia="Arial" w:cs="Arial"/>
            <w:color w:val="auto"/>
            <w:sz w:val="14"/>
          </w:rPr>
          <w:t>Tel.</w:t>
        </w:r>
        <w:r w:rsidRPr="00221945">
          <w:rPr>
            <w:rFonts w:eastAsia="Arial" w:cs="Arial"/>
            <w:color w:val="auto"/>
            <w:spacing w:val="-3"/>
            <w:sz w:val="14"/>
          </w:rPr>
          <w:t xml:space="preserve"> </w:t>
        </w:r>
        <w:r w:rsidRPr="00221945">
          <w:rPr>
            <w:rFonts w:eastAsia="Arial" w:cs="Arial"/>
            <w:color w:val="auto"/>
            <w:sz w:val="14"/>
          </w:rPr>
          <w:t>933</w:t>
        </w:r>
        <w:r w:rsidRPr="00221945">
          <w:rPr>
            <w:rFonts w:eastAsia="Arial" w:cs="Arial"/>
            <w:color w:val="auto"/>
            <w:spacing w:val="-3"/>
            <w:sz w:val="14"/>
          </w:rPr>
          <w:t xml:space="preserve"> </w:t>
        </w:r>
        <w:r w:rsidRPr="00221945">
          <w:rPr>
            <w:rFonts w:eastAsia="Arial" w:cs="Arial"/>
            <w:color w:val="auto"/>
            <w:sz w:val="14"/>
          </w:rPr>
          <w:t>162</w:t>
        </w:r>
        <w:r w:rsidRPr="00221945">
          <w:rPr>
            <w:rFonts w:eastAsia="Arial" w:cs="Arial"/>
            <w:color w:val="auto"/>
            <w:spacing w:val="-1"/>
            <w:sz w:val="14"/>
          </w:rPr>
          <w:t xml:space="preserve"> </w:t>
        </w:r>
        <w:r w:rsidRPr="00221945">
          <w:rPr>
            <w:rFonts w:eastAsia="Arial" w:cs="Arial"/>
            <w:color w:val="auto"/>
            <w:sz w:val="14"/>
          </w:rPr>
          <w:t>000</w:t>
        </w:r>
      </w:p>
      <w:p w14:paraId="69CD2FF2" w14:textId="6EDBDF4A" w:rsidR="002C49F4" w:rsidRPr="002C49F4" w:rsidRDefault="002C49F4" w:rsidP="002C49F4">
        <w:pPr>
          <w:pStyle w:val="Peu"/>
          <w:jc w:val="right"/>
          <w:rPr>
            <w:sz w:val="20"/>
          </w:rPr>
        </w:pPr>
        <w:r w:rsidRPr="00726143">
          <w:rPr>
            <w:sz w:val="20"/>
          </w:rPr>
          <w:fldChar w:fldCharType="begin"/>
        </w:r>
        <w:r w:rsidRPr="00726143">
          <w:rPr>
            <w:sz w:val="20"/>
          </w:rPr>
          <w:instrText>PAGE   \* MERGEFORMAT</w:instrText>
        </w:r>
        <w:r w:rsidRPr="00726143">
          <w:rPr>
            <w:sz w:val="20"/>
          </w:rPr>
          <w:fldChar w:fldCharType="separate"/>
        </w:r>
        <w:r w:rsidR="0052256C">
          <w:rPr>
            <w:noProof/>
            <w:sz w:val="20"/>
          </w:rPr>
          <w:t>1</w:t>
        </w:r>
        <w:r w:rsidRPr="00726143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CB52DB" w14:textId="77777777" w:rsidR="00320F6D" w:rsidRDefault="00320F6D" w:rsidP="00320F6D">
      <w:pPr>
        <w:spacing w:after="0" w:line="240" w:lineRule="auto"/>
      </w:pPr>
      <w:r>
        <w:separator/>
      </w:r>
    </w:p>
  </w:footnote>
  <w:footnote w:type="continuationSeparator" w:id="0">
    <w:p w14:paraId="1D596F2F" w14:textId="77777777" w:rsidR="00320F6D" w:rsidRDefault="00320F6D" w:rsidP="00320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2CE51" w14:textId="749DB9B9" w:rsidR="00320F6D" w:rsidRDefault="00B7124E">
    <w:pPr>
      <w:pStyle w:val="Capalera"/>
    </w:pPr>
    <w:r>
      <w:rPr>
        <w:noProof/>
        <w:lang w:eastAsia="ca-ES"/>
      </w:rPr>
      <w:drawing>
        <wp:anchor distT="0" distB="0" distL="0" distR="0" simplePos="0" relativeHeight="251658240" behindDoc="1" locked="0" layoutInCell="1" allowOverlap="1" wp14:anchorId="602DD8E2" wp14:editId="719EA387">
          <wp:simplePos x="0" y="0"/>
          <wp:positionH relativeFrom="margin">
            <wp:posOffset>-144780</wp:posOffset>
          </wp:positionH>
          <wp:positionV relativeFrom="page">
            <wp:posOffset>457200</wp:posOffset>
          </wp:positionV>
          <wp:extent cx="1280160" cy="448945"/>
          <wp:effectExtent l="0" t="0" r="0" b="8255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016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101BBF7" w14:textId="2C989520" w:rsidR="00320F6D" w:rsidRPr="00B8398D" w:rsidRDefault="00320F6D">
    <w:pPr>
      <w:pStyle w:val="Capalera"/>
      <w:rPr>
        <w:b/>
      </w:rPr>
    </w:pPr>
    <w:r w:rsidRPr="00B8398D">
      <w:rPr>
        <w:b/>
      </w:rPr>
      <w:t>I</w:t>
    </w:r>
  </w:p>
  <w:p w14:paraId="5A94B198" w14:textId="77777777" w:rsidR="00320F6D" w:rsidRDefault="00320F6D">
    <w:pPr>
      <w:pStyle w:val="Capalera"/>
    </w:pPr>
  </w:p>
  <w:p w14:paraId="156DFD45" w14:textId="77777777" w:rsidR="00320F6D" w:rsidRDefault="00320F6D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D2D03"/>
    <w:multiLevelType w:val="hybridMultilevel"/>
    <w:tmpl w:val="EC0AD732"/>
    <w:lvl w:ilvl="0" w:tplc="609249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952F6"/>
    <w:multiLevelType w:val="hybridMultilevel"/>
    <w:tmpl w:val="457646B4"/>
    <w:lvl w:ilvl="0" w:tplc="E38ACC7E">
      <w:start w:val="1"/>
      <w:numFmt w:val="upperRoman"/>
      <w:lvlText w:val="%1."/>
      <w:lvlJc w:val="right"/>
      <w:pPr>
        <w:ind w:left="720" w:hanging="360"/>
      </w:pPr>
      <w:rPr>
        <w:color w:val="000000" w:themeColor="text1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F6D"/>
    <w:rsid w:val="002064EC"/>
    <w:rsid w:val="00265D07"/>
    <w:rsid w:val="0027681F"/>
    <w:rsid w:val="002C49F4"/>
    <w:rsid w:val="00320F6D"/>
    <w:rsid w:val="003306EB"/>
    <w:rsid w:val="003B107C"/>
    <w:rsid w:val="004F4D97"/>
    <w:rsid w:val="0052256C"/>
    <w:rsid w:val="00532757"/>
    <w:rsid w:val="00547B08"/>
    <w:rsid w:val="00580EEB"/>
    <w:rsid w:val="006800BD"/>
    <w:rsid w:val="008E5F24"/>
    <w:rsid w:val="00AE7A96"/>
    <w:rsid w:val="00B7124E"/>
    <w:rsid w:val="00B8398D"/>
    <w:rsid w:val="00F672D6"/>
    <w:rsid w:val="00FF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679D9"/>
  <w15:chartTrackingRefBased/>
  <w15:docId w15:val="{33A8D3E0-AD2C-4813-9024-9ED0C8497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98D"/>
    <w:pPr>
      <w:spacing w:line="276" w:lineRule="auto"/>
      <w:jc w:val="both"/>
    </w:pPr>
    <w:rPr>
      <w:rFonts w:ascii="Arial" w:hAnsi="Arial"/>
      <w:color w:val="000000" w:themeColor="text1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320F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320F6D"/>
    <w:rPr>
      <w:rFonts w:ascii="Arial" w:hAnsi="Arial"/>
      <w:color w:val="000000" w:themeColor="text1"/>
    </w:rPr>
  </w:style>
  <w:style w:type="paragraph" w:styleId="Peu">
    <w:name w:val="footer"/>
    <w:basedOn w:val="Normal"/>
    <w:link w:val="PeuCar"/>
    <w:uiPriority w:val="99"/>
    <w:unhideWhenUsed/>
    <w:rsid w:val="00320F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320F6D"/>
    <w:rPr>
      <w:rFonts w:ascii="Arial" w:hAnsi="Arial"/>
      <w:color w:val="000000" w:themeColor="text1"/>
    </w:rPr>
  </w:style>
  <w:style w:type="table" w:styleId="Taulaambquadrcula">
    <w:name w:val="Table Grid"/>
    <w:basedOn w:val="Taulanormal"/>
    <w:rsid w:val="00B83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dellista">
    <w:name w:val="List Paragraph"/>
    <w:basedOn w:val="Normal"/>
    <w:uiPriority w:val="34"/>
    <w:qFormat/>
    <w:rsid w:val="00B8398D"/>
    <w:pPr>
      <w:ind w:left="720"/>
      <w:contextualSpacing/>
    </w:pPr>
  </w:style>
  <w:style w:type="paragraph" w:styleId="Textindependent2">
    <w:name w:val="Body Text 2"/>
    <w:basedOn w:val="Normal"/>
    <w:link w:val="Textindependent2Car"/>
    <w:rsid w:val="00B8398D"/>
    <w:pPr>
      <w:spacing w:after="0" w:line="240" w:lineRule="auto"/>
    </w:pPr>
    <w:rPr>
      <w:rFonts w:ascii="Helvetica*" w:eastAsia="Calibri" w:hAnsi="Helvetica*" w:cs="Times New Roman"/>
      <w:color w:val="000000"/>
      <w:sz w:val="24"/>
      <w:szCs w:val="24"/>
      <w:lang w:val="x-none" w:eastAsia="es-ES"/>
    </w:rPr>
  </w:style>
  <w:style w:type="character" w:customStyle="1" w:styleId="Textindependent2Car">
    <w:name w:val="Text independent 2 Car"/>
    <w:basedOn w:val="Tipusdelletraperdefectedelpargraf"/>
    <w:link w:val="Textindependent2"/>
    <w:rsid w:val="00B8398D"/>
    <w:rPr>
      <w:rFonts w:ascii="Helvetica*" w:eastAsia="Calibri" w:hAnsi="Helvetica*" w:cs="Times New Roman"/>
      <w:color w:val="000000"/>
      <w:sz w:val="24"/>
      <w:szCs w:val="24"/>
      <w:lang w:val="x-none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9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CED3D0A7E545489C0438797999988C" ma:contentTypeVersion="15" ma:contentTypeDescription="Crea un document nou" ma:contentTypeScope="" ma:versionID="fc40e4f6f299713b7b37f108d8a48122">
  <xsd:schema xmlns:xsd="http://www.w3.org/2001/XMLSchema" xmlns:xs="http://www.w3.org/2001/XMLSchema" xmlns:p="http://schemas.microsoft.com/office/2006/metadata/properties" xmlns:ns2="08d9d087-8df5-4aa0-bb47-1301c859b5b0" xmlns:ns3="0b37fb93-cd87-48a9-a626-582166bee53e" targetNamespace="http://schemas.microsoft.com/office/2006/metadata/properties" ma:root="true" ma:fieldsID="b2e36c1d7ee97aa5821aa5929aceee4d" ns2:_="" ns3:_="">
    <xsd:import namespace="08d9d087-8df5-4aa0-bb47-1301c859b5b0"/>
    <xsd:import namespace="0b37fb93-cd87-48a9-a626-582166bee5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d9d087-8df5-4aa0-bb47-1301c859b5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es de la imatge" ma:readOnly="false" ma:fieldId="{5cf76f15-5ced-4ddc-b409-7134ff3c332f}" ma:taxonomyMulti="true" ma:sspId="d19f90c4-00d9-45b7-bc62-04f95cbe7a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7fb93-cd87-48a9-a626-582166bee53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b637f9d-edd4-4b4f-8b8c-c62c56f702eb}" ma:internalName="TaxCatchAll" ma:showField="CatchAllData" ma:web="0b37fb93-cd87-48a9-a626-582166bee5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37fb93-cd87-48a9-a626-582166bee53e" xsi:nil="true"/>
    <lcf76f155ced4ddcb4097134ff3c332f xmlns="08d9d087-8df5-4aa0-bb47-1301c859b5b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BD986E-6FDE-4AFA-88B6-750631F6EA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d9d087-8df5-4aa0-bb47-1301c859b5b0"/>
    <ds:schemaRef ds:uri="0b37fb93-cd87-48a9-a626-582166bee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914C36-BF61-403D-ADEE-A23F2E4C0F74}">
  <ds:schemaRefs>
    <ds:schemaRef ds:uri="http://purl.org/dc/terms/"/>
    <ds:schemaRef ds:uri="0b37fb93-cd87-48a9-a626-582166bee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08d9d087-8df5-4aa0-bb47-1301c859b5b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F1C4C00-DB74-49D0-B6D4-0BCEA001D3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CTTI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Diaz Muñoz, Martín</dc:creator>
  <cp:keywords/>
  <dc:description/>
  <cp:lastModifiedBy>Medina Cortes, Eva</cp:lastModifiedBy>
  <cp:revision>5</cp:revision>
  <dcterms:created xsi:type="dcterms:W3CDTF">2024-04-19T09:22:00Z</dcterms:created>
  <dcterms:modified xsi:type="dcterms:W3CDTF">2024-05-10T11:51:00Z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0x010100AFCED3D0A7E545489C0438797999988C</vt:lpwstr>
  </property>
  <property fmtid="{D5CDD505-2E9C-101B-9397-08002B2CF9AE}" pid="3" name="MediaServiceImageTags">
    <vt:lpwstr/>
  </property>
</Properties>
</file>