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7F0F235" w14:textId="4F94036F" w:rsidR="00176F07" w:rsidRDefault="004E1E20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4E1E20">
        <w:rPr>
          <w:rFonts w:ascii="Arial" w:eastAsia="Arial Unicode MS" w:hAnsi="Arial" w:cs="Arial"/>
          <w:b/>
          <w:i/>
          <w:lang w:val="ca-ES"/>
        </w:rPr>
        <w:t>16018785</w:t>
      </w:r>
      <w:r>
        <w:rPr>
          <w:rFonts w:ascii="Arial" w:eastAsia="Arial Unicode MS" w:hAnsi="Arial" w:cs="Arial"/>
          <w:b/>
          <w:i/>
          <w:lang w:val="ca-ES"/>
        </w:rPr>
        <w:t xml:space="preserve"> - </w:t>
      </w:r>
      <w:r w:rsidRPr="004E1E20">
        <w:rPr>
          <w:rFonts w:ascii="Arial" w:eastAsia="Arial Unicode MS" w:hAnsi="Arial" w:cs="Arial"/>
          <w:b/>
          <w:i/>
          <w:lang w:val="ca-ES"/>
        </w:rPr>
        <w:t>Servei de reformes dels ascensors (SASC50015, SASC50016, SASC50017, SASC50020, SASC50021, SASC50022) del fabricant ORONA a l’estació d’El Coll / La Teixonera ubicada a la Xarxa de FMB</w:t>
      </w:r>
    </w:p>
    <w:p w14:paraId="7C549FAC" w14:textId="3FD76544" w:rsidR="004E1E20" w:rsidRPr="00D10D7B" w:rsidRDefault="004E1E20" w:rsidP="00176F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>
        <w:rPr>
          <w:rFonts w:ascii="Arial" w:eastAsia="Arial Unicode MS" w:hAnsi="Arial" w:cs="Arial"/>
          <w:b/>
          <w:i/>
          <w:lang w:val="ca-ES"/>
        </w:rPr>
        <w:t>LOT 1:Modernització portes El Coll/La Teixonera vestíbul principal</w:t>
      </w:r>
    </w:p>
    <w:p w14:paraId="3188AE0D" w14:textId="77777777" w:rsidR="00176F07" w:rsidRPr="00D10D7B" w:rsidRDefault="00176F07" w:rsidP="00176F07">
      <w:pPr>
        <w:rPr>
          <w:rFonts w:ascii="Arial" w:hAnsi="Arial" w:cs="Arial"/>
          <w:lang w:val="ca-ES"/>
        </w:rPr>
      </w:pP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526"/>
        <w:gridCol w:w="1914"/>
        <w:gridCol w:w="2764"/>
        <w:gridCol w:w="1701"/>
      </w:tblGrid>
      <w:tr w:rsidR="004E1E20" w:rsidRPr="00D10D7B" w14:paraId="6E47F19A" w14:textId="77777777" w:rsidTr="00B01BB6">
        <w:tc>
          <w:tcPr>
            <w:tcW w:w="6204" w:type="dxa"/>
            <w:gridSpan w:val="3"/>
            <w:vAlign w:val="center"/>
          </w:tcPr>
          <w:p w14:paraId="36ACAB05" w14:textId="77777777" w:rsidR="004E1E20" w:rsidRPr="00D10D7B" w:rsidRDefault="004E1E20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701" w:type="dxa"/>
            <w:vAlign w:val="center"/>
          </w:tcPr>
          <w:p w14:paraId="1929A913" w14:textId="77777777" w:rsidR="004E1E20" w:rsidRPr="00D10D7B" w:rsidRDefault="004E1E20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>Import total (€)</w:t>
            </w:r>
          </w:p>
        </w:tc>
      </w:tr>
      <w:tr w:rsidR="004E1E20" w:rsidRPr="00D10D7B" w14:paraId="58A6C0BA" w14:textId="77777777" w:rsidTr="005717B5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3B038AF9" w14:textId="2169899B" w:rsidR="004E1E20" w:rsidRPr="00D10D7B" w:rsidRDefault="004E1E20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 w:rsidRPr="004E1E20">
              <w:rPr>
                <w:rFonts w:ascii="Arial" w:hAnsi="Arial" w:cs="Arial"/>
                <w:sz w:val="20"/>
                <w:lang w:val="ca-ES"/>
              </w:rPr>
              <w:t>Modernització portes El Coll/La Teixonera vestíbul principal</w:t>
            </w:r>
          </w:p>
        </w:tc>
        <w:tc>
          <w:tcPr>
            <w:tcW w:w="1701" w:type="dxa"/>
          </w:tcPr>
          <w:p w14:paraId="11F755E4" w14:textId="77777777" w:rsidR="004E1E20" w:rsidRPr="00D10D7B" w:rsidRDefault="004E1E20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572267">
        <w:tc>
          <w:tcPr>
            <w:tcW w:w="1526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764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701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57226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701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7A9C7241" w14:textId="5ED81814" w:rsidR="004E1E20" w:rsidRDefault="004E1E20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320A9D5" w14:textId="77777777" w:rsidR="004E1E20" w:rsidRPr="00D10D7B" w:rsidRDefault="004E1E20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0379B431" w:rsidR="00E747E2" w:rsidRPr="00D55F7F" w:rsidRDefault="004E1E20" w:rsidP="00176F07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>
        <w:rPr>
          <w:rFonts w:ascii="Arial" w:hAnsi="Arial" w:cs="Arial"/>
          <w:sz w:val="18"/>
          <w:lang w:val="ca-ES"/>
        </w:rPr>
        <w:lastRenderedPageBreak/>
        <w:t>Nota</w:t>
      </w:r>
      <w:r w:rsidR="00176F07" w:rsidRPr="00D10D7B">
        <w:rPr>
          <w:rFonts w:ascii="Arial" w:hAnsi="Arial" w:cs="Arial"/>
          <w:sz w:val="18"/>
          <w:lang w:val="ca-ES"/>
        </w:rPr>
        <w:t xml:space="preserve">.- En cas de licitacions que continguin lots, es presentarà en sobres independents un model d’oferta individual per a cada lot pel qual es presenti proposta econòmica, definint amb claredat a l’exterior del sobre a quin lot es fa referència.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1E20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abd55ad330a9bdcc2bf7fa6305188db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7ab7c33f2dab09fa479622ea252682fe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ipus 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Mod Inici CC"/>
          <xsd:enumeration value="Mod Adj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Tanc CA"/>
          <xsd:enumeration value="Tanc CC"/>
          <xsd:enumeration value="Adj OP"/>
          <xsd:enumeration value="Mod Inici OP"/>
          <xsd:enumeration value="Mod Adj OP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16018785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16018785 - Reformes ascensors Orona</TMB_TitolLicitacio>
    <TMB_IDLicitacio xmlns="c8de0594-42e2-4f26-8a69-9df094374455">363020</TMB_IDLicitacio>
    <TMB_DataComiteWF xmlns="c8de0594-42e2-4f26-8a69-9df094374455" xsi:nil="true"/>
    <lcf76f155ced4ddcb4097134ff3c332f xmlns="b33c6233-2ab6-44e4-b566-b78dc0012292" xsi:nil="true"/>
    <TMB_OP xmlns="c8de0594-42e2-4f26-8a69-9df094374455">2024-05-01T22:00:00+00:00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2024-05-12T22:00:00+00:00</TMB_CA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E20BB-AFF7-4362-83D9-823196CA7FDB}"/>
</file>

<file path=customXml/itemProps2.xml><?xml version="1.0" encoding="utf-8"?>
<ds:datastoreItem xmlns:ds="http://schemas.openxmlformats.org/officeDocument/2006/customXml" ds:itemID="{2CB8FD83-A6F5-45A2-A177-2636393A904A}"/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1181</Characters>
  <Application>Microsoft Office Word</Application>
  <DocSecurity>0</DocSecurity>
  <Lines>38</Lines>
  <Paragraphs>24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2024-04-26T09:03:00Z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