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E3E07" w14:textId="77777777" w:rsidR="00976FD6" w:rsidRPr="00747928" w:rsidRDefault="00976FD6" w:rsidP="00B0496F">
      <w:pPr>
        <w:spacing w:line="276" w:lineRule="auto"/>
        <w:jc w:val="both"/>
        <w:rPr>
          <w:rFonts w:ascii="Arial" w:eastAsia="Calibri" w:hAnsi="Arial" w:cs="Arial"/>
          <w:b/>
          <w:sz w:val="22"/>
          <w:szCs w:val="22"/>
          <w:lang w:val="es-ES" w:eastAsia="en-US"/>
        </w:rPr>
      </w:pPr>
    </w:p>
    <w:p w14:paraId="044A34BA" w14:textId="69576636" w:rsidR="0026013D" w:rsidRPr="00747928" w:rsidRDefault="0026013D" w:rsidP="00B0496F">
      <w:pPr>
        <w:spacing w:line="276" w:lineRule="auto"/>
        <w:jc w:val="both"/>
        <w:rPr>
          <w:rFonts w:ascii="Arial" w:eastAsia="Calibri" w:hAnsi="Arial" w:cs="Arial"/>
          <w:b/>
          <w:sz w:val="22"/>
          <w:szCs w:val="22"/>
          <w:lang w:val="es-ES" w:eastAsia="en-US"/>
        </w:rPr>
      </w:pPr>
    </w:p>
    <w:p w14:paraId="58F9102A" w14:textId="2160FE74" w:rsidR="0026013D" w:rsidRPr="00747928" w:rsidRDefault="0026013D" w:rsidP="00B0496F">
      <w:pPr>
        <w:spacing w:line="276" w:lineRule="auto"/>
        <w:jc w:val="both"/>
        <w:rPr>
          <w:rFonts w:ascii="Arial" w:eastAsia="Calibri" w:hAnsi="Arial" w:cs="Arial"/>
          <w:b/>
          <w:sz w:val="22"/>
          <w:szCs w:val="22"/>
          <w:lang w:val="es-ES" w:eastAsia="en-US"/>
        </w:rPr>
      </w:pPr>
    </w:p>
    <w:p w14:paraId="7933F42A" w14:textId="4C3E524B" w:rsidR="0026013D" w:rsidRPr="00747928" w:rsidRDefault="0026013D" w:rsidP="00B0496F">
      <w:pPr>
        <w:spacing w:line="276" w:lineRule="auto"/>
        <w:jc w:val="both"/>
        <w:rPr>
          <w:rFonts w:ascii="Arial" w:eastAsia="Calibri" w:hAnsi="Arial" w:cs="Arial"/>
          <w:b/>
          <w:sz w:val="22"/>
          <w:szCs w:val="22"/>
          <w:lang w:val="es-ES" w:eastAsia="en-US"/>
        </w:rPr>
      </w:pPr>
    </w:p>
    <w:p w14:paraId="0DE7DE04" w14:textId="4077ED29" w:rsidR="0026013D" w:rsidRPr="00747928" w:rsidRDefault="0026013D" w:rsidP="00B0496F">
      <w:pPr>
        <w:spacing w:line="276" w:lineRule="auto"/>
        <w:jc w:val="both"/>
        <w:rPr>
          <w:rFonts w:ascii="Arial" w:eastAsia="Calibri" w:hAnsi="Arial" w:cs="Arial"/>
          <w:b/>
          <w:sz w:val="22"/>
          <w:szCs w:val="22"/>
          <w:lang w:val="es-ES" w:eastAsia="en-US"/>
        </w:rPr>
      </w:pPr>
    </w:p>
    <w:p w14:paraId="53D20BE5" w14:textId="0A1F50AB" w:rsidR="0026013D" w:rsidRPr="00747928" w:rsidRDefault="0026013D" w:rsidP="00B0496F">
      <w:pPr>
        <w:spacing w:line="276" w:lineRule="auto"/>
        <w:jc w:val="both"/>
        <w:rPr>
          <w:rFonts w:ascii="Arial" w:eastAsia="Calibri" w:hAnsi="Arial" w:cs="Arial"/>
          <w:b/>
          <w:sz w:val="22"/>
          <w:szCs w:val="22"/>
          <w:lang w:val="es-ES" w:eastAsia="en-US"/>
        </w:rPr>
      </w:pPr>
    </w:p>
    <w:p w14:paraId="6E66579B" w14:textId="44153979" w:rsidR="0026013D" w:rsidRPr="00747928" w:rsidRDefault="0026013D" w:rsidP="00B0496F">
      <w:pPr>
        <w:spacing w:line="276" w:lineRule="auto"/>
        <w:jc w:val="both"/>
        <w:rPr>
          <w:rFonts w:ascii="Arial" w:eastAsia="Calibri" w:hAnsi="Arial" w:cs="Arial"/>
          <w:b/>
          <w:sz w:val="22"/>
          <w:szCs w:val="22"/>
          <w:lang w:val="es-ES" w:eastAsia="en-US"/>
        </w:rPr>
      </w:pPr>
    </w:p>
    <w:p w14:paraId="7D4AB0DE" w14:textId="77777777" w:rsidR="0026013D" w:rsidRPr="00747928" w:rsidRDefault="0026013D" w:rsidP="00B0496F">
      <w:pPr>
        <w:spacing w:line="276" w:lineRule="auto"/>
        <w:jc w:val="both"/>
        <w:rPr>
          <w:rFonts w:ascii="Arial" w:eastAsia="Calibri" w:hAnsi="Arial" w:cs="Arial"/>
          <w:b/>
          <w:sz w:val="22"/>
          <w:szCs w:val="22"/>
          <w:lang w:val="es-ES" w:eastAsia="en-US"/>
        </w:rPr>
      </w:pPr>
    </w:p>
    <w:p w14:paraId="4E4F6EF7" w14:textId="77777777" w:rsidR="0026013D" w:rsidRPr="00747928" w:rsidRDefault="0026013D" w:rsidP="00B0496F">
      <w:pPr>
        <w:pBdr>
          <w:top w:val="single" w:sz="4" w:space="1" w:color="auto"/>
          <w:left w:val="single" w:sz="4" w:space="4" w:color="auto"/>
          <w:bottom w:val="single" w:sz="4" w:space="1" w:color="auto"/>
          <w:right w:val="single" w:sz="4" w:space="4" w:color="auto"/>
        </w:pBdr>
        <w:spacing w:line="276" w:lineRule="auto"/>
        <w:jc w:val="both"/>
        <w:rPr>
          <w:rFonts w:ascii="Arial" w:eastAsia="Calibri" w:hAnsi="Arial" w:cs="Arial"/>
          <w:b/>
          <w:sz w:val="22"/>
          <w:szCs w:val="22"/>
          <w:lang w:val="es-ES" w:eastAsia="en-US"/>
        </w:rPr>
      </w:pPr>
    </w:p>
    <w:p w14:paraId="25C10EB3" w14:textId="4A199B56" w:rsidR="000A7785" w:rsidRPr="00747928" w:rsidRDefault="00B22F4A" w:rsidP="00B0496F">
      <w:pPr>
        <w:pBdr>
          <w:top w:val="single" w:sz="4" w:space="1" w:color="auto"/>
          <w:left w:val="single" w:sz="4" w:space="4" w:color="auto"/>
          <w:bottom w:val="single" w:sz="4" w:space="1" w:color="auto"/>
          <w:right w:val="single" w:sz="4" w:space="4" w:color="auto"/>
        </w:pBdr>
        <w:spacing w:line="276" w:lineRule="auto"/>
        <w:jc w:val="both"/>
        <w:rPr>
          <w:rFonts w:ascii="Arial" w:eastAsia="Calibri" w:hAnsi="Arial" w:cs="Arial"/>
          <w:b/>
          <w:sz w:val="22"/>
          <w:szCs w:val="22"/>
          <w:lang w:val="es-ES" w:eastAsia="en-US"/>
        </w:rPr>
      </w:pPr>
      <w:r w:rsidRPr="00747928">
        <w:rPr>
          <w:rFonts w:ascii="Arial" w:eastAsia="Calibri" w:hAnsi="Arial" w:cs="Arial"/>
          <w:b/>
          <w:sz w:val="22"/>
          <w:szCs w:val="22"/>
          <w:lang w:val="es-ES" w:eastAsia="en-US"/>
        </w:rPr>
        <w:t xml:space="preserve">CUADRO DE CARACTERÍSTICAS Y </w:t>
      </w:r>
      <w:r w:rsidR="004F027D" w:rsidRPr="00747928">
        <w:rPr>
          <w:rFonts w:ascii="Arial" w:eastAsia="Calibri" w:hAnsi="Arial" w:cs="Arial"/>
          <w:b/>
          <w:sz w:val="22"/>
          <w:szCs w:val="22"/>
          <w:lang w:val="es-ES" w:eastAsia="en-US"/>
        </w:rPr>
        <w:t>PLIEGO</w:t>
      </w:r>
      <w:r w:rsidR="000A7785" w:rsidRPr="00747928">
        <w:rPr>
          <w:rFonts w:ascii="Arial" w:eastAsia="Calibri" w:hAnsi="Arial" w:cs="Arial"/>
          <w:b/>
          <w:sz w:val="22"/>
          <w:szCs w:val="22"/>
          <w:lang w:val="es-ES" w:eastAsia="en-US"/>
        </w:rPr>
        <w:t xml:space="preserve"> DE CLÁUSULAS ADMINISTRATIVAS PARTICULARES QUE REGULAN EL ACUERDO MARCO DE</w:t>
      </w:r>
      <w:r w:rsidR="007E5D0B" w:rsidRPr="00747928">
        <w:rPr>
          <w:rFonts w:ascii="Arial" w:eastAsia="Calibri" w:hAnsi="Arial" w:cs="Arial"/>
          <w:b/>
          <w:sz w:val="22"/>
          <w:szCs w:val="22"/>
          <w:lang w:val="es-ES" w:eastAsia="en-US"/>
        </w:rPr>
        <w:t xml:space="preserve"> </w:t>
      </w:r>
      <w:r w:rsidR="00951E63" w:rsidRPr="00747928">
        <w:rPr>
          <w:rFonts w:ascii="Arial" w:eastAsia="Calibri" w:hAnsi="Arial" w:cs="Arial"/>
          <w:b/>
          <w:sz w:val="22"/>
          <w:szCs w:val="22"/>
          <w:lang w:val="es-ES" w:eastAsia="en-US"/>
        </w:rPr>
        <w:t>FORMACIÓN EN LÍNEA EN LENGUA INGLESA CON FINALIDADES ESPECÍFICAS, LENGUA INGLESA GENERAL, LENGUA FRANCESA GENERAL Y LENGUA ALEMANA  GENERAL</w:t>
      </w:r>
      <w:r w:rsidR="00BD49A7">
        <w:rPr>
          <w:rFonts w:ascii="Arial" w:eastAsia="Calibri" w:hAnsi="Arial" w:cs="Arial"/>
          <w:b/>
          <w:sz w:val="22"/>
          <w:szCs w:val="22"/>
          <w:lang w:val="es-ES" w:eastAsia="en-US"/>
        </w:rPr>
        <w:t xml:space="preserve">, </w:t>
      </w:r>
      <w:r w:rsidR="00951E63" w:rsidRPr="00747928">
        <w:rPr>
          <w:rFonts w:ascii="Arial" w:eastAsia="Calibri" w:hAnsi="Arial" w:cs="Arial"/>
          <w:b/>
          <w:sz w:val="22"/>
          <w:szCs w:val="22"/>
          <w:lang w:val="es-ES" w:eastAsia="en-US"/>
        </w:rPr>
        <w:t xml:space="preserve"> </w:t>
      </w:r>
      <w:r w:rsidR="00625F52" w:rsidRPr="00747928">
        <w:rPr>
          <w:rFonts w:ascii="Arial" w:eastAsia="Calibri" w:hAnsi="Arial" w:cs="Arial"/>
          <w:b/>
          <w:sz w:val="22"/>
          <w:szCs w:val="22"/>
          <w:lang w:val="es-ES" w:eastAsia="en-US"/>
        </w:rPr>
        <w:t>DE LA ESCUELA DE ADMINISTRACIÓN PÚBLICA DE CATALUÑA</w:t>
      </w:r>
    </w:p>
    <w:p w14:paraId="6E83C1C2" w14:textId="7F78747A" w:rsidR="0026013D" w:rsidRPr="00747928" w:rsidRDefault="0026013D" w:rsidP="00B0496F">
      <w:pPr>
        <w:pBdr>
          <w:top w:val="single" w:sz="4" w:space="1" w:color="auto"/>
          <w:left w:val="single" w:sz="4" w:space="4" w:color="auto"/>
          <w:bottom w:val="single" w:sz="4" w:space="1" w:color="auto"/>
          <w:right w:val="single" w:sz="4" w:space="4" w:color="auto"/>
        </w:pBdr>
        <w:spacing w:line="276" w:lineRule="auto"/>
        <w:jc w:val="both"/>
        <w:rPr>
          <w:rFonts w:ascii="Arial" w:eastAsia="Calibri" w:hAnsi="Arial" w:cs="Arial"/>
          <w:b/>
          <w:sz w:val="22"/>
          <w:szCs w:val="22"/>
          <w:lang w:val="es-ES" w:eastAsia="en-US"/>
        </w:rPr>
      </w:pPr>
    </w:p>
    <w:p w14:paraId="4B197703" w14:textId="00B50B2C" w:rsidR="0026013D" w:rsidRPr="00747928" w:rsidRDefault="0026013D" w:rsidP="00B0496F">
      <w:pPr>
        <w:pBdr>
          <w:top w:val="single" w:sz="4" w:space="1" w:color="auto"/>
          <w:left w:val="single" w:sz="4" w:space="4" w:color="auto"/>
          <w:bottom w:val="single" w:sz="4" w:space="1" w:color="auto"/>
          <w:right w:val="single" w:sz="4" w:space="4" w:color="auto"/>
        </w:pBdr>
        <w:spacing w:line="276" w:lineRule="auto"/>
        <w:jc w:val="both"/>
        <w:rPr>
          <w:rFonts w:ascii="Arial" w:eastAsia="Calibri" w:hAnsi="Arial" w:cs="Arial"/>
          <w:sz w:val="22"/>
          <w:szCs w:val="22"/>
          <w:lang w:val="es-ES" w:eastAsia="en-US"/>
        </w:rPr>
      </w:pPr>
      <w:r w:rsidRPr="00747928">
        <w:rPr>
          <w:rFonts w:ascii="Arial" w:eastAsia="Calibri" w:hAnsi="Arial" w:cs="Arial"/>
          <w:sz w:val="22"/>
          <w:szCs w:val="22"/>
          <w:lang w:val="es-ES" w:eastAsia="en-US"/>
        </w:rPr>
        <w:t>Nº Expedient</w:t>
      </w:r>
      <w:r w:rsidR="002C7B10" w:rsidRPr="00747928">
        <w:rPr>
          <w:rFonts w:ascii="Arial" w:eastAsia="Calibri" w:hAnsi="Arial" w:cs="Arial"/>
          <w:sz w:val="22"/>
          <w:szCs w:val="22"/>
          <w:lang w:val="es-ES" w:eastAsia="en-US"/>
        </w:rPr>
        <w:t>e</w:t>
      </w:r>
      <w:r w:rsidRPr="00747928">
        <w:rPr>
          <w:rFonts w:ascii="Arial" w:eastAsia="Calibri" w:hAnsi="Arial" w:cs="Arial"/>
          <w:sz w:val="22"/>
          <w:szCs w:val="22"/>
          <w:lang w:val="es-ES" w:eastAsia="en-US"/>
        </w:rPr>
        <w:t xml:space="preserve"> GEEC: </w:t>
      </w:r>
      <w:r w:rsidR="001C6EB0" w:rsidRPr="00747928">
        <w:rPr>
          <w:rFonts w:ascii="Arial" w:eastAsia="Calibri" w:hAnsi="Arial" w:cs="Arial"/>
          <w:sz w:val="22"/>
          <w:szCs w:val="22"/>
          <w:lang w:val="es-ES" w:eastAsia="en-US"/>
        </w:rPr>
        <w:t>EAPC-2024-</w:t>
      </w:r>
      <w:r w:rsidR="00F84851" w:rsidRPr="00747928">
        <w:rPr>
          <w:rFonts w:ascii="Arial" w:eastAsia="Calibri" w:hAnsi="Arial" w:cs="Arial"/>
          <w:sz w:val="22"/>
          <w:szCs w:val="22"/>
          <w:lang w:val="es-ES" w:eastAsia="en-US"/>
        </w:rPr>
        <w:t>16</w:t>
      </w:r>
    </w:p>
    <w:p w14:paraId="575E0B99" w14:textId="77777777" w:rsidR="0026013D" w:rsidRPr="00747928" w:rsidRDefault="0026013D" w:rsidP="00B0496F">
      <w:pPr>
        <w:pBdr>
          <w:top w:val="single" w:sz="4" w:space="1" w:color="auto"/>
          <w:left w:val="single" w:sz="4" w:space="4" w:color="auto"/>
          <w:bottom w:val="single" w:sz="4" w:space="1" w:color="auto"/>
          <w:right w:val="single" w:sz="4" w:space="4" w:color="auto"/>
        </w:pBdr>
        <w:spacing w:line="276" w:lineRule="auto"/>
        <w:jc w:val="both"/>
        <w:rPr>
          <w:rFonts w:ascii="Arial" w:eastAsia="Calibri" w:hAnsi="Arial" w:cs="Arial"/>
          <w:sz w:val="22"/>
          <w:szCs w:val="22"/>
          <w:lang w:val="es-ES" w:eastAsia="en-US"/>
        </w:rPr>
      </w:pPr>
    </w:p>
    <w:p w14:paraId="7DDE6E58" w14:textId="07DFA9EE" w:rsidR="00976FD6" w:rsidRPr="00747928" w:rsidRDefault="00976FD6" w:rsidP="00B0496F">
      <w:pPr>
        <w:spacing w:line="276" w:lineRule="auto"/>
        <w:jc w:val="both"/>
        <w:rPr>
          <w:rFonts w:ascii="Arial" w:eastAsia="Calibri" w:hAnsi="Arial" w:cs="Arial"/>
          <w:b/>
          <w:sz w:val="22"/>
          <w:szCs w:val="22"/>
          <w:lang w:val="es-ES" w:eastAsia="en-US"/>
        </w:rPr>
      </w:pPr>
      <w:r w:rsidRPr="00747928">
        <w:rPr>
          <w:rFonts w:ascii="Arial" w:eastAsia="Calibri" w:hAnsi="Arial" w:cs="Arial"/>
          <w:b/>
          <w:sz w:val="22"/>
          <w:szCs w:val="22"/>
          <w:lang w:val="es-ES" w:eastAsia="en-US"/>
        </w:rPr>
        <w:br w:type="page"/>
      </w:r>
    </w:p>
    <w:p w14:paraId="2A86CC87" w14:textId="77777777" w:rsidR="000A7785" w:rsidRPr="00747928" w:rsidRDefault="000A7785" w:rsidP="00B0496F">
      <w:pPr>
        <w:spacing w:line="276" w:lineRule="auto"/>
        <w:jc w:val="both"/>
        <w:rPr>
          <w:rFonts w:ascii="Arial" w:eastAsia="Calibri" w:hAnsi="Arial" w:cs="Arial"/>
          <w:b/>
          <w:sz w:val="22"/>
          <w:szCs w:val="22"/>
          <w:lang w:val="es-ES" w:eastAsia="en-US"/>
        </w:rPr>
      </w:pPr>
    </w:p>
    <w:p w14:paraId="250B55AE" w14:textId="77777777" w:rsidR="00976FD6" w:rsidRPr="00747928" w:rsidRDefault="00976FD6" w:rsidP="00B0496F">
      <w:pPr>
        <w:spacing w:line="276" w:lineRule="auto"/>
        <w:jc w:val="both"/>
        <w:rPr>
          <w:rFonts w:ascii="Arial" w:eastAsia="Calibri" w:hAnsi="Arial" w:cs="Arial"/>
          <w:b/>
          <w:sz w:val="22"/>
          <w:szCs w:val="22"/>
          <w:lang w:val="es-ES" w:eastAsia="en-US"/>
        </w:rPr>
      </w:pPr>
    </w:p>
    <w:p w14:paraId="47293571" w14:textId="01586A86" w:rsidR="00BD49A7" w:rsidRDefault="004A4FCA">
      <w:pPr>
        <w:pStyle w:val="IDC1"/>
        <w:tabs>
          <w:tab w:val="left" w:pos="440"/>
        </w:tabs>
        <w:rPr>
          <w:rFonts w:asciiTheme="minorHAnsi" w:eastAsiaTheme="minorEastAsia" w:hAnsiTheme="minorHAnsi" w:cstheme="minorBidi"/>
          <w:noProof/>
          <w:kern w:val="0"/>
          <w:szCs w:val="22"/>
        </w:rPr>
      </w:pPr>
      <w:r w:rsidRPr="00747928">
        <w:rPr>
          <w:rFonts w:cs="Arial"/>
          <w:szCs w:val="22"/>
          <w:lang w:val="es-ES" w:eastAsia="en-US"/>
        </w:rPr>
        <w:fldChar w:fldCharType="begin"/>
      </w:r>
      <w:r w:rsidRPr="00747928">
        <w:rPr>
          <w:rFonts w:cs="Arial"/>
          <w:szCs w:val="22"/>
          <w:lang w:val="es-ES" w:eastAsia="en-US"/>
        </w:rPr>
        <w:instrText xml:space="preserve"> TOC \o "1-3" \h \z \u </w:instrText>
      </w:r>
      <w:r w:rsidRPr="00747928">
        <w:rPr>
          <w:rFonts w:cs="Arial"/>
          <w:szCs w:val="22"/>
          <w:lang w:val="es-ES" w:eastAsia="en-US"/>
        </w:rPr>
        <w:fldChar w:fldCharType="separate"/>
      </w:r>
      <w:hyperlink w:anchor="_Toc164944411" w:history="1">
        <w:r w:rsidR="00BD49A7" w:rsidRPr="00CD7B1B">
          <w:rPr>
            <w:rStyle w:val="Enlla"/>
            <w:rFonts w:eastAsia="Calibri" w:cs="Arial"/>
            <w:noProof/>
            <w:lang w:val="es-ES"/>
          </w:rPr>
          <w:t>1.</w:t>
        </w:r>
        <w:r w:rsidR="00BD49A7">
          <w:rPr>
            <w:rFonts w:asciiTheme="minorHAnsi" w:eastAsiaTheme="minorEastAsia" w:hAnsiTheme="minorHAnsi" w:cstheme="minorBidi"/>
            <w:noProof/>
            <w:kern w:val="0"/>
            <w:szCs w:val="22"/>
          </w:rPr>
          <w:tab/>
        </w:r>
        <w:r w:rsidR="00BD49A7" w:rsidRPr="00CD7B1B">
          <w:rPr>
            <w:rStyle w:val="Enlla"/>
            <w:rFonts w:eastAsia="Calibri" w:cs="Arial"/>
            <w:noProof/>
            <w:lang w:val="es-ES"/>
          </w:rPr>
          <w:t>CUADRO DE CARACTERÍSTICAS (QC)</w:t>
        </w:r>
        <w:r w:rsidR="00BD49A7">
          <w:rPr>
            <w:noProof/>
            <w:webHidden/>
          </w:rPr>
          <w:tab/>
        </w:r>
        <w:r w:rsidR="00BD49A7">
          <w:rPr>
            <w:noProof/>
            <w:webHidden/>
          </w:rPr>
          <w:fldChar w:fldCharType="begin"/>
        </w:r>
        <w:r w:rsidR="00BD49A7">
          <w:rPr>
            <w:noProof/>
            <w:webHidden/>
          </w:rPr>
          <w:instrText xml:space="preserve"> PAGEREF _Toc164944411 \h </w:instrText>
        </w:r>
        <w:r w:rsidR="00BD49A7">
          <w:rPr>
            <w:noProof/>
            <w:webHidden/>
          </w:rPr>
        </w:r>
        <w:r w:rsidR="00BD49A7">
          <w:rPr>
            <w:noProof/>
            <w:webHidden/>
          </w:rPr>
          <w:fldChar w:fldCharType="separate"/>
        </w:r>
        <w:r w:rsidR="00BD49A7">
          <w:rPr>
            <w:noProof/>
            <w:webHidden/>
          </w:rPr>
          <w:t>6</w:t>
        </w:r>
        <w:r w:rsidR="00BD49A7">
          <w:rPr>
            <w:noProof/>
            <w:webHidden/>
          </w:rPr>
          <w:fldChar w:fldCharType="end"/>
        </w:r>
      </w:hyperlink>
    </w:p>
    <w:p w14:paraId="12F41655" w14:textId="66F8BD7B" w:rsidR="00BD49A7" w:rsidRDefault="00C478C9">
      <w:pPr>
        <w:pStyle w:val="IDC2"/>
        <w:tabs>
          <w:tab w:val="right" w:leader="dot" w:pos="9062"/>
        </w:tabs>
        <w:rPr>
          <w:rFonts w:asciiTheme="minorHAnsi" w:eastAsiaTheme="minorEastAsia" w:hAnsiTheme="minorHAnsi" w:cstheme="minorBidi"/>
          <w:noProof/>
          <w:kern w:val="0"/>
          <w:szCs w:val="22"/>
        </w:rPr>
      </w:pPr>
      <w:hyperlink w:anchor="_Toc164944412" w:history="1">
        <w:r w:rsidR="00BD49A7" w:rsidRPr="00CD7B1B">
          <w:rPr>
            <w:rStyle w:val="Enlla"/>
            <w:rFonts w:cs="Arial"/>
            <w:noProof/>
            <w:lang w:val="es-ES"/>
          </w:rPr>
          <w:t>I - DISPOSICIONES GENERALES.</w:t>
        </w:r>
        <w:r w:rsidR="00BD49A7">
          <w:rPr>
            <w:noProof/>
            <w:webHidden/>
          </w:rPr>
          <w:tab/>
        </w:r>
        <w:r w:rsidR="00BD49A7">
          <w:rPr>
            <w:noProof/>
            <w:webHidden/>
          </w:rPr>
          <w:fldChar w:fldCharType="begin"/>
        </w:r>
        <w:r w:rsidR="00BD49A7">
          <w:rPr>
            <w:noProof/>
            <w:webHidden/>
          </w:rPr>
          <w:instrText xml:space="preserve"> PAGEREF _Toc164944412 \h </w:instrText>
        </w:r>
        <w:r w:rsidR="00BD49A7">
          <w:rPr>
            <w:noProof/>
            <w:webHidden/>
          </w:rPr>
        </w:r>
        <w:r w:rsidR="00BD49A7">
          <w:rPr>
            <w:noProof/>
            <w:webHidden/>
          </w:rPr>
          <w:fldChar w:fldCharType="separate"/>
        </w:r>
        <w:r w:rsidR="00BD49A7">
          <w:rPr>
            <w:noProof/>
            <w:webHidden/>
          </w:rPr>
          <w:t>20</w:t>
        </w:r>
        <w:r w:rsidR="00BD49A7">
          <w:rPr>
            <w:noProof/>
            <w:webHidden/>
          </w:rPr>
          <w:fldChar w:fldCharType="end"/>
        </w:r>
      </w:hyperlink>
    </w:p>
    <w:p w14:paraId="39096C08" w14:textId="3B46D6E8" w:rsidR="00BD49A7" w:rsidRDefault="00C478C9">
      <w:pPr>
        <w:pStyle w:val="IDC3"/>
        <w:rPr>
          <w:rFonts w:asciiTheme="minorHAnsi" w:eastAsiaTheme="minorEastAsia" w:hAnsiTheme="minorHAnsi" w:cstheme="minorBidi"/>
          <w:noProof/>
          <w:kern w:val="0"/>
          <w:szCs w:val="22"/>
        </w:rPr>
      </w:pPr>
      <w:hyperlink w:anchor="_Toc164944413" w:history="1">
        <w:r w:rsidR="00BD49A7" w:rsidRPr="00CD7B1B">
          <w:rPr>
            <w:rStyle w:val="Enlla"/>
            <w:noProof/>
            <w:lang w:val="es-ES"/>
          </w:rPr>
          <w:t>PRIMERA-  OBJETO DEL ACUERDO MARCO</w:t>
        </w:r>
        <w:r w:rsidR="00BD49A7">
          <w:rPr>
            <w:noProof/>
            <w:webHidden/>
          </w:rPr>
          <w:tab/>
        </w:r>
        <w:r w:rsidR="00BD49A7">
          <w:rPr>
            <w:noProof/>
            <w:webHidden/>
          </w:rPr>
          <w:fldChar w:fldCharType="begin"/>
        </w:r>
        <w:r w:rsidR="00BD49A7">
          <w:rPr>
            <w:noProof/>
            <w:webHidden/>
          </w:rPr>
          <w:instrText xml:space="preserve"> PAGEREF _Toc164944413 \h </w:instrText>
        </w:r>
        <w:r w:rsidR="00BD49A7">
          <w:rPr>
            <w:noProof/>
            <w:webHidden/>
          </w:rPr>
        </w:r>
        <w:r w:rsidR="00BD49A7">
          <w:rPr>
            <w:noProof/>
            <w:webHidden/>
          </w:rPr>
          <w:fldChar w:fldCharType="separate"/>
        </w:r>
        <w:r w:rsidR="00BD49A7">
          <w:rPr>
            <w:noProof/>
            <w:webHidden/>
          </w:rPr>
          <w:t>20</w:t>
        </w:r>
        <w:r w:rsidR="00BD49A7">
          <w:rPr>
            <w:noProof/>
            <w:webHidden/>
          </w:rPr>
          <w:fldChar w:fldCharType="end"/>
        </w:r>
      </w:hyperlink>
    </w:p>
    <w:p w14:paraId="39824EBE" w14:textId="39A01831" w:rsidR="00BD49A7" w:rsidRDefault="00C478C9">
      <w:pPr>
        <w:pStyle w:val="IDC3"/>
        <w:rPr>
          <w:rFonts w:asciiTheme="minorHAnsi" w:eastAsiaTheme="minorEastAsia" w:hAnsiTheme="minorHAnsi" w:cstheme="minorBidi"/>
          <w:noProof/>
          <w:kern w:val="0"/>
          <w:szCs w:val="22"/>
        </w:rPr>
      </w:pPr>
      <w:hyperlink w:anchor="_Toc164944414" w:history="1">
        <w:r w:rsidR="00BD49A7" w:rsidRPr="00CD7B1B">
          <w:rPr>
            <w:rStyle w:val="Enlla"/>
            <w:noProof/>
            <w:lang w:val="es-ES"/>
          </w:rPr>
          <w:t>SEGUNDA- NECESIDADES ADMINISTRATIVAS A SATISFACER E IDONEIDAD DEL ACUERDO MARCO.</w:t>
        </w:r>
        <w:r w:rsidR="00BD49A7">
          <w:rPr>
            <w:noProof/>
            <w:webHidden/>
          </w:rPr>
          <w:tab/>
        </w:r>
        <w:r w:rsidR="00BD49A7">
          <w:rPr>
            <w:noProof/>
            <w:webHidden/>
          </w:rPr>
          <w:fldChar w:fldCharType="begin"/>
        </w:r>
        <w:r w:rsidR="00BD49A7">
          <w:rPr>
            <w:noProof/>
            <w:webHidden/>
          </w:rPr>
          <w:instrText xml:space="preserve"> PAGEREF _Toc164944414 \h </w:instrText>
        </w:r>
        <w:r w:rsidR="00BD49A7">
          <w:rPr>
            <w:noProof/>
            <w:webHidden/>
          </w:rPr>
        </w:r>
        <w:r w:rsidR="00BD49A7">
          <w:rPr>
            <w:noProof/>
            <w:webHidden/>
          </w:rPr>
          <w:fldChar w:fldCharType="separate"/>
        </w:r>
        <w:r w:rsidR="00BD49A7">
          <w:rPr>
            <w:noProof/>
            <w:webHidden/>
          </w:rPr>
          <w:t>20</w:t>
        </w:r>
        <w:r w:rsidR="00BD49A7">
          <w:rPr>
            <w:noProof/>
            <w:webHidden/>
          </w:rPr>
          <w:fldChar w:fldCharType="end"/>
        </w:r>
      </w:hyperlink>
    </w:p>
    <w:p w14:paraId="57138EB6" w14:textId="068E86BC" w:rsidR="00BD49A7" w:rsidRDefault="00C478C9">
      <w:pPr>
        <w:pStyle w:val="IDC3"/>
        <w:rPr>
          <w:rFonts w:asciiTheme="minorHAnsi" w:eastAsiaTheme="minorEastAsia" w:hAnsiTheme="minorHAnsi" w:cstheme="minorBidi"/>
          <w:noProof/>
          <w:kern w:val="0"/>
          <w:szCs w:val="22"/>
        </w:rPr>
      </w:pPr>
      <w:hyperlink w:anchor="_Toc164944415" w:history="1">
        <w:r w:rsidR="00BD49A7" w:rsidRPr="00CD7B1B">
          <w:rPr>
            <w:rStyle w:val="Enlla"/>
            <w:noProof/>
            <w:lang w:val="es-ES"/>
          </w:rPr>
          <w:t>TERCERA. DATOS ECONÓMICOS DEL ACUERDO MARCO Y EXISTENCIA DE CRÉDITO</w:t>
        </w:r>
        <w:r w:rsidR="00BD49A7">
          <w:rPr>
            <w:noProof/>
            <w:webHidden/>
          </w:rPr>
          <w:tab/>
        </w:r>
        <w:r w:rsidR="00BD49A7">
          <w:rPr>
            <w:noProof/>
            <w:webHidden/>
          </w:rPr>
          <w:fldChar w:fldCharType="begin"/>
        </w:r>
        <w:r w:rsidR="00BD49A7">
          <w:rPr>
            <w:noProof/>
            <w:webHidden/>
          </w:rPr>
          <w:instrText xml:space="preserve"> PAGEREF _Toc164944415 \h </w:instrText>
        </w:r>
        <w:r w:rsidR="00BD49A7">
          <w:rPr>
            <w:noProof/>
            <w:webHidden/>
          </w:rPr>
        </w:r>
        <w:r w:rsidR="00BD49A7">
          <w:rPr>
            <w:noProof/>
            <w:webHidden/>
          </w:rPr>
          <w:fldChar w:fldCharType="separate"/>
        </w:r>
        <w:r w:rsidR="00BD49A7">
          <w:rPr>
            <w:noProof/>
            <w:webHidden/>
          </w:rPr>
          <w:t>20</w:t>
        </w:r>
        <w:r w:rsidR="00BD49A7">
          <w:rPr>
            <w:noProof/>
            <w:webHidden/>
          </w:rPr>
          <w:fldChar w:fldCharType="end"/>
        </w:r>
      </w:hyperlink>
    </w:p>
    <w:p w14:paraId="2456C518" w14:textId="10C84172" w:rsidR="00BD49A7" w:rsidRDefault="00C478C9">
      <w:pPr>
        <w:pStyle w:val="IDC3"/>
        <w:rPr>
          <w:rFonts w:asciiTheme="minorHAnsi" w:eastAsiaTheme="minorEastAsia" w:hAnsiTheme="minorHAnsi" w:cstheme="minorBidi"/>
          <w:noProof/>
          <w:kern w:val="0"/>
          <w:szCs w:val="22"/>
        </w:rPr>
      </w:pPr>
      <w:hyperlink w:anchor="_Toc164944416" w:history="1">
        <w:r w:rsidR="00BD49A7" w:rsidRPr="00CD7B1B">
          <w:rPr>
            <w:rStyle w:val="Enlla"/>
            <w:noProof/>
            <w:lang w:val="es-ES"/>
          </w:rPr>
          <w:t>CUARTA. PLAZO DE DURACIÓN DEL ACUERDO MARCO</w:t>
        </w:r>
        <w:r w:rsidR="00BD49A7">
          <w:rPr>
            <w:noProof/>
            <w:webHidden/>
          </w:rPr>
          <w:tab/>
        </w:r>
        <w:r w:rsidR="00BD49A7">
          <w:rPr>
            <w:noProof/>
            <w:webHidden/>
          </w:rPr>
          <w:fldChar w:fldCharType="begin"/>
        </w:r>
        <w:r w:rsidR="00BD49A7">
          <w:rPr>
            <w:noProof/>
            <w:webHidden/>
          </w:rPr>
          <w:instrText xml:space="preserve"> PAGEREF _Toc164944416 \h </w:instrText>
        </w:r>
        <w:r w:rsidR="00BD49A7">
          <w:rPr>
            <w:noProof/>
            <w:webHidden/>
          </w:rPr>
        </w:r>
        <w:r w:rsidR="00BD49A7">
          <w:rPr>
            <w:noProof/>
            <w:webHidden/>
          </w:rPr>
          <w:fldChar w:fldCharType="separate"/>
        </w:r>
        <w:r w:rsidR="00BD49A7">
          <w:rPr>
            <w:noProof/>
            <w:webHidden/>
          </w:rPr>
          <w:t>21</w:t>
        </w:r>
        <w:r w:rsidR="00BD49A7">
          <w:rPr>
            <w:noProof/>
            <w:webHidden/>
          </w:rPr>
          <w:fldChar w:fldCharType="end"/>
        </w:r>
      </w:hyperlink>
    </w:p>
    <w:p w14:paraId="2FD3EF8E" w14:textId="7823C0A3" w:rsidR="00BD49A7" w:rsidRDefault="00C478C9">
      <w:pPr>
        <w:pStyle w:val="IDC3"/>
        <w:rPr>
          <w:rFonts w:asciiTheme="minorHAnsi" w:eastAsiaTheme="minorEastAsia" w:hAnsiTheme="minorHAnsi" w:cstheme="minorBidi"/>
          <w:noProof/>
          <w:kern w:val="0"/>
          <w:szCs w:val="22"/>
        </w:rPr>
      </w:pPr>
      <w:hyperlink w:anchor="_Toc164944417" w:history="1">
        <w:r w:rsidR="00BD49A7" w:rsidRPr="00CD7B1B">
          <w:rPr>
            <w:rStyle w:val="Enlla"/>
            <w:noProof/>
            <w:lang w:val="es-ES"/>
          </w:rPr>
          <w:t>QUINTA. RÉGIMEN JURÍDICO DEL CONTRATO</w:t>
        </w:r>
        <w:r w:rsidR="00BD49A7">
          <w:rPr>
            <w:noProof/>
            <w:webHidden/>
          </w:rPr>
          <w:tab/>
        </w:r>
        <w:r w:rsidR="00BD49A7">
          <w:rPr>
            <w:noProof/>
            <w:webHidden/>
          </w:rPr>
          <w:fldChar w:fldCharType="begin"/>
        </w:r>
        <w:r w:rsidR="00BD49A7">
          <w:rPr>
            <w:noProof/>
            <w:webHidden/>
          </w:rPr>
          <w:instrText xml:space="preserve"> PAGEREF _Toc164944417 \h </w:instrText>
        </w:r>
        <w:r w:rsidR="00BD49A7">
          <w:rPr>
            <w:noProof/>
            <w:webHidden/>
          </w:rPr>
        </w:r>
        <w:r w:rsidR="00BD49A7">
          <w:rPr>
            <w:noProof/>
            <w:webHidden/>
          </w:rPr>
          <w:fldChar w:fldCharType="separate"/>
        </w:r>
        <w:r w:rsidR="00BD49A7">
          <w:rPr>
            <w:noProof/>
            <w:webHidden/>
          </w:rPr>
          <w:t>21</w:t>
        </w:r>
        <w:r w:rsidR="00BD49A7">
          <w:rPr>
            <w:noProof/>
            <w:webHidden/>
          </w:rPr>
          <w:fldChar w:fldCharType="end"/>
        </w:r>
      </w:hyperlink>
    </w:p>
    <w:p w14:paraId="7099D926" w14:textId="386C8EA6" w:rsidR="00BD49A7" w:rsidRDefault="00C478C9">
      <w:pPr>
        <w:pStyle w:val="IDC3"/>
        <w:rPr>
          <w:rFonts w:asciiTheme="minorHAnsi" w:eastAsiaTheme="minorEastAsia" w:hAnsiTheme="minorHAnsi" w:cstheme="minorBidi"/>
          <w:noProof/>
          <w:kern w:val="0"/>
          <w:szCs w:val="22"/>
        </w:rPr>
      </w:pPr>
      <w:hyperlink w:anchor="_Toc164944418" w:history="1">
        <w:r w:rsidR="00BD49A7" w:rsidRPr="00CD7B1B">
          <w:rPr>
            <w:rStyle w:val="Enlla"/>
            <w:noProof/>
            <w:lang w:val="es-ES"/>
          </w:rPr>
          <w:t>SEXTA. COMISIÓN DE SEGUIMIENTO</w:t>
        </w:r>
        <w:r w:rsidR="00BD49A7">
          <w:rPr>
            <w:noProof/>
            <w:webHidden/>
          </w:rPr>
          <w:tab/>
        </w:r>
        <w:r w:rsidR="00BD49A7">
          <w:rPr>
            <w:noProof/>
            <w:webHidden/>
          </w:rPr>
          <w:fldChar w:fldCharType="begin"/>
        </w:r>
        <w:r w:rsidR="00BD49A7">
          <w:rPr>
            <w:noProof/>
            <w:webHidden/>
          </w:rPr>
          <w:instrText xml:space="preserve"> PAGEREF _Toc164944418 \h </w:instrText>
        </w:r>
        <w:r w:rsidR="00BD49A7">
          <w:rPr>
            <w:noProof/>
            <w:webHidden/>
          </w:rPr>
        </w:r>
        <w:r w:rsidR="00BD49A7">
          <w:rPr>
            <w:noProof/>
            <w:webHidden/>
          </w:rPr>
          <w:fldChar w:fldCharType="separate"/>
        </w:r>
        <w:r w:rsidR="00BD49A7">
          <w:rPr>
            <w:noProof/>
            <w:webHidden/>
          </w:rPr>
          <w:t>23</w:t>
        </w:r>
        <w:r w:rsidR="00BD49A7">
          <w:rPr>
            <w:noProof/>
            <w:webHidden/>
          </w:rPr>
          <w:fldChar w:fldCharType="end"/>
        </w:r>
      </w:hyperlink>
    </w:p>
    <w:p w14:paraId="592C7A58" w14:textId="6B64C890" w:rsidR="00BD49A7" w:rsidRDefault="00C478C9">
      <w:pPr>
        <w:pStyle w:val="IDC3"/>
        <w:rPr>
          <w:rFonts w:asciiTheme="minorHAnsi" w:eastAsiaTheme="minorEastAsia" w:hAnsiTheme="minorHAnsi" w:cstheme="minorBidi"/>
          <w:noProof/>
          <w:kern w:val="0"/>
          <w:szCs w:val="22"/>
        </w:rPr>
      </w:pPr>
      <w:hyperlink w:anchor="_Toc164944419" w:history="1">
        <w:r w:rsidR="00BD49A7" w:rsidRPr="00CD7B1B">
          <w:rPr>
            <w:rStyle w:val="Enlla"/>
            <w:noProof/>
            <w:lang w:val="es-ES"/>
          </w:rPr>
          <w:t>SÉPTIMA. ADMISIÓN DE VARIANTES</w:t>
        </w:r>
        <w:r w:rsidR="00BD49A7">
          <w:rPr>
            <w:noProof/>
            <w:webHidden/>
          </w:rPr>
          <w:tab/>
        </w:r>
        <w:r w:rsidR="00BD49A7">
          <w:rPr>
            <w:noProof/>
            <w:webHidden/>
          </w:rPr>
          <w:fldChar w:fldCharType="begin"/>
        </w:r>
        <w:r w:rsidR="00BD49A7">
          <w:rPr>
            <w:noProof/>
            <w:webHidden/>
          </w:rPr>
          <w:instrText xml:space="preserve"> PAGEREF _Toc164944419 \h </w:instrText>
        </w:r>
        <w:r w:rsidR="00BD49A7">
          <w:rPr>
            <w:noProof/>
            <w:webHidden/>
          </w:rPr>
        </w:r>
        <w:r w:rsidR="00BD49A7">
          <w:rPr>
            <w:noProof/>
            <w:webHidden/>
          </w:rPr>
          <w:fldChar w:fldCharType="separate"/>
        </w:r>
        <w:r w:rsidR="00BD49A7">
          <w:rPr>
            <w:noProof/>
            <w:webHidden/>
          </w:rPr>
          <w:t>23</w:t>
        </w:r>
        <w:r w:rsidR="00BD49A7">
          <w:rPr>
            <w:noProof/>
            <w:webHidden/>
          </w:rPr>
          <w:fldChar w:fldCharType="end"/>
        </w:r>
      </w:hyperlink>
    </w:p>
    <w:p w14:paraId="1A5E5F68" w14:textId="10D29C51" w:rsidR="00BD49A7" w:rsidRDefault="00C478C9">
      <w:pPr>
        <w:pStyle w:val="IDC3"/>
        <w:rPr>
          <w:rFonts w:asciiTheme="minorHAnsi" w:eastAsiaTheme="minorEastAsia" w:hAnsiTheme="minorHAnsi" w:cstheme="minorBidi"/>
          <w:noProof/>
          <w:kern w:val="0"/>
          <w:szCs w:val="22"/>
        </w:rPr>
      </w:pPr>
      <w:hyperlink w:anchor="_Toc164944420" w:history="1">
        <w:r w:rsidR="00BD49A7" w:rsidRPr="00CD7B1B">
          <w:rPr>
            <w:rStyle w:val="Enlla"/>
            <w:noProof/>
            <w:lang w:val="es-ES"/>
          </w:rPr>
          <w:t>OCTAVA. TRAMITACIÓN DEL EXPEDIENTE Y PROCEDIMIENTO DE ADJUDICACIÓN</w:t>
        </w:r>
        <w:r w:rsidR="00BD49A7">
          <w:rPr>
            <w:noProof/>
            <w:webHidden/>
          </w:rPr>
          <w:tab/>
        </w:r>
        <w:r w:rsidR="00BD49A7">
          <w:rPr>
            <w:noProof/>
            <w:webHidden/>
          </w:rPr>
          <w:fldChar w:fldCharType="begin"/>
        </w:r>
        <w:r w:rsidR="00BD49A7">
          <w:rPr>
            <w:noProof/>
            <w:webHidden/>
          </w:rPr>
          <w:instrText xml:space="preserve"> PAGEREF _Toc164944420 \h </w:instrText>
        </w:r>
        <w:r w:rsidR="00BD49A7">
          <w:rPr>
            <w:noProof/>
            <w:webHidden/>
          </w:rPr>
        </w:r>
        <w:r w:rsidR="00BD49A7">
          <w:rPr>
            <w:noProof/>
            <w:webHidden/>
          </w:rPr>
          <w:fldChar w:fldCharType="separate"/>
        </w:r>
        <w:r w:rsidR="00BD49A7">
          <w:rPr>
            <w:noProof/>
            <w:webHidden/>
          </w:rPr>
          <w:t>23</w:t>
        </w:r>
        <w:r w:rsidR="00BD49A7">
          <w:rPr>
            <w:noProof/>
            <w:webHidden/>
          </w:rPr>
          <w:fldChar w:fldCharType="end"/>
        </w:r>
      </w:hyperlink>
    </w:p>
    <w:p w14:paraId="317EDFAA" w14:textId="6EBB6F8C" w:rsidR="00BD49A7" w:rsidRDefault="00C478C9">
      <w:pPr>
        <w:pStyle w:val="IDC3"/>
        <w:rPr>
          <w:rFonts w:asciiTheme="minorHAnsi" w:eastAsiaTheme="minorEastAsia" w:hAnsiTheme="minorHAnsi" w:cstheme="minorBidi"/>
          <w:noProof/>
          <w:kern w:val="0"/>
          <w:szCs w:val="22"/>
        </w:rPr>
      </w:pPr>
      <w:hyperlink w:anchor="_Toc164944421" w:history="1">
        <w:r w:rsidR="00BD49A7" w:rsidRPr="00CD7B1B">
          <w:rPr>
            <w:rStyle w:val="Enlla"/>
            <w:noProof/>
            <w:lang w:val="es-ES"/>
          </w:rPr>
          <w:t>NOVENA -  MEDIOS DE COMUNICACIÓN ELECTRÓNICOS.</w:t>
        </w:r>
        <w:r w:rsidR="00BD49A7">
          <w:rPr>
            <w:noProof/>
            <w:webHidden/>
          </w:rPr>
          <w:tab/>
        </w:r>
        <w:r w:rsidR="00BD49A7">
          <w:rPr>
            <w:noProof/>
            <w:webHidden/>
          </w:rPr>
          <w:fldChar w:fldCharType="begin"/>
        </w:r>
        <w:r w:rsidR="00BD49A7">
          <w:rPr>
            <w:noProof/>
            <w:webHidden/>
          </w:rPr>
          <w:instrText xml:space="preserve"> PAGEREF _Toc164944421 \h </w:instrText>
        </w:r>
        <w:r w:rsidR="00BD49A7">
          <w:rPr>
            <w:noProof/>
            <w:webHidden/>
          </w:rPr>
        </w:r>
        <w:r w:rsidR="00BD49A7">
          <w:rPr>
            <w:noProof/>
            <w:webHidden/>
          </w:rPr>
          <w:fldChar w:fldCharType="separate"/>
        </w:r>
        <w:r w:rsidR="00BD49A7">
          <w:rPr>
            <w:noProof/>
            <w:webHidden/>
          </w:rPr>
          <w:t>23</w:t>
        </w:r>
        <w:r w:rsidR="00BD49A7">
          <w:rPr>
            <w:noProof/>
            <w:webHidden/>
          </w:rPr>
          <w:fldChar w:fldCharType="end"/>
        </w:r>
      </w:hyperlink>
    </w:p>
    <w:p w14:paraId="6B575027" w14:textId="29C3CE85" w:rsidR="00BD49A7" w:rsidRDefault="00C478C9">
      <w:pPr>
        <w:pStyle w:val="IDC3"/>
        <w:rPr>
          <w:rFonts w:asciiTheme="minorHAnsi" w:eastAsiaTheme="minorEastAsia" w:hAnsiTheme="minorHAnsi" w:cstheme="minorBidi"/>
          <w:noProof/>
          <w:kern w:val="0"/>
          <w:szCs w:val="22"/>
        </w:rPr>
      </w:pPr>
      <w:hyperlink w:anchor="_Toc164944422" w:history="1">
        <w:r w:rsidR="00BD49A7" w:rsidRPr="00CD7B1B">
          <w:rPr>
            <w:rStyle w:val="Enlla"/>
            <w:rFonts w:eastAsia="Arial"/>
            <w:noProof/>
            <w:lang w:val="es-ES"/>
          </w:rPr>
          <w:t>DECENA. APTITUD PARA CONTRATAR</w:t>
        </w:r>
        <w:r w:rsidR="00BD49A7">
          <w:rPr>
            <w:noProof/>
            <w:webHidden/>
          </w:rPr>
          <w:tab/>
        </w:r>
        <w:r w:rsidR="00BD49A7">
          <w:rPr>
            <w:noProof/>
            <w:webHidden/>
          </w:rPr>
          <w:fldChar w:fldCharType="begin"/>
        </w:r>
        <w:r w:rsidR="00BD49A7">
          <w:rPr>
            <w:noProof/>
            <w:webHidden/>
          </w:rPr>
          <w:instrText xml:space="preserve"> PAGEREF _Toc164944422 \h </w:instrText>
        </w:r>
        <w:r w:rsidR="00BD49A7">
          <w:rPr>
            <w:noProof/>
            <w:webHidden/>
          </w:rPr>
        </w:r>
        <w:r w:rsidR="00BD49A7">
          <w:rPr>
            <w:noProof/>
            <w:webHidden/>
          </w:rPr>
          <w:fldChar w:fldCharType="separate"/>
        </w:r>
        <w:r w:rsidR="00BD49A7">
          <w:rPr>
            <w:noProof/>
            <w:webHidden/>
          </w:rPr>
          <w:t>25</w:t>
        </w:r>
        <w:r w:rsidR="00BD49A7">
          <w:rPr>
            <w:noProof/>
            <w:webHidden/>
          </w:rPr>
          <w:fldChar w:fldCharType="end"/>
        </w:r>
      </w:hyperlink>
    </w:p>
    <w:p w14:paraId="0FAAC861" w14:textId="667E889A" w:rsidR="00BD49A7" w:rsidRDefault="00C478C9">
      <w:pPr>
        <w:pStyle w:val="IDC3"/>
        <w:rPr>
          <w:rFonts w:asciiTheme="minorHAnsi" w:eastAsiaTheme="minorEastAsia" w:hAnsiTheme="minorHAnsi" w:cstheme="minorBidi"/>
          <w:noProof/>
          <w:kern w:val="0"/>
          <w:szCs w:val="22"/>
        </w:rPr>
      </w:pPr>
      <w:hyperlink w:anchor="_Toc164944423" w:history="1">
        <w:r w:rsidR="00BD49A7" w:rsidRPr="00CD7B1B">
          <w:rPr>
            <w:rStyle w:val="Enlla"/>
            <w:rFonts w:eastAsia="Arial"/>
            <w:noProof/>
            <w:lang w:val="es-ES"/>
          </w:rPr>
          <w:t>UNDÉCIMA. SOLVENCIA DE LAS EMPRESAS LICITADORAS</w:t>
        </w:r>
        <w:r w:rsidR="00BD49A7">
          <w:rPr>
            <w:noProof/>
            <w:webHidden/>
          </w:rPr>
          <w:tab/>
        </w:r>
        <w:r w:rsidR="00BD49A7">
          <w:rPr>
            <w:noProof/>
            <w:webHidden/>
          </w:rPr>
          <w:fldChar w:fldCharType="begin"/>
        </w:r>
        <w:r w:rsidR="00BD49A7">
          <w:rPr>
            <w:noProof/>
            <w:webHidden/>
          </w:rPr>
          <w:instrText xml:space="preserve"> PAGEREF _Toc164944423 \h </w:instrText>
        </w:r>
        <w:r w:rsidR="00BD49A7">
          <w:rPr>
            <w:noProof/>
            <w:webHidden/>
          </w:rPr>
        </w:r>
        <w:r w:rsidR="00BD49A7">
          <w:rPr>
            <w:noProof/>
            <w:webHidden/>
          </w:rPr>
          <w:fldChar w:fldCharType="separate"/>
        </w:r>
        <w:r w:rsidR="00BD49A7">
          <w:rPr>
            <w:noProof/>
            <w:webHidden/>
          </w:rPr>
          <w:t>27</w:t>
        </w:r>
        <w:r w:rsidR="00BD49A7">
          <w:rPr>
            <w:noProof/>
            <w:webHidden/>
          </w:rPr>
          <w:fldChar w:fldCharType="end"/>
        </w:r>
      </w:hyperlink>
    </w:p>
    <w:p w14:paraId="25D5ED68" w14:textId="2EF32B53" w:rsidR="00BD49A7" w:rsidRDefault="00C478C9">
      <w:pPr>
        <w:pStyle w:val="IDC2"/>
        <w:tabs>
          <w:tab w:val="right" w:leader="dot" w:pos="9062"/>
        </w:tabs>
        <w:rPr>
          <w:rFonts w:asciiTheme="minorHAnsi" w:eastAsiaTheme="minorEastAsia" w:hAnsiTheme="minorHAnsi" w:cstheme="minorBidi"/>
          <w:noProof/>
          <w:kern w:val="0"/>
          <w:szCs w:val="22"/>
        </w:rPr>
      </w:pPr>
      <w:hyperlink w:anchor="_Toc164944424" w:history="1">
        <w:r w:rsidR="00BD49A7" w:rsidRPr="00CD7B1B">
          <w:rPr>
            <w:rStyle w:val="Enlla"/>
            <w:rFonts w:cs="Arial"/>
            <w:noProof/>
            <w:lang w:val="es-ES"/>
          </w:rPr>
          <w:t>II - DISPOSICIONES RELATIVAS A LA LICITACIÓN, LA ADJUDICACIÓN Y LA FORMALIZACIÓN.</w:t>
        </w:r>
        <w:r w:rsidR="00BD49A7">
          <w:rPr>
            <w:noProof/>
            <w:webHidden/>
          </w:rPr>
          <w:tab/>
        </w:r>
        <w:r w:rsidR="00BD49A7">
          <w:rPr>
            <w:noProof/>
            <w:webHidden/>
          </w:rPr>
          <w:fldChar w:fldCharType="begin"/>
        </w:r>
        <w:r w:rsidR="00BD49A7">
          <w:rPr>
            <w:noProof/>
            <w:webHidden/>
          </w:rPr>
          <w:instrText xml:space="preserve"> PAGEREF _Toc164944424 \h </w:instrText>
        </w:r>
        <w:r w:rsidR="00BD49A7">
          <w:rPr>
            <w:noProof/>
            <w:webHidden/>
          </w:rPr>
        </w:r>
        <w:r w:rsidR="00BD49A7">
          <w:rPr>
            <w:noProof/>
            <w:webHidden/>
          </w:rPr>
          <w:fldChar w:fldCharType="separate"/>
        </w:r>
        <w:r w:rsidR="00BD49A7">
          <w:rPr>
            <w:noProof/>
            <w:webHidden/>
          </w:rPr>
          <w:t>28</w:t>
        </w:r>
        <w:r w:rsidR="00BD49A7">
          <w:rPr>
            <w:noProof/>
            <w:webHidden/>
          </w:rPr>
          <w:fldChar w:fldCharType="end"/>
        </w:r>
      </w:hyperlink>
    </w:p>
    <w:p w14:paraId="1B018327" w14:textId="1A58BAD3" w:rsidR="00BD49A7" w:rsidRDefault="00C478C9">
      <w:pPr>
        <w:pStyle w:val="IDC3"/>
        <w:rPr>
          <w:rFonts w:asciiTheme="minorHAnsi" w:eastAsiaTheme="minorEastAsia" w:hAnsiTheme="minorHAnsi" w:cstheme="minorBidi"/>
          <w:noProof/>
          <w:kern w:val="0"/>
          <w:szCs w:val="22"/>
        </w:rPr>
      </w:pPr>
      <w:hyperlink w:anchor="_Toc164944425" w:history="1">
        <w:r w:rsidR="00BD49A7" w:rsidRPr="00CD7B1B">
          <w:rPr>
            <w:rStyle w:val="Enlla"/>
            <w:noProof/>
            <w:lang w:val="es-ES"/>
          </w:rPr>
          <w:t>DOCENA. PRESENTACIÓN DE DOCUMENTACIÓN Y PROPOSICIONES.</w:t>
        </w:r>
        <w:r w:rsidR="00BD49A7">
          <w:rPr>
            <w:noProof/>
            <w:webHidden/>
          </w:rPr>
          <w:tab/>
        </w:r>
        <w:r w:rsidR="00BD49A7">
          <w:rPr>
            <w:noProof/>
            <w:webHidden/>
          </w:rPr>
          <w:fldChar w:fldCharType="begin"/>
        </w:r>
        <w:r w:rsidR="00BD49A7">
          <w:rPr>
            <w:noProof/>
            <w:webHidden/>
          </w:rPr>
          <w:instrText xml:space="preserve"> PAGEREF _Toc164944425 \h </w:instrText>
        </w:r>
        <w:r w:rsidR="00BD49A7">
          <w:rPr>
            <w:noProof/>
            <w:webHidden/>
          </w:rPr>
        </w:r>
        <w:r w:rsidR="00BD49A7">
          <w:rPr>
            <w:noProof/>
            <w:webHidden/>
          </w:rPr>
          <w:fldChar w:fldCharType="separate"/>
        </w:r>
        <w:r w:rsidR="00BD49A7">
          <w:rPr>
            <w:noProof/>
            <w:webHidden/>
          </w:rPr>
          <w:t>28</w:t>
        </w:r>
        <w:r w:rsidR="00BD49A7">
          <w:rPr>
            <w:noProof/>
            <w:webHidden/>
          </w:rPr>
          <w:fldChar w:fldCharType="end"/>
        </w:r>
      </w:hyperlink>
    </w:p>
    <w:p w14:paraId="241136E0" w14:textId="7A9921E9" w:rsidR="00BD49A7" w:rsidRDefault="00C478C9">
      <w:pPr>
        <w:pStyle w:val="IDC3"/>
        <w:rPr>
          <w:rFonts w:asciiTheme="minorHAnsi" w:eastAsiaTheme="minorEastAsia" w:hAnsiTheme="minorHAnsi" w:cstheme="minorBidi"/>
          <w:noProof/>
          <w:kern w:val="0"/>
          <w:szCs w:val="22"/>
        </w:rPr>
      </w:pPr>
      <w:hyperlink w:anchor="_Toc164944426" w:history="1">
        <w:r w:rsidR="00BD49A7" w:rsidRPr="00CD7B1B">
          <w:rPr>
            <w:rStyle w:val="Enlla"/>
            <w:noProof/>
            <w:lang w:val="es-ES"/>
          </w:rPr>
          <w:t>DECIMOTERCERA. MESA DE CONTRATACIÓN</w:t>
        </w:r>
        <w:r w:rsidR="00BD49A7">
          <w:rPr>
            <w:noProof/>
            <w:webHidden/>
          </w:rPr>
          <w:tab/>
        </w:r>
        <w:r w:rsidR="00BD49A7">
          <w:rPr>
            <w:noProof/>
            <w:webHidden/>
          </w:rPr>
          <w:fldChar w:fldCharType="begin"/>
        </w:r>
        <w:r w:rsidR="00BD49A7">
          <w:rPr>
            <w:noProof/>
            <w:webHidden/>
          </w:rPr>
          <w:instrText xml:space="preserve"> PAGEREF _Toc164944426 \h </w:instrText>
        </w:r>
        <w:r w:rsidR="00BD49A7">
          <w:rPr>
            <w:noProof/>
            <w:webHidden/>
          </w:rPr>
        </w:r>
        <w:r w:rsidR="00BD49A7">
          <w:rPr>
            <w:noProof/>
            <w:webHidden/>
          </w:rPr>
          <w:fldChar w:fldCharType="separate"/>
        </w:r>
        <w:r w:rsidR="00BD49A7">
          <w:rPr>
            <w:noProof/>
            <w:webHidden/>
          </w:rPr>
          <w:t>38</w:t>
        </w:r>
        <w:r w:rsidR="00BD49A7">
          <w:rPr>
            <w:noProof/>
            <w:webHidden/>
          </w:rPr>
          <w:fldChar w:fldCharType="end"/>
        </w:r>
      </w:hyperlink>
    </w:p>
    <w:p w14:paraId="437302B2" w14:textId="18883514" w:rsidR="00BD49A7" w:rsidRDefault="00C478C9">
      <w:pPr>
        <w:pStyle w:val="IDC3"/>
        <w:rPr>
          <w:rFonts w:asciiTheme="minorHAnsi" w:eastAsiaTheme="minorEastAsia" w:hAnsiTheme="minorHAnsi" w:cstheme="minorBidi"/>
          <w:noProof/>
          <w:kern w:val="0"/>
          <w:szCs w:val="22"/>
        </w:rPr>
      </w:pPr>
      <w:hyperlink w:anchor="_Toc164944427" w:history="1">
        <w:r w:rsidR="00BD49A7" w:rsidRPr="00CD7B1B">
          <w:rPr>
            <w:rStyle w:val="Enlla"/>
            <w:noProof/>
            <w:lang w:val="es-ES"/>
          </w:rPr>
          <w:t>DECIMOCUARTA - DETERMINACIÓN DE LA MEJOR OFERTA RELACIÓN CALIDAD-PRECIO</w:t>
        </w:r>
        <w:r w:rsidR="00BD49A7">
          <w:rPr>
            <w:noProof/>
            <w:webHidden/>
          </w:rPr>
          <w:tab/>
        </w:r>
        <w:r w:rsidR="00BD49A7">
          <w:rPr>
            <w:noProof/>
            <w:webHidden/>
          </w:rPr>
          <w:fldChar w:fldCharType="begin"/>
        </w:r>
        <w:r w:rsidR="00BD49A7">
          <w:rPr>
            <w:noProof/>
            <w:webHidden/>
          </w:rPr>
          <w:instrText xml:space="preserve"> PAGEREF _Toc164944427 \h </w:instrText>
        </w:r>
        <w:r w:rsidR="00BD49A7">
          <w:rPr>
            <w:noProof/>
            <w:webHidden/>
          </w:rPr>
        </w:r>
        <w:r w:rsidR="00BD49A7">
          <w:rPr>
            <w:noProof/>
            <w:webHidden/>
          </w:rPr>
          <w:fldChar w:fldCharType="separate"/>
        </w:r>
        <w:r w:rsidR="00BD49A7">
          <w:rPr>
            <w:noProof/>
            <w:webHidden/>
          </w:rPr>
          <w:t>38</w:t>
        </w:r>
        <w:r w:rsidR="00BD49A7">
          <w:rPr>
            <w:noProof/>
            <w:webHidden/>
          </w:rPr>
          <w:fldChar w:fldCharType="end"/>
        </w:r>
      </w:hyperlink>
    </w:p>
    <w:p w14:paraId="2E3B3FE8" w14:textId="7A28FFA0" w:rsidR="00BD49A7" w:rsidRDefault="00C478C9">
      <w:pPr>
        <w:pStyle w:val="IDC3"/>
        <w:rPr>
          <w:rFonts w:asciiTheme="minorHAnsi" w:eastAsiaTheme="minorEastAsia" w:hAnsiTheme="minorHAnsi" w:cstheme="minorBidi"/>
          <w:noProof/>
          <w:kern w:val="0"/>
          <w:szCs w:val="22"/>
        </w:rPr>
      </w:pPr>
      <w:hyperlink w:anchor="_Toc164944428" w:history="1">
        <w:r w:rsidR="00BD49A7" w:rsidRPr="00CD7B1B">
          <w:rPr>
            <w:rStyle w:val="Enlla"/>
            <w:noProof/>
            <w:lang w:val="es-ES"/>
          </w:rPr>
          <w:t>QUINCENA- CLASIFICACIÓN DE LAS OFERTAS Y REQUERIMIENTO PREVIO A LA ADJUDICACIÓN.</w:t>
        </w:r>
        <w:r w:rsidR="00BD49A7">
          <w:rPr>
            <w:noProof/>
            <w:webHidden/>
          </w:rPr>
          <w:tab/>
        </w:r>
        <w:r w:rsidR="00BD49A7">
          <w:rPr>
            <w:noProof/>
            <w:webHidden/>
          </w:rPr>
          <w:fldChar w:fldCharType="begin"/>
        </w:r>
        <w:r w:rsidR="00BD49A7">
          <w:rPr>
            <w:noProof/>
            <w:webHidden/>
          </w:rPr>
          <w:instrText xml:space="preserve"> PAGEREF _Toc164944428 \h </w:instrText>
        </w:r>
        <w:r w:rsidR="00BD49A7">
          <w:rPr>
            <w:noProof/>
            <w:webHidden/>
          </w:rPr>
        </w:r>
        <w:r w:rsidR="00BD49A7">
          <w:rPr>
            <w:noProof/>
            <w:webHidden/>
          </w:rPr>
          <w:fldChar w:fldCharType="separate"/>
        </w:r>
        <w:r w:rsidR="00BD49A7">
          <w:rPr>
            <w:noProof/>
            <w:webHidden/>
          </w:rPr>
          <w:t>41</w:t>
        </w:r>
        <w:r w:rsidR="00BD49A7">
          <w:rPr>
            <w:noProof/>
            <w:webHidden/>
          </w:rPr>
          <w:fldChar w:fldCharType="end"/>
        </w:r>
      </w:hyperlink>
    </w:p>
    <w:p w14:paraId="320F6792" w14:textId="51B34022" w:rsidR="00BD49A7" w:rsidRDefault="00C478C9">
      <w:pPr>
        <w:pStyle w:val="IDC3"/>
        <w:rPr>
          <w:rFonts w:asciiTheme="minorHAnsi" w:eastAsiaTheme="minorEastAsia" w:hAnsiTheme="minorHAnsi" w:cstheme="minorBidi"/>
          <w:noProof/>
          <w:kern w:val="0"/>
          <w:szCs w:val="22"/>
        </w:rPr>
      </w:pPr>
      <w:hyperlink w:anchor="_Toc164944429" w:history="1">
        <w:r w:rsidR="00BD49A7" w:rsidRPr="00CD7B1B">
          <w:rPr>
            <w:rStyle w:val="Enlla"/>
            <w:noProof/>
            <w:lang w:val="es-ES"/>
          </w:rPr>
          <w:t>DECIMOSEXTA -  GARANTÍA DEFINITIVA.</w:t>
        </w:r>
        <w:r w:rsidR="00BD49A7">
          <w:rPr>
            <w:noProof/>
            <w:webHidden/>
          </w:rPr>
          <w:tab/>
        </w:r>
        <w:r w:rsidR="00BD49A7">
          <w:rPr>
            <w:noProof/>
            <w:webHidden/>
          </w:rPr>
          <w:fldChar w:fldCharType="begin"/>
        </w:r>
        <w:r w:rsidR="00BD49A7">
          <w:rPr>
            <w:noProof/>
            <w:webHidden/>
          </w:rPr>
          <w:instrText xml:space="preserve"> PAGEREF _Toc164944429 \h </w:instrText>
        </w:r>
        <w:r w:rsidR="00BD49A7">
          <w:rPr>
            <w:noProof/>
            <w:webHidden/>
          </w:rPr>
        </w:r>
        <w:r w:rsidR="00BD49A7">
          <w:rPr>
            <w:noProof/>
            <w:webHidden/>
          </w:rPr>
          <w:fldChar w:fldCharType="separate"/>
        </w:r>
        <w:r w:rsidR="00BD49A7">
          <w:rPr>
            <w:noProof/>
            <w:webHidden/>
          </w:rPr>
          <w:t>44</w:t>
        </w:r>
        <w:r w:rsidR="00BD49A7">
          <w:rPr>
            <w:noProof/>
            <w:webHidden/>
          </w:rPr>
          <w:fldChar w:fldCharType="end"/>
        </w:r>
      </w:hyperlink>
    </w:p>
    <w:p w14:paraId="14052009" w14:textId="41424D39" w:rsidR="00BD49A7" w:rsidRDefault="00C478C9">
      <w:pPr>
        <w:pStyle w:val="IDC3"/>
        <w:rPr>
          <w:rFonts w:asciiTheme="minorHAnsi" w:eastAsiaTheme="minorEastAsia" w:hAnsiTheme="minorHAnsi" w:cstheme="minorBidi"/>
          <w:noProof/>
          <w:kern w:val="0"/>
          <w:szCs w:val="22"/>
        </w:rPr>
      </w:pPr>
      <w:hyperlink w:anchor="_Toc164944430" w:history="1">
        <w:r w:rsidR="00BD49A7" w:rsidRPr="00CD7B1B">
          <w:rPr>
            <w:rStyle w:val="Enlla"/>
            <w:noProof/>
            <w:lang w:val="es-ES"/>
          </w:rPr>
          <w:t>DECIMOSÉPTIMA - DECISIÓN DE NO ADJUDICAR O SUSCRIBIR EL ACUERDO MARCO Y DESISTIMIENTO.</w:t>
        </w:r>
        <w:r w:rsidR="00BD49A7">
          <w:rPr>
            <w:noProof/>
            <w:webHidden/>
          </w:rPr>
          <w:tab/>
        </w:r>
        <w:r w:rsidR="00BD49A7">
          <w:rPr>
            <w:noProof/>
            <w:webHidden/>
          </w:rPr>
          <w:fldChar w:fldCharType="begin"/>
        </w:r>
        <w:r w:rsidR="00BD49A7">
          <w:rPr>
            <w:noProof/>
            <w:webHidden/>
          </w:rPr>
          <w:instrText xml:space="preserve"> PAGEREF _Toc164944430 \h </w:instrText>
        </w:r>
        <w:r w:rsidR="00BD49A7">
          <w:rPr>
            <w:noProof/>
            <w:webHidden/>
          </w:rPr>
        </w:r>
        <w:r w:rsidR="00BD49A7">
          <w:rPr>
            <w:noProof/>
            <w:webHidden/>
          </w:rPr>
          <w:fldChar w:fldCharType="separate"/>
        </w:r>
        <w:r w:rsidR="00BD49A7">
          <w:rPr>
            <w:noProof/>
            <w:webHidden/>
          </w:rPr>
          <w:t>45</w:t>
        </w:r>
        <w:r w:rsidR="00BD49A7">
          <w:rPr>
            <w:noProof/>
            <w:webHidden/>
          </w:rPr>
          <w:fldChar w:fldCharType="end"/>
        </w:r>
      </w:hyperlink>
    </w:p>
    <w:p w14:paraId="23AAC480" w14:textId="607ED4A2" w:rsidR="00BD49A7" w:rsidRDefault="00C478C9">
      <w:pPr>
        <w:pStyle w:val="IDC3"/>
        <w:rPr>
          <w:rFonts w:asciiTheme="minorHAnsi" w:eastAsiaTheme="minorEastAsia" w:hAnsiTheme="minorHAnsi" w:cstheme="minorBidi"/>
          <w:noProof/>
          <w:kern w:val="0"/>
          <w:szCs w:val="22"/>
        </w:rPr>
      </w:pPr>
      <w:hyperlink w:anchor="_Toc164944431" w:history="1">
        <w:r w:rsidR="00BD49A7" w:rsidRPr="00CD7B1B">
          <w:rPr>
            <w:rStyle w:val="Enlla"/>
            <w:noProof/>
            <w:lang w:val="es-ES"/>
          </w:rPr>
          <w:t>DECIMOCTAVA – ADJUDICACIÓN DEL ACUERDO MARCO.</w:t>
        </w:r>
        <w:r w:rsidR="00BD49A7">
          <w:rPr>
            <w:noProof/>
            <w:webHidden/>
          </w:rPr>
          <w:tab/>
        </w:r>
        <w:r w:rsidR="00BD49A7">
          <w:rPr>
            <w:noProof/>
            <w:webHidden/>
          </w:rPr>
          <w:fldChar w:fldCharType="begin"/>
        </w:r>
        <w:r w:rsidR="00BD49A7">
          <w:rPr>
            <w:noProof/>
            <w:webHidden/>
          </w:rPr>
          <w:instrText xml:space="preserve"> PAGEREF _Toc164944431 \h </w:instrText>
        </w:r>
        <w:r w:rsidR="00BD49A7">
          <w:rPr>
            <w:noProof/>
            <w:webHidden/>
          </w:rPr>
        </w:r>
        <w:r w:rsidR="00BD49A7">
          <w:rPr>
            <w:noProof/>
            <w:webHidden/>
          </w:rPr>
          <w:fldChar w:fldCharType="separate"/>
        </w:r>
        <w:r w:rsidR="00BD49A7">
          <w:rPr>
            <w:noProof/>
            <w:webHidden/>
          </w:rPr>
          <w:t>45</w:t>
        </w:r>
        <w:r w:rsidR="00BD49A7">
          <w:rPr>
            <w:noProof/>
            <w:webHidden/>
          </w:rPr>
          <w:fldChar w:fldCharType="end"/>
        </w:r>
      </w:hyperlink>
    </w:p>
    <w:p w14:paraId="6941240F" w14:textId="417625B1" w:rsidR="00BD49A7" w:rsidRDefault="00C478C9">
      <w:pPr>
        <w:pStyle w:val="IDC3"/>
        <w:rPr>
          <w:rFonts w:asciiTheme="minorHAnsi" w:eastAsiaTheme="minorEastAsia" w:hAnsiTheme="minorHAnsi" w:cstheme="minorBidi"/>
          <w:noProof/>
          <w:kern w:val="0"/>
          <w:szCs w:val="22"/>
        </w:rPr>
      </w:pPr>
      <w:hyperlink w:anchor="_Toc164944432" w:history="1">
        <w:r w:rsidR="00BD49A7" w:rsidRPr="00CD7B1B">
          <w:rPr>
            <w:rStyle w:val="Enlla"/>
            <w:noProof/>
            <w:lang w:val="es-ES"/>
          </w:rPr>
          <w:t>DECIMONOVENA- FORMALIZACIÓN Y PERFECCIÓN DEL ACUERDO MARCO.</w:t>
        </w:r>
        <w:r w:rsidR="00BD49A7">
          <w:rPr>
            <w:noProof/>
            <w:webHidden/>
          </w:rPr>
          <w:tab/>
        </w:r>
        <w:r w:rsidR="00BD49A7">
          <w:rPr>
            <w:noProof/>
            <w:webHidden/>
          </w:rPr>
          <w:fldChar w:fldCharType="begin"/>
        </w:r>
        <w:r w:rsidR="00BD49A7">
          <w:rPr>
            <w:noProof/>
            <w:webHidden/>
          </w:rPr>
          <w:instrText xml:space="preserve"> PAGEREF _Toc164944432 \h </w:instrText>
        </w:r>
        <w:r w:rsidR="00BD49A7">
          <w:rPr>
            <w:noProof/>
            <w:webHidden/>
          </w:rPr>
        </w:r>
        <w:r w:rsidR="00BD49A7">
          <w:rPr>
            <w:noProof/>
            <w:webHidden/>
          </w:rPr>
          <w:fldChar w:fldCharType="separate"/>
        </w:r>
        <w:r w:rsidR="00BD49A7">
          <w:rPr>
            <w:noProof/>
            <w:webHidden/>
          </w:rPr>
          <w:t>45</w:t>
        </w:r>
        <w:r w:rsidR="00BD49A7">
          <w:rPr>
            <w:noProof/>
            <w:webHidden/>
          </w:rPr>
          <w:fldChar w:fldCharType="end"/>
        </w:r>
      </w:hyperlink>
    </w:p>
    <w:p w14:paraId="0311512F" w14:textId="7FD87CD3" w:rsidR="00BD49A7" w:rsidRDefault="00C478C9">
      <w:pPr>
        <w:pStyle w:val="IDC2"/>
        <w:tabs>
          <w:tab w:val="right" w:leader="dot" w:pos="9062"/>
        </w:tabs>
        <w:rPr>
          <w:rFonts w:asciiTheme="minorHAnsi" w:eastAsiaTheme="minorEastAsia" w:hAnsiTheme="minorHAnsi" w:cstheme="minorBidi"/>
          <w:noProof/>
          <w:kern w:val="0"/>
          <w:szCs w:val="22"/>
        </w:rPr>
      </w:pPr>
      <w:hyperlink w:anchor="_Toc164944433" w:history="1">
        <w:r w:rsidR="00BD49A7" w:rsidRPr="00CD7B1B">
          <w:rPr>
            <w:rStyle w:val="Enlla"/>
            <w:rFonts w:cs="Arial"/>
            <w:noProof/>
            <w:lang w:val="es-ES"/>
          </w:rPr>
          <w:t>III. DISPOSICIONES RELATIVAS A LA EJECUCIÓN DEL ACUERDO MARCO</w:t>
        </w:r>
        <w:r w:rsidR="00BD49A7">
          <w:rPr>
            <w:noProof/>
            <w:webHidden/>
          </w:rPr>
          <w:tab/>
        </w:r>
        <w:r w:rsidR="00BD49A7">
          <w:rPr>
            <w:noProof/>
            <w:webHidden/>
          </w:rPr>
          <w:fldChar w:fldCharType="begin"/>
        </w:r>
        <w:r w:rsidR="00BD49A7">
          <w:rPr>
            <w:noProof/>
            <w:webHidden/>
          </w:rPr>
          <w:instrText xml:space="preserve"> PAGEREF _Toc164944433 \h </w:instrText>
        </w:r>
        <w:r w:rsidR="00BD49A7">
          <w:rPr>
            <w:noProof/>
            <w:webHidden/>
          </w:rPr>
        </w:r>
        <w:r w:rsidR="00BD49A7">
          <w:rPr>
            <w:noProof/>
            <w:webHidden/>
          </w:rPr>
          <w:fldChar w:fldCharType="separate"/>
        </w:r>
        <w:r w:rsidR="00BD49A7">
          <w:rPr>
            <w:noProof/>
            <w:webHidden/>
          </w:rPr>
          <w:t>47</w:t>
        </w:r>
        <w:r w:rsidR="00BD49A7">
          <w:rPr>
            <w:noProof/>
            <w:webHidden/>
          </w:rPr>
          <w:fldChar w:fldCharType="end"/>
        </w:r>
      </w:hyperlink>
    </w:p>
    <w:p w14:paraId="4A64239B" w14:textId="42C9669F" w:rsidR="00BD49A7" w:rsidRDefault="00C478C9">
      <w:pPr>
        <w:pStyle w:val="IDC3"/>
        <w:rPr>
          <w:rFonts w:asciiTheme="minorHAnsi" w:eastAsiaTheme="minorEastAsia" w:hAnsiTheme="minorHAnsi" w:cstheme="minorBidi"/>
          <w:noProof/>
          <w:kern w:val="0"/>
          <w:szCs w:val="22"/>
        </w:rPr>
      </w:pPr>
      <w:hyperlink w:anchor="_Toc164944434" w:history="1">
        <w:r w:rsidR="00BD49A7" w:rsidRPr="00CD7B1B">
          <w:rPr>
            <w:rStyle w:val="Enlla"/>
            <w:noProof/>
            <w:lang w:val="es-ES"/>
          </w:rPr>
          <w:t>VEINTENA. CONDICIONES ESPECIALES DE EJECUCIÓN</w:t>
        </w:r>
        <w:r w:rsidR="00BD49A7">
          <w:rPr>
            <w:noProof/>
            <w:webHidden/>
          </w:rPr>
          <w:tab/>
        </w:r>
        <w:r w:rsidR="00BD49A7">
          <w:rPr>
            <w:noProof/>
            <w:webHidden/>
          </w:rPr>
          <w:fldChar w:fldCharType="begin"/>
        </w:r>
        <w:r w:rsidR="00BD49A7">
          <w:rPr>
            <w:noProof/>
            <w:webHidden/>
          </w:rPr>
          <w:instrText xml:space="preserve"> PAGEREF _Toc164944434 \h </w:instrText>
        </w:r>
        <w:r w:rsidR="00BD49A7">
          <w:rPr>
            <w:noProof/>
            <w:webHidden/>
          </w:rPr>
        </w:r>
        <w:r w:rsidR="00BD49A7">
          <w:rPr>
            <w:noProof/>
            <w:webHidden/>
          </w:rPr>
          <w:fldChar w:fldCharType="separate"/>
        </w:r>
        <w:r w:rsidR="00BD49A7">
          <w:rPr>
            <w:noProof/>
            <w:webHidden/>
          </w:rPr>
          <w:t>47</w:t>
        </w:r>
        <w:r w:rsidR="00BD49A7">
          <w:rPr>
            <w:noProof/>
            <w:webHidden/>
          </w:rPr>
          <w:fldChar w:fldCharType="end"/>
        </w:r>
      </w:hyperlink>
    </w:p>
    <w:p w14:paraId="7EB6DF9A" w14:textId="77958919" w:rsidR="00BD49A7" w:rsidRDefault="00C478C9">
      <w:pPr>
        <w:pStyle w:val="IDC3"/>
        <w:rPr>
          <w:rFonts w:asciiTheme="minorHAnsi" w:eastAsiaTheme="minorEastAsia" w:hAnsiTheme="minorHAnsi" w:cstheme="minorBidi"/>
          <w:noProof/>
          <w:kern w:val="0"/>
          <w:szCs w:val="22"/>
        </w:rPr>
      </w:pPr>
      <w:hyperlink w:anchor="_Toc164944435" w:history="1">
        <w:r w:rsidR="00BD49A7" w:rsidRPr="00CD7B1B">
          <w:rPr>
            <w:rStyle w:val="Enlla"/>
            <w:noProof/>
            <w:lang w:val="es-ES"/>
          </w:rPr>
          <w:t>VIGÉSIMAPRIMERA. EJECUCIÓN Y SUPERVISIÓN DE LOS SERVICIOS</w:t>
        </w:r>
        <w:r w:rsidR="00BD49A7">
          <w:rPr>
            <w:noProof/>
            <w:webHidden/>
          </w:rPr>
          <w:tab/>
        </w:r>
        <w:r w:rsidR="00BD49A7">
          <w:rPr>
            <w:noProof/>
            <w:webHidden/>
          </w:rPr>
          <w:fldChar w:fldCharType="begin"/>
        </w:r>
        <w:r w:rsidR="00BD49A7">
          <w:rPr>
            <w:noProof/>
            <w:webHidden/>
          </w:rPr>
          <w:instrText xml:space="preserve"> PAGEREF _Toc164944435 \h </w:instrText>
        </w:r>
        <w:r w:rsidR="00BD49A7">
          <w:rPr>
            <w:noProof/>
            <w:webHidden/>
          </w:rPr>
        </w:r>
        <w:r w:rsidR="00BD49A7">
          <w:rPr>
            <w:noProof/>
            <w:webHidden/>
          </w:rPr>
          <w:fldChar w:fldCharType="separate"/>
        </w:r>
        <w:r w:rsidR="00BD49A7">
          <w:rPr>
            <w:noProof/>
            <w:webHidden/>
          </w:rPr>
          <w:t>47</w:t>
        </w:r>
        <w:r w:rsidR="00BD49A7">
          <w:rPr>
            <w:noProof/>
            <w:webHidden/>
          </w:rPr>
          <w:fldChar w:fldCharType="end"/>
        </w:r>
      </w:hyperlink>
    </w:p>
    <w:p w14:paraId="48AD162C" w14:textId="5BFB31D6" w:rsidR="00BD49A7" w:rsidRDefault="00C478C9">
      <w:pPr>
        <w:pStyle w:val="IDC3"/>
        <w:rPr>
          <w:rFonts w:asciiTheme="minorHAnsi" w:eastAsiaTheme="minorEastAsia" w:hAnsiTheme="minorHAnsi" w:cstheme="minorBidi"/>
          <w:noProof/>
          <w:kern w:val="0"/>
          <w:szCs w:val="22"/>
        </w:rPr>
      </w:pPr>
      <w:hyperlink w:anchor="_Toc164944436" w:history="1">
        <w:r w:rsidR="00BD49A7" w:rsidRPr="00CD7B1B">
          <w:rPr>
            <w:rStyle w:val="Enlla"/>
            <w:rFonts w:eastAsia="Arial"/>
            <w:noProof/>
            <w:lang w:val="es-ES"/>
          </w:rPr>
          <w:t>VIGÉSIMASEGUNDA. CUMPLIMIENTO DE PLAZOS Y CORRECTA EJECUCIÓN DEL ACUERDO MARCO Y DE LA CONTRATACIÓN BASADA</w:t>
        </w:r>
        <w:r w:rsidR="00BD49A7">
          <w:rPr>
            <w:noProof/>
            <w:webHidden/>
          </w:rPr>
          <w:tab/>
        </w:r>
        <w:r w:rsidR="00BD49A7">
          <w:rPr>
            <w:noProof/>
            <w:webHidden/>
          </w:rPr>
          <w:fldChar w:fldCharType="begin"/>
        </w:r>
        <w:r w:rsidR="00BD49A7">
          <w:rPr>
            <w:noProof/>
            <w:webHidden/>
          </w:rPr>
          <w:instrText xml:space="preserve"> PAGEREF _Toc164944436 \h </w:instrText>
        </w:r>
        <w:r w:rsidR="00BD49A7">
          <w:rPr>
            <w:noProof/>
            <w:webHidden/>
          </w:rPr>
        </w:r>
        <w:r w:rsidR="00BD49A7">
          <w:rPr>
            <w:noProof/>
            <w:webHidden/>
          </w:rPr>
          <w:fldChar w:fldCharType="separate"/>
        </w:r>
        <w:r w:rsidR="00BD49A7">
          <w:rPr>
            <w:noProof/>
            <w:webHidden/>
          </w:rPr>
          <w:t>47</w:t>
        </w:r>
        <w:r w:rsidR="00BD49A7">
          <w:rPr>
            <w:noProof/>
            <w:webHidden/>
          </w:rPr>
          <w:fldChar w:fldCharType="end"/>
        </w:r>
      </w:hyperlink>
    </w:p>
    <w:p w14:paraId="3338804F" w14:textId="75629ED4" w:rsidR="00BD49A7" w:rsidRDefault="00C478C9">
      <w:pPr>
        <w:pStyle w:val="IDC3"/>
        <w:rPr>
          <w:rFonts w:asciiTheme="minorHAnsi" w:eastAsiaTheme="minorEastAsia" w:hAnsiTheme="minorHAnsi" w:cstheme="minorBidi"/>
          <w:noProof/>
          <w:kern w:val="0"/>
          <w:szCs w:val="22"/>
        </w:rPr>
      </w:pPr>
      <w:hyperlink w:anchor="_Toc164944437" w:history="1">
        <w:r w:rsidR="00BD49A7" w:rsidRPr="00CD7B1B">
          <w:rPr>
            <w:rStyle w:val="Enlla"/>
            <w:rFonts w:eastAsia="Arial"/>
            <w:noProof/>
            <w:lang w:val="es-ES"/>
          </w:rPr>
          <w:t>VIGÉSIMATERCERA. PERSONA RESPONSABLE DEL ACUERDO MARCO</w:t>
        </w:r>
        <w:r w:rsidR="00BD49A7">
          <w:rPr>
            <w:noProof/>
            <w:webHidden/>
          </w:rPr>
          <w:tab/>
        </w:r>
        <w:r w:rsidR="00BD49A7">
          <w:rPr>
            <w:noProof/>
            <w:webHidden/>
          </w:rPr>
          <w:fldChar w:fldCharType="begin"/>
        </w:r>
        <w:r w:rsidR="00BD49A7">
          <w:rPr>
            <w:noProof/>
            <w:webHidden/>
          </w:rPr>
          <w:instrText xml:space="preserve"> PAGEREF _Toc164944437 \h </w:instrText>
        </w:r>
        <w:r w:rsidR="00BD49A7">
          <w:rPr>
            <w:noProof/>
            <w:webHidden/>
          </w:rPr>
        </w:r>
        <w:r w:rsidR="00BD49A7">
          <w:rPr>
            <w:noProof/>
            <w:webHidden/>
          </w:rPr>
          <w:fldChar w:fldCharType="separate"/>
        </w:r>
        <w:r w:rsidR="00BD49A7">
          <w:rPr>
            <w:noProof/>
            <w:webHidden/>
          </w:rPr>
          <w:t>48</w:t>
        </w:r>
        <w:r w:rsidR="00BD49A7">
          <w:rPr>
            <w:noProof/>
            <w:webHidden/>
          </w:rPr>
          <w:fldChar w:fldCharType="end"/>
        </w:r>
      </w:hyperlink>
    </w:p>
    <w:p w14:paraId="199F26E0" w14:textId="46F26915" w:rsidR="00BD49A7" w:rsidRDefault="00C478C9">
      <w:pPr>
        <w:pStyle w:val="IDC3"/>
        <w:rPr>
          <w:rFonts w:asciiTheme="minorHAnsi" w:eastAsiaTheme="minorEastAsia" w:hAnsiTheme="minorHAnsi" w:cstheme="minorBidi"/>
          <w:noProof/>
          <w:kern w:val="0"/>
          <w:szCs w:val="22"/>
        </w:rPr>
      </w:pPr>
      <w:hyperlink w:anchor="_Toc164944438" w:history="1">
        <w:r w:rsidR="00BD49A7" w:rsidRPr="00CD7B1B">
          <w:rPr>
            <w:rStyle w:val="Enlla"/>
            <w:rFonts w:eastAsia="Arial"/>
            <w:noProof/>
            <w:lang w:val="es-ES"/>
          </w:rPr>
          <w:t>VIGÉSIMACUARTA. DESIGNACIÓN RESPONSABLES POR PARTE DE LAS EMPRESAS</w:t>
        </w:r>
        <w:r w:rsidR="00BD49A7">
          <w:rPr>
            <w:noProof/>
            <w:webHidden/>
          </w:rPr>
          <w:tab/>
        </w:r>
        <w:r w:rsidR="00BD49A7">
          <w:rPr>
            <w:noProof/>
            <w:webHidden/>
          </w:rPr>
          <w:fldChar w:fldCharType="begin"/>
        </w:r>
        <w:r w:rsidR="00BD49A7">
          <w:rPr>
            <w:noProof/>
            <w:webHidden/>
          </w:rPr>
          <w:instrText xml:space="preserve"> PAGEREF _Toc164944438 \h </w:instrText>
        </w:r>
        <w:r w:rsidR="00BD49A7">
          <w:rPr>
            <w:noProof/>
            <w:webHidden/>
          </w:rPr>
        </w:r>
        <w:r w:rsidR="00BD49A7">
          <w:rPr>
            <w:noProof/>
            <w:webHidden/>
          </w:rPr>
          <w:fldChar w:fldCharType="separate"/>
        </w:r>
        <w:r w:rsidR="00BD49A7">
          <w:rPr>
            <w:noProof/>
            <w:webHidden/>
          </w:rPr>
          <w:t>49</w:t>
        </w:r>
        <w:r w:rsidR="00BD49A7">
          <w:rPr>
            <w:noProof/>
            <w:webHidden/>
          </w:rPr>
          <w:fldChar w:fldCharType="end"/>
        </w:r>
      </w:hyperlink>
    </w:p>
    <w:p w14:paraId="09A3207E" w14:textId="22A458AE" w:rsidR="00BD49A7" w:rsidRDefault="00C478C9">
      <w:pPr>
        <w:pStyle w:val="IDC3"/>
        <w:rPr>
          <w:rFonts w:asciiTheme="minorHAnsi" w:eastAsiaTheme="minorEastAsia" w:hAnsiTheme="minorHAnsi" w:cstheme="minorBidi"/>
          <w:noProof/>
          <w:kern w:val="0"/>
          <w:szCs w:val="22"/>
        </w:rPr>
      </w:pPr>
      <w:hyperlink w:anchor="_Toc164944439" w:history="1">
        <w:r w:rsidR="00BD49A7" w:rsidRPr="00CD7B1B">
          <w:rPr>
            <w:rStyle w:val="Enlla"/>
            <w:rFonts w:eastAsia="Arial"/>
            <w:noProof/>
            <w:lang w:val="es-ES"/>
          </w:rPr>
          <w:t>VIGÉSIMAQUINTA. RESOLUCIÓN DE INCIDENCIAS</w:t>
        </w:r>
        <w:r w:rsidR="00BD49A7">
          <w:rPr>
            <w:noProof/>
            <w:webHidden/>
          </w:rPr>
          <w:tab/>
        </w:r>
        <w:r w:rsidR="00BD49A7">
          <w:rPr>
            <w:noProof/>
            <w:webHidden/>
          </w:rPr>
          <w:fldChar w:fldCharType="begin"/>
        </w:r>
        <w:r w:rsidR="00BD49A7">
          <w:rPr>
            <w:noProof/>
            <w:webHidden/>
          </w:rPr>
          <w:instrText xml:space="preserve"> PAGEREF _Toc164944439 \h </w:instrText>
        </w:r>
        <w:r w:rsidR="00BD49A7">
          <w:rPr>
            <w:noProof/>
            <w:webHidden/>
          </w:rPr>
        </w:r>
        <w:r w:rsidR="00BD49A7">
          <w:rPr>
            <w:noProof/>
            <w:webHidden/>
          </w:rPr>
          <w:fldChar w:fldCharType="separate"/>
        </w:r>
        <w:r w:rsidR="00BD49A7">
          <w:rPr>
            <w:noProof/>
            <w:webHidden/>
          </w:rPr>
          <w:t>49</w:t>
        </w:r>
        <w:r w:rsidR="00BD49A7">
          <w:rPr>
            <w:noProof/>
            <w:webHidden/>
          </w:rPr>
          <w:fldChar w:fldCharType="end"/>
        </w:r>
      </w:hyperlink>
    </w:p>
    <w:p w14:paraId="52222F54" w14:textId="6530702C" w:rsidR="00BD49A7" w:rsidRDefault="00C478C9">
      <w:pPr>
        <w:pStyle w:val="IDC2"/>
        <w:tabs>
          <w:tab w:val="right" w:leader="dot" w:pos="9062"/>
        </w:tabs>
        <w:rPr>
          <w:rFonts w:asciiTheme="minorHAnsi" w:eastAsiaTheme="minorEastAsia" w:hAnsiTheme="minorHAnsi" w:cstheme="minorBidi"/>
          <w:noProof/>
          <w:kern w:val="0"/>
          <w:szCs w:val="22"/>
        </w:rPr>
      </w:pPr>
      <w:hyperlink w:anchor="_Toc164944440" w:history="1">
        <w:r w:rsidR="00BD49A7" w:rsidRPr="00CD7B1B">
          <w:rPr>
            <w:rStyle w:val="Enlla"/>
            <w:rFonts w:eastAsia="Arial" w:cs="Arial"/>
            <w:noProof/>
            <w:lang w:val="es-ES"/>
          </w:rPr>
          <w:t>IV. DISPOSICIONES RELATIVAS A LOS DERECHOS Y OBLIGACIONES DE LAS PARTES</w:t>
        </w:r>
        <w:r w:rsidR="00BD49A7">
          <w:rPr>
            <w:noProof/>
            <w:webHidden/>
          </w:rPr>
          <w:tab/>
        </w:r>
        <w:r w:rsidR="00BD49A7">
          <w:rPr>
            <w:noProof/>
            <w:webHidden/>
          </w:rPr>
          <w:fldChar w:fldCharType="begin"/>
        </w:r>
        <w:r w:rsidR="00BD49A7">
          <w:rPr>
            <w:noProof/>
            <w:webHidden/>
          </w:rPr>
          <w:instrText xml:space="preserve"> PAGEREF _Toc164944440 \h </w:instrText>
        </w:r>
        <w:r w:rsidR="00BD49A7">
          <w:rPr>
            <w:noProof/>
            <w:webHidden/>
          </w:rPr>
        </w:r>
        <w:r w:rsidR="00BD49A7">
          <w:rPr>
            <w:noProof/>
            <w:webHidden/>
          </w:rPr>
          <w:fldChar w:fldCharType="separate"/>
        </w:r>
        <w:r w:rsidR="00BD49A7">
          <w:rPr>
            <w:noProof/>
            <w:webHidden/>
          </w:rPr>
          <w:t>49</w:t>
        </w:r>
        <w:r w:rsidR="00BD49A7">
          <w:rPr>
            <w:noProof/>
            <w:webHidden/>
          </w:rPr>
          <w:fldChar w:fldCharType="end"/>
        </w:r>
      </w:hyperlink>
    </w:p>
    <w:p w14:paraId="047E9424" w14:textId="4977B10C" w:rsidR="00BD49A7" w:rsidRDefault="00C478C9">
      <w:pPr>
        <w:pStyle w:val="IDC3"/>
        <w:rPr>
          <w:rFonts w:asciiTheme="minorHAnsi" w:eastAsiaTheme="minorEastAsia" w:hAnsiTheme="minorHAnsi" w:cstheme="minorBidi"/>
          <w:noProof/>
          <w:kern w:val="0"/>
          <w:szCs w:val="22"/>
        </w:rPr>
      </w:pPr>
      <w:hyperlink w:anchor="_Toc164944441" w:history="1">
        <w:r w:rsidR="00BD49A7" w:rsidRPr="00CD7B1B">
          <w:rPr>
            <w:rStyle w:val="Enlla"/>
            <w:rFonts w:eastAsia="Arial"/>
            <w:noProof/>
            <w:lang w:val="es-ES"/>
          </w:rPr>
          <w:t>VIGÉSIMASEXTA. RESPONSABILIDAD DE LA EMPRESA CONTRATISTA</w:t>
        </w:r>
        <w:r w:rsidR="00BD49A7">
          <w:rPr>
            <w:noProof/>
            <w:webHidden/>
          </w:rPr>
          <w:tab/>
        </w:r>
        <w:r w:rsidR="00BD49A7">
          <w:rPr>
            <w:noProof/>
            <w:webHidden/>
          </w:rPr>
          <w:fldChar w:fldCharType="begin"/>
        </w:r>
        <w:r w:rsidR="00BD49A7">
          <w:rPr>
            <w:noProof/>
            <w:webHidden/>
          </w:rPr>
          <w:instrText xml:space="preserve"> PAGEREF _Toc164944441 \h </w:instrText>
        </w:r>
        <w:r w:rsidR="00BD49A7">
          <w:rPr>
            <w:noProof/>
            <w:webHidden/>
          </w:rPr>
        </w:r>
        <w:r w:rsidR="00BD49A7">
          <w:rPr>
            <w:noProof/>
            <w:webHidden/>
          </w:rPr>
          <w:fldChar w:fldCharType="separate"/>
        </w:r>
        <w:r w:rsidR="00BD49A7">
          <w:rPr>
            <w:noProof/>
            <w:webHidden/>
          </w:rPr>
          <w:t>49</w:t>
        </w:r>
        <w:r w:rsidR="00BD49A7">
          <w:rPr>
            <w:noProof/>
            <w:webHidden/>
          </w:rPr>
          <w:fldChar w:fldCharType="end"/>
        </w:r>
      </w:hyperlink>
    </w:p>
    <w:p w14:paraId="0705EEC4" w14:textId="753288F6" w:rsidR="00BD49A7" w:rsidRDefault="00C478C9">
      <w:pPr>
        <w:pStyle w:val="IDC3"/>
        <w:rPr>
          <w:rFonts w:asciiTheme="minorHAnsi" w:eastAsiaTheme="minorEastAsia" w:hAnsiTheme="minorHAnsi" w:cstheme="minorBidi"/>
          <w:noProof/>
          <w:kern w:val="0"/>
          <w:szCs w:val="22"/>
        </w:rPr>
      </w:pPr>
      <w:hyperlink w:anchor="_Toc164944442" w:history="1">
        <w:r w:rsidR="00BD49A7" w:rsidRPr="00CD7B1B">
          <w:rPr>
            <w:rStyle w:val="Enlla"/>
            <w:rFonts w:eastAsia="Arial"/>
            <w:noProof/>
            <w:lang w:val="es-ES"/>
          </w:rPr>
          <w:t>VIGÉSIMASÉPTIMA. OTRAS OBLIGACIONES DE LA EMPRESA CONTRATISTA</w:t>
        </w:r>
        <w:r w:rsidR="00BD49A7">
          <w:rPr>
            <w:noProof/>
            <w:webHidden/>
          </w:rPr>
          <w:tab/>
        </w:r>
        <w:r w:rsidR="00BD49A7">
          <w:rPr>
            <w:noProof/>
            <w:webHidden/>
          </w:rPr>
          <w:fldChar w:fldCharType="begin"/>
        </w:r>
        <w:r w:rsidR="00BD49A7">
          <w:rPr>
            <w:noProof/>
            <w:webHidden/>
          </w:rPr>
          <w:instrText xml:space="preserve"> PAGEREF _Toc164944442 \h </w:instrText>
        </w:r>
        <w:r w:rsidR="00BD49A7">
          <w:rPr>
            <w:noProof/>
            <w:webHidden/>
          </w:rPr>
        </w:r>
        <w:r w:rsidR="00BD49A7">
          <w:rPr>
            <w:noProof/>
            <w:webHidden/>
          </w:rPr>
          <w:fldChar w:fldCharType="separate"/>
        </w:r>
        <w:r w:rsidR="00BD49A7">
          <w:rPr>
            <w:noProof/>
            <w:webHidden/>
          </w:rPr>
          <w:t>49</w:t>
        </w:r>
        <w:r w:rsidR="00BD49A7">
          <w:rPr>
            <w:noProof/>
            <w:webHidden/>
          </w:rPr>
          <w:fldChar w:fldCharType="end"/>
        </w:r>
      </w:hyperlink>
    </w:p>
    <w:p w14:paraId="09A585D6" w14:textId="00318F0C" w:rsidR="00BD49A7" w:rsidRDefault="00C478C9">
      <w:pPr>
        <w:pStyle w:val="IDC3"/>
        <w:rPr>
          <w:rFonts w:asciiTheme="minorHAnsi" w:eastAsiaTheme="minorEastAsia" w:hAnsiTheme="minorHAnsi" w:cstheme="minorBidi"/>
          <w:noProof/>
          <w:kern w:val="0"/>
          <w:szCs w:val="22"/>
        </w:rPr>
      </w:pPr>
      <w:hyperlink w:anchor="_Toc164944443" w:history="1">
        <w:r w:rsidR="00BD49A7" w:rsidRPr="00CD7B1B">
          <w:rPr>
            <w:rStyle w:val="Enlla"/>
            <w:rFonts w:eastAsia="Arial"/>
            <w:noProof/>
            <w:lang w:val="es-ES"/>
          </w:rPr>
          <w:t>VIGÉSIMAOCTAVA. PRERROGATIVAS DE LA ADMINISTRACIÓN</w:t>
        </w:r>
        <w:r w:rsidR="00BD49A7">
          <w:rPr>
            <w:noProof/>
            <w:webHidden/>
          </w:rPr>
          <w:tab/>
        </w:r>
        <w:r w:rsidR="00BD49A7">
          <w:rPr>
            <w:noProof/>
            <w:webHidden/>
          </w:rPr>
          <w:fldChar w:fldCharType="begin"/>
        </w:r>
        <w:r w:rsidR="00BD49A7">
          <w:rPr>
            <w:noProof/>
            <w:webHidden/>
          </w:rPr>
          <w:instrText xml:space="preserve"> PAGEREF _Toc164944443 \h </w:instrText>
        </w:r>
        <w:r w:rsidR="00BD49A7">
          <w:rPr>
            <w:noProof/>
            <w:webHidden/>
          </w:rPr>
        </w:r>
        <w:r w:rsidR="00BD49A7">
          <w:rPr>
            <w:noProof/>
            <w:webHidden/>
          </w:rPr>
          <w:fldChar w:fldCharType="separate"/>
        </w:r>
        <w:r w:rsidR="00BD49A7">
          <w:rPr>
            <w:noProof/>
            <w:webHidden/>
          </w:rPr>
          <w:t>51</w:t>
        </w:r>
        <w:r w:rsidR="00BD49A7">
          <w:rPr>
            <w:noProof/>
            <w:webHidden/>
          </w:rPr>
          <w:fldChar w:fldCharType="end"/>
        </w:r>
      </w:hyperlink>
    </w:p>
    <w:p w14:paraId="2E0C11CC" w14:textId="30FEFC48" w:rsidR="00BD49A7" w:rsidRDefault="00C478C9">
      <w:pPr>
        <w:pStyle w:val="IDC3"/>
        <w:rPr>
          <w:rFonts w:asciiTheme="minorHAnsi" w:eastAsiaTheme="minorEastAsia" w:hAnsiTheme="minorHAnsi" w:cstheme="minorBidi"/>
          <w:noProof/>
          <w:kern w:val="0"/>
          <w:szCs w:val="22"/>
        </w:rPr>
      </w:pPr>
      <w:hyperlink w:anchor="_Toc164944444" w:history="1">
        <w:r w:rsidR="00BD49A7" w:rsidRPr="00CD7B1B">
          <w:rPr>
            <w:rStyle w:val="Enlla"/>
            <w:rFonts w:eastAsia="Arial"/>
            <w:noProof/>
            <w:lang w:val="es-ES"/>
          </w:rPr>
          <w:t>VIGÉSIMANOVENA. MODIFICACIÓN DEL ACUERDO MARCO</w:t>
        </w:r>
        <w:r w:rsidR="00BD49A7">
          <w:rPr>
            <w:noProof/>
            <w:webHidden/>
          </w:rPr>
          <w:tab/>
        </w:r>
        <w:r w:rsidR="00BD49A7">
          <w:rPr>
            <w:noProof/>
            <w:webHidden/>
          </w:rPr>
          <w:fldChar w:fldCharType="begin"/>
        </w:r>
        <w:r w:rsidR="00BD49A7">
          <w:rPr>
            <w:noProof/>
            <w:webHidden/>
          </w:rPr>
          <w:instrText xml:space="preserve"> PAGEREF _Toc164944444 \h </w:instrText>
        </w:r>
        <w:r w:rsidR="00BD49A7">
          <w:rPr>
            <w:noProof/>
            <w:webHidden/>
          </w:rPr>
        </w:r>
        <w:r w:rsidR="00BD49A7">
          <w:rPr>
            <w:noProof/>
            <w:webHidden/>
          </w:rPr>
          <w:fldChar w:fldCharType="separate"/>
        </w:r>
        <w:r w:rsidR="00BD49A7">
          <w:rPr>
            <w:noProof/>
            <w:webHidden/>
          </w:rPr>
          <w:t>51</w:t>
        </w:r>
        <w:r w:rsidR="00BD49A7">
          <w:rPr>
            <w:noProof/>
            <w:webHidden/>
          </w:rPr>
          <w:fldChar w:fldCharType="end"/>
        </w:r>
      </w:hyperlink>
    </w:p>
    <w:p w14:paraId="20139BA6" w14:textId="1AECFA38" w:rsidR="00BD49A7" w:rsidRDefault="00C478C9">
      <w:pPr>
        <w:pStyle w:val="IDC3"/>
        <w:rPr>
          <w:rFonts w:asciiTheme="minorHAnsi" w:eastAsiaTheme="minorEastAsia" w:hAnsiTheme="minorHAnsi" w:cstheme="minorBidi"/>
          <w:noProof/>
          <w:kern w:val="0"/>
          <w:szCs w:val="22"/>
        </w:rPr>
      </w:pPr>
      <w:hyperlink w:anchor="_Toc164944445" w:history="1">
        <w:r w:rsidR="00BD49A7" w:rsidRPr="00CD7B1B">
          <w:rPr>
            <w:rStyle w:val="Enlla"/>
            <w:rFonts w:eastAsia="Arial"/>
            <w:noProof/>
            <w:lang w:val="es-ES"/>
          </w:rPr>
          <w:t>TREINTENA. SUSPENSIÓN DEL ACUERDO MARCO Y SU CONTRATACIÓN BASADA</w:t>
        </w:r>
        <w:r w:rsidR="00BD49A7">
          <w:rPr>
            <w:noProof/>
            <w:webHidden/>
          </w:rPr>
          <w:tab/>
        </w:r>
        <w:r w:rsidR="00BD49A7">
          <w:rPr>
            <w:noProof/>
            <w:webHidden/>
          </w:rPr>
          <w:fldChar w:fldCharType="begin"/>
        </w:r>
        <w:r w:rsidR="00BD49A7">
          <w:rPr>
            <w:noProof/>
            <w:webHidden/>
          </w:rPr>
          <w:instrText xml:space="preserve"> PAGEREF _Toc164944445 \h </w:instrText>
        </w:r>
        <w:r w:rsidR="00BD49A7">
          <w:rPr>
            <w:noProof/>
            <w:webHidden/>
          </w:rPr>
        </w:r>
        <w:r w:rsidR="00BD49A7">
          <w:rPr>
            <w:noProof/>
            <w:webHidden/>
          </w:rPr>
          <w:fldChar w:fldCharType="separate"/>
        </w:r>
        <w:r w:rsidR="00BD49A7">
          <w:rPr>
            <w:noProof/>
            <w:webHidden/>
          </w:rPr>
          <w:t>52</w:t>
        </w:r>
        <w:r w:rsidR="00BD49A7">
          <w:rPr>
            <w:noProof/>
            <w:webHidden/>
          </w:rPr>
          <w:fldChar w:fldCharType="end"/>
        </w:r>
      </w:hyperlink>
    </w:p>
    <w:p w14:paraId="2B46EF4C" w14:textId="2DF27191" w:rsidR="00BD49A7" w:rsidRDefault="00C478C9">
      <w:pPr>
        <w:pStyle w:val="IDC3"/>
        <w:rPr>
          <w:rFonts w:asciiTheme="minorHAnsi" w:eastAsiaTheme="minorEastAsia" w:hAnsiTheme="minorHAnsi" w:cstheme="minorBidi"/>
          <w:noProof/>
          <w:kern w:val="0"/>
          <w:szCs w:val="22"/>
        </w:rPr>
      </w:pPr>
      <w:hyperlink w:anchor="_Toc164944446" w:history="1">
        <w:r w:rsidR="00BD49A7" w:rsidRPr="00CD7B1B">
          <w:rPr>
            <w:rStyle w:val="Enlla"/>
            <w:noProof/>
            <w:lang w:val="es-ES"/>
          </w:rPr>
          <w:t>TRIGÉSIMA PRIMERA. CLÁUSULA ÉTICA</w:t>
        </w:r>
        <w:r w:rsidR="00BD49A7">
          <w:rPr>
            <w:noProof/>
            <w:webHidden/>
          </w:rPr>
          <w:tab/>
        </w:r>
        <w:r w:rsidR="00BD49A7">
          <w:rPr>
            <w:noProof/>
            <w:webHidden/>
          </w:rPr>
          <w:fldChar w:fldCharType="begin"/>
        </w:r>
        <w:r w:rsidR="00BD49A7">
          <w:rPr>
            <w:noProof/>
            <w:webHidden/>
          </w:rPr>
          <w:instrText xml:space="preserve"> PAGEREF _Toc164944446 \h </w:instrText>
        </w:r>
        <w:r w:rsidR="00BD49A7">
          <w:rPr>
            <w:noProof/>
            <w:webHidden/>
          </w:rPr>
        </w:r>
        <w:r w:rsidR="00BD49A7">
          <w:rPr>
            <w:noProof/>
            <w:webHidden/>
          </w:rPr>
          <w:fldChar w:fldCharType="separate"/>
        </w:r>
        <w:r w:rsidR="00BD49A7">
          <w:rPr>
            <w:noProof/>
            <w:webHidden/>
          </w:rPr>
          <w:t>52</w:t>
        </w:r>
        <w:r w:rsidR="00BD49A7">
          <w:rPr>
            <w:noProof/>
            <w:webHidden/>
          </w:rPr>
          <w:fldChar w:fldCharType="end"/>
        </w:r>
      </w:hyperlink>
    </w:p>
    <w:p w14:paraId="5B56EEBB" w14:textId="67B3328F" w:rsidR="00BD49A7" w:rsidRDefault="00C478C9">
      <w:pPr>
        <w:pStyle w:val="IDC3"/>
        <w:rPr>
          <w:rFonts w:asciiTheme="minorHAnsi" w:eastAsiaTheme="minorEastAsia" w:hAnsiTheme="minorHAnsi" w:cstheme="minorBidi"/>
          <w:noProof/>
          <w:kern w:val="0"/>
          <w:szCs w:val="22"/>
        </w:rPr>
      </w:pPr>
      <w:hyperlink w:anchor="_Toc164944447" w:history="1">
        <w:r w:rsidR="00BD49A7" w:rsidRPr="00CD7B1B">
          <w:rPr>
            <w:rStyle w:val="Enlla"/>
            <w:rFonts w:eastAsia="Arial"/>
            <w:noProof/>
            <w:lang w:val="es-ES"/>
          </w:rPr>
          <w:t>TRIGÉSIMASEGUNDA. VARIACIÓN DE LA APTITUD PARA CONTRATAR DE LA EMPRESA O EMPRESAS ADJUDICATARIAS</w:t>
        </w:r>
        <w:r w:rsidR="00BD49A7">
          <w:rPr>
            <w:noProof/>
            <w:webHidden/>
          </w:rPr>
          <w:tab/>
        </w:r>
        <w:r w:rsidR="00BD49A7">
          <w:rPr>
            <w:noProof/>
            <w:webHidden/>
          </w:rPr>
          <w:fldChar w:fldCharType="begin"/>
        </w:r>
        <w:r w:rsidR="00BD49A7">
          <w:rPr>
            <w:noProof/>
            <w:webHidden/>
          </w:rPr>
          <w:instrText xml:space="preserve"> PAGEREF _Toc164944447 \h </w:instrText>
        </w:r>
        <w:r w:rsidR="00BD49A7">
          <w:rPr>
            <w:noProof/>
            <w:webHidden/>
          </w:rPr>
        </w:r>
        <w:r w:rsidR="00BD49A7">
          <w:rPr>
            <w:noProof/>
            <w:webHidden/>
          </w:rPr>
          <w:fldChar w:fldCharType="separate"/>
        </w:r>
        <w:r w:rsidR="00BD49A7">
          <w:rPr>
            <w:noProof/>
            <w:webHidden/>
          </w:rPr>
          <w:t>54</w:t>
        </w:r>
        <w:r w:rsidR="00BD49A7">
          <w:rPr>
            <w:noProof/>
            <w:webHidden/>
          </w:rPr>
          <w:fldChar w:fldCharType="end"/>
        </w:r>
      </w:hyperlink>
    </w:p>
    <w:p w14:paraId="311157A6" w14:textId="43AE8412" w:rsidR="00BD49A7" w:rsidRDefault="00C478C9">
      <w:pPr>
        <w:pStyle w:val="IDC3"/>
        <w:rPr>
          <w:rFonts w:asciiTheme="minorHAnsi" w:eastAsiaTheme="minorEastAsia" w:hAnsiTheme="minorHAnsi" w:cstheme="minorBidi"/>
          <w:noProof/>
          <w:kern w:val="0"/>
          <w:szCs w:val="22"/>
        </w:rPr>
      </w:pPr>
      <w:hyperlink w:anchor="_Toc164944448" w:history="1">
        <w:r w:rsidR="00BD49A7" w:rsidRPr="00CD7B1B">
          <w:rPr>
            <w:rStyle w:val="Enlla"/>
            <w:noProof/>
            <w:lang w:val="es-ES"/>
          </w:rPr>
          <w:t>TRIGÉSIMATERCERA.- PROTECCIÓN DE DATOS PERSONALES.</w:t>
        </w:r>
        <w:r w:rsidR="00BD49A7">
          <w:rPr>
            <w:noProof/>
            <w:webHidden/>
          </w:rPr>
          <w:tab/>
        </w:r>
        <w:r w:rsidR="00BD49A7">
          <w:rPr>
            <w:noProof/>
            <w:webHidden/>
          </w:rPr>
          <w:fldChar w:fldCharType="begin"/>
        </w:r>
        <w:r w:rsidR="00BD49A7">
          <w:rPr>
            <w:noProof/>
            <w:webHidden/>
          </w:rPr>
          <w:instrText xml:space="preserve"> PAGEREF _Toc164944448 \h </w:instrText>
        </w:r>
        <w:r w:rsidR="00BD49A7">
          <w:rPr>
            <w:noProof/>
            <w:webHidden/>
          </w:rPr>
        </w:r>
        <w:r w:rsidR="00BD49A7">
          <w:rPr>
            <w:noProof/>
            <w:webHidden/>
          </w:rPr>
          <w:fldChar w:fldCharType="separate"/>
        </w:r>
        <w:r w:rsidR="00BD49A7">
          <w:rPr>
            <w:noProof/>
            <w:webHidden/>
          </w:rPr>
          <w:t>54</w:t>
        </w:r>
        <w:r w:rsidR="00BD49A7">
          <w:rPr>
            <w:noProof/>
            <w:webHidden/>
          </w:rPr>
          <w:fldChar w:fldCharType="end"/>
        </w:r>
      </w:hyperlink>
    </w:p>
    <w:p w14:paraId="015C3B5F" w14:textId="208A65F3" w:rsidR="00BD49A7" w:rsidRDefault="00C478C9">
      <w:pPr>
        <w:pStyle w:val="IDC2"/>
        <w:tabs>
          <w:tab w:val="right" w:leader="dot" w:pos="9062"/>
        </w:tabs>
        <w:rPr>
          <w:rFonts w:asciiTheme="minorHAnsi" w:eastAsiaTheme="minorEastAsia" w:hAnsiTheme="minorHAnsi" w:cstheme="minorBidi"/>
          <w:noProof/>
          <w:kern w:val="0"/>
          <w:szCs w:val="22"/>
        </w:rPr>
      </w:pPr>
      <w:hyperlink w:anchor="_Toc164944449" w:history="1">
        <w:r w:rsidR="00BD49A7" w:rsidRPr="00CD7B1B">
          <w:rPr>
            <w:rStyle w:val="Enlla"/>
            <w:rFonts w:cs="Arial"/>
            <w:noProof/>
            <w:lang w:val="es-ES"/>
          </w:rPr>
          <w:t>IV – CONTRATOS BASADOS EN EL ACUERDO MARCO.</w:t>
        </w:r>
        <w:r w:rsidR="00BD49A7">
          <w:rPr>
            <w:noProof/>
            <w:webHidden/>
          </w:rPr>
          <w:tab/>
        </w:r>
        <w:r w:rsidR="00BD49A7">
          <w:rPr>
            <w:noProof/>
            <w:webHidden/>
          </w:rPr>
          <w:fldChar w:fldCharType="begin"/>
        </w:r>
        <w:r w:rsidR="00BD49A7">
          <w:rPr>
            <w:noProof/>
            <w:webHidden/>
          </w:rPr>
          <w:instrText xml:space="preserve"> PAGEREF _Toc164944449 \h </w:instrText>
        </w:r>
        <w:r w:rsidR="00BD49A7">
          <w:rPr>
            <w:noProof/>
            <w:webHidden/>
          </w:rPr>
        </w:r>
        <w:r w:rsidR="00BD49A7">
          <w:rPr>
            <w:noProof/>
            <w:webHidden/>
          </w:rPr>
          <w:fldChar w:fldCharType="separate"/>
        </w:r>
        <w:r w:rsidR="00BD49A7">
          <w:rPr>
            <w:noProof/>
            <w:webHidden/>
          </w:rPr>
          <w:t>55</w:t>
        </w:r>
        <w:r w:rsidR="00BD49A7">
          <w:rPr>
            <w:noProof/>
            <w:webHidden/>
          </w:rPr>
          <w:fldChar w:fldCharType="end"/>
        </w:r>
      </w:hyperlink>
    </w:p>
    <w:p w14:paraId="4A5E6A9A" w14:textId="5E4C6544" w:rsidR="00BD49A7" w:rsidRDefault="00C478C9">
      <w:pPr>
        <w:pStyle w:val="IDC3"/>
        <w:rPr>
          <w:rFonts w:asciiTheme="minorHAnsi" w:eastAsiaTheme="minorEastAsia" w:hAnsiTheme="minorHAnsi" w:cstheme="minorBidi"/>
          <w:noProof/>
          <w:kern w:val="0"/>
          <w:szCs w:val="22"/>
        </w:rPr>
      </w:pPr>
      <w:hyperlink w:anchor="_Toc164944450" w:history="1">
        <w:r w:rsidR="00BD49A7" w:rsidRPr="00CD7B1B">
          <w:rPr>
            <w:rStyle w:val="Enlla"/>
            <w:noProof/>
            <w:lang w:val="es-ES"/>
          </w:rPr>
          <w:t>TRIGÉSIMACUARTA.- PAGO DEL PRECIO.</w:t>
        </w:r>
        <w:r w:rsidR="00BD49A7">
          <w:rPr>
            <w:noProof/>
            <w:webHidden/>
          </w:rPr>
          <w:tab/>
        </w:r>
        <w:r w:rsidR="00BD49A7">
          <w:rPr>
            <w:noProof/>
            <w:webHidden/>
          </w:rPr>
          <w:fldChar w:fldCharType="begin"/>
        </w:r>
        <w:r w:rsidR="00BD49A7">
          <w:rPr>
            <w:noProof/>
            <w:webHidden/>
          </w:rPr>
          <w:instrText xml:space="preserve"> PAGEREF _Toc164944450 \h </w:instrText>
        </w:r>
        <w:r w:rsidR="00BD49A7">
          <w:rPr>
            <w:noProof/>
            <w:webHidden/>
          </w:rPr>
        </w:r>
        <w:r w:rsidR="00BD49A7">
          <w:rPr>
            <w:noProof/>
            <w:webHidden/>
          </w:rPr>
          <w:fldChar w:fldCharType="separate"/>
        </w:r>
        <w:r w:rsidR="00BD49A7">
          <w:rPr>
            <w:noProof/>
            <w:webHidden/>
          </w:rPr>
          <w:t>55</w:t>
        </w:r>
        <w:r w:rsidR="00BD49A7">
          <w:rPr>
            <w:noProof/>
            <w:webHidden/>
          </w:rPr>
          <w:fldChar w:fldCharType="end"/>
        </w:r>
      </w:hyperlink>
    </w:p>
    <w:p w14:paraId="232C6D8A" w14:textId="3A2A89BE" w:rsidR="00BD49A7" w:rsidRDefault="00C478C9">
      <w:pPr>
        <w:pStyle w:val="IDC3"/>
        <w:rPr>
          <w:rFonts w:asciiTheme="minorHAnsi" w:eastAsiaTheme="minorEastAsia" w:hAnsiTheme="minorHAnsi" w:cstheme="minorBidi"/>
          <w:noProof/>
          <w:kern w:val="0"/>
          <w:szCs w:val="22"/>
        </w:rPr>
      </w:pPr>
      <w:hyperlink w:anchor="_Toc164944451" w:history="1">
        <w:r w:rsidR="00BD49A7" w:rsidRPr="00CD7B1B">
          <w:rPr>
            <w:rStyle w:val="Enlla"/>
            <w:rFonts w:eastAsia="Arial"/>
            <w:noProof/>
            <w:lang w:val="es-ES"/>
          </w:rPr>
          <w:t>TRIGÉSIMAQUINTA. ABONOS EN LA EMPRESA CONTRATISTA</w:t>
        </w:r>
        <w:r w:rsidR="00BD49A7">
          <w:rPr>
            <w:noProof/>
            <w:webHidden/>
          </w:rPr>
          <w:tab/>
        </w:r>
        <w:r w:rsidR="00BD49A7">
          <w:rPr>
            <w:noProof/>
            <w:webHidden/>
          </w:rPr>
          <w:fldChar w:fldCharType="begin"/>
        </w:r>
        <w:r w:rsidR="00BD49A7">
          <w:rPr>
            <w:noProof/>
            <w:webHidden/>
          </w:rPr>
          <w:instrText xml:space="preserve"> PAGEREF _Toc164944451 \h </w:instrText>
        </w:r>
        <w:r w:rsidR="00BD49A7">
          <w:rPr>
            <w:noProof/>
            <w:webHidden/>
          </w:rPr>
        </w:r>
        <w:r w:rsidR="00BD49A7">
          <w:rPr>
            <w:noProof/>
            <w:webHidden/>
          </w:rPr>
          <w:fldChar w:fldCharType="separate"/>
        </w:r>
        <w:r w:rsidR="00BD49A7">
          <w:rPr>
            <w:noProof/>
            <w:webHidden/>
          </w:rPr>
          <w:t>55</w:t>
        </w:r>
        <w:r w:rsidR="00BD49A7">
          <w:rPr>
            <w:noProof/>
            <w:webHidden/>
          </w:rPr>
          <w:fldChar w:fldCharType="end"/>
        </w:r>
      </w:hyperlink>
    </w:p>
    <w:p w14:paraId="7A731308" w14:textId="1B917B8D" w:rsidR="00BD49A7" w:rsidRDefault="00C478C9">
      <w:pPr>
        <w:pStyle w:val="IDC3"/>
        <w:rPr>
          <w:rFonts w:asciiTheme="minorHAnsi" w:eastAsiaTheme="minorEastAsia" w:hAnsiTheme="minorHAnsi" w:cstheme="minorBidi"/>
          <w:noProof/>
          <w:kern w:val="0"/>
          <w:szCs w:val="22"/>
        </w:rPr>
      </w:pPr>
      <w:hyperlink w:anchor="_Toc164944452" w:history="1">
        <w:r w:rsidR="00BD49A7" w:rsidRPr="00CD7B1B">
          <w:rPr>
            <w:rStyle w:val="Enlla"/>
            <w:noProof/>
            <w:lang w:val="es-ES"/>
          </w:rPr>
          <w:t>TREINTA-SEXTA - RÉGIMEN DE LOS CONTRATOS BASADOS EN EL ACUERDO MARCO.</w:t>
        </w:r>
        <w:r w:rsidR="00BD49A7">
          <w:rPr>
            <w:noProof/>
            <w:webHidden/>
          </w:rPr>
          <w:tab/>
        </w:r>
        <w:r w:rsidR="00BD49A7">
          <w:rPr>
            <w:noProof/>
            <w:webHidden/>
          </w:rPr>
          <w:fldChar w:fldCharType="begin"/>
        </w:r>
        <w:r w:rsidR="00BD49A7">
          <w:rPr>
            <w:noProof/>
            <w:webHidden/>
          </w:rPr>
          <w:instrText xml:space="preserve"> PAGEREF _Toc164944452 \h </w:instrText>
        </w:r>
        <w:r w:rsidR="00BD49A7">
          <w:rPr>
            <w:noProof/>
            <w:webHidden/>
          </w:rPr>
        </w:r>
        <w:r w:rsidR="00BD49A7">
          <w:rPr>
            <w:noProof/>
            <w:webHidden/>
          </w:rPr>
          <w:fldChar w:fldCharType="separate"/>
        </w:r>
        <w:r w:rsidR="00BD49A7">
          <w:rPr>
            <w:noProof/>
            <w:webHidden/>
          </w:rPr>
          <w:t>56</w:t>
        </w:r>
        <w:r w:rsidR="00BD49A7">
          <w:rPr>
            <w:noProof/>
            <w:webHidden/>
          </w:rPr>
          <w:fldChar w:fldCharType="end"/>
        </w:r>
      </w:hyperlink>
    </w:p>
    <w:p w14:paraId="2BAE1A2F" w14:textId="74FA6C63" w:rsidR="00BD49A7" w:rsidRDefault="00C478C9">
      <w:pPr>
        <w:pStyle w:val="IDC3"/>
        <w:rPr>
          <w:rFonts w:asciiTheme="minorHAnsi" w:eastAsiaTheme="minorEastAsia" w:hAnsiTheme="minorHAnsi" w:cstheme="minorBidi"/>
          <w:noProof/>
          <w:kern w:val="0"/>
          <w:szCs w:val="22"/>
        </w:rPr>
      </w:pPr>
      <w:hyperlink w:anchor="_Toc164944453" w:history="1">
        <w:r w:rsidR="00BD49A7" w:rsidRPr="00CD7B1B">
          <w:rPr>
            <w:rStyle w:val="Enlla"/>
            <w:noProof/>
            <w:lang w:val="es-ES"/>
          </w:rPr>
          <w:t>TREINTA-SÉPTIMA - RESPONSABLE DE LOS CONTRATOS BASADOS EN EL ACUERDO MARCO.</w:t>
        </w:r>
        <w:r w:rsidR="00BD49A7">
          <w:rPr>
            <w:noProof/>
            <w:webHidden/>
          </w:rPr>
          <w:tab/>
        </w:r>
        <w:r w:rsidR="00BD49A7">
          <w:rPr>
            <w:noProof/>
            <w:webHidden/>
          </w:rPr>
          <w:fldChar w:fldCharType="begin"/>
        </w:r>
        <w:r w:rsidR="00BD49A7">
          <w:rPr>
            <w:noProof/>
            <w:webHidden/>
          </w:rPr>
          <w:instrText xml:space="preserve"> PAGEREF _Toc164944453 \h </w:instrText>
        </w:r>
        <w:r w:rsidR="00BD49A7">
          <w:rPr>
            <w:noProof/>
            <w:webHidden/>
          </w:rPr>
        </w:r>
        <w:r w:rsidR="00BD49A7">
          <w:rPr>
            <w:noProof/>
            <w:webHidden/>
          </w:rPr>
          <w:fldChar w:fldCharType="separate"/>
        </w:r>
        <w:r w:rsidR="00BD49A7">
          <w:rPr>
            <w:noProof/>
            <w:webHidden/>
          </w:rPr>
          <w:t>58</w:t>
        </w:r>
        <w:r w:rsidR="00BD49A7">
          <w:rPr>
            <w:noProof/>
            <w:webHidden/>
          </w:rPr>
          <w:fldChar w:fldCharType="end"/>
        </w:r>
      </w:hyperlink>
    </w:p>
    <w:p w14:paraId="512F55B7" w14:textId="60125584" w:rsidR="00BD49A7" w:rsidRDefault="00C478C9">
      <w:pPr>
        <w:pStyle w:val="IDC3"/>
        <w:rPr>
          <w:rFonts w:asciiTheme="minorHAnsi" w:eastAsiaTheme="minorEastAsia" w:hAnsiTheme="minorHAnsi" w:cstheme="minorBidi"/>
          <w:noProof/>
          <w:kern w:val="0"/>
          <w:szCs w:val="22"/>
        </w:rPr>
      </w:pPr>
      <w:hyperlink w:anchor="_Toc164944454" w:history="1">
        <w:r w:rsidR="00BD49A7" w:rsidRPr="00CD7B1B">
          <w:rPr>
            <w:rStyle w:val="Enlla"/>
            <w:noProof/>
            <w:lang w:val="es-ES"/>
          </w:rPr>
          <w:t>TRIGÉSIMAOCTAVA. VALORACIÓN DE LA EJECUCIÓN DE LOS CONTRATOS BASADOS EN EL ACUERDO MARCO.</w:t>
        </w:r>
        <w:r w:rsidR="00BD49A7">
          <w:rPr>
            <w:noProof/>
            <w:webHidden/>
          </w:rPr>
          <w:tab/>
        </w:r>
        <w:r w:rsidR="00BD49A7">
          <w:rPr>
            <w:noProof/>
            <w:webHidden/>
          </w:rPr>
          <w:fldChar w:fldCharType="begin"/>
        </w:r>
        <w:r w:rsidR="00BD49A7">
          <w:rPr>
            <w:noProof/>
            <w:webHidden/>
          </w:rPr>
          <w:instrText xml:space="preserve"> PAGEREF _Toc164944454 \h </w:instrText>
        </w:r>
        <w:r w:rsidR="00BD49A7">
          <w:rPr>
            <w:noProof/>
            <w:webHidden/>
          </w:rPr>
        </w:r>
        <w:r w:rsidR="00BD49A7">
          <w:rPr>
            <w:noProof/>
            <w:webHidden/>
          </w:rPr>
          <w:fldChar w:fldCharType="separate"/>
        </w:r>
        <w:r w:rsidR="00BD49A7">
          <w:rPr>
            <w:noProof/>
            <w:webHidden/>
          </w:rPr>
          <w:t>58</w:t>
        </w:r>
        <w:r w:rsidR="00BD49A7">
          <w:rPr>
            <w:noProof/>
            <w:webHidden/>
          </w:rPr>
          <w:fldChar w:fldCharType="end"/>
        </w:r>
      </w:hyperlink>
    </w:p>
    <w:p w14:paraId="1FF822C0" w14:textId="40C82D9D" w:rsidR="00BD49A7" w:rsidRDefault="00C478C9">
      <w:pPr>
        <w:pStyle w:val="IDC3"/>
        <w:rPr>
          <w:rFonts w:asciiTheme="minorHAnsi" w:eastAsiaTheme="minorEastAsia" w:hAnsiTheme="minorHAnsi" w:cstheme="minorBidi"/>
          <w:noProof/>
          <w:kern w:val="0"/>
          <w:szCs w:val="22"/>
        </w:rPr>
      </w:pPr>
      <w:hyperlink w:anchor="_Toc164944455" w:history="1">
        <w:r w:rsidR="00BD49A7" w:rsidRPr="00CD7B1B">
          <w:rPr>
            <w:rStyle w:val="Enlla"/>
            <w:noProof/>
            <w:lang w:val="es-ES"/>
          </w:rPr>
          <w:t>TRIGÉSIMANOVENA. DURACIÓN Y EXTINCIÓN DE LOS CONTRATOS BASADOS EN EL ACUERDO MARCO.</w:t>
        </w:r>
        <w:r w:rsidR="00BD49A7">
          <w:rPr>
            <w:noProof/>
            <w:webHidden/>
          </w:rPr>
          <w:tab/>
        </w:r>
        <w:r w:rsidR="00BD49A7">
          <w:rPr>
            <w:noProof/>
            <w:webHidden/>
          </w:rPr>
          <w:fldChar w:fldCharType="begin"/>
        </w:r>
        <w:r w:rsidR="00BD49A7">
          <w:rPr>
            <w:noProof/>
            <w:webHidden/>
          </w:rPr>
          <w:instrText xml:space="preserve"> PAGEREF _Toc164944455 \h </w:instrText>
        </w:r>
        <w:r w:rsidR="00BD49A7">
          <w:rPr>
            <w:noProof/>
            <w:webHidden/>
          </w:rPr>
        </w:r>
        <w:r w:rsidR="00BD49A7">
          <w:rPr>
            <w:noProof/>
            <w:webHidden/>
          </w:rPr>
          <w:fldChar w:fldCharType="separate"/>
        </w:r>
        <w:r w:rsidR="00BD49A7">
          <w:rPr>
            <w:noProof/>
            <w:webHidden/>
          </w:rPr>
          <w:t>58</w:t>
        </w:r>
        <w:r w:rsidR="00BD49A7">
          <w:rPr>
            <w:noProof/>
            <w:webHidden/>
          </w:rPr>
          <w:fldChar w:fldCharType="end"/>
        </w:r>
      </w:hyperlink>
    </w:p>
    <w:p w14:paraId="0D59EE5A" w14:textId="1F0F5A74" w:rsidR="00BD49A7" w:rsidRDefault="00C478C9">
      <w:pPr>
        <w:pStyle w:val="IDC2"/>
        <w:tabs>
          <w:tab w:val="right" w:leader="dot" w:pos="9062"/>
        </w:tabs>
        <w:rPr>
          <w:rFonts w:asciiTheme="minorHAnsi" w:eastAsiaTheme="minorEastAsia" w:hAnsiTheme="minorHAnsi" w:cstheme="minorBidi"/>
          <w:noProof/>
          <w:kern w:val="0"/>
          <w:szCs w:val="22"/>
        </w:rPr>
      </w:pPr>
      <w:hyperlink w:anchor="_Toc164944456" w:history="1">
        <w:r w:rsidR="00BD49A7" w:rsidRPr="00CD7B1B">
          <w:rPr>
            <w:rStyle w:val="Enlla"/>
            <w:rFonts w:cs="Arial"/>
            <w:noProof/>
            <w:lang w:val="es-ES"/>
          </w:rPr>
          <w:t>VI. DISPOSICIONES RELATIVAS A LA SUCESIÓN, CESIÓN, SUBCONTRATACIÓN Y REVISIÓN DE PRECIOS DEL CONTRATO</w:t>
        </w:r>
        <w:r w:rsidR="00BD49A7">
          <w:rPr>
            <w:noProof/>
            <w:webHidden/>
          </w:rPr>
          <w:tab/>
        </w:r>
        <w:r w:rsidR="00BD49A7">
          <w:rPr>
            <w:noProof/>
            <w:webHidden/>
          </w:rPr>
          <w:fldChar w:fldCharType="begin"/>
        </w:r>
        <w:r w:rsidR="00BD49A7">
          <w:rPr>
            <w:noProof/>
            <w:webHidden/>
          </w:rPr>
          <w:instrText xml:space="preserve"> PAGEREF _Toc164944456 \h </w:instrText>
        </w:r>
        <w:r w:rsidR="00BD49A7">
          <w:rPr>
            <w:noProof/>
            <w:webHidden/>
          </w:rPr>
        </w:r>
        <w:r w:rsidR="00BD49A7">
          <w:rPr>
            <w:noProof/>
            <w:webHidden/>
          </w:rPr>
          <w:fldChar w:fldCharType="separate"/>
        </w:r>
        <w:r w:rsidR="00BD49A7">
          <w:rPr>
            <w:noProof/>
            <w:webHidden/>
          </w:rPr>
          <w:t>58</w:t>
        </w:r>
        <w:r w:rsidR="00BD49A7">
          <w:rPr>
            <w:noProof/>
            <w:webHidden/>
          </w:rPr>
          <w:fldChar w:fldCharType="end"/>
        </w:r>
      </w:hyperlink>
    </w:p>
    <w:p w14:paraId="4E19BAED" w14:textId="4DA7D66D" w:rsidR="00BD49A7" w:rsidRDefault="00C478C9">
      <w:pPr>
        <w:pStyle w:val="IDC3"/>
        <w:rPr>
          <w:rFonts w:asciiTheme="minorHAnsi" w:eastAsiaTheme="minorEastAsia" w:hAnsiTheme="minorHAnsi" w:cstheme="minorBidi"/>
          <w:noProof/>
          <w:kern w:val="0"/>
          <w:szCs w:val="22"/>
        </w:rPr>
      </w:pPr>
      <w:hyperlink w:anchor="_Toc164944457" w:history="1">
        <w:r w:rsidR="00BD49A7" w:rsidRPr="00CD7B1B">
          <w:rPr>
            <w:rStyle w:val="Enlla"/>
            <w:noProof/>
            <w:lang w:val="es-ES"/>
          </w:rPr>
          <w:t>CUARENTENA – SUCESIÓN Y CESIÓN DEL CONTRATO.</w:t>
        </w:r>
        <w:r w:rsidR="00BD49A7">
          <w:rPr>
            <w:noProof/>
            <w:webHidden/>
          </w:rPr>
          <w:tab/>
        </w:r>
        <w:r w:rsidR="00BD49A7">
          <w:rPr>
            <w:noProof/>
            <w:webHidden/>
          </w:rPr>
          <w:fldChar w:fldCharType="begin"/>
        </w:r>
        <w:r w:rsidR="00BD49A7">
          <w:rPr>
            <w:noProof/>
            <w:webHidden/>
          </w:rPr>
          <w:instrText xml:space="preserve"> PAGEREF _Toc164944457 \h </w:instrText>
        </w:r>
        <w:r w:rsidR="00BD49A7">
          <w:rPr>
            <w:noProof/>
            <w:webHidden/>
          </w:rPr>
        </w:r>
        <w:r w:rsidR="00BD49A7">
          <w:rPr>
            <w:noProof/>
            <w:webHidden/>
          </w:rPr>
          <w:fldChar w:fldCharType="separate"/>
        </w:r>
        <w:r w:rsidR="00BD49A7">
          <w:rPr>
            <w:noProof/>
            <w:webHidden/>
          </w:rPr>
          <w:t>58</w:t>
        </w:r>
        <w:r w:rsidR="00BD49A7">
          <w:rPr>
            <w:noProof/>
            <w:webHidden/>
          </w:rPr>
          <w:fldChar w:fldCharType="end"/>
        </w:r>
      </w:hyperlink>
    </w:p>
    <w:p w14:paraId="4C24F3D5" w14:textId="499C0783" w:rsidR="00BD49A7" w:rsidRDefault="00C478C9">
      <w:pPr>
        <w:pStyle w:val="IDC3"/>
        <w:rPr>
          <w:rFonts w:asciiTheme="minorHAnsi" w:eastAsiaTheme="minorEastAsia" w:hAnsiTheme="minorHAnsi" w:cstheme="minorBidi"/>
          <w:noProof/>
          <w:kern w:val="0"/>
          <w:szCs w:val="22"/>
        </w:rPr>
      </w:pPr>
      <w:hyperlink w:anchor="_Toc164944458" w:history="1">
        <w:r w:rsidR="00BD49A7" w:rsidRPr="00CD7B1B">
          <w:rPr>
            <w:rStyle w:val="Enlla"/>
            <w:caps/>
            <w:noProof/>
            <w:lang w:val="es-ES"/>
          </w:rPr>
          <w:t>Cuadragésimaprimera. subcontratación</w:t>
        </w:r>
        <w:r w:rsidR="00BD49A7">
          <w:rPr>
            <w:noProof/>
            <w:webHidden/>
          </w:rPr>
          <w:tab/>
        </w:r>
        <w:r w:rsidR="00BD49A7">
          <w:rPr>
            <w:noProof/>
            <w:webHidden/>
          </w:rPr>
          <w:fldChar w:fldCharType="begin"/>
        </w:r>
        <w:r w:rsidR="00BD49A7">
          <w:rPr>
            <w:noProof/>
            <w:webHidden/>
          </w:rPr>
          <w:instrText xml:space="preserve"> PAGEREF _Toc164944458 \h </w:instrText>
        </w:r>
        <w:r w:rsidR="00BD49A7">
          <w:rPr>
            <w:noProof/>
            <w:webHidden/>
          </w:rPr>
        </w:r>
        <w:r w:rsidR="00BD49A7">
          <w:rPr>
            <w:noProof/>
            <w:webHidden/>
          </w:rPr>
          <w:fldChar w:fldCharType="separate"/>
        </w:r>
        <w:r w:rsidR="00BD49A7">
          <w:rPr>
            <w:noProof/>
            <w:webHidden/>
          </w:rPr>
          <w:t>59</w:t>
        </w:r>
        <w:r w:rsidR="00BD49A7">
          <w:rPr>
            <w:noProof/>
            <w:webHidden/>
          </w:rPr>
          <w:fldChar w:fldCharType="end"/>
        </w:r>
      </w:hyperlink>
    </w:p>
    <w:p w14:paraId="40AB1522" w14:textId="5ADF59BE" w:rsidR="00BD49A7" w:rsidRDefault="00C478C9">
      <w:pPr>
        <w:pStyle w:val="IDC3"/>
        <w:rPr>
          <w:rFonts w:asciiTheme="minorHAnsi" w:eastAsiaTheme="minorEastAsia" w:hAnsiTheme="minorHAnsi" w:cstheme="minorBidi"/>
          <w:noProof/>
          <w:kern w:val="0"/>
          <w:szCs w:val="22"/>
        </w:rPr>
      </w:pPr>
      <w:hyperlink w:anchor="_Toc164944459" w:history="1">
        <w:r w:rsidR="00BD49A7" w:rsidRPr="00CD7B1B">
          <w:rPr>
            <w:rStyle w:val="Enlla"/>
            <w:rFonts w:eastAsia="Arial"/>
            <w:noProof/>
            <w:lang w:val="es-ES"/>
          </w:rPr>
          <w:t>CUADRAGÉSIMASEGUNDA. REVISIÓN DE PRECIOS</w:t>
        </w:r>
        <w:r w:rsidR="00BD49A7">
          <w:rPr>
            <w:noProof/>
            <w:webHidden/>
          </w:rPr>
          <w:tab/>
        </w:r>
        <w:r w:rsidR="00BD49A7">
          <w:rPr>
            <w:noProof/>
            <w:webHidden/>
          </w:rPr>
          <w:fldChar w:fldCharType="begin"/>
        </w:r>
        <w:r w:rsidR="00BD49A7">
          <w:rPr>
            <w:noProof/>
            <w:webHidden/>
          </w:rPr>
          <w:instrText xml:space="preserve"> PAGEREF _Toc164944459 \h </w:instrText>
        </w:r>
        <w:r w:rsidR="00BD49A7">
          <w:rPr>
            <w:noProof/>
            <w:webHidden/>
          </w:rPr>
        </w:r>
        <w:r w:rsidR="00BD49A7">
          <w:rPr>
            <w:noProof/>
            <w:webHidden/>
          </w:rPr>
          <w:fldChar w:fldCharType="separate"/>
        </w:r>
        <w:r w:rsidR="00BD49A7">
          <w:rPr>
            <w:noProof/>
            <w:webHidden/>
          </w:rPr>
          <w:t>59</w:t>
        </w:r>
        <w:r w:rsidR="00BD49A7">
          <w:rPr>
            <w:noProof/>
            <w:webHidden/>
          </w:rPr>
          <w:fldChar w:fldCharType="end"/>
        </w:r>
      </w:hyperlink>
    </w:p>
    <w:p w14:paraId="7E56A29F" w14:textId="4920CB7A" w:rsidR="00BD49A7" w:rsidRDefault="00C478C9">
      <w:pPr>
        <w:pStyle w:val="IDC2"/>
        <w:tabs>
          <w:tab w:val="right" w:leader="dot" w:pos="9062"/>
        </w:tabs>
        <w:rPr>
          <w:rFonts w:asciiTheme="minorHAnsi" w:eastAsiaTheme="minorEastAsia" w:hAnsiTheme="minorHAnsi" w:cstheme="minorBidi"/>
          <w:noProof/>
          <w:kern w:val="0"/>
          <w:szCs w:val="22"/>
        </w:rPr>
      </w:pPr>
      <w:hyperlink w:anchor="_Toc164944460" w:history="1">
        <w:r w:rsidR="00BD49A7" w:rsidRPr="00CD7B1B">
          <w:rPr>
            <w:rStyle w:val="Enlla"/>
            <w:rFonts w:eastAsia="Arial" w:cs="Arial"/>
            <w:noProof/>
            <w:lang w:val="es-ES"/>
          </w:rPr>
          <w:t>VI. DISPOSICIONES RELATIVAS A LA EXTINCIÓN DEL CONTRATO</w:t>
        </w:r>
        <w:r w:rsidR="00BD49A7">
          <w:rPr>
            <w:noProof/>
            <w:webHidden/>
          </w:rPr>
          <w:tab/>
        </w:r>
        <w:r w:rsidR="00BD49A7">
          <w:rPr>
            <w:noProof/>
            <w:webHidden/>
          </w:rPr>
          <w:fldChar w:fldCharType="begin"/>
        </w:r>
        <w:r w:rsidR="00BD49A7">
          <w:rPr>
            <w:noProof/>
            <w:webHidden/>
          </w:rPr>
          <w:instrText xml:space="preserve"> PAGEREF _Toc164944460 \h </w:instrText>
        </w:r>
        <w:r w:rsidR="00BD49A7">
          <w:rPr>
            <w:noProof/>
            <w:webHidden/>
          </w:rPr>
        </w:r>
        <w:r w:rsidR="00BD49A7">
          <w:rPr>
            <w:noProof/>
            <w:webHidden/>
          </w:rPr>
          <w:fldChar w:fldCharType="separate"/>
        </w:r>
        <w:r w:rsidR="00BD49A7">
          <w:rPr>
            <w:noProof/>
            <w:webHidden/>
          </w:rPr>
          <w:t>59</w:t>
        </w:r>
        <w:r w:rsidR="00BD49A7">
          <w:rPr>
            <w:noProof/>
            <w:webHidden/>
          </w:rPr>
          <w:fldChar w:fldCharType="end"/>
        </w:r>
      </w:hyperlink>
    </w:p>
    <w:p w14:paraId="5CA9B5D4" w14:textId="427F3AF7" w:rsidR="00BD49A7" w:rsidRDefault="00C478C9">
      <w:pPr>
        <w:pStyle w:val="IDC3"/>
        <w:rPr>
          <w:rFonts w:asciiTheme="minorHAnsi" w:eastAsiaTheme="minorEastAsia" w:hAnsiTheme="minorHAnsi" w:cstheme="minorBidi"/>
          <w:noProof/>
          <w:kern w:val="0"/>
          <w:szCs w:val="22"/>
        </w:rPr>
      </w:pPr>
      <w:hyperlink w:anchor="_Toc164944461" w:history="1">
        <w:r w:rsidR="00BD49A7" w:rsidRPr="00CD7B1B">
          <w:rPr>
            <w:rStyle w:val="Enlla"/>
            <w:noProof/>
            <w:lang w:val="es-ES"/>
          </w:rPr>
          <w:t>CUADRAGÉSIMATERCERA. RECEPCIÓN Y LIQUIDACIÓN.</w:t>
        </w:r>
        <w:r w:rsidR="00BD49A7">
          <w:rPr>
            <w:noProof/>
            <w:webHidden/>
          </w:rPr>
          <w:tab/>
        </w:r>
        <w:r w:rsidR="00BD49A7">
          <w:rPr>
            <w:noProof/>
            <w:webHidden/>
          </w:rPr>
          <w:fldChar w:fldCharType="begin"/>
        </w:r>
        <w:r w:rsidR="00BD49A7">
          <w:rPr>
            <w:noProof/>
            <w:webHidden/>
          </w:rPr>
          <w:instrText xml:space="preserve"> PAGEREF _Toc164944461 \h </w:instrText>
        </w:r>
        <w:r w:rsidR="00BD49A7">
          <w:rPr>
            <w:noProof/>
            <w:webHidden/>
          </w:rPr>
        </w:r>
        <w:r w:rsidR="00BD49A7">
          <w:rPr>
            <w:noProof/>
            <w:webHidden/>
          </w:rPr>
          <w:fldChar w:fldCharType="separate"/>
        </w:r>
        <w:r w:rsidR="00BD49A7">
          <w:rPr>
            <w:noProof/>
            <w:webHidden/>
          </w:rPr>
          <w:t>59</w:t>
        </w:r>
        <w:r w:rsidR="00BD49A7">
          <w:rPr>
            <w:noProof/>
            <w:webHidden/>
          </w:rPr>
          <w:fldChar w:fldCharType="end"/>
        </w:r>
      </w:hyperlink>
    </w:p>
    <w:p w14:paraId="75B180D2" w14:textId="5D8A17CF" w:rsidR="00BD49A7" w:rsidRDefault="00C478C9">
      <w:pPr>
        <w:pStyle w:val="IDC3"/>
        <w:rPr>
          <w:rFonts w:asciiTheme="minorHAnsi" w:eastAsiaTheme="minorEastAsia" w:hAnsiTheme="minorHAnsi" w:cstheme="minorBidi"/>
          <w:noProof/>
          <w:kern w:val="0"/>
          <w:szCs w:val="22"/>
        </w:rPr>
      </w:pPr>
      <w:hyperlink w:anchor="_Toc164944462" w:history="1">
        <w:r w:rsidR="00BD49A7" w:rsidRPr="00CD7B1B">
          <w:rPr>
            <w:rStyle w:val="Enlla"/>
            <w:caps/>
            <w:noProof/>
            <w:lang w:val="es-ES"/>
          </w:rPr>
          <w:t>Cuadragésimacuarta. Resolución DEL ACUERDO MARCO y de lOS contractOS BASADOS.</w:t>
        </w:r>
        <w:r w:rsidR="00BD49A7">
          <w:rPr>
            <w:noProof/>
            <w:webHidden/>
          </w:rPr>
          <w:tab/>
        </w:r>
        <w:r w:rsidR="00BD49A7">
          <w:rPr>
            <w:noProof/>
            <w:webHidden/>
          </w:rPr>
          <w:fldChar w:fldCharType="begin"/>
        </w:r>
        <w:r w:rsidR="00BD49A7">
          <w:rPr>
            <w:noProof/>
            <w:webHidden/>
          </w:rPr>
          <w:instrText xml:space="preserve"> PAGEREF _Toc164944462 \h </w:instrText>
        </w:r>
        <w:r w:rsidR="00BD49A7">
          <w:rPr>
            <w:noProof/>
            <w:webHidden/>
          </w:rPr>
        </w:r>
        <w:r w:rsidR="00BD49A7">
          <w:rPr>
            <w:noProof/>
            <w:webHidden/>
          </w:rPr>
          <w:fldChar w:fldCharType="separate"/>
        </w:r>
        <w:r w:rsidR="00BD49A7">
          <w:rPr>
            <w:noProof/>
            <w:webHidden/>
          </w:rPr>
          <w:t>60</w:t>
        </w:r>
        <w:r w:rsidR="00BD49A7">
          <w:rPr>
            <w:noProof/>
            <w:webHidden/>
          </w:rPr>
          <w:fldChar w:fldCharType="end"/>
        </w:r>
      </w:hyperlink>
    </w:p>
    <w:p w14:paraId="35A7ED54" w14:textId="34CAE4F7" w:rsidR="00BD49A7" w:rsidRDefault="00C478C9">
      <w:pPr>
        <w:pStyle w:val="IDC2"/>
        <w:tabs>
          <w:tab w:val="right" w:leader="dot" w:pos="9062"/>
        </w:tabs>
        <w:rPr>
          <w:rFonts w:asciiTheme="minorHAnsi" w:eastAsiaTheme="minorEastAsia" w:hAnsiTheme="minorHAnsi" w:cstheme="minorBidi"/>
          <w:noProof/>
          <w:kern w:val="0"/>
          <w:szCs w:val="22"/>
        </w:rPr>
      </w:pPr>
      <w:hyperlink w:anchor="_Toc164944463" w:history="1">
        <w:r w:rsidR="00BD49A7" w:rsidRPr="00CD7B1B">
          <w:rPr>
            <w:rStyle w:val="Enlla"/>
            <w:rFonts w:cs="Arial"/>
            <w:noProof/>
            <w:lang w:val="es-ES"/>
          </w:rPr>
          <w:t>VI. RECURSOS, MEDIDAS PROVISIONALES Y SUPUESTOS ESPECIALES DE NULIDAD CONTRACTUAL.</w:t>
        </w:r>
        <w:r w:rsidR="00BD49A7">
          <w:rPr>
            <w:noProof/>
            <w:webHidden/>
          </w:rPr>
          <w:tab/>
        </w:r>
        <w:r w:rsidR="00BD49A7">
          <w:rPr>
            <w:noProof/>
            <w:webHidden/>
          </w:rPr>
          <w:fldChar w:fldCharType="begin"/>
        </w:r>
        <w:r w:rsidR="00BD49A7">
          <w:rPr>
            <w:noProof/>
            <w:webHidden/>
          </w:rPr>
          <w:instrText xml:space="preserve"> PAGEREF _Toc164944463 \h </w:instrText>
        </w:r>
        <w:r w:rsidR="00BD49A7">
          <w:rPr>
            <w:noProof/>
            <w:webHidden/>
          </w:rPr>
        </w:r>
        <w:r w:rsidR="00BD49A7">
          <w:rPr>
            <w:noProof/>
            <w:webHidden/>
          </w:rPr>
          <w:fldChar w:fldCharType="separate"/>
        </w:r>
        <w:r w:rsidR="00BD49A7">
          <w:rPr>
            <w:noProof/>
            <w:webHidden/>
          </w:rPr>
          <w:t>61</w:t>
        </w:r>
        <w:r w:rsidR="00BD49A7">
          <w:rPr>
            <w:noProof/>
            <w:webHidden/>
          </w:rPr>
          <w:fldChar w:fldCharType="end"/>
        </w:r>
      </w:hyperlink>
    </w:p>
    <w:p w14:paraId="06487EDE" w14:textId="54BE8DC1" w:rsidR="00BD49A7" w:rsidRDefault="00C478C9">
      <w:pPr>
        <w:pStyle w:val="IDC3"/>
        <w:rPr>
          <w:rFonts w:asciiTheme="minorHAnsi" w:eastAsiaTheme="minorEastAsia" w:hAnsiTheme="minorHAnsi" w:cstheme="minorBidi"/>
          <w:noProof/>
          <w:kern w:val="0"/>
          <w:szCs w:val="22"/>
        </w:rPr>
      </w:pPr>
      <w:hyperlink w:anchor="_Toc164944464" w:history="1">
        <w:r w:rsidR="00BD49A7" w:rsidRPr="00CD7B1B">
          <w:rPr>
            <w:rStyle w:val="Enlla"/>
            <w:noProof/>
            <w:lang w:val="es-ES"/>
          </w:rPr>
          <w:t>CUADRAGÉSIMAQUINTA. RÉGIMEN DE RECURSOS.</w:t>
        </w:r>
        <w:r w:rsidR="00BD49A7">
          <w:rPr>
            <w:noProof/>
            <w:webHidden/>
          </w:rPr>
          <w:tab/>
        </w:r>
        <w:r w:rsidR="00BD49A7">
          <w:rPr>
            <w:noProof/>
            <w:webHidden/>
          </w:rPr>
          <w:fldChar w:fldCharType="begin"/>
        </w:r>
        <w:r w:rsidR="00BD49A7">
          <w:rPr>
            <w:noProof/>
            <w:webHidden/>
          </w:rPr>
          <w:instrText xml:space="preserve"> PAGEREF _Toc164944464 \h </w:instrText>
        </w:r>
        <w:r w:rsidR="00BD49A7">
          <w:rPr>
            <w:noProof/>
            <w:webHidden/>
          </w:rPr>
        </w:r>
        <w:r w:rsidR="00BD49A7">
          <w:rPr>
            <w:noProof/>
            <w:webHidden/>
          </w:rPr>
          <w:fldChar w:fldCharType="separate"/>
        </w:r>
        <w:r w:rsidR="00BD49A7">
          <w:rPr>
            <w:noProof/>
            <w:webHidden/>
          </w:rPr>
          <w:t>61</w:t>
        </w:r>
        <w:r w:rsidR="00BD49A7">
          <w:rPr>
            <w:noProof/>
            <w:webHidden/>
          </w:rPr>
          <w:fldChar w:fldCharType="end"/>
        </w:r>
      </w:hyperlink>
    </w:p>
    <w:p w14:paraId="2637CBD7" w14:textId="063E579C" w:rsidR="00BD49A7" w:rsidRDefault="00C478C9">
      <w:pPr>
        <w:pStyle w:val="IDC3"/>
        <w:rPr>
          <w:rFonts w:asciiTheme="minorHAnsi" w:eastAsiaTheme="minorEastAsia" w:hAnsiTheme="minorHAnsi" w:cstheme="minorBidi"/>
          <w:noProof/>
          <w:kern w:val="0"/>
          <w:szCs w:val="22"/>
        </w:rPr>
      </w:pPr>
      <w:hyperlink w:anchor="_Toc164944465" w:history="1">
        <w:r w:rsidR="00BD49A7" w:rsidRPr="00CD7B1B">
          <w:rPr>
            <w:rStyle w:val="Enlla"/>
            <w:noProof/>
            <w:lang w:val="es-ES"/>
          </w:rPr>
          <w:t>CUADRAGÉSIMASEXTA. ARBITRAJE.</w:t>
        </w:r>
        <w:r w:rsidR="00BD49A7">
          <w:rPr>
            <w:noProof/>
            <w:webHidden/>
          </w:rPr>
          <w:tab/>
        </w:r>
        <w:r w:rsidR="00BD49A7">
          <w:rPr>
            <w:noProof/>
            <w:webHidden/>
          </w:rPr>
          <w:fldChar w:fldCharType="begin"/>
        </w:r>
        <w:r w:rsidR="00BD49A7">
          <w:rPr>
            <w:noProof/>
            <w:webHidden/>
          </w:rPr>
          <w:instrText xml:space="preserve"> PAGEREF _Toc164944465 \h </w:instrText>
        </w:r>
        <w:r w:rsidR="00BD49A7">
          <w:rPr>
            <w:noProof/>
            <w:webHidden/>
          </w:rPr>
        </w:r>
        <w:r w:rsidR="00BD49A7">
          <w:rPr>
            <w:noProof/>
            <w:webHidden/>
          </w:rPr>
          <w:fldChar w:fldCharType="separate"/>
        </w:r>
        <w:r w:rsidR="00BD49A7">
          <w:rPr>
            <w:noProof/>
            <w:webHidden/>
          </w:rPr>
          <w:t>62</w:t>
        </w:r>
        <w:r w:rsidR="00BD49A7">
          <w:rPr>
            <w:noProof/>
            <w:webHidden/>
          </w:rPr>
          <w:fldChar w:fldCharType="end"/>
        </w:r>
      </w:hyperlink>
    </w:p>
    <w:p w14:paraId="4593ABA1" w14:textId="26FC3895" w:rsidR="00BD49A7" w:rsidRDefault="00C478C9">
      <w:pPr>
        <w:pStyle w:val="IDC3"/>
        <w:rPr>
          <w:rFonts w:asciiTheme="minorHAnsi" w:eastAsiaTheme="minorEastAsia" w:hAnsiTheme="minorHAnsi" w:cstheme="minorBidi"/>
          <w:noProof/>
          <w:kern w:val="0"/>
          <w:szCs w:val="22"/>
        </w:rPr>
      </w:pPr>
      <w:hyperlink w:anchor="_Toc164944466" w:history="1">
        <w:r w:rsidR="00BD49A7" w:rsidRPr="00CD7B1B">
          <w:rPr>
            <w:rStyle w:val="Enlla"/>
            <w:noProof/>
            <w:lang w:val="es-ES"/>
          </w:rPr>
          <w:t>CUADRAGÉSIMASÉPTIMA. MEDIDAS CAUTELARES.</w:t>
        </w:r>
        <w:r w:rsidR="00BD49A7">
          <w:rPr>
            <w:noProof/>
            <w:webHidden/>
          </w:rPr>
          <w:tab/>
        </w:r>
        <w:r w:rsidR="00BD49A7">
          <w:rPr>
            <w:noProof/>
            <w:webHidden/>
          </w:rPr>
          <w:fldChar w:fldCharType="begin"/>
        </w:r>
        <w:r w:rsidR="00BD49A7">
          <w:rPr>
            <w:noProof/>
            <w:webHidden/>
          </w:rPr>
          <w:instrText xml:space="preserve"> PAGEREF _Toc164944466 \h </w:instrText>
        </w:r>
        <w:r w:rsidR="00BD49A7">
          <w:rPr>
            <w:noProof/>
            <w:webHidden/>
          </w:rPr>
        </w:r>
        <w:r w:rsidR="00BD49A7">
          <w:rPr>
            <w:noProof/>
            <w:webHidden/>
          </w:rPr>
          <w:fldChar w:fldCharType="separate"/>
        </w:r>
        <w:r w:rsidR="00BD49A7">
          <w:rPr>
            <w:noProof/>
            <w:webHidden/>
          </w:rPr>
          <w:t>62</w:t>
        </w:r>
        <w:r w:rsidR="00BD49A7">
          <w:rPr>
            <w:noProof/>
            <w:webHidden/>
          </w:rPr>
          <w:fldChar w:fldCharType="end"/>
        </w:r>
      </w:hyperlink>
    </w:p>
    <w:p w14:paraId="4D2C25FD" w14:textId="6330B3A1" w:rsidR="00BD49A7" w:rsidRDefault="00C478C9">
      <w:pPr>
        <w:pStyle w:val="IDC3"/>
        <w:rPr>
          <w:rFonts w:asciiTheme="minorHAnsi" w:eastAsiaTheme="minorEastAsia" w:hAnsiTheme="minorHAnsi" w:cstheme="minorBidi"/>
          <w:noProof/>
          <w:kern w:val="0"/>
          <w:szCs w:val="22"/>
        </w:rPr>
      </w:pPr>
      <w:hyperlink w:anchor="_Toc164944467" w:history="1">
        <w:r w:rsidR="00BD49A7" w:rsidRPr="00CD7B1B">
          <w:rPr>
            <w:rStyle w:val="Enlla"/>
            <w:noProof/>
            <w:lang w:val="es-ES"/>
          </w:rPr>
          <w:t>CUADRAGÉSIMAOCTAVA. RÉGIMEN DE INVALIDEZ.</w:t>
        </w:r>
        <w:r w:rsidR="00BD49A7">
          <w:rPr>
            <w:noProof/>
            <w:webHidden/>
          </w:rPr>
          <w:tab/>
        </w:r>
        <w:r w:rsidR="00BD49A7">
          <w:rPr>
            <w:noProof/>
            <w:webHidden/>
          </w:rPr>
          <w:fldChar w:fldCharType="begin"/>
        </w:r>
        <w:r w:rsidR="00BD49A7">
          <w:rPr>
            <w:noProof/>
            <w:webHidden/>
          </w:rPr>
          <w:instrText xml:space="preserve"> PAGEREF _Toc164944467 \h </w:instrText>
        </w:r>
        <w:r w:rsidR="00BD49A7">
          <w:rPr>
            <w:noProof/>
            <w:webHidden/>
          </w:rPr>
        </w:r>
        <w:r w:rsidR="00BD49A7">
          <w:rPr>
            <w:noProof/>
            <w:webHidden/>
          </w:rPr>
          <w:fldChar w:fldCharType="separate"/>
        </w:r>
        <w:r w:rsidR="00BD49A7">
          <w:rPr>
            <w:noProof/>
            <w:webHidden/>
          </w:rPr>
          <w:t>62</w:t>
        </w:r>
        <w:r w:rsidR="00BD49A7">
          <w:rPr>
            <w:noProof/>
            <w:webHidden/>
          </w:rPr>
          <w:fldChar w:fldCharType="end"/>
        </w:r>
      </w:hyperlink>
    </w:p>
    <w:p w14:paraId="31BA4755" w14:textId="14FBEDA0" w:rsidR="00BD49A7" w:rsidRDefault="00C478C9">
      <w:pPr>
        <w:pStyle w:val="IDC3"/>
        <w:rPr>
          <w:rFonts w:asciiTheme="minorHAnsi" w:eastAsiaTheme="minorEastAsia" w:hAnsiTheme="minorHAnsi" w:cstheme="minorBidi"/>
          <w:noProof/>
          <w:kern w:val="0"/>
          <w:szCs w:val="22"/>
        </w:rPr>
      </w:pPr>
      <w:hyperlink w:anchor="_Toc164944468" w:history="1">
        <w:r w:rsidR="00BD49A7" w:rsidRPr="00CD7B1B">
          <w:rPr>
            <w:rStyle w:val="Enlla"/>
            <w:noProof/>
            <w:lang w:val="es-ES"/>
          </w:rPr>
          <w:t>CUADRAGÉSIMANOVENA. JURISDICCIÓN COMPETENTE.</w:t>
        </w:r>
        <w:r w:rsidR="00BD49A7">
          <w:rPr>
            <w:noProof/>
            <w:webHidden/>
          </w:rPr>
          <w:tab/>
        </w:r>
        <w:r w:rsidR="00BD49A7">
          <w:rPr>
            <w:noProof/>
            <w:webHidden/>
          </w:rPr>
          <w:fldChar w:fldCharType="begin"/>
        </w:r>
        <w:r w:rsidR="00BD49A7">
          <w:rPr>
            <w:noProof/>
            <w:webHidden/>
          </w:rPr>
          <w:instrText xml:space="preserve"> PAGEREF _Toc164944468 \h </w:instrText>
        </w:r>
        <w:r w:rsidR="00BD49A7">
          <w:rPr>
            <w:noProof/>
            <w:webHidden/>
          </w:rPr>
        </w:r>
        <w:r w:rsidR="00BD49A7">
          <w:rPr>
            <w:noProof/>
            <w:webHidden/>
          </w:rPr>
          <w:fldChar w:fldCharType="separate"/>
        </w:r>
        <w:r w:rsidR="00BD49A7">
          <w:rPr>
            <w:noProof/>
            <w:webHidden/>
          </w:rPr>
          <w:t>62</w:t>
        </w:r>
        <w:r w:rsidR="00BD49A7">
          <w:rPr>
            <w:noProof/>
            <w:webHidden/>
          </w:rPr>
          <w:fldChar w:fldCharType="end"/>
        </w:r>
      </w:hyperlink>
    </w:p>
    <w:p w14:paraId="524F5B59" w14:textId="5612B670" w:rsidR="00BD49A7" w:rsidRDefault="00C478C9">
      <w:pPr>
        <w:pStyle w:val="IDC2"/>
        <w:tabs>
          <w:tab w:val="right" w:leader="dot" w:pos="9062"/>
        </w:tabs>
        <w:rPr>
          <w:rFonts w:asciiTheme="minorHAnsi" w:eastAsiaTheme="minorEastAsia" w:hAnsiTheme="minorHAnsi" w:cstheme="minorBidi"/>
          <w:noProof/>
          <w:kern w:val="0"/>
          <w:szCs w:val="22"/>
        </w:rPr>
      </w:pPr>
      <w:hyperlink w:anchor="_Toc164944469" w:history="1">
        <w:r w:rsidR="00BD49A7" w:rsidRPr="00CD7B1B">
          <w:rPr>
            <w:rStyle w:val="Enlla"/>
            <w:rFonts w:cs="Arial"/>
            <w:noProof/>
            <w:lang w:val="es-ES"/>
          </w:rPr>
          <w:t>ANEXO 1: PLIEGO DE PRESCRIPCIONES TÉCNICAS DEL ACUERDO MARCO DE FORMACIÓN EN LENGUA INGLESA CON FINALIDADES ESPECÍFICAS, LENGUA INGLESA GENERAL, LENGUA FRANCESA GENERAL Y LENGUA ALEMANA GENERAL</w:t>
        </w:r>
        <w:r w:rsidR="00BD49A7">
          <w:rPr>
            <w:noProof/>
            <w:webHidden/>
          </w:rPr>
          <w:tab/>
        </w:r>
        <w:r w:rsidR="00BD49A7">
          <w:rPr>
            <w:noProof/>
            <w:webHidden/>
          </w:rPr>
          <w:fldChar w:fldCharType="begin"/>
        </w:r>
        <w:r w:rsidR="00BD49A7">
          <w:rPr>
            <w:noProof/>
            <w:webHidden/>
          </w:rPr>
          <w:instrText xml:space="preserve"> PAGEREF _Toc164944469 \h </w:instrText>
        </w:r>
        <w:r w:rsidR="00BD49A7">
          <w:rPr>
            <w:noProof/>
            <w:webHidden/>
          </w:rPr>
        </w:r>
        <w:r w:rsidR="00BD49A7">
          <w:rPr>
            <w:noProof/>
            <w:webHidden/>
          </w:rPr>
          <w:fldChar w:fldCharType="separate"/>
        </w:r>
        <w:r w:rsidR="00BD49A7">
          <w:rPr>
            <w:noProof/>
            <w:webHidden/>
          </w:rPr>
          <w:t>63</w:t>
        </w:r>
        <w:r w:rsidR="00BD49A7">
          <w:rPr>
            <w:noProof/>
            <w:webHidden/>
          </w:rPr>
          <w:fldChar w:fldCharType="end"/>
        </w:r>
      </w:hyperlink>
    </w:p>
    <w:p w14:paraId="49704C82" w14:textId="796247CD" w:rsidR="00BD49A7" w:rsidRDefault="00C478C9">
      <w:pPr>
        <w:pStyle w:val="IDC2"/>
        <w:tabs>
          <w:tab w:val="right" w:leader="dot" w:pos="9062"/>
        </w:tabs>
        <w:rPr>
          <w:rFonts w:asciiTheme="minorHAnsi" w:eastAsiaTheme="minorEastAsia" w:hAnsiTheme="minorHAnsi" w:cstheme="minorBidi"/>
          <w:noProof/>
          <w:kern w:val="0"/>
          <w:szCs w:val="22"/>
        </w:rPr>
      </w:pPr>
      <w:hyperlink w:anchor="_Toc164944470" w:history="1">
        <w:r w:rsidR="00BD49A7" w:rsidRPr="00CD7B1B">
          <w:rPr>
            <w:rStyle w:val="Enlla"/>
            <w:rFonts w:cs="Arial"/>
            <w:noProof/>
            <w:lang w:val="es-ES"/>
          </w:rPr>
          <w:t>ANEXO 2: DOCUMENTO EUROPEO ÚNICO DE CONTRATACIÓN (DEUC) E INSTRUCCIONES PARA FORMALIZARLO.</w:t>
        </w:r>
        <w:r w:rsidR="00BD49A7">
          <w:rPr>
            <w:noProof/>
            <w:webHidden/>
          </w:rPr>
          <w:tab/>
        </w:r>
        <w:r w:rsidR="00BD49A7">
          <w:rPr>
            <w:noProof/>
            <w:webHidden/>
          </w:rPr>
          <w:fldChar w:fldCharType="begin"/>
        </w:r>
        <w:r w:rsidR="00BD49A7">
          <w:rPr>
            <w:noProof/>
            <w:webHidden/>
          </w:rPr>
          <w:instrText xml:space="preserve"> PAGEREF _Toc164944470 \h </w:instrText>
        </w:r>
        <w:r w:rsidR="00BD49A7">
          <w:rPr>
            <w:noProof/>
            <w:webHidden/>
          </w:rPr>
        </w:r>
        <w:r w:rsidR="00BD49A7">
          <w:rPr>
            <w:noProof/>
            <w:webHidden/>
          </w:rPr>
          <w:fldChar w:fldCharType="separate"/>
        </w:r>
        <w:r w:rsidR="00BD49A7">
          <w:rPr>
            <w:noProof/>
            <w:webHidden/>
          </w:rPr>
          <w:t>64</w:t>
        </w:r>
        <w:r w:rsidR="00BD49A7">
          <w:rPr>
            <w:noProof/>
            <w:webHidden/>
          </w:rPr>
          <w:fldChar w:fldCharType="end"/>
        </w:r>
      </w:hyperlink>
    </w:p>
    <w:p w14:paraId="7433F5A2" w14:textId="2C4B6972" w:rsidR="00BD49A7" w:rsidRDefault="00C478C9">
      <w:pPr>
        <w:pStyle w:val="IDC2"/>
        <w:tabs>
          <w:tab w:val="right" w:leader="dot" w:pos="9062"/>
        </w:tabs>
        <w:rPr>
          <w:rFonts w:asciiTheme="minorHAnsi" w:eastAsiaTheme="minorEastAsia" w:hAnsiTheme="minorHAnsi" w:cstheme="minorBidi"/>
          <w:noProof/>
          <w:kern w:val="0"/>
          <w:szCs w:val="22"/>
        </w:rPr>
      </w:pPr>
      <w:hyperlink w:anchor="_Toc164944471" w:history="1">
        <w:r w:rsidR="00BD49A7" w:rsidRPr="00CD7B1B">
          <w:rPr>
            <w:rStyle w:val="Enlla"/>
            <w:rFonts w:cs="Arial"/>
            <w:bCs/>
            <w:noProof/>
            <w:lang w:val="es-ES" w:eastAsia="es-ES"/>
          </w:rPr>
          <w:t>ANEXO 3: DECLARACIÓN RESPONSABLE PARA EMPRESAS LICITADORAS QUE</w:t>
        </w:r>
        <w:r w:rsidR="00BD49A7" w:rsidRPr="00CD7B1B">
          <w:rPr>
            <w:rStyle w:val="Enlla"/>
            <w:rFonts w:cs="Arial"/>
            <w:noProof/>
            <w:lang w:val="es-ES"/>
          </w:rPr>
          <w:t xml:space="preserve"> </w:t>
        </w:r>
        <w:r w:rsidR="00BD49A7" w:rsidRPr="00CD7B1B">
          <w:rPr>
            <w:rStyle w:val="Enlla"/>
            <w:rFonts w:cs="Arial"/>
            <w:bCs/>
            <w:noProof/>
            <w:lang w:val="es-ES" w:eastAsia="es-ES"/>
          </w:rPr>
          <w:t>CONCURRAN EN UNIONES DE EMPRESAS TEMPORALES (UTE).</w:t>
        </w:r>
        <w:r w:rsidR="00BD49A7">
          <w:rPr>
            <w:noProof/>
            <w:webHidden/>
          </w:rPr>
          <w:tab/>
        </w:r>
        <w:r w:rsidR="00BD49A7">
          <w:rPr>
            <w:noProof/>
            <w:webHidden/>
          </w:rPr>
          <w:fldChar w:fldCharType="begin"/>
        </w:r>
        <w:r w:rsidR="00BD49A7">
          <w:rPr>
            <w:noProof/>
            <w:webHidden/>
          </w:rPr>
          <w:instrText xml:space="preserve"> PAGEREF _Toc164944471 \h </w:instrText>
        </w:r>
        <w:r w:rsidR="00BD49A7">
          <w:rPr>
            <w:noProof/>
            <w:webHidden/>
          </w:rPr>
        </w:r>
        <w:r w:rsidR="00BD49A7">
          <w:rPr>
            <w:noProof/>
            <w:webHidden/>
          </w:rPr>
          <w:fldChar w:fldCharType="separate"/>
        </w:r>
        <w:r w:rsidR="00BD49A7">
          <w:rPr>
            <w:noProof/>
            <w:webHidden/>
          </w:rPr>
          <w:t>66</w:t>
        </w:r>
        <w:r w:rsidR="00BD49A7">
          <w:rPr>
            <w:noProof/>
            <w:webHidden/>
          </w:rPr>
          <w:fldChar w:fldCharType="end"/>
        </w:r>
      </w:hyperlink>
    </w:p>
    <w:p w14:paraId="086342F6" w14:textId="6E4B9512" w:rsidR="00BD49A7" w:rsidRDefault="00C478C9">
      <w:pPr>
        <w:pStyle w:val="IDC2"/>
        <w:tabs>
          <w:tab w:val="right" w:leader="dot" w:pos="9062"/>
        </w:tabs>
        <w:rPr>
          <w:rFonts w:asciiTheme="minorHAnsi" w:eastAsiaTheme="minorEastAsia" w:hAnsiTheme="minorHAnsi" w:cstheme="minorBidi"/>
          <w:noProof/>
          <w:kern w:val="0"/>
          <w:szCs w:val="22"/>
        </w:rPr>
      </w:pPr>
      <w:hyperlink w:anchor="_Toc164944472" w:history="1">
        <w:r w:rsidR="00BD49A7" w:rsidRPr="00CD7B1B">
          <w:rPr>
            <w:rStyle w:val="Enlla"/>
            <w:rFonts w:cs="Arial"/>
            <w:bCs/>
            <w:noProof/>
            <w:lang w:val="es-ES" w:eastAsia="es-ES"/>
          </w:rPr>
          <w:t>ANEXO 4: DECLARACIÓN RESPONSABLE (SOBRE A)</w:t>
        </w:r>
        <w:r w:rsidR="00BD49A7">
          <w:rPr>
            <w:noProof/>
            <w:webHidden/>
          </w:rPr>
          <w:tab/>
        </w:r>
        <w:r w:rsidR="00BD49A7">
          <w:rPr>
            <w:noProof/>
            <w:webHidden/>
          </w:rPr>
          <w:fldChar w:fldCharType="begin"/>
        </w:r>
        <w:r w:rsidR="00BD49A7">
          <w:rPr>
            <w:noProof/>
            <w:webHidden/>
          </w:rPr>
          <w:instrText xml:space="preserve"> PAGEREF _Toc164944472 \h </w:instrText>
        </w:r>
        <w:r w:rsidR="00BD49A7">
          <w:rPr>
            <w:noProof/>
            <w:webHidden/>
          </w:rPr>
        </w:r>
        <w:r w:rsidR="00BD49A7">
          <w:rPr>
            <w:noProof/>
            <w:webHidden/>
          </w:rPr>
          <w:fldChar w:fldCharType="separate"/>
        </w:r>
        <w:r w:rsidR="00BD49A7">
          <w:rPr>
            <w:noProof/>
            <w:webHidden/>
          </w:rPr>
          <w:t>67</w:t>
        </w:r>
        <w:r w:rsidR="00BD49A7">
          <w:rPr>
            <w:noProof/>
            <w:webHidden/>
          </w:rPr>
          <w:fldChar w:fldCharType="end"/>
        </w:r>
      </w:hyperlink>
    </w:p>
    <w:p w14:paraId="630C9BA0" w14:textId="1E45FB3C" w:rsidR="00BD49A7" w:rsidRDefault="00C478C9">
      <w:pPr>
        <w:pStyle w:val="IDC2"/>
        <w:tabs>
          <w:tab w:val="right" w:leader="dot" w:pos="9062"/>
        </w:tabs>
        <w:rPr>
          <w:rFonts w:asciiTheme="minorHAnsi" w:eastAsiaTheme="minorEastAsia" w:hAnsiTheme="minorHAnsi" w:cstheme="minorBidi"/>
          <w:noProof/>
          <w:kern w:val="0"/>
          <w:szCs w:val="22"/>
        </w:rPr>
      </w:pPr>
      <w:hyperlink w:anchor="_Toc164944473" w:history="1">
        <w:r w:rsidR="00BD49A7" w:rsidRPr="00CD7B1B">
          <w:rPr>
            <w:rStyle w:val="Enlla"/>
            <w:rFonts w:cs="Arial"/>
            <w:noProof/>
            <w:lang w:val="es-ES"/>
          </w:rPr>
          <w:t>ANEXO 5. DECLARACIÓN RESPONSABLE RELATIVA AL TRATAMIENTO DE DATOS PERSONALES</w:t>
        </w:r>
        <w:r w:rsidR="00BD49A7">
          <w:rPr>
            <w:noProof/>
            <w:webHidden/>
          </w:rPr>
          <w:tab/>
        </w:r>
        <w:r w:rsidR="00BD49A7">
          <w:rPr>
            <w:noProof/>
            <w:webHidden/>
          </w:rPr>
          <w:fldChar w:fldCharType="begin"/>
        </w:r>
        <w:r w:rsidR="00BD49A7">
          <w:rPr>
            <w:noProof/>
            <w:webHidden/>
          </w:rPr>
          <w:instrText xml:space="preserve"> PAGEREF _Toc164944473 \h </w:instrText>
        </w:r>
        <w:r w:rsidR="00BD49A7">
          <w:rPr>
            <w:noProof/>
            <w:webHidden/>
          </w:rPr>
        </w:r>
        <w:r w:rsidR="00BD49A7">
          <w:rPr>
            <w:noProof/>
            <w:webHidden/>
          </w:rPr>
          <w:fldChar w:fldCharType="separate"/>
        </w:r>
        <w:r w:rsidR="00BD49A7">
          <w:rPr>
            <w:noProof/>
            <w:webHidden/>
          </w:rPr>
          <w:t>70</w:t>
        </w:r>
        <w:r w:rsidR="00BD49A7">
          <w:rPr>
            <w:noProof/>
            <w:webHidden/>
          </w:rPr>
          <w:fldChar w:fldCharType="end"/>
        </w:r>
      </w:hyperlink>
    </w:p>
    <w:p w14:paraId="75BB352B" w14:textId="0E54BB9F" w:rsidR="00BD49A7" w:rsidRDefault="00C478C9">
      <w:pPr>
        <w:pStyle w:val="IDC2"/>
        <w:tabs>
          <w:tab w:val="right" w:leader="dot" w:pos="9062"/>
        </w:tabs>
        <w:rPr>
          <w:rFonts w:asciiTheme="minorHAnsi" w:eastAsiaTheme="minorEastAsia" w:hAnsiTheme="minorHAnsi" w:cstheme="minorBidi"/>
          <w:noProof/>
          <w:kern w:val="0"/>
          <w:szCs w:val="22"/>
        </w:rPr>
      </w:pPr>
      <w:hyperlink w:anchor="_Toc164944474" w:history="1">
        <w:r w:rsidR="00BD49A7" w:rsidRPr="00CD7B1B">
          <w:rPr>
            <w:rStyle w:val="Enlla"/>
            <w:rFonts w:cs="Arial"/>
            <w:noProof/>
            <w:lang w:val="es-ES"/>
          </w:rPr>
          <w:t>ANEXO 6: CLÁUSULAS CONTRACTUALES PARA ENCARGOS DE TRATAMIENTO DE DATOS ENTRE LA ESCUELA DE ADMINISTRACIÓN PÚBLICA Y LAS EMPRESAS ADJUDICATARIAS</w:t>
        </w:r>
        <w:r w:rsidR="00BD49A7">
          <w:rPr>
            <w:noProof/>
            <w:webHidden/>
          </w:rPr>
          <w:tab/>
        </w:r>
        <w:r w:rsidR="00BD49A7">
          <w:rPr>
            <w:noProof/>
            <w:webHidden/>
          </w:rPr>
          <w:fldChar w:fldCharType="begin"/>
        </w:r>
        <w:r w:rsidR="00BD49A7">
          <w:rPr>
            <w:noProof/>
            <w:webHidden/>
          </w:rPr>
          <w:instrText xml:space="preserve"> PAGEREF _Toc164944474 \h </w:instrText>
        </w:r>
        <w:r w:rsidR="00BD49A7">
          <w:rPr>
            <w:noProof/>
            <w:webHidden/>
          </w:rPr>
        </w:r>
        <w:r w:rsidR="00BD49A7">
          <w:rPr>
            <w:noProof/>
            <w:webHidden/>
          </w:rPr>
          <w:fldChar w:fldCharType="separate"/>
        </w:r>
        <w:r w:rsidR="00BD49A7">
          <w:rPr>
            <w:noProof/>
            <w:webHidden/>
          </w:rPr>
          <w:t>71</w:t>
        </w:r>
        <w:r w:rsidR="00BD49A7">
          <w:rPr>
            <w:noProof/>
            <w:webHidden/>
          </w:rPr>
          <w:fldChar w:fldCharType="end"/>
        </w:r>
      </w:hyperlink>
    </w:p>
    <w:p w14:paraId="29F3AFFA" w14:textId="6FCBF091" w:rsidR="00BD49A7" w:rsidRDefault="00C478C9">
      <w:pPr>
        <w:pStyle w:val="IDC2"/>
        <w:tabs>
          <w:tab w:val="right" w:leader="dot" w:pos="9062"/>
        </w:tabs>
        <w:rPr>
          <w:rFonts w:asciiTheme="minorHAnsi" w:eastAsiaTheme="minorEastAsia" w:hAnsiTheme="minorHAnsi" w:cstheme="minorBidi"/>
          <w:noProof/>
          <w:kern w:val="0"/>
          <w:szCs w:val="22"/>
        </w:rPr>
      </w:pPr>
      <w:hyperlink w:anchor="_Toc164944475" w:history="1">
        <w:r w:rsidR="00BD49A7" w:rsidRPr="00CD7B1B">
          <w:rPr>
            <w:rStyle w:val="Enlla"/>
            <w:rFonts w:cs="Arial"/>
            <w:noProof/>
            <w:lang w:val="es-ES"/>
          </w:rPr>
          <w:t>ANEXO 7: DECLARACIÓN RESPONSABLE RELATIVA AL GRUPO EMPRESARIAL.</w:t>
        </w:r>
        <w:r w:rsidR="00BD49A7">
          <w:rPr>
            <w:noProof/>
            <w:webHidden/>
          </w:rPr>
          <w:tab/>
        </w:r>
        <w:r w:rsidR="00BD49A7">
          <w:rPr>
            <w:noProof/>
            <w:webHidden/>
          </w:rPr>
          <w:fldChar w:fldCharType="begin"/>
        </w:r>
        <w:r w:rsidR="00BD49A7">
          <w:rPr>
            <w:noProof/>
            <w:webHidden/>
          </w:rPr>
          <w:instrText xml:space="preserve"> PAGEREF _Toc164944475 \h </w:instrText>
        </w:r>
        <w:r w:rsidR="00BD49A7">
          <w:rPr>
            <w:noProof/>
            <w:webHidden/>
          </w:rPr>
        </w:r>
        <w:r w:rsidR="00BD49A7">
          <w:rPr>
            <w:noProof/>
            <w:webHidden/>
          </w:rPr>
          <w:fldChar w:fldCharType="separate"/>
        </w:r>
        <w:r w:rsidR="00BD49A7">
          <w:rPr>
            <w:noProof/>
            <w:webHidden/>
          </w:rPr>
          <w:t>76</w:t>
        </w:r>
        <w:r w:rsidR="00BD49A7">
          <w:rPr>
            <w:noProof/>
            <w:webHidden/>
          </w:rPr>
          <w:fldChar w:fldCharType="end"/>
        </w:r>
      </w:hyperlink>
    </w:p>
    <w:p w14:paraId="04B2DF51" w14:textId="1EC455B9" w:rsidR="00BD49A7" w:rsidRDefault="00C478C9">
      <w:pPr>
        <w:pStyle w:val="IDC2"/>
        <w:tabs>
          <w:tab w:val="right" w:leader="dot" w:pos="9062"/>
        </w:tabs>
        <w:rPr>
          <w:rFonts w:asciiTheme="minorHAnsi" w:eastAsiaTheme="minorEastAsia" w:hAnsiTheme="minorHAnsi" w:cstheme="minorBidi"/>
          <w:noProof/>
          <w:kern w:val="0"/>
          <w:szCs w:val="22"/>
        </w:rPr>
      </w:pPr>
      <w:hyperlink w:anchor="_Toc164944476" w:history="1">
        <w:r w:rsidR="00BD49A7" w:rsidRPr="00CD7B1B">
          <w:rPr>
            <w:rStyle w:val="Enlla"/>
            <w:rFonts w:cs="Arial"/>
            <w:noProof/>
            <w:lang w:val="es-ES"/>
          </w:rPr>
          <w:t>ANEXO 8: COMPROMISO DE ADSCRIPCIÓN DE MEDIOS</w:t>
        </w:r>
        <w:r w:rsidR="00BD49A7">
          <w:rPr>
            <w:noProof/>
            <w:webHidden/>
          </w:rPr>
          <w:tab/>
        </w:r>
        <w:r w:rsidR="00BD49A7">
          <w:rPr>
            <w:noProof/>
            <w:webHidden/>
          </w:rPr>
          <w:fldChar w:fldCharType="begin"/>
        </w:r>
        <w:r w:rsidR="00BD49A7">
          <w:rPr>
            <w:noProof/>
            <w:webHidden/>
          </w:rPr>
          <w:instrText xml:space="preserve"> PAGEREF _Toc164944476 \h </w:instrText>
        </w:r>
        <w:r w:rsidR="00BD49A7">
          <w:rPr>
            <w:noProof/>
            <w:webHidden/>
          </w:rPr>
        </w:r>
        <w:r w:rsidR="00BD49A7">
          <w:rPr>
            <w:noProof/>
            <w:webHidden/>
          </w:rPr>
          <w:fldChar w:fldCharType="separate"/>
        </w:r>
        <w:r w:rsidR="00BD49A7">
          <w:rPr>
            <w:noProof/>
            <w:webHidden/>
          </w:rPr>
          <w:t>77</w:t>
        </w:r>
        <w:r w:rsidR="00BD49A7">
          <w:rPr>
            <w:noProof/>
            <w:webHidden/>
          </w:rPr>
          <w:fldChar w:fldCharType="end"/>
        </w:r>
      </w:hyperlink>
    </w:p>
    <w:p w14:paraId="5D2DE391" w14:textId="41669DF1" w:rsidR="00BD49A7" w:rsidRDefault="00C478C9">
      <w:pPr>
        <w:pStyle w:val="IDC2"/>
        <w:tabs>
          <w:tab w:val="right" w:leader="dot" w:pos="9062"/>
        </w:tabs>
        <w:rPr>
          <w:rFonts w:asciiTheme="minorHAnsi" w:eastAsiaTheme="minorEastAsia" w:hAnsiTheme="minorHAnsi" w:cstheme="minorBidi"/>
          <w:noProof/>
          <w:kern w:val="0"/>
          <w:szCs w:val="22"/>
        </w:rPr>
      </w:pPr>
      <w:hyperlink w:anchor="_Toc164944477" w:history="1">
        <w:r w:rsidR="00BD49A7" w:rsidRPr="00CD7B1B">
          <w:rPr>
            <w:rStyle w:val="Enlla"/>
            <w:rFonts w:cs="Arial"/>
            <w:noProof/>
            <w:lang w:val="es-ES"/>
          </w:rPr>
          <w:t xml:space="preserve">ANEXO 9: </w:t>
        </w:r>
        <w:r w:rsidR="00BD49A7" w:rsidRPr="00CD7B1B">
          <w:rPr>
            <w:rStyle w:val="Enlla"/>
            <w:rFonts w:eastAsia="Arial" w:cs="Arial"/>
            <w:noProof/>
            <w:lang w:val="es-ES"/>
          </w:rPr>
          <w:t>PROPUESTA</w:t>
        </w:r>
        <w:r w:rsidR="00BD49A7" w:rsidRPr="00CD7B1B">
          <w:rPr>
            <w:rStyle w:val="Enlla"/>
            <w:rFonts w:cs="Arial"/>
            <w:noProof/>
            <w:lang w:val="es-ES"/>
          </w:rPr>
          <w:t xml:space="preserve"> TÉCNICA DE LOS LICITADORES CORRESPONDIENDO A LOS CRITERIOS DE ADJUDICACIÓN PONDERABLES EN FUNCIÓN DE UN JUICIO DE VALOR (SOBRE B).</w:t>
        </w:r>
        <w:r w:rsidR="00BD49A7">
          <w:rPr>
            <w:noProof/>
            <w:webHidden/>
          </w:rPr>
          <w:tab/>
        </w:r>
        <w:r w:rsidR="00BD49A7">
          <w:rPr>
            <w:noProof/>
            <w:webHidden/>
          </w:rPr>
          <w:fldChar w:fldCharType="begin"/>
        </w:r>
        <w:r w:rsidR="00BD49A7">
          <w:rPr>
            <w:noProof/>
            <w:webHidden/>
          </w:rPr>
          <w:instrText xml:space="preserve"> PAGEREF _Toc164944477 \h </w:instrText>
        </w:r>
        <w:r w:rsidR="00BD49A7">
          <w:rPr>
            <w:noProof/>
            <w:webHidden/>
          </w:rPr>
        </w:r>
        <w:r w:rsidR="00BD49A7">
          <w:rPr>
            <w:noProof/>
            <w:webHidden/>
          </w:rPr>
          <w:fldChar w:fldCharType="separate"/>
        </w:r>
        <w:r w:rsidR="00BD49A7">
          <w:rPr>
            <w:noProof/>
            <w:webHidden/>
          </w:rPr>
          <w:t>78</w:t>
        </w:r>
        <w:r w:rsidR="00BD49A7">
          <w:rPr>
            <w:noProof/>
            <w:webHidden/>
          </w:rPr>
          <w:fldChar w:fldCharType="end"/>
        </w:r>
      </w:hyperlink>
    </w:p>
    <w:p w14:paraId="448013E8" w14:textId="674B0045" w:rsidR="00BD49A7" w:rsidRDefault="00C478C9">
      <w:pPr>
        <w:pStyle w:val="IDC3"/>
        <w:rPr>
          <w:rFonts w:asciiTheme="minorHAnsi" w:eastAsiaTheme="minorEastAsia" w:hAnsiTheme="minorHAnsi" w:cstheme="minorBidi"/>
          <w:noProof/>
          <w:kern w:val="0"/>
          <w:szCs w:val="22"/>
        </w:rPr>
      </w:pPr>
      <w:hyperlink w:anchor="_Toc164944478" w:history="1">
        <w:r w:rsidR="00BD49A7" w:rsidRPr="00CD7B1B">
          <w:rPr>
            <w:rStyle w:val="Enlla"/>
            <w:rFonts w:eastAsia="Arial"/>
            <w:noProof/>
            <w:lang w:val="es-ES"/>
          </w:rPr>
          <w:t>ANEXO 9.1 – LOTE 1: FORMACIÓN LENGUA INGLESA CON FINALIDADES ESPECÍFICAS</w:t>
        </w:r>
        <w:r w:rsidR="00BD49A7">
          <w:rPr>
            <w:noProof/>
            <w:webHidden/>
          </w:rPr>
          <w:tab/>
        </w:r>
        <w:r w:rsidR="00BD49A7">
          <w:rPr>
            <w:noProof/>
            <w:webHidden/>
          </w:rPr>
          <w:fldChar w:fldCharType="begin"/>
        </w:r>
        <w:r w:rsidR="00BD49A7">
          <w:rPr>
            <w:noProof/>
            <w:webHidden/>
          </w:rPr>
          <w:instrText xml:space="preserve"> PAGEREF _Toc164944478 \h </w:instrText>
        </w:r>
        <w:r w:rsidR="00BD49A7">
          <w:rPr>
            <w:noProof/>
            <w:webHidden/>
          </w:rPr>
        </w:r>
        <w:r w:rsidR="00BD49A7">
          <w:rPr>
            <w:noProof/>
            <w:webHidden/>
          </w:rPr>
          <w:fldChar w:fldCharType="separate"/>
        </w:r>
        <w:r w:rsidR="00BD49A7">
          <w:rPr>
            <w:noProof/>
            <w:webHidden/>
          </w:rPr>
          <w:t>78</w:t>
        </w:r>
        <w:r w:rsidR="00BD49A7">
          <w:rPr>
            <w:noProof/>
            <w:webHidden/>
          </w:rPr>
          <w:fldChar w:fldCharType="end"/>
        </w:r>
      </w:hyperlink>
    </w:p>
    <w:p w14:paraId="00888A25" w14:textId="7A2CFA0C" w:rsidR="00BD49A7" w:rsidRDefault="00C478C9">
      <w:pPr>
        <w:pStyle w:val="IDC3"/>
        <w:rPr>
          <w:rFonts w:asciiTheme="minorHAnsi" w:eastAsiaTheme="minorEastAsia" w:hAnsiTheme="minorHAnsi" w:cstheme="minorBidi"/>
          <w:noProof/>
          <w:kern w:val="0"/>
          <w:szCs w:val="22"/>
        </w:rPr>
      </w:pPr>
      <w:hyperlink w:anchor="_Toc164944479" w:history="1">
        <w:r w:rsidR="00BD49A7" w:rsidRPr="00CD7B1B">
          <w:rPr>
            <w:rStyle w:val="Enlla"/>
            <w:rFonts w:eastAsia="Arial"/>
            <w:noProof/>
            <w:lang w:val="es-ES"/>
          </w:rPr>
          <w:t>ANEXO 9.2 – LOTE 2: FORMACIÓN EN LENGUA INGLESA GENERAL</w:t>
        </w:r>
        <w:r w:rsidR="00BD49A7">
          <w:rPr>
            <w:noProof/>
            <w:webHidden/>
          </w:rPr>
          <w:tab/>
        </w:r>
        <w:r w:rsidR="00BD49A7">
          <w:rPr>
            <w:noProof/>
            <w:webHidden/>
          </w:rPr>
          <w:fldChar w:fldCharType="begin"/>
        </w:r>
        <w:r w:rsidR="00BD49A7">
          <w:rPr>
            <w:noProof/>
            <w:webHidden/>
          </w:rPr>
          <w:instrText xml:space="preserve"> PAGEREF _Toc164944479 \h </w:instrText>
        </w:r>
        <w:r w:rsidR="00BD49A7">
          <w:rPr>
            <w:noProof/>
            <w:webHidden/>
          </w:rPr>
        </w:r>
        <w:r w:rsidR="00BD49A7">
          <w:rPr>
            <w:noProof/>
            <w:webHidden/>
          </w:rPr>
          <w:fldChar w:fldCharType="separate"/>
        </w:r>
        <w:r w:rsidR="00BD49A7">
          <w:rPr>
            <w:noProof/>
            <w:webHidden/>
          </w:rPr>
          <w:t>80</w:t>
        </w:r>
        <w:r w:rsidR="00BD49A7">
          <w:rPr>
            <w:noProof/>
            <w:webHidden/>
          </w:rPr>
          <w:fldChar w:fldCharType="end"/>
        </w:r>
      </w:hyperlink>
    </w:p>
    <w:p w14:paraId="11285F46" w14:textId="15CC121A" w:rsidR="00BD49A7" w:rsidRDefault="00C478C9">
      <w:pPr>
        <w:pStyle w:val="IDC3"/>
        <w:rPr>
          <w:rFonts w:asciiTheme="minorHAnsi" w:eastAsiaTheme="minorEastAsia" w:hAnsiTheme="minorHAnsi" w:cstheme="minorBidi"/>
          <w:noProof/>
          <w:kern w:val="0"/>
          <w:szCs w:val="22"/>
        </w:rPr>
      </w:pPr>
      <w:hyperlink w:anchor="_Toc164944480" w:history="1">
        <w:r w:rsidR="00BD49A7" w:rsidRPr="00CD7B1B">
          <w:rPr>
            <w:rStyle w:val="Enlla"/>
            <w:rFonts w:eastAsia="Arial"/>
            <w:noProof/>
            <w:lang w:val="es-ES"/>
          </w:rPr>
          <w:t>ANEXO 9.3 – LOTE 3: FORMACIÓN EN LENGUA FRANCESA GENERAL</w:t>
        </w:r>
        <w:r w:rsidR="00BD49A7">
          <w:rPr>
            <w:noProof/>
            <w:webHidden/>
          </w:rPr>
          <w:tab/>
        </w:r>
        <w:r w:rsidR="00BD49A7">
          <w:rPr>
            <w:noProof/>
            <w:webHidden/>
          </w:rPr>
          <w:fldChar w:fldCharType="begin"/>
        </w:r>
        <w:r w:rsidR="00BD49A7">
          <w:rPr>
            <w:noProof/>
            <w:webHidden/>
          </w:rPr>
          <w:instrText xml:space="preserve"> PAGEREF _Toc164944480 \h </w:instrText>
        </w:r>
        <w:r w:rsidR="00BD49A7">
          <w:rPr>
            <w:noProof/>
            <w:webHidden/>
          </w:rPr>
        </w:r>
        <w:r w:rsidR="00BD49A7">
          <w:rPr>
            <w:noProof/>
            <w:webHidden/>
          </w:rPr>
          <w:fldChar w:fldCharType="separate"/>
        </w:r>
        <w:r w:rsidR="00BD49A7">
          <w:rPr>
            <w:noProof/>
            <w:webHidden/>
          </w:rPr>
          <w:t>82</w:t>
        </w:r>
        <w:r w:rsidR="00BD49A7">
          <w:rPr>
            <w:noProof/>
            <w:webHidden/>
          </w:rPr>
          <w:fldChar w:fldCharType="end"/>
        </w:r>
      </w:hyperlink>
    </w:p>
    <w:p w14:paraId="54DBABE3" w14:textId="7E34E741" w:rsidR="00BD49A7" w:rsidRDefault="00C478C9">
      <w:pPr>
        <w:pStyle w:val="IDC3"/>
        <w:rPr>
          <w:rFonts w:asciiTheme="minorHAnsi" w:eastAsiaTheme="minorEastAsia" w:hAnsiTheme="minorHAnsi" w:cstheme="minorBidi"/>
          <w:noProof/>
          <w:kern w:val="0"/>
          <w:szCs w:val="22"/>
        </w:rPr>
      </w:pPr>
      <w:hyperlink w:anchor="_Toc164944481" w:history="1">
        <w:r w:rsidR="00BD49A7" w:rsidRPr="00CD7B1B">
          <w:rPr>
            <w:rStyle w:val="Enlla"/>
            <w:rFonts w:eastAsia="Arial"/>
            <w:noProof/>
            <w:lang w:val="es-ES"/>
          </w:rPr>
          <w:t>ANEXO 9.4 – LOTE 4: FORMACIÓN EN LENGUA ALEMANA GENERAL</w:t>
        </w:r>
        <w:r w:rsidR="00BD49A7">
          <w:rPr>
            <w:noProof/>
            <w:webHidden/>
          </w:rPr>
          <w:tab/>
        </w:r>
        <w:r w:rsidR="00BD49A7">
          <w:rPr>
            <w:noProof/>
            <w:webHidden/>
          </w:rPr>
          <w:fldChar w:fldCharType="begin"/>
        </w:r>
        <w:r w:rsidR="00BD49A7">
          <w:rPr>
            <w:noProof/>
            <w:webHidden/>
          </w:rPr>
          <w:instrText xml:space="preserve"> PAGEREF _Toc164944481 \h </w:instrText>
        </w:r>
        <w:r w:rsidR="00BD49A7">
          <w:rPr>
            <w:noProof/>
            <w:webHidden/>
          </w:rPr>
        </w:r>
        <w:r w:rsidR="00BD49A7">
          <w:rPr>
            <w:noProof/>
            <w:webHidden/>
          </w:rPr>
          <w:fldChar w:fldCharType="separate"/>
        </w:r>
        <w:r w:rsidR="00BD49A7">
          <w:rPr>
            <w:noProof/>
            <w:webHidden/>
          </w:rPr>
          <w:t>84</w:t>
        </w:r>
        <w:r w:rsidR="00BD49A7">
          <w:rPr>
            <w:noProof/>
            <w:webHidden/>
          </w:rPr>
          <w:fldChar w:fldCharType="end"/>
        </w:r>
      </w:hyperlink>
    </w:p>
    <w:p w14:paraId="0A5E164C" w14:textId="39C449A9" w:rsidR="00BD49A7" w:rsidRDefault="00C478C9">
      <w:pPr>
        <w:pStyle w:val="IDC2"/>
        <w:tabs>
          <w:tab w:val="right" w:leader="dot" w:pos="9062"/>
        </w:tabs>
        <w:rPr>
          <w:rFonts w:asciiTheme="minorHAnsi" w:eastAsiaTheme="minorEastAsia" w:hAnsiTheme="minorHAnsi" w:cstheme="minorBidi"/>
          <w:noProof/>
          <w:kern w:val="0"/>
          <w:szCs w:val="22"/>
        </w:rPr>
      </w:pPr>
      <w:hyperlink w:anchor="_Toc164944482" w:history="1">
        <w:r w:rsidR="00BD49A7" w:rsidRPr="00CD7B1B">
          <w:rPr>
            <w:rStyle w:val="Enlla"/>
            <w:rFonts w:eastAsia="Arial" w:cs="Arial"/>
            <w:noProof/>
            <w:lang w:val="es-ES"/>
          </w:rPr>
          <w:t>ANEXO 10: MODELO DE OFERTA ECONÓMICA (SOBRE C).</w:t>
        </w:r>
        <w:r w:rsidR="00BD49A7">
          <w:rPr>
            <w:noProof/>
            <w:webHidden/>
          </w:rPr>
          <w:tab/>
        </w:r>
        <w:r w:rsidR="00BD49A7">
          <w:rPr>
            <w:noProof/>
            <w:webHidden/>
          </w:rPr>
          <w:fldChar w:fldCharType="begin"/>
        </w:r>
        <w:r w:rsidR="00BD49A7">
          <w:rPr>
            <w:noProof/>
            <w:webHidden/>
          </w:rPr>
          <w:instrText xml:space="preserve"> PAGEREF _Toc164944482 \h </w:instrText>
        </w:r>
        <w:r w:rsidR="00BD49A7">
          <w:rPr>
            <w:noProof/>
            <w:webHidden/>
          </w:rPr>
        </w:r>
        <w:r w:rsidR="00BD49A7">
          <w:rPr>
            <w:noProof/>
            <w:webHidden/>
          </w:rPr>
          <w:fldChar w:fldCharType="separate"/>
        </w:r>
        <w:r w:rsidR="00BD49A7">
          <w:rPr>
            <w:noProof/>
            <w:webHidden/>
          </w:rPr>
          <w:t>86</w:t>
        </w:r>
        <w:r w:rsidR="00BD49A7">
          <w:rPr>
            <w:noProof/>
            <w:webHidden/>
          </w:rPr>
          <w:fldChar w:fldCharType="end"/>
        </w:r>
      </w:hyperlink>
    </w:p>
    <w:p w14:paraId="568A0FEA" w14:textId="65095328" w:rsidR="00BD49A7" w:rsidRDefault="00C478C9">
      <w:pPr>
        <w:pStyle w:val="IDC3"/>
        <w:rPr>
          <w:rFonts w:asciiTheme="minorHAnsi" w:eastAsiaTheme="minorEastAsia" w:hAnsiTheme="minorHAnsi" w:cstheme="minorBidi"/>
          <w:noProof/>
          <w:kern w:val="0"/>
          <w:szCs w:val="22"/>
        </w:rPr>
      </w:pPr>
      <w:hyperlink w:anchor="_Toc164944483" w:history="1">
        <w:r w:rsidR="00BD49A7" w:rsidRPr="00CD7B1B">
          <w:rPr>
            <w:rStyle w:val="Enlla"/>
            <w:rFonts w:eastAsia="Arial"/>
            <w:noProof/>
            <w:lang w:val="es-ES"/>
          </w:rPr>
          <w:t>ANEXO 10.1 – MODELO DE OFERTA LOTE 1: FORMACIÓN EN LENGUA INGLESA CON FINALIDADES ESPECÍFICAS</w:t>
        </w:r>
        <w:r w:rsidR="00BD49A7">
          <w:rPr>
            <w:noProof/>
            <w:webHidden/>
          </w:rPr>
          <w:tab/>
        </w:r>
        <w:r w:rsidR="00BD49A7">
          <w:rPr>
            <w:noProof/>
            <w:webHidden/>
          </w:rPr>
          <w:fldChar w:fldCharType="begin"/>
        </w:r>
        <w:r w:rsidR="00BD49A7">
          <w:rPr>
            <w:noProof/>
            <w:webHidden/>
          </w:rPr>
          <w:instrText xml:space="preserve"> PAGEREF _Toc164944483 \h </w:instrText>
        </w:r>
        <w:r w:rsidR="00BD49A7">
          <w:rPr>
            <w:noProof/>
            <w:webHidden/>
          </w:rPr>
        </w:r>
        <w:r w:rsidR="00BD49A7">
          <w:rPr>
            <w:noProof/>
            <w:webHidden/>
          </w:rPr>
          <w:fldChar w:fldCharType="separate"/>
        </w:r>
        <w:r w:rsidR="00BD49A7">
          <w:rPr>
            <w:noProof/>
            <w:webHidden/>
          </w:rPr>
          <w:t>86</w:t>
        </w:r>
        <w:r w:rsidR="00BD49A7">
          <w:rPr>
            <w:noProof/>
            <w:webHidden/>
          </w:rPr>
          <w:fldChar w:fldCharType="end"/>
        </w:r>
      </w:hyperlink>
    </w:p>
    <w:p w14:paraId="09916797" w14:textId="3F6E2DE0" w:rsidR="00BD49A7" w:rsidRDefault="00C478C9">
      <w:pPr>
        <w:pStyle w:val="IDC3"/>
        <w:rPr>
          <w:rFonts w:asciiTheme="minorHAnsi" w:eastAsiaTheme="minorEastAsia" w:hAnsiTheme="minorHAnsi" w:cstheme="minorBidi"/>
          <w:noProof/>
          <w:kern w:val="0"/>
          <w:szCs w:val="22"/>
        </w:rPr>
      </w:pPr>
      <w:hyperlink w:anchor="_Toc164944484" w:history="1">
        <w:r w:rsidR="00BD49A7" w:rsidRPr="00CD7B1B">
          <w:rPr>
            <w:rStyle w:val="Enlla"/>
            <w:rFonts w:eastAsia="Arial"/>
            <w:noProof/>
            <w:lang w:val="es-ES"/>
          </w:rPr>
          <w:t>ANEXO 10.2 – MODELO DE OFERTA DEL LOTE 1: FORMACIÓN EN LENGUA INGLESA GENERAL</w:t>
        </w:r>
        <w:r w:rsidR="00BD49A7">
          <w:rPr>
            <w:noProof/>
            <w:webHidden/>
          </w:rPr>
          <w:tab/>
        </w:r>
        <w:r w:rsidR="00BD49A7">
          <w:rPr>
            <w:noProof/>
            <w:webHidden/>
          </w:rPr>
          <w:fldChar w:fldCharType="begin"/>
        </w:r>
        <w:r w:rsidR="00BD49A7">
          <w:rPr>
            <w:noProof/>
            <w:webHidden/>
          </w:rPr>
          <w:instrText xml:space="preserve"> PAGEREF _Toc164944484 \h </w:instrText>
        </w:r>
        <w:r w:rsidR="00BD49A7">
          <w:rPr>
            <w:noProof/>
            <w:webHidden/>
          </w:rPr>
        </w:r>
        <w:r w:rsidR="00BD49A7">
          <w:rPr>
            <w:noProof/>
            <w:webHidden/>
          </w:rPr>
          <w:fldChar w:fldCharType="separate"/>
        </w:r>
        <w:r w:rsidR="00BD49A7">
          <w:rPr>
            <w:noProof/>
            <w:webHidden/>
          </w:rPr>
          <w:t>87</w:t>
        </w:r>
        <w:r w:rsidR="00BD49A7">
          <w:rPr>
            <w:noProof/>
            <w:webHidden/>
          </w:rPr>
          <w:fldChar w:fldCharType="end"/>
        </w:r>
      </w:hyperlink>
    </w:p>
    <w:p w14:paraId="2A3FCEB1" w14:textId="0DF6258B" w:rsidR="00BD49A7" w:rsidRDefault="00C478C9">
      <w:pPr>
        <w:pStyle w:val="IDC3"/>
        <w:rPr>
          <w:rFonts w:asciiTheme="minorHAnsi" w:eastAsiaTheme="minorEastAsia" w:hAnsiTheme="minorHAnsi" w:cstheme="minorBidi"/>
          <w:noProof/>
          <w:kern w:val="0"/>
          <w:szCs w:val="22"/>
        </w:rPr>
      </w:pPr>
      <w:hyperlink w:anchor="_Toc164944485" w:history="1">
        <w:r w:rsidR="00BD49A7" w:rsidRPr="00CD7B1B">
          <w:rPr>
            <w:rStyle w:val="Enlla"/>
            <w:rFonts w:eastAsia="Arial"/>
            <w:noProof/>
            <w:lang w:val="es-ES"/>
          </w:rPr>
          <w:t>ANEXO 10.3 MODELO DE OFERTA DEL LOTE 3: FORMACIÓN EN LENGUA FRANCESA GENERAL</w:t>
        </w:r>
        <w:r w:rsidR="00BD49A7">
          <w:rPr>
            <w:noProof/>
            <w:webHidden/>
          </w:rPr>
          <w:tab/>
        </w:r>
        <w:r w:rsidR="00BD49A7">
          <w:rPr>
            <w:noProof/>
            <w:webHidden/>
          </w:rPr>
          <w:fldChar w:fldCharType="begin"/>
        </w:r>
        <w:r w:rsidR="00BD49A7">
          <w:rPr>
            <w:noProof/>
            <w:webHidden/>
          </w:rPr>
          <w:instrText xml:space="preserve"> PAGEREF _Toc164944485 \h </w:instrText>
        </w:r>
        <w:r w:rsidR="00BD49A7">
          <w:rPr>
            <w:noProof/>
            <w:webHidden/>
          </w:rPr>
        </w:r>
        <w:r w:rsidR="00BD49A7">
          <w:rPr>
            <w:noProof/>
            <w:webHidden/>
          </w:rPr>
          <w:fldChar w:fldCharType="separate"/>
        </w:r>
        <w:r w:rsidR="00BD49A7">
          <w:rPr>
            <w:noProof/>
            <w:webHidden/>
          </w:rPr>
          <w:t>88</w:t>
        </w:r>
        <w:r w:rsidR="00BD49A7">
          <w:rPr>
            <w:noProof/>
            <w:webHidden/>
          </w:rPr>
          <w:fldChar w:fldCharType="end"/>
        </w:r>
      </w:hyperlink>
    </w:p>
    <w:p w14:paraId="6CE93709" w14:textId="00C45567" w:rsidR="00BD49A7" w:rsidRDefault="00C478C9">
      <w:pPr>
        <w:pStyle w:val="IDC3"/>
        <w:rPr>
          <w:rFonts w:asciiTheme="minorHAnsi" w:eastAsiaTheme="minorEastAsia" w:hAnsiTheme="minorHAnsi" w:cstheme="minorBidi"/>
          <w:noProof/>
          <w:kern w:val="0"/>
          <w:szCs w:val="22"/>
        </w:rPr>
      </w:pPr>
      <w:hyperlink w:anchor="_Toc164944486" w:history="1">
        <w:r w:rsidR="00BD49A7" w:rsidRPr="00CD7B1B">
          <w:rPr>
            <w:rStyle w:val="Enlla"/>
            <w:rFonts w:eastAsia="Arial"/>
            <w:noProof/>
            <w:lang w:val="es-ES"/>
          </w:rPr>
          <w:t>ANEXO 10.4 MODELO DE OFERTA DEL LOTE 4: FORMACIÓN EN LENGUA ALEMANA GENERAL</w:t>
        </w:r>
        <w:r w:rsidR="00BD49A7">
          <w:rPr>
            <w:noProof/>
            <w:webHidden/>
          </w:rPr>
          <w:tab/>
        </w:r>
        <w:r w:rsidR="00BD49A7">
          <w:rPr>
            <w:noProof/>
            <w:webHidden/>
          </w:rPr>
          <w:fldChar w:fldCharType="begin"/>
        </w:r>
        <w:r w:rsidR="00BD49A7">
          <w:rPr>
            <w:noProof/>
            <w:webHidden/>
          </w:rPr>
          <w:instrText xml:space="preserve"> PAGEREF _Toc164944486 \h </w:instrText>
        </w:r>
        <w:r w:rsidR="00BD49A7">
          <w:rPr>
            <w:noProof/>
            <w:webHidden/>
          </w:rPr>
        </w:r>
        <w:r w:rsidR="00BD49A7">
          <w:rPr>
            <w:noProof/>
            <w:webHidden/>
          </w:rPr>
          <w:fldChar w:fldCharType="separate"/>
        </w:r>
        <w:r w:rsidR="00BD49A7">
          <w:rPr>
            <w:noProof/>
            <w:webHidden/>
          </w:rPr>
          <w:t>89</w:t>
        </w:r>
        <w:r w:rsidR="00BD49A7">
          <w:rPr>
            <w:noProof/>
            <w:webHidden/>
          </w:rPr>
          <w:fldChar w:fldCharType="end"/>
        </w:r>
      </w:hyperlink>
    </w:p>
    <w:p w14:paraId="49F15333" w14:textId="70482E48" w:rsidR="00BD49A7" w:rsidRDefault="00C478C9">
      <w:pPr>
        <w:pStyle w:val="IDC2"/>
        <w:tabs>
          <w:tab w:val="right" w:leader="dot" w:pos="9062"/>
        </w:tabs>
        <w:rPr>
          <w:rFonts w:asciiTheme="minorHAnsi" w:eastAsiaTheme="minorEastAsia" w:hAnsiTheme="minorHAnsi" w:cstheme="minorBidi"/>
          <w:noProof/>
          <w:kern w:val="0"/>
          <w:szCs w:val="22"/>
        </w:rPr>
      </w:pPr>
      <w:hyperlink w:anchor="_Toc164944487" w:history="1">
        <w:r w:rsidR="00BD49A7" w:rsidRPr="00CD7B1B">
          <w:rPr>
            <w:rStyle w:val="Enlla"/>
            <w:rFonts w:cs="Arial"/>
            <w:noProof/>
            <w:lang w:val="es-ES"/>
          </w:rPr>
          <w:t>ANEXO 11: PROPUESTA TÉCNICA DE LOS LICITADORES CORRESPONDIENDO A LOS CRITERIOS TÉCNICOS EVALUABLES AUTOMÁTICAMENTE (SOBRE C).</w:t>
        </w:r>
        <w:r w:rsidR="00BD49A7">
          <w:rPr>
            <w:noProof/>
            <w:webHidden/>
          </w:rPr>
          <w:tab/>
        </w:r>
        <w:r w:rsidR="00BD49A7">
          <w:rPr>
            <w:noProof/>
            <w:webHidden/>
          </w:rPr>
          <w:fldChar w:fldCharType="begin"/>
        </w:r>
        <w:r w:rsidR="00BD49A7">
          <w:rPr>
            <w:noProof/>
            <w:webHidden/>
          </w:rPr>
          <w:instrText xml:space="preserve"> PAGEREF _Toc164944487 \h </w:instrText>
        </w:r>
        <w:r w:rsidR="00BD49A7">
          <w:rPr>
            <w:noProof/>
            <w:webHidden/>
          </w:rPr>
        </w:r>
        <w:r w:rsidR="00BD49A7">
          <w:rPr>
            <w:noProof/>
            <w:webHidden/>
          </w:rPr>
          <w:fldChar w:fldCharType="separate"/>
        </w:r>
        <w:r w:rsidR="00BD49A7">
          <w:rPr>
            <w:noProof/>
            <w:webHidden/>
          </w:rPr>
          <w:t>90</w:t>
        </w:r>
        <w:r w:rsidR="00BD49A7">
          <w:rPr>
            <w:noProof/>
            <w:webHidden/>
          </w:rPr>
          <w:fldChar w:fldCharType="end"/>
        </w:r>
      </w:hyperlink>
    </w:p>
    <w:p w14:paraId="4A1199FA" w14:textId="0F4D81B6" w:rsidR="00BD49A7" w:rsidRDefault="00C478C9">
      <w:pPr>
        <w:pStyle w:val="IDC3"/>
        <w:rPr>
          <w:rFonts w:asciiTheme="minorHAnsi" w:eastAsiaTheme="minorEastAsia" w:hAnsiTheme="minorHAnsi" w:cstheme="minorBidi"/>
          <w:noProof/>
          <w:kern w:val="0"/>
          <w:szCs w:val="22"/>
        </w:rPr>
      </w:pPr>
      <w:hyperlink w:anchor="_Toc164944488" w:history="1">
        <w:r w:rsidR="00BD49A7" w:rsidRPr="00CD7B1B">
          <w:rPr>
            <w:rStyle w:val="Enlla"/>
            <w:rFonts w:eastAsia="Arial"/>
            <w:noProof/>
            <w:lang w:val="es-ES"/>
          </w:rPr>
          <w:t>ANEXO 11.1. LOTE 1: FORMACIÓN EN LENGUA INGLESA CON FINALIDADES ESPECÍFICAS</w:t>
        </w:r>
        <w:r w:rsidR="00BD49A7">
          <w:rPr>
            <w:noProof/>
            <w:webHidden/>
          </w:rPr>
          <w:tab/>
        </w:r>
        <w:r w:rsidR="00BD49A7">
          <w:rPr>
            <w:noProof/>
            <w:webHidden/>
          </w:rPr>
          <w:fldChar w:fldCharType="begin"/>
        </w:r>
        <w:r w:rsidR="00BD49A7">
          <w:rPr>
            <w:noProof/>
            <w:webHidden/>
          </w:rPr>
          <w:instrText xml:space="preserve"> PAGEREF _Toc164944488 \h </w:instrText>
        </w:r>
        <w:r w:rsidR="00BD49A7">
          <w:rPr>
            <w:noProof/>
            <w:webHidden/>
          </w:rPr>
        </w:r>
        <w:r w:rsidR="00BD49A7">
          <w:rPr>
            <w:noProof/>
            <w:webHidden/>
          </w:rPr>
          <w:fldChar w:fldCharType="separate"/>
        </w:r>
        <w:r w:rsidR="00BD49A7">
          <w:rPr>
            <w:noProof/>
            <w:webHidden/>
          </w:rPr>
          <w:t>90</w:t>
        </w:r>
        <w:r w:rsidR="00BD49A7">
          <w:rPr>
            <w:noProof/>
            <w:webHidden/>
          </w:rPr>
          <w:fldChar w:fldCharType="end"/>
        </w:r>
      </w:hyperlink>
    </w:p>
    <w:p w14:paraId="204CEC7B" w14:textId="53D0546E" w:rsidR="00BD49A7" w:rsidRDefault="00C478C9">
      <w:pPr>
        <w:pStyle w:val="IDC3"/>
        <w:rPr>
          <w:rFonts w:asciiTheme="minorHAnsi" w:eastAsiaTheme="minorEastAsia" w:hAnsiTheme="minorHAnsi" w:cstheme="minorBidi"/>
          <w:noProof/>
          <w:kern w:val="0"/>
          <w:szCs w:val="22"/>
        </w:rPr>
      </w:pPr>
      <w:hyperlink w:anchor="_Toc164944489" w:history="1">
        <w:r w:rsidR="00BD49A7" w:rsidRPr="00CD7B1B">
          <w:rPr>
            <w:rStyle w:val="Enlla"/>
            <w:rFonts w:eastAsia="Arial"/>
            <w:noProof/>
            <w:lang w:val="es-ES"/>
          </w:rPr>
          <w:t>ANEXO 11.2 LOTE 2: FORMACIÓN EN LENGUA INGLESA GENERAL</w:t>
        </w:r>
        <w:r w:rsidR="00BD49A7">
          <w:rPr>
            <w:noProof/>
            <w:webHidden/>
          </w:rPr>
          <w:tab/>
        </w:r>
        <w:r w:rsidR="00BD49A7">
          <w:rPr>
            <w:noProof/>
            <w:webHidden/>
          </w:rPr>
          <w:fldChar w:fldCharType="begin"/>
        </w:r>
        <w:r w:rsidR="00BD49A7">
          <w:rPr>
            <w:noProof/>
            <w:webHidden/>
          </w:rPr>
          <w:instrText xml:space="preserve"> PAGEREF _Toc164944489 \h </w:instrText>
        </w:r>
        <w:r w:rsidR="00BD49A7">
          <w:rPr>
            <w:noProof/>
            <w:webHidden/>
          </w:rPr>
        </w:r>
        <w:r w:rsidR="00BD49A7">
          <w:rPr>
            <w:noProof/>
            <w:webHidden/>
          </w:rPr>
          <w:fldChar w:fldCharType="separate"/>
        </w:r>
        <w:r w:rsidR="00BD49A7">
          <w:rPr>
            <w:noProof/>
            <w:webHidden/>
          </w:rPr>
          <w:t>91</w:t>
        </w:r>
        <w:r w:rsidR="00BD49A7">
          <w:rPr>
            <w:noProof/>
            <w:webHidden/>
          </w:rPr>
          <w:fldChar w:fldCharType="end"/>
        </w:r>
      </w:hyperlink>
    </w:p>
    <w:p w14:paraId="4218EA4C" w14:textId="3EE249D8" w:rsidR="00BD49A7" w:rsidRDefault="00C478C9">
      <w:pPr>
        <w:pStyle w:val="IDC3"/>
        <w:rPr>
          <w:rFonts w:asciiTheme="minorHAnsi" w:eastAsiaTheme="minorEastAsia" w:hAnsiTheme="minorHAnsi" w:cstheme="minorBidi"/>
          <w:noProof/>
          <w:kern w:val="0"/>
          <w:szCs w:val="22"/>
        </w:rPr>
      </w:pPr>
      <w:hyperlink w:anchor="_Toc164944490" w:history="1">
        <w:r w:rsidR="00BD49A7" w:rsidRPr="00CD7B1B">
          <w:rPr>
            <w:rStyle w:val="Enlla"/>
            <w:rFonts w:eastAsia="Arial"/>
            <w:noProof/>
            <w:lang w:val="es-ES"/>
          </w:rPr>
          <w:t>ANEXO 11.3. LOTE 3: FORMACIÓN EN LENGUA FRANCESA GENERAL</w:t>
        </w:r>
        <w:r w:rsidR="00BD49A7">
          <w:rPr>
            <w:noProof/>
            <w:webHidden/>
          </w:rPr>
          <w:tab/>
        </w:r>
        <w:r w:rsidR="00BD49A7">
          <w:rPr>
            <w:noProof/>
            <w:webHidden/>
          </w:rPr>
          <w:fldChar w:fldCharType="begin"/>
        </w:r>
        <w:r w:rsidR="00BD49A7">
          <w:rPr>
            <w:noProof/>
            <w:webHidden/>
          </w:rPr>
          <w:instrText xml:space="preserve"> PAGEREF _Toc164944490 \h </w:instrText>
        </w:r>
        <w:r w:rsidR="00BD49A7">
          <w:rPr>
            <w:noProof/>
            <w:webHidden/>
          </w:rPr>
        </w:r>
        <w:r w:rsidR="00BD49A7">
          <w:rPr>
            <w:noProof/>
            <w:webHidden/>
          </w:rPr>
          <w:fldChar w:fldCharType="separate"/>
        </w:r>
        <w:r w:rsidR="00BD49A7">
          <w:rPr>
            <w:noProof/>
            <w:webHidden/>
          </w:rPr>
          <w:t>92</w:t>
        </w:r>
        <w:r w:rsidR="00BD49A7">
          <w:rPr>
            <w:noProof/>
            <w:webHidden/>
          </w:rPr>
          <w:fldChar w:fldCharType="end"/>
        </w:r>
      </w:hyperlink>
    </w:p>
    <w:p w14:paraId="50E1479D" w14:textId="4CC688C7" w:rsidR="00BD49A7" w:rsidRDefault="00C478C9">
      <w:pPr>
        <w:pStyle w:val="IDC3"/>
        <w:rPr>
          <w:rFonts w:asciiTheme="minorHAnsi" w:eastAsiaTheme="minorEastAsia" w:hAnsiTheme="minorHAnsi" w:cstheme="minorBidi"/>
          <w:noProof/>
          <w:kern w:val="0"/>
          <w:szCs w:val="22"/>
        </w:rPr>
      </w:pPr>
      <w:hyperlink w:anchor="_Toc164944491" w:history="1">
        <w:r w:rsidR="00BD49A7" w:rsidRPr="00CD7B1B">
          <w:rPr>
            <w:rStyle w:val="Enlla"/>
            <w:rFonts w:eastAsia="Arial"/>
            <w:noProof/>
            <w:lang w:val="es-ES"/>
          </w:rPr>
          <w:t>ANEXO 11.4 LOTE 4: FORMACIÓN EN LENGUA ALEMANA GENERAL</w:t>
        </w:r>
        <w:r w:rsidR="00BD49A7">
          <w:rPr>
            <w:noProof/>
            <w:webHidden/>
          </w:rPr>
          <w:tab/>
        </w:r>
        <w:r w:rsidR="00BD49A7">
          <w:rPr>
            <w:noProof/>
            <w:webHidden/>
          </w:rPr>
          <w:fldChar w:fldCharType="begin"/>
        </w:r>
        <w:r w:rsidR="00BD49A7">
          <w:rPr>
            <w:noProof/>
            <w:webHidden/>
          </w:rPr>
          <w:instrText xml:space="preserve"> PAGEREF _Toc164944491 \h </w:instrText>
        </w:r>
        <w:r w:rsidR="00BD49A7">
          <w:rPr>
            <w:noProof/>
            <w:webHidden/>
          </w:rPr>
        </w:r>
        <w:r w:rsidR="00BD49A7">
          <w:rPr>
            <w:noProof/>
            <w:webHidden/>
          </w:rPr>
          <w:fldChar w:fldCharType="separate"/>
        </w:r>
        <w:r w:rsidR="00BD49A7">
          <w:rPr>
            <w:noProof/>
            <w:webHidden/>
          </w:rPr>
          <w:t>93</w:t>
        </w:r>
        <w:r w:rsidR="00BD49A7">
          <w:rPr>
            <w:noProof/>
            <w:webHidden/>
          </w:rPr>
          <w:fldChar w:fldCharType="end"/>
        </w:r>
      </w:hyperlink>
    </w:p>
    <w:p w14:paraId="6D85425A" w14:textId="73644393" w:rsidR="00BD49A7" w:rsidRDefault="00C478C9">
      <w:pPr>
        <w:pStyle w:val="IDC2"/>
        <w:tabs>
          <w:tab w:val="right" w:leader="dot" w:pos="9062"/>
        </w:tabs>
        <w:rPr>
          <w:rFonts w:asciiTheme="minorHAnsi" w:eastAsiaTheme="minorEastAsia" w:hAnsiTheme="minorHAnsi" w:cstheme="minorBidi"/>
          <w:noProof/>
          <w:kern w:val="0"/>
          <w:szCs w:val="22"/>
        </w:rPr>
      </w:pPr>
      <w:hyperlink w:anchor="_Toc164944492" w:history="1">
        <w:r w:rsidR="00BD49A7" w:rsidRPr="00CD7B1B">
          <w:rPr>
            <w:rStyle w:val="Enlla"/>
            <w:rFonts w:cs="Arial"/>
            <w:noProof/>
            <w:lang w:val="es-ES"/>
          </w:rPr>
          <w:t>ANEXO 12: DETALLE DE LOS CRITERIOS DE VALORACIÓN DE LOS DIFERENTES LOTE DEL ACUERDO MARCO DE FORMACIÓN EN LÍNEA EN LENGUA INGLESA CON FINALIDADES ESPECÍFICAS, LENGUA INGLESA GENERAL, LENGUA FRANCESA GENERAL Y LENGUA ALEMANA  GENERAL</w:t>
        </w:r>
        <w:r w:rsidR="00BD49A7">
          <w:rPr>
            <w:noProof/>
            <w:webHidden/>
          </w:rPr>
          <w:tab/>
        </w:r>
        <w:r w:rsidR="00BD49A7">
          <w:rPr>
            <w:noProof/>
            <w:webHidden/>
          </w:rPr>
          <w:fldChar w:fldCharType="begin"/>
        </w:r>
        <w:r w:rsidR="00BD49A7">
          <w:rPr>
            <w:noProof/>
            <w:webHidden/>
          </w:rPr>
          <w:instrText xml:space="preserve"> PAGEREF _Toc164944492 \h </w:instrText>
        </w:r>
        <w:r w:rsidR="00BD49A7">
          <w:rPr>
            <w:noProof/>
            <w:webHidden/>
          </w:rPr>
        </w:r>
        <w:r w:rsidR="00BD49A7">
          <w:rPr>
            <w:noProof/>
            <w:webHidden/>
          </w:rPr>
          <w:fldChar w:fldCharType="separate"/>
        </w:r>
        <w:r w:rsidR="00BD49A7">
          <w:rPr>
            <w:noProof/>
            <w:webHidden/>
          </w:rPr>
          <w:t>94</w:t>
        </w:r>
        <w:r w:rsidR="00BD49A7">
          <w:rPr>
            <w:noProof/>
            <w:webHidden/>
          </w:rPr>
          <w:fldChar w:fldCharType="end"/>
        </w:r>
      </w:hyperlink>
    </w:p>
    <w:p w14:paraId="2C4F5B40" w14:textId="6455FB5F" w:rsidR="00BD49A7" w:rsidRDefault="00C478C9">
      <w:pPr>
        <w:pStyle w:val="IDC3"/>
        <w:rPr>
          <w:rFonts w:asciiTheme="minorHAnsi" w:eastAsiaTheme="minorEastAsia" w:hAnsiTheme="minorHAnsi" w:cstheme="minorBidi"/>
          <w:noProof/>
          <w:kern w:val="0"/>
          <w:szCs w:val="22"/>
        </w:rPr>
      </w:pPr>
      <w:hyperlink w:anchor="_Toc164944493" w:history="1">
        <w:r w:rsidR="00BD49A7" w:rsidRPr="00CD7B1B">
          <w:rPr>
            <w:rStyle w:val="Enlla"/>
            <w:noProof/>
            <w:lang w:val="es-ES"/>
          </w:rPr>
          <w:t>Anexo 12.1 LOTE 1: Formación en modalidad en línea en inglés con finalidades específicas</w:t>
        </w:r>
        <w:r w:rsidR="00BD49A7">
          <w:rPr>
            <w:noProof/>
            <w:webHidden/>
          </w:rPr>
          <w:tab/>
        </w:r>
        <w:r w:rsidR="00BD49A7">
          <w:rPr>
            <w:noProof/>
            <w:webHidden/>
          </w:rPr>
          <w:fldChar w:fldCharType="begin"/>
        </w:r>
        <w:r w:rsidR="00BD49A7">
          <w:rPr>
            <w:noProof/>
            <w:webHidden/>
          </w:rPr>
          <w:instrText xml:space="preserve"> PAGEREF _Toc164944493 \h </w:instrText>
        </w:r>
        <w:r w:rsidR="00BD49A7">
          <w:rPr>
            <w:noProof/>
            <w:webHidden/>
          </w:rPr>
        </w:r>
        <w:r w:rsidR="00BD49A7">
          <w:rPr>
            <w:noProof/>
            <w:webHidden/>
          </w:rPr>
          <w:fldChar w:fldCharType="separate"/>
        </w:r>
        <w:r w:rsidR="00BD49A7">
          <w:rPr>
            <w:noProof/>
            <w:webHidden/>
          </w:rPr>
          <w:t>94</w:t>
        </w:r>
        <w:r w:rsidR="00BD49A7">
          <w:rPr>
            <w:noProof/>
            <w:webHidden/>
          </w:rPr>
          <w:fldChar w:fldCharType="end"/>
        </w:r>
      </w:hyperlink>
    </w:p>
    <w:p w14:paraId="7B6C7718" w14:textId="71F97DE4" w:rsidR="00BD49A7" w:rsidRDefault="00C478C9">
      <w:pPr>
        <w:pStyle w:val="IDC3"/>
        <w:rPr>
          <w:rFonts w:asciiTheme="minorHAnsi" w:eastAsiaTheme="minorEastAsia" w:hAnsiTheme="minorHAnsi" w:cstheme="minorBidi"/>
          <w:noProof/>
          <w:kern w:val="0"/>
          <w:szCs w:val="22"/>
        </w:rPr>
      </w:pPr>
      <w:hyperlink w:anchor="_Toc164944494" w:history="1">
        <w:r w:rsidR="00BD49A7" w:rsidRPr="00CD7B1B">
          <w:rPr>
            <w:rStyle w:val="Enlla"/>
            <w:noProof/>
            <w:lang w:val="es-ES"/>
          </w:rPr>
          <w:t>12.1.1. LOTE 1 Criterios de adjudicación ponderables en función de un juicio de valor (sobre B)</w:t>
        </w:r>
        <w:r w:rsidR="00BD49A7">
          <w:rPr>
            <w:noProof/>
            <w:webHidden/>
          </w:rPr>
          <w:tab/>
        </w:r>
        <w:r w:rsidR="00BD49A7">
          <w:rPr>
            <w:noProof/>
            <w:webHidden/>
          </w:rPr>
          <w:fldChar w:fldCharType="begin"/>
        </w:r>
        <w:r w:rsidR="00BD49A7">
          <w:rPr>
            <w:noProof/>
            <w:webHidden/>
          </w:rPr>
          <w:instrText xml:space="preserve"> PAGEREF _Toc164944494 \h </w:instrText>
        </w:r>
        <w:r w:rsidR="00BD49A7">
          <w:rPr>
            <w:noProof/>
            <w:webHidden/>
          </w:rPr>
        </w:r>
        <w:r w:rsidR="00BD49A7">
          <w:rPr>
            <w:noProof/>
            <w:webHidden/>
          </w:rPr>
          <w:fldChar w:fldCharType="separate"/>
        </w:r>
        <w:r w:rsidR="00BD49A7">
          <w:rPr>
            <w:noProof/>
            <w:webHidden/>
          </w:rPr>
          <w:t>95</w:t>
        </w:r>
        <w:r w:rsidR="00BD49A7">
          <w:rPr>
            <w:noProof/>
            <w:webHidden/>
          </w:rPr>
          <w:fldChar w:fldCharType="end"/>
        </w:r>
      </w:hyperlink>
    </w:p>
    <w:p w14:paraId="0B21D38D" w14:textId="67BA5A0D" w:rsidR="00BD49A7" w:rsidRDefault="00C478C9">
      <w:pPr>
        <w:pStyle w:val="IDC3"/>
        <w:rPr>
          <w:rFonts w:asciiTheme="minorHAnsi" w:eastAsiaTheme="minorEastAsia" w:hAnsiTheme="minorHAnsi" w:cstheme="minorBidi"/>
          <w:noProof/>
          <w:kern w:val="0"/>
          <w:szCs w:val="22"/>
        </w:rPr>
      </w:pPr>
      <w:hyperlink w:anchor="_Toc164944495" w:history="1">
        <w:r w:rsidR="00BD49A7" w:rsidRPr="00CD7B1B">
          <w:rPr>
            <w:rStyle w:val="Enlla"/>
            <w:noProof/>
            <w:lang w:val="es-ES"/>
          </w:rPr>
          <w:t>12.1.2 LOTE 1. Criterios de adjudicación evaluables automáticamente (sobre C)</w:t>
        </w:r>
        <w:r w:rsidR="00BD49A7">
          <w:rPr>
            <w:noProof/>
            <w:webHidden/>
          </w:rPr>
          <w:tab/>
        </w:r>
        <w:r w:rsidR="00BD49A7">
          <w:rPr>
            <w:noProof/>
            <w:webHidden/>
          </w:rPr>
          <w:fldChar w:fldCharType="begin"/>
        </w:r>
        <w:r w:rsidR="00BD49A7">
          <w:rPr>
            <w:noProof/>
            <w:webHidden/>
          </w:rPr>
          <w:instrText xml:space="preserve"> PAGEREF _Toc164944495 \h </w:instrText>
        </w:r>
        <w:r w:rsidR="00BD49A7">
          <w:rPr>
            <w:noProof/>
            <w:webHidden/>
          </w:rPr>
        </w:r>
        <w:r w:rsidR="00BD49A7">
          <w:rPr>
            <w:noProof/>
            <w:webHidden/>
          </w:rPr>
          <w:fldChar w:fldCharType="separate"/>
        </w:r>
        <w:r w:rsidR="00BD49A7">
          <w:rPr>
            <w:noProof/>
            <w:webHidden/>
          </w:rPr>
          <w:t>98</w:t>
        </w:r>
        <w:r w:rsidR="00BD49A7">
          <w:rPr>
            <w:noProof/>
            <w:webHidden/>
          </w:rPr>
          <w:fldChar w:fldCharType="end"/>
        </w:r>
      </w:hyperlink>
    </w:p>
    <w:p w14:paraId="2BBD7734" w14:textId="79420055" w:rsidR="00BD49A7" w:rsidRDefault="00C478C9">
      <w:pPr>
        <w:pStyle w:val="IDC3"/>
        <w:rPr>
          <w:rFonts w:asciiTheme="minorHAnsi" w:eastAsiaTheme="minorEastAsia" w:hAnsiTheme="minorHAnsi" w:cstheme="minorBidi"/>
          <w:noProof/>
          <w:kern w:val="0"/>
          <w:szCs w:val="22"/>
        </w:rPr>
      </w:pPr>
      <w:hyperlink w:anchor="_Toc164944496" w:history="1">
        <w:r w:rsidR="00BD49A7" w:rsidRPr="00CD7B1B">
          <w:rPr>
            <w:rStyle w:val="Enlla"/>
            <w:noProof/>
            <w:lang w:val="es-ES"/>
          </w:rPr>
          <w:t>Anexo 12.2 LOTE 2: Formación en modalidad en línea en lengua inglesa general</w:t>
        </w:r>
        <w:r w:rsidR="00BD49A7">
          <w:rPr>
            <w:noProof/>
            <w:webHidden/>
          </w:rPr>
          <w:tab/>
        </w:r>
        <w:r w:rsidR="00BD49A7">
          <w:rPr>
            <w:noProof/>
            <w:webHidden/>
          </w:rPr>
          <w:fldChar w:fldCharType="begin"/>
        </w:r>
        <w:r w:rsidR="00BD49A7">
          <w:rPr>
            <w:noProof/>
            <w:webHidden/>
          </w:rPr>
          <w:instrText xml:space="preserve"> PAGEREF _Toc164944496 \h </w:instrText>
        </w:r>
        <w:r w:rsidR="00BD49A7">
          <w:rPr>
            <w:noProof/>
            <w:webHidden/>
          </w:rPr>
        </w:r>
        <w:r w:rsidR="00BD49A7">
          <w:rPr>
            <w:noProof/>
            <w:webHidden/>
          </w:rPr>
          <w:fldChar w:fldCharType="separate"/>
        </w:r>
        <w:r w:rsidR="00BD49A7">
          <w:rPr>
            <w:noProof/>
            <w:webHidden/>
          </w:rPr>
          <w:t>100</w:t>
        </w:r>
        <w:r w:rsidR="00BD49A7">
          <w:rPr>
            <w:noProof/>
            <w:webHidden/>
          </w:rPr>
          <w:fldChar w:fldCharType="end"/>
        </w:r>
      </w:hyperlink>
    </w:p>
    <w:p w14:paraId="1E92DB76" w14:textId="68E352C4" w:rsidR="00BD49A7" w:rsidRDefault="00C478C9">
      <w:pPr>
        <w:pStyle w:val="IDC3"/>
        <w:rPr>
          <w:rFonts w:asciiTheme="minorHAnsi" w:eastAsiaTheme="minorEastAsia" w:hAnsiTheme="minorHAnsi" w:cstheme="minorBidi"/>
          <w:noProof/>
          <w:kern w:val="0"/>
          <w:szCs w:val="22"/>
        </w:rPr>
      </w:pPr>
      <w:hyperlink w:anchor="_Toc164944497" w:history="1">
        <w:r w:rsidR="00BD49A7" w:rsidRPr="00CD7B1B">
          <w:rPr>
            <w:rStyle w:val="Enlla"/>
            <w:noProof/>
            <w:lang w:val="es-ES"/>
          </w:rPr>
          <w:t>12.2.1. LOTE 2 Criterios de adjudicación ponderables en función de un juicio de valor (sobre B)</w:t>
        </w:r>
        <w:r w:rsidR="00BD49A7">
          <w:rPr>
            <w:noProof/>
            <w:webHidden/>
          </w:rPr>
          <w:tab/>
        </w:r>
        <w:r w:rsidR="00BD49A7">
          <w:rPr>
            <w:noProof/>
            <w:webHidden/>
          </w:rPr>
          <w:fldChar w:fldCharType="begin"/>
        </w:r>
        <w:r w:rsidR="00BD49A7">
          <w:rPr>
            <w:noProof/>
            <w:webHidden/>
          </w:rPr>
          <w:instrText xml:space="preserve"> PAGEREF _Toc164944497 \h </w:instrText>
        </w:r>
        <w:r w:rsidR="00BD49A7">
          <w:rPr>
            <w:noProof/>
            <w:webHidden/>
          </w:rPr>
        </w:r>
        <w:r w:rsidR="00BD49A7">
          <w:rPr>
            <w:noProof/>
            <w:webHidden/>
          </w:rPr>
          <w:fldChar w:fldCharType="separate"/>
        </w:r>
        <w:r w:rsidR="00BD49A7">
          <w:rPr>
            <w:noProof/>
            <w:webHidden/>
          </w:rPr>
          <w:t>101</w:t>
        </w:r>
        <w:r w:rsidR="00BD49A7">
          <w:rPr>
            <w:noProof/>
            <w:webHidden/>
          </w:rPr>
          <w:fldChar w:fldCharType="end"/>
        </w:r>
      </w:hyperlink>
    </w:p>
    <w:p w14:paraId="02FA01FB" w14:textId="76E135DC" w:rsidR="00BD49A7" w:rsidRDefault="00C478C9">
      <w:pPr>
        <w:pStyle w:val="IDC3"/>
        <w:rPr>
          <w:rFonts w:asciiTheme="minorHAnsi" w:eastAsiaTheme="minorEastAsia" w:hAnsiTheme="minorHAnsi" w:cstheme="minorBidi"/>
          <w:noProof/>
          <w:kern w:val="0"/>
          <w:szCs w:val="22"/>
        </w:rPr>
      </w:pPr>
      <w:hyperlink w:anchor="_Toc164944498" w:history="1">
        <w:r w:rsidR="00BD49A7" w:rsidRPr="00CD7B1B">
          <w:rPr>
            <w:rStyle w:val="Enlla"/>
            <w:noProof/>
            <w:lang w:val="es-ES"/>
          </w:rPr>
          <w:t>12.2.2 LOTE 2. Criterios de adjudicación evaluables automáticamente (sobre C)</w:t>
        </w:r>
        <w:r w:rsidR="00BD49A7">
          <w:rPr>
            <w:noProof/>
            <w:webHidden/>
          </w:rPr>
          <w:tab/>
        </w:r>
        <w:r w:rsidR="00BD49A7">
          <w:rPr>
            <w:noProof/>
            <w:webHidden/>
          </w:rPr>
          <w:fldChar w:fldCharType="begin"/>
        </w:r>
        <w:r w:rsidR="00BD49A7">
          <w:rPr>
            <w:noProof/>
            <w:webHidden/>
          </w:rPr>
          <w:instrText xml:space="preserve"> PAGEREF _Toc164944498 \h </w:instrText>
        </w:r>
        <w:r w:rsidR="00BD49A7">
          <w:rPr>
            <w:noProof/>
            <w:webHidden/>
          </w:rPr>
        </w:r>
        <w:r w:rsidR="00BD49A7">
          <w:rPr>
            <w:noProof/>
            <w:webHidden/>
          </w:rPr>
          <w:fldChar w:fldCharType="separate"/>
        </w:r>
        <w:r w:rsidR="00BD49A7">
          <w:rPr>
            <w:noProof/>
            <w:webHidden/>
          </w:rPr>
          <w:t>104</w:t>
        </w:r>
        <w:r w:rsidR="00BD49A7">
          <w:rPr>
            <w:noProof/>
            <w:webHidden/>
          </w:rPr>
          <w:fldChar w:fldCharType="end"/>
        </w:r>
      </w:hyperlink>
    </w:p>
    <w:p w14:paraId="4C2AB1EE" w14:textId="54F08599" w:rsidR="00BD49A7" w:rsidRDefault="00C478C9">
      <w:pPr>
        <w:pStyle w:val="IDC3"/>
        <w:rPr>
          <w:rFonts w:asciiTheme="minorHAnsi" w:eastAsiaTheme="minorEastAsia" w:hAnsiTheme="minorHAnsi" w:cstheme="minorBidi"/>
          <w:noProof/>
          <w:kern w:val="0"/>
          <w:szCs w:val="22"/>
        </w:rPr>
      </w:pPr>
      <w:hyperlink w:anchor="_Toc164944499" w:history="1">
        <w:r w:rsidR="00BD49A7" w:rsidRPr="00CD7B1B">
          <w:rPr>
            <w:rStyle w:val="Enlla"/>
            <w:noProof/>
            <w:lang w:val="es-ES"/>
          </w:rPr>
          <w:t>Anexo 12.3 LOTE 3: Formación en modalidad en línea en lengua francesa general</w:t>
        </w:r>
        <w:r w:rsidR="00BD49A7">
          <w:rPr>
            <w:noProof/>
            <w:webHidden/>
          </w:rPr>
          <w:tab/>
        </w:r>
        <w:r w:rsidR="00BD49A7">
          <w:rPr>
            <w:noProof/>
            <w:webHidden/>
          </w:rPr>
          <w:fldChar w:fldCharType="begin"/>
        </w:r>
        <w:r w:rsidR="00BD49A7">
          <w:rPr>
            <w:noProof/>
            <w:webHidden/>
          </w:rPr>
          <w:instrText xml:space="preserve"> PAGEREF _Toc164944499 \h </w:instrText>
        </w:r>
        <w:r w:rsidR="00BD49A7">
          <w:rPr>
            <w:noProof/>
            <w:webHidden/>
          </w:rPr>
        </w:r>
        <w:r w:rsidR="00BD49A7">
          <w:rPr>
            <w:noProof/>
            <w:webHidden/>
          </w:rPr>
          <w:fldChar w:fldCharType="separate"/>
        </w:r>
        <w:r w:rsidR="00BD49A7">
          <w:rPr>
            <w:noProof/>
            <w:webHidden/>
          </w:rPr>
          <w:t>105</w:t>
        </w:r>
        <w:r w:rsidR="00BD49A7">
          <w:rPr>
            <w:noProof/>
            <w:webHidden/>
          </w:rPr>
          <w:fldChar w:fldCharType="end"/>
        </w:r>
      </w:hyperlink>
    </w:p>
    <w:p w14:paraId="1CF8D6B3" w14:textId="120B40DC" w:rsidR="00BD49A7" w:rsidRDefault="00C478C9">
      <w:pPr>
        <w:pStyle w:val="IDC3"/>
        <w:rPr>
          <w:rFonts w:asciiTheme="minorHAnsi" w:eastAsiaTheme="minorEastAsia" w:hAnsiTheme="minorHAnsi" w:cstheme="minorBidi"/>
          <w:noProof/>
          <w:kern w:val="0"/>
          <w:szCs w:val="22"/>
        </w:rPr>
      </w:pPr>
      <w:hyperlink w:anchor="_Toc164944500" w:history="1">
        <w:r w:rsidR="00BD49A7" w:rsidRPr="00CD7B1B">
          <w:rPr>
            <w:rStyle w:val="Enlla"/>
            <w:noProof/>
            <w:lang w:val="es-ES"/>
          </w:rPr>
          <w:t>12.3.1. LOTE 3 Criterios de adjudicación ponderables en función de un juicio de valor (sobre B)</w:t>
        </w:r>
        <w:r w:rsidR="00BD49A7">
          <w:rPr>
            <w:noProof/>
            <w:webHidden/>
          </w:rPr>
          <w:tab/>
        </w:r>
        <w:r w:rsidR="00BD49A7">
          <w:rPr>
            <w:noProof/>
            <w:webHidden/>
          </w:rPr>
          <w:fldChar w:fldCharType="begin"/>
        </w:r>
        <w:r w:rsidR="00BD49A7">
          <w:rPr>
            <w:noProof/>
            <w:webHidden/>
          </w:rPr>
          <w:instrText xml:space="preserve"> PAGEREF _Toc164944500 \h </w:instrText>
        </w:r>
        <w:r w:rsidR="00BD49A7">
          <w:rPr>
            <w:noProof/>
            <w:webHidden/>
          </w:rPr>
        </w:r>
        <w:r w:rsidR="00BD49A7">
          <w:rPr>
            <w:noProof/>
            <w:webHidden/>
          </w:rPr>
          <w:fldChar w:fldCharType="separate"/>
        </w:r>
        <w:r w:rsidR="00BD49A7">
          <w:rPr>
            <w:noProof/>
            <w:webHidden/>
          </w:rPr>
          <w:t>107</w:t>
        </w:r>
        <w:r w:rsidR="00BD49A7">
          <w:rPr>
            <w:noProof/>
            <w:webHidden/>
          </w:rPr>
          <w:fldChar w:fldCharType="end"/>
        </w:r>
      </w:hyperlink>
    </w:p>
    <w:p w14:paraId="11515657" w14:textId="4F30A0A2" w:rsidR="00BD49A7" w:rsidRDefault="00C478C9">
      <w:pPr>
        <w:pStyle w:val="IDC3"/>
        <w:rPr>
          <w:rFonts w:asciiTheme="minorHAnsi" w:eastAsiaTheme="minorEastAsia" w:hAnsiTheme="minorHAnsi" w:cstheme="minorBidi"/>
          <w:noProof/>
          <w:kern w:val="0"/>
          <w:szCs w:val="22"/>
        </w:rPr>
      </w:pPr>
      <w:hyperlink w:anchor="_Toc164944501" w:history="1">
        <w:r w:rsidR="00BD49A7" w:rsidRPr="00CD7B1B">
          <w:rPr>
            <w:rStyle w:val="Enlla"/>
            <w:noProof/>
            <w:lang w:val="es-ES"/>
          </w:rPr>
          <w:t>12.3.2 LOTE 3. Criterios de adjudicación evaluables automáticamente (sobre C)</w:t>
        </w:r>
        <w:r w:rsidR="00BD49A7">
          <w:rPr>
            <w:noProof/>
            <w:webHidden/>
          </w:rPr>
          <w:tab/>
        </w:r>
        <w:r w:rsidR="00BD49A7">
          <w:rPr>
            <w:noProof/>
            <w:webHidden/>
          </w:rPr>
          <w:fldChar w:fldCharType="begin"/>
        </w:r>
        <w:r w:rsidR="00BD49A7">
          <w:rPr>
            <w:noProof/>
            <w:webHidden/>
          </w:rPr>
          <w:instrText xml:space="preserve"> PAGEREF _Toc164944501 \h </w:instrText>
        </w:r>
        <w:r w:rsidR="00BD49A7">
          <w:rPr>
            <w:noProof/>
            <w:webHidden/>
          </w:rPr>
        </w:r>
        <w:r w:rsidR="00BD49A7">
          <w:rPr>
            <w:noProof/>
            <w:webHidden/>
          </w:rPr>
          <w:fldChar w:fldCharType="separate"/>
        </w:r>
        <w:r w:rsidR="00BD49A7">
          <w:rPr>
            <w:noProof/>
            <w:webHidden/>
          </w:rPr>
          <w:t>110</w:t>
        </w:r>
        <w:r w:rsidR="00BD49A7">
          <w:rPr>
            <w:noProof/>
            <w:webHidden/>
          </w:rPr>
          <w:fldChar w:fldCharType="end"/>
        </w:r>
      </w:hyperlink>
    </w:p>
    <w:p w14:paraId="7869FBC1" w14:textId="1333E4D0" w:rsidR="00BD49A7" w:rsidRDefault="00C478C9">
      <w:pPr>
        <w:pStyle w:val="IDC3"/>
        <w:rPr>
          <w:rFonts w:asciiTheme="minorHAnsi" w:eastAsiaTheme="minorEastAsia" w:hAnsiTheme="minorHAnsi" w:cstheme="minorBidi"/>
          <w:noProof/>
          <w:kern w:val="0"/>
          <w:szCs w:val="22"/>
        </w:rPr>
      </w:pPr>
      <w:hyperlink w:anchor="_Toc164944502" w:history="1">
        <w:r w:rsidR="00BD49A7" w:rsidRPr="00CD7B1B">
          <w:rPr>
            <w:rStyle w:val="Enlla"/>
            <w:noProof/>
            <w:lang w:val="es-ES"/>
          </w:rPr>
          <w:t>Anexo 12.4 LOTE 4: Formación en modalidad en línea en lengua alemana general</w:t>
        </w:r>
        <w:r w:rsidR="00BD49A7">
          <w:rPr>
            <w:noProof/>
            <w:webHidden/>
          </w:rPr>
          <w:tab/>
        </w:r>
        <w:r w:rsidR="00BD49A7">
          <w:rPr>
            <w:noProof/>
            <w:webHidden/>
          </w:rPr>
          <w:fldChar w:fldCharType="begin"/>
        </w:r>
        <w:r w:rsidR="00BD49A7">
          <w:rPr>
            <w:noProof/>
            <w:webHidden/>
          </w:rPr>
          <w:instrText xml:space="preserve"> PAGEREF _Toc164944502 \h </w:instrText>
        </w:r>
        <w:r w:rsidR="00BD49A7">
          <w:rPr>
            <w:noProof/>
            <w:webHidden/>
          </w:rPr>
        </w:r>
        <w:r w:rsidR="00BD49A7">
          <w:rPr>
            <w:noProof/>
            <w:webHidden/>
          </w:rPr>
          <w:fldChar w:fldCharType="separate"/>
        </w:r>
        <w:r w:rsidR="00BD49A7">
          <w:rPr>
            <w:noProof/>
            <w:webHidden/>
          </w:rPr>
          <w:t>111</w:t>
        </w:r>
        <w:r w:rsidR="00BD49A7">
          <w:rPr>
            <w:noProof/>
            <w:webHidden/>
          </w:rPr>
          <w:fldChar w:fldCharType="end"/>
        </w:r>
      </w:hyperlink>
    </w:p>
    <w:p w14:paraId="14EC0524" w14:textId="35A43C14" w:rsidR="00BD49A7" w:rsidRDefault="00C478C9">
      <w:pPr>
        <w:pStyle w:val="IDC3"/>
        <w:rPr>
          <w:rFonts w:asciiTheme="minorHAnsi" w:eastAsiaTheme="minorEastAsia" w:hAnsiTheme="minorHAnsi" w:cstheme="minorBidi"/>
          <w:noProof/>
          <w:kern w:val="0"/>
          <w:szCs w:val="22"/>
        </w:rPr>
      </w:pPr>
      <w:hyperlink w:anchor="_Toc164944503" w:history="1">
        <w:r w:rsidR="00BD49A7" w:rsidRPr="00CD7B1B">
          <w:rPr>
            <w:rStyle w:val="Enlla"/>
            <w:noProof/>
            <w:lang w:val="es-ES"/>
          </w:rPr>
          <w:t>12.4.1. LOTE 4 Criterios de adjudicación ponderables en función de un juicio de valor (sobre B)</w:t>
        </w:r>
        <w:r w:rsidR="00BD49A7">
          <w:rPr>
            <w:noProof/>
            <w:webHidden/>
          </w:rPr>
          <w:tab/>
        </w:r>
        <w:r w:rsidR="00BD49A7">
          <w:rPr>
            <w:noProof/>
            <w:webHidden/>
          </w:rPr>
          <w:fldChar w:fldCharType="begin"/>
        </w:r>
        <w:r w:rsidR="00BD49A7">
          <w:rPr>
            <w:noProof/>
            <w:webHidden/>
          </w:rPr>
          <w:instrText xml:space="preserve"> PAGEREF _Toc164944503 \h </w:instrText>
        </w:r>
        <w:r w:rsidR="00BD49A7">
          <w:rPr>
            <w:noProof/>
            <w:webHidden/>
          </w:rPr>
        </w:r>
        <w:r w:rsidR="00BD49A7">
          <w:rPr>
            <w:noProof/>
            <w:webHidden/>
          </w:rPr>
          <w:fldChar w:fldCharType="separate"/>
        </w:r>
        <w:r w:rsidR="00BD49A7">
          <w:rPr>
            <w:noProof/>
            <w:webHidden/>
          </w:rPr>
          <w:t>112</w:t>
        </w:r>
        <w:r w:rsidR="00BD49A7">
          <w:rPr>
            <w:noProof/>
            <w:webHidden/>
          </w:rPr>
          <w:fldChar w:fldCharType="end"/>
        </w:r>
      </w:hyperlink>
    </w:p>
    <w:p w14:paraId="3D8DEA74" w14:textId="599B37D4" w:rsidR="00BD49A7" w:rsidRDefault="00C478C9">
      <w:pPr>
        <w:pStyle w:val="IDC3"/>
        <w:rPr>
          <w:rFonts w:asciiTheme="minorHAnsi" w:eastAsiaTheme="minorEastAsia" w:hAnsiTheme="minorHAnsi" w:cstheme="minorBidi"/>
          <w:noProof/>
          <w:kern w:val="0"/>
          <w:szCs w:val="22"/>
        </w:rPr>
      </w:pPr>
      <w:hyperlink w:anchor="_Toc164944504" w:history="1">
        <w:r w:rsidR="00BD49A7" w:rsidRPr="00CD7B1B">
          <w:rPr>
            <w:rStyle w:val="Enlla"/>
            <w:noProof/>
            <w:lang w:val="es-ES"/>
          </w:rPr>
          <w:t>12.4.2 LOTE 4. Criterios de adjudicación evaluables automáticamente (sobre C)</w:t>
        </w:r>
        <w:r w:rsidR="00BD49A7">
          <w:rPr>
            <w:noProof/>
            <w:webHidden/>
          </w:rPr>
          <w:tab/>
        </w:r>
        <w:r w:rsidR="00BD49A7">
          <w:rPr>
            <w:noProof/>
            <w:webHidden/>
          </w:rPr>
          <w:fldChar w:fldCharType="begin"/>
        </w:r>
        <w:r w:rsidR="00BD49A7">
          <w:rPr>
            <w:noProof/>
            <w:webHidden/>
          </w:rPr>
          <w:instrText xml:space="preserve"> PAGEREF _Toc164944504 \h </w:instrText>
        </w:r>
        <w:r w:rsidR="00BD49A7">
          <w:rPr>
            <w:noProof/>
            <w:webHidden/>
          </w:rPr>
        </w:r>
        <w:r w:rsidR="00BD49A7">
          <w:rPr>
            <w:noProof/>
            <w:webHidden/>
          </w:rPr>
          <w:fldChar w:fldCharType="separate"/>
        </w:r>
        <w:r w:rsidR="00BD49A7">
          <w:rPr>
            <w:noProof/>
            <w:webHidden/>
          </w:rPr>
          <w:t>115</w:t>
        </w:r>
        <w:r w:rsidR="00BD49A7">
          <w:rPr>
            <w:noProof/>
            <w:webHidden/>
          </w:rPr>
          <w:fldChar w:fldCharType="end"/>
        </w:r>
      </w:hyperlink>
    </w:p>
    <w:p w14:paraId="08683CB6" w14:textId="053AF4C8" w:rsidR="00BD49A7" w:rsidRDefault="00C478C9">
      <w:pPr>
        <w:pStyle w:val="IDC2"/>
        <w:tabs>
          <w:tab w:val="right" w:leader="dot" w:pos="9062"/>
        </w:tabs>
        <w:rPr>
          <w:rFonts w:asciiTheme="minorHAnsi" w:eastAsiaTheme="minorEastAsia" w:hAnsiTheme="minorHAnsi" w:cstheme="minorBidi"/>
          <w:noProof/>
          <w:kern w:val="0"/>
          <w:szCs w:val="22"/>
        </w:rPr>
      </w:pPr>
      <w:hyperlink w:anchor="_Toc164944505" w:history="1">
        <w:r w:rsidR="00BD49A7" w:rsidRPr="00CD7B1B">
          <w:rPr>
            <w:rStyle w:val="Enlla"/>
            <w:rFonts w:cs="Arial"/>
            <w:noProof/>
            <w:lang w:val="es-ES"/>
          </w:rPr>
          <w:t>ANEXO 13: MODELO DE CONTRATO BASADO (ENCARGO DIRECTO)</w:t>
        </w:r>
        <w:r w:rsidR="00BD49A7">
          <w:rPr>
            <w:noProof/>
            <w:webHidden/>
          </w:rPr>
          <w:tab/>
        </w:r>
        <w:r w:rsidR="00BD49A7">
          <w:rPr>
            <w:noProof/>
            <w:webHidden/>
          </w:rPr>
          <w:fldChar w:fldCharType="begin"/>
        </w:r>
        <w:r w:rsidR="00BD49A7">
          <w:rPr>
            <w:noProof/>
            <w:webHidden/>
          </w:rPr>
          <w:instrText xml:space="preserve"> PAGEREF _Toc164944505 \h </w:instrText>
        </w:r>
        <w:r w:rsidR="00BD49A7">
          <w:rPr>
            <w:noProof/>
            <w:webHidden/>
          </w:rPr>
        </w:r>
        <w:r w:rsidR="00BD49A7">
          <w:rPr>
            <w:noProof/>
            <w:webHidden/>
          </w:rPr>
          <w:fldChar w:fldCharType="separate"/>
        </w:r>
        <w:r w:rsidR="00BD49A7">
          <w:rPr>
            <w:noProof/>
            <w:webHidden/>
          </w:rPr>
          <w:t>117</w:t>
        </w:r>
        <w:r w:rsidR="00BD49A7">
          <w:rPr>
            <w:noProof/>
            <w:webHidden/>
          </w:rPr>
          <w:fldChar w:fldCharType="end"/>
        </w:r>
      </w:hyperlink>
    </w:p>
    <w:p w14:paraId="21EDBA0E" w14:textId="57CCB745" w:rsidR="00BD49A7" w:rsidRDefault="00C478C9">
      <w:pPr>
        <w:pStyle w:val="IDC2"/>
        <w:tabs>
          <w:tab w:val="right" w:leader="dot" w:pos="9062"/>
        </w:tabs>
        <w:rPr>
          <w:rFonts w:asciiTheme="minorHAnsi" w:eastAsiaTheme="minorEastAsia" w:hAnsiTheme="minorHAnsi" w:cstheme="minorBidi"/>
          <w:noProof/>
          <w:kern w:val="0"/>
          <w:szCs w:val="22"/>
        </w:rPr>
      </w:pPr>
      <w:hyperlink w:anchor="_Toc164944506" w:history="1">
        <w:r w:rsidR="00BD49A7" w:rsidRPr="00CD7B1B">
          <w:rPr>
            <w:rStyle w:val="Enlla"/>
            <w:rFonts w:cs="Arial"/>
            <w:noProof/>
            <w:lang w:val="es-ES"/>
          </w:rPr>
          <w:t>ANEXO 14: INFORMACIÓN BÁSICA SOBRE PROTECCIÓN DE DATOS DE CARÁCTER PERSONAL DE LOS LICITADORES</w:t>
        </w:r>
        <w:r w:rsidR="00BD49A7">
          <w:rPr>
            <w:noProof/>
            <w:webHidden/>
          </w:rPr>
          <w:tab/>
        </w:r>
        <w:r w:rsidR="00BD49A7">
          <w:rPr>
            <w:noProof/>
            <w:webHidden/>
          </w:rPr>
          <w:fldChar w:fldCharType="begin"/>
        </w:r>
        <w:r w:rsidR="00BD49A7">
          <w:rPr>
            <w:noProof/>
            <w:webHidden/>
          </w:rPr>
          <w:instrText xml:space="preserve"> PAGEREF _Toc164944506 \h </w:instrText>
        </w:r>
        <w:r w:rsidR="00BD49A7">
          <w:rPr>
            <w:noProof/>
            <w:webHidden/>
          </w:rPr>
        </w:r>
        <w:r w:rsidR="00BD49A7">
          <w:rPr>
            <w:noProof/>
            <w:webHidden/>
          </w:rPr>
          <w:fldChar w:fldCharType="separate"/>
        </w:r>
        <w:r w:rsidR="00BD49A7">
          <w:rPr>
            <w:noProof/>
            <w:webHidden/>
          </w:rPr>
          <w:t>118</w:t>
        </w:r>
        <w:r w:rsidR="00BD49A7">
          <w:rPr>
            <w:noProof/>
            <w:webHidden/>
          </w:rPr>
          <w:fldChar w:fldCharType="end"/>
        </w:r>
      </w:hyperlink>
    </w:p>
    <w:p w14:paraId="38077DCF" w14:textId="2C241314" w:rsidR="00BD49A7" w:rsidRDefault="00C478C9">
      <w:pPr>
        <w:pStyle w:val="IDC2"/>
        <w:tabs>
          <w:tab w:val="right" w:leader="dot" w:pos="9062"/>
        </w:tabs>
        <w:rPr>
          <w:rFonts w:asciiTheme="minorHAnsi" w:eastAsiaTheme="minorEastAsia" w:hAnsiTheme="minorHAnsi" w:cstheme="minorBidi"/>
          <w:noProof/>
          <w:kern w:val="0"/>
          <w:szCs w:val="22"/>
        </w:rPr>
      </w:pPr>
      <w:hyperlink w:anchor="_Toc164944507" w:history="1">
        <w:r w:rsidR="00BD49A7" w:rsidRPr="00CD7B1B">
          <w:rPr>
            <w:rStyle w:val="Enlla"/>
            <w:rFonts w:cs="Arial"/>
            <w:noProof/>
            <w:lang w:val="es-ES"/>
          </w:rPr>
          <w:t>ANEXO 15: REGLAS ESPECIALES DEL PERSONAL DE LA EMPRESA CONTRATISTA</w:t>
        </w:r>
        <w:r w:rsidR="00BD49A7">
          <w:rPr>
            <w:noProof/>
            <w:webHidden/>
          </w:rPr>
          <w:tab/>
        </w:r>
        <w:r w:rsidR="00BD49A7">
          <w:rPr>
            <w:noProof/>
            <w:webHidden/>
          </w:rPr>
          <w:fldChar w:fldCharType="begin"/>
        </w:r>
        <w:r w:rsidR="00BD49A7">
          <w:rPr>
            <w:noProof/>
            <w:webHidden/>
          </w:rPr>
          <w:instrText xml:space="preserve"> PAGEREF _Toc164944507 \h </w:instrText>
        </w:r>
        <w:r w:rsidR="00BD49A7">
          <w:rPr>
            <w:noProof/>
            <w:webHidden/>
          </w:rPr>
        </w:r>
        <w:r w:rsidR="00BD49A7">
          <w:rPr>
            <w:noProof/>
            <w:webHidden/>
          </w:rPr>
          <w:fldChar w:fldCharType="separate"/>
        </w:r>
        <w:r w:rsidR="00BD49A7">
          <w:rPr>
            <w:noProof/>
            <w:webHidden/>
          </w:rPr>
          <w:t>119</w:t>
        </w:r>
        <w:r w:rsidR="00BD49A7">
          <w:rPr>
            <w:noProof/>
            <w:webHidden/>
          </w:rPr>
          <w:fldChar w:fldCharType="end"/>
        </w:r>
      </w:hyperlink>
    </w:p>
    <w:p w14:paraId="425AFADB" w14:textId="689F6D19" w:rsidR="000A7785" w:rsidRPr="00747928" w:rsidRDefault="004A4FCA" w:rsidP="00B0496F">
      <w:pPr>
        <w:spacing w:line="276" w:lineRule="auto"/>
        <w:jc w:val="both"/>
        <w:rPr>
          <w:rFonts w:ascii="Arial" w:eastAsia="Calibri" w:hAnsi="Arial" w:cs="Arial"/>
          <w:b/>
          <w:sz w:val="22"/>
          <w:szCs w:val="22"/>
          <w:lang w:val="es-ES" w:eastAsia="en-US"/>
        </w:rPr>
      </w:pPr>
      <w:r w:rsidRPr="00747928">
        <w:rPr>
          <w:rFonts w:ascii="Arial" w:eastAsia="Calibri" w:hAnsi="Arial" w:cs="Arial"/>
          <w:b/>
          <w:sz w:val="22"/>
          <w:szCs w:val="22"/>
          <w:lang w:val="es-ES" w:eastAsia="en-US"/>
        </w:rPr>
        <w:fldChar w:fldCharType="end"/>
      </w:r>
      <w:r w:rsidR="000A7785" w:rsidRPr="00747928">
        <w:rPr>
          <w:rFonts w:ascii="Arial" w:eastAsia="Calibri" w:hAnsi="Arial" w:cs="Arial"/>
          <w:b/>
          <w:sz w:val="22"/>
          <w:szCs w:val="22"/>
          <w:lang w:val="es-ES" w:eastAsia="en-US"/>
        </w:rPr>
        <w:br w:type="page"/>
      </w:r>
    </w:p>
    <w:p w14:paraId="62CF34C9" w14:textId="572D6249" w:rsidR="0092094C" w:rsidRPr="00747928" w:rsidRDefault="0092094C" w:rsidP="00B0496F">
      <w:pPr>
        <w:spacing w:line="276" w:lineRule="auto"/>
        <w:jc w:val="both"/>
        <w:rPr>
          <w:rFonts w:ascii="Arial" w:eastAsia="Calibri" w:hAnsi="Arial" w:cs="Arial"/>
          <w:b/>
          <w:sz w:val="22"/>
          <w:szCs w:val="22"/>
          <w:lang w:val="es-ES" w:eastAsia="en-US"/>
        </w:rPr>
      </w:pPr>
      <w:r w:rsidRPr="00747928">
        <w:rPr>
          <w:rFonts w:ascii="Arial" w:eastAsia="Calibri" w:hAnsi="Arial" w:cs="Arial"/>
          <w:b/>
          <w:sz w:val="22"/>
          <w:szCs w:val="22"/>
          <w:lang w:val="es-ES" w:eastAsia="en-US"/>
        </w:rPr>
        <w:tab/>
      </w:r>
      <w:r w:rsidRPr="00747928">
        <w:rPr>
          <w:rFonts w:ascii="Arial" w:eastAsia="Calibri" w:hAnsi="Arial" w:cs="Arial"/>
          <w:b/>
          <w:sz w:val="22"/>
          <w:szCs w:val="22"/>
          <w:lang w:val="es-ES" w:eastAsia="en-US"/>
        </w:rPr>
        <w:tab/>
      </w:r>
    </w:p>
    <w:p w14:paraId="54B82EF3" w14:textId="31ED1C8C" w:rsidR="000A7785" w:rsidRPr="00747928" w:rsidRDefault="000A7785" w:rsidP="00B0496F">
      <w:pPr>
        <w:spacing w:line="276" w:lineRule="auto"/>
        <w:jc w:val="both"/>
        <w:rPr>
          <w:rFonts w:ascii="Arial" w:eastAsia="Calibri" w:hAnsi="Arial" w:cs="Arial"/>
          <w:b/>
          <w:sz w:val="22"/>
          <w:szCs w:val="22"/>
          <w:lang w:val="es-ES" w:eastAsia="en-US"/>
        </w:rPr>
      </w:pPr>
      <w:r w:rsidRPr="00747928">
        <w:rPr>
          <w:rFonts w:ascii="Arial" w:eastAsia="Calibri" w:hAnsi="Arial" w:cs="Arial"/>
          <w:b/>
          <w:sz w:val="22"/>
          <w:szCs w:val="22"/>
          <w:lang w:val="es-ES" w:eastAsia="en-US"/>
        </w:rPr>
        <w:tab/>
      </w:r>
      <w:r w:rsidRPr="00747928">
        <w:rPr>
          <w:rFonts w:ascii="Arial" w:eastAsia="Calibri" w:hAnsi="Arial" w:cs="Arial"/>
          <w:b/>
          <w:sz w:val="22"/>
          <w:szCs w:val="22"/>
          <w:lang w:val="es-ES" w:eastAsia="en-US"/>
        </w:rPr>
        <w:tab/>
      </w:r>
      <w:r w:rsidRPr="00747928">
        <w:rPr>
          <w:rFonts w:ascii="Arial" w:eastAsia="Calibri" w:hAnsi="Arial" w:cs="Arial"/>
          <w:b/>
          <w:sz w:val="22"/>
          <w:szCs w:val="22"/>
          <w:lang w:val="es-ES" w:eastAsia="en-US"/>
        </w:rPr>
        <w:tab/>
      </w:r>
      <w:r w:rsidRPr="00747928">
        <w:rPr>
          <w:rFonts w:ascii="Arial" w:eastAsia="Calibri" w:hAnsi="Arial" w:cs="Arial"/>
          <w:b/>
          <w:sz w:val="22"/>
          <w:szCs w:val="22"/>
          <w:lang w:val="es-ES" w:eastAsia="en-US"/>
        </w:rPr>
        <w:tab/>
      </w:r>
      <w:r w:rsidRPr="00747928">
        <w:rPr>
          <w:rFonts w:ascii="Arial" w:eastAsia="Calibri" w:hAnsi="Arial" w:cs="Arial"/>
          <w:b/>
          <w:sz w:val="22"/>
          <w:szCs w:val="22"/>
          <w:lang w:val="es-ES" w:eastAsia="en-US"/>
        </w:rPr>
        <w:tab/>
      </w:r>
      <w:r w:rsidRPr="00747928">
        <w:rPr>
          <w:rFonts w:ascii="Arial" w:eastAsia="Calibri" w:hAnsi="Arial" w:cs="Arial"/>
          <w:b/>
          <w:sz w:val="22"/>
          <w:szCs w:val="22"/>
          <w:lang w:val="es-ES" w:eastAsia="en-US"/>
        </w:rPr>
        <w:tab/>
      </w:r>
      <w:r w:rsidRPr="00747928">
        <w:rPr>
          <w:rFonts w:ascii="Arial" w:eastAsia="Calibri" w:hAnsi="Arial" w:cs="Arial"/>
          <w:b/>
          <w:sz w:val="22"/>
          <w:szCs w:val="22"/>
          <w:lang w:val="es-ES" w:eastAsia="en-US"/>
        </w:rPr>
        <w:tab/>
      </w:r>
      <w:r w:rsidRPr="00747928">
        <w:rPr>
          <w:rFonts w:ascii="Arial" w:eastAsia="Calibri" w:hAnsi="Arial" w:cs="Arial"/>
          <w:b/>
          <w:sz w:val="22"/>
          <w:szCs w:val="22"/>
          <w:lang w:val="es-ES" w:eastAsia="en-US"/>
        </w:rPr>
        <w:tab/>
        <w:t>Exp. GEEC:</w:t>
      </w:r>
      <w:r w:rsidR="0026013D" w:rsidRPr="00747928">
        <w:rPr>
          <w:rFonts w:ascii="Arial" w:eastAsia="Calibri" w:hAnsi="Arial" w:cs="Arial"/>
          <w:b/>
          <w:sz w:val="22"/>
          <w:szCs w:val="22"/>
          <w:lang w:val="es-ES" w:eastAsia="en-US"/>
        </w:rPr>
        <w:t xml:space="preserve"> </w:t>
      </w:r>
      <w:r w:rsidR="001C6EB0" w:rsidRPr="00747928">
        <w:rPr>
          <w:rFonts w:ascii="Arial" w:eastAsia="Calibri" w:hAnsi="Arial" w:cs="Arial"/>
          <w:sz w:val="22"/>
          <w:szCs w:val="22"/>
          <w:lang w:val="es-ES" w:eastAsia="en-US"/>
        </w:rPr>
        <w:t>EAPC-2024-</w:t>
      </w:r>
      <w:r w:rsidR="00E33AF1" w:rsidRPr="00747928">
        <w:rPr>
          <w:rFonts w:ascii="Arial" w:eastAsia="Calibri" w:hAnsi="Arial" w:cs="Arial"/>
          <w:sz w:val="22"/>
          <w:szCs w:val="22"/>
          <w:lang w:val="es-ES" w:eastAsia="en-US"/>
        </w:rPr>
        <w:t>16</w:t>
      </w:r>
    </w:p>
    <w:p w14:paraId="501C6A6D" w14:textId="445ECE87" w:rsidR="004C29EC" w:rsidRPr="00747928" w:rsidRDefault="0092094C" w:rsidP="00B0496F">
      <w:pPr>
        <w:spacing w:line="276" w:lineRule="auto"/>
        <w:jc w:val="both"/>
        <w:rPr>
          <w:rFonts w:ascii="Arial" w:eastAsia="Calibri" w:hAnsi="Arial" w:cs="Arial"/>
          <w:sz w:val="22"/>
          <w:szCs w:val="22"/>
          <w:lang w:val="es-ES" w:eastAsia="en-US"/>
        </w:rPr>
      </w:pPr>
      <w:r w:rsidRPr="00747928">
        <w:rPr>
          <w:rFonts w:ascii="Arial" w:eastAsia="Calibri" w:hAnsi="Arial" w:cs="Arial"/>
          <w:b/>
          <w:sz w:val="22"/>
          <w:szCs w:val="22"/>
          <w:lang w:val="es-ES" w:eastAsia="en-US"/>
        </w:rPr>
        <w:tab/>
      </w:r>
      <w:r w:rsidRPr="00747928">
        <w:rPr>
          <w:rFonts w:ascii="Arial" w:eastAsia="Calibri" w:hAnsi="Arial" w:cs="Arial"/>
          <w:b/>
          <w:sz w:val="22"/>
          <w:szCs w:val="22"/>
          <w:lang w:val="es-ES" w:eastAsia="en-US"/>
        </w:rPr>
        <w:tab/>
      </w:r>
      <w:r w:rsidRPr="00747928">
        <w:rPr>
          <w:rFonts w:ascii="Arial" w:eastAsia="Calibri" w:hAnsi="Arial" w:cs="Arial"/>
          <w:b/>
          <w:sz w:val="22"/>
          <w:szCs w:val="22"/>
          <w:lang w:val="es-ES" w:eastAsia="en-US"/>
        </w:rPr>
        <w:tab/>
      </w:r>
      <w:r w:rsidRPr="00747928">
        <w:rPr>
          <w:rFonts w:ascii="Arial" w:eastAsia="Calibri" w:hAnsi="Arial" w:cs="Arial"/>
          <w:b/>
          <w:sz w:val="22"/>
          <w:szCs w:val="22"/>
          <w:lang w:val="es-ES" w:eastAsia="en-US"/>
        </w:rPr>
        <w:tab/>
      </w:r>
      <w:r w:rsidRPr="00747928">
        <w:rPr>
          <w:rFonts w:ascii="Arial" w:eastAsia="Calibri" w:hAnsi="Arial" w:cs="Arial"/>
          <w:b/>
          <w:sz w:val="22"/>
          <w:szCs w:val="22"/>
          <w:lang w:val="es-ES" w:eastAsia="en-US"/>
        </w:rPr>
        <w:tab/>
      </w:r>
      <w:r w:rsidRPr="00747928">
        <w:rPr>
          <w:rFonts w:ascii="Arial" w:eastAsia="Calibri" w:hAnsi="Arial" w:cs="Arial"/>
          <w:b/>
          <w:sz w:val="22"/>
          <w:szCs w:val="22"/>
          <w:lang w:val="es-ES" w:eastAsia="en-US"/>
        </w:rPr>
        <w:tab/>
      </w:r>
      <w:r w:rsidRPr="00747928">
        <w:rPr>
          <w:rFonts w:ascii="Arial" w:eastAsia="Calibri" w:hAnsi="Arial" w:cs="Arial"/>
          <w:b/>
          <w:sz w:val="22"/>
          <w:szCs w:val="22"/>
          <w:lang w:val="es-ES" w:eastAsia="en-US"/>
        </w:rPr>
        <w:tab/>
      </w:r>
      <w:r w:rsidRPr="00747928">
        <w:rPr>
          <w:rFonts w:ascii="Arial" w:eastAsia="Calibri" w:hAnsi="Arial" w:cs="Arial"/>
          <w:b/>
          <w:sz w:val="22"/>
          <w:szCs w:val="22"/>
          <w:lang w:val="es-ES" w:eastAsia="en-US"/>
        </w:rPr>
        <w:tab/>
        <w:t xml:space="preserve">CPV: </w:t>
      </w:r>
      <w:r w:rsidR="00A43D41" w:rsidRPr="00747928">
        <w:rPr>
          <w:rFonts w:ascii="Arial" w:hAnsi="Arial" w:cs="Arial"/>
          <w:sz w:val="22"/>
          <w:szCs w:val="22"/>
          <w:lang w:val="es-ES"/>
        </w:rPr>
        <w:t>80580000-3</w:t>
      </w:r>
    </w:p>
    <w:p w14:paraId="2EC46DC3" w14:textId="77777777" w:rsidR="004C29EC" w:rsidRPr="00747928" w:rsidRDefault="004C29EC" w:rsidP="00B0496F">
      <w:pPr>
        <w:spacing w:line="276" w:lineRule="auto"/>
        <w:jc w:val="both"/>
        <w:rPr>
          <w:rFonts w:ascii="Arial" w:eastAsia="Calibri" w:hAnsi="Arial" w:cs="Arial"/>
          <w:sz w:val="22"/>
          <w:szCs w:val="22"/>
          <w:lang w:val="es-ES" w:eastAsia="en-US"/>
        </w:rPr>
      </w:pPr>
    </w:p>
    <w:p w14:paraId="4228EC4B" w14:textId="3240D4CF" w:rsidR="0092094C" w:rsidRPr="00747928" w:rsidRDefault="00DD4F1B" w:rsidP="00B0496F">
      <w:pPr>
        <w:pStyle w:val="Ttol1"/>
        <w:numPr>
          <w:ilvl w:val="0"/>
          <w:numId w:val="82"/>
        </w:numPr>
        <w:spacing w:line="276" w:lineRule="auto"/>
        <w:ind w:left="426" w:hanging="426"/>
        <w:jc w:val="both"/>
        <w:rPr>
          <w:rFonts w:ascii="Arial" w:eastAsia="Calibri" w:hAnsi="Arial" w:cs="Arial"/>
          <w:sz w:val="22"/>
          <w:szCs w:val="22"/>
          <w:lang w:val="es-ES"/>
        </w:rPr>
      </w:pPr>
      <w:bookmarkStart w:id="0" w:name="_Toc164944411"/>
      <w:r w:rsidRPr="00747928">
        <w:rPr>
          <w:rFonts w:ascii="Arial" w:eastAsia="Calibri" w:hAnsi="Arial" w:cs="Arial"/>
          <w:sz w:val="22"/>
          <w:szCs w:val="22"/>
          <w:lang w:val="es-ES"/>
        </w:rPr>
        <w:t>CUADRO DE CARACTERÍSTICAS (QC)</w:t>
      </w:r>
      <w:bookmarkEnd w:id="0"/>
    </w:p>
    <w:p w14:paraId="36FDDAF4" w14:textId="4FD388C8" w:rsidR="0092094C" w:rsidRPr="00747928" w:rsidRDefault="00C478C9" w:rsidP="00B0496F">
      <w:pPr>
        <w:spacing w:line="276" w:lineRule="auto"/>
        <w:jc w:val="both"/>
        <w:rPr>
          <w:rFonts w:ascii="Arial" w:eastAsia="Calibri" w:hAnsi="Arial" w:cs="Arial"/>
          <w:b/>
          <w:sz w:val="22"/>
          <w:szCs w:val="22"/>
          <w:lang w:val="es-ES" w:eastAsia="en-US"/>
        </w:rPr>
      </w:pPr>
      <w:r>
        <w:rPr>
          <w:rFonts w:ascii="Arial" w:eastAsia="Calibri" w:hAnsi="Arial" w:cs="Arial"/>
          <w:b/>
          <w:sz w:val="22"/>
          <w:szCs w:val="22"/>
          <w:lang w:val="es-ES" w:eastAsia="en-US"/>
        </w:rPr>
        <w:pict w14:anchorId="7BA778B8">
          <v:rect id="_x0000_i1025" style="width:0;height:1.5pt" o:hrstd="t" o:hr="t" fillcolor="#a0a0a0" stroked="f"/>
        </w:pict>
      </w:r>
    </w:p>
    <w:p w14:paraId="25BB3D5D" w14:textId="45885E6A" w:rsidR="00772958" w:rsidRPr="00747928" w:rsidRDefault="00772958" w:rsidP="00B0496F">
      <w:pPr>
        <w:tabs>
          <w:tab w:val="left" w:pos="2977"/>
        </w:tabs>
        <w:spacing w:line="276" w:lineRule="auto"/>
        <w:jc w:val="both"/>
        <w:rPr>
          <w:rFonts w:ascii="Arial" w:hAnsi="Arial" w:cs="Arial"/>
          <w:b/>
          <w:snapToGrid w:val="0"/>
          <w:sz w:val="22"/>
          <w:szCs w:val="22"/>
          <w:lang w:val="es-ES"/>
        </w:rPr>
      </w:pPr>
      <w:r w:rsidRPr="00747928">
        <w:rPr>
          <w:rFonts w:ascii="Arial" w:hAnsi="Arial" w:cs="Arial"/>
          <w:b/>
          <w:snapToGrid w:val="0"/>
          <w:sz w:val="22"/>
          <w:szCs w:val="22"/>
          <w:lang w:val="es-ES"/>
        </w:rPr>
        <w:t xml:space="preserve">CUADRO DE CARACTERÍSTICAS PRINCIPALES DE LA CONTRATACIÓN DEL ACUERDO MARCO DE LA </w:t>
      </w:r>
      <w:r w:rsidR="00062BCD" w:rsidRPr="00747928">
        <w:rPr>
          <w:rFonts w:ascii="Arial" w:hAnsi="Arial" w:cs="Arial"/>
          <w:b/>
          <w:sz w:val="22"/>
          <w:szCs w:val="22"/>
          <w:lang w:val="es-ES"/>
        </w:rPr>
        <w:t>FORMACIÓN EN LÍNEA EN LENGUA INGLESA CON FINALIDADES ESPECÍFICAS, LENGUA INGLESA GENERAL, LENGUA FRANCESA GENERAL Y LENGUA ALEMANA  GENERAL</w:t>
      </w:r>
    </w:p>
    <w:p w14:paraId="1B2DE3A4" w14:textId="4704BE81" w:rsidR="00772958" w:rsidRPr="00747928" w:rsidRDefault="00C478C9" w:rsidP="00B0496F">
      <w:pPr>
        <w:tabs>
          <w:tab w:val="left" w:pos="2977"/>
        </w:tabs>
        <w:spacing w:line="276" w:lineRule="auto"/>
        <w:jc w:val="both"/>
        <w:rPr>
          <w:rFonts w:ascii="Arial" w:hAnsi="Arial" w:cs="Arial"/>
          <w:b/>
          <w:snapToGrid w:val="0"/>
          <w:sz w:val="22"/>
          <w:szCs w:val="22"/>
          <w:lang w:val="es-ES"/>
        </w:rPr>
      </w:pPr>
      <w:r>
        <w:rPr>
          <w:rFonts w:ascii="Arial" w:eastAsia="Calibri" w:hAnsi="Arial" w:cs="Arial"/>
          <w:b/>
          <w:sz w:val="22"/>
          <w:szCs w:val="22"/>
          <w:lang w:val="es-ES" w:eastAsia="en-US"/>
        </w:rPr>
        <w:pict w14:anchorId="2D238727">
          <v:rect id="_x0000_i1026" style="width:0;height:1.5pt" o:hrstd="t" o:hr="t" fillcolor="#a0a0a0" stroked="f"/>
        </w:pict>
      </w:r>
    </w:p>
    <w:p w14:paraId="7E069489" w14:textId="77777777" w:rsidR="00772958" w:rsidRPr="00747928" w:rsidRDefault="00772958" w:rsidP="00B0496F">
      <w:pPr>
        <w:tabs>
          <w:tab w:val="left" w:pos="426"/>
        </w:tabs>
        <w:spacing w:line="276" w:lineRule="auto"/>
        <w:jc w:val="both"/>
        <w:rPr>
          <w:rFonts w:ascii="Arial" w:hAnsi="Arial" w:cs="Arial"/>
          <w:b/>
          <w:caps/>
          <w:snapToGrid w:val="0"/>
          <w:sz w:val="22"/>
          <w:szCs w:val="22"/>
          <w:lang w:val="es-ES"/>
        </w:rPr>
      </w:pPr>
    </w:p>
    <w:p w14:paraId="4A82CFA9" w14:textId="63D2F34E" w:rsidR="00772958" w:rsidRPr="00747928" w:rsidRDefault="00772958" w:rsidP="00B0496F">
      <w:pPr>
        <w:numPr>
          <w:ilvl w:val="0"/>
          <w:numId w:val="24"/>
        </w:numPr>
        <w:tabs>
          <w:tab w:val="left" w:pos="426"/>
        </w:tabs>
        <w:spacing w:line="276" w:lineRule="auto"/>
        <w:ind w:left="0" w:hanging="11"/>
        <w:jc w:val="both"/>
        <w:rPr>
          <w:rFonts w:ascii="Arial" w:hAnsi="Arial" w:cs="Arial"/>
          <w:b/>
          <w:caps/>
          <w:snapToGrid w:val="0"/>
          <w:sz w:val="22"/>
          <w:szCs w:val="22"/>
          <w:lang w:val="es-ES"/>
        </w:rPr>
      </w:pPr>
      <w:r w:rsidRPr="00747928">
        <w:rPr>
          <w:rFonts w:ascii="Arial" w:hAnsi="Arial" w:cs="Arial"/>
          <w:b/>
          <w:caps/>
          <w:snapToGrid w:val="0"/>
          <w:sz w:val="22"/>
          <w:szCs w:val="22"/>
          <w:lang w:val="es-ES"/>
        </w:rPr>
        <w:t xml:space="preserve">Descripción del objeto </w:t>
      </w:r>
      <w:r w:rsidR="00CF6BA3" w:rsidRPr="00747928">
        <w:rPr>
          <w:rFonts w:ascii="Arial" w:hAnsi="Arial" w:cs="Arial"/>
          <w:b/>
          <w:caps/>
          <w:snapToGrid w:val="0"/>
          <w:sz w:val="22"/>
          <w:szCs w:val="22"/>
          <w:lang w:val="es-ES"/>
        </w:rPr>
        <w:t>DEL ACUERDO MARCO</w:t>
      </w:r>
    </w:p>
    <w:p w14:paraId="7EDF96E8" w14:textId="37C2AC38" w:rsidR="00425809" w:rsidRPr="00747928" w:rsidRDefault="00425809" w:rsidP="00B0496F">
      <w:pPr>
        <w:jc w:val="both"/>
        <w:rPr>
          <w:rFonts w:cs="Arial"/>
          <w:snapToGrid w:val="0"/>
          <w:szCs w:val="22"/>
          <w:lang w:val="es-ES"/>
        </w:rPr>
      </w:pPr>
      <w:r w:rsidRPr="00747928">
        <w:rPr>
          <w:rFonts w:ascii="Arial" w:hAnsi="Arial" w:cs="Arial"/>
          <w:snapToGrid w:val="0"/>
          <w:sz w:val="22"/>
          <w:szCs w:val="22"/>
          <w:lang w:val="es-ES"/>
        </w:rPr>
        <w:t xml:space="preserve">El objeto de este Acuerdo marco es seleccionar varias empresas por </w:t>
      </w:r>
      <w:r w:rsidR="00155455" w:rsidRPr="00747928">
        <w:rPr>
          <w:rFonts w:ascii="Arial" w:hAnsi="Arial" w:cs="Arial"/>
          <w:snapToGrid w:val="0"/>
          <w:sz w:val="22"/>
          <w:szCs w:val="22"/>
          <w:lang w:val="es-ES"/>
        </w:rPr>
        <w:t>LOTE</w:t>
      </w:r>
      <w:r w:rsidRPr="00747928">
        <w:rPr>
          <w:rFonts w:ascii="Arial" w:hAnsi="Arial" w:cs="Arial"/>
          <w:snapToGrid w:val="0"/>
          <w:sz w:val="22"/>
          <w:szCs w:val="22"/>
          <w:lang w:val="es-ES"/>
        </w:rPr>
        <w:t xml:space="preserve"> para prestar el servicio de formación en línea de lengua inglesa con finalidades específicas, de lengua inglesa general, lengua francesa general y lengua alemana general para el personal de la Administración pública.</w:t>
      </w:r>
    </w:p>
    <w:p w14:paraId="78DFA687" w14:textId="77777777" w:rsidR="00425809" w:rsidRPr="00747928" w:rsidRDefault="00425809" w:rsidP="00B0496F">
      <w:pPr>
        <w:jc w:val="both"/>
        <w:rPr>
          <w:rFonts w:cs="Arial"/>
          <w:snapToGrid w:val="0"/>
          <w:szCs w:val="22"/>
          <w:lang w:val="es-ES"/>
        </w:rPr>
      </w:pPr>
    </w:p>
    <w:p w14:paraId="425B22E9" w14:textId="77777777" w:rsidR="006F1CC2" w:rsidRPr="00747928" w:rsidRDefault="00425809" w:rsidP="00B0496F">
      <w:pPr>
        <w:spacing w:line="276" w:lineRule="auto"/>
        <w:jc w:val="both"/>
        <w:rPr>
          <w:rFonts w:ascii="Arial" w:hAnsi="Arial" w:cs="Arial"/>
          <w:snapToGrid w:val="0"/>
          <w:sz w:val="22"/>
          <w:szCs w:val="22"/>
          <w:lang w:val="es-ES"/>
        </w:rPr>
      </w:pPr>
      <w:r w:rsidRPr="00747928">
        <w:rPr>
          <w:rFonts w:ascii="Arial" w:hAnsi="Arial" w:cs="Arial"/>
          <w:snapToGrid w:val="0"/>
          <w:sz w:val="22"/>
          <w:szCs w:val="22"/>
          <w:lang w:val="es-ES"/>
        </w:rPr>
        <w:t>La capacitación de los empleados públicos en el dominio de lenguas extranjeras es uno de los factores relevantes para la mejora de los servicios públicos. La formación es necesaria para alcanzar esta capacitación.</w:t>
      </w:r>
    </w:p>
    <w:p w14:paraId="54FAE927" w14:textId="77777777" w:rsidR="006F1CC2" w:rsidRPr="00747928" w:rsidRDefault="006F1CC2" w:rsidP="00B0496F">
      <w:pPr>
        <w:spacing w:line="276" w:lineRule="auto"/>
        <w:jc w:val="both"/>
        <w:rPr>
          <w:rFonts w:ascii="Arial" w:hAnsi="Arial" w:cs="Arial"/>
          <w:snapToGrid w:val="0"/>
          <w:sz w:val="22"/>
          <w:szCs w:val="22"/>
          <w:lang w:val="es-ES"/>
        </w:rPr>
      </w:pPr>
    </w:p>
    <w:p w14:paraId="71DEAD62" w14:textId="6745BDD2" w:rsidR="00CF6BA3" w:rsidRPr="00747928" w:rsidRDefault="00CF6BA3" w:rsidP="00B0496F">
      <w:pPr>
        <w:spacing w:line="276" w:lineRule="auto"/>
        <w:jc w:val="both"/>
        <w:rPr>
          <w:rFonts w:ascii="Arial" w:hAnsi="Arial" w:cs="Arial"/>
          <w:snapToGrid w:val="0"/>
          <w:sz w:val="22"/>
          <w:szCs w:val="22"/>
          <w:lang w:val="es-ES"/>
        </w:rPr>
      </w:pPr>
      <w:r w:rsidRPr="00747928">
        <w:rPr>
          <w:rFonts w:ascii="Arial" w:hAnsi="Arial" w:cs="Arial"/>
          <w:snapToGrid w:val="0"/>
          <w:sz w:val="22"/>
          <w:szCs w:val="22"/>
          <w:lang w:val="es-ES"/>
        </w:rPr>
        <w:t>Se puede encontrar una descripción más detallada del</w:t>
      </w:r>
      <w:r w:rsidR="00951E63" w:rsidRPr="00747928">
        <w:rPr>
          <w:rFonts w:ascii="Arial" w:hAnsi="Arial" w:cs="Arial"/>
          <w:snapToGrid w:val="0"/>
          <w:sz w:val="22"/>
          <w:szCs w:val="22"/>
          <w:lang w:val="es-ES"/>
        </w:rPr>
        <w:t xml:space="preserve"> objeto del contrato</w:t>
      </w:r>
      <w:r w:rsidRPr="00747928">
        <w:rPr>
          <w:rFonts w:ascii="Arial" w:hAnsi="Arial" w:cs="Arial"/>
          <w:snapToGrid w:val="0"/>
          <w:sz w:val="22"/>
          <w:szCs w:val="22"/>
          <w:lang w:val="es-ES"/>
        </w:rPr>
        <w:t xml:space="preserve"> </w:t>
      </w:r>
      <w:r w:rsidR="00B15118" w:rsidRPr="00747928">
        <w:rPr>
          <w:rFonts w:ascii="Arial" w:hAnsi="Arial" w:cs="Arial"/>
          <w:snapToGrid w:val="0"/>
          <w:sz w:val="22"/>
          <w:szCs w:val="22"/>
          <w:lang w:val="es-ES"/>
        </w:rPr>
        <w:t xml:space="preserve">en el </w:t>
      </w:r>
      <w:r w:rsidR="004F027D" w:rsidRPr="00747928">
        <w:rPr>
          <w:rFonts w:ascii="Arial" w:hAnsi="Arial" w:cs="Arial"/>
          <w:snapToGrid w:val="0"/>
          <w:sz w:val="22"/>
          <w:szCs w:val="22"/>
          <w:lang w:val="es-ES"/>
        </w:rPr>
        <w:t>Pliego</w:t>
      </w:r>
      <w:r w:rsidRPr="00747928">
        <w:rPr>
          <w:rFonts w:ascii="Arial" w:hAnsi="Arial" w:cs="Arial"/>
          <w:snapToGrid w:val="0"/>
          <w:sz w:val="22"/>
          <w:szCs w:val="22"/>
          <w:lang w:val="es-ES"/>
        </w:rPr>
        <w:t xml:space="preserve"> de Prescripciones Técnicas</w:t>
      </w:r>
      <w:r w:rsidR="008F5E04" w:rsidRPr="00747928">
        <w:rPr>
          <w:rFonts w:ascii="Arial" w:hAnsi="Arial" w:cs="Arial"/>
          <w:snapToGrid w:val="0"/>
          <w:sz w:val="22"/>
          <w:szCs w:val="22"/>
          <w:lang w:val="es-ES"/>
        </w:rPr>
        <w:t>.</w:t>
      </w:r>
    </w:p>
    <w:p w14:paraId="5448CA02" w14:textId="77777777" w:rsidR="002D2D26" w:rsidRPr="00747928" w:rsidRDefault="002D2D26" w:rsidP="00B0496F">
      <w:pPr>
        <w:spacing w:line="276" w:lineRule="auto"/>
        <w:jc w:val="both"/>
        <w:rPr>
          <w:rFonts w:ascii="Arial" w:hAnsi="Arial" w:cs="Arial"/>
          <w:snapToGrid w:val="0"/>
          <w:sz w:val="22"/>
          <w:szCs w:val="22"/>
          <w:lang w:val="es-ES"/>
        </w:rPr>
      </w:pPr>
    </w:p>
    <w:p w14:paraId="29E1502C" w14:textId="793FC135" w:rsidR="00772958" w:rsidRPr="00747928" w:rsidRDefault="00772958" w:rsidP="00B0496F">
      <w:pPr>
        <w:spacing w:line="276" w:lineRule="auto"/>
        <w:jc w:val="both"/>
        <w:rPr>
          <w:rFonts w:ascii="Arial" w:hAnsi="Arial" w:cs="Arial"/>
          <w:snapToGrid w:val="0"/>
          <w:sz w:val="22"/>
          <w:szCs w:val="22"/>
          <w:lang w:val="es-ES"/>
        </w:rPr>
      </w:pPr>
      <w:r w:rsidRPr="00747928">
        <w:rPr>
          <w:rFonts w:ascii="Arial" w:hAnsi="Arial" w:cs="Arial"/>
          <w:b/>
          <w:snapToGrid w:val="0"/>
          <w:sz w:val="22"/>
          <w:szCs w:val="22"/>
          <w:lang w:val="es-ES"/>
        </w:rPr>
        <w:t xml:space="preserve">A1. </w:t>
      </w:r>
      <w:r w:rsidR="00155455" w:rsidRPr="00747928">
        <w:rPr>
          <w:rFonts w:ascii="Arial" w:hAnsi="Arial" w:cs="Arial"/>
          <w:b/>
          <w:snapToGrid w:val="0"/>
          <w:sz w:val="22"/>
          <w:szCs w:val="22"/>
          <w:lang w:val="es-ES"/>
        </w:rPr>
        <w:t>LOTE</w:t>
      </w:r>
      <w:r w:rsidRPr="00747928">
        <w:rPr>
          <w:rFonts w:ascii="Arial" w:hAnsi="Arial" w:cs="Arial"/>
          <w:snapToGrid w:val="0"/>
          <w:sz w:val="22"/>
          <w:szCs w:val="22"/>
          <w:lang w:val="es-ES"/>
        </w:rPr>
        <w:t xml:space="preserve">: El acuerdo marco se divide en los siguientes </w:t>
      </w:r>
      <w:r w:rsidR="0002147A">
        <w:rPr>
          <w:rFonts w:ascii="Arial" w:eastAsia="Arial" w:hAnsi="Arial" w:cs="Arial"/>
          <w:sz w:val="22"/>
          <w:szCs w:val="22"/>
          <w:lang w:val="es-ES"/>
        </w:rPr>
        <w:t>lote</w:t>
      </w:r>
      <w:r w:rsidR="00D60D8B">
        <w:rPr>
          <w:rFonts w:ascii="Arial" w:eastAsia="Arial" w:hAnsi="Arial" w:cs="Arial"/>
          <w:sz w:val="22"/>
          <w:szCs w:val="22"/>
          <w:lang w:val="es-ES"/>
        </w:rPr>
        <w:t>s</w:t>
      </w:r>
      <w:r w:rsidRPr="00747928">
        <w:rPr>
          <w:rFonts w:ascii="Arial" w:hAnsi="Arial" w:cs="Arial"/>
          <w:snapToGrid w:val="0"/>
          <w:sz w:val="22"/>
          <w:szCs w:val="22"/>
          <w:lang w:val="es-ES"/>
        </w:rPr>
        <w:t xml:space="preserve">, sin limitación del número de </w:t>
      </w:r>
      <w:r w:rsidR="0002147A">
        <w:rPr>
          <w:rFonts w:ascii="Arial" w:eastAsia="Arial" w:hAnsi="Arial" w:cs="Arial"/>
          <w:sz w:val="22"/>
          <w:szCs w:val="22"/>
          <w:lang w:val="es-ES"/>
        </w:rPr>
        <w:t>lote</w:t>
      </w:r>
      <w:r w:rsidR="00D60D8B">
        <w:rPr>
          <w:rFonts w:ascii="Arial" w:eastAsia="Arial" w:hAnsi="Arial" w:cs="Arial"/>
          <w:sz w:val="22"/>
          <w:szCs w:val="22"/>
          <w:lang w:val="es-ES"/>
        </w:rPr>
        <w:t>s</w:t>
      </w:r>
      <w:r w:rsidRPr="00747928">
        <w:rPr>
          <w:rFonts w:ascii="Arial" w:hAnsi="Arial" w:cs="Arial"/>
          <w:snapToGrid w:val="0"/>
          <w:sz w:val="22"/>
          <w:szCs w:val="22"/>
          <w:lang w:val="es-ES"/>
        </w:rPr>
        <w:t xml:space="preserve"> en que participar y resultar adjudicatario:</w:t>
      </w:r>
    </w:p>
    <w:p w14:paraId="2C248F66" w14:textId="561C9616" w:rsidR="00951E63" w:rsidRPr="00747928" w:rsidRDefault="00155455" w:rsidP="00B0496F">
      <w:pPr>
        <w:pStyle w:val="Pargrafdellista"/>
        <w:numPr>
          <w:ilvl w:val="0"/>
          <w:numId w:val="26"/>
        </w:numPr>
        <w:spacing w:line="276" w:lineRule="auto"/>
        <w:rPr>
          <w:rFonts w:cs="Arial"/>
          <w:szCs w:val="22"/>
          <w:lang w:val="es-ES"/>
        </w:rPr>
      </w:pPr>
      <w:r w:rsidRPr="00747928">
        <w:rPr>
          <w:rFonts w:cs="Arial"/>
          <w:szCs w:val="22"/>
          <w:lang w:val="es-ES"/>
        </w:rPr>
        <w:t>LOTE</w:t>
      </w:r>
      <w:r w:rsidR="00951E63" w:rsidRPr="00747928">
        <w:rPr>
          <w:rFonts w:cs="Arial"/>
          <w:szCs w:val="22"/>
          <w:lang w:val="es-ES"/>
        </w:rPr>
        <w:t xml:space="preserve"> 1. Formación en línea de lengua ingl</w:t>
      </w:r>
      <w:r w:rsidR="007C7628" w:rsidRPr="00747928">
        <w:rPr>
          <w:rFonts w:cs="Arial"/>
          <w:szCs w:val="22"/>
          <w:lang w:val="es-ES"/>
        </w:rPr>
        <w:t>esa con finalidades específicas</w:t>
      </w:r>
      <w:r w:rsidR="00951E63" w:rsidRPr="00747928">
        <w:rPr>
          <w:rFonts w:cs="Arial"/>
          <w:szCs w:val="22"/>
          <w:lang w:val="es-ES"/>
        </w:rPr>
        <w:tab/>
      </w:r>
    </w:p>
    <w:p w14:paraId="119E105A" w14:textId="773C2E19" w:rsidR="00951E63" w:rsidRPr="00747928" w:rsidRDefault="00155455" w:rsidP="00B0496F">
      <w:pPr>
        <w:pStyle w:val="Pargrafdellista"/>
        <w:numPr>
          <w:ilvl w:val="0"/>
          <w:numId w:val="26"/>
        </w:numPr>
        <w:spacing w:line="276" w:lineRule="auto"/>
        <w:rPr>
          <w:rFonts w:cs="Arial"/>
          <w:szCs w:val="22"/>
          <w:lang w:val="es-ES"/>
        </w:rPr>
      </w:pPr>
      <w:r w:rsidRPr="00747928">
        <w:rPr>
          <w:rFonts w:cs="Arial"/>
          <w:szCs w:val="22"/>
          <w:lang w:val="es-ES"/>
        </w:rPr>
        <w:t>LOTE</w:t>
      </w:r>
      <w:r w:rsidR="00951E63" w:rsidRPr="00747928">
        <w:rPr>
          <w:rFonts w:cs="Arial"/>
          <w:szCs w:val="22"/>
          <w:lang w:val="es-ES"/>
        </w:rPr>
        <w:t xml:space="preserve"> 2: Formación en línea de lengua inglesa general</w:t>
      </w:r>
    </w:p>
    <w:p w14:paraId="77E60D6E" w14:textId="4B02402A" w:rsidR="00951E63" w:rsidRPr="00747928" w:rsidRDefault="00155455" w:rsidP="00B0496F">
      <w:pPr>
        <w:pStyle w:val="Pargrafdellista"/>
        <w:numPr>
          <w:ilvl w:val="0"/>
          <w:numId w:val="26"/>
        </w:numPr>
        <w:spacing w:line="276" w:lineRule="auto"/>
        <w:rPr>
          <w:rFonts w:cs="Arial"/>
          <w:szCs w:val="22"/>
          <w:lang w:val="es-ES"/>
        </w:rPr>
      </w:pPr>
      <w:r w:rsidRPr="00747928">
        <w:rPr>
          <w:rFonts w:cs="Arial"/>
          <w:szCs w:val="22"/>
          <w:lang w:val="es-ES"/>
        </w:rPr>
        <w:t>LOTE</w:t>
      </w:r>
      <w:r w:rsidR="00951E63" w:rsidRPr="00747928">
        <w:rPr>
          <w:rFonts w:cs="Arial"/>
          <w:szCs w:val="22"/>
          <w:lang w:val="es-ES"/>
        </w:rPr>
        <w:t xml:space="preserve"> 3: Formación en línea de lengua francesa general</w:t>
      </w:r>
    </w:p>
    <w:p w14:paraId="215ED3C5" w14:textId="142E7CC9" w:rsidR="00142FF9" w:rsidRPr="00747928" w:rsidRDefault="00155455" w:rsidP="00B0496F">
      <w:pPr>
        <w:pStyle w:val="Pargrafdellista"/>
        <w:numPr>
          <w:ilvl w:val="0"/>
          <w:numId w:val="26"/>
        </w:numPr>
        <w:spacing w:line="276" w:lineRule="auto"/>
        <w:rPr>
          <w:rFonts w:cs="Arial"/>
          <w:szCs w:val="22"/>
          <w:lang w:val="es-ES"/>
        </w:rPr>
      </w:pPr>
      <w:r w:rsidRPr="00747928">
        <w:rPr>
          <w:rFonts w:cs="Arial"/>
          <w:szCs w:val="22"/>
          <w:lang w:val="es-ES"/>
        </w:rPr>
        <w:t>LOTE</w:t>
      </w:r>
      <w:r w:rsidR="00951E63" w:rsidRPr="00747928">
        <w:rPr>
          <w:rFonts w:cs="Arial"/>
          <w:szCs w:val="22"/>
          <w:lang w:val="es-ES"/>
        </w:rPr>
        <w:t xml:space="preserve"> 4: Formación en línea de lengua alemana general</w:t>
      </w:r>
    </w:p>
    <w:p w14:paraId="1C8AA8F2" w14:textId="6B9ABD6D" w:rsidR="00142FF9" w:rsidRPr="00747928" w:rsidRDefault="00142FF9" w:rsidP="00B0496F">
      <w:pPr>
        <w:spacing w:line="276" w:lineRule="auto"/>
        <w:jc w:val="both"/>
        <w:rPr>
          <w:rFonts w:cs="Arial"/>
          <w:szCs w:val="22"/>
          <w:lang w:val="es-ES"/>
        </w:rPr>
      </w:pPr>
    </w:p>
    <w:p w14:paraId="2A61EAB9" w14:textId="06212617" w:rsidR="00142FF9" w:rsidRPr="00747928" w:rsidRDefault="00142FF9" w:rsidP="00B0496F">
      <w:pPr>
        <w:spacing w:line="276" w:lineRule="auto"/>
        <w:jc w:val="both"/>
        <w:rPr>
          <w:rFonts w:ascii="Arial" w:hAnsi="Arial" w:cs="Arial"/>
          <w:sz w:val="22"/>
          <w:szCs w:val="22"/>
          <w:lang w:val="es-ES"/>
        </w:rPr>
      </w:pPr>
      <w:r w:rsidRPr="00747928">
        <w:rPr>
          <w:rFonts w:ascii="Arial" w:hAnsi="Arial" w:cs="Arial"/>
          <w:sz w:val="22"/>
          <w:szCs w:val="22"/>
          <w:lang w:val="es-ES"/>
        </w:rPr>
        <w:t>Los términos planteados en este Acuerdo marco no supone ninguna restricción a la competencia ni cierre del mercado.</w:t>
      </w:r>
    </w:p>
    <w:p w14:paraId="288657E6" w14:textId="77777777" w:rsidR="00951E63" w:rsidRPr="00747928" w:rsidRDefault="00951E63" w:rsidP="00B0496F">
      <w:pPr>
        <w:spacing w:line="276" w:lineRule="auto"/>
        <w:jc w:val="both"/>
        <w:rPr>
          <w:rFonts w:ascii="Arial" w:hAnsi="Arial" w:cs="Arial"/>
          <w:snapToGrid w:val="0"/>
          <w:sz w:val="22"/>
          <w:szCs w:val="22"/>
          <w:lang w:val="es-ES"/>
        </w:rPr>
      </w:pPr>
    </w:p>
    <w:p w14:paraId="7BB3D37B" w14:textId="2160F8A1" w:rsidR="00772958" w:rsidRPr="00747928" w:rsidRDefault="00772958" w:rsidP="00B0496F">
      <w:pPr>
        <w:spacing w:line="276" w:lineRule="auto"/>
        <w:jc w:val="both"/>
        <w:rPr>
          <w:rFonts w:ascii="Arial" w:hAnsi="Arial" w:cs="Arial"/>
          <w:snapToGrid w:val="0"/>
          <w:sz w:val="22"/>
          <w:szCs w:val="22"/>
          <w:lang w:val="es-ES"/>
        </w:rPr>
      </w:pPr>
      <w:r w:rsidRPr="00747928">
        <w:rPr>
          <w:rFonts w:ascii="Arial" w:hAnsi="Arial" w:cs="Arial"/>
          <w:b/>
          <w:snapToGrid w:val="0"/>
          <w:sz w:val="22"/>
          <w:szCs w:val="22"/>
          <w:lang w:val="es-ES"/>
        </w:rPr>
        <w:t>A2. Código expediente</w:t>
      </w:r>
      <w:r w:rsidRPr="00747928">
        <w:rPr>
          <w:rFonts w:ascii="Arial" w:hAnsi="Arial" w:cs="Arial"/>
          <w:snapToGrid w:val="0"/>
          <w:sz w:val="22"/>
          <w:szCs w:val="22"/>
          <w:lang w:val="es-ES"/>
        </w:rPr>
        <w:t xml:space="preserve">: </w:t>
      </w:r>
      <w:r w:rsidR="001C6EB0" w:rsidRPr="00747928">
        <w:rPr>
          <w:rFonts w:ascii="Arial" w:hAnsi="Arial" w:cs="Arial"/>
          <w:snapToGrid w:val="0"/>
          <w:sz w:val="22"/>
          <w:szCs w:val="22"/>
          <w:lang w:val="es-ES"/>
        </w:rPr>
        <w:t>EAPC-2024-</w:t>
      </w:r>
      <w:r w:rsidR="00E33AF1" w:rsidRPr="00747928">
        <w:rPr>
          <w:rFonts w:ascii="Arial" w:hAnsi="Arial" w:cs="Arial"/>
          <w:snapToGrid w:val="0"/>
          <w:sz w:val="22"/>
          <w:szCs w:val="22"/>
          <w:lang w:val="es-ES"/>
        </w:rPr>
        <w:t>16</w:t>
      </w:r>
    </w:p>
    <w:p w14:paraId="3CC50DB8" w14:textId="325C98B0" w:rsidR="00772958" w:rsidRPr="00747928" w:rsidRDefault="00772958" w:rsidP="00B0496F">
      <w:pPr>
        <w:spacing w:line="276" w:lineRule="auto"/>
        <w:jc w:val="both"/>
        <w:rPr>
          <w:rFonts w:ascii="Arial" w:hAnsi="Arial" w:cs="Arial"/>
          <w:snapToGrid w:val="0"/>
          <w:sz w:val="22"/>
          <w:szCs w:val="22"/>
          <w:lang w:val="es-ES"/>
        </w:rPr>
      </w:pPr>
      <w:r w:rsidRPr="00747928">
        <w:rPr>
          <w:rFonts w:ascii="Arial" w:hAnsi="Arial" w:cs="Arial"/>
          <w:b/>
          <w:snapToGrid w:val="0"/>
          <w:sz w:val="22"/>
          <w:szCs w:val="22"/>
          <w:lang w:val="es-ES"/>
        </w:rPr>
        <w:t xml:space="preserve">A3. </w:t>
      </w:r>
      <w:r w:rsidR="00063F8F" w:rsidRPr="00747928">
        <w:rPr>
          <w:rFonts w:ascii="Arial" w:hAnsi="Arial" w:cs="Arial"/>
          <w:b/>
          <w:snapToGrid w:val="0"/>
          <w:sz w:val="22"/>
          <w:szCs w:val="22"/>
          <w:lang w:val="es-ES"/>
        </w:rPr>
        <w:t>Códi</w:t>
      </w:r>
      <w:r w:rsidR="00063F8F">
        <w:rPr>
          <w:rFonts w:ascii="Arial" w:hAnsi="Arial" w:cs="Arial"/>
          <w:b/>
          <w:snapToGrid w:val="0"/>
          <w:sz w:val="22"/>
          <w:szCs w:val="22"/>
          <w:lang w:val="es-ES"/>
        </w:rPr>
        <w:t>go</w:t>
      </w:r>
      <w:r w:rsidRPr="00747928">
        <w:rPr>
          <w:rFonts w:ascii="Arial" w:hAnsi="Arial" w:cs="Arial"/>
          <w:b/>
          <w:snapToGrid w:val="0"/>
          <w:sz w:val="22"/>
          <w:szCs w:val="22"/>
          <w:lang w:val="es-ES"/>
        </w:rPr>
        <w:t xml:space="preserve"> CPV</w:t>
      </w:r>
      <w:r w:rsidRPr="00747928">
        <w:rPr>
          <w:rFonts w:ascii="Arial" w:hAnsi="Arial" w:cs="Arial"/>
          <w:snapToGrid w:val="0"/>
          <w:sz w:val="22"/>
          <w:szCs w:val="22"/>
          <w:lang w:val="es-ES"/>
        </w:rPr>
        <w:t xml:space="preserve">: </w:t>
      </w:r>
      <w:r w:rsidR="00951E63" w:rsidRPr="00747928">
        <w:rPr>
          <w:rFonts w:ascii="Arial" w:hAnsi="Arial" w:cs="Arial"/>
          <w:sz w:val="22"/>
          <w:szCs w:val="22"/>
          <w:lang w:val="es-ES"/>
        </w:rPr>
        <w:t>80580000-3 - Organización de cursos de idiomas</w:t>
      </w:r>
      <w:r w:rsidRPr="00747928">
        <w:rPr>
          <w:rFonts w:ascii="Arial" w:hAnsi="Arial" w:cs="Arial"/>
          <w:snapToGrid w:val="0"/>
          <w:sz w:val="22"/>
          <w:szCs w:val="22"/>
          <w:lang w:val="es-ES"/>
        </w:rPr>
        <w:t>.</w:t>
      </w:r>
    </w:p>
    <w:p w14:paraId="6EAC2561" w14:textId="77777777" w:rsidR="00772958" w:rsidRPr="00747928" w:rsidRDefault="00772958" w:rsidP="00B0496F">
      <w:pPr>
        <w:spacing w:line="276" w:lineRule="auto"/>
        <w:jc w:val="both"/>
        <w:rPr>
          <w:rFonts w:ascii="Arial" w:hAnsi="Arial" w:cs="Arial"/>
          <w:snapToGrid w:val="0"/>
          <w:sz w:val="22"/>
          <w:szCs w:val="22"/>
          <w:lang w:val="es-ES"/>
        </w:rPr>
      </w:pPr>
    </w:p>
    <w:p w14:paraId="5D22FCC3" w14:textId="77777777" w:rsidR="00772958" w:rsidRPr="00747928" w:rsidRDefault="00772958" w:rsidP="00B0496F">
      <w:pPr>
        <w:numPr>
          <w:ilvl w:val="0"/>
          <w:numId w:val="24"/>
        </w:numPr>
        <w:tabs>
          <w:tab w:val="left" w:pos="426"/>
        </w:tabs>
        <w:spacing w:line="276" w:lineRule="auto"/>
        <w:ind w:left="0" w:hanging="11"/>
        <w:jc w:val="both"/>
        <w:rPr>
          <w:rFonts w:ascii="Arial" w:hAnsi="Arial" w:cs="Arial"/>
          <w:b/>
          <w:caps/>
          <w:snapToGrid w:val="0"/>
          <w:sz w:val="22"/>
          <w:szCs w:val="22"/>
          <w:lang w:val="es-ES"/>
        </w:rPr>
      </w:pPr>
      <w:r w:rsidRPr="00747928">
        <w:rPr>
          <w:rFonts w:ascii="Arial" w:hAnsi="Arial" w:cs="Arial"/>
          <w:b/>
          <w:caps/>
          <w:snapToGrid w:val="0"/>
          <w:sz w:val="22"/>
          <w:szCs w:val="22"/>
          <w:lang w:val="es-ES"/>
        </w:rPr>
        <w:t>DATOS ECONÓMICOS</w:t>
      </w:r>
    </w:p>
    <w:p w14:paraId="2247AEDE" w14:textId="7895AABC" w:rsidR="00772958" w:rsidRPr="00747928" w:rsidRDefault="00772958" w:rsidP="00B0496F">
      <w:pPr>
        <w:spacing w:line="276" w:lineRule="auto"/>
        <w:jc w:val="both"/>
        <w:rPr>
          <w:rFonts w:ascii="Arial" w:hAnsi="Arial" w:cs="Arial"/>
          <w:snapToGrid w:val="0"/>
          <w:sz w:val="22"/>
          <w:szCs w:val="22"/>
          <w:lang w:val="es-ES"/>
        </w:rPr>
      </w:pPr>
      <w:r w:rsidRPr="00747928">
        <w:rPr>
          <w:rFonts w:ascii="Arial" w:hAnsi="Arial" w:cs="Arial"/>
          <w:b/>
          <w:snapToGrid w:val="0"/>
          <w:sz w:val="22"/>
          <w:szCs w:val="22"/>
          <w:lang w:val="es-ES"/>
        </w:rPr>
        <w:t xml:space="preserve">B1. Valor </w:t>
      </w:r>
      <w:r w:rsidR="00334AD1" w:rsidRPr="00747928">
        <w:rPr>
          <w:rFonts w:ascii="Arial" w:hAnsi="Arial" w:cs="Arial"/>
          <w:b/>
          <w:snapToGrid w:val="0"/>
          <w:sz w:val="22"/>
          <w:szCs w:val="22"/>
          <w:lang w:val="es-ES"/>
        </w:rPr>
        <w:t>estimado</w:t>
      </w:r>
      <w:r w:rsidRPr="00747928">
        <w:rPr>
          <w:rFonts w:ascii="Arial" w:hAnsi="Arial" w:cs="Arial"/>
          <w:b/>
          <w:snapToGrid w:val="0"/>
          <w:vanish/>
          <w:sz w:val="22"/>
          <w:szCs w:val="22"/>
          <w:lang w:val="es-ES"/>
        </w:rPr>
        <w:t>&lt;A[amado|estimado]&gt;</w:t>
      </w:r>
      <w:r w:rsidRPr="00747928">
        <w:rPr>
          <w:rFonts w:ascii="Arial" w:hAnsi="Arial" w:cs="Arial"/>
          <w:b/>
          <w:snapToGrid w:val="0"/>
          <w:sz w:val="22"/>
          <w:szCs w:val="22"/>
          <w:lang w:val="es-ES"/>
        </w:rPr>
        <w:t xml:space="preserve"> del contrato</w:t>
      </w:r>
      <w:r w:rsidRPr="00747928">
        <w:rPr>
          <w:rFonts w:ascii="Arial" w:hAnsi="Arial" w:cs="Arial"/>
          <w:snapToGrid w:val="0"/>
          <w:sz w:val="22"/>
          <w:szCs w:val="22"/>
          <w:lang w:val="es-ES"/>
        </w:rPr>
        <w:t xml:space="preserve">: </w:t>
      </w:r>
      <w:r w:rsidR="005F2234" w:rsidRPr="00747928">
        <w:rPr>
          <w:rFonts w:ascii="Arial" w:hAnsi="Arial" w:cs="Arial"/>
          <w:snapToGrid w:val="0"/>
          <w:sz w:val="22"/>
          <w:szCs w:val="22"/>
          <w:lang w:val="es-ES"/>
        </w:rPr>
        <w:t>1.20</w:t>
      </w:r>
      <w:r w:rsidR="00951E63" w:rsidRPr="00747928">
        <w:rPr>
          <w:rFonts w:ascii="Arial" w:hAnsi="Arial" w:cs="Arial"/>
          <w:snapToGrid w:val="0"/>
          <w:sz w:val="22"/>
          <w:szCs w:val="22"/>
          <w:lang w:val="es-ES"/>
        </w:rPr>
        <w:t>0.8</w:t>
      </w:r>
      <w:r w:rsidR="005F2234" w:rsidRPr="00747928">
        <w:rPr>
          <w:rFonts w:ascii="Arial" w:hAnsi="Arial" w:cs="Arial"/>
          <w:snapToGrid w:val="0"/>
          <w:sz w:val="22"/>
          <w:szCs w:val="22"/>
          <w:lang w:val="es-ES"/>
        </w:rPr>
        <w:t>16</w:t>
      </w:r>
      <w:r w:rsidR="00951E63" w:rsidRPr="00747928">
        <w:rPr>
          <w:rFonts w:ascii="Arial" w:hAnsi="Arial" w:cs="Arial"/>
          <w:snapToGrid w:val="0"/>
          <w:sz w:val="22"/>
          <w:szCs w:val="22"/>
          <w:lang w:val="es-ES"/>
        </w:rPr>
        <w:t>,00€,</w:t>
      </w:r>
      <w:r w:rsidRPr="00747928">
        <w:rPr>
          <w:rFonts w:ascii="Arial" w:hAnsi="Arial" w:cs="Arial"/>
          <w:snapToGrid w:val="0"/>
          <w:sz w:val="22"/>
          <w:szCs w:val="22"/>
          <w:lang w:val="es-ES"/>
        </w:rPr>
        <w:t xml:space="preserve"> IVA excluido.</w:t>
      </w:r>
    </w:p>
    <w:p w14:paraId="330C2EF3" w14:textId="14E13602" w:rsidR="00772958" w:rsidRPr="00747928" w:rsidRDefault="00772958"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Para la determinación del valor </w:t>
      </w:r>
      <w:r w:rsidR="00334AD1" w:rsidRPr="00747928">
        <w:rPr>
          <w:rFonts w:ascii="Arial" w:hAnsi="Arial" w:cs="Arial"/>
          <w:sz w:val="22"/>
          <w:szCs w:val="22"/>
          <w:lang w:val="es-ES"/>
        </w:rPr>
        <w:t>estimado</w:t>
      </w:r>
      <w:r w:rsidRPr="00747928">
        <w:rPr>
          <w:rFonts w:ascii="Arial" w:hAnsi="Arial" w:cs="Arial"/>
          <w:vanish/>
          <w:sz w:val="22"/>
          <w:szCs w:val="22"/>
          <w:lang w:val="es-ES"/>
        </w:rPr>
        <w:t>&lt;A[amado|estimado]&gt;</w:t>
      </w:r>
      <w:r w:rsidRPr="00747928">
        <w:rPr>
          <w:rFonts w:ascii="Arial" w:hAnsi="Arial" w:cs="Arial"/>
          <w:sz w:val="22"/>
          <w:szCs w:val="22"/>
          <w:lang w:val="es-ES"/>
        </w:rPr>
        <w:t xml:space="preserve"> del contrato se ha tenido en cuenta el importe anual que se detalla a continuación así como el importe de las prórrogas. Además, </w:t>
      </w:r>
      <w:r w:rsidR="0072686C" w:rsidRPr="00747928">
        <w:rPr>
          <w:rFonts w:ascii="Arial" w:hAnsi="Arial" w:cs="Arial"/>
          <w:sz w:val="22"/>
          <w:szCs w:val="22"/>
          <w:lang w:val="es-ES"/>
        </w:rPr>
        <w:t>se</w:t>
      </w:r>
      <w:r w:rsidRPr="00747928">
        <w:rPr>
          <w:rFonts w:ascii="Arial" w:hAnsi="Arial" w:cs="Arial"/>
          <w:sz w:val="22"/>
          <w:szCs w:val="22"/>
          <w:lang w:val="es-ES"/>
        </w:rPr>
        <w:t xml:space="preserve"> ha tenido en cuenta el </w:t>
      </w:r>
      <w:r w:rsidR="00951E63" w:rsidRPr="00747928">
        <w:rPr>
          <w:rFonts w:ascii="Arial" w:hAnsi="Arial" w:cs="Arial"/>
          <w:sz w:val="22"/>
          <w:szCs w:val="22"/>
          <w:lang w:val="es-ES"/>
        </w:rPr>
        <w:t>20</w:t>
      </w:r>
      <w:r w:rsidRPr="00747928">
        <w:rPr>
          <w:rFonts w:ascii="Arial" w:hAnsi="Arial" w:cs="Arial"/>
          <w:sz w:val="22"/>
          <w:szCs w:val="22"/>
          <w:lang w:val="es-ES"/>
        </w:rPr>
        <w:t>% de modifica</w:t>
      </w:r>
      <w:r w:rsidR="00CF6BA3" w:rsidRPr="00747928">
        <w:rPr>
          <w:rFonts w:ascii="Arial" w:hAnsi="Arial" w:cs="Arial"/>
          <w:sz w:val="22"/>
          <w:szCs w:val="22"/>
          <w:lang w:val="es-ES"/>
        </w:rPr>
        <w:t>ciones</w:t>
      </w:r>
      <w:r w:rsidRPr="00747928">
        <w:rPr>
          <w:rFonts w:ascii="Arial" w:hAnsi="Arial" w:cs="Arial"/>
          <w:sz w:val="22"/>
          <w:szCs w:val="22"/>
          <w:lang w:val="es-ES"/>
        </w:rPr>
        <w:t>.</w:t>
      </w:r>
    </w:p>
    <w:p w14:paraId="31508CC1" w14:textId="77777777" w:rsidR="00512AED" w:rsidRPr="00747928" w:rsidRDefault="00512AED" w:rsidP="00B0496F">
      <w:pPr>
        <w:spacing w:line="276" w:lineRule="auto"/>
        <w:jc w:val="both"/>
        <w:rPr>
          <w:rFonts w:ascii="Arial" w:hAnsi="Arial" w:cs="Arial"/>
          <w:sz w:val="22"/>
          <w:szCs w:val="22"/>
          <w:lang w:val="es-ES"/>
        </w:rPr>
      </w:pPr>
    </w:p>
    <w:p w14:paraId="7571F1DF" w14:textId="5458F634" w:rsidR="00772958" w:rsidRPr="00747928" w:rsidRDefault="00772958"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El desglose del valor </w:t>
      </w:r>
      <w:r w:rsidR="00334AD1" w:rsidRPr="00747928">
        <w:rPr>
          <w:rFonts w:ascii="Arial" w:hAnsi="Arial" w:cs="Arial"/>
          <w:sz w:val="22"/>
          <w:szCs w:val="22"/>
          <w:lang w:val="es-ES"/>
        </w:rPr>
        <w:t>estimado</w:t>
      </w:r>
      <w:r w:rsidRPr="00747928">
        <w:rPr>
          <w:rFonts w:ascii="Arial" w:hAnsi="Arial" w:cs="Arial"/>
          <w:vanish/>
          <w:sz w:val="22"/>
          <w:szCs w:val="22"/>
          <w:lang w:val="es-ES"/>
        </w:rPr>
        <w:t>&lt;A[amado|estimado]&gt;</w:t>
      </w:r>
      <w:r w:rsidRPr="00747928">
        <w:rPr>
          <w:rFonts w:ascii="Arial" w:hAnsi="Arial" w:cs="Arial"/>
          <w:sz w:val="22"/>
          <w:szCs w:val="22"/>
          <w:lang w:val="es-ES"/>
        </w:rPr>
        <w:t xml:space="preserve"> del contrato es el siguiente:</w:t>
      </w:r>
      <w:r w:rsidR="00802855" w:rsidRPr="00747928">
        <w:rPr>
          <w:rFonts w:ascii="Arial" w:hAnsi="Arial" w:cs="Arial"/>
          <w:sz w:val="22"/>
          <w:szCs w:val="22"/>
          <w:lang w:val="es-ES"/>
        </w:rPr>
        <w:t xml:space="preserve"> </w:t>
      </w:r>
    </w:p>
    <w:p w14:paraId="7A3109DA" w14:textId="77777777" w:rsidR="005F2234" w:rsidRPr="00747928" w:rsidRDefault="005F2234" w:rsidP="00B0496F">
      <w:pPr>
        <w:spacing w:line="276" w:lineRule="auto"/>
        <w:jc w:val="both"/>
        <w:rPr>
          <w:rFonts w:ascii="Arial" w:hAnsi="Arial" w:cs="Arial"/>
          <w:noProof/>
          <w:sz w:val="22"/>
          <w:szCs w:val="22"/>
          <w:lang w:val="es-ES"/>
        </w:rPr>
      </w:pPr>
    </w:p>
    <w:p w14:paraId="7F64AF35" w14:textId="77B1E627" w:rsidR="00492D76" w:rsidRPr="00747928" w:rsidRDefault="00B705B5" w:rsidP="00B0496F">
      <w:pPr>
        <w:tabs>
          <w:tab w:val="left" w:pos="284"/>
          <w:tab w:val="left" w:pos="851"/>
          <w:tab w:val="right" w:pos="8222"/>
        </w:tabs>
        <w:spacing w:line="276" w:lineRule="auto"/>
        <w:jc w:val="both"/>
        <w:rPr>
          <w:rFonts w:ascii="Arial" w:hAnsi="Arial" w:cs="Arial"/>
          <w:sz w:val="22"/>
          <w:szCs w:val="22"/>
          <w:lang w:val="es-ES"/>
        </w:rPr>
      </w:pPr>
      <w:r w:rsidRPr="00747928">
        <w:rPr>
          <w:noProof/>
        </w:rPr>
        <w:drawing>
          <wp:inline distT="0" distB="0" distL="0" distR="0" wp14:anchorId="1E7CE55C" wp14:editId="5745966B">
            <wp:extent cx="5760720" cy="942158"/>
            <wp:effectExtent l="0" t="0" r="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942158"/>
                    </a:xfrm>
                    <a:prstGeom prst="rect">
                      <a:avLst/>
                    </a:prstGeom>
                    <a:noFill/>
                    <a:ln>
                      <a:noFill/>
                    </a:ln>
                  </pic:spPr>
                </pic:pic>
              </a:graphicData>
            </a:graphic>
          </wp:inline>
        </w:drawing>
      </w:r>
    </w:p>
    <w:p w14:paraId="3147F5D2" w14:textId="5381C458" w:rsidR="005F2234" w:rsidRPr="00747928" w:rsidRDefault="005F2234" w:rsidP="00B0496F">
      <w:pPr>
        <w:tabs>
          <w:tab w:val="left" w:pos="284"/>
          <w:tab w:val="left" w:pos="851"/>
          <w:tab w:val="right" w:pos="8222"/>
        </w:tabs>
        <w:spacing w:line="276" w:lineRule="auto"/>
        <w:jc w:val="both"/>
        <w:rPr>
          <w:rFonts w:ascii="Arial" w:hAnsi="Arial" w:cs="Arial"/>
          <w:sz w:val="22"/>
          <w:szCs w:val="22"/>
          <w:lang w:val="es-ES"/>
        </w:rPr>
      </w:pPr>
    </w:p>
    <w:p w14:paraId="54A27DDD" w14:textId="056C42B7" w:rsidR="00492D76" w:rsidRPr="00747928" w:rsidRDefault="00155455" w:rsidP="00B0496F">
      <w:pPr>
        <w:tabs>
          <w:tab w:val="left" w:pos="284"/>
          <w:tab w:val="left" w:pos="851"/>
          <w:tab w:val="right" w:pos="8222"/>
        </w:tabs>
        <w:spacing w:line="276" w:lineRule="auto"/>
        <w:jc w:val="both"/>
        <w:rPr>
          <w:rFonts w:ascii="Arial" w:hAnsi="Arial" w:cs="Arial"/>
          <w:sz w:val="22"/>
          <w:szCs w:val="22"/>
          <w:lang w:val="es-ES"/>
        </w:rPr>
      </w:pPr>
      <w:r w:rsidRPr="00747928">
        <w:rPr>
          <w:rFonts w:ascii="Arial" w:hAnsi="Arial" w:cs="Arial"/>
          <w:sz w:val="22"/>
          <w:szCs w:val="22"/>
          <w:lang w:val="es-ES"/>
        </w:rPr>
        <w:t>LOTE</w:t>
      </w:r>
      <w:r w:rsidR="00492D76" w:rsidRPr="00747928">
        <w:rPr>
          <w:rFonts w:ascii="Arial" w:hAnsi="Arial" w:cs="Arial"/>
          <w:sz w:val="22"/>
          <w:szCs w:val="22"/>
          <w:lang w:val="es-ES"/>
        </w:rPr>
        <w:t xml:space="preserve"> 1: Formación en línea de lengua ingl</w:t>
      </w:r>
      <w:r w:rsidR="00E56CBB" w:rsidRPr="00747928">
        <w:rPr>
          <w:rFonts w:ascii="Arial" w:hAnsi="Arial" w:cs="Arial"/>
          <w:sz w:val="22"/>
          <w:szCs w:val="22"/>
          <w:lang w:val="es-ES"/>
        </w:rPr>
        <w:t>esa con finalidades específicas</w:t>
      </w:r>
      <w:r w:rsidR="00492D76" w:rsidRPr="00747928">
        <w:rPr>
          <w:rFonts w:ascii="Arial" w:hAnsi="Arial" w:cs="Arial"/>
          <w:sz w:val="22"/>
          <w:szCs w:val="22"/>
          <w:lang w:val="es-ES"/>
        </w:rPr>
        <w:t>:</w:t>
      </w:r>
    </w:p>
    <w:p w14:paraId="78C359A1" w14:textId="0B206A31" w:rsidR="00492D76" w:rsidRPr="00747928" w:rsidRDefault="00492D76" w:rsidP="00B0496F">
      <w:pPr>
        <w:tabs>
          <w:tab w:val="left" w:pos="284"/>
          <w:tab w:val="left" w:pos="851"/>
          <w:tab w:val="right" w:pos="8222"/>
        </w:tabs>
        <w:spacing w:line="276" w:lineRule="auto"/>
        <w:jc w:val="both"/>
        <w:rPr>
          <w:rFonts w:ascii="Arial" w:hAnsi="Arial" w:cs="Arial"/>
          <w:sz w:val="22"/>
          <w:szCs w:val="22"/>
          <w:lang w:val="es-ES"/>
        </w:rPr>
      </w:pPr>
      <w:r w:rsidRPr="00747928">
        <w:rPr>
          <w:rFonts w:ascii="Arial" w:hAnsi="Arial" w:cs="Arial"/>
          <w:sz w:val="22"/>
          <w:szCs w:val="22"/>
          <w:lang w:val="es-ES"/>
        </w:rPr>
        <w:tab/>
        <w:t>Presupuesto base licitación (IVA excluido):</w:t>
      </w:r>
      <w:r w:rsidRPr="00747928">
        <w:rPr>
          <w:rFonts w:ascii="Arial" w:hAnsi="Arial" w:cs="Arial"/>
          <w:sz w:val="22"/>
          <w:szCs w:val="22"/>
          <w:lang w:val="es-ES"/>
        </w:rPr>
        <w:tab/>
        <w:t>74.000,00 €</w:t>
      </w:r>
    </w:p>
    <w:p w14:paraId="7952673A" w14:textId="5DA602EA" w:rsidR="00492D76" w:rsidRPr="00747928" w:rsidRDefault="00492D76" w:rsidP="00B0496F">
      <w:pPr>
        <w:tabs>
          <w:tab w:val="left" w:pos="284"/>
          <w:tab w:val="left" w:pos="851"/>
          <w:tab w:val="right" w:pos="8222"/>
        </w:tabs>
        <w:spacing w:line="276" w:lineRule="auto"/>
        <w:jc w:val="both"/>
        <w:rPr>
          <w:rFonts w:ascii="Arial" w:hAnsi="Arial" w:cs="Arial"/>
          <w:sz w:val="22"/>
          <w:szCs w:val="22"/>
          <w:lang w:val="es-ES"/>
        </w:rPr>
      </w:pPr>
      <w:r w:rsidRPr="00747928">
        <w:rPr>
          <w:rFonts w:ascii="Arial" w:hAnsi="Arial" w:cs="Arial"/>
          <w:sz w:val="22"/>
          <w:szCs w:val="22"/>
          <w:lang w:val="es-ES"/>
        </w:rPr>
        <w:tab/>
        <w:t xml:space="preserve">Modificaciones previstas (20%): </w:t>
      </w:r>
      <w:r w:rsidRPr="00747928">
        <w:rPr>
          <w:rFonts w:ascii="Arial" w:hAnsi="Arial" w:cs="Arial"/>
          <w:sz w:val="22"/>
          <w:szCs w:val="22"/>
          <w:lang w:val="es-ES"/>
        </w:rPr>
        <w:tab/>
        <w:t xml:space="preserve">  14.800,00 €</w:t>
      </w:r>
    </w:p>
    <w:p w14:paraId="19758CC4" w14:textId="6AF4E9B8" w:rsidR="00492D76" w:rsidRPr="00747928" w:rsidRDefault="00492D76" w:rsidP="00B0496F">
      <w:pPr>
        <w:tabs>
          <w:tab w:val="left" w:pos="284"/>
          <w:tab w:val="left" w:pos="851"/>
          <w:tab w:val="right" w:pos="8222"/>
        </w:tabs>
        <w:spacing w:line="276" w:lineRule="auto"/>
        <w:jc w:val="both"/>
        <w:rPr>
          <w:rFonts w:ascii="Arial" w:hAnsi="Arial" w:cs="Arial"/>
          <w:sz w:val="22"/>
          <w:szCs w:val="22"/>
          <w:lang w:val="es-ES"/>
        </w:rPr>
      </w:pPr>
      <w:r w:rsidRPr="00747928">
        <w:rPr>
          <w:rFonts w:ascii="Arial" w:hAnsi="Arial" w:cs="Arial"/>
          <w:sz w:val="22"/>
          <w:szCs w:val="22"/>
          <w:lang w:val="es-ES"/>
        </w:rPr>
        <w:tab/>
        <w:t>Pr</w:t>
      </w:r>
      <w:r w:rsidR="00B705B5" w:rsidRPr="00747928">
        <w:rPr>
          <w:rFonts w:ascii="Arial" w:hAnsi="Arial" w:cs="Arial"/>
          <w:sz w:val="22"/>
          <w:szCs w:val="22"/>
          <w:lang w:val="es-ES"/>
        </w:rPr>
        <w:t>órroga 1 (incluye modificaciones</w:t>
      </w:r>
      <w:r w:rsidRPr="00747928">
        <w:rPr>
          <w:rFonts w:ascii="Arial" w:hAnsi="Arial" w:cs="Arial"/>
          <w:sz w:val="22"/>
          <w:szCs w:val="22"/>
          <w:lang w:val="es-ES"/>
        </w:rPr>
        <w:t>:</w:t>
      </w:r>
      <w:r w:rsidRPr="00747928">
        <w:rPr>
          <w:rFonts w:ascii="Arial" w:hAnsi="Arial" w:cs="Arial"/>
          <w:sz w:val="22"/>
          <w:szCs w:val="22"/>
          <w:lang w:val="es-ES"/>
        </w:rPr>
        <w:tab/>
      </w:r>
      <w:r w:rsidR="005F2234" w:rsidRPr="00747928">
        <w:rPr>
          <w:rFonts w:ascii="Arial" w:hAnsi="Arial" w:cs="Arial"/>
          <w:sz w:val="22"/>
          <w:szCs w:val="22"/>
          <w:lang w:val="es-ES"/>
        </w:rPr>
        <w:t>88</w:t>
      </w:r>
      <w:r w:rsidRPr="00747928">
        <w:rPr>
          <w:rFonts w:ascii="Arial" w:hAnsi="Arial" w:cs="Arial"/>
          <w:sz w:val="22"/>
          <w:szCs w:val="22"/>
          <w:lang w:val="es-ES"/>
        </w:rPr>
        <w:t>.</w:t>
      </w:r>
      <w:r w:rsidR="005F2234" w:rsidRPr="00747928">
        <w:rPr>
          <w:rFonts w:ascii="Arial" w:hAnsi="Arial" w:cs="Arial"/>
          <w:sz w:val="22"/>
          <w:szCs w:val="22"/>
          <w:lang w:val="es-ES"/>
        </w:rPr>
        <w:t>8</w:t>
      </w:r>
      <w:r w:rsidRPr="00747928">
        <w:rPr>
          <w:rFonts w:ascii="Arial" w:hAnsi="Arial" w:cs="Arial"/>
          <w:sz w:val="22"/>
          <w:szCs w:val="22"/>
          <w:lang w:val="es-ES"/>
        </w:rPr>
        <w:t>00,00 €</w:t>
      </w:r>
    </w:p>
    <w:p w14:paraId="4DA60C93" w14:textId="32067E34" w:rsidR="00492D76" w:rsidRPr="00747928" w:rsidRDefault="00492D76" w:rsidP="00B0496F">
      <w:pPr>
        <w:tabs>
          <w:tab w:val="left" w:pos="284"/>
          <w:tab w:val="left" w:pos="851"/>
          <w:tab w:val="right" w:pos="8222"/>
        </w:tabs>
        <w:spacing w:line="276" w:lineRule="auto"/>
        <w:jc w:val="both"/>
        <w:rPr>
          <w:rFonts w:ascii="Arial" w:hAnsi="Arial" w:cs="Arial"/>
          <w:sz w:val="22"/>
          <w:szCs w:val="22"/>
          <w:lang w:val="es-ES"/>
        </w:rPr>
      </w:pPr>
      <w:r w:rsidRPr="00747928">
        <w:rPr>
          <w:rFonts w:ascii="Arial" w:hAnsi="Arial" w:cs="Arial"/>
          <w:sz w:val="22"/>
          <w:szCs w:val="22"/>
          <w:lang w:val="es-ES"/>
        </w:rPr>
        <w:tab/>
        <w:t>Prórroga 2 (incluye modificaciones y variaciones):</w:t>
      </w:r>
      <w:r w:rsidRPr="00747928">
        <w:rPr>
          <w:rFonts w:ascii="Arial" w:hAnsi="Arial" w:cs="Arial"/>
          <w:sz w:val="22"/>
          <w:szCs w:val="22"/>
          <w:lang w:val="es-ES"/>
        </w:rPr>
        <w:tab/>
      </w:r>
      <w:r w:rsidR="005F2234" w:rsidRPr="00747928">
        <w:rPr>
          <w:rFonts w:ascii="Arial" w:hAnsi="Arial" w:cs="Arial"/>
          <w:sz w:val="22"/>
          <w:szCs w:val="22"/>
          <w:lang w:val="es-ES"/>
        </w:rPr>
        <w:t xml:space="preserve">88.800,00 </w:t>
      </w:r>
      <w:r w:rsidRPr="00747928">
        <w:rPr>
          <w:rFonts w:ascii="Arial" w:hAnsi="Arial" w:cs="Arial"/>
          <w:sz w:val="22"/>
          <w:szCs w:val="22"/>
          <w:lang w:val="es-ES"/>
        </w:rPr>
        <w:t>€</w:t>
      </w:r>
    </w:p>
    <w:p w14:paraId="763D4747" w14:textId="590D49B4" w:rsidR="00492D76" w:rsidRPr="00747928" w:rsidRDefault="00492D76" w:rsidP="00B0496F">
      <w:pPr>
        <w:tabs>
          <w:tab w:val="left" w:pos="284"/>
          <w:tab w:val="left" w:pos="851"/>
          <w:tab w:val="right" w:pos="8222"/>
        </w:tabs>
        <w:spacing w:line="276" w:lineRule="auto"/>
        <w:jc w:val="both"/>
        <w:rPr>
          <w:rFonts w:ascii="Arial" w:hAnsi="Arial" w:cs="Arial"/>
          <w:sz w:val="22"/>
          <w:szCs w:val="22"/>
          <w:lang w:val="es-ES"/>
        </w:rPr>
      </w:pPr>
      <w:r w:rsidRPr="00747928">
        <w:rPr>
          <w:rFonts w:ascii="Arial" w:hAnsi="Arial" w:cs="Arial"/>
          <w:sz w:val="22"/>
          <w:szCs w:val="22"/>
          <w:lang w:val="es-ES"/>
        </w:rPr>
        <w:tab/>
        <w:t>Total VEC (</w:t>
      </w:r>
      <w:r w:rsidR="00155455" w:rsidRPr="00747928">
        <w:rPr>
          <w:rFonts w:ascii="Arial" w:hAnsi="Arial" w:cs="Arial"/>
          <w:sz w:val="22"/>
          <w:szCs w:val="22"/>
          <w:lang w:val="es-ES"/>
        </w:rPr>
        <w:t>LOTE</w:t>
      </w:r>
      <w:r w:rsidRPr="00747928">
        <w:rPr>
          <w:rFonts w:ascii="Arial" w:hAnsi="Arial" w:cs="Arial"/>
          <w:sz w:val="22"/>
          <w:szCs w:val="22"/>
          <w:lang w:val="es-ES"/>
        </w:rPr>
        <w:t xml:space="preserve"> 1):</w:t>
      </w:r>
      <w:r w:rsidRPr="00747928">
        <w:rPr>
          <w:rFonts w:ascii="Arial" w:hAnsi="Arial" w:cs="Arial"/>
          <w:sz w:val="22"/>
          <w:szCs w:val="22"/>
          <w:lang w:val="es-ES"/>
        </w:rPr>
        <w:tab/>
        <w:t xml:space="preserve">          2</w:t>
      </w:r>
      <w:r w:rsidR="00F45B38" w:rsidRPr="00747928">
        <w:rPr>
          <w:rFonts w:ascii="Arial" w:hAnsi="Arial" w:cs="Arial"/>
          <w:sz w:val="22"/>
          <w:szCs w:val="22"/>
          <w:lang w:val="es-ES"/>
        </w:rPr>
        <w:t>66</w:t>
      </w:r>
      <w:r w:rsidRPr="00747928">
        <w:rPr>
          <w:rFonts w:ascii="Arial" w:hAnsi="Arial" w:cs="Arial"/>
          <w:sz w:val="22"/>
          <w:szCs w:val="22"/>
          <w:lang w:val="es-ES"/>
        </w:rPr>
        <w:t>.</w:t>
      </w:r>
      <w:r w:rsidR="00F45B38" w:rsidRPr="00747928">
        <w:rPr>
          <w:rFonts w:ascii="Arial" w:hAnsi="Arial" w:cs="Arial"/>
          <w:sz w:val="22"/>
          <w:szCs w:val="22"/>
          <w:lang w:val="es-ES"/>
        </w:rPr>
        <w:t>4</w:t>
      </w:r>
      <w:r w:rsidRPr="00747928">
        <w:rPr>
          <w:rFonts w:ascii="Arial" w:hAnsi="Arial" w:cs="Arial"/>
          <w:sz w:val="22"/>
          <w:szCs w:val="22"/>
          <w:lang w:val="es-ES"/>
        </w:rPr>
        <w:t xml:space="preserve">00,00€ </w:t>
      </w:r>
    </w:p>
    <w:p w14:paraId="346729BD" w14:textId="77777777" w:rsidR="00512AED" w:rsidRPr="00747928" w:rsidRDefault="00512AED" w:rsidP="00B0496F">
      <w:pPr>
        <w:tabs>
          <w:tab w:val="left" w:pos="284"/>
          <w:tab w:val="left" w:pos="851"/>
          <w:tab w:val="right" w:pos="8222"/>
        </w:tabs>
        <w:spacing w:line="276" w:lineRule="auto"/>
        <w:jc w:val="both"/>
        <w:rPr>
          <w:rFonts w:ascii="Arial" w:hAnsi="Arial" w:cs="Arial"/>
          <w:sz w:val="22"/>
          <w:szCs w:val="22"/>
          <w:lang w:val="es-ES"/>
        </w:rPr>
      </w:pPr>
    </w:p>
    <w:p w14:paraId="27E473DE" w14:textId="13130288" w:rsidR="00492D76" w:rsidRPr="00747928" w:rsidRDefault="00155455" w:rsidP="00B0496F">
      <w:pPr>
        <w:tabs>
          <w:tab w:val="left" w:pos="284"/>
          <w:tab w:val="left" w:pos="851"/>
          <w:tab w:val="right" w:pos="8222"/>
        </w:tabs>
        <w:spacing w:line="276" w:lineRule="auto"/>
        <w:jc w:val="both"/>
        <w:rPr>
          <w:rFonts w:ascii="Arial" w:hAnsi="Arial" w:cs="Arial"/>
          <w:sz w:val="22"/>
          <w:szCs w:val="22"/>
          <w:lang w:val="es-ES"/>
        </w:rPr>
      </w:pPr>
      <w:r w:rsidRPr="00747928">
        <w:rPr>
          <w:rFonts w:ascii="Arial" w:hAnsi="Arial" w:cs="Arial"/>
          <w:sz w:val="22"/>
          <w:szCs w:val="22"/>
          <w:lang w:val="es-ES"/>
        </w:rPr>
        <w:t>LOTE</w:t>
      </w:r>
      <w:r w:rsidR="00492D76" w:rsidRPr="00747928">
        <w:rPr>
          <w:rFonts w:ascii="Arial" w:hAnsi="Arial" w:cs="Arial"/>
          <w:sz w:val="22"/>
          <w:szCs w:val="22"/>
          <w:lang w:val="es-ES"/>
        </w:rPr>
        <w:t xml:space="preserve"> 2: Formación en línea de lengua inglesa general:</w:t>
      </w:r>
    </w:p>
    <w:p w14:paraId="023DD5E8" w14:textId="77777777" w:rsidR="00492D76" w:rsidRPr="00747928" w:rsidRDefault="00492D76" w:rsidP="00B0496F">
      <w:pPr>
        <w:tabs>
          <w:tab w:val="left" w:pos="284"/>
          <w:tab w:val="left" w:pos="851"/>
          <w:tab w:val="right" w:pos="8222"/>
        </w:tabs>
        <w:spacing w:line="276" w:lineRule="auto"/>
        <w:jc w:val="both"/>
        <w:rPr>
          <w:rFonts w:ascii="Arial" w:hAnsi="Arial" w:cs="Arial"/>
          <w:sz w:val="22"/>
          <w:szCs w:val="22"/>
          <w:lang w:val="es-ES"/>
        </w:rPr>
      </w:pPr>
      <w:r w:rsidRPr="00747928">
        <w:rPr>
          <w:rFonts w:ascii="Arial" w:hAnsi="Arial" w:cs="Arial"/>
          <w:sz w:val="22"/>
          <w:szCs w:val="22"/>
          <w:lang w:val="es-ES"/>
        </w:rPr>
        <w:tab/>
        <w:t xml:space="preserve">Presupuesto base licitación (IVA excluido): </w:t>
      </w:r>
      <w:r w:rsidRPr="00747928">
        <w:rPr>
          <w:rFonts w:ascii="Arial" w:hAnsi="Arial" w:cs="Arial"/>
          <w:sz w:val="22"/>
          <w:szCs w:val="22"/>
          <w:lang w:val="es-ES"/>
        </w:rPr>
        <w:tab/>
        <w:t>206.000,00 €</w:t>
      </w:r>
    </w:p>
    <w:p w14:paraId="1943D8FC" w14:textId="77777777" w:rsidR="00492D76" w:rsidRPr="00747928" w:rsidRDefault="00492D76" w:rsidP="00B0496F">
      <w:pPr>
        <w:tabs>
          <w:tab w:val="left" w:pos="284"/>
          <w:tab w:val="left" w:pos="851"/>
          <w:tab w:val="right" w:pos="8222"/>
        </w:tabs>
        <w:spacing w:line="276" w:lineRule="auto"/>
        <w:jc w:val="both"/>
        <w:rPr>
          <w:rFonts w:ascii="Arial" w:hAnsi="Arial" w:cs="Arial"/>
          <w:sz w:val="22"/>
          <w:szCs w:val="22"/>
          <w:lang w:val="es-ES"/>
        </w:rPr>
      </w:pPr>
      <w:r w:rsidRPr="00747928">
        <w:rPr>
          <w:rFonts w:ascii="Arial" w:hAnsi="Arial" w:cs="Arial"/>
          <w:sz w:val="22"/>
          <w:szCs w:val="22"/>
          <w:lang w:val="es-ES"/>
        </w:rPr>
        <w:tab/>
        <w:t xml:space="preserve">Modificaciones previstas (20%): </w:t>
      </w:r>
      <w:r w:rsidRPr="00747928">
        <w:rPr>
          <w:rFonts w:ascii="Arial" w:hAnsi="Arial" w:cs="Arial"/>
          <w:sz w:val="22"/>
          <w:szCs w:val="22"/>
          <w:lang w:val="es-ES"/>
        </w:rPr>
        <w:tab/>
        <w:t xml:space="preserve">  41.200,00 €</w:t>
      </w:r>
    </w:p>
    <w:p w14:paraId="10B24BDF" w14:textId="5F447F3E" w:rsidR="00492D76" w:rsidRPr="00747928" w:rsidRDefault="00492D76" w:rsidP="00B0496F">
      <w:pPr>
        <w:tabs>
          <w:tab w:val="left" w:pos="284"/>
          <w:tab w:val="left" w:pos="851"/>
          <w:tab w:val="right" w:pos="8222"/>
        </w:tabs>
        <w:spacing w:line="276" w:lineRule="auto"/>
        <w:jc w:val="both"/>
        <w:rPr>
          <w:rFonts w:ascii="Arial" w:hAnsi="Arial" w:cs="Arial"/>
          <w:sz w:val="22"/>
          <w:szCs w:val="22"/>
          <w:lang w:val="es-ES"/>
        </w:rPr>
      </w:pPr>
      <w:r w:rsidRPr="00747928">
        <w:rPr>
          <w:rFonts w:ascii="Arial" w:hAnsi="Arial" w:cs="Arial"/>
          <w:sz w:val="22"/>
          <w:szCs w:val="22"/>
          <w:lang w:val="es-ES"/>
        </w:rPr>
        <w:tab/>
        <w:t>Prórroga 1 (incluye modificaciones)</w:t>
      </w:r>
      <w:r w:rsidRPr="00747928">
        <w:rPr>
          <w:rFonts w:ascii="Arial" w:hAnsi="Arial" w:cs="Arial"/>
          <w:sz w:val="22"/>
          <w:szCs w:val="22"/>
          <w:lang w:val="es-ES"/>
        </w:rPr>
        <w:tab/>
        <w:t>2</w:t>
      </w:r>
      <w:r w:rsidR="00F45B38" w:rsidRPr="00747928">
        <w:rPr>
          <w:rFonts w:ascii="Arial" w:hAnsi="Arial" w:cs="Arial"/>
          <w:sz w:val="22"/>
          <w:szCs w:val="22"/>
          <w:lang w:val="es-ES"/>
        </w:rPr>
        <w:t>47.2</w:t>
      </w:r>
      <w:r w:rsidRPr="00747928">
        <w:rPr>
          <w:rFonts w:ascii="Arial" w:hAnsi="Arial" w:cs="Arial"/>
          <w:sz w:val="22"/>
          <w:szCs w:val="22"/>
          <w:lang w:val="es-ES"/>
        </w:rPr>
        <w:t>00,00€</w:t>
      </w:r>
    </w:p>
    <w:p w14:paraId="2315704C" w14:textId="14C6AACE" w:rsidR="00492D76" w:rsidRPr="00747928" w:rsidRDefault="00492D76" w:rsidP="00B0496F">
      <w:pPr>
        <w:tabs>
          <w:tab w:val="left" w:pos="284"/>
          <w:tab w:val="left" w:pos="851"/>
          <w:tab w:val="right" w:pos="8222"/>
        </w:tabs>
        <w:spacing w:line="276" w:lineRule="auto"/>
        <w:jc w:val="both"/>
        <w:rPr>
          <w:rFonts w:ascii="Arial" w:hAnsi="Arial" w:cs="Arial"/>
          <w:sz w:val="22"/>
          <w:szCs w:val="22"/>
          <w:lang w:val="es-ES"/>
        </w:rPr>
      </w:pPr>
      <w:r w:rsidRPr="00747928">
        <w:rPr>
          <w:rFonts w:ascii="Arial" w:hAnsi="Arial" w:cs="Arial"/>
          <w:sz w:val="22"/>
          <w:szCs w:val="22"/>
          <w:lang w:val="es-ES"/>
        </w:rPr>
        <w:tab/>
        <w:t>Prórroga 2 (incluye modificaciones)</w:t>
      </w:r>
      <w:r w:rsidRPr="00747928">
        <w:rPr>
          <w:rFonts w:ascii="Arial" w:hAnsi="Arial" w:cs="Arial"/>
          <w:sz w:val="22"/>
          <w:szCs w:val="22"/>
          <w:lang w:val="es-ES"/>
        </w:rPr>
        <w:tab/>
        <w:t>2</w:t>
      </w:r>
      <w:r w:rsidR="00A2767A" w:rsidRPr="00747928">
        <w:rPr>
          <w:rFonts w:ascii="Arial" w:hAnsi="Arial" w:cs="Arial"/>
          <w:sz w:val="22"/>
          <w:szCs w:val="22"/>
          <w:lang w:val="es-ES"/>
        </w:rPr>
        <w:t>47</w:t>
      </w:r>
      <w:r w:rsidR="00F45B38" w:rsidRPr="00747928">
        <w:rPr>
          <w:rFonts w:ascii="Arial" w:hAnsi="Arial" w:cs="Arial"/>
          <w:sz w:val="22"/>
          <w:szCs w:val="22"/>
          <w:lang w:val="es-ES"/>
        </w:rPr>
        <w:t>.2</w:t>
      </w:r>
      <w:r w:rsidRPr="00747928">
        <w:rPr>
          <w:rFonts w:ascii="Arial" w:hAnsi="Arial" w:cs="Arial"/>
          <w:sz w:val="22"/>
          <w:szCs w:val="22"/>
          <w:lang w:val="es-ES"/>
        </w:rPr>
        <w:t>00,00€</w:t>
      </w:r>
    </w:p>
    <w:p w14:paraId="0881D5A0" w14:textId="608E7A64" w:rsidR="00492D76" w:rsidRPr="00747928" w:rsidRDefault="00492D76" w:rsidP="00B0496F">
      <w:pPr>
        <w:tabs>
          <w:tab w:val="left" w:pos="284"/>
          <w:tab w:val="left" w:pos="851"/>
          <w:tab w:val="right" w:pos="8222"/>
        </w:tabs>
        <w:spacing w:line="276" w:lineRule="auto"/>
        <w:jc w:val="both"/>
        <w:rPr>
          <w:rFonts w:ascii="Arial" w:hAnsi="Arial" w:cs="Arial"/>
          <w:sz w:val="22"/>
          <w:szCs w:val="22"/>
          <w:lang w:val="es-ES"/>
        </w:rPr>
      </w:pPr>
      <w:r w:rsidRPr="00747928">
        <w:rPr>
          <w:rFonts w:ascii="Arial" w:hAnsi="Arial" w:cs="Arial"/>
          <w:sz w:val="22"/>
          <w:szCs w:val="22"/>
          <w:lang w:val="es-ES"/>
        </w:rPr>
        <w:tab/>
        <w:t>Total VEC (</w:t>
      </w:r>
      <w:r w:rsidR="00155455" w:rsidRPr="00747928">
        <w:rPr>
          <w:rFonts w:ascii="Arial" w:hAnsi="Arial" w:cs="Arial"/>
          <w:sz w:val="22"/>
          <w:szCs w:val="22"/>
          <w:lang w:val="es-ES"/>
        </w:rPr>
        <w:t>LOTE</w:t>
      </w:r>
      <w:r w:rsidRPr="00747928">
        <w:rPr>
          <w:rFonts w:ascii="Arial" w:hAnsi="Arial" w:cs="Arial"/>
          <w:sz w:val="22"/>
          <w:szCs w:val="22"/>
          <w:lang w:val="es-ES"/>
        </w:rPr>
        <w:t xml:space="preserve"> 2):</w:t>
      </w:r>
      <w:r w:rsidRPr="00747928">
        <w:rPr>
          <w:rFonts w:ascii="Arial" w:hAnsi="Arial" w:cs="Arial"/>
          <w:sz w:val="22"/>
          <w:szCs w:val="22"/>
          <w:lang w:val="es-ES"/>
        </w:rPr>
        <w:tab/>
        <w:t xml:space="preserve">          </w:t>
      </w:r>
      <w:r w:rsidR="00F45B38" w:rsidRPr="00747928">
        <w:rPr>
          <w:rFonts w:ascii="Arial" w:hAnsi="Arial" w:cs="Arial"/>
          <w:sz w:val="22"/>
          <w:szCs w:val="22"/>
          <w:lang w:val="es-ES"/>
        </w:rPr>
        <w:t>741</w:t>
      </w:r>
      <w:r w:rsidRPr="00747928">
        <w:rPr>
          <w:rFonts w:ascii="Arial" w:hAnsi="Arial" w:cs="Arial"/>
          <w:sz w:val="22"/>
          <w:szCs w:val="22"/>
          <w:lang w:val="es-ES"/>
        </w:rPr>
        <w:t>.</w:t>
      </w:r>
      <w:r w:rsidR="00F45B38" w:rsidRPr="00747928">
        <w:rPr>
          <w:rFonts w:ascii="Arial" w:hAnsi="Arial" w:cs="Arial"/>
          <w:sz w:val="22"/>
          <w:szCs w:val="22"/>
          <w:lang w:val="es-ES"/>
        </w:rPr>
        <w:t>6</w:t>
      </w:r>
      <w:r w:rsidRPr="00747928">
        <w:rPr>
          <w:rFonts w:ascii="Arial" w:hAnsi="Arial" w:cs="Arial"/>
          <w:sz w:val="22"/>
          <w:szCs w:val="22"/>
          <w:lang w:val="es-ES"/>
        </w:rPr>
        <w:t xml:space="preserve">00,00€ </w:t>
      </w:r>
    </w:p>
    <w:p w14:paraId="77ED0F92" w14:textId="77777777" w:rsidR="00492D76" w:rsidRPr="00747928" w:rsidRDefault="00492D76" w:rsidP="00B0496F">
      <w:pPr>
        <w:tabs>
          <w:tab w:val="left" w:pos="284"/>
          <w:tab w:val="left" w:pos="851"/>
          <w:tab w:val="right" w:pos="8222"/>
        </w:tabs>
        <w:spacing w:line="276" w:lineRule="auto"/>
        <w:jc w:val="both"/>
        <w:rPr>
          <w:rFonts w:ascii="Arial" w:hAnsi="Arial" w:cs="Arial"/>
          <w:sz w:val="22"/>
          <w:szCs w:val="22"/>
          <w:lang w:val="es-ES"/>
        </w:rPr>
      </w:pPr>
    </w:p>
    <w:p w14:paraId="5C7B59EF" w14:textId="1EF767DC" w:rsidR="00492D76" w:rsidRPr="00747928" w:rsidRDefault="00155455" w:rsidP="00B0496F">
      <w:pPr>
        <w:tabs>
          <w:tab w:val="left" w:pos="284"/>
          <w:tab w:val="left" w:pos="851"/>
          <w:tab w:val="right" w:pos="8222"/>
        </w:tabs>
        <w:spacing w:line="276" w:lineRule="auto"/>
        <w:jc w:val="both"/>
        <w:rPr>
          <w:rFonts w:ascii="Arial" w:hAnsi="Arial" w:cs="Arial"/>
          <w:sz w:val="22"/>
          <w:szCs w:val="22"/>
          <w:lang w:val="es-ES"/>
        </w:rPr>
      </w:pPr>
      <w:r w:rsidRPr="00747928">
        <w:rPr>
          <w:rFonts w:ascii="Arial" w:hAnsi="Arial" w:cs="Arial"/>
          <w:sz w:val="22"/>
          <w:szCs w:val="22"/>
          <w:lang w:val="es-ES"/>
        </w:rPr>
        <w:t>LOTE</w:t>
      </w:r>
      <w:r w:rsidR="00492D76" w:rsidRPr="00747928">
        <w:rPr>
          <w:rFonts w:ascii="Arial" w:hAnsi="Arial" w:cs="Arial"/>
          <w:sz w:val="22"/>
          <w:szCs w:val="22"/>
          <w:lang w:val="es-ES"/>
        </w:rPr>
        <w:t xml:space="preserve"> 3: Formación en línea de lengua francesa general:</w:t>
      </w:r>
    </w:p>
    <w:p w14:paraId="03361672" w14:textId="77777777" w:rsidR="00492D76" w:rsidRPr="00747928" w:rsidRDefault="00492D76" w:rsidP="00B0496F">
      <w:pPr>
        <w:tabs>
          <w:tab w:val="left" w:pos="284"/>
          <w:tab w:val="left" w:pos="851"/>
          <w:tab w:val="right" w:pos="8222"/>
        </w:tabs>
        <w:spacing w:line="276" w:lineRule="auto"/>
        <w:jc w:val="both"/>
        <w:rPr>
          <w:rFonts w:ascii="Arial" w:hAnsi="Arial" w:cs="Arial"/>
          <w:sz w:val="22"/>
          <w:szCs w:val="22"/>
          <w:lang w:val="es-ES"/>
        </w:rPr>
      </w:pPr>
      <w:r w:rsidRPr="00747928">
        <w:rPr>
          <w:rFonts w:ascii="Arial" w:hAnsi="Arial" w:cs="Arial"/>
          <w:sz w:val="22"/>
          <w:szCs w:val="22"/>
          <w:lang w:val="es-ES"/>
        </w:rPr>
        <w:tab/>
        <w:t xml:space="preserve">Presupuesto base licitación (IVA excluido): </w:t>
      </w:r>
      <w:r w:rsidRPr="00747928">
        <w:rPr>
          <w:rFonts w:ascii="Arial" w:hAnsi="Arial" w:cs="Arial"/>
          <w:sz w:val="22"/>
          <w:szCs w:val="22"/>
          <w:lang w:val="es-ES"/>
        </w:rPr>
        <w:tab/>
        <w:t>32.960,00€</w:t>
      </w:r>
    </w:p>
    <w:p w14:paraId="4D07C71D" w14:textId="77777777" w:rsidR="00492D76" w:rsidRPr="00747928" w:rsidRDefault="00492D76" w:rsidP="00B0496F">
      <w:pPr>
        <w:tabs>
          <w:tab w:val="left" w:pos="284"/>
          <w:tab w:val="left" w:pos="851"/>
          <w:tab w:val="right" w:pos="8222"/>
        </w:tabs>
        <w:spacing w:line="276" w:lineRule="auto"/>
        <w:jc w:val="both"/>
        <w:rPr>
          <w:rFonts w:ascii="Arial" w:hAnsi="Arial" w:cs="Arial"/>
          <w:sz w:val="22"/>
          <w:szCs w:val="22"/>
          <w:lang w:val="es-ES"/>
        </w:rPr>
      </w:pPr>
      <w:r w:rsidRPr="00747928">
        <w:rPr>
          <w:rFonts w:ascii="Arial" w:hAnsi="Arial" w:cs="Arial"/>
          <w:sz w:val="22"/>
          <w:szCs w:val="22"/>
          <w:lang w:val="es-ES"/>
        </w:rPr>
        <w:tab/>
        <w:t xml:space="preserve">Modificaciones previstas (20%): </w:t>
      </w:r>
      <w:r w:rsidRPr="00747928">
        <w:rPr>
          <w:rFonts w:ascii="Arial" w:hAnsi="Arial" w:cs="Arial"/>
          <w:sz w:val="22"/>
          <w:szCs w:val="22"/>
          <w:lang w:val="es-ES"/>
        </w:rPr>
        <w:tab/>
        <w:t xml:space="preserve">  6.592,00€</w:t>
      </w:r>
    </w:p>
    <w:p w14:paraId="31B55E91" w14:textId="75D5D020" w:rsidR="00492D76" w:rsidRPr="00747928" w:rsidRDefault="00492D76" w:rsidP="00B0496F">
      <w:pPr>
        <w:tabs>
          <w:tab w:val="left" w:pos="284"/>
          <w:tab w:val="left" w:pos="851"/>
          <w:tab w:val="right" w:pos="8222"/>
        </w:tabs>
        <w:spacing w:line="276" w:lineRule="auto"/>
        <w:jc w:val="both"/>
        <w:rPr>
          <w:rFonts w:ascii="Arial" w:hAnsi="Arial" w:cs="Arial"/>
          <w:sz w:val="22"/>
          <w:szCs w:val="22"/>
          <w:lang w:val="es-ES"/>
        </w:rPr>
      </w:pPr>
      <w:r w:rsidRPr="00747928">
        <w:rPr>
          <w:rFonts w:ascii="Arial" w:hAnsi="Arial" w:cs="Arial"/>
          <w:sz w:val="22"/>
          <w:szCs w:val="22"/>
          <w:lang w:val="es-ES"/>
        </w:rPr>
        <w:tab/>
        <w:t>Prórroga 1 (incluye modificaciones)</w:t>
      </w:r>
      <w:r w:rsidRPr="00747928">
        <w:rPr>
          <w:rFonts w:ascii="Arial" w:hAnsi="Arial" w:cs="Arial"/>
          <w:sz w:val="22"/>
          <w:szCs w:val="22"/>
          <w:lang w:val="es-ES"/>
        </w:rPr>
        <w:tab/>
      </w:r>
      <w:r w:rsidR="00A2767A" w:rsidRPr="00747928">
        <w:rPr>
          <w:rFonts w:ascii="Arial" w:hAnsi="Arial" w:cs="Arial"/>
          <w:sz w:val="22"/>
          <w:szCs w:val="22"/>
          <w:lang w:val="es-ES"/>
        </w:rPr>
        <w:t>39.552</w:t>
      </w:r>
      <w:r w:rsidRPr="00747928">
        <w:rPr>
          <w:rFonts w:ascii="Arial" w:hAnsi="Arial" w:cs="Arial"/>
          <w:sz w:val="22"/>
          <w:szCs w:val="22"/>
          <w:lang w:val="es-ES"/>
        </w:rPr>
        <w:t>,00€</w:t>
      </w:r>
    </w:p>
    <w:p w14:paraId="15F9A6F6" w14:textId="69BECAE8" w:rsidR="00492D76" w:rsidRPr="00747928" w:rsidRDefault="00492D76" w:rsidP="00B0496F">
      <w:pPr>
        <w:tabs>
          <w:tab w:val="left" w:pos="284"/>
          <w:tab w:val="left" w:pos="851"/>
          <w:tab w:val="right" w:pos="8222"/>
        </w:tabs>
        <w:spacing w:line="276" w:lineRule="auto"/>
        <w:jc w:val="both"/>
        <w:rPr>
          <w:rFonts w:ascii="Arial" w:hAnsi="Arial" w:cs="Arial"/>
          <w:sz w:val="22"/>
          <w:szCs w:val="22"/>
          <w:lang w:val="es-ES"/>
        </w:rPr>
      </w:pPr>
      <w:r w:rsidRPr="00747928">
        <w:rPr>
          <w:rFonts w:ascii="Arial" w:hAnsi="Arial" w:cs="Arial"/>
          <w:sz w:val="22"/>
          <w:szCs w:val="22"/>
          <w:lang w:val="es-ES"/>
        </w:rPr>
        <w:tab/>
        <w:t>Prórroga 2 (incluye modificaciones)</w:t>
      </w:r>
      <w:r w:rsidRPr="00747928">
        <w:rPr>
          <w:rFonts w:ascii="Arial" w:hAnsi="Arial" w:cs="Arial"/>
          <w:sz w:val="22"/>
          <w:szCs w:val="22"/>
          <w:lang w:val="es-ES"/>
        </w:rPr>
        <w:tab/>
      </w:r>
      <w:r w:rsidR="00A2767A" w:rsidRPr="00747928">
        <w:rPr>
          <w:rFonts w:ascii="Arial" w:hAnsi="Arial" w:cs="Arial"/>
          <w:sz w:val="22"/>
          <w:szCs w:val="22"/>
          <w:lang w:val="es-ES"/>
        </w:rPr>
        <w:t>39.552</w:t>
      </w:r>
      <w:r w:rsidRPr="00747928">
        <w:rPr>
          <w:rFonts w:ascii="Arial" w:hAnsi="Arial" w:cs="Arial"/>
          <w:sz w:val="22"/>
          <w:szCs w:val="22"/>
          <w:lang w:val="es-ES"/>
        </w:rPr>
        <w:t>,00€</w:t>
      </w:r>
    </w:p>
    <w:p w14:paraId="2586ED62" w14:textId="15907400" w:rsidR="00492D76" w:rsidRPr="00747928" w:rsidRDefault="00492D76" w:rsidP="00B0496F">
      <w:pPr>
        <w:tabs>
          <w:tab w:val="left" w:pos="284"/>
          <w:tab w:val="left" w:pos="851"/>
          <w:tab w:val="right" w:pos="8222"/>
        </w:tabs>
        <w:spacing w:line="276" w:lineRule="auto"/>
        <w:jc w:val="both"/>
        <w:rPr>
          <w:rFonts w:ascii="Arial" w:hAnsi="Arial" w:cs="Arial"/>
          <w:sz w:val="22"/>
          <w:szCs w:val="22"/>
          <w:lang w:val="es-ES"/>
        </w:rPr>
      </w:pPr>
      <w:r w:rsidRPr="00747928">
        <w:rPr>
          <w:rFonts w:ascii="Arial" w:hAnsi="Arial" w:cs="Arial"/>
          <w:sz w:val="22"/>
          <w:szCs w:val="22"/>
          <w:lang w:val="es-ES"/>
        </w:rPr>
        <w:tab/>
        <w:t>Total VEC (</w:t>
      </w:r>
      <w:r w:rsidR="00155455" w:rsidRPr="00747928">
        <w:rPr>
          <w:rFonts w:ascii="Arial" w:hAnsi="Arial" w:cs="Arial"/>
          <w:sz w:val="22"/>
          <w:szCs w:val="22"/>
          <w:lang w:val="es-ES"/>
        </w:rPr>
        <w:t>LOTE</w:t>
      </w:r>
      <w:r w:rsidRPr="00747928">
        <w:rPr>
          <w:rFonts w:ascii="Arial" w:hAnsi="Arial" w:cs="Arial"/>
          <w:sz w:val="22"/>
          <w:szCs w:val="22"/>
          <w:lang w:val="es-ES"/>
        </w:rPr>
        <w:t xml:space="preserve"> 3):</w:t>
      </w:r>
      <w:r w:rsidRPr="00747928">
        <w:rPr>
          <w:rFonts w:ascii="Arial" w:hAnsi="Arial" w:cs="Arial"/>
          <w:sz w:val="22"/>
          <w:szCs w:val="22"/>
          <w:lang w:val="es-ES"/>
        </w:rPr>
        <w:tab/>
        <w:t xml:space="preserve">            1</w:t>
      </w:r>
      <w:r w:rsidR="00A2767A" w:rsidRPr="00747928">
        <w:rPr>
          <w:rFonts w:ascii="Arial" w:hAnsi="Arial" w:cs="Arial"/>
          <w:sz w:val="22"/>
          <w:szCs w:val="22"/>
          <w:lang w:val="es-ES"/>
        </w:rPr>
        <w:t>1</w:t>
      </w:r>
      <w:r w:rsidRPr="00747928">
        <w:rPr>
          <w:rFonts w:ascii="Arial" w:hAnsi="Arial" w:cs="Arial"/>
          <w:sz w:val="22"/>
          <w:szCs w:val="22"/>
          <w:lang w:val="es-ES"/>
        </w:rPr>
        <w:t>8.</w:t>
      </w:r>
      <w:r w:rsidR="00A2767A" w:rsidRPr="00747928">
        <w:rPr>
          <w:rFonts w:ascii="Arial" w:hAnsi="Arial" w:cs="Arial"/>
          <w:sz w:val="22"/>
          <w:szCs w:val="22"/>
          <w:lang w:val="es-ES"/>
        </w:rPr>
        <w:t>656</w:t>
      </w:r>
      <w:r w:rsidRPr="00747928">
        <w:rPr>
          <w:rFonts w:ascii="Arial" w:hAnsi="Arial" w:cs="Arial"/>
          <w:sz w:val="22"/>
          <w:szCs w:val="22"/>
          <w:lang w:val="es-ES"/>
        </w:rPr>
        <w:t>,00€</w:t>
      </w:r>
    </w:p>
    <w:p w14:paraId="444D7D0D" w14:textId="77777777" w:rsidR="00492D76" w:rsidRPr="00747928" w:rsidRDefault="00492D76" w:rsidP="00B0496F">
      <w:pPr>
        <w:spacing w:line="276" w:lineRule="auto"/>
        <w:jc w:val="both"/>
        <w:rPr>
          <w:rFonts w:ascii="Arial" w:hAnsi="Arial" w:cs="Arial"/>
          <w:sz w:val="22"/>
          <w:szCs w:val="22"/>
          <w:lang w:val="es-ES"/>
        </w:rPr>
      </w:pPr>
    </w:p>
    <w:p w14:paraId="6BC33B41" w14:textId="7420552D" w:rsidR="00492D76" w:rsidRPr="00747928" w:rsidRDefault="00155455" w:rsidP="00B0496F">
      <w:pPr>
        <w:tabs>
          <w:tab w:val="left" w:pos="284"/>
          <w:tab w:val="left" w:pos="851"/>
          <w:tab w:val="right" w:pos="8222"/>
        </w:tabs>
        <w:spacing w:line="276" w:lineRule="auto"/>
        <w:jc w:val="both"/>
        <w:rPr>
          <w:rFonts w:ascii="Arial" w:hAnsi="Arial" w:cs="Arial"/>
          <w:sz w:val="22"/>
          <w:szCs w:val="22"/>
          <w:lang w:val="es-ES"/>
        </w:rPr>
      </w:pPr>
      <w:r w:rsidRPr="00747928">
        <w:rPr>
          <w:rFonts w:ascii="Arial" w:hAnsi="Arial" w:cs="Arial"/>
          <w:sz w:val="22"/>
          <w:szCs w:val="22"/>
          <w:lang w:val="es-ES"/>
        </w:rPr>
        <w:t>LOTE</w:t>
      </w:r>
      <w:r w:rsidR="00492D76" w:rsidRPr="00747928">
        <w:rPr>
          <w:rFonts w:ascii="Arial" w:hAnsi="Arial" w:cs="Arial"/>
          <w:sz w:val="22"/>
          <w:szCs w:val="22"/>
          <w:lang w:val="es-ES"/>
        </w:rPr>
        <w:t xml:space="preserve"> 4: Formación en línea de lengua alemana general:</w:t>
      </w:r>
    </w:p>
    <w:p w14:paraId="3BC51D28" w14:textId="77777777" w:rsidR="00492D76" w:rsidRPr="00747928" w:rsidRDefault="00492D76" w:rsidP="00B0496F">
      <w:pPr>
        <w:tabs>
          <w:tab w:val="left" w:pos="284"/>
          <w:tab w:val="left" w:pos="851"/>
          <w:tab w:val="right" w:pos="8222"/>
        </w:tabs>
        <w:spacing w:line="276" w:lineRule="auto"/>
        <w:jc w:val="both"/>
        <w:rPr>
          <w:rFonts w:ascii="Arial" w:hAnsi="Arial" w:cs="Arial"/>
          <w:sz w:val="22"/>
          <w:szCs w:val="22"/>
          <w:lang w:val="es-ES"/>
        </w:rPr>
      </w:pPr>
      <w:r w:rsidRPr="00747928">
        <w:rPr>
          <w:rFonts w:ascii="Arial" w:hAnsi="Arial" w:cs="Arial"/>
          <w:sz w:val="22"/>
          <w:szCs w:val="22"/>
          <w:lang w:val="es-ES"/>
        </w:rPr>
        <w:tab/>
        <w:t xml:space="preserve">Presupuesto base licitación (IVA excluido): </w:t>
      </w:r>
      <w:r w:rsidRPr="00747928">
        <w:rPr>
          <w:rFonts w:ascii="Arial" w:hAnsi="Arial" w:cs="Arial"/>
          <w:sz w:val="22"/>
          <w:szCs w:val="22"/>
          <w:lang w:val="es-ES"/>
        </w:rPr>
        <w:tab/>
        <w:t>20.600,00€</w:t>
      </w:r>
    </w:p>
    <w:p w14:paraId="13FC5AC8" w14:textId="77777777" w:rsidR="00492D76" w:rsidRPr="00747928" w:rsidRDefault="00492D76" w:rsidP="00B0496F">
      <w:pPr>
        <w:tabs>
          <w:tab w:val="left" w:pos="284"/>
          <w:tab w:val="left" w:pos="851"/>
          <w:tab w:val="right" w:pos="8222"/>
        </w:tabs>
        <w:spacing w:line="276" w:lineRule="auto"/>
        <w:jc w:val="both"/>
        <w:rPr>
          <w:rFonts w:ascii="Arial" w:hAnsi="Arial" w:cs="Arial"/>
          <w:sz w:val="22"/>
          <w:szCs w:val="22"/>
          <w:lang w:val="es-ES"/>
        </w:rPr>
      </w:pPr>
      <w:r w:rsidRPr="00747928">
        <w:rPr>
          <w:rFonts w:ascii="Arial" w:hAnsi="Arial" w:cs="Arial"/>
          <w:sz w:val="22"/>
          <w:szCs w:val="22"/>
          <w:lang w:val="es-ES"/>
        </w:rPr>
        <w:tab/>
        <w:t xml:space="preserve">Modificaciones previstas (20%): </w:t>
      </w:r>
      <w:r w:rsidRPr="00747928">
        <w:rPr>
          <w:rFonts w:ascii="Arial" w:hAnsi="Arial" w:cs="Arial"/>
          <w:sz w:val="22"/>
          <w:szCs w:val="22"/>
          <w:lang w:val="es-ES"/>
        </w:rPr>
        <w:tab/>
        <w:t xml:space="preserve">  4.120,00€</w:t>
      </w:r>
    </w:p>
    <w:p w14:paraId="738CBD15" w14:textId="11DF7B02" w:rsidR="00492D76" w:rsidRPr="00747928" w:rsidRDefault="00492D76" w:rsidP="00B0496F">
      <w:pPr>
        <w:tabs>
          <w:tab w:val="left" w:pos="284"/>
          <w:tab w:val="left" w:pos="851"/>
          <w:tab w:val="right" w:pos="8222"/>
        </w:tabs>
        <w:spacing w:line="276" w:lineRule="auto"/>
        <w:jc w:val="both"/>
        <w:rPr>
          <w:rFonts w:ascii="Arial" w:hAnsi="Arial" w:cs="Arial"/>
          <w:sz w:val="22"/>
          <w:szCs w:val="22"/>
          <w:lang w:val="es-ES"/>
        </w:rPr>
      </w:pPr>
      <w:r w:rsidRPr="00747928">
        <w:rPr>
          <w:rFonts w:ascii="Arial" w:hAnsi="Arial" w:cs="Arial"/>
          <w:sz w:val="22"/>
          <w:szCs w:val="22"/>
          <w:lang w:val="es-ES"/>
        </w:rPr>
        <w:tab/>
        <w:t>Prórroga 1 (incluye modificaciones)</w:t>
      </w:r>
      <w:r w:rsidRPr="00747928">
        <w:rPr>
          <w:rFonts w:ascii="Arial" w:hAnsi="Arial" w:cs="Arial"/>
          <w:sz w:val="22"/>
          <w:szCs w:val="22"/>
          <w:lang w:val="es-ES"/>
        </w:rPr>
        <w:tab/>
        <w:t>2</w:t>
      </w:r>
      <w:r w:rsidR="00A2767A" w:rsidRPr="00747928">
        <w:rPr>
          <w:rFonts w:ascii="Arial" w:hAnsi="Arial" w:cs="Arial"/>
          <w:sz w:val="22"/>
          <w:szCs w:val="22"/>
          <w:lang w:val="es-ES"/>
        </w:rPr>
        <w:t>4.720</w:t>
      </w:r>
      <w:r w:rsidRPr="00747928">
        <w:rPr>
          <w:rFonts w:ascii="Arial" w:hAnsi="Arial" w:cs="Arial"/>
          <w:sz w:val="22"/>
          <w:szCs w:val="22"/>
          <w:lang w:val="es-ES"/>
        </w:rPr>
        <w:t>,00€</w:t>
      </w:r>
    </w:p>
    <w:p w14:paraId="793EC89C" w14:textId="4371C1CD" w:rsidR="00492D76" w:rsidRPr="00747928" w:rsidRDefault="00492D76" w:rsidP="00B0496F">
      <w:pPr>
        <w:tabs>
          <w:tab w:val="left" w:pos="284"/>
          <w:tab w:val="left" w:pos="851"/>
          <w:tab w:val="right" w:pos="8222"/>
        </w:tabs>
        <w:spacing w:line="276" w:lineRule="auto"/>
        <w:jc w:val="both"/>
        <w:rPr>
          <w:rFonts w:ascii="Arial" w:hAnsi="Arial" w:cs="Arial"/>
          <w:sz w:val="22"/>
          <w:szCs w:val="22"/>
          <w:lang w:val="es-ES"/>
        </w:rPr>
      </w:pPr>
      <w:r w:rsidRPr="00747928">
        <w:rPr>
          <w:rFonts w:ascii="Arial" w:hAnsi="Arial" w:cs="Arial"/>
          <w:sz w:val="22"/>
          <w:szCs w:val="22"/>
          <w:lang w:val="es-ES"/>
        </w:rPr>
        <w:tab/>
        <w:t>Prórroga 2 (incluye modificaciones)</w:t>
      </w:r>
      <w:r w:rsidRPr="00747928">
        <w:rPr>
          <w:rFonts w:ascii="Arial" w:hAnsi="Arial" w:cs="Arial"/>
          <w:sz w:val="22"/>
          <w:szCs w:val="22"/>
          <w:lang w:val="es-ES"/>
        </w:rPr>
        <w:tab/>
        <w:t>2</w:t>
      </w:r>
      <w:r w:rsidR="00A2767A" w:rsidRPr="00747928">
        <w:rPr>
          <w:rFonts w:ascii="Arial" w:hAnsi="Arial" w:cs="Arial"/>
          <w:sz w:val="22"/>
          <w:szCs w:val="22"/>
          <w:lang w:val="es-ES"/>
        </w:rPr>
        <w:t>4</w:t>
      </w:r>
      <w:r w:rsidRPr="00747928">
        <w:rPr>
          <w:rFonts w:ascii="Arial" w:hAnsi="Arial" w:cs="Arial"/>
          <w:sz w:val="22"/>
          <w:szCs w:val="22"/>
          <w:lang w:val="es-ES"/>
        </w:rPr>
        <w:t>.</w:t>
      </w:r>
      <w:r w:rsidR="00A2767A" w:rsidRPr="00747928">
        <w:rPr>
          <w:rFonts w:ascii="Arial" w:hAnsi="Arial" w:cs="Arial"/>
          <w:sz w:val="22"/>
          <w:szCs w:val="22"/>
          <w:lang w:val="es-ES"/>
        </w:rPr>
        <w:t>720</w:t>
      </w:r>
      <w:r w:rsidRPr="00747928">
        <w:rPr>
          <w:rFonts w:ascii="Arial" w:hAnsi="Arial" w:cs="Arial"/>
          <w:sz w:val="22"/>
          <w:szCs w:val="22"/>
          <w:lang w:val="es-ES"/>
        </w:rPr>
        <w:t>,00€</w:t>
      </w:r>
    </w:p>
    <w:p w14:paraId="78A2FDC8" w14:textId="5421D2F0" w:rsidR="00492D76" w:rsidRPr="00747928" w:rsidRDefault="00492D76" w:rsidP="00B0496F">
      <w:pPr>
        <w:tabs>
          <w:tab w:val="left" w:pos="284"/>
          <w:tab w:val="left" w:pos="851"/>
          <w:tab w:val="right" w:pos="8222"/>
        </w:tabs>
        <w:spacing w:line="276" w:lineRule="auto"/>
        <w:jc w:val="both"/>
        <w:rPr>
          <w:rFonts w:ascii="Arial" w:hAnsi="Arial" w:cs="Arial"/>
          <w:sz w:val="22"/>
          <w:szCs w:val="22"/>
          <w:lang w:val="es-ES"/>
        </w:rPr>
      </w:pPr>
      <w:r w:rsidRPr="00747928">
        <w:rPr>
          <w:rFonts w:ascii="Arial" w:hAnsi="Arial" w:cs="Arial"/>
          <w:sz w:val="22"/>
          <w:szCs w:val="22"/>
          <w:lang w:val="es-ES"/>
        </w:rPr>
        <w:tab/>
        <w:t>Total VEC</w:t>
      </w:r>
      <w:r w:rsidR="007B79D6" w:rsidRPr="00747928">
        <w:rPr>
          <w:rFonts w:ascii="Arial" w:hAnsi="Arial" w:cs="Arial"/>
          <w:sz w:val="22"/>
          <w:szCs w:val="22"/>
          <w:lang w:val="es-ES"/>
        </w:rPr>
        <w:t xml:space="preserve"> (</w:t>
      </w:r>
      <w:r w:rsidR="00155455" w:rsidRPr="00747928">
        <w:rPr>
          <w:rFonts w:ascii="Arial" w:hAnsi="Arial" w:cs="Arial"/>
          <w:sz w:val="22"/>
          <w:szCs w:val="22"/>
          <w:lang w:val="es-ES"/>
        </w:rPr>
        <w:t>LOTE</w:t>
      </w:r>
      <w:r w:rsidR="007B79D6" w:rsidRPr="00747928">
        <w:rPr>
          <w:rFonts w:ascii="Arial" w:hAnsi="Arial" w:cs="Arial"/>
          <w:sz w:val="22"/>
          <w:szCs w:val="22"/>
          <w:lang w:val="es-ES"/>
        </w:rPr>
        <w:t xml:space="preserve"> 4</w:t>
      </w:r>
      <w:r w:rsidR="00A2767A" w:rsidRPr="00747928">
        <w:rPr>
          <w:rFonts w:ascii="Arial" w:hAnsi="Arial" w:cs="Arial"/>
          <w:sz w:val="22"/>
          <w:szCs w:val="22"/>
          <w:lang w:val="es-ES"/>
        </w:rPr>
        <w:t>):</w:t>
      </w:r>
      <w:r w:rsidR="00A2767A" w:rsidRPr="00747928">
        <w:rPr>
          <w:rFonts w:ascii="Arial" w:hAnsi="Arial" w:cs="Arial"/>
          <w:sz w:val="22"/>
          <w:szCs w:val="22"/>
          <w:lang w:val="es-ES"/>
        </w:rPr>
        <w:tab/>
        <w:t xml:space="preserve">            74.160</w:t>
      </w:r>
      <w:r w:rsidRPr="00747928">
        <w:rPr>
          <w:rFonts w:ascii="Arial" w:hAnsi="Arial" w:cs="Arial"/>
          <w:sz w:val="22"/>
          <w:szCs w:val="22"/>
          <w:lang w:val="es-ES"/>
        </w:rPr>
        <w:t>,00€</w:t>
      </w:r>
    </w:p>
    <w:p w14:paraId="7B889E1B" w14:textId="77777777" w:rsidR="00492D76" w:rsidRPr="00747928" w:rsidRDefault="00492D76" w:rsidP="00B0496F">
      <w:pPr>
        <w:spacing w:line="276" w:lineRule="auto"/>
        <w:ind w:firstLine="709"/>
        <w:jc w:val="both"/>
        <w:rPr>
          <w:rFonts w:ascii="Arial" w:hAnsi="Arial" w:cs="Arial"/>
          <w:sz w:val="22"/>
          <w:szCs w:val="22"/>
          <w:u w:val="single"/>
          <w:lang w:val="es-ES"/>
        </w:rPr>
      </w:pPr>
    </w:p>
    <w:p w14:paraId="0EACC5B4" w14:textId="77777777" w:rsidR="00772958" w:rsidRPr="00747928" w:rsidRDefault="00772958" w:rsidP="00B0496F">
      <w:pPr>
        <w:spacing w:line="276" w:lineRule="auto"/>
        <w:jc w:val="both"/>
        <w:rPr>
          <w:rFonts w:ascii="Arial" w:hAnsi="Arial" w:cs="Arial"/>
          <w:snapToGrid w:val="0"/>
          <w:sz w:val="22"/>
          <w:szCs w:val="22"/>
          <w:lang w:val="es-ES"/>
        </w:rPr>
      </w:pPr>
      <w:r w:rsidRPr="00747928">
        <w:rPr>
          <w:rFonts w:ascii="Arial" w:hAnsi="Arial" w:cs="Arial"/>
          <w:snapToGrid w:val="0"/>
          <w:sz w:val="22"/>
          <w:szCs w:val="22"/>
          <w:lang w:val="es-ES"/>
        </w:rPr>
        <w:t>Para la determinación del VEC se han tenido en cuenta los costes derivados de la aplicación de las normativas laborales vigentes, otros costes que se deriven de la ejecución material de los servicios, gastos generales de estructura y el beneficio industrial.</w:t>
      </w:r>
    </w:p>
    <w:p w14:paraId="0546EE01" w14:textId="77777777" w:rsidR="00492D76" w:rsidRPr="00747928" w:rsidRDefault="00492D76" w:rsidP="00B0496F">
      <w:pPr>
        <w:spacing w:line="276" w:lineRule="auto"/>
        <w:jc w:val="both"/>
        <w:rPr>
          <w:rFonts w:ascii="Arial" w:hAnsi="Arial" w:cs="Arial"/>
          <w:b/>
          <w:snapToGrid w:val="0"/>
          <w:sz w:val="22"/>
          <w:szCs w:val="22"/>
          <w:lang w:val="es-ES"/>
        </w:rPr>
      </w:pPr>
    </w:p>
    <w:p w14:paraId="15295399" w14:textId="6FA3BD51" w:rsidR="00772958" w:rsidRPr="00747928" w:rsidRDefault="00772958" w:rsidP="00B0496F">
      <w:pPr>
        <w:spacing w:line="276" w:lineRule="auto"/>
        <w:jc w:val="both"/>
        <w:rPr>
          <w:rFonts w:ascii="Arial" w:hAnsi="Arial" w:cs="Arial"/>
          <w:snapToGrid w:val="0"/>
          <w:sz w:val="22"/>
          <w:szCs w:val="22"/>
          <w:lang w:val="es-ES"/>
        </w:rPr>
      </w:pPr>
      <w:r w:rsidRPr="00747928">
        <w:rPr>
          <w:rFonts w:ascii="Arial" w:hAnsi="Arial" w:cs="Arial"/>
          <w:b/>
          <w:snapToGrid w:val="0"/>
          <w:sz w:val="22"/>
          <w:szCs w:val="22"/>
          <w:lang w:val="es-ES"/>
        </w:rPr>
        <w:t xml:space="preserve">B2. Presupuesto base de licitación: </w:t>
      </w:r>
      <w:r w:rsidR="00492D76" w:rsidRPr="00747928">
        <w:rPr>
          <w:rFonts w:ascii="Arial" w:hAnsi="Arial" w:cs="Arial"/>
          <w:b/>
          <w:snapToGrid w:val="0"/>
          <w:sz w:val="22"/>
          <w:szCs w:val="22"/>
          <w:lang w:val="es-ES"/>
        </w:rPr>
        <w:t>403.607,60€</w:t>
      </w:r>
      <w:r w:rsidR="0091073D" w:rsidRPr="00747928">
        <w:rPr>
          <w:rFonts w:ascii="Arial" w:hAnsi="Arial" w:cs="Arial"/>
          <w:snapToGrid w:val="0"/>
          <w:sz w:val="22"/>
          <w:szCs w:val="22"/>
          <w:lang w:val="es-ES"/>
        </w:rPr>
        <w:t xml:space="preserve">. </w:t>
      </w:r>
      <w:r w:rsidRPr="00747928">
        <w:rPr>
          <w:rFonts w:ascii="Arial" w:hAnsi="Arial" w:cs="Arial"/>
          <w:snapToGrid w:val="0"/>
          <w:sz w:val="22"/>
          <w:szCs w:val="22"/>
          <w:lang w:val="es-ES"/>
        </w:rPr>
        <w:t xml:space="preserve">La justificación del cálculo del presupuesto base de licitación se encuentra en el informe </w:t>
      </w:r>
      <w:r w:rsidR="0091073D" w:rsidRPr="00747928">
        <w:rPr>
          <w:rFonts w:ascii="Arial" w:hAnsi="Arial" w:cs="Arial"/>
          <w:snapToGrid w:val="0"/>
          <w:sz w:val="22"/>
          <w:szCs w:val="22"/>
          <w:lang w:val="es-ES"/>
        </w:rPr>
        <w:t xml:space="preserve">justificativo de la contratación </w:t>
      </w:r>
      <w:r w:rsidRPr="00747928">
        <w:rPr>
          <w:rFonts w:ascii="Arial" w:hAnsi="Arial" w:cs="Arial"/>
          <w:snapToGrid w:val="0"/>
          <w:sz w:val="22"/>
          <w:szCs w:val="22"/>
          <w:lang w:val="es-ES"/>
        </w:rPr>
        <w:t xml:space="preserve">de la </w:t>
      </w:r>
      <w:r w:rsidR="00EA10D6" w:rsidRPr="00747928">
        <w:rPr>
          <w:rFonts w:ascii="Arial" w:hAnsi="Arial" w:cs="Arial"/>
          <w:snapToGrid w:val="0"/>
          <w:sz w:val="22"/>
          <w:szCs w:val="22"/>
          <w:lang w:val="es-ES"/>
        </w:rPr>
        <w:t>jefe</w:t>
      </w:r>
      <w:r w:rsidRPr="00747928">
        <w:rPr>
          <w:rFonts w:ascii="Arial" w:hAnsi="Arial" w:cs="Arial"/>
          <w:snapToGrid w:val="0"/>
          <w:vanish/>
          <w:sz w:val="22"/>
          <w:szCs w:val="22"/>
          <w:lang w:val="es-ES"/>
        </w:rPr>
        <w:t>&lt;A[cabeza|cabo|jefe]&gt;</w:t>
      </w:r>
      <w:r w:rsidRPr="00747928">
        <w:rPr>
          <w:rFonts w:ascii="Arial" w:hAnsi="Arial" w:cs="Arial"/>
          <w:snapToGrid w:val="0"/>
          <w:sz w:val="22"/>
          <w:szCs w:val="22"/>
          <w:lang w:val="es-ES"/>
        </w:rPr>
        <w:t xml:space="preserve"> del Servicio de Formación para la Generalitat de fecha </w:t>
      </w:r>
      <w:r w:rsidR="00EB0C8F" w:rsidRPr="00747928">
        <w:rPr>
          <w:rFonts w:ascii="Arial" w:hAnsi="Arial" w:cs="Arial"/>
          <w:snapToGrid w:val="0"/>
          <w:sz w:val="22"/>
          <w:szCs w:val="22"/>
          <w:lang w:val="es-ES"/>
        </w:rPr>
        <w:t>10 de marzo de 2023</w:t>
      </w:r>
      <w:r w:rsidR="00537365" w:rsidRPr="00747928">
        <w:rPr>
          <w:rFonts w:ascii="Arial" w:hAnsi="Arial" w:cs="Arial"/>
          <w:snapToGrid w:val="0"/>
          <w:sz w:val="22"/>
          <w:szCs w:val="22"/>
          <w:lang w:val="es-ES"/>
        </w:rPr>
        <w:t>.</w:t>
      </w:r>
    </w:p>
    <w:p w14:paraId="6202CB6E" w14:textId="31178DF2" w:rsidR="00492D76" w:rsidRPr="00747928" w:rsidRDefault="00492D76" w:rsidP="00B0496F">
      <w:pPr>
        <w:spacing w:line="276" w:lineRule="auto"/>
        <w:jc w:val="both"/>
        <w:rPr>
          <w:rFonts w:ascii="Arial" w:hAnsi="Arial" w:cs="Arial"/>
          <w:snapToGrid w:val="0"/>
          <w:sz w:val="22"/>
          <w:szCs w:val="22"/>
          <w:lang w:val="es-ES"/>
        </w:rPr>
      </w:pPr>
    </w:p>
    <w:tbl>
      <w:tblPr>
        <w:tblW w:w="500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6"/>
        <w:gridCol w:w="1686"/>
        <w:gridCol w:w="1572"/>
        <w:gridCol w:w="1812"/>
      </w:tblGrid>
      <w:tr w:rsidR="00492D76" w:rsidRPr="00747928" w14:paraId="41D0D927" w14:textId="77777777" w:rsidTr="0041377B">
        <w:trPr>
          <w:trHeight w:val="299"/>
          <w:jc w:val="right"/>
        </w:trPr>
        <w:tc>
          <w:tcPr>
            <w:tcW w:w="2207"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6515DE1" w14:textId="55A33A52" w:rsidR="00492D76" w:rsidRPr="00747928" w:rsidRDefault="008E7A2C" w:rsidP="00B0496F">
            <w:pPr>
              <w:spacing w:line="276" w:lineRule="auto"/>
              <w:jc w:val="both"/>
              <w:rPr>
                <w:rFonts w:ascii="Arial" w:hAnsi="Arial" w:cs="Arial"/>
                <w:b/>
                <w:lang w:val="es-ES"/>
              </w:rPr>
            </w:pPr>
            <w:r>
              <w:rPr>
                <w:rFonts w:ascii="Arial" w:hAnsi="Arial" w:cs="Arial"/>
                <w:b/>
                <w:lang w:val="es-ES"/>
              </w:rPr>
              <w:t>LOTE</w:t>
            </w:r>
          </w:p>
        </w:tc>
        <w:tc>
          <w:tcPr>
            <w:tcW w:w="929"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A8B4C0A" w14:textId="77777777" w:rsidR="00492D76" w:rsidRPr="00747928" w:rsidRDefault="00492D76" w:rsidP="00B0496F">
            <w:pPr>
              <w:spacing w:line="276" w:lineRule="auto"/>
              <w:jc w:val="both"/>
              <w:rPr>
                <w:rFonts w:ascii="Arial" w:hAnsi="Arial" w:cs="Arial"/>
                <w:b/>
                <w:lang w:val="es-ES"/>
              </w:rPr>
            </w:pPr>
            <w:r w:rsidRPr="00747928">
              <w:rPr>
                <w:rFonts w:ascii="Arial" w:hAnsi="Arial" w:cs="Arial"/>
                <w:b/>
                <w:lang w:val="es-ES"/>
              </w:rPr>
              <w:t>Presupuesto de licitación €</w:t>
            </w:r>
          </w:p>
        </w:tc>
        <w:tc>
          <w:tcPr>
            <w:tcW w:w="866"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CF10A86" w14:textId="77777777" w:rsidR="00492D76" w:rsidRPr="00747928" w:rsidRDefault="00492D76" w:rsidP="00B0496F">
            <w:pPr>
              <w:spacing w:line="276" w:lineRule="auto"/>
              <w:jc w:val="both"/>
              <w:rPr>
                <w:rFonts w:ascii="Arial" w:hAnsi="Arial" w:cs="Arial"/>
                <w:b/>
                <w:lang w:val="es-ES"/>
              </w:rPr>
            </w:pPr>
            <w:r w:rsidRPr="00747928">
              <w:rPr>
                <w:rFonts w:ascii="Arial" w:hAnsi="Arial" w:cs="Arial"/>
                <w:b/>
                <w:lang w:val="es-ES"/>
              </w:rPr>
              <w:t>IVA</w:t>
            </w:r>
          </w:p>
        </w:tc>
        <w:tc>
          <w:tcPr>
            <w:tcW w:w="999"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62DB04A" w14:textId="54752268" w:rsidR="00492D76" w:rsidRPr="00747928" w:rsidRDefault="00492D76" w:rsidP="00B0496F">
            <w:pPr>
              <w:spacing w:line="276" w:lineRule="auto"/>
              <w:jc w:val="both"/>
              <w:rPr>
                <w:rFonts w:ascii="Arial" w:hAnsi="Arial" w:cs="Arial"/>
                <w:b/>
                <w:lang w:val="es-ES"/>
              </w:rPr>
            </w:pPr>
            <w:r w:rsidRPr="00747928">
              <w:rPr>
                <w:rFonts w:ascii="Arial" w:hAnsi="Arial" w:cs="Arial"/>
                <w:b/>
                <w:lang w:val="es-ES"/>
              </w:rPr>
              <w:t>Presupuesto base de licitación</w:t>
            </w:r>
          </w:p>
        </w:tc>
      </w:tr>
      <w:tr w:rsidR="00492D76" w:rsidRPr="00747928" w14:paraId="572C5698" w14:textId="77777777" w:rsidTr="0041377B">
        <w:trPr>
          <w:trHeight w:val="299"/>
          <w:jc w:val="right"/>
        </w:trPr>
        <w:tc>
          <w:tcPr>
            <w:tcW w:w="2207" w:type="pct"/>
            <w:tcBorders>
              <w:top w:val="single" w:sz="4" w:space="0" w:color="auto"/>
              <w:left w:val="single" w:sz="4" w:space="0" w:color="auto"/>
              <w:bottom w:val="single" w:sz="4" w:space="0" w:color="auto"/>
              <w:right w:val="single" w:sz="4" w:space="0" w:color="auto"/>
            </w:tcBorders>
            <w:shd w:val="clear" w:color="auto" w:fill="auto"/>
          </w:tcPr>
          <w:p w14:paraId="042797F2" w14:textId="31C782DE" w:rsidR="00492D76" w:rsidRPr="00747928" w:rsidRDefault="00155455" w:rsidP="00B0496F">
            <w:pPr>
              <w:spacing w:line="276" w:lineRule="auto"/>
              <w:jc w:val="both"/>
              <w:rPr>
                <w:rFonts w:ascii="Arial" w:hAnsi="Arial" w:cs="Arial"/>
                <w:lang w:val="es-ES"/>
              </w:rPr>
            </w:pPr>
            <w:r w:rsidRPr="00747928">
              <w:rPr>
                <w:rFonts w:ascii="Arial" w:hAnsi="Arial" w:cs="Arial"/>
                <w:lang w:val="es-ES"/>
              </w:rPr>
              <w:t>LOTE</w:t>
            </w:r>
            <w:r w:rsidR="00492D76" w:rsidRPr="00747928">
              <w:rPr>
                <w:rFonts w:ascii="Arial" w:hAnsi="Arial" w:cs="Arial"/>
                <w:lang w:val="es-ES"/>
              </w:rPr>
              <w:t xml:space="preserve"> 1. Lengua inglesa con finalidades específicas</w:t>
            </w: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7DFCCC2B" w14:textId="77777777" w:rsidR="00492D76" w:rsidRPr="00747928" w:rsidRDefault="00492D76" w:rsidP="00B0496F">
            <w:pPr>
              <w:spacing w:line="276" w:lineRule="auto"/>
              <w:jc w:val="both"/>
              <w:rPr>
                <w:rFonts w:ascii="Arial" w:hAnsi="Arial" w:cs="Arial"/>
                <w:lang w:val="es-ES"/>
              </w:rPr>
            </w:pPr>
            <w:r w:rsidRPr="00747928">
              <w:rPr>
                <w:rFonts w:ascii="Arial" w:hAnsi="Arial" w:cs="Arial"/>
                <w:lang w:val="es-ES"/>
              </w:rPr>
              <w:t xml:space="preserve">    74.000,00 € </w:t>
            </w: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663182BB" w14:textId="77777777" w:rsidR="00492D76" w:rsidRPr="00747928" w:rsidRDefault="00492D76" w:rsidP="00B0496F">
            <w:pPr>
              <w:spacing w:line="276" w:lineRule="auto"/>
              <w:jc w:val="both"/>
              <w:rPr>
                <w:rFonts w:ascii="Arial" w:hAnsi="Arial" w:cs="Arial"/>
                <w:lang w:val="es-ES"/>
              </w:rPr>
            </w:pPr>
            <w:r w:rsidRPr="00747928">
              <w:rPr>
                <w:rFonts w:ascii="Arial" w:hAnsi="Arial" w:cs="Arial"/>
                <w:lang w:val="es-ES"/>
              </w:rPr>
              <w:t xml:space="preserve">  15.540,00 € </w:t>
            </w:r>
          </w:p>
        </w:tc>
        <w:tc>
          <w:tcPr>
            <w:tcW w:w="999" w:type="pct"/>
            <w:tcBorders>
              <w:top w:val="single" w:sz="4" w:space="0" w:color="auto"/>
              <w:left w:val="single" w:sz="4" w:space="0" w:color="auto"/>
              <w:bottom w:val="single" w:sz="4" w:space="0" w:color="auto"/>
              <w:right w:val="single" w:sz="4" w:space="0" w:color="auto"/>
            </w:tcBorders>
            <w:shd w:val="clear" w:color="auto" w:fill="auto"/>
          </w:tcPr>
          <w:p w14:paraId="14713C8B" w14:textId="77777777" w:rsidR="00492D76" w:rsidRPr="00747928" w:rsidRDefault="00492D76" w:rsidP="00B0496F">
            <w:pPr>
              <w:spacing w:line="276" w:lineRule="auto"/>
              <w:jc w:val="both"/>
              <w:rPr>
                <w:rFonts w:ascii="Arial" w:hAnsi="Arial" w:cs="Arial"/>
                <w:lang w:val="es-ES"/>
              </w:rPr>
            </w:pPr>
            <w:r w:rsidRPr="00747928">
              <w:rPr>
                <w:rFonts w:ascii="Arial" w:hAnsi="Arial" w:cs="Arial"/>
                <w:lang w:val="es-ES"/>
              </w:rPr>
              <w:t xml:space="preserve">    89.540,00 € </w:t>
            </w:r>
          </w:p>
        </w:tc>
      </w:tr>
      <w:tr w:rsidR="00492D76" w:rsidRPr="00747928" w14:paraId="5149B440" w14:textId="77777777" w:rsidTr="0041377B">
        <w:trPr>
          <w:trHeight w:val="299"/>
          <w:jc w:val="right"/>
        </w:trPr>
        <w:tc>
          <w:tcPr>
            <w:tcW w:w="2207" w:type="pct"/>
            <w:tcBorders>
              <w:top w:val="single" w:sz="4" w:space="0" w:color="auto"/>
              <w:left w:val="single" w:sz="4" w:space="0" w:color="auto"/>
              <w:bottom w:val="single" w:sz="4" w:space="0" w:color="auto"/>
              <w:right w:val="single" w:sz="4" w:space="0" w:color="auto"/>
            </w:tcBorders>
            <w:shd w:val="clear" w:color="auto" w:fill="auto"/>
          </w:tcPr>
          <w:p w14:paraId="5B02E49A" w14:textId="3047385A" w:rsidR="00492D76" w:rsidRPr="00747928" w:rsidRDefault="00155455" w:rsidP="00B0496F">
            <w:pPr>
              <w:spacing w:line="276" w:lineRule="auto"/>
              <w:jc w:val="both"/>
              <w:rPr>
                <w:rFonts w:ascii="Arial" w:hAnsi="Arial" w:cs="Arial"/>
                <w:lang w:val="es-ES"/>
              </w:rPr>
            </w:pPr>
            <w:r w:rsidRPr="00747928">
              <w:rPr>
                <w:rFonts w:ascii="Arial" w:hAnsi="Arial" w:cs="Arial"/>
                <w:lang w:val="es-ES"/>
              </w:rPr>
              <w:t>LOTE</w:t>
            </w:r>
            <w:r w:rsidR="00492D76" w:rsidRPr="00747928">
              <w:rPr>
                <w:rFonts w:ascii="Arial" w:hAnsi="Arial" w:cs="Arial"/>
                <w:lang w:val="es-ES"/>
              </w:rPr>
              <w:t xml:space="preserve"> 2. Lengua inglesa general</w:t>
            </w: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1908CA8E" w14:textId="77777777" w:rsidR="00492D76" w:rsidRPr="00747928" w:rsidRDefault="00492D76" w:rsidP="00B0496F">
            <w:pPr>
              <w:spacing w:line="276" w:lineRule="auto"/>
              <w:jc w:val="both"/>
              <w:rPr>
                <w:rFonts w:ascii="Arial" w:hAnsi="Arial" w:cs="Arial"/>
                <w:lang w:val="es-ES"/>
              </w:rPr>
            </w:pPr>
            <w:r w:rsidRPr="00747928">
              <w:rPr>
                <w:rFonts w:ascii="Arial" w:hAnsi="Arial" w:cs="Arial"/>
                <w:lang w:val="es-ES"/>
              </w:rPr>
              <w:t xml:space="preserve">  206.000,00 € </w:t>
            </w: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014F5E90" w14:textId="77777777" w:rsidR="00492D76" w:rsidRPr="00747928" w:rsidRDefault="00492D76" w:rsidP="00B0496F">
            <w:pPr>
              <w:spacing w:line="276" w:lineRule="auto"/>
              <w:jc w:val="both"/>
              <w:rPr>
                <w:rFonts w:ascii="Arial" w:hAnsi="Arial" w:cs="Arial"/>
                <w:lang w:val="es-ES"/>
              </w:rPr>
            </w:pPr>
            <w:r w:rsidRPr="00747928">
              <w:rPr>
                <w:rFonts w:ascii="Arial" w:hAnsi="Arial" w:cs="Arial"/>
                <w:lang w:val="es-ES"/>
              </w:rPr>
              <w:t xml:space="preserve">  43.260,00 € </w:t>
            </w:r>
          </w:p>
        </w:tc>
        <w:tc>
          <w:tcPr>
            <w:tcW w:w="999" w:type="pct"/>
            <w:tcBorders>
              <w:top w:val="single" w:sz="4" w:space="0" w:color="auto"/>
              <w:left w:val="single" w:sz="4" w:space="0" w:color="auto"/>
              <w:bottom w:val="single" w:sz="4" w:space="0" w:color="auto"/>
              <w:right w:val="single" w:sz="4" w:space="0" w:color="auto"/>
            </w:tcBorders>
            <w:shd w:val="clear" w:color="auto" w:fill="auto"/>
          </w:tcPr>
          <w:p w14:paraId="5CEB7DE5" w14:textId="77777777" w:rsidR="00492D76" w:rsidRPr="00747928" w:rsidRDefault="00492D76" w:rsidP="00B0496F">
            <w:pPr>
              <w:spacing w:line="276" w:lineRule="auto"/>
              <w:jc w:val="both"/>
              <w:rPr>
                <w:rFonts w:ascii="Arial" w:hAnsi="Arial" w:cs="Arial"/>
                <w:lang w:val="es-ES"/>
              </w:rPr>
            </w:pPr>
            <w:r w:rsidRPr="00747928">
              <w:rPr>
                <w:rFonts w:ascii="Arial" w:hAnsi="Arial" w:cs="Arial"/>
                <w:lang w:val="es-ES"/>
              </w:rPr>
              <w:t xml:space="preserve">  249.260,00 € </w:t>
            </w:r>
          </w:p>
        </w:tc>
      </w:tr>
      <w:tr w:rsidR="00492D76" w:rsidRPr="00747928" w14:paraId="5E84F9A3" w14:textId="77777777" w:rsidTr="0041377B">
        <w:trPr>
          <w:trHeight w:val="299"/>
          <w:jc w:val="right"/>
        </w:trPr>
        <w:tc>
          <w:tcPr>
            <w:tcW w:w="2207" w:type="pct"/>
            <w:tcBorders>
              <w:top w:val="single" w:sz="4" w:space="0" w:color="auto"/>
              <w:left w:val="single" w:sz="4" w:space="0" w:color="auto"/>
              <w:bottom w:val="single" w:sz="4" w:space="0" w:color="auto"/>
              <w:right w:val="single" w:sz="4" w:space="0" w:color="auto"/>
            </w:tcBorders>
            <w:shd w:val="clear" w:color="auto" w:fill="auto"/>
          </w:tcPr>
          <w:p w14:paraId="1394DC6F" w14:textId="20B0EFD5" w:rsidR="00492D76" w:rsidRPr="00747928" w:rsidRDefault="00155455" w:rsidP="00B0496F">
            <w:pPr>
              <w:spacing w:line="276" w:lineRule="auto"/>
              <w:jc w:val="both"/>
              <w:rPr>
                <w:rFonts w:ascii="Arial" w:hAnsi="Arial" w:cs="Arial"/>
                <w:lang w:val="es-ES"/>
              </w:rPr>
            </w:pPr>
            <w:r w:rsidRPr="00747928">
              <w:rPr>
                <w:rFonts w:ascii="Arial" w:hAnsi="Arial" w:cs="Arial"/>
                <w:lang w:val="es-ES"/>
              </w:rPr>
              <w:t>LOTE</w:t>
            </w:r>
            <w:r w:rsidR="00492D76" w:rsidRPr="00747928">
              <w:rPr>
                <w:rFonts w:ascii="Arial" w:hAnsi="Arial" w:cs="Arial"/>
                <w:lang w:val="es-ES"/>
              </w:rPr>
              <w:t xml:space="preserve"> 3.</w:t>
            </w:r>
            <w:r w:rsidR="00EA10D6" w:rsidRPr="00747928">
              <w:rPr>
                <w:rFonts w:ascii="Arial" w:hAnsi="Arial" w:cs="Arial"/>
                <w:lang w:val="es-ES"/>
              </w:rPr>
              <w:t xml:space="preserve"> Lengua</w:t>
            </w:r>
            <w:r w:rsidR="00492D76" w:rsidRPr="00747928">
              <w:rPr>
                <w:rFonts w:ascii="Arial" w:hAnsi="Arial" w:cs="Arial"/>
                <w:lang w:val="es-ES"/>
              </w:rPr>
              <w:t xml:space="preserve"> francesa general</w:t>
            </w: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50D9585A" w14:textId="77777777" w:rsidR="00492D76" w:rsidRPr="00747928" w:rsidRDefault="00492D76" w:rsidP="00B0496F">
            <w:pPr>
              <w:spacing w:line="276" w:lineRule="auto"/>
              <w:jc w:val="both"/>
              <w:rPr>
                <w:rFonts w:ascii="Arial" w:hAnsi="Arial" w:cs="Arial"/>
                <w:lang w:val="es-ES"/>
              </w:rPr>
            </w:pPr>
            <w:r w:rsidRPr="00747928">
              <w:rPr>
                <w:rFonts w:ascii="Arial" w:hAnsi="Arial" w:cs="Arial"/>
                <w:lang w:val="es-ES"/>
              </w:rPr>
              <w:t xml:space="preserve">    32.960,00 € </w:t>
            </w: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3D1F6038" w14:textId="77777777" w:rsidR="00492D76" w:rsidRPr="00747928" w:rsidRDefault="00492D76" w:rsidP="00B0496F">
            <w:pPr>
              <w:spacing w:line="276" w:lineRule="auto"/>
              <w:jc w:val="both"/>
              <w:rPr>
                <w:rFonts w:ascii="Arial" w:hAnsi="Arial" w:cs="Arial"/>
                <w:lang w:val="es-ES"/>
              </w:rPr>
            </w:pPr>
            <w:r w:rsidRPr="00747928">
              <w:rPr>
                <w:rFonts w:ascii="Arial" w:hAnsi="Arial" w:cs="Arial"/>
                <w:lang w:val="es-ES"/>
              </w:rPr>
              <w:t xml:space="preserve">    6.921,60 € </w:t>
            </w:r>
          </w:p>
        </w:tc>
        <w:tc>
          <w:tcPr>
            <w:tcW w:w="999" w:type="pct"/>
            <w:tcBorders>
              <w:top w:val="single" w:sz="4" w:space="0" w:color="auto"/>
              <w:left w:val="single" w:sz="4" w:space="0" w:color="auto"/>
              <w:bottom w:val="single" w:sz="4" w:space="0" w:color="auto"/>
              <w:right w:val="single" w:sz="4" w:space="0" w:color="auto"/>
            </w:tcBorders>
            <w:shd w:val="clear" w:color="auto" w:fill="auto"/>
          </w:tcPr>
          <w:p w14:paraId="77BB10EB" w14:textId="77777777" w:rsidR="00492D76" w:rsidRPr="00747928" w:rsidRDefault="00492D76" w:rsidP="00B0496F">
            <w:pPr>
              <w:spacing w:line="276" w:lineRule="auto"/>
              <w:jc w:val="both"/>
              <w:rPr>
                <w:rFonts w:ascii="Arial" w:hAnsi="Arial" w:cs="Arial"/>
                <w:lang w:val="es-ES"/>
              </w:rPr>
            </w:pPr>
            <w:r w:rsidRPr="00747928">
              <w:rPr>
                <w:rFonts w:ascii="Arial" w:hAnsi="Arial" w:cs="Arial"/>
                <w:lang w:val="es-ES"/>
              </w:rPr>
              <w:t xml:space="preserve">    39.881,60 € </w:t>
            </w:r>
          </w:p>
        </w:tc>
      </w:tr>
      <w:tr w:rsidR="00492D76" w:rsidRPr="00747928" w14:paraId="755226DD" w14:textId="77777777" w:rsidTr="0041377B">
        <w:trPr>
          <w:trHeight w:val="299"/>
          <w:jc w:val="right"/>
        </w:trPr>
        <w:tc>
          <w:tcPr>
            <w:tcW w:w="2207" w:type="pct"/>
            <w:tcBorders>
              <w:top w:val="single" w:sz="4" w:space="0" w:color="auto"/>
              <w:left w:val="single" w:sz="4" w:space="0" w:color="auto"/>
              <w:bottom w:val="single" w:sz="4" w:space="0" w:color="auto"/>
              <w:right w:val="single" w:sz="4" w:space="0" w:color="auto"/>
            </w:tcBorders>
            <w:shd w:val="clear" w:color="auto" w:fill="auto"/>
          </w:tcPr>
          <w:p w14:paraId="2E69BC35" w14:textId="37FEBBAB" w:rsidR="00492D76" w:rsidRPr="00747928" w:rsidRDefault="00155455" w:rsidP="00B0496F">
            <w:pPr>
              <w:spacing w:line="276" w:lineRule="auto"/>
              <w:jc w:val="both"/>
              <w:rPr>
                <w:rFonts w:ascii="Arial" w:hAnsi="Arial" w:cs="Arial"/>
                <w:lang w:val="es-ES"/>
              </w:rPr>
            </w:pPr>
            <w:r w:rsidRPr="00747928">
              <w:rPr>
                <w:rFonts w:ascii="Arial" w:hAnsi="Arial" w:cs="Arial"/>
                <w:lang w:val="es-ES"/>
              </w:rPr>
              <w:t>LOTE</w:t>
            </w:r>
            <w:r w:rsidR="00492D76" w:rsidRPr="00747928">
              <w:rPr>
                <w:rFonts w:ascii="Arial" w:hAnsi="Arial" w:cs="Arial"/>
                <w:lang w:val="es-ES"/>
              </w:rPr>
              <w:t xml:space="preserve"> 4. Lengua alemana general</w:t>
            </w: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2965F680" w14:textId="77777777" w:rsidR="00492D76" w:rsidRPr="00747928" w:rsidRDefault="00492D76" w:rsidP="00B0496F">
            <w:pPr>
              <w:spacing w:line="276" w:lineRule="auto"/>
              <w:jc w:val="both"/>
              <w:rPr>
                <w:rFonts w:ascii="Arial" w:hAnsi="Arial" w:cs="Arial"/>
                <w:lang w:val="es-ES"/>
              </w:rPr>
            </w:pPr>
            <w:r w:rsidRPr="00747928">
              <w:rPr>
                <w:rFonts w:ascii="Arial" w:hAnsi="Arial" w:cs="Arial"/>
                <w:lang w:val="es-ES"/>
              </w:rPr>
              <w:t xml:space="preserve">    20.600,00 € </w:t>
            </w: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47AE5DA6" w14:textId="77777777" w:rsidR="00492D76" w:rsidRPr="00747928" w:rsidRDefault="00492D76" w:rsidP="00B0496F">
            <w:pPr>
              <w:spacing w:line="276" w:lineRule="auto"/>
              <w:jc w:val="both"/>
              <w:rPr>
                <w:rFonts w:ascii="Arial" w:hAnsi="Arial" w:cs="Arial"/>
                <w:lang w:val="es-ES"/>
              </w:rPr>
            </w:pPr>
            <w:r w:rsidRPr="00747928">
              <w:rPr>
                <w:rFonts w:ascii="Arial" w:hAnsi="Arial" w:cs="Arial"/>
                <w:lang w:val="es-ES"/>
              </w:rPr>
              <w:t xml:space="preserve">    4.326,00 € </w:t>
            </w:r>
          </w:p>
        </w:tc>
        <w:tc>
          <w:tcPr>
            <w:tcW w:w="999" w:type="pct"/>
            <w:tcBorders>
              <w:top w:val="single" w:sz="4" w:space="0" w:color="auto"/>
              <w:left w:val="single" w:sz="4" w:space="0" w:color="auto"/>
              <w:bottom w:val="single" w:sz="4" w:space="0" w:color="auto"/>
              <w:right w:val="single" w:sz="4" w:space="0" w:color="auto"/>
            </w:tcBorders>
            <w:shd w:val="clear" w:color="auto" w:fill="auto"/>
          </w:tcPr>
          <w:p w14:paraId="074B7848" w14:textId="77777777" w:rsidR="00492D76" w:rsidRPr="00747928" w:rsidRDefault="00492D76" w:rsidP="00B0496F">
            <w:pPr>
              <w:spacing w:line="276" w:lineRule="auto"/>
              <w:jc w:val="both"/>
              <w:rPr>
                <w:rFonts w:ascii="Arial" w:hAnsi="Arial" w:cs="Arial"/>
                <w:lang w:val="es-ES"/>
              </w:rPr>
            </w:pPr>
            <w:r w:rsidRPr="00747928">
              <w:rPr>
                <w:rFonts w:ascii="Arial" w:hAnsi="Arial" w:cs="Arial"/>
                <w:lang w:val="es-ES"/>
              </w:rPr>
              <w:t xml:space="preserve">    24.926,00 € </w:t>
            </w:r>
          </w:p>
        </w:tc>
      </w:tr>
      <w:tr w:rsidR="00492D76" w:rsidRPr="00747928" w14:paraId="12825A3A" w14:textId="77777777" w:rsidTr="0041377B">
        <w:trPr>
          <w:trHeight w:val="299"/>
          <w:jc w:val="right"/>
        </w:trPr>
        <w:tc>
          <w:tcPr>
            <w:tcW w:w="2207"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BA9DBC7" w14:textId="521950E0" w:rsidR="00492D76" w:rsidRPr="00747928" w:rsidRDefault="0072686C" w:rsidP="00B0496F">
            <w:pPr>
              <w:spacing w:line="276" w:lineRule="auto"/>
              <w:jc w:val="both"/>
              <w:rPr>
                <w:rFonts w:ascii="Arial" w:hAnsi="Arial" w:cs="Arial"/>
                <w:b/>
                <w:lang w:val="es-ES"/>
              </w:rPr>
            </w:pPr>
            <w:r w:rsidRPr="00747928">
              <w:rPr>
                <w:rFonts w:ascii="Arial" w:hAnsi="Arial" w:cs="Arial"/>
                <w:b/>
                <w:lang w:val="es-ES"/>
              </w:rPr>
              <w:t>TOTAL</w:t>
            </w:r>
            <w:r w:rsidR="00492D76" w:rsidRPr="00747928">
              <w:rPr>
                <w:rFonts w:ascii="Arial" w:hAnsi="Arial" w:cs="Arial"/>
                <w:b/>
                <w:lang w:val="es-ES"/>
              </w:rPr>
              <w:t> </w:t>
            </w:r>
          </w:p>
        </w:tc>
        <w:tc>
          <w:tcPr>
            <w:tcW w:w="929"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E6145EB" w14:textId="77777777" w:rsidR="00492D76" w:rsidRPr="00747928" w:rsidRDefault="00492D76" w:rsidP="00B0496F">
            <w:pPr>
              <w:spacing w:line="276" w:lineRule="auto"/>
              <w:jc w:val="both"/>
              <w:rPr>
                <w:rFonts w:ascii="Arial" w:hAnsi="Arial" w:cs="Arial"/>
                <w:b/>
                <w:lang w:val="es-ES"/>
              </w:rPr>
            </w:pPr>
            <w:r w:rsidRPr="00747928">
              <w:rPr>
                <w:rFonts w:ascii="Arial" w:hAnsi="Arial" w:cs="Arial"/>
                <w:b/>
                <w:lang w:val="es-ES"/>
              </w:rPr>
              <w:t xml:space="preserve">  333.560,00 € </w:t>
            </w:r>
          </w:p>
        </w:tc>
        <w:tc>
          <w:tcPr>
            <w:tcW w:w="866"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4C4467A" w14:textId="5FCE40AA" w:rsidR="00492D76" w:rsidRPr="00747928" w:rsidRDefault="00492D76" w:rsidP="00B0496F">
            <w:pPr>
              <w:spacing w:line="276" w:lineRule="auto"/>
              <w:jc w:val="both"/>
              <w:rPr>
                <w:rFonts w:ascii="Arial" w:hAnsi="Arial" w:cs="Arial"/>
                <w:b/>
                <w:lang w:val="es-ES"/>
              </w:rPr>
            </w:pPr>
            <w:r w:rsidRPr="00747928">
              <w:rPr>
                <w:rFonts w:ascii="Arial" w:hAnsi="Arial" w:cs="Arial"/>
                <w:b/>
                <w:lang w:val="es-ES"/>
              </w:rPr>
              <w:t> </w:t>
            </w:r>
            <w:r w:rsidR="0072686C" w:rsidRPr="00747928">
              <w:rPr>
                <w:rFonts w:ascii="Arial" w:hAnsi="Arial" w:cs="Arial"/>
                <w:b/>
                <w:lang w:val="es-ES"/>
              </w:rPr>
              <w:t>70.047,60 €</w:t>
            </w:r>
          </w:p>
        </w:tc>
        <w:tc>
          <w:tcPr>
            <w:tcW w:w="999"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8D084C6" w14:textId="77777777" w:rsidR="00492D76" w:rsidRPr="00747928" w:rsidRDefault="00492D76" w:rsidP="00B0496F">
            <w:pPr>
              <w:spacing w:line="276" w:lineRule="auto"/>
              <w:jc w:val="both"/>
              <w:rPr>
                <w:rFonts w:ascii="Arial" w:hAnsi="Arial" w:cs="Arial"/>
                <w:b/>
                <w:lang w:val="es-ES"/>
              </w:rPr>
            </w:pPr>
            <w:r w:rsidRPr="00747928">
              <w:rPr>
                <w:rFonts w:ascii="Arial" w:hAnsi="Arial" w:cs="Arial"/>
                <w:b/>
                <w:lang w:val="es-ES"/>
              </w:rPr>
              <w:t xml:space="preserve">  403.607,60 € </w:t>
            </w:r>
          </w:p>
        </w:tc>
      </w:tr>
    </w:tbl>
    <w:p w14:paraId="4CA63B48" w14:textId="1047F240" w:rsidR="00492D76" w:rsidRPr="00747928" w:rsidRDefault="00492D76" w:rsidP="00B0496F">
      <w:pPr>
        <w:spacing w:line="276" w:lineRule="auto"/>
        <w:jc w:val="both"/>
        <w:rPr>
          <w:rFonts w:ascii="Arial" w:hAnsi="Arial" w:cs="Arial"/>
          <w:b/>
          <w:snapToGrid w:val="0"/>
          <w:sz w:val="22"/>
          <w:szCs w:val="22"/>
          <w:lang w:val="es-ES"/>
        </w:rPr>
      </w:pPr>
    </w:p>
    <w:p w14:paraId="33254C54" w14:textId="77777777" w:rsidR="00FE12F4" w:rsidRPr="00747928" w:rsidRDefault="00FE12F4" w:rsidP="00B0496F">
      <w:pPr>
        <w:spacing w:line="276" w:lineRule="auto"/>
        <w:jc w:val="both"/>
        <w:rPr>
          <w:rFonts w:ascii="Arial" w:hAnsi="Arial" w:cs="Arial"/>
          <w:b/>
          <w:snapToGrid w:val="0"/>
          <w:sz w:val="22"/>
          <w:szCs w:val="22"/>
          <w:lang w:val="es-ES"/>
        </w:rPr>
      </w:pPr>
    </w:p>
    <w:p w14:paraId="053F50A5" w14:textId="7234A0EF" w:rsidR="00772958" w:rsidRPr="00747928" w:rsidRDefault="00772958" w:rsidP="00B0496F">
      <w:pPr>
        <w:spacing w:line="276" w:lineRule="auto"/>
        <w:jc w:val="both"/>
        <w:rPr>
          <w:rFonts w:ascii="Arial" w:hAnsi="Arial" w:cs="Arial"/>
          <w:snapToGrid w:val="0"/>
          <w:sz w:val="22"/>
          <w:szCs w:val="22"/>
          <w:lang w:val="es-ES"/>
        </w:rPr>
      </w:pPr>
      <w:r w:rsidRPr="00747928">
        <w:rPr>
          <w:rFonts w:ascii="Arial" w:hAnsi="Arial" w:cs="Arial"/>
          <w:b/>
          <w:snapToGrid w:val="0"/>
          <w:sz w:val="22"/>
          <w:szCs w:val="22"/>
          <w:lang w:val="es-ES"/>
        </w:rPr>
        <w:t>B3. Determinación del precio:</w:t>
      </w:r>
    </w:p>
    <w:p w14:paraId="690575C6" w14:textId="77777777" w:rsidR="00772958" w:rsidRPr="00747928" w:rsidRDefault="00772958" w:rsidP="00B0496F">
      <w:pPr>
        <w:spacing w:line="276" w:lineRule="auto"/>
        <w:jc w:val="both"/>
        <w:rPr>
          <w:rFonts w:ascii="Arial" w:hAnsi="Arial" w:cs="Arial"/>
          <w:snapToGrid w:val="0"/>
          <w:sz w:val="22"/>
          <w:szCs w:val="22"/>
          <w:lang w:val="es-ES"/>
        </w:rPr>
      </w:pPr>
      <w:r w:rsidRPr="00747928">
        <w:rPr>
          <w:rFonts w:ascii="Arial" w:hAnsi="Arial" w:cs="Arial"/>
          <w:snapToGrid w:val="0"/>
          <w:sz w:val="22"/>
          <w:szCs w:val="22"/>
          <w:lang w:val="es-ES"/>
        </w:rPr>
        <w:t>El presupuesto ha sido calculado de acuerdo con las estimaciones de número de unidades y los precios unitarios máximos siguientes (IVA excluido):</w:t>
      </w:r>
    </w:p>
    <w:p w14:paraId="38430C2B" w14:textId="77777777" w:rsidR="00B634BB" w:rsidRPr="00747928" w:rsidRDefault="00B634BB" w:rsidP="00B0496F">
      <w:pPr>
        <w:spacing w:line="276" w:lineRule="auto"/>
        <w:jc w:val="both"/>
        <w:rPr>
          <w:rFonts w:ascii="Arial" w:hAnsi="Arial" w:cs="Arial"/>
          <w:sz w:val="22"/>
          <w:szCs w:val="22"/>
          <w:lang w:val="es-ES"/>
        </w:rPr>
      </w:pPr>
    </w:p>
    <w:tbl>
      <w:tblPr>
        <w:tblW w:w="895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Description w:val="Indicació per a cada un dels quatre lots del nombre màxim de llicències, l'import màxim per llicència, l'import màxim sense IVA, l'import de l'IVA i l'import màxim amb IVA inclòs."/>
      </w:tblPr>
      <w:tblGrid>
        <w:gridCol w:w="2502"/>
        <w:gridCol w:w="1160"/>
        <w:gridCol w:w="1117"/>
        <w:gridCol w:w="1431"/>
        <w:gridCol w:w="1310"/>
        <w:gridCol w:w="1431"/>
      </w:tblGrid>
      <w:tr w:rsidR="00B634BB" w:rsidRPr="00747928" w14:paraId="06D2970F" w14:textId="77777777" w:rsidTr="0041377B">
        <w:trPr>
          <w:trHeight w:val="882"/>
          <w:tblHeader/>
          <w:jc w:val="center"/>
        </w:trPr>
        <w:tc>
          <w:tcPr>
            <w:tcW w:w="2502" w:type="dxa"/>
            <w:shd w:val="clear" w:color="auto" w:fill="F2DBDB" w:themeFill="accent2" w:themeFillTint="33"/>
            <w:vAlign w:val="center"/>
            <w:hideMark/>
          </w:tcPr>
          <w:p w14:paraId="7F36A1D6" w14:textId="33D4EEC4" w:rsidR="00B634BB" w:rsidRPr="00747928" w:rsidRDefault="008E7A2C" w:rsidP="00B0496F">
            <w:pPr>
              <w:spacing w:line="276" w:lineRule="auto"/>
              <w:jc w:val="both"/>
              <w:rPr>
                <w:rFonts w:ascii="Arial" w:hAnsi="Arial" w:cs="Arial"/>
                <w:b/>
                <w:bCs/>
                <w:lang w:val="es-ES"/>
              </w:rPr>
            </w:pPr>
            <w:r>
              <w:rPr>
                <w:rFonts w:ascii="Arial" w:hAnsi="Arial" w:cs="Arial"/>
                <w:b/>
                <w:bCs/>
                <w:lang w:val="es-ES"/>
              </w:rPr>
              <w:t>LOTE</w:t>
            </w:r>
          </w:p>
        </w:tc>
        <w:tc>
          <w:tcPr>
            <w:tcW w:w="1160" w:type="dxa"/>
            <w:shd w:val="clear" w:color="auto" w:fill="F2DBDB" w:themeFill="accent2" w:themeFillTint="33"/>
            <w:noWrap/>
            <w:vAlign w:val="center"/>
            <w:hideMark/>
          </w:tcPr>
          <w:p w14:paraId="6DEB953C" w14:textId="77777777" w:rsidR="00B634BB" w:rsidRPr="00747928" w:rsidRDefault="00B634BB" w:rsidP="00B0496F">
            <w:pPr>
              <w:spacing w:line="276" w:lineRule="auto"/>
              <w:jc w:val="both"/>
              <w:rPr>
                <w:rFonts w:ascii="Arial" w:hAnsi="Arial" w:cs="Arial"/>
                <w:b/>
                <w:bCs/>
                <w:lang w:val="es-ES"/>
              </w:rPr>
            </w:pPr>
            <w:r w:rsidRPr="00747928">
              <w:rPr>
                <w:rFonts w:ascii="Arial" w:hAnsi="Arial" w:cs="Arial"/>
                <w:b/>
                <w:bCs/>
                <w:lang w:val="es-ES"/>
              </w:rPr>
              <w:t>Número máximo de licencias</w:t>
            </w:r>
          </w:p>
        </w:tc>
        <w:tc>
          <w:tcPr>
            <w:tcW w:w="1117" w:type="dxa"/>
            <w:shd w:val="clear" w:color="auto" w:fill="F2DBDB" w:themeFill="accent2" w:themeFillTint="33"/>
            <w:vAlign w:val="center"/>
            <w:hideMark/>
          </w:tcPr>
          <w:p w14:paraId="01C920CD" w14:textId="77777777" w:rsidR="00B634BB" w:rsidRPr="00747928" w:rsidRDefault="00B634BB" w:rsidP="00B0496F">
            <w:pPr>
              <w:spacing w:line="276" w:lineRule="auto"/>
              <w:jc w:val="both"/>
              <w:rPr>
                <w:rFonts w:ascii="Arial" w:hAnsi="Arial" w:cs="Arial"/>
                <w:b/>
                <w:bCs/>
                <w:lang w:val="es-ES"/>
              </w:rPr>
            </w:pPr>
            <w:r w:rsidRPr="00747928">
              <w:rPr>
                <w:rFonts w:ascii="Arial" w:hAnsi="Arial" w:cs="Arial"/>
                <w:b/>
                <w:bCs/>
                <w:lang w:val="es-ES"/>
              </w:rPr>
              <w:t>Importe máximo por licencia</w:t>
            </w:r>
          </w:p>
        </w:tc>
        <w:tc>
          <w:tcPr>
            <w:tcW w:w="1431" w:type="dxa"/>
            <w:shd w:val="clear" w:color="auto" w:fill="F2DBDB" w:themeFill="accent2" w:themeFillTint="33"/>
            <w:noWrap/>
            <w:vAlign w:val="center"/>
            <w:hideMark/>
          </w:tcPr>
          <w:p w14:paraId="1BFC11A5" w14:textId="77777777" w:rsidR="00B634BB" w:rsidRPr="00747928" w:rsidRDefault="00B634BB" w:rsidP="00B0496F">
            <w:pPr>
              <w:spacing w:line="276" w:lineRule="auto"/>
              <w:jc w:val="both"/>
              <w:rPr>
                <w:rFonts w:ascii="Arial" w:hAnsi="Arial" w:cs="Arial"/>
                <w:b/>
                <w:bCs/>
                <w:lang w:val="es-ES"/>
              </w:rPr>
            </w:pPr>
            <w:r w:rsidRPr="00747928">
              <w:rPr>
                <w:rFonts w:ascii="Arial" w:hAnsi="Arial" w:cs="Arial"/>
                <w:b/>
                <w:bCs/>
                <w:lang w:val="es-ES"/>
              </w:rPr>
              <w:t>Importe máximo total sin IVA</w:t>
            </w:r>
          </w:p>
        </w:tc>
        <w:tc>
          <w:tcPr>
            <w:tcW w:w="1310" w:type="dxa"/>
            <w:shd w:val="clear" w:color="auto" w:fill="F2DBDB" w:themeFill="accent2" w:themeFillTint="33"/>
            <w:noWrap/>
            <w:vAlign w:val="center"/>
            <w:hideMark/>
          </w:tcPr>
          <w:p w14:paraId="303DB120" w14:textId="77777777" w:rsidR="00B634BB" w:rsidRPr="00747928" w:rsidRDefault="00B634BB" w:rsidP="00B0496F">
            <w:pPr>
              <w:spacing w:line="276" w:lineRule="auto"/>
              <w:jc w:val="both"/>
              <w:rPr>
                <w:rFonts w:ascii="Arial" w:hAnsi="Arial" w:cs="Arial"/>
                <w:b/>
                <w:bCs/>
                <w:lang w:val="es-ES"/>
              </w:rPr>
            </w:pPr>
            <w:r w:rsidRPr="00747928">
              <w:rPr>
                <w:rFonts w:ascii="Arial" w:hAnsi="Arial" w:cs="Arial"/>
                <w:b/>
                <w:bCs/>
                <w:lang w:val="es-ES"/>
              </w:rPr>
              <w:t>Importe 21% IVA</w:t>
            </w:r>
          </w:p>
        </w:tc>
        <w:tc>
          <w:tcPr>
            <w:tcW w:w="1431" w:type="dxa"/>
            <w:shd w:val="clear" w:color="auto" w:fill="F2DBDB" w:themeFill="accent2" w:themeFillTint="33"/>
            <w:noWrap/>
            <w:vAlign w:val="center"/>
            <w:hideMark/>
          </w:tcPr>
          <w:p w14:paraId="49C0DC5C" w14:textId="77777777" w:rsidR="00B634BB" w:rsidRPr="00747928" w:rsidRDefault="00B634BB" w:rsidP="00B0496F">
            <w:pPr>
              <w:spacing w:line="276" w:lineRule="auto"/>
              <w:jc w:val="both"/>
              <w:rPr>
                <w:rFonts w:ascii="Arial" w:hAnsi="Arial" w:cs="Arial"/>
                <w:b/>
                <w:bCs/>
                <w:lang w:val="es-ES"/>
              </w:rPr>
            </w:pPr>
            <w:r w:rsidRPr="00747928">
              <w:rPr>
                <w:rFonts w:ascii="Arial" w:hAnsi="Arial" w:cs="Arial"/>
                <w:b/>
                <w:bCs/>
                <w:lang w:val="es-ES"/>
              </w:rPr>
              <w:t>Importe máximo total con IVA</w:t>
            </w:r>
          </w:p>
        </w:tc>
      </w:tr>
      <w:tr w:rsidR="00B634BB" w:rsidRPr="00747928" w14:paraId="3E4F9AA5" w14:textId="77777777" w:rsidTr="0041377B">
        <w:trPr>
          <w:trHeight w:val="461"/>
          <w:tblHeader/>
          <w:jc w:val="center"/>
        </w:trPr>
        <w:tc>
          <w:tcPr>
            <w:tcW w:w="2502" w:type="dxa"/>
            <w:shd w:val="clear" w:color="auto" w:fill="auto"/>
            <w:vAlign w:val="center"/>
            <w:hideMark/>
          </w:tcPr>
          <w:p w14:paraId="57F9C190" w14:textId="7428BEDF" w:rsidR="00B634BB" w:rsidRPr="00747928" w:rsidRDefault="00155455" w:rsidP="00B0496F">
            <w:pPr>
              <w:spacing w:line="276" w:lineRule="auto"/>
              <w:jc w:val="both"/>
              <w:rPr>
                <w:rFonts w:ascii="Arial" w:hAnsi="Arial" w:cs="Arial"/>
                <w:lang w:val="es-ES"/>
              </w:rPr>
            </w:pPr>
            <w:r w:rsidRPr="00747928">
              <w:rPr>
                <w:rFonts w:ascii="Arial" w:hAnsi="Arial" w:cs="Arial"/>
                <w:lang w:val="es-ES"/>
              </w:rPr>
              <w:t>LOTE</w:t>
            </w:r>
            <w:r w:rsidR="00B634BB" w:rsidRPr="00747928">
              <w:rPr>
                <w:rFonts w:ascii="Arial" w:hAnsi="Arial" w:cs="Arial"/>
                <w:lang w:val="es-ES"/>
              </w:rPr>
              <w:t xml:space="preserve"> 1. Lengua inglesa con finalidades específicas</w:t>
            </w:r>
          </w:p>
        </w:tc>
        <w:tc>
          <w:tcPr>
            <w:tcW w:w="1160" w:type="dxa"/>
            <w:shd w:val="clear" w:color="auto" w:fill="auto"/>
            <w:noWrap/>
            <w:vAlign w:val="center"/>
            <w:hideMark/>
          </w:tcPr>
          <w:p w14:paraId="2383841C" w14:textId="77777777" w:rsidR="00B634BB" w:rsidRPr="00747928" w:rsidRDefault="00B634BB" w:rsidP="00B0496F">
            <w:pPr>
              <w:spacing w:line="276" w:lineRule="auto"/>
              <w:jc w:val="both"/>
              <w:rPr>
                <w:rFonts w:ascii="Arial" w:hAnsi="Arial" w:cs="Arial"/>
                <w:lang w:val="es-ES"/>
              </w:rPr>
            </w:pPr>
            <w:r w:rsidRPr="00747928">
              <w:rPr>
                <w:rFonts w:ascii="Arial" w:hAnsi="Arial" w:cs="Arial"/>
                <w:lang w:val="es-ES"/>
              </w:rPr>
              <w:t>1.000</w:t>
            </w:r>
          </w:p>
        </w:tc>
        <w:tc>
          <w:tcPr>
            <w:tcW w:w="1117" w:type="dxa"/>
            <w:shd w:val="clear" w:color="auto" w:fill="auto"/>
            <w:vAlign w:val="center"/>
            <w:hideMark/>
          </w:tcPr>
          <w:p w14:paraId="076FF500" w14:textId="77777777" w:rsidR="00B634BB" w:rsidRPr="00747928" w:rsidRDefault="00B634BB" w:rsidP="00B0496F">
            <w:pPr>
              <w:spacing w:line="276" w:lineRule="auto"/>
              <w:jc w:val="both"/>
              <w:rPr>
                <w:rFonts w:ascii="Arial" w:hAnsi="Arial" w:cs="Arial"/>
                <w:lang w:val="es-ES"/>
              </w:rPr>
            </w:pPr>
            <w:r w:rsidRPr="00747928">
              <w:rPr>
                <w:rFonts w:ascii="Arial" w:hAnsi="Arial" w:cs="Arial"/>
                <w:lang w:val="es-ES"/>
              </w:rPr>
              <w:t>74,00€</w:t>
            </w:r>
          </w:p>
        </w:tc>
        <w:tc>
          <w:tcPr>
            <w:tcW w:w="1431" w:type="dxa"/>
            <w:shd w:val="clear" w:color="auto" w:fill="auto"/>
            <w:noWrap/>
            <w:vAlign w:val="center"/>
            <w:hideMark/>
          </w:tcPr>
          <w:p w14:paraId="6D16B7C5" w14:textId="77777777" w:rsidR="00B634BB" w:rsidRPr="00747928" w:rsidRDefault="00B634BB" w:rsidP="00B0496F">
            <w:pPr>
              <w:spacing w:line="276" w:lineRule="auto"/>
              <w:jc w:val="both"/>
              <w:rPr>
                <w:rFonts w:ascii="Arial" w:hAnsi="Arial" w:cs="Arial"/>
                <w:lang w:val="es-ES"/>
              </w:rPr>
            </w:pPr>
            <w:r w:rsidRPr="00747928">
              <w:rPr>
                <w:rFonts w:ascii="Arial" w:hAnsi="Arial" w:cs="Arial"/>
                <w:lang w:val="es-ES"/>
              </w:rPr>
              <w:t>74.000,00€</w:t>
            </w:r>
          </w:p>
        </w:tc>
        <w:tc>
          <w:tcPr>
            <w:tcW w:w="1310" w:type="dxa"/>
            <w:shd w:val="clear" w:color="auto" w:fill="auto"/>
            <w:noWrap/>
            <w:vAlign w:val="center"/>
            <w:hideMark/>
          </w:tcPr>
          <w:p w14:paraId="1B94F84E" w14:textId="77777777" w:rsidR="00B634BB" w:rsidRPr="00747928" w:rsidRDefault="00B634BB" w:rsidP="00B0496F">
            <w:pPr>
              <w:spacing w:line="276" w:lineRule="auto"/>
              <w:jc w:val="both"/>
              <w:rPr>
                <w:rFonts w:ascii="Arial" w:hAnsi="Arial" w:cs="Arial"/>
                <w:lang w:val="es-ES"/>
              </w:rPr>
            </w:pPr>
            <w:r w:rsidRPr="00747928">
              <w:rPr>
                <w:rFonts w:ascii="Arial" w:hAnsi="Arial" w:cs="Arial"/>
                <w:lang w:val="es-ES"/>
              </w:rPr>
              <w:t>15.540,00€</w:t>
            </w:r>
          </w:p>
        </w:tc>
        <w:tc>
          <w:tcPr>
            <w:tcW w:w="1431" w:type="dxa"/>
            <w:shd w:val="clear" w:color="auto" w:fill="auto"/>
            <w:noWrap/>
            <w:vAlign w:val="center"/>
            <w:hideMark/>
          </w:tcPr>
          <w:p w14:paraId="3D068601" w14:textId="14FA9657" w:rsidR="00B634BB" w:rsidRPr="00747928" w:rsidRDefault="00B634BB" w:rsidP="00B0496F">
            <w:pPr>
              <w:spacing w:line="276" w:lineRule="auto"/>
              <w:jc w:val="both"/>
              <w:rPr>
                <w:rFonts w:ascii="Arial" w:hAnsi="Arial" w:cs="Arial"/>
                <w:lang w:val="es-ES"/>
              </w:rPr>
            </w:pPr>
            <w:r w:rsidRPr="00747928">
              <w:rPr>
                <w:rFonts w:ascii="Arial" w:hAnsi="Arial" w:cs="Arial"/>
                <w:lang w:val="es-ES"/>
              </w:rPr>
              <w:t>89.540,00</w:t>
            </w:r>
            <w:r w:rsidR="0072686C" w:rsidRPr="00747928">
              <w:rPr>
                <w:rFonts w:ascii="Arial" w:hAnsi="Arial" w:cs="Arial"/>
                <w:lang w:val="es-ES"/>
              </w:rPr>
              <w:t>€</w:t>
            </w:r>
          </w:p>
        </w:tc>
      </w:tr>
      <w:tr w:rsidR="00B634BB" w:rsidRPr="00747928" w14:paraId="50CD0A86" w14:textId="77777777" w:rsidTr="0041377B">
        <w:trPr>
          <w:trHeight w:val="290"/>
          <w:tblHeader/>
          <w:jc w:val="center"/>
        </w:trPr>
        <w:tc>
          <w:tcPr>
            <w:tcW w:w="2502" w:type="dxa"/>
            <w:shd w:val="clear" w:color="auto" w:fill="auto"/>
            <w:vAlign w:val="center"/>
            <w:hideMark/>
          </w:tcPr>
          <w:p w14:paraId="0EEC9452" w14:textId="68C98024" w:rsidR="00B634BB" w:rsidRPr="00747928" w:rsidRDefault="00155455" w:rsidP="00B0496F">
            <w:pPr>
              <w:spacing w:line="276" w:lineRule="auto"/>
              <w:jc w:val="both"/>
              <w:rPr>
                <w:rFonts w:ascii="Arial" w:hAnsi="Arial" w:cs="Arial"/>
                <w:lang w:val="es-ES"/>
              </w:rPr>
            </w:pPr>
            <w:r w:rsidRPr="00747928">
              <w:rPr>
                <w:rFonts w:ascii="Arial" w:hAnsi="Arial" w:cs="Arial"/>
                <w:lang w:val="es-ES"/>
              </w:rPr>
              <w:t>LOTE</w:t>
            </w:r>
            <w:r w:rsidR="00B634BB" w:rsidRPr="00747928">
              <w:rPr>
                <w:rFonts w:ascii="Arial" w:hAnsi="Arial" w:cs="Arial"/>
                <w:lang w:val="es-ES"/>
              </w:rPr>
              <w:t xml:space="preserve"> 2. Lengua inglesa general</w:t>
            </w:r>
          </w:p>
        </w:tc>
        <w:tc>
          <w:tcPr>
            <w:tcW w:w="1160" w:type="dxa"/>
            <w:shd w:val="clear" w:color="auto" w:fill="auto"/>
            <w:noWrap/>
            <w:vAlign w:val="center"/>
            <w:hideMark/>
          </w:tcPr>
          <w:p w14:paraId="2502C23E" w14:textId="77777777" w:rsidR="00B634BB" w:rsidRPr="00747928" w:rsidRDefault="00B634BB" w:rsidP="00B0496F">
            <w:pPr>
              <w:spacing w:line="276" w:lineRule="auto"/>
              <w:jc w:val="both"/>
              <w:rPr>
                <w:rFonts w:ascii="Arial" w:hAnsi="Arial" w:cs="Arial"/>
                <w:lang w:val="es-ES"/>
              </w:rPr>
            </w:pPr>
            <w:r w:rsidRPr="00747928">
              <w:rPr>
                <w:rFonts w:ascii="Arial" w:hAnsi="Arial" w:cs="Arial"/>
                <w:lang w:val="es-ES"/>
              </w:rPr>
              <w:t>1.000</w:t>
            </w:r>
          </w:p>
        </w:tc>
        <w:tc>
          <w:tcPr>
            <w:tcW w:w="1117" w:type="dxa"/>
            <w:shd w:val="clear" w:color="auto" w:fill="auto"/>
            <w:vAlign w:val="center"/>
            <w:hideMark/>
          </w:tcPr>
          <w:p w14:paraId="75E27DB1" w14:textId="77777777" w:rsidR="00B634BB" w:rsidRPr="00747928" w:rsidRDefault="00B634BB" w:rsidP="00B0496F">
            <w:pPr>
              <w:spacing w:line="276" w:lineRule="auto"/>
              <w:jc w:val="both"/>
              <w:rPr>
                <w:rFonts w:ascii="Arial" w:hAnsi="Arial" w:cs="Arial"/>
                <w:lang w:val="es-ES"/>
              </w:rPr>
            </w:pPr>
            <w:r w:rsidRPr="00747928">
              <w:rPr>
                <w:rFonts w:ascii="Arial" w:hAnsi="Arial" w:cs="Arial"/>
                <w:lang w:val="es-ES"/>
              </w:rPr>
              <w:t>206,00€</w:t>
            </w:r>
          </w:p>
        </w:tc>
        <w:tc>
          <w:tcPr>
            <w:tcW w:w="1431" w:type="dxa"/>
            <w:shd w:val="clear" w:color="auto" w:fill="auto"/>
            <w:noWrap/>
            <w:vAlign w:val="center"/>
            <w:hideMark/>
          </w:tcPr>
          <w:p w14:paraId="0CFCDFD9" w14:textId="77777777" w:rsidR="00B634BB" w:rsidRPr="00747928" w:rsidRDefault="00B634BB" w:rsidP="00B0496F">
            <w:pPr>
              <w:spacing w:line="276" w:lineRule="auto"/>
              <w:jc w:val="both"/>
              <w:rPr>
                <w:rFonts w:ascii="Arial" w:hAnsi="Arial" w:cs="Arial"/>
                <w:lang w:val="es-ES"/>
              </w:rPr>
            </w:pPr>
            <w:r w:rsidRPr="00747928">
              <w:rPr>
                <w:rFonts w:ascii="Arial" w:hAnsi="Arial" w:cs="Arial"/>
                <w:lang w:val="es-ES"/>
              </w:rPr>
              <w:t>206.000,00€</w:t>
            </w:r>
          </w:p>
        </w:tc>
        <w:tc>
          <w:tcPr>
            <w:tcW w:w="1310" w:type="dxa"/>
            <w:shd w:val="clear" w:color="auto" w:fill="auto"/>
            <w:noWrap/>
            <w:vAlign w:val="center"/>
            <w:hideMark/>
          </w:tcPr>
          <w:p w14:paraId="5C2434B6" w14:textId="77777777" w:rsidR="00B634BB" w:rsidRPr="00747928" w:rsidRDefault="00B634BB" w:rsidP="00B0496F">
            <w:pPr>
              <w:spacing w:line="276" w:lineRule="auto"/>
              <w:jc w:val="both"/>
              <w:rPr>
                <w:rFonts w:ascii="Arial" w:hAnsi="Arial" w:cs="Arial"/>
                <w:lang w:val="es-ES"/>
              </w:rPr>
            </w:pPr>
            <w:r w:rsidRPr="00747928">
              <w:rPr>
                <w:rFonts w:ascii="Arial" w:hAnsi="Arial" w:cs="Arial"/>
                <w:lang w:val="es-ES"/>
              </w:rPr>
              <w:t>43.260,00€</w:t>
            </w:r>
          </w:p>
        </w:tc>
        <w:tc>
          <w:tcPr>
            <w:tcW w:w="1431" w:type="dxa"/>
            <w:shd w:val="clear" w:color="auto" w:fill="auto"/>
            <w:noWrap/>
            <w:vAlign w:val="center"/>
            <w:hideMark/>
          </w:tcPr>
          <w:p w14:paraId="740722C0" w14:textId="77777777" w:rsidR="00B634BB" w:rsidRPr="00747928" w:rsidRDefault="00B634BB" w:rsidP="00B0496F">
            <w:pPr>
              <w:spacing w:line="276" w:lineRule="auto"/>
              <w:jc w:val="both"/>
              <w:rPr>
                <w:rFonts w:ascii="Arial" w:hAnsi="Arial" w:cs="Arial"/>
                <w:lang w:val="es-ES"/>
              </w:rPr>
            </w:pPr>
            <w:r w:rsidRPr="00747928">
              <w:rPr>
                <w:rFonts w:ascii="Arial" w:hAnsi="Arial" w:cs="Arial"/>
                <w:lang w:val="es-ES"/>
              </w:rPr>
              <w:t>249,260,00€</w:t>
            </w:r>
          </w:p>
        </w:tc>
      </w:tr>
      <w:tr w:rsidR="00B634BB" w:rsidRPr="00747928" w14:paraId="7531A891" w14:textId="77777777" w:rsidTr="0041377B">
        <w:trPr>
          <w:trHeight w:val="290"/>
          <w:tblHeader/>
          <w:jc w:val="center"/>
        </w:trPr>
        <w:tc>
          <w:tcPr>
            <w:tcW w:w="2502" w:type="dxa"/>
            <w:shd w:val="clear" w:color="auto" w:fill="auto"/>
            <w:vAlign w:val="center"/>
            <w:hideMark/>
          </w:tcPr>
          <w:p w14:paraId="65198A5F" w14:textId="34D5F433" w:rsidR="00B634BB" w:rsidRPr="00747928" w:rsidRDefault="00155455" w:rsidP="00B0496F">
            <w:pPr>
              <w:spacing w:line="276" w:lineRule="auto"/>
              <w:jc w:val="both"/>
              <w:rPr>
                <w:rFonts w:ascii="Arial" w:hAnsi="Arial" w:cs="Arial"/>
                <w:lang w:val="es-ES"/>
              </w:rPr>
            </w:pPr>
            <w:r w:rsidRPr="00747928">
              <w:rPr>
                <w:rFonts w:ascii="Arial" w:hAnsi="Arial" w:cs="Arial"/>
                <w:lang w:val="es-ES"/>
              </w:rPr>
              <w:t>LOTE</w:t>
            </w:r>
            <w:r w:rsidR="00B634BB" w:rsidRPr="00747928">
              <w:rPr>
                <w:rFonts w:ascii="Arial" w:hAnsi="Arial" w:cs="Arial"/>
                <w:lang w:val="es-ES"/>
              </w:rPr>
              <w:t xml:space="preserve"> 3.</w:t>
            </w:r>
            <w:r w:rsidR="00EA10D6" w:rsidRPr="00747928">
              <w:rPr>
                <w:rFonts w:ascii="Arial" w:hAnsi="Arial" w:cs="Arial"/>
                <w:lang w:val="es-ES"/>
              </w:rPr>
              <w:t xml:space="preserve"> Lengua</w:t>
            </w:r>
            <w:r w:rsidR="00B634BB" w:rsidRPr="00747928">
              <w:rPr>
                <w:rFonts w:ascii="Arial" w:hAnsi="Arial" w:cs="Arial"/>
                <w:lang w:val="es-ES"/>
              </w:rPr>
              <w:t xml:space="preserve"> francesa general</w:t>
            </w:r>
          </w:p>
        </w:tc>
        <w:tc>
          <w:tcPr>
            <w:tcW w:w="1160" w:type="dxa"/>
            <w:shd w:val="clear" w:color="auto" w:fill="auto"/>
            <w:noWrap/>
            <w:vAlign w:val="center"/>
            <w:hideMark/>
          </w:tcPr>
          <w:p w14:paraId="1FDE5A98" w14:textId="77777777" w:rsidR="00B634BB" w:rsidRPr="00747928" w:rsidRDefault="00B634BB" w:rsidP="00B0496F">
            <w:pPr>
              <w:spacing w:line="276" w:lineRule="auto"/>
              <w:jc w:val="both"/>
              <w:rPr>
                <w:rFonts w:ascii="Arial" w:hAnsi="Arial" w:cs="Arial"/>
                <w:lang w:val="es-ES"/>
              </w:rPr>
            </w:pPr>
            <w:r w:rsidRPr="00747928">
              <w:rPr>
                <w:rFonts w:ascii="Arial" w:hAnsi="Arial" w:cs="Arial"/>
                <w:lang w:val="es-ES"/>
              </w:rPr>
              <w:t>160</w:t>
            </w:r>
          </w:p>
        </w:tc>
        <w:tc>
          <w:tcPr>
            <w:tcW w:w="1117" w:type="dxa"/>
            <w:shd w:val="clear" w:color="auto" w:fill="auto"/>
            <w:vAlign w:val="center"/>
            <w:hideMark/>
          </w:tcPr>
          <w:p w14:paraId="30464B44" w14:textId="77777777" w:rsidR="00B634BB" w:rsidRPr="00747928" w:rsidRDefault="00B634BB" w:rsidP="00B0496F">
            <w:pPr>
              <w:spacing w:line="276" w:lineRule="auto"/>
              <w:jc w:val="both"/>
              <w:rPr>
                <w:rFonts w:ascii="Arial" w:hAnsi="Arial" w:cs="Arial"/>
                <w:lang w:val="es-ES"/>
              </w:rPr>
            </w:pPr>
            <w:r w:rsidRPr="00747928">
              <w:rPr>
                <w:rFonts w:ascii="Arial" w:hAnsi="Arial" w:cs="Arial"/>
                <w:lang w:val="es-ES"/>
              </w:rPr>
              <w:t>206,00€</w:t>
            </w:r>
          </w:p>
        </w:tc>
        <w:tc>
          <w:tcPr>
            <w:tcW w:w="1431" w:type="dxa"/>
            <w:shd w:val="clear" w:color="auto" w:fill="auto"/>
            <w:noWrap/>
            <w:vAlign w:val="center"/>
            <w:hideMark/>
          </w:tcPr>
          <w:p w14:paraId="13C24593" w14:textId="77777777" w:rsidR="00B634BB" w:rsidRPr="00747928" w:rsidRDefault="00B634BB" w:rsidP="00B0496F">
            <w:pPr>
              <w:spacing w:line="276" w:lineRule="auto"/>
              <w:jc w:val="both"/>
              <w:rPr>
                <w:rFonts w:ascii="Arial" w:hAnsi="Arial" w:cs="Arial"/>
                <w:lang w:val="es-ES"/>
              </w:rPr>
            </w:pPr>
            <w:r w:rsidRPr="00747928">
              <w:rPr>
                <w:rFonts w:ascii="Arial" w:hAnsi="Arial" w:cs="Arial"/>
                <w:lang w:val="es-ES"/>
              </w:rPr>
              <w:t>32.960,00€</w:t>
            </w:r>
          </w:p>
        </w:tc>
        <w:tc>
          <w:tcPr>
            <w:tcW w:w="1310" w:type="dxa"/>
            <w:shd w:val="clear" w:color="auto" w:fill="auto"/>
            <w:noWrap/>
            <w:vAlign w:val="center"/>
            <w:hideMark/>
          </w:tcPr>
          <w:p w14:paraId="1EF3D206" w14:textId="77777777" w:rsidR="00B634BB" w:rsidRPr="00747928" w:rsidRDefault="00B634BB" w:rsidP="00B0496F">
            <w:pPr>
              <w:spacing w:line="276" w:lineRule="auto"/>
              <w:jc w:val="both"/>
              <w:rPr>
                <w:rFonts w:ascii="Arial" w:hAnsi="Arial" w:cs="Arial"/>
                <w:lang w:val="es-ES"/>
              </w:rPr>
            </w:pPr>
            <w:r w:rsidRPr="00747928">
              <w:rPr>
                <w:rFonts w:ascii="Arial" w:hAnsi="Arial" w:cs="Arial"/>
                <w:lang w:val="es-ES"/>
              </w:rPr>
              <w:t>6.921,60€</w:t>
            </w:r>
          </w:p>
        </w:tc>
        <w:tc>
          <w:tcPr>
            <w:tcW w:w="1431" w:type="dxa"/>
            <w:shd w:val="clear" w:color="auto" w:fill="auto"/>
            <w:noWrap/>
            <w:vAlign w:val="center"/>
            <w:hideMark/>
          </w:tcPr>
          <w:p w14:paraId="0ACCFDCF" w14:textId="77777777" w:rsidR="00B634BB" w:rsidRPr="00747928" w:rsidRDefault="00B634BB" w:rsidP="00B0496F">
            <w:pPr>
              <w:spacing w:line="276" w:lineRule="auto"/>
              <w:jc w:val="both"/>
              <w:rPr>
                <w:rFonts w:ascii="Arial" w:hAnsi="Arial" w:cs="Arial"/>
                <w:lang w:val="es-ES"/>
              </w:rPr>
            </w:pPr>
            <w:r w:rsidRPr="00747928">
              <w:rPr>
                <w:rFonts w:ascii="Arial" w:hAnsi="Arial" w:cs="Arial"/>
                <w:lang w:val="es-ES"/>
              </w:rPr>
              <w:t>39.881,60€</w:t>
            </w:r>
          </w:p>
        </w:tc>
      </w:tr>
      <w:tr w:rsidR="00B634BB" w:rsidRPr="00747928" w14:paraId="4C1BE83A" w14:textId="77777777" w:rsidTr="0041377B">
        <w:trPr>
          <w:trHeight w:val="300"/>
          <w:tblHeader/>
          <w:jc w:val="center"/>
        </w:trPr>
        <w:tc>
          <w:tcPr>
            <w:tcW w:w="2502" w:type="dxa"/>
            <w:shd w:val="clear" w:color="auto" w:fill="auto"/>
            <w:vAlign w:val="center"/>
            <w:hideMark/>
          </w:tcPr>
          <w:p w14:paraId="0D1CAFA0" w14:textId="7A051A72" w:rsidR="00B634BB" w:rsidRPr="00747928" w:rsidRDefault="00155455" w:rsidP="00B0496F">
            <w:pPr>
              <w:spacing w:line="276" w:lineRule="auto"/>
              <w:jc w:val="both"/>
              <w:rPr>
                <w:rFonts w:ascii="Arial" w:hAnsi="Arial" w:cs="Arial"/>
                <w:lang w:val="es-ES"/>
              </w:rPr>
            </w:pPr>
            <w:r w:rsidRPr="00747928">
              <w:rPr>
                <w:rFonts w:ascii="Arial" w:hAnsi="Arial" w:cs="Arial"/>
                <w:lang w:val="es-ES"/>
              </w:rPr>
              <w:t>LOTE</w:t>
            </w:r>
            <w:r w:rsidR="00B634BB" w:rsidRPr="00747928">
              <w:rPr>
                <w:rFonts w:ascii="Arial" w:hAnsi="Arial" w:cs="Arial"/>
                <w:lang w:val="es-ES"/>
              </w:rPr>
              <w:t xml:space="preserve"> 4. Lengua alemana general</w:t>
            </w:r>
          </w:p>
        </w:tc>
        <w:tc>
          <w:tcPr>
            <w:tcW w:w="1160" w:type="dxa"/>
            <w:shd w:val="clear" w:color="auto" w:fill="auto"/>
            <w:noWrap/>
            <w:vAlign w:val="center"/>
            <w:hideMark/>
          </w:tcPr>
          <w:p w14:paraId="208A44CD" w14:textId="77777777" w:rsidR="00B634BB" w:rsidRPr="00747928" w:rsidRDefault="00B634BB" w:rsidP="00B0496F">
            <w:pPr>
              <w:spacing w:line="276" w:lineRule="auto"/>
              <w:jc w:val="both"/>
              <w:rPr>
                <w:rFonts w:ascii="Arial" w:hAnsi="Arial" w:cs="Arial"/>
                <w:lang w:val="es-ES"/>
              </w:rPr>
            </w:pPr>
            <w:r w:rsidRPr="00747928">
              <w:rPr>
                <w:rFonts w:ascii="Arial" w:hAnsi="Arial" w:cs="Arial"/>
                <w:lang w:val="es-ES"/>
              </w:rPr>
              <w:t>100</w:t>
            </w:r>
          </w:p>
        </w:tc>
        <w:tc>
          <w:tcPr>
            <w:tcW w:w="1117" w:type="dxa"/>
            <w:shd w:val="clear" w:color="auto" w:fill="auto"/>
            <w:vAlign w:val="center"/>
            <w:hideMark/>
          </w:tcPr>
          <w:p w14:paraId="737E1E5F" w14:textId="77777777" w:rsidR="00B634BB" w:rsidRPr="00747928" w:rsidRDefault="00B634BB" w:rsidP="00B0496F">
            <w:pPr>
              <w:spacing w:line="276" w:lineRule="auto"/>
              <w:jc w:val="both"/>
              <w:rPr>
                <w:rFonts w:ascii="Arial" w:hAnsi="Arial" w:cs="Arial"/>
                <w:lang w:val="es-ES"/>
              </w:rPr>
            </w:pPr>
            <w:r w:rsidRPr="00747928">
              <w:rPr>
                <w:rFonts w:ascii="Arial" w:hAnsi="Arial" w:cs="Arial"/>
                <w:lang w:val="es-ES"/>
              </w:rPr>
              <w:t>206,00€</w:t>
            </w:r>
          </w:p>
        </w:tc>
        <w:tc>
          <w:tcPr>
            <w:tcW w:w="1431" w:type="dxa"/>
            <w:shd w:val="clear" w:color="auto" w:fill="auto"/>
            <w:noWrap/>
            <w:vAlign w:val="center"/>
            <w:hideMark/>
          </w:tcPr>
          <w:p w14:paraId="486021AA" w14:textId="06B6EE0C" w:rsidR="00B634BB" w:rsidRPr="00747928" w:rsidRDefault="00B634BB" w:rsidP="00B0496F">
            <w:pPr>
              <w:spacing w:line="276" w:lineRule="auto"/>
              <w:jc w:val="both"/>
              <w:rPr>
                <w:rFonts w:ascii="Arial" w:hAnsi="Arial" w:cs="Arial"/>
                <w:lang w:val="es-ES"/>
              </w:rPr>
            </w:pPr>
            <w:r w:rsidRPr="00747928">
              <w:rPr>
                <w:rFonts w:ascii="Arial" w:hAnsi="Arial" w:cs="Arial"/>
                <w:lang w:val="es-ES"/>
              </w:rPr>
              <w:t>20.600,00</w:t>
            </w:r>
            <w:r w:rsidR="0072686C" w:rsidRPr="00747928">
              <w:rPr>
                <w:rFonts w:ascii="Arial" w:hAnsi="Arial" w:cs="Arial"/>
                <w:lang w:val="es-ES"/>
              </w:rPr>
              <w:t>€</w:t>
            </w:r>
          </w:p>
        </w:tc>
        <w:tc>
          <w:tcPr>
            <w:tcW w:w="1310" w:type="dxa"/>
            <w:shd w:val="clear" w:color="auto" w:fill="auto"/>
            <w:noWrap/>
            <w:vAlign w:val="center"/>
            <w:hideMark/>
          </w:tcPr>
          <w:p w14:paraId="2AF85A0A" w14:textId="77777777" w:rsidR="00B634BB" w:rsidRPr="00747928" w:rsidRDefault="00B634BB" w:rsidP="00B0496F">
            <w:pPr>
              <w:spacing w:line="276" w:lineRule="auto"/>
              <w:jc w:val="both"/>
              <w:rPr>
                <w:rFonts w:ascii="Arial" w:hAnsi="Arial" w:cs="Arial"/>
                <w:lang w:val="es-ES"/>
              </w:rPr>
            </w:pPr>
            <w:r w:rsidRPr="00747928">
              <w:rPr>
                <w:rFonts w:ascii="Arial" w:hAnsi="Arial" w:cs="Arial"/>
                <w:lang w:val="es-ES"/>
              </w:rPr>
              <w:t>4.326,00€</w:t>
            </w:r>
          </w:p>
        </w:tc>
        <w:tc>
          <w:tcPr>
            <w:tcW w:w="1431" w:type="dxa"/>
            <w:shd w:val="clear" w:color="auto" w:fill="auto"/>
            <w:noWrap/>
            <w:vAlign w:val="center"/>
            <w:hideMark/>
          </w:tcPr>
          <w:p w14:paraId="14A2FEF6" w14:textId="77777777" w:rsidR="00B634BB" w:rsidRPr="00747928" w:rsidRDefault="00B634BB" w:rsidP="00B0496F">
            <w:pPr>
              <w:spacing w:line="276" w:lineRule="auto"/>
              <w:jc w:val="both"/>
              <w:rPr>
                <w:rFonts w:ascii="Arial" w:hAnsi="Arial" w:cs="Arial"/>
                <w:lang w:val="es-ES"/>
              </w:rPr>
            </w:pPr>
            <w:r w:rsidRPr="00747928">
              <w:rPr>
                <w:rFonts w:ascii="Arial" w:hAnsi="Arial" w:cs="Arial"/>
                <w:lang w:val="es-ES"/>
              </w:rPr>
              <w:t>24.926,00€</w:t>
            </w:r>
          </w:p>
        </w:tc>
      </w:tr>
      <w:tr w:rsidR="00B634BB" w:rsidRPr="00747928" w14:paraId="39BFEB07" w14:textId="77777777" w:rsidTr="0041377B">
        <w:trPr>
          <w:trHeight w:val="290"/>
          <w:tblHeader/>
          <w:jc w:val="center"/>
        </w:trPr>
        <w:tc>
          <w:tcPr>
            <w:tcW w:w="2502" w:type="dxa"/>
            <w:shd w:val="clear" w:color="auto" w:fill="F2DBDB" w:themeFill="accent2" w:themeFillTint="33"/>
            <w:vAlign w:val="center"/>
            <w:hideMark/>
          </w:tcPr>
          <w:p w14:paraId="65A8D023" w14:textId="77777777" w:rsidR="00B634BB" w:rsidRPr="00747928" w:rsidRDefault="00B634BB" w:rsidP="00B0496F">
            <w:pPr>
              <w:spacing w:line="276" w:lineRule="auto"/>
              <w:jc w:val="both"/>
              <w:rPr>
                <w:rFonts w:ascii="Arial" w:hAnsi="Arial" w:cs="Arial"/>
                <w:b/>
                <w:bCs/>
                <w:lang w:val="es-ES"/>
              </w:rPr>
            </w:pPr>
            <w:r w:rsidRPr="00747928">
              <w:rPr>
                <w:rFonts w:ascii="Arial" w:hAnsi="Arial" w:cs="Arial"/>
                <w:b/>
                <w:bCs/>
                <w:lang w:val="es-ES"/>
              </w:rPr>
              <w:t>Total general</w:t>
            </w:r>
          </w:p>
        </w:tc>
        <w:tc>
          <w:tcPr>
            <w:tcW w:w="1160" w:type="dxa"/>
            <w:shd w:val="clear" w:color="auto" w:fill="F2DBDB" w:themeFill="accent2" w:themeFillTint="33"/>
            <w:noWrap/>
            <w:vAlign w:val="center"/>
            <w:hideMark/>
          </w:tcPr>
          <w:p w14:paraId="1845AB1B" w14:textId="77777777" w:rsidR="00B634BB" w:rsidRPr="00747928" w:rsidRDefault="00B634BB" w:rsidP="00B0496F">
            <w:pPr>
              <w:spacing w:line="276" w:lineRule="auto"/>
              <w:jc w:val="both"/>
              <w:rPr>
                <w:rFonts w:ascii="Arial" w:hAnsi="Arial" w:cs="Arial"/>
                <w:b/>
                <w:bCs/>
                <w:lang w:val="es-ES"/>
              </w:rPr>
            </w:pPr>
            <w:r w:rsidRPr="00747928">
              <w:rPr>
                <w:rFonts w:ascii="Arial" w:hAnsi="Arial" w:cs="Arial"/>
                <w:b/>
                <w:bCs/>
                <w:lang w:val="es-ES"/>
              </w:rPr>
              <w:t> </w:t>
            </w:r>
          </w:p>
        </w:tc>
        <w:tc>
          <w:tcPr>
            <w:tcW w:w="1117" w:type="dxa"/>
            <w:shd w:val="clear" w:color="auto" w:fill="F2DBDB" w:themeFill="accent2" w:themeFillTint="33"/>
            <w:vAlign w:val="center"/>
            <w:hideMark/>
          </w:tcPr>
          <w:p w14:paraId="43C1DCDC" w14:textId="77777777" w:rsidR="00B634BB" w:rsidRPr="00747928" w:rsidRDefault="00B634BB" w:rsidP="00B0496F">
            <w:pPr>
              <w:spacing w:line="276" w:lineRule="auto"/>
              <w:jc w:val="both"/>
              <w:rPr>
                <w:rFonts w:ascii="Arial" w:hAnsi="Arial" w:cs="Arial"/>
                <w:b/>
                <w:bCs/>
                <w:lang w:val="es-ES"/>
              </w:rPr>
            </w:pPr>
            <w:r w:rsidRPr="00747928">
              <w:rPr>
                <w:rFonts w:ascii="Arial" w:hAnsi="Arial" w:cs="Arial"/>
                <w:b/>
                <w:bCs/>
                <w:lang w:val="es-ES"/>
              </w:rPr>
              <w:t> </w:t>
            </w:r>
          </w:p>
        </w:tc>
        <w:tc>
          <w:tcPr>
            <w:tcW w:w="1431" w:type="dxa"/>
            <w:shd w:val="clear" w:color="auto" w:fill="F2DBDB" w:themeFill="accent2" w:themeFillTint="33"/>
            <w:noWrap/>
            <w:vAlign w:val="center"/>
            <w:hideMark/>
          </w:tcPr>
          <w:p w14:paraId="7F42CAA5" w14:textId="0C575F43" w:rsidR="00B634BB" w:rsidRPr="00747928" w:rsidRDefault="0072686C" w:rsidP="00B0496F">
            <w:pPr>
              <w:spacing w:line="276" w:lineRule="auto"/>
              <w:jc w:val="both"/>
              <w:rPr>
                <w:rFonts w:ascii="Arial" w:hAnsi="Arial" w:cs="Arial"/>
                <w:b/>
                <w:bCs/>
                <w:lang w:val="es-ES"/>
              </w:rPr>
            </w:pPr>
            <w:r w:rsidRPr="00747928">
              <w:rPr>
                <w:rFonts w:ascii="Arial" w:hAnsi="Arial" w:cs="Arial"/>
                <w:b/>
                <w:bCs/>
                <w:lang w:val="es-ES"/>
              </w:rPr>
              <w:t>335.560,00€</w:t>
            </w:r>
            <w:r w:rsidR="00B634BB" w:rsidRPr="00747928">
              <w:rPr>
                <w:rFonts w:ascii="Arial" w:hAnsi="Arial" w:cs="Arial"/>
                <w:b/>
                <w:bCs/>
                <w:lang w:val="es-ES"/>
              </w:rPr>
              <w:t> </w:t>
            </w:r>
          </w:p>
        </w:tc>
        <w:tc>
          <w:tcPr>
            <w:tcW w:w="1310" w:type="dxa"/>
            <w:shd w:val="clear" w:color="auto" w:fill="F2DBDB" w:themeFill="accent2" w:themeFillTint="33"/>
            <w:noWrap/>
            <w:vAlign w:val="center"/>
            <w:hideMark/>
          </w:tcPr>
          <w:p w14:paraId="40651D45" w14:textId="14908225" w:rsidR="00B634BB" w:rsidRPr="00747928" w:rsidRDefault="0072686C" w:rsidP="00B0496F">
            <w:pPr>
              <w:spacing w:line="276" w:lineRule="auto"/>
              <w:jc w:val="both"/>
              <w:rPr>
                <w:rFonts w:ascii="Arial" w:hAnsi="Arial" w:cs="Arial"/>
                <w:b/>
                <w:bCs/>
                <w:lang w:val="es-ES"/>
              </w:rPr>
            </w:pPr>
            <w:r w:rsidRPr="00747928">
              <w:rPr>
                <w:rFonts w:ascii="Arial" w:hAnsi="Arial" w:cs="Arial"/>
                <w:b/>
                <w:bCs/>
                <w:lang w:val="es-ES"/>
              </w:rPr>
              <w:t>70.047,60€</w:t>
            </w:r>
            <w:r w:rsidR="00B634BB" w:rsidRPr="00747928">
              <w:rPr>
                <w:rFonts w:ascii="Arial" w:hAnsi="Arial" w:cs="Arial"/>
                <w:b/>
                <w:bCs/>
                <w:lang w:val="es-ES"/>
              </w:rPr>
              <w:t> </w:t>
            </w:r>
          </w:p>
        </w:tc>
        <w:tc>
          <w:tcPr>
            <w:tcW w:w="1431" w:type="dxa"/>
            <w:shd w:val="clear" w:color="auto" w:fill="F2DBDB" w:themeFill="accent2" w:themeFillTint="33"/>
            <w:noWrap/>
            <w:vAlign w:val="center"/>
            <w:hideMark/>
          </w:tcPr>
          <w:p w14:paraId="0220A754" w14:textId="77777777" w:rsidR="00B634BB" w:rsidRPr="00747928" w:rsidRDefault="00B634BB" w:rsidP="00B0496F">
            <w:pPr>
              <w:spacing w:line="276" w:lineRule="auto"/>
              <w:jc w:val="both"/>
              <w:rPr>
                <w:rFonts w:ascii="Arial" w:hAnsi="Arial" w:cs="Arial"/>
                <w:b/>
                <w:bCs/>
                <w:lang w:val="es-ES"/>
              </w:rPr>
            </w:pPr>
            <w:r w:rsidRPr="00747928">
              <w:rPr>
                <w:rFonts w:ascii="Arial" w:hAnsi="Arial" w:cs="Arial"/>
                <w:b/>
                <w:bCs/>
                <w:lang w:val="es-ES"/>
              </w:rPr>
              <w:t>403.607,60€ </w:t>
            </w:r>
          </w:p>
        </w:tc>
      </w:tr>
    </w:tbl>
    <w:p w14:paraId="2E239DE3" w14:textId="66D338D4" w:rsidR="00B634BB" w:rsidRPr="00747928" w:rsidRDefault="00B634BB" w:rsidP="00B0496F">
      <w:pPr>
        <w:spacing w:line="276" w:lineRule="auto"/>
        <w:jc w:val="both"/>
        <w:rPr>
          <w:rFonts w:ascii="Arial" w:hAnsi="Arial" w:cs="Arial"/>
          <w:sz w:val="22"/>
          <w:szCs w:val="22"/>
          <w:lang w:val="es-ES"/>
        </w:rPr>
      </w:pPr>
    </w:p>
    <w:p w14:paraId="74BF5DC4" w14:textId="6A99ECF0" w:rsidR="00772958" w:rsidRPr="00747928" w:rsidRDefault="00772958" w:rsidP="00B0496F">
      <w:pPr>
        <w:spacing w:line="276" w:lineRule="auto"/>
        <w:jc w:val="both"/>
        <w:rPr>
          <w:rFonts w:ascii="Arial" w:hAnsi="Arial" w:cs="Arial"/>
          <w:b/>
          <w:snapToGrid w:val="0"/>
          <w:sz w:val="22"/>
          <w:szCs w:val="22"/>
          <w:lang w:val="es-ES"/>
        </w:rPr>
      </w:pPr>
      <w:r w:rsidRPr="00747928">
        <w:rPr>
          <w:rFonts w:ascii="Arial" w:hAnsi="Arial" w:cs="Arial"/>
          <w:b/>
          <w:snapToGrid w:val="0"/>
          <w:sz w:val="22"/>
          <w:szCs w:val="22"/>
          <w:lang w:val="es-ES"/>
        </w:rPr>
        <w:t>C. EXISTENCIA DE CRÉDITO</w:t>
      </w:r>
    </w:p>
    <w:p w14:paraId="6C7D2C99" w14:textId="4DC1163E" w:rsidR="00772958" w:rsidRPr="00747928" w:rsidRDefault="00772958" w:rsidP="00B0496F">
      <w:pPr>
        <w:spacing w:line="276" w:lineRule="auto"/>
        <w:jc w:val="both"/>
        <w:rPr>
          <w:rFonts w:ascii="Arial" w:hAnsi="Arial" w:cs="Arial"/>
          <w:snapToGrid w:val="0"/>
          <w:sz w:val="22"/>
          <w:szCs w:val="22"/>
          <w:lang w:val="es-ES"/>
        </w:rPr>
      </w:pPr>
      <w:r w:rsidRPr="00747928">
        <w:rPr>
          <w:rFonts w:ascii="Arial" w:hAnsi="Arial" w:cs="Arial"/>
          <w:snapToGrid w:val="0"/>
          <w:sz w:val="22"/>
          <w:szCs w:val="22"/>
          <w:lang w:val="es-ES"/>
        </w:rPr>
        <w:t xml:space="preserve">De este acuerdo marco no se derivan obligaciones económicas por </w:t>
      </w:r>
      <w:r w:rsidR="0062203C">
        <w:rPr>
          <w:rFonts w:ascii="Arial" w:hAnsi="Arial" w:cs="Arial"/>
          <w:snapToGrid w:val="0"/>
          <w:sz w:val="22"/>
          <w:szCs w:val="22"/>
          <w:lang w:val="es-ES"/>
        </w:rPr>
        <w:t>la EAPC</w:t>
      </w:r>
      <w:r w:rsidRPr="00747928">
        <w:rPr>
          <w:rFonts w:ascii="Arial" w:hAnsi="Arial" w:cs="Arial"/>
          <w:snapToGrid w:val="0"/>
          <w:sz w:val="22"/>
          <w:szCs w:val="22"/>
          <w:lang w:val="es-ES"/>
        </w:rPr>
        <w:t xml:space="preserve">. </w:t>
      </w:r>
    </w:p>
    <w:p w14:paraId="1924E84A" w14:textId="0954F177" w:rsidR="00772958" w:rsidRPr="00747928" w:rsidRDefault="00772958" w:rsidP="00B0496F">
      <w:pPr>
        <w:spacing w:line="276" w:lineRule="auto"/>
        <w:jc w:val="both"/>
        <w:rPr>
          <w:rFonts w:ascii="Arial" w:hAnsi="Arial" w:cs="Arial"/>
          <w:snapToGrid w:val="0"/>
          <w:sz w:val="22"/>
          <w:szCs w:val="22"/>
          <w:lang w:val="es-ES"/>
        </w:rPr>
      </w:pPr>
      <w:r w:rsidRPr="00747928">
        <w:rPr>
          <w:rFonts w:ascii="Arial" w:hAnsi="Arial" w:cs="Arial"/>
          <w:snapToGrid w:val="0"/>
          <w:sz w:val="22"/>
          <w:szCs w:val="22"/>
          <w:lang w:val="es-ES"/>
        </w:rPr>
        <w:t xml:space="preserve">Las obligaciones económicas serán exclusivamente las que resulten de los contratos basados en el Acuerdo Marco. </w:t>
      </w:r>
    </w:p>
    <w:p w14:paraId="1AC02AFD" w14:textId="77777777" w:rsidR="0072686C" w:rsidRPr="00747928" w:rsidRDefault="0072686C" w:rsidP="00B0496F">
      <w:pPr>
        <w:spacing w:line="276" w:lineRule="auto"/>
        <w:jc w:val="both"/>
        <w:rPr>
          <w:rFonts w:ascii="Arial" w:hAnsi="Arial" w:cs="Arial"/>
          <w:snapToGrid w:val="0"/>
          <w:sz w:val="22"/>
          <w:szCs w:val="22"/>
          <w:lang w:val="es-ES"/>
        </w:rPr>
      </w:pPr>
    </w:p>
    <w:p w14:paraId="37F0185B" w14:textId="0E4F8AE0" w:rsidR="00772958" w:rsidRPr="00747928" w:rsidRDefault="00772958" w:rsidP="00B0496F">
      <w:pPr>
        <w:spacing w:line="276" w:lineRule="auto"/>
        <w:jc w:val="both"/>
        <w:rPr>
          <w:rFonts w:ascii="Arial" w:eastAsia="Calibri" w:hAnsi="Arial" w:cs="Arial"/>
          <w:sz w:val="22"/>
          <w:szCs w:val="22"/>
          <w:lang w:val="es-ES" w:eastAsia="en-US"/>
        </w:rPr>
      </w:pPr>
      <w:r w:rsidRPr="00747928">
        <w:rPr>
          <w:rFonts w:ascii="Arial" w:hAnsi="Arial" w:cs="Arial"/>
          <w:b/>
          <w:snapToGrid w:val="0"/>
          <w:sz w:val="22"/>
          <w:szCs w:val="22"/>
          <w:lang w:val="es-ES"/>
        </w:rPr>
        <w:t>C1. Partida presupuestaria</w:t>
      </w:r>
      <w:r w:rsidRPr="00747928">
        <w:rPr>
          <w:rFonts w:ascii="Arial" w:hAnsi="Arial" w:cs="Arial"/>
          <w:snapToGrid w:val="0"/>
          <w:sz w:val="22"/>
          <w:szCs w:val="22"/>
          <w:lang w:val="es-ES"/>
        </w:rPr>
        <w:t xml:space="preserve">: los gastos que resulten de la contratación basada en el Acuerdo Marco irán imputados en la partida </w:t>
      </w:r>
      <w:r w:rsidR="00023442" w:rsidRPr="00747928">
        <w:rPr>
          <w:rFonts w:ascii="Arial" w:hAnsi="Arial" w:cs="Arial"/>
          <w:snapToGrid w:val="0"/>
          <w:sz w:val="22"/>
          <w:szCs w:val="22"/>
          <w:lang w:val="es-ES"/>
        </w:rPr>
        <w:t xml:space="preserve">del </w:t>
      </w:r>
      <w:r w:rsidRPr="00747928">
        <w:rPr>
          <w:rFonts w:ascii="Arial" w:hAnsi="Arial" w:cs="Arial"/>
          <w:snapToGrid w:val="0"/>
          <w:sz w:val="22"/>
          <w:szCs w:val="22"/>
          <w:lang w:val="es-ES"/>
        </w:rPr>
        <w:t>ejercicio presupuestario 202</w:t>
      </w:r>
      <w:r w:rsidR="00023442" w:rsidRPr="00747928">
        <w:rPr>
          <w:rFonts w:ascii="Arial" w:hAnsi="Arial" w:cs="Arial"/>
          <w:snapToGrid w:val="0"/>
          <w:sz w:val="22"/>
          <w:szCs w:val="22"/>
          <w:lang w:val="es-ES"/>
        </w:rPr>
        <w:t>4</w:t>
      </w:r>
      <w:r w:rsidRPr="00747928">
        <w:rPr>
          <w:rFonts w:ascii="Arial" w:hAnsi="Arial" w:cs="Arial"/>
          <w:snapToGrid w:val="0"/>
          <w:sz w:val="22"/>
          <w:szCs w:val="22"/>
          <w:lang w:val="es-ES"/>
        </w:rPr>
        <w:t xml:space="preserve"> equivalente a la </w:t>
      </w:r>
      <w:r w:rsidRPr="00747928">
        <w:rPr>
          <w:rFonts w:ascii="Arial" w:eastAsia="Calibri" w:hAnsi="Arial" w:cs="Arial"/>
          <w:sz w:val="22"/>
          <w:szCs w:val="22"/>
          <w:lang w:val="es-ES" w:eastAsia="en-US"/>
        </w:rPr>
        <w:t xml:space="preserve">D/226001100/1221/0000 FFORM_PA del presupuesto </w:t>
      </w:r>
      <w:r w:rsidR="00023442" w:rsidRPr="00747928">
        <w:rPr>
          <w:rFonts w:ascii="Arial" w:eastAsia="Calibri" w:hAnsi="Arial" w:cs="Arial"/>
          <w:sz w:val="22"/>
          <w:szCs w:val="22"/>
          <w:lang w:val="es-ES" w:eastAsia="en-US"/>
        </w:rPr>
        <w:t xml:space="preserve">de 2023 </w:t>
      </w:r>
      <w:r w:rsidRPr="00747928">
        <w:rPr>
          <w:rFonts w:ascii="Arial" w:eastAsia="Calibri" w:hAnsi="Arial" w:cs="Arial"/>
          <w:sz w:val="22"/>
          <w:szCs w:val="22"/>
          <w:lang w:val="es-ES" w:eastAsia="en-US"/>
        </w:rPr>
        <w:t>de</w:t>
      </w:r>
      <w:r w:rsidR="0062203C">
        <w:rPr>
          <w:rFonts w:ascii="Arial" w:eastAsia="Calibri" w:hAnsi="Arial" w:cs="Arial"/>
          <w:sz w:val="22"/>
          <w:szCs w:val="22"/>
          <w:lang w:val="es-ES" w:eastAsia="en-US"/>
        </w:rPr>
        <w:t xml:space="preserve"> </w:t>
      </w:r>
      <w:r w:rsidRPr="00747928">
        <w:rPr>
          <w:rFonts w:ascii="Arial" w:eastAsia="Calibri" w:hAnsi="Arial" w:cs="Arial"/>
          <w:sz w:val="22"/>
          <w:szCs w:val="22"/>
          <w:lang w:val="es-ES" w:eastAsia="en-US"/>
        </w:rPr>
        <w:t>l</w:t>
      </w:r>
      <w:r w:rsidR="0062203C">
        <w:rPr>
          <w:rFonts w:ascii="Arial" w:eastAsia="Calibri" w:hAnsi="Arial" w:cs="Arial"/>
          <w:sz w:val="22"/>
          <w:szCs w:val="22"/>
          <w:lang w:val="es-ES" w:eastAsia="en-US"/>
        </w:rPr>
        <w:t xml:space="preserve">a </w:t>
      </w:r>
      <w:r w:rsidRPr="00747928">
        <w:rPr>
          <w:rFonts w:ascii="Arial" w:eastAsia="Calibri" w:hAnsi="Arial" w:cs="Arial"/>
          <w:sz w:val="22"/>
          <w:szCs w:val="22"/>
          <w:lang w:val="es-ES" w:eastAsia="en-US"/>
        </w:rPr>
        <w:t xml:space="preserve"> EAPC, así como sus subaplicaciones</w:t>
      </w:r>
      <w:r w:rsidR="0072686C" w:rsidRPr="00747928">
        <w:rPr>
          <w:rFonts w:ascii="Arial" w:eastAsia="Calibri" w:hAnsi="Arial" w:cs="Arial"/>
          <w:sz w:val="22"/>
          <w:szCs w:val="22"/>
          <w:lang w:val="es-ES" w:eastAsia="en-US"/>
        </w:rPr>
        <w:t>.</w:t>
      </w:r>
    </w:p>
    <w:p w14:paraId="6B4D9C46" w14:textId="77777777" w:rsidR="0072686C" w:rsidRPr="00747928" w:rsidRDefault="0072686C" w:rsidP="00B0496F">
      <w:pPr>
        <w:spacing w:line="276" w:lineRule="auto"/>
        <w:jc w:val="both"/>
        <w:rPr>
          <w:rFonts w:ascii="Arial" w:hAnsi="Arial" w:cs="Arial"/>
          <w:snapToGrid w:val="0"/>
          <w:sz w:val="22"/>
          <w:szCs w:val="22"/>
          <w:lang w:val="es-ES"/>
        </w:rPr>
      </w:pPr>
    </w:p>
    <w:p w14:paraId="10E31AC0" w14:textId="77777777" w:rsidR="00772958" w:rsidRPr="00747928" w:rsidRDefault="00772958" w:rsidP="00B0496F">
      <w:pPr>
        <w:spacing w:line="276" w:lineRule="auto"/>
        <w:jc w:val="both"/>
        <w:rPr>
          <w:rFonts w:ascii="Arial" w:hAnsi="Arial" w:cs="Arial"/>
          <w:snapToGrid w:val="0"/>
          <w:sz w:val="22"/>
          <w:szCs w:val="22"/>
          <w:lang w:val="es-ES"/>
        </w:rPr>
      </w:pPr>
      <w:r w:rsidRPr="00747928">
        <w:rPr>
          <w:rFonts w:ascii="Arial" w:hAnsi="Arial" w:cs="Arial"/>
          <w:b/>
          <w:snapToGrid w:val="0"/>
          <w:sz w:val="22"/>
          <w:szCs w:val="22"/>
          <w:lang w:val="es-ES"/>
        </w:rPr>
        <w:t>C2. Expediente de alcance plurianual</w:t>
      </w:r>
      <w:r w:rsidRPr="00747928">
        <w:rPr>
          <w:rFonts w:ascii="Arial" w:hAnsi="Arial" w:cs="Arial"/>
          <w:snapToGrid w:val="0"/>
          <w:sz w:val="22"/>
          <w:szCs w:val="22"/>
          <w:lang w:val="es-ES"/>
        </w:rPr>
        <w:t>:</w:t>
      </w:r>
      <w:r w:rsidRPr="00747928">
        <w:rPr>
          <w:rFonts w:ascii="Arial" w:hAnsi="Arial" w:cs="Arial"/>
          <w:b/>
          <w:snapToGrid w:val="0"/>
          <w:sz w:val="22"/>
          <w:szCs w:val="22"/>
          <w:lang w:val="es-ES"/>
        </w:rPr>
        <w:t xml:space="preserve"> </w:t>
      </w:r>
      <w:r w:rsidRPr="00747928">
        <w:rPr>
          <w:rFonts w:ascii="Arial" w:hAnsi="Arial" w:cs="Arial"/>
          <w:snapToGrid w:val="0"/>
          <w:sz w:val="22"/>
          <w:szCs w:val="22"/>
          <w:lang w:val="es-ES"/>
        </w:rPr>
        <w:t>No</w:t>
      </w:r>
    </w:p>
    <w:p w14:paraId="7385FA5C" w14:textId="77777777" w:rsidR="00772958" w:rsidRPr="00747928" w:rsidRDefault="00772958" w:rsidP="00B0496F">
      <w:pPr>
        <w:spacing w:line="276" w:lineRule="auto"/>
        <w:jc w:val="both"/>
        <w:rPr>
          <w:rFonts w:ascii="Arial" w:hAnsi="Arial" w:cs="Arial"/>
          <w:snapToGrid w:val="0"/>
          <w:sz w:val="22"/>
          <w:szCs w:val="22"/>
          <w:lang w:val="es-ES"/>
        </w:rPr>
      </w:pPr>
    </w:p>
    <w:p w14:paraId="75E2879E" w14:textId="7A6BE62C" w:rsidR="00772958" w:rsidRPr="00747928" w:rsidRDefault="002267AF" w:rsidP="00B0496F">
      <w:pPr>
        <w:spacing w:line="276" w:lineRule="auto"/>
        <w:jc w:val="both"/>
        <w:rPr>
          <w:rFonts w:ascii="Arial" w:hAnsi="Arial" w:cs="Arial"/>
          <w:snapToGrid w:val="0"/>
          <w:sz w:val="22"/>
          <w:szCs w:val="22"/>
          <w:lang w:val="es-ES"/>
        </w:rPr>
      </w:pPr>
      <w:r w:rsidRPr="00747928">
        <w:rPr>
          <w:rFonts w:ascii="Arial" w:hAnsi="Arial" w:cs="Arial"/>
          <w:b/>
          <w:snapToGrid w:val="0"/>
          <w:sz w:val="22"/>
          <w:szCs w:val="22"/>
          <w:lang w:val="es-ES"/>
        </w:rPr>
        <w:t xml:space="preserve">D. PLAZO DE DURACIÓN DEL ACUERDO MARCO </w:t>
      </w:r>
      <w:r w:rsidR="00772958" w:rsidRPr="00747928">
        <w:rPr>
          <w:rFonts w:ascii="Arial" w:hAnsi="Arial" w:cs="Arial"/>
          <w:b/>
          <w:snapToGrid w:val="0"/>
          <w:sz w:val="22"/>
          <w:szCs w:val="22"/>
          <w:lang w:val="es-ES"/>
        </w:rPr>
        <w:t>Y  LUGAR</w:t>
      </w:r>
      <w:r w:rsidR="00772958" w:rsidRPr="00747928">
        <w:rPr>
          <w:rFonts w:ascii="Arial" w:hAnsi="Arial" w:cs="Arial"/>
          <w:b/>
          <w:snapToGrid w:val="0"/>
          <w:vanish/>
          <w:sz w:val="22"/>
          <w:szCs w:val="22"/>
          <w:lang w:val="es-ES"/>
        </w:rPr>
        <w:t>&lt;A[LUGAR|SITIO]&gt;</w:t>
      </w:r>
      <w:r w:rsidR="00772958" w:rsidRPr="00747928">
        <w:rPr>
          <w:rFonts w:ascii="Arial" w:hAnsi="Arial" w:cs="Arial"/>
          <w:b/>
          <w:snapToGrid w:val="0"/>
          <w:sz w:val="22"/>
          <w:szCs w:val="22"/>
          <w:lang w:val="es-ES"/>
        </w:rPr>
        <w:t xml:space="preserve"> DE EJECUCIÓN</w:t>
      </w:r>
      <w:r w:rsidR="00772958" w:rsidRPr="00747928">
        <w:rPr>
          <w:rFonts w:ascii="Arial" w:hAnsi="Arial" w:cs="Arial"/>
          <w:snapToGrid w:val="0"/>
          <w:sz w:val="22"/>
          <w:szCs w:val="22"/>
          <w:lang w:val="es-ES"/>
        </w:rPr>
        <w:t xml:space="preserve"> </w:t>
      </w:r>
    </w:p>
    <w:p w14:paraId="0E799D55" w14:textId="32F59337" w:rsidR="00772958" w:rsidRPr="00747928" w:rsidRDefault="00772958" w:rsidP="00B0496F">
      <w:pPr>
        <w:spacing w:line="276" w:lineRule="auto"/>
        <w:jc w:val="both"/>
        <w:rPr>
          <w:rFonts w:ascii="Arial" w:hAnsi="Arial" w:cs="Arial"/>
          <w:snapToGrid w:val="0"/>
          <w:sz w:val="22"/>
          <w:szCs w:val="22"/>
          <w:lang w:val="es-ES"/>
        </w:rPr>
      </w:pPr>
      <w:r w:rsidRPr="00747928">
        <w:rPr>
          <w:rFonts w:ascii="Arial" w:hAnsi="Arial" w:cs="Arial"/>
          <w:b/>
          <w:snapToGrid w:val="0"/>
          <w:sz w:val="22"/>
          <w:szCs w:val="22"/>
          <w:lang w:val="es-ES"/>
        </w:rPr>
        <w:t>Plazo de duración</w:t>
      </w:r>
      <w:r w:rsidRPr="00747928">
        <w:rPr>
          <w:rFonts w:ascii="Arial" w:hAnsi="Arial" w:cs="Arial"/>
          <w:snapToGrid w:val="0"/>
          <w:sz w:val="22"/>
          <w:szCs w:val="22"/>
          <w:lang w:val="es-ES"/>
        </w:rPr>
        <w:t xml:space="preserve">: Un año desde la fecha de formalización de los documentos contractuales del Acuerdo Marco. </w:t>
      </w:r>
    </w:p>
    <w:p w14:paraId="121D7887" w14:textId="77777777" w:rsidR="0072686C" w:rsidRPr="00747928" w:rsidRDefault="0072686C" w:rsidP="00B0496F">
      <w:pPr>
        <w:spacing w:line="276" w:lineRule="auto"/>
        <w:jc w:val="both"/>
        <w:rPr>
          <w:rFonts w:ascii="Arial" w:hAnsi="Arial" w:cs="Arial"/>
          <w:snapToGrid w:val="0"/>
          <w:sz w:val="22"/>
          <w:szCs w:val="22"/>
          <w:lang w:val="es-ES"/>
        </w:rPr>
      </w:pPr>
    </w:p>
    <w:p w14:paraId="12349E8E" w14:textId="2C536FE9" w:rsidR="00621D22" w:rsidRPr="00747928" w:rsidRDefault="00772958" w:rsidP="00B0496F">
      <w:pPr>
        <w:spacing w:line="276" w:lineRule="auto"/>
        <w:jc w:val="both"/>
        <w:rPr>
          <w:rFonts w:ascii="Arial" w:hAnsi="Arial" w:cs="Arial"/>
          <w:snapToGrid w:val="0"/>
          <w:sz w:val="22"/>
          <w:szCs w:val="22"/>
          <w:lang w:val="es-ES"/>
        </w:rPr>
      </w:pPr>
      <w:r w:rsidRPr="00747928">
        <w:rPr>
          <w:rFonts w:ascii="Arial" w:hAnsi="Arial" w:cs="Arial"/>
          <w:b/>
          <w:snapToGrid w:val="0"/>
          <w:sz w:val="22"/>
          <w:szCs w:val="22"/>
          <w:lang w:val="es-ES"/>
        </w:rPr>
        <w:t xml:space="preserve">D1. Posibilidad de prórroga, duración y plazo de preaviso: </w:t>
      </w:r>
      <w:r w:rsidRPr="00747928">
        <w:rPr>
          <w:rFonts w:ascii="Arial" w:hAnsi="Arial" w:cs="Arial"/>
          <w:snapToGrid w:val="0"/>
          <w:sz w:val="22"/>
          <w:szCs w:val="22"/>
          <w:lang w:val="es-ES"/>
        </w:rPr>
        <w:t xml:space="preserve">El Acuerdo Marco se podrá </w:t>
      </w:r>
      <w:r w:rsidR="00307630" w:rsidRPr="00747928">
        <w:rPr>
          <w:rFonts w:ascii="Arial" w:hAnsi="Arial" w:cs="Arial"/>
          <w:snapToGrid w:val="0"/>
          <w:sz w:val="22"/>
          <w:szCs w:val="22"/>
          <w:lang w:val="es-ES"/>
        </w:rPr>
        <w:t>prorrogar por</w:t>
      </w:r>
      <w:r w:rsidR="00307630" w:rsidRPr="00747928">
        <w:rPr>
          <w:rFonts w:ascii="Arial" w:hAnsi="Arial" w:cs="Arial"/>
          <w:snapToGrid w:val="0"/>
          <w:vanish/>
          <w:sz w:val="22"/>
          <w:szCs w:val="22"/>
          <w:lang w:val="es-ES"/>
        </w:rPr>
        <w:t>&lt;A[por|para]&gt;</w:t>
      </w:r>
      <w:r w:rsidR="00307630" w:rsidRPr="00747928">
        <w:rPr>
          <w:rFonts w:ascii="Arial" w:hAnsi="Arial" w:cs="Arial"/>
          <w:snapToGrid w:val="0"/>
          <w:sz w:val="22"/>
          <w:szCs w:val="22"/>
          <w:lang w:val="es-ES"/>
        </w:rPr>
        <w:t xml:space="preserve"> plazos de un año, </w:t>
      </w:r>
      <w:r w:rsidRPr="00747928">
        <w:rPr>
          <w:rFonts w:ascii="Arial" w:hAnsi="Arial" w:cs="Arial"/>
          <w:snapToGrid w:val="0"/>
          <w:sz w:val="22"/>
          <w:szCs w:val="22"/>
          <w:lang w:val="es-ES"/>
        </w:rPr>
        <w:t xml:space="preserve">un máximo de dos veces. La prórroga </w:t>
      </w:r>
      <w:r w:rsidR="00CF6BA3" w:rsidRPr="00747928">
        <w:rPr>
          <w:rFonts w:ascii="Arial" w:hAnsi="Arial" w:cs="Arial"/>
          <w:snapToGrid w:val="0"/>
          <w:sz w:val="22"/>
          <w:szCs w:val="22"/>
          <w:lang w:val="es-ES"/>
        </w:rPr>
        <w:t>la acordará</w:t>
      </w:r>
      <w:r w:rsidRPr="00747928">
        <w:rPr>
          <w:rFonts w:ascii="Arial" w:hAnsi="Arial" w:cs="Arial"/>
          <w:snapToGrid w:val="0"/>
          <w:sz w:val="22"/>
          <w:szCs w:val="22"/>
          <w:lang w:val="es-ES"/>
        </w:rPr>
        <w:t xml:space="preserve"> el órgano de contratación y será obligatoria para la empresa contratista siempre que se la preavise con, al menos, dos meses de antelación.</w:t>
      </w:r>
    </w:p>
    <w:p w14:paraId="507BC6E9" w14:textId="06AF2D12" w:rsidR="00B634BB" w:rsidRPr="00747928" w:rsidRDefault="00B634BB" w:rsidP="00B0496F">
      <w:pPr>
        <w:spacing w:line="276" w:lineRule="auto"/>
        <w:jc w:val="both"/>
        <w:rPr>
          <w:rFonts w:ascii="Arial" w:hAnsi="Arial" w:cs="Arial"/>
          <w:b/>
          <w:sz w:val="22"/>
          <w:szCs w:val="22"/>
          <w:lang w:val="es-ES"/>
        </w:rPr>
      </w:pPr>
    </w:p>
    <w:p w14:paraId="357EABC6" w14:textId="629E8F0D" w:rsidR="00B634BB" w:rsidRPr="00747928" w:rsidRDefault="00772958" w:rsidP="00B0496F">
      <w:pPr>
        <w:spacing w:line="276" w:lineRule="auto"/>
        <w:jc w:val="both"/>
        <w:rPr>
          <w:rFonts w:ascii="Arial" w:hAnsi="Arial" w:cs="Arial"/>
          <w:b/>
          <w:snapToGrid w:val="0"/>
          <w:sz w:val="22"/>
          <w:szCs w:val="22"/>
          <w:lang w:val="es-ES"/>
        </w:rPr>
      </w:pPr>
      <w:r w:rsidRPr="00747928">
        <w:rPr>
          <w:rFonts w:ascii="Arial" w:hAnsi="Arial" w:cs="Arial"/>
          <w:b/>
          <w:sz w:val="22"/>
          <w:szCs w:val="22"/>
          <w:lang w:val="es-ES"/>
        </w:rPr>
        <w:t>D2. Lengua y plazo en la entrega de los manuales y documentos relativos al</w:t>
      </w:r>
      <w:r w:rsidR="00CD4EE7" w:rsidRPr="00747928">
        <w:rPr>
          <w:rFonts w:ascii="Arial" w:hAnsi="Arial" w:cs="Arial"/>
          <w:b/>
          <w:sz w:val="22"/>
          <w:szCs w:val="22"/>
          <w:lang w:val="es-ES"/>
        </w:rPr>
        <w:t xml:space="preserve"> acuerdo marco y a los contratos basados</w:t>
      </w:r>
      <w:r w:rsidRPr="00747928">
        <w:rPr>
          <w:rFonts w:ascii="Arial" w:hAnsi="Arial" w:cs="Arial"/>
          <w:sz w:val="22"/>
          <w:szCs w:val="22"/>
          <w:lang w:val="es-ES"/>
        </w:rPr>
        <w:t xml:space="preserve">: </w:t>
      </w:r>
    </w:p>
    <w:p w14:paraId="31E4AAD5" w14:textId="1EF94B86" w:rsidR="00307630" w:rsidRPr="00747928" w:rsidRDefault="00307630" w:rsidP="00B0496F">
      <w:pPr>
        <w:pStyle w:val="Textindependent"/>
        <w:spacing w:line="276" w:lineRule="auto"/>
        <w:rPr>
          <w:rFonts w:cs="Arial"/>
          <w:sz w:val="22"/>
          <w:szCs w:val="22"/>
          <w:lang w:val="es-ES"/>
        </w:rPr>
      </w:pPr>
    </w:p>
    <w:p w14:paraId="5CD315EA" w14:textId="77777777" w:rsidR="00D12648" w:rsidRPr="00747928" w:rsidRDefault="00D12648" w:rsidP="00B0496F">
      <w:pPr>
        <w:pStyle w:val="Textindependent"/>
        <w:spacing w:line="276" w:lineRule="auto"/>
        <w:rPr>
          <w:rFonts w:cs="Arial"/>
          <w:sz w:val="22"/>
          <w:szCs w:val="22"/>
          <w:lang w:val="es-ES"/>
        </w:rPr>
      </w:pPr>
    </w:p>
    <w:p w14:paraId="107E39B6" w14:textId="639D3324" w:rsidR="00B00FE6" w:rsidRPr="00747928" w:rsidRDefault="00155455" w:rsidP="00B0496F">
      <w:pPr>
        <w:pStyle w:val="Textindependent"/>
        <w:spacing w:line="276" w:lineRule="auto"/>
        <w:rPr>
          <w:rFonts w:cs="Arial"/>
          <w:b/>
          <w:sz w:val="22"/>
          <w:szCs w:val="22"/>
          <w:lang w:val="es-ES"/>
        </w:rPr>
      </w:pPr>
      <w:r w:rsidRPr="00747928">
        <w:rPr>
          <w:rFonts w:cs="Arial"/>
          <w:b/>
          <w:sz w:val="22"/>
          <w:szCs w:val="22"/>
          <w:lang w:val="es-ES"/>
        </w:rPr>
        <w:t>LOTE</w:t>
      </w:r>
      <w:r w:rsidR="00B00FE6" w:rsidRPr="00747928">
        <w:rPr>
          <w:rFonts w:cs="Arial"/>
          <w:b/>
          <w:sz w:val="22"/>
          <w:szCs w:val="22"/>
          <w:lang w:val="es-ES"/>
        </w:rPr>
        <w:t xml:space="preserve"> 1</w:t>
      </w:r>
    </w:p>
    <w:p w14:paraId="54010181" w14:textId="5E9B0DCF" w:rsidR="00621D22" w:rsidRPr="00747928" w:rsidRDefault="00B00FE6" w:rsidP="00B0496F">
      <w:pPr>
        <w:pStyle w:val="Textindependent"/>
        <w:spacing w:line="276" w:lineRule="auto"/>
        <w:rPr>
          <w:rFonts w:cs="Arial"/>
          <w:sz w:val="22"/>
          <w:szCs w:val="22"/>
          <w:lang w:val="es-ES"/>
        </w:rPr>
      </w:pPr>
      <w:r w:rsidRPr="00747928">
        <w:rPr>
          <w:rFonts w:cs="Arial"/>
          <w:sz w:val="22"/>
          <w:szCs w:val="22"/>
          <w:lang w:val="es-ES"/>
        </w:rPr>
        <w:t>L</w:t>
      </w:r>
      <w:r w:rsidR="00621D22" w:rsidRPr="00747928">
        <w:rPr>
          <w:rFonts w:cs="Arial"/>
          <w:sz w:val="22"/>
          <w:szCs w:val="22"/>
          <w:lang w:val="es-ES"/>
        </w:rPr>
        <w:t xml:space="preserve">a lengua vehicular del entorno virtual, de la docencia y de la totalidad de los materiales y recursos formativos </w:t>
      </w:r>
      <w:r w:rsidR="00F21A48" w:rsidRPr="00747928">
        <w:rPr>
          <w:rFonts w:cs="Arial"/>
          <w:sz w:val="22"/>
          <w:szCs w:val="22"/>
          <w:lang w:val="es-ES"/>
        </w:rPr>
        <w:t>debe</w:t>
      </w:r>
      <w:r w:rsidR="00621D22" w:rsidRPr="00747928">
        <w:rPr>
          <w:rFonts w:cs="Arial"/>
          <w:sz w:val="22"/>
          <w:szCs w:val="22"/>
          <w:lang w:val="es-ES"/>
        </w:rPr>
        <w:t xml:space="preserve"> ser el inglés</w:t>
      </w:r>
      <w:r w:rsidRPr="00747928">
        <w:rPr>
          <w:rFonts w:cs="Arial"/>
          <w:sz w:val="22"/>
          <w:szCs w:val="22"/>
          <w:lang w:val="es-ES"/>
        </w:rPr>
        <w:t>.</w:t>
      </w:r>
    </w:p>
    <w:p w14:paraId="45A38196" w14:textId="485A6187" w:rsidR="00621D22" w:rsidRPr="00747928" w:rsidRDefault="00621D22" w:rsidP="00B0496F">
      <w:pPr>
        <w:pStyle w:val="Textindependent"/>
        <w:spacing w:line="276" w:lineRule="auto"/>
        <w:rPr>
          <w:rFonts w:cs="Arial"/>
          <w:sz w:val="22"/>
          <w:szCs w:val="22"/>
          <w:lang w:val="es-ES"/>
        </w:rPr>
      </w:pPr>
      <w:r w:rsidRPr="00747928">
        <w:rPr>
          <w:rFonts w:cs="Arial"/>
          <w:sz w:val="22"/>
          <w:szCs w:val="22"/>
          <w:lang w:val="es-ES"/>
        </w:rPr>
        <w:t xml:space="preserve">La lengua para la atención de </w:t>
      </w:r>
      <w:r w:rsidR="00F21A48" w:rsidRPr="00747928">
        <w:rPr>
          <w:rFonts w:cs="Arial"/>
          <w:sz w:val="22"/>
          <w:szCs w:val="22"/>
          <w:lang w:val="es-ES"/>
        </w:rPr>
        <w:t>soporte</w:t>
      </w:r>
      <w:r w:rsidRPr="00747928">
        <w:rPr>
          <w:rFonts w:cs="Arial"/>
          <w:vanish/>
          <w:sz w:val="22"/>
          <w:szCs w:val="22"/>
          <w:lang w:val="es-ES"/>
        </w:rPr>
        <w:t>&lt;A[apoyo|soporte]&gt;</w:t>
      </w:r>
      <w:r w:rsidRPr="00747928">
        <w:rPr>
          <w:rFonts w:cs="Arial"/>
          <w:sz w:val="22"/>
          <w:szCs w:val="22"/>
          <w:lang w:val="es-ES"/>
        </w:rPr>
        <w:t xml:space="preserve"> a los alumnos (incidencias en el entorno, consultas no</w:t>
      </w:r>
      <w:r w:rsidR="00EB0C8F" w:rsidRPr="00747928">
        <w:rPr>
          <w:rFonts w:cs="Arial"/>
          <w:sz w:val="22"/>
          <w:szCs w:val="22"/>
          <w:lang w:val="es-ES"/>
        </w:rPr>
        <w:t xml:space="preserve"> relacionadas con la docencia o similares</w:t>
      </w:r>
      <w:r w:rsidRPr="00747928">
        <w:rPr>
          <w:rFonts w:cs="Arial"/>
          <w:sz w:val="22"/>
          <w:szCs w:val="22"/>
          <w:lang w:val="es-ES"/>
        </w:rPr>
        <w:t>) tiene que ser el catalán.</w:t>
      </w:r>
    </w:p>
    <w:p w14:paraId="75A02AFB" w14:textId="27435778" w:rsidR="00621D22" w:rsidRPr="00747928" w:rsidRDefault="00621D22" w:rsidP="00B0496F">
      <w:pPr>
        <w:tabs>
          <w:tab w:val="left" w:pos="851"/>
        </w:tabs>
        <w:spacing w:line="276" w:lineRule="auto"/>
        <w:jc w:val="both"/>
        <w:rPr>
          <w:rFonts w:ascii="Arial" w:hAnsi="Arial" w:cs="Arial"/>
          <w:b/>
          <w:snapToGrid w:val="0"/>
          <w:sz w:val="22"/>
          <w:szCs w:val="22"/>
          <w:lang w:val="es-ES"/>
        </w:rPr>
      </w:pPr>
    </w:p>
    <w:p w14:paraId="73060854" w14:textId="7C7C8779" w:rsidR="00B00FE6" w:rsidRPr="00747928" w:rsidRDefault="00155455" w:rsidP="00B0496F">
      <w:pPr>
        <w:spacing w:line="276" w:lineRule="auto"/>
        <w:jc w:val="both"/>
        <w:rPr>
          <w:rFonts w:ascii="Arial" w:hAnsi="Arial" w:cs="Arial"/>
          <w:b/>
          <w:snapToGrid w:val="0"/>
          <w:sz w:val="22"/>
          <w:szCs w:val="22"/>
          <w:lang w:val="es-ES"/>
        </w:rPr>
      </w:pPr>
      <w:r w:rsidRPr="00747928">
        <w:rPr>
          <w:rFonts w:ascii="Arial" w:hAnsi="Arial" w:cs="Arial"/>
          <w:b/>
          <w:snapToGrid w:val="0"/>
          <w:sz w:val="22"/>
          <w:szCs w:val="22"/>
          <w:lang w:val="es-ES"/>
        </w:rPr>
        <w:t>LOTE</w:t>
      </w:r>
      <w:r w:rsidR="00B00FE6" w:rsidRPr="00747928">
        <w:rPr>
          <w:rFonts w:ascii="Arial" w:hAnsi="Arial" w:cs="Arial"/>
          <w:b/>
          <w:snapToGrid w:val="0"/>
          <w:sz w:val="22"/>
          <w:szCs w:val="22"/>
          <w:lang w:val="es-ES"/>
        </w:rPr>
        <w:t xml:space="preserve"> 2</w:t>
      </w:r>
      <w:r w:rsidR="0009048B" w:rsidRPr="00747928">
        <w:rPr>
          <w:rFonts w:ascii="Arial" w:hAnsi="Arial" w:cs="Arial"/>
          <w:b/>
          <w:snapToGrid w:val="0"/>
          <w:sz w:val="22"/>
          <w:szCs w:val="22"/>
          <w:lang w:val="es-ES"/>
        </w:rPr>
        <w:t>, 3 y 4</w:t>
      </w:r>
      <w:r w:rsidR="00B00FE6" w:rsidRPr="00747928">
        <w:rPr>
          <w:rFonts w:ascii="Arial" w:hAnsi="Arial" w:cs="Arial"/>
          <w:b/>
          <w:snapToGrid w:val="0"/>
          <w:sz w:val="22"/>
          <w:szCs w:val="22"/>
          <w:lang w:val="es-ES"/>
        </w:rPr>
        <w:t xml:space="preserve"> </w:t>
      </w:r>
    </w:p>
    <w:p w14:paraId="4AE10F5E" w14:textId="06D8E28B" w:rsidR="00B00FE6" w:rsidRPr="00747928" w:rsidRDefault="00B00FE6" w:rsidP="00B0496F">
      <w:pPr>
        <w:tabs>
          <w:tab w:val="left" w:pos="567"/>
        </w:tabs>
        <w:suppressAutoHyphens/>
        <w:spacing w:line="276" w:lineRule="auto"/>
        <w:jc w:val="both"/>
        <w:rPr>
          <w:rFonts w:ascii="Arial" w:hAnsi="Arial" w:cs="Arial"/>
          <w:sz w:val="22"/>
          <w:szCs w:val="22"/>
          <w:lang w:val="es-ES"/>
        </w:rPr>
      </w:pPr>
      <w:r w:rsidRPr="00747928">
        <w:rPr>
          <w:rFonts w:ascii="Arial" w:hAnsi="Arial" w:cs="Arial"/>
          <w:sz w:val="22"/>
          <w:szCs w:val="22"/>
          <w:lang w:val="es-ES"/>
        </w:rPr>
        <w:t>La lengua vehicular del entorno virtual, de la docencia y de la totalidad de los ma</w:t>
      </w:r>
      <w:r w:rsidR="00F21A48" w:rsidRPr="00747928">
        <w:rPr>
          <w:rFonts w:ascii="Arial" w:hAnsi="Arial" w:cs="Arial"/>
          <w:sz w:val="22"/>
          <w:szCs w:val="22"/>
          <w:lang w:val="es-ES"/>
        </w:rPr>
        <w:t xml:space="preserve">teriales y recursos formativos </w:t>
      </w:r>
      <w:r w:rsidRPr="00747928">
        <w:rPr>
          <w:rFonts w:ascii="Arial" w:hAnsi="Arial" w:cs="Arial"/>
          <w:sz w:val="22"/>
          <w:szCs w:val="22"/>
          <w:lang w:val="es-ES"/>
        </w:rPr>
        <w:t>a ser la lengua objeto de aprendizaje (inglés, francés o alemán). Excepcionalmente, en los nivele</w:t>
      </w:r>
      <w:r w:rsidR="00126B41" w:rsidRPr="00747928">
        <w:rPr>
          <w:rFonts w:ascii="Arial" w:hAnsi="Arial" w:cs="Arial"/>
          <w:sz w:val="22"/>
          <w:szCs w:val="22"/>
          <w:lang w:val="es-ES"/>
        </w:rPr>
        <w:t xml:space="preserve">s más bajos (A1, A2), se ha </w:t>
      </w:r>
      <w:r w:rsidRPr="00747928">
        <w:rPr>
          <w:rFonts w:ascii="Arial" w:hAnsi="Arial" w:cs="Arial"/>
          <w:sz w:val="22"/>
          <w:szCs w:val="22"/>
          <w:lang w:val="es-ES"/>
        </w:rPr>
        <w:t xml:space="preserve">utilizar el catalán como lengua de docencia si se considera necesario para facilitar la consecución del aprendizaje. </w:t>
      </w:r>
    </w:p>
    <w:p w14:paraId="37176A55" w14:textId="49088264" w:rsidR="00B00FE6" w:rsidRPr="00747928" w:rsidRDefault="00B00FE6" w:rsidP="00B0496F">
      <w:pPr>
        <w:tabs>
          <w:tab w:val="left" w:pos="567"/>
        </w:tabs>
        <w:suppressAutoHyphens/>
        <w:spacing w:line="276" w:lineRule="auto"/>
        <w:jc w:val="both"/>
        <w:rPr>
          <w:rFonts w:ascii="Arial" w:hAnsi="Arial" w:cs="Arial"/>
          <w:sz w:val="22"/>
          <w:szCs w:val="22"/>
          <w:lang w:val="es-ES"/>
        </w:rPr>
      </w:pPr>
      <w:r w:rsidRPr="00747928">
        <w:rPr>
          <w:rFonts w:ascii="Arial" w:hAnsi="Arial" w:cs="Arial"/>
          <w:sz w:val="22"/>
          <w:szCs w:val="22"/>
          <w:lang w:val="es-ES"/>
        </w:rPr>
        <w:t xml:space="preserve">La lengua para la atención de </w:t>
      </w:r>
      <w:r w:rsidR="00F21A48" w:rsidRPr="00747928">
        <w:rPr>
          <w:rFonts w:ascii="Arial" w:hAnsi="Arial" w:cs="Arial"/>
          <w:sz w:val="22"/>
          <w:szCs w:val="22"/>
          <w:lang w:val="es-ES"/>
        </w:rPr>
        <w:t>soporte</w:t>
      </w:r>
      <w:r w:rsidRPr="00747928">
        <w:rPr>
          <w:rFonts w:ascii="Arial" w:hAnsi="Arial" w:cs="Arial"/>
          <w:vanish/>
          <w:sz w:val="22"/>
          <w:szCs w:val="22"/>
          <w:lang w:val="es-ES"/>
        </w:rPr>
        <w:t>&lt;A[apoyo|soporte]&gt;</w:t>
      </w:r>
      <w:r w:rsidRPr="00747928">
        <w:rPr>
          <w:rFonts w:ascii="Arial" w:hAnsi="Arial" w:cs="Arial"/>
          <w:sz w:val="22"/>
          <w:szCs w:val="22"/>
          <w:lang w:val="es-ES"/>
        </w:rPr>
        <w:t xml:space="preserve"> a los alumnos (incidencias en el entorno, consultas no</w:t>
      </w:r>
      <w:r w:rsidR="00EB0C8F" w:rsidRPr="00747928">
        <w:rPr>
          <w:rFonts w:ascii="Arial" w:hAnsi="Arial" w:cs="Arial"/>
          <w:sz w:val="22"/>
          <w:szCs w:val="22"/>
          <w:lang w:val="es-ES"/>
        </w:rPr>
        <w:t xml:space="preserve"> relacionadas con la docencia o similares</w:t>
      </w:r>
      <w:r w:rsidRPr="00747928">
        <w:rPr>
          <w:rFonts w:ascii="Arial" w:hAnsi="Arial" w:cs="Arial"/>
          <w:sz w:val="22"/>
          <w:szCs w:val="22"/>
          <w:lang w:val="es-ES"/>
        </w:rPr>
        <w:t>) tiene que ser el catalán.</w:t>
      </w:r>
    </w:p>
    <w:p w14:paraId="1537BA54" w14:textId="77777777" w:rsidR="00621D22" w:rsidRPr="00747928" w:rsidRDefault="00621D22" w:rsidP="00B0496F">
      <w:pPr>
        <w:tabs>
          <w:tab w:val="left" w:pos="851"/>
        </w:tabs>
        <w:spacing w:line="276" w:lineRule="auto"/>
        <w:jc w:val="both"/>
        <w:rPr>
          <w:rFonts w:ascii="Arial" w:hAnsi="Arial" w:cs="Arial"/>
          <w:b/>
          <w:snapToGrid w:val="0"/>
          <w:sz w:val="22"/>
          <w:szCs w:val="22"/>
          <w:lang w:val="es-ES"/>
        </w:rPr>
      </w:pPr>
    </w:p>
    <w:p w14:paraId="51D41050" w14:textId="4A1DC736" w:rsidR="00772958" w:rsidRPr="00747928" w:rsidRDefault="00772958" w:rsidP="00B0496F">
      <w:pPr>
        <w:tabs>
          <w:tab w:val="left" w:pos="851"/>
        </w:tabs>
        <w:spacing w:line="276" w:lineRule="auto"/>
        <w:jc w:val="both"/>
        <w:rPr>
          <w:rFonts w:ascii="Arial" w:hAnsi="Arial" w:cs="Arial"/>
          <w:snapToGrid w:val="0"/>
          <w:sz w:val="22"/>
          <w:szCs w:val="22"/>
          <w:lang w:val="es-ES"/>
        </w:rPr>
      </w:pPr>
      <w:r w:rsidRPr="00747928">
        <w:rPr>
          <w:rFonts w:ascii="Arial" w:hAnsi="Arial" w:cs="Arial"/>
          <w:b/>
          <w:snapToGrid w:val="0"/>
          <w:sz w:val="22"/>
          <w:szCs w:val="22"/>
          <w:lang w:val="es-ES"/>
        </w:rPr>
        <w:t>D3. Programa de trabajo</w:t>
      </w:r>
      <w:r w:rsidRPr="00747928">
        <w:rPr>
          <w:rFonts w:ascii="Arial" w:hAnsi="Arial" w:cs="Arial"/>
          <w:snapToGrid w:val="0"/>
          <w:sz w:val="22"/>
          <w:szCs w:val="22"/>
          <w:lang w:val="es-ES"/>
        </w:rPr>
        <w:t>: No</w:t>
      </w:r>
    </w:p>
    <w:p w14:paraId="73704A17" w14:textId="77777777" w:rsidR="00621D22" w:rsidRPr="00747928" w:rsidRDefault="00621D22" w:rsidP="00B0496F">
      <w:pPr>
        <w:tabs>
          <w:tab w:val="left" w:pos="851"/>
        </w:tabs>
        <w:spacing w:line="276" w:lineRule="auto"/>
        <w:jc w:val="both"/>
        <w:rPr>
          <w:rFonts w:ascii="Arial" w:hAnsi="Arial" w:cs="Arial"/>
          <w:b/>
          <w:snapToGrid w:val="0"/>
          <w:sz w:val="22"/>
          <w:szCs w:val="22"/>
          <w:lang w:val="es-ES"/>
        </w:rPr>
      </w:pPr>
    </w:p>
    <w:p w14:paraId="4F82B477" w14:textId="3751DA71" w:rsidR="00772958" w:rsidRPr="00747928" w:rsidRDefault="00772958" w:rsidP="00B0496F">
      <w:pPr>
        <w:spacing w:line="276" w:lineRule="auto"/>
        <w:jc w:val="both"/>
        <w:rPr>
          <w:rFonts w:ascii="Arial" w:hAnsi="Arial" w:cs="Arial"/>
          <w:b/>
          <w:snapToGrid w:val="0"/>
          <w:sz w:val="22"/>
          <w:szCs w:val="22"/>
          <w:lang w:val="es-ES"/>
        </w:rPr>
      </w:pPr>
      <w:r w:rsidRPr="00747928">
        <w:rPr>
          <w:rFonts w:ascii="Arial" w:hAnsi="Arial" w:cs="Arial"/>
          <w:b/>
          <w:snapToGrid w:val="0"/>
          <w:sz w:val="22"/>
          <w:szCs w:val="22"/>
          <w:lang w:val="es-ES"/>
        </w:rPr>
        <w:t>D4. Lugar</w:t>
      </w:r>
      <w:r w:rsidRPr="00747928">
        <w:rPr>
          <w:rFonts w:ascii="Arial" w:hAnsi="Arial" w:cs="Arial"/>
          <w:b/>
          <w:snapToGrid w:val="0"/>
          <w:vanish/>
          <w:sz w:val="22"/>
          <w:szCs w:val="22"/>
          <w:lang w:val="es-ES"/>
        </w:rPr>
        <w:t>&lt;A[Lugar|Sitio]&gt;</w:t>
      </w:r>
      <w:r w:rsidRPr="00747928">
        <w:rPr>
          <w:rFonts w:ascii="Arial" w:hAnsi="Arial" w:cs="Arial"/>
          <w:b/>
          <w:snapToGrid w:val="0"/>
          <w:sz w:val="22"/>
          <w:szCs w:val="22"/>
          <w:lang w:val="es-ES"/>
        </w:rPr>
        <w:t xml:space="preserve"> de ejecución: </w:t>
      </w:r>
    </w:p>
    <w:p w14:paraId="5A35E8AE" w14:textId="0ECFDFCE" w:rsidR="00126B41" w:rsidRPr="00747928" w:rsidRDefault="00126B41" w:rsidP="00B0496F">
      <w:pPr>
        <w:spacing w:line="276" w:lineRule="auto"/>
        <w:jc w:val="both"/>
        <w:rPr>
          <w:rFonts w:ascii="Arial" w:hAnsi="Arial" w:cs="Arial"/>
          <w:snapToGrid w:val="0"/>
          <w:sz w:val="22"/>
          <w:szCs w:val="22"/>
          <w:lang w:val="es-ES"/>
        </w:rPr>
      </w:pPr>
      <w:r w:rsidRPr="00747928">
        <w:rPr>
          <w:rFonts w:ascii="Arial" w:hAnsi="Arial" w:cs="Arial"/>
          <w:snapToGrid w:val="0"/>
          <w:sz w:val="22"/>
          <w:szCs w:val="22"/>
          <w:lang w:val="es-ES"/>
        </w:rPr>
        <w:t xml:space="preserve">En todos los </w:t>
      </w:r>
      <w:r w:rsidR="00063F8F">
        <w:rPr>
          <w:rFonts w:ascii="Arial" w:hAnsi="Arial" w:cs="Arial"/>
          <w:snapToGrid w:val="0"/>
          <w:sz w:val="22"/>
          <w:szCs w:val="22"/>
          <w:lang w:val="es-ES"/>
        </w:rPr>
        <w:t>lotes</w:t>
      </w:r>
      <w:r w:rsidRPr="00747928">
        <w:rPr>
          <w:rFonts w:ascii="Arial" w:hAnsi="Arial" w:cs="Arial"/>
          <w:snapToGrid w:val="0"/>
          <w:sz w:val="22"/>
          <w:szCs w:val="22"/>
          <w:lang w:val="es-ES"/>
        </w:rPr>
        <w:t>, el servicio se ti</w:t>
      </w:r>
      <w:r w:rsidR="003E30E1" w:rsidRPr="00747928">
        <w:rPr>
          <w:rFonts w:ascii="Arial" w:hAnsi="Arial" w:cs="Arial"/>
          <w:snapToGrid w:val="0"/>
          <w:sz w:val="22"/>
          <w:szCs w:val="22"/>
          <w:lang w:val="es-ES"/>
        </w:rPr>
        <w:t>ene que prestar en el e</w:t>
      </w:r>
      <w:r w:rsidRPr="00747928">
        <w:rPr>
          <w:rFonts w:ascii="Arial" w:hAnsi="Arial" w:cs="Arial"/>
          <w:snapToGrid w:val="0"/>
          <w:sz w:val="22"/>
          <w:szCs w:val="22"/>
          <w:lang w:val="es-ES"/>
        </w:rPr>
        <w:t>ntorno virtual de aprendizaje</w:t>
      </w:r>
      <w:r w:rsidR="003E30E1" w:rsidRPr="00747928">
        <w:rPr>
          <w:rFonts w:ascii="Arial" w:hAnsi="Arial" w:cs="Arial"/>
          <w:snapToGrid w:val="0"/>
          <w:sz w:val="22"/>
          <w:szCs w:val="22"/>
          <w:lang w:val="es-ES"/>
        </w:rPr>
        <w:t xml:space="preserve"> que tiene que aporta</w:t>
      </w:r>
      <w:r w:rsidR="00117876" w:rsidRPr="00747928">
        <w:rPr>
          <w:rFonts w:ascii="Arial" w:hAnsi="Arial" w:cs="Arial"/>
          <w:snapToGrid w:val="0"/>
          <w:sz w:val="22"/>
          <w:szCs w:val="22"/>
          <w:lang w:val="es-ES"/>
        </w:rPr>
        <w:t>r</w:t>
      </w:r>
      <w:r w:rsidR="003E30E1" w:rsidRPr="00747928">
        <w:rPr>
          <w:rFonts w:ascii="Arial" w:hAnsi="Arial" w:cs="Arial"/>
          <w:snapToGrid w:val="0"/>
          <w:sz w:val="22"/>
          <w:szCs w:val="22"/>
          <w:lang w:val="es-ES"/>
        </w:rPr>
        <w:t xml:space="preserve"> la empresa adjudicataria.</w:t>
      </w:r>
    </w:p>
    <w:p w14:paraId="433DC813" w14:textId="77777777" w:rsidR="00772958" w:rsidRPr="00747928" w:rsidRDefault="00772958" w:rsidP="00B0496F">
      <w:pPr>
        <w:spacing w:line="276" w:lineRule="auto"/>
        <w:jc w:val="both"/>
        <w:rPr>
          <w:rFonts w:ascii="Arial" w:hAnsi="Arial" w:cs="Arial"/>
          <w:snapToGrid w:val="0"/>
          <w:sz w:val="22"/>
          <w:szCs w:val="22"/>
          <w:lang w:val="es-ES"/>
        </w:rPr>
      </w:pPr>
    </w:p>
    <w:p w14:paraId="34316AED" w14:textId="77777777" w:rsidR="00772958" w:rsidRPr="00747928" w:rsidRDefault="00772958" w:rsidP="00B0496F">
      <w:pPr>
        <w:spacing w:line="276" w:lineRule="auto"/>
        <w:jc w:val="both"/>
        <w:rPr>
          <w:rFonts w:ascii="Arial" w:hAnsi="Arial" w:cs="Arial"/>
          <w:b/>
          <w:snapToGrid w:val="0"/>
          <w:sz w:val="22"/>
          <w:szCs w:val="22"/>
          <w:lang w:val="es-ES"/>
        </w:rPr>
      </w:pPr>
      <w:r w:rsidRPr="00747928">
        <w:rPr>
          <w:rFonts w:ascii="Arial" w:hAnsi="Arial" w:cs="Arial"/>
          <w:b/>
          <w:snapToGrid w:val="0"/>
          <w:sz w:val="22"/>
          <w:szCs w:val="22"/>
          <w:lang w:val="es-ES"/>
        </w:rPr>
        <w:t>E. VARIANTES:</w:t>
      </w:r>
    </w:p>
    <w:p w14:paraId="66DFE0C2" w14:textId="6B870B35" w:rsidR="00772958" w:rsidRPr="00747928" w:rsidRDefault="00772958" w:rsidP="00B0496F">
      <w:pPr>
        <w:spacing w:line="276" w:lineRule="auto"/>
        <w:jc w:val="both"/>
        <w:rPr>
          <w:rFonts w:ascii="Arial" w:hAnsi="Arial" w:cs="Arial"/>
          <w:snapToGrid w:val="0"/>
          <w:sz w:val="22"/>
          <w:szCs w:val="22"/>
          <w:lang w:val="es-ES"/>
        </w:rPr>
      </w:pPr>
      <w:r w:rsidRPr="00747928">
        <w:rPr>
          <w:rFonts w:ascii="Arial" w:eastAsia="Arial" w:hAnsi="Arial" w:cs="Arial"/>
          <w:sz w:val="22"/>
          <w:szCs w:val="22"/>
          <w:lang w:val="es-ES"/>
        </w:rPr>
        <w:t xml:space="preserve">Sólo se podrá presentar una única proposición técnica por </w:t>
      </w:r>
      <w:r w:rsidR="00063F8F">
        <w:rPr>
          <w:rFonts w:ascii="Arial" w:eastAsia="Arial" w:hAnsi="Arial" w:cs="Arial"/>
          <w:sz w:val="22"/>
          <w:szCs w:val="22"/>
          <w:lang w:val="es-ES"/>
        </w:rPr>
        <w:t>lote</w:t>
      </w:r>
      <w:r w:rsidRPr="00747928">
        <w:rPr>
          <w:rFonts w:ascii="Arial" w:eastAsia="Arial" w:hAnsi="Arial" w:cs="Arial"/>
          <w:sz w:val="22"/>
          <w:szCs w:val="22"/>
          <w:lang w:val="es-ES"/>
        </w:rPr>
        <w:t xml:space="preserve">. Las empresas licitadoras no podrán ofrecer variantes o alternativas sobre los temas o condiciones de ejecución </w:t>
      </w:r>
      <w:r w:rsidR="00CD4EE7" w:rsidRPr="00747928">
        <w:rPr>
          <w:rFonts w:ascii="Arial" w:eastAsia="Arial" w:hAnsi="Arial" w:cs="Arial"/>
          <w:sz w:val="22"/>
          <w:szCs w:val="22"/>
          <w:lang w:val="es-ES"/>
        </w:rPr>
        <w:t>del acuerdo marco</w:t>
      </w:r>
      <w:r w:rsidRPr="00747928">
        <w:rPr>
          <w:rFonts w:ascii="Arial" w:eastAsia="Arial" w:hAnsi="Arial" w:cs="Arial"/>
          <w:sz w:val="22"/>
          <w:szCs w:val="22"/>
          <w:lang w:val="es-ES"/>
        </w:rPr>
        <w:t xml:space="preserve">. Si </w:t>
      </w:r>
      <w:r w:rsidR="005D5F29" w:rsidRPr="00747928">
        <w:rPr>
          <w:rFonts w:ascii="Arial" w:eastAsia="Arial" w:hAnsi="Arial" w:cs="Arial"/>
          <w:sz w:val="22"/>
          <w:szCs w:val="22"/>
          <w:lang w:val="es-ES"/>
        </w:rPr>
        <w:t xml:space="preserve">en un </w:t>
      </w:r>
      <w:r w:rsidR="00063F8F">
        <w:rPr>
          <w:rFonts w:ascii="Arial" w:eastAsia="Arial" w:hAnsi="Arial" w:cs="Arial"/>
          <w:sz w:val="22"/>
          <w:szCs w:val="22"/>
          <w:lang w:val="es-ES"/>
        </w:rPr>
        <w:t>lote</w:t>
      </w:r>
      <w:r w:rsidR="005D5F29" w:rsidRPr="00747928">
        <w:rPr>
          <w:rFonts w:ascii="Arial" w:eastAsia="Arial" w:hAnsi="Arial" w:cs="Arial"/>
          <w:sz w:val="22"/>
          <w:szCs w:val="22"/>
          <w:lang w:val="es-ES"/>
        </w:rPr>
        <w:t xml:space="preserve"> </w:t>
      </w:r>
      <w:r w:rsidRPr="00747928">
        <w:rPr>
          <w:rFonts w:ascii="Arial" w:eastAsia="Arial" w:hAnsi="Arial" w:cs="Arial"/>
          <w:sz w:val="22"/>
          <w:szCs w:val="22"/>
          <w:lang w:val="es-ES"/>
        </w:rPr>
        <w:t>una empresa licitadora presenta variantes en su proposición, se desestimarán todas las que la empresa licitadora en cuestión haya presentado</w:t>
      </w:r>
      <w:r w:rsidR="005D5F29" w:rsidRPr="00747928">
        <w:rPr>
          <w:rFonts w:ascii="Arial" w:eastAsia="Arial" w:hAnsi="Arial" w:cs="Arial"/>
          <w:sz w:val="22"/>
          <w:szCs w:val="22"/>
          <w:lang w:val="es-ES"/>
        </w:rPr>
        <w:t xml:space="preserve"> en aquel</w:t>
      </w:r>
      <w:r w:rsidR="00063F8F">
        <w:rPr>
          <w:rFonts w:ascii="Arial" w:eastAsia="Arial" w:hAnsi="Arial" w:cs="Arial"/>
          <w:sz w:val="22"/>
          <w:szCs w:val="22"/>
          <w:lang w:val="es-ES"/>
        </w:rPr>
        <w:t xml:space="preserve"> lote</w:t>
      </w:r>
      <w:r w:rsidR="005D5F29" w:rsidRPr="00747928">
        <w:rPr>
          <w:rFonts w:ascii="Arial" w:eastAsia="Arial" w:hAnsi="Arial" w:cs="Arial"/>
          <w:sz w:val="22"/>
          <w:szCs w:val="22"/>
          <w:lang w:val="es-ES"/>
        </w:rPr>
        <w:t>.</w:t>
      </w:r>
    </w:p>
    <w:p w14:paraId="35BE6A70" w14:textId="77777777" w:rsidR="00772958" w:rsidRPr="00747928" w:rsidRDefault="00772958" w:rsidP="00B0496F">
      <w:pPr>
        <w:spacing w:line="276" w:lineRule="auto"/>
        <w:jc w:val="both"/>
        <w:rPr>
          <w:rFonts w:ascii="Arial" w:hAnsi="Arial" w:cs="Arial"/>
          <w:snapToGrid w:val="0"/>
          <w:sz w:val="22"/>
          <w:szCs w:val="22"/>
          <w:lang w:val="es-ES"/>
        </w:rPr>
      </w:pPr>
    </w:p>
    <w:p w14:paraId="65061D1B" w14:textId="6194A5EB" w:rsidR="00772958" w:rsidRPr="00747928" w:rsidRDefault="00772958" w:rsidP="00B0496F">
      <w:pPr>
        <w:spacing w:line="276" w:lineRule="auto"/>
        <w:jc w:val="both"/>
        <w:rPr>
          <w:rFonts w:ascii="Arial" w:hAnsi="Arial" w:cs="Arial"/>
          <w:snapToGrid w:val="0"/>
          <w:sz w:val="22"/>
          <w:szCs w:val="22"/>
          <w:lang w:val="es-ES"/>
        </w:rPr>
      </w:pPr>
      <w:r w:rsidRPr="00747928">
        <w:rPr>
          <w:rFonts w:ascii="Arial" w:hAnsi="Arial" w:cs="Arial"/>
          <w:b/>
          <w:snapToGrid w:val="0"/>
          <w:sz w:val="22"/>
          <w:szCs w:val="22"/>
          <w:lang w:val="es-ES"/>
        </w:rPr>
        <w:t>F. TRAMITACIÓN DEL EXPEDIENTE Y PROCEDIMIENTO DE ADJUDICACIÓN DEL</w:t>
      </w:r>
      <w:r w:rsidR="00CD4EE7" w:rsidRPr="00747928">
        <w:rPr>
          <w:rFonts w:ascii="Arial" w:hAnsi="Arial" w:cs="Arial"/>
          <w:b/>
          <w:snapToGrid w:val="0"/>
          <w:sz w:val="22"/>
          <w:szCs w:val="22"/>
          <w:lang w:val="es-ES"/>
        </w:rPr>
        <w:t xml:space="preserve"> ACUERDO MARCO</w:t>
      </w:r>
      <w:r w:rsidRPr="00747928">
        <w:rPr>
          <w:rFonts w:ascii="Arial" w:hAnsi="Arial" w:cs="Arial"/>
          <w:snapToGrid w:val="0"/>
          <w:sz w:val="22"/>
          <w:szCs w:val="22"/>
          <w:lang w:val="es-ES"/>
        </w:rPr>
        <w:t>:</w:t>
      </w:r>
    </w:p>
    <w:p w14:paraId="36978D85" w14:textId="77777777" w:rsidR="00772958" w:rsidRPr="00747928" w:rsidRDefault="00772958" w:rsidP="00B0496F">
      <w:pPr>
        <w:spacing w:line="276" w:lineRule="auto"/>
        <w:jc w:val="both"/>
        <w:rPr>
          <w:rFonts w:ascii="Arial" w:hAnsi="Arial" w:cs="Arial"/>
          <w:snapToGrid w:val="0"/>
          <w:sz w:val="22"/>
          <w:szCs w:val="22"/>
          <w:lang w:val="es-ES"/>
        </w:rPr>
      </w:pPr>
      <w:r w:rsidRPr="00747928">
        <w:rPr>
          <w:rFonts w:ascii="Arial" w:hAnsi="Arial" w:cs="Arial"/>
          <w:b/>
          <w:snapToGrid w:val="0"/>
          <w:sz w:val="22"/>
          <w:szCs w:val="22"/>
          <w:lang w:val="es-ES"/>
        </w:rPr>
        <w:t>Forma de tramitación</w:t>
      </w:r>
      <w:r w:rsidRPr="00747928">
        <w:rPr>
          <w:rFonts w:ascii="Arial" w:hAnsi="Arial" w:cs="Arial"/>
          <w:snapToGrid w:val="0"/>
          <w:sz w:val="22"/>
          <w:szCs w:val="22"/>
          <w:lang w:val="es-ES"/>
        </w:rPr>
        <w:t>: ordinaria</w:t>
      </w:r>
    </w:p>
    <w:p w14:paraId="15BC16DB" w14:textId="382F8E7D" w:rsidR="0038670A" w:rsidRPr="00747928" w:rsidRDefault="0038670A" w:rsidP="00B0496F">
      <w:pPr>
        <w:spacing w:line="276" w:lineRule="auto"/>
        <w:jc w:val="both"/>
        <w:rPr>
          <w:rFonts w:ascii="Arial" w:eastAsia="Calibri" w:hAnsi="Arial" w:cs="Arial"/>
          <w:sz w:val="22"/>
          <w:szCs w:val="22"/>
          <w:lang w:val="es-ES" w:eastAsia="en-US"/>
        </w:rPr>
      </w:pPr>
      <w:r w:rsidRPr="00747928">
        <w:rPr>
          <w:rFonts w:ascii="Arial" w:hAnsi="Arial" w:cs="Arial"/>
          <w:b/>
          <w:snapToGrid w:val="0"/>
          <w:sz w:val="22"/>
          <w:szCs w:val="22"/>
          <w:lang w:val="es-ES"/>
        </w:rPr>
        <w:t>Procedimiento de adjudicación</w:t>
      </w:r>
      <w:r w:rsidRPr="00747928">
        <w:rPr>
          <w:rFonts w:ascii="Arial" w:hAnsi="Arial" w:cs="Arial"/>
          <w:snapToGrid w:val="0"/>
          <w:sz w:val="22"/>
          <w:szCs w:val="22"/>
          <w:lang w:val="es-ES"/>
        </w:rPr>
        <w:t xml:space="preserve">: </w:t>
      </w:r>
      <w:r w:rsidRPr="00747928">
        <w:rPr>
          <w:rFonts w:ascii="Arial" w:eastAsia="Calibri" w:hAnsi="Arial" w:cs="Arial"/>
          <w:sz w:val="22"/>
          <w:szCs w:val="22"/>
          <w:lang w:val="es-ES" w:eastAsia="en-US"/>
        </w:rPr>
        <w:t xml:space="preserve">Procedimiento abierto regulado en el artículo </w:t>
      </w:r>
      <w:r w:rsidRPr="00747928">
        <w:rPr>
          <w:rFonts w:ascii="Arial" w:eastAsia="Arial" w:hAnsi="Arial" w:cs="Arial"/>
          <w:sz w:val="22"/>
          <w:szCs w:val="22"/>
          <w:lang w:val="es-ES"/>
        </w:rPr>
        <w:t>220 de la Ley 9/2017, de 8 de noviembre, de contratos del sector público (LCSP) p</w:t>
      </w:r>
      <w:r w:rsidR="004C70D1" w:rsidRPr="00747928">
        <w:rPr>
          <w:rFonts w:ascii="Arial" w:eastAsia="Arial" w:hAnsi="Arial" w:cs="Arial"/>
          <w:sz w:val="22"/>
          <w:szCs w:val="22"/>
          <w:lang w:val="es-ES"/>
        </w:rPr>
        <w:t>or</w:t>
      </w:r>
      <w:r w:rsidRPr="00747928">
        <w:rPr>
          <w:rFonts w:ascii="Arial" w:eastAsia="Arial" w:hAnsi="Arial" w:cs="Arial"/>
          <w:vanish/>
          <w:sz w:val="22"/>
          <w:szCs w:val="22"/>
          <w:lang w:val="es-ES"/>
        </w:rPr>
        <w:t>&lt;A[para|por]&gt;</w:t>
      </w:r>
      <w:r w:rsidRPr="00747928">
        <w:rPr>
          <w:rFonts w:ascii="Arial" w:eastAsia="Arial" w:hAnsi="Arial" w:cs="Arial"/>
          <w:sz w:val="22"/>
          <w:szCs w:val="22"/>
          <w:lang w:val="es-ES"/>
        </w:rPr>
        <w:t xml:space="preserve"> la cual se </w:t>
      </w:r>
      <w:r w:rsidR="00A07654" w:rsidRPr="00747928">
        <w:rPr>
          <w:rFonts w:ascii="Arial" w:eastAsia="Arial" w:hAnsi="Arial" w:cs="Arial"/>
          <w:sz w:val="22"/>
          <w:szCs w:val="22"/>
          <w:lang w:val="es-ES"/>
        </w:rPr>
        <w:t>transponen</w:t>
      </w:r>
      <w:r w:rsidRPr="00747928">
        <w:rPr>
          <w:rFonts w:ascii="Arial" w:eastAsia="Arial" w:hAnsi="Arial" w:cs="Arial"/>
          <w:sz w:val="22"/>
          <w:szCs w:val="22"/>
          <w:lang w:val="es-ES"/>
        </w:rPr>
        <w:t xml:space="preserve"> al ordenamiento jurídico español las directivas del Parlamento Europeo y del Consejo 2014/23/UE y 2014/24/UE, de 26 de febrero de 2014 (en adelante LCSP), en relación con los artículo 156 a 158 de la mencionada ley</w:t>
      </w:r>
      <w:r w:rsidRPr="00747928">
        <w:rPr>
          <w:rFonts w:ascii="Arial" w:eastAsia="Calibri" w:hAnsi="Arial" w:cs="Arial"/>
          <w:sz w:val="22"/>
          <w:szCs w:val="22"/>
          <w:lang w:val="es-ES" w:eastAsia="en-US"/>
        </w:rPr>
        <w:t>.</w:t>
      </w:r>
    </w:p>
    <w:p w14:paraId="6BC59A1C" w14:textId="77777777" w:rsidR="0038670A" w:rsidRPr="00747928" w:rsidRDefault="0038670A" w:rsidP="00B0496F">
      <w:pPr>
        <w:spacing w:line="276" w:lineRule="auto"/>
        <w:jc w:val="both"/>
        <w:rPr>
          <w:rFonts w:ascii="Arial" w:eastAsia="Calibri" w:hAnsi="Arial" w:cs="Arial"/>
          <w:sz w:val="22"/>
          <w:szCs w:val="22"/>
          <w:lang w:val="es-ES" w:eastAsia="en-US"/>
        </w:rPr>
      </w:pPr>
      <w:r w:rsidRPr="00747928">
        <w:rPr>
          <w:rFonts w:ascii="Arial" w:eastAsia="Calibri" w:hAnsi="Arial" w:cs="Arial"/>
          <w:sz w:val="22"/>
          <w:szCs w:val="22"/>
          <w:lang w:val="es-ES" w:eastAsia="en-US"/>
        </w:rPr>
        <w:t>Dado que supera el umbral establecido en el artículo 22.1.c) de la LCSP, se trata de un acuerdo marco sujeto a la regulación armonizada.</w:t>
      </w:r>
    </w:p>
    <w:p w14:paraId="14FE1F72" w14:textId="77777777" w:rsidR="0028468D" w:rsidRPr="00747928" w:rsidRDefault="0028468D" w:rsidP="00B0496F">
      <w:pPr>
        <w:spacing w:line="276" w:lineRule="auto"/>
        <w:jc w:val="both"/>
        <w:rPr>
          <w:rFonts w:ascii="Arial" w:eastAsia="Calibri" w:hAnsi="Arial" w:cs="Arial"/>
          <w:sz w:val="22"/>
          <w:szCs w:val="22"/>
          <w:lang w:val="es-ES" w:eastAsia="en-US"/>
        </w:rPr>
      </w:pPr>
    </w:p>
    <w:p w14:paraId="7F372874" w14:textId="433D082F" w:rsidR="00772958" w:rsidRPr="00747928" w:rsidRDefault="00772958" w:rsidP="00B0496F">
      <w:pPr>
        <w:spacing w:line="276" w:lineRule="auto"/>
        <w:jc w:val="both"/>
        <w:rPr>
          <w:rFonts w:ascii="Arial" w:hAnsi="Arial" w:cs="Arial"/>
          <w:snapToGrid w:val="0"/>
          <w:sz w:val="22"/>
          <w:szCs w:val="22"/>
          <w:lang w:val="es-ES"/>
        </w:rPr>
      </w:pPr>
      <w:r w:rsidRPr="00747928">
        <w:rPr>
          <w:rFonts w:ascii="Arial" w:hAnsi="Arial" w:cs="Arial"/>
          <w:b/>
          <w:snapToGrid w:val="0"/>
          <w:sz w:val="22"/>
          <w:szCs w:val="22"/>
          <w:lang w:val="es-ES"/>
        </w:rPr>
        <w:t xml:space="preserve">Tramitación anticipada: </w:t>
      </w:r>
      <w:r w:rsidR="00142FF9" w:rsidRPr="00747928">
        <w:rPr>
          <w:rFonts w:ascii="Arial" w:hAnsi="Arial" w:cs="Arial"/>
          <w:snapToGrid w:val="0"/>
          <w:sz w:val="22"/>
          <w:szCs w:val="22"/>
          <w:lang w:val="es-ES"/>
        </w:rPr>
        <w:t>N</w:t>
      </w:r>
      <w:r w:rsidR="0038670A" w:rsidRPr="00747928">
        <w:rPr>
          <w:rFonts w:ascii="Arial" w:hAnsi="Arial" w:cs="Arial"/>
          <w:snapToGrid w:val="0"/>
          <w:sz w:val="22"/>
          <w:szCs w:val="22"/>
          <w:lang w:val="es-ES"/>
        </w:rPr>
        <w:t>o</w:t>
      </w:r>
    </w:p>
    <w:p w14:paraId="0217EA1F" w14:textId="72DAE21A" w:rsidR="00772958" w:rsidRPr="00747928" w:rsidRDefault="00772958" w:rsidP="00B0496F">
      <w:pPr>
        <w:spacing w:line="276" w:lineRule="auto"/>
        <w:jc w:val="both"/>
        <w:rPr>
          <w:rFonts w:ascii="Arial" w:hAnsi="Arial" w:cs="Arial"/>
          <w:b/>
          <w:snapToGrid w:val="0"/>
          <w:sz w:val="22"/>
          <w:szCs w:val="22"/>
          <w:lang w:val="es-ES"/>
        </w:rPr>
      </w:pPr>
      <w:r w:rsidRPr="00747928">
        <w:rPr>
          <w:rFonts w:ascii="Arial" w:hAnsi="Arial" w:cs="Arial"/>
          <w:b/>
          <w:snapToGrid w:val="0"/>
          <w:sz w:val="22"/>
          <w:szCs w:val="22"/>
          <w:lang w:val="es-ES"/>
        </w:rPr>
        <w:t xml:space="preserve">Presentación de ofertas mediante herramienta de </w:t>
      </w:r>
      <w:r w:rsidR="0003630D" w:rsidRPr="00747928">
        <w:rPr>
          <w:rFonts w:ascii="Arial" w:hAnsi="Arial" w:cs="Arial"/>
          <w:b/>
          <w:snapToGrid w:val="0"/>
          <w:sz w:val="22"/>
          <w:szCs w:val="22"/>
          <w:lang w:val="es-ES"/>
        </w:rPr>
        <w:t>Sobre</w:t>
      </w:r>
      <w:r w:rsidRPr="00747928">
        <w:rPr>
          <w:rFonts w:ascii="Arial" w:hAnsi="Arial" w:cs="Arial"/>
          <w:b/>
          <w:snapToGrid w:val="0"/>
          <w:sz w:val="22"/>
          <w:szCs w:val="22"/>
          <w:lang w:val="es-ES"/>
        </w:rPr>
        <w:t xml:space="preserve"> Digital</w:t>
      </w:r>
      <w:r w:rsidRPr="00747928">
        <w:rPr>
          <w:rFonts w:ascii="Arial" w:hAnsi="Arial" w:cs="Arial"/>
          <w:snapToGrid w:val="0"/>
          <w:sz w:val="22"/>
          <w:szCs w:val="22"/>
          <w:lang w:val="es-ES"/>
        </w:rPr>
        <w:t xml:space="preserve">: Sí. </w:t>
      </w:r>
    </w:p>
    <w:p w14:paraId="6A7D6407" w14:textId="77777777" w:rsidR="00772958" w:rsidRPr="00747928" w:rsidRDefault="00772958" w:rsidP="00B0496F">
      <w:pPr>
        <w:spacing w:line="276" w:lineRule="auto"/>
        <w:jc w:val="both"/>
        <w:rPr>
          <w:rFonts w:ascii="Arial" w:hAnsi="Arial" w:cs="Arial"/>
          <w:snapToGrid w:val="0"/>
          <w:sz w:val="22"/>
          <w:szCs w:val="22"/>
          <w:lang w:val="es-ES"/>
        </w:rPr>
      </w:pPr>
    </w:p>
    <w:p w14:paraId="6773464C" w14:textId="77777777" w:rsidR="00772958" w:rsidRPr="00747928" w:rsidRDefault="00772958" w:rsidP="00B0496F">
      <w:pPr>
        <w:spacing w:line="276" w:lineRule="auto"/>
        <w:jc w:val="both"/>
        <w:rPr>
          <w:rFonts w:ascii="Arial" w:hAnsi="Arial" w:cs="Arial"/>
          <w:b/>
          <w:snapToGrid w:val="0"/>
          <w:sz w:val="22"/>
          <w:szCs w:val="22"/>
          <w:lang w:val="es-ES"/>
        </w:rPr>
      </w:pPr>
      <w:r w:rsidRPr="00747928">
        <w:rPr>
          <w:rFonts w:ascii="Arial" w:hAnsi="Arial" w:cs="Arial"/>
          <w:b/>
          <w:snapToGrid w:val="0"/>
          <w:sz w:val="22"/>
          <w:szCs w:val="22"/>
          <w:lang w:val="es-ES"/>
        </w:rPr>
        <w:t>G. SOLVENCIA Y CLASIFICACIÓN EMPRESARIAL</w:t>
      </w:r>
    </w:p>
    <w:p w14:paraId="4C5CB5B7" w14:textId="5930B232" w:rsidR="00772958" w:rsidRPr="00747928" w:rsidRDefault="004729EF" w:rsidP="00B0496F">
      <w:pPr>
        <w:spacing w:line="276" w:lineRule="auto"/>
        <w:jc w:val="both"/>
        <w:rPr>
          <w:rFonts w:ascii="Arial" w:eastAsia="Calibri" w:hAnsi="Arial" w:cs="Arial"/>
          <w:sz w:val="22"/>
          <w:szCs w:val="22"/>
          <w:lang w:val="es-ES" w:eastAsia="en-US"/>
        </w:rPr>
      </w:pPr>
      <w:r w:rsidRPr="00747928">
        <w:rPr>
          <w:rFonts w:ascii="Arial" w:hAnsi="Arial" w:cs="Arial"/>
          <w:snapToGrid w:val="0"/>
          <w:sz w:val="22"/>
          <w:szCs w:val="22"/>
          <w:lang w:val="es-ES"/>
        </w:rPr>
        <w:t xml:space="preserve">Los licitadores tienen que declarar que disponen </w:t>
      </w:r>
      <w:r w:rsidR="00772958" w:rsidRPr="00747928">
        <w:rPr>
          <w:rFonts w:ascii="Arial" w:hAnsi="Arial" w:cs="Arial"/>
          <w:snapToGrid w:val="0"/>
          <w:sz w:val="22"/>
          <w:szCs w:val="22"/>
          <w:lang w:val="es-ES"/>
        </w:rPr>
        <w:t xml:space="preserve">de la solvencia </w:t>
      </w:r>
      <w:r w:rsidR="00772958" w:rsidRPr="00747928">
        <w:rPr>
          <w:rFonts w:ascii="Arial" w:eastAsia="Calibri" w:hAnsi="Arial" w:cs="Arial"/>
          <w:sz w:val="22"/>
          <w:szCs w:val="22"/>
          <w:lang w:val="es-ES" w:eastAsia="en-US"/>
        </w:rPr>
        <w:t xml:space="preserve">de acuerdo con los artículos 87 (solvencia económica y financiera), 90 (solvencia técnica o profesional en los contratos de servicio) y 75 (integración de la solvencia con medios externos) de la </w:t>
      </w:r>
      <w:r w:rsidR="0091073D" w:rsidRPr="00747928">
        <w:rPr>
          <w:rFonts w:ascii="Arial" w:eastAsia="Calibri" w:hAnsi="Arial" w:cs="Arial"/>
          <w:sz w:val="22"/>
          <w:szCs w:val="22"/>
          <w:lang w:val="es-ES" w:eastAsia="en-US"/>
        </w:rPr>
        <w:t>LCSP</w:t>
      </w:r>
      <w:r w:rsidR="00772958" w:rsidRPr="00747928">
        <w:rPr>
          <w:rFonts w:ascii="Arial" w:eastAsia="Calibri" w:hAnsi="Arial" w:cs="Arial"/>
          <w:sz w:val="22"/>
          <w:szCs w:val="22"/>
          <w:lang w:val="es-ES" w:eastAsia="en-US"/>
        </w:rPr>
        <w:t>.</w:t>
      </w:r>
    </w:p>
    <w:p w14:paraId="3C311F73" w14:textId="26C5FF14" w:rsidR="00B265A3" w:rsidRPr="00747928" w:rsidRDefault="00B265A3" w:rsidP="00B0496F">
      <w:pPr>
        <w:spacing w:line="276" w:lineRule="auto"/>
        <w:jc w:val="both"/>
        <w:rPr>
          <w:rFonts w:ascii="Arial" w:eastAsia="Calibri" w:hAnsi="Arial" w:cs="Arial"/>
          <w:sz w:val="22"/>
          <w:szCs w:val="22"/>
          <w:lang w:val="es-ES" w:eastAsia="en-US"/>
        </w:rPr>
      </w:pPr>
    </w:p>
    <w:p w14:paraId="14D76A33" w14:textId="77777777" w:rsidR="00B265A3" w:rsidRPr="00747928" w:rsidRDefault="00B265A3" w:rsidP="00B0496F">
      <w:pPr>
        <w:spacing w:line="276" w:lineRule="auto"/>
        <w:jc w:val="both"/>
        <w:rPr>
          <w:rFonts w:ascii="Arial" w:eastAsia="Calibri" w:hAnsi="Arial" w:cs="Arial"/>
          <w:sz w:val="22"/>
          <w:szCs w:val="22"/>
          <w:lang w:val="es-ES" w:eastAsia="en-US"/>
        </w:rPr>
      </w:pPr>
    </w:p>
    <w:p w14:paraId="7E625703" w14:textId="77777777" w:rsidR="00A85675" w:rsidRPr="00747928" w:rsidRDefault="00A85675" w:rsidP="00B0496F">
      <w:pPr>
        <w:spacing w:line="276" w:lineRule="auto"/>
        <w:jc w:val="both"/>
        <w:rPr>
          <w:rFonts w:ascii="Arial" w:eastAsia="Calibri" w:hAnsi="Arial" w:cs="Arial"/>
          <w:b/>
          <w:sz w:val="22"/>
          <w:szCs w:val="22"/>
          <w:lang w:val="es-ES" w:eastAsia="en-US"/>
        </w:rPr>
      </w:pPr>
    </w:p>
    <w:p w14:paraId="1BB3FABC" w14:textId="235E940C" w:rsidR="00772958" w:rsidRPr="00747928" w:rsidRDefault="00772958" w:rsidP="00B0496F">
      <w:pPr>
        <w:spacing w:line="276" w:lineRule="auto"/>
        <w:jc w:val="both"/>
        <w:rPr>
          <w:rFonts w:ascii="Arial" w:hAnsi="Arial" w:cs="Arial"/>
          <w:b/>
          <w:snapToGrid w:val="0"/>
          <w:sz w:val="22"/>
          <w:szCs w:val="22"/>
          <w:lang w:val="es-ES"/>
        </w:rPr>
      </w:pPr>
      <w:r w:rsidRPr="00747928">
        <w:rPr>
          <w:rFonts w:ascii="Arial" w:eastAsia="Calibri" w:hAnsi="Arial" w:cs="Arial"/>
          <w:b/>
          <w:sz w:val="22"/>
          <w:szCs w:val="22"/>
          <w:lang w:val="es-ES" w:eastAsia="en-US"/>
        </w:rPr>
        <w:t>G1. Solvencia económica y financiera y técnica o profesional</w:t>
      </w:r>
    </w:p>
    <w:p w14:paraId="62A6BC30" w14:textId="003C6CC4" w:rsidR="00772958" w:rsidRPr="00747928" w:rsidRDefault="00772958" w:rsidP="00B0496F">
      <w:pPr>
        <w:spacing w:line="276" w:lineRule="auto"/>
        <w:jc w:val="both"/>
        <w:rPr>
          <w:rFonts w:ascii="Arial" w:eastAsia="Calibri" w:hAnsi="Arial" w:cs="Arial"/>
          <w:sz w:val="22"/>
          <w:szCs w:val="22"/>
          <w:lang w:val="es-ES" w:eastAsia="en-US"/>
        </w:rPr>
      </w:pPr>
      <w:r w:rsidRPr="00747928">
        <w:rPr>
          <w:rFonts w:ascii="Arial" w:hAnsi="Arial" w:cs="Arial"/>
          <w:bCs/>
          <w:snapToGrid w:val="0"/>
          <w:sz w:val="22"/>
          <w:szCs w:val="22"/>
          <w:u w:val="single"/>
          <w:lang w:val="es-ES"/>
        </w:rPr>
        <w:t>Solvencia económica y financiera:</w:t>
      </w:r>
      <w:r w:rsidRPr="00747928">
        <w:rPr>
          <w:rFonts w:ascii="Arial" w:hAnsi="Arial" w:cs="Arial"/>
          <w:bCs/>
          <w:snapToGrid w:val="0"/>
          <w:sz w:val="22"/>
          <w:szCs w:val="22"/>
          <w:lang w:val="es-ES"/>
        </w:rPr>
        <w:t xml:space="preserve"> la</w:t>
      </w:r>
      <w:r w:rsidRPr="00747928">
        <w:rPr>
          <w:rFonts w:ascii="Arial" w:eastAsia="Calibri" w:hAnsi="Arial" w:cs="Arial"/>
          <w:sz w:val="22"/>
          <w:szCs w:val="22"/>
          <w:lang w:val="es-ES" w:eastAsia="en-US"/>
        </w:rPr>
        <w:t xml:space="preserve"> solvencia económica y financiera del empresario, de acuerdo con el artículo 87 de la LCSP, por</w:t>
      </w:r>
      <w:r w:rsidRPr="00747928">
        <w:rPr>
          <w:rFonts w:ascii="Arial" w:eastAsia="Calibri" w:hAnsi="Arial" w:cs="Arial"/>
          <w:vanish/>
          <w:sz w:val="22"/>
          <w:szCs w:val="22"/>
          <w:lang w:val="es-ES" w:eastAsia="en-US"/>
        </w:rPr>
        <w:t>&lt;A[por|para]&gt;</w:t>
      </w:r>
      <w:r w:rsidRPr="00747928">
        <w:rPr>
          <w:rFonts w:ascii="Arial" w:eastAsia="Calibri" w:hAnsi="Arial" w:cs="Arial"/>
          <w:sz w:val="22"/>
          <w:szCs w:val="22"/>
          <w:lang w:val="es-ES" w:eastAsia="en-US"/>
        </w:rPr>
        <w:t xml:space="preserve"> los medios siguientes</w:t>
      </w:r>
      <w:r w:rsidR="00A85675" w:rsidRPr="00747928">
        <w:rPr>
          <w:rFonts w:ascii="Arial" w:eastAsia="Calibri" w:hAnsi="Arial" w:cs="Arial"/>
          <w:sz w:val="22"/>
          <w:szCs w:val="22"/>
          <w:lang w:val="es-ES" w:eastAsia="en-US"/>
        </w:rPr>
        <w:t>:</w:t>
      </w:r>
    </w:p>
    <w:p w14:paraId="12DE2E8B" w14:textId="77777777" w:rsidR="00CF02CE" w:rsidRPr="00747928" w:rsidRDefault="00CF02CE" w:rsidP="00B0496F">
      <w:pPr>
        <w:spacing w:line="276" w:lineRule="auto"/>
        <w:jc w:val="both"/>
        <w:rPr>
          <w:rFonts w:ascii="Arial" w:hAnsi="Arial" w:cs="Arial"/>
          <w:bCs/>
          <w:noProof/>
          <w:snapToGrid w:val="0"/>
          <w:sz w:val="22"/>
          <w:szCs w:val="22"/>
          <w:lang w:val="es-ES"/>
        </w:rPr>
      </w:pPr>
    </w:p>
    <w:p w14:paraId="318E58A0" w14:textId="2F2ED492" w:rsidR="00772958" w:rsidRPr="00747928" w:rsidRDefault="00063F8F" w:rsidP="00B0496F">
      <w:pPr>
        <w:spacing w:line="276" w:lineRule="auto"/>
        <w:jc w:val="both"/>
        <w:rPr>
          <w:rFonts w:ascii="Arial" w:eastAsia="Calibri" w:hAnsi="Arial" w:cs="Arial"/>
          <w:sz w:val="22"/>
          <w:szCs w:val="22"/>
          <w:u w:val="single"/>
          <w:lang w:val="es-ES" w:eastAsia="en-US"/>
        </w:rPr>
      </w:pPr>
      <w:r>
        <w:rPr>
          <w:rFonts w:ascii="Arial" w:eastAsia="Calibri" w:hAnsi="Arial" w:cs="Arial"/>
          <w:sz w:val="22"/>
          <w:szCs w:val="22"/>
          <w:u w:val="single"/>
          <w:lang w:val="es-ES" w:eastAsia="en-US"/>
        </w:rPr>
        <w:t>LOTE</w:t>
      </w:r>
      <w:r w:rsidR="00772958" w:rsidRPr="00747928">
        <w:rPr>
          <w:rFonts w:ascii="Arial" w:eastAsia="Calibri" w:hAnsi="Arial" w:cs="Arial"/>
          <w:sz w:val="22"/>
          <w:szCs w:val="22"/>
          <w:u w:val="single"/>
          <w:lang w:val="es-ES" w:eastAsia="en-US"/>
        </w:rPr>
        <w:t xml:space="preserve"> 1: </w:t>
      </w:r>
      <w:r w:rsidR="00A85675" w:rsidRPr="00747928">
        <w:rPr>
          <w:rFonts w:ascii="Arial" w:eastAsia="Calibri" w:hAnsi="Arial" w:cs="Arial"/>
          <w:sz w:val="22"/>
          <w:szCs w:val="22"/>
          <w:u w:val="single"/>
          <w:lang w:val="es-ES" w:eastAsia="en-US"/>
        </w:rPr>
        <w:t xml:space="preserve">Lengua inglesa con finalidades específicas. </w:t>
      </w:r>
    </w:p>
    <w:p w14:paraId="628C4D61" w14:textId="32243E8B" w:rsidR="00A33CDA" w:rsidRPr="00747928" w:rsidRDefault="00A33CDA" w:rsidP="00B0496F">
      <w:pPr>
        <w:pStyle w:val="Pargrafdellista"/>
        <w:spacing w:line="276" w:lineRule="auto"/>
        <w:ind w:left="284" w:right="5"/>
        <w:rPr>
          <w:rFonts w:eastAsiaTheme="minorEastAsia" w:cs="Arial"/>
          <w:szCs w:val="22"/>
          <w:lang w:val="es-ES"/>
        </w:rPr>
      </w:pPr>
      <w:r w:rsidRPr="00747928">
        <w:rPr>
          <w:rFonts w:eastAsiaTheme="minorEastAsia" w:cs="Arial"/>
          <w:szCs w:val="22"/>
          <w:lang w:val="es-ES"/>
        </w:rPr>
        <w:t xml:space="preserve">Volumen anual de negocios por importe igual o superior a </w:t>
      </w:r>
      <w:r w:rsidR="00C60D34" w:rsidRPr="00747928">
        <w:rPr>
          <w:rFonts w:eastAsiaTheme="minorEastAsia" w:cs="Arial"/>
          <w:szCs w:val="22"/>
          <w:lang w:val="es-ES"/>
        </w:rPr>
        <w:t>88.800,00€</w:t>
      </w:r>
      <w:r w:rsidRPr="00747928">
        <w:rPr>
          <w:rFonts w:cs="Arial"/>
          <w:szCs w:val="22"/>
          <w:lang w:val="es-ES"/>
        </w:rPr>
        <w:t xml:space="preserve"> </w:t>
      </w:r>
      <w:r w:rsidRPr="00747928">
        <w:rPr>
          <w:rFonts w:eastAsiaTheme="minorEastAsia" w:cs="Arial"/>
          <w:szCs w:val="22"/>
          <w:lang w:val="es-ES"/>
        </w:rPr>
        <w:t>referido en el mejor</w:t>
      </w:r>
      <w:r w:rsidRPr="00747928">
        <w:rPr>
          <w:rFonts w:cs="Arial"/>
          <w:szCs w:val="22"/>
          <w:lang w:val="es-ES"/>
        </w:rPr>
        <w:t xml:space="preserve"> </w:t>
      </w:r>
      <w:r w:rsidRPr="00747928">
        <w:rPr>
          <w:rFonts w:eastAsiaTheme="minorEastAsia" w:cs="Arial"/>
          <w:szCs w:val="22"/>
          <w:lang w:val="es-ES"/>
        </w:rPr>
        <w:t xml:space="preserve">ejercicio de los últimos 3 disponibles. El volumen anual de negocios </w:t>
      </w:r>
      <w:r w:rsidR="00CF39FC" w:rsidRPr="00747928">
        <w:rPr>
          <w:rFonts w:eastAsiaTheme="minorEastAsia" w:cs="Arial"/>
          <w:szCs w:val="22"/>
          <w:lang w:val="es-ES"/>
        </w:rPr>
        <w:t>se debe</w:t>
      </w:r>
      <w:r w:rsidR="0088563B" w:rsidRPr="00747928">
        <w:rPr>
          <w:rFonts w:eastAsiaTheme="minorEastAsia" w:cs="Arial"/>
          <w:szCs w:val="22"/>
          <w:lang w:val="es-ES"/>
        </w:rPr>
        <w:t xml:space="preserve"> </w:t>
      </w:r>
      <w:r w:rsidR="00CF39FC" w:rsidRPr="00747928">
        <w:rPr>
          <w:rFonts w:eastAsiaTheme="minorEastAsia" w:cs="Arial"/>
          <w:szCs w:val="22"/>
          <w:lang w:val="es-ES"/>
        </w:rPr>
        <w:t xml:space="preserve">acreditar </w:t>
      </w:r>
      <w:r w:rsidRPr="00747928">
        <w:rPr>
          <w:rFonts w:eastAsiaTheme="minorEastAsia" w:cs="Arial"/>
          <w:szCs w:val="22"/>
          <w:lang w:val="es-ES"/>
        </w:rPr>
        <w:t>mediante</w:t>
      </w:r>
      <w:r w:rsidRPr="00747928">
        <w:rPr>
          <w:rFonts w:cs="Arial"/>
          <w:szCs w:val="22"/>
          <w:lang w:val="es-ES"/>
        </w:rPr>
        <w:t xml:space="preserve"> </w:t>
      </w:r>
      <w:r w:rsidRPr="00747928">
        <w:rPr>
          <w:rFonts w:eastAsiaTheme="minorEastAsia" w:cs="Arial"/>
          <w:szCs w:val="22"/>
          <w:lang w:val="es-ES"/>
        </w:rPr>
        <w:t>las cuentas anuales aprobados y depositados en el Registro mercantil o en el registro oficial</w:t>
      </w:r>
      <w:r w:rsidRPr="00747928">
        <w:rPr>
          <w:rFonts w:cs="Arial"/>
          <w:szCs w:val="22"/>
          <w:lang w:val="es-ES"/>
        </w:rPr>
        <w:t xml:space="preserve"> </w:t>
      </w:r>
      <w:r w:rsidRPr="00747928">
        <w:rPr>
          <w:rFonts w:eastAsiaTheme="minorEastAsia" w:cs="Arial"/>
          <w:szCs w:val="22"/>
          <w:lang w:val="es-ES"/>
        </w:rPr>
        <w:t>que corresponda. Los empresarios individuales no inscritos en el Registro mercantil tienen</w:t>
      </w:r>
      <w:r w:rsidRPr="00747928">
        <w:rPr>
          <w:rFonts w:cs="Arial"/>
          <w:szCs w:val="22"/>
          <w:lang w:val="es-ES"/>
        </w:rPr>
        <w:t xml:space="preserve"> </w:t>
      </w:r>
      <w:r w:rsidRPr="00747928">
        <w:rPr>
          <w:rFonts w:eastAsiaTheme="minorEastAsia" w:cs="Arial"/>
          <w:szCs w:val="22"/>
          <w:lang w:val="es-ES"/>
        </w:rPr>
        <w:t>que acreditar mediante sus libros de inventarios y cuentas anuales legalizadas por el</w:t>
      </w:r>
      <w:r w:rsidRPr="00747928">
        <w:rPr>
          <w:rFonts w:cs="Arial"/>
          <w:szCs w:val="22"/>
          <w:lang w:val="es-ES"/>
        </w:rPr>
        <w:t xml:space="preserve"> </w:t>
      </w:r>
      <w:r w:rsidRPr="00747928">
        <w:rPr>
          <w:rFonts w:eastAsiaTheme="minorEastAsia" w:cs="Arial"/>
          <w:szCs w:val="22"/>
          <w:lang w:val="es-ES"/>
        </w:rPr>
        <w:t>Registro Mercantil.</w:t>
      </w:r>
    </w:p>
    <w:p w14:paraId="3B817388" w14:textId="77777777" w:rsidR="00A33CDA" w:rsidRPr="00747928" w:rsidRDefault="00A33CDA" w:rsidP="00B0496F">
      <w:pPr>
        <w:pStyle w:val="Pargrafdellista"/>
        <w:spacing w:line="276" w:lineRule="auto"/>
        <w:ind w:left="284" w:right="5"/>
        <w:rPr>
          <w:rFonts w:eastAsiaTheme="minorEastAsia" w:cs="Arial"/>
          <w:szCs w:val="22"/>
          <w:lang w:val="es-ES"/>
        </w:rPr>
      </w:pPr>
    </w:p>
    <w:p w14:paraId="7039F475" w14:textId="298CEFDC" w:rsidR="00A33CDA" w:rsidRPr="00747928" w:rsidRDefault="00A33CDA" w:rsidP="00B0496F">
      <w:pPr>
        <w:pStyle w:val="Pargrafdellista"/>
        <w:spacing w:line="276" w:lineRule="auto"/>
        <w:ind w:left="284" w:right="5"/>
        <w:rPr>
          <w:rFonts w:cs="Arial"/>
          <w:szCs w:val="22"/>
          <w:lang w:val="es-ES"/>
        </w:rPr>
      </w:pPr>
      <w:r w:rsidRPr="00747928">
        <w:rPr>
          <w:rFonts w:eastAsiaTheme="minorEastAsia" w:cs="Arial"/>
          <w:szCs w:val="22"/>
          <w:lang w:val="es-ES"/>
        </w:rPr>
        <w:t>Alternativamente, de acuerdo con el artículo 87.3.b) de la Ley 9/2017, de 8 de noviembre, de Contratos del Sector Público, por</w:t>
      </w:r>
      <w:r w:rsidRPr="00747928">
        <w:rPr>
          <w:rFonts w:eastAsiaTheme="minorEastAsia" w:cs="Arial"/>
          <w:vanish/>
          <w:szCs w:val="22"/>
          <w:lang w:val="es-ES"/>
        </w:rPr>
        <w:t>&lt;A[por|para]&gt;</w:t>
      </w:r>
      <w:r w:rsidRPr="00747928">
        <w:rPr>
          <w:rFonts w:eastAsiaTheme="minorEastAsia" w:cs="Arial"/>
          <w:szCs w:val="22"/>
          <w:lang w:val="es-ES"/>
        </w:rPr>
        <w:t xml:space="preserve"> la cual se invierten al ordenamiento jurídico español las Directivas del Parlamento Europeo y del Consejo 2014/23/UE y 2014/24/UE, de 26 de febrero de 2014, la solvencia económica y financiera </w:t>
      </w:r>
      <w:r w:rsidR="0088563B" w:rsidRPr="00747928">
        <w:rPr>
          <w:rFonts w:eastAsiaTheme="minorEastAsia" w:cs="Arial"/>
          <w:szCs w:val="22"/>
          <w:lang w:val="es-ES"/>
        </w:rPr>
        <w:t>se acredita</w:t>
      </w:r>
      <w:r w:rsidRPr="00747928">
        <w:rPr>
          <w:rFonts w:eastAsiaTheme="minorEastAsia" w:cs="Arial"/>
          <w:szCs w:val="22"/>
          <w:lang w:val="es-ES"/>
        </w:rPr>
        <w:t xml:space="preserve"> mediante la di</w:t>
      </w:r>
      <w:r w:rsidRPr="00747928">
        <w:rPr>
          <w:rFonts w:cs="Arial"/>
          <w:szCs w:val="22"/>
          <w:lang w:val="es-ES"/>
        </w:rPr>
        <w:t xml:space="preserve">sposición de un seguro de indemnización por riesgos profesionales, vigente hasta la fin del plazo de presentación de ofertas, por un importe no inferior al valor </w:t>
      </w:r>
      <w:r w:rsidR="00334AD1" w:rsidRPr="00747928">
        <w:rPr>
          <w:rFonts w:cs="Arial"/>
          <w:szCs w:val="22"/>
          <w:lang w:val="es-ES"/>
        </w:rPr>
        <w:t>estimado</w:t>
      </w:r>
      <w:r w:rsidRPr="00747928">
        <w:rPr>
          <w:rFonts w:cs="Arial"/>
          <w:vanish/>
          <w:szCs w:val="22"/>
          <w:lang w:val="es-ES"/>
        </w:rPr>
        <w:t>&lt;A[amado|estimado]&gt;</w:t>
      </w:r>
      <w:r w:rsidRPr="00747928">
        <w:rPr>
          <w:rFonts w:cs="Arial"/>
          <w:szCs w:val="22"/>
          <w:lang w:val="es-ES"/>
        </w:rPr>
        <w:t xml:space="preserve"> </w:t>
      </w:r>
      <w:r w:rsidR="00C60D34" w:rsidRPr="00747928">
        <w:rPr>
          <w:rFonts w:cs="Arial"/>
          <w:szCs w:val="22"/>
          <w:lang w:val="es-ES"/>
        </w:rPr>
        <w:t>medio</w:t>
      </w:r>
      <w:r w:rsidR="0071292D" w:rsidRPr="00747928">
        <w:rPr>
          <w:rFonts w:cs="Arial"/>
          <w:szCs w:val="22"/>
          <w:lang w:val="es-ES"/>
        </w:rPr>
        <w:t xml:space="preserve"> anual </w:t>
      </w:r>
      <w:r w:rsidRPr="00747928">
        <w:rPr>
          <w:rFonts w:cs="Arial"/>
          <w:szCs w:val="22"/>
          <w:lang w:val="es-ES"/>
        </w:rPr>
        <w:t xml:space="preserve">del contrato de </w:t>
      </w:r>
      <w:r w:rsidR="00063F8F">
        <w:rPr>
          <w:rFonts w:eastAsia="Arial" w:cs="Arial"/>
          <w:szCs w:val="22"/>
          <w:lang w:val="es-ES"/>
        </w:rPr>
        <w:t>lote</w:t>
      </w:r>
      <w:r w:rsidRPr="00747928">
        <w:rPr>
          <w:rFonts w:cs="Arial"/>
          <w:szCs w:val="22"/>
          <w:lang w:val="es-ES"/>
        </w:rPr>
        <w:t xml:space="preserve"> </w:t>
      </w:r>
      <w:r w:rsidR="0071292D" w:rsidRPr="00747928">
        <w:rPr>
          <w:rFonts w:cs="Arial"/>
          <w:szCs w:val="22"/>
          <w:lang w:val="es-ES"/>
        </w:rPr>
        <w:t xml:space="preserve">1 </w:t>
      </w:r>
      <w:r w:rsidRPr="00747928">
        <w:rPr>
          <w:rFonts w:cs="Arial"/>
          <w:szCs w:val="22"/>
          <w:lang w:val="es-ES"/>
        </w:rPr>
        <w:t>(</w:t>
      </w:r>
      <w:r w:rsidR="00C60D34" w:rsidRPr="00747928">
        <w:rPr>
          <w:rFonts w:eastAsiaTheme="minorEastAsia" w:cs="Arial"/>
          <w:szCs w:val="22"/>
          <w:lang w:val="es-ES"/>
        </w:rPr>
        <w:t>88.800,00€),</w:t>
      </w:r>
      <w:r w:rsidRPr="00747928">
        <w:rPr>
          <w:rFonts w:cs="Arial"/>
          <w:szCs w:val="22"/>
          <w:lang w:val="es-ES"/>
        </w:rPr>
        <w:t xml:space="preserve"> con aportación, además, del compromiso de su renovación o prórroga que garantice el mantenimiento de su cobertura durante toda la ejecución del contrato y sus eventuales prórrogas, este seguro hará falta presentarla anualmente o a la finalización del periodo de vigencia.</w:t>
      </w:r>
    </w:p>
    <w:p w14:paraId="272CED0D" w14:textId="77777777" w:rsidR="00A33CDA" w:rsidRPr="00747928" w:rsidRDefault="00A33CDA" w:rsidP="00B0496F">
      <w:pPr>
        <w:pStyle w:val="Pargrafdellista"/>
        <w:spacing w:line="276" w:lineRule="auto"/>
        <w:ind w:left="720" w:firstLine="284"/>
        <w:rPr>
          <w:rFonts w:eastAsia="Calibri" w:cs="Arial"/>
          <w:szCs w:val="22"/>
          <w:u w:val="single"/>
          <w:lang w:val="es-ES" w:eastAsia="en-US"/>
        </w:rPr>
      </w:pPr>
    </w:p>
    <w:p w14:paraId="16F2F0A8" w14:textId="41FECC7C" w:rsidR="00772958" w:rsidRPr="00747928" w:rsidRDefault="00063F8F" w:rsidP="00B0496F">
      <w:pPr>
        <w:spacing w:line="276" w:lineRule="auto"/>
        <w:jc w:val="both"/>
        <w:rPr>
          <w:rFonts w:ascii="Arial" w:eastAsia="Calibri" w:hAnsi="Arial" w:cs="Arial"/>
          <w:sz w:val="22"/>
          <w:szCs w:val="22"/>
          <w:u w:val="single"/>
          <w:lang w:val="es-ES" w:eastAsia="en-US"/>
        </w:rPr>
      </w:pPr>
      <w:r>
        <w:rPr>
          <w:rFonts w:ascii="Arial" w:eastAsia="Calibri" w:hAnsi="Arial" w:cs="Arial"/>
          <w:sz w:val="22"/>
          <w:szCs w:val="22"/>
          <w:u w:val="single"/>
          <w:lang w:val="es-ES" w:eastAsia="en-US"/>
        </w:rPr>
        <w:t>LOTE</w:t>
      </w:r>
      <w:r w:rsidR="00772958" w:rsidRPr="00747928">
        <w:rPr>
          <w:rFonts w:ascii="Arial" w:eastAsia="Calibri" w:hAnsi="Arial" w:cs="Arial"/>
          <w:sz w:val="22"/>
          <w:szCs w:val="22"/>
          <w:u w:val="single"/>
          <w:lang w:val="es-ES" w:eastAsia="en-US"/>
        </w:rPr>
        <w:t xml:space="preserve"> 2: </w:t>
      </w:r>
      <w:r w:rsidR="00A85675" w:rsidRPr="00747928">
        <w:rPr>
          <w:rFonts w:ascii="Arial" w:eastAsia="Calibri" w:hAnsi="Arial" w:cs="Arial"/>
          <w:sz w:val="22"/>
          <w:szCs w:val="22"/>
          <w:u w:val="single"/>
          <w:lang w:val="es-ES" w:eastAsia="en-US"/>
        </w:rPr>
        <w:t xml:space="preserve">Lengua inglesa general. </w:t>
      </w:r>
    </w:p>
    <w:p w14:paraId="79EDCC2F" w14:textId="2B1CD551" w:rsidR="00A33CDA" w:rsidRPr="00747928" w:rsidRDefault="00A33CDA" w:rsidP="00B0496F">
      <w:pPr>
        <w:pStyle w:val="Pargrafdellista"/>
        <w:spacing w:line="276" w:lineRule="auto"/>
        <w:ind w:left="284" w:right="5"/>
        <w:rPr>
          <w:rFonts w:eastAsiaTheme="minorEastAsia" w:cs="Arial"/>
          <w:szCs w:val="22"/>
          <w:lang w:val="es-ES"/>
        </w:rPr>
      </w:pPr>
      <w:r w:rsidRPr="00747928">
        <w:rPr>
          <w:rFonts w:eastAsiaTheme="minorEastAsia" w:cs="Arial"/>
          <w:szCs w:val="22"/>
          <w:lang w:val="es-ES"/>
        </w:rPr>
        <w:t xml:space="preserve">Volumen anual de negocios por importe igual o superior a </w:t>
      </w:r>
      <w:r w:rsidR="00C60D34" w:rsidRPr="00747928">
        <w:rPr>
          <w:rFonts w:cs="Arial"/>
          <w:szCs w:val="22"/>
          <w:lang w:val="es-ES"/>
        </w:rPr>
        <w:t>247.200,00€</w:t>
      </w:r>
      <w:r w:rsidRPr="00747928">
        <w:rPr>
          <w:rFonts w:cs="Arial"/>
          <w:szCs w:val="22"/>
          <w:lang w:val="es-ES"/>
        </w:rPr>
        <w:t xml:space="preserve"> </w:t>
      </w:r>
      <w:r w:rsidRPr="00747928">
        <w:rPr>
          <w:rFonts w:eastAsiaTheme="minorEastAsia" w:cs="Arial"/>
          <w:szCs w:val="22"/>
          <w:lang w:val="es-ES"/>
        </w:rPr>
        <w:t>referido en el mejor</w:t>
      </w:r>
      <w:r w:rsidRPr="00747928">
        <w:rPr>
          <w:rFonts w:cs="Arial"/>
          <w:szCs w:val="22"/>
          <w:lang w:val="es-ES"/>
        </w:rPr>
        <w:t xml:space="preserve"> </w:t>
      </w:r>
      <w:r w:rsidRPr="00747928">
        <w:rPr>
          <w:rFonts w:eastAsiaTheme="minorEastAsia" w:cs="Arial"/>
          <w:szCs w:val="22"/>
          <w:lang w:val="es-ES"/>
        </w:rPr>
        <w:t xml:space="preserve">ejercicio de los últimos 3 disponibles. El volumen anual de negocios </w:t>
      </w:r>
      <w:r w:rsidR="00661100" w:rsidRPr="00747928">
        <w:rPr>
          <w:rFonts w:eastAsia="Arial" w:cs="Arial"/>
          <w:szCs w:val="22"/>
          <w:lang w:val="es-ES"/>
        </w:rPr>
        <w:t>se debe</w:t>
      </w:r>
      <w:r w:rsidR="0088563B" w:rsidRPr="00747928">
        <w:rPr>
          <w:rFonts w:eastAsia="Arial" w:cs="Arial"/>
          <w:szCs w:val="22"/>
          <w:lang w:val="es-ES"/>
        </w:rPr>
        <w:t xml:space="preserve"> acredita</w:t>
      </w:r>
      <w:r w:rsidR="00661100" w:rsidRPr="00747928">
        <w:rPr>
          <w:rFonts w:eastAsia="Arial" w:cs="Arial"/>
          <w:szCs w:val="22"/>
          <w:lang w:val="es-ES"/>
        </w:rPr>
        <w:t>r</w:t>
      </w:r>
      <w:r w:rsidRPr="00747928">
        <w:rPr>
          <w:rFonts w:eastAsiaTheme="minorEastAsia" w:cs="Arial"/>
          <w:szCs w:val="22"/>
          <w:lang w:val="es-ES"/>
        </w:rPr>
        <w:t xml:space="preserve"> mediante</w:t>
      </w:r>
      <w:r w:rsidRPr="00747928">
        <w:rPr>
          <w:rFonts w:cs="Arial"/>
          <w:szCs w:val="22"/>
          <w:lang w:val="es-ES"/>
        </w:rPr>
        <w:t xml:space="preserve"> </w:t>
      </w:r>
      <w:r w:rsidR="00CF39FC" w:rsidRPr="00747928">
        <w:rPr>
          <w:rFonts w:eastAsiaTheme="minorEastAsia" w:cs="Arial"/>
          <w:szCs w:val="22"/>
          <w:lang w:val="es-ES"/>
        </w:rPr>
        <w:t>las cuentas anuales aprobadas y depositada</w:t>
      </w:r>
      <w:r w:rsidRPr="00747928">
        <w:rPr>
          <w:rFonts w:eastAsiaTheme="minorEastAsia" w:cs="Arial"/>
          <w:szCs w:val="22"/>
          <w:lang w:val="es-ES"/>
        </w:rPr>
        <w:t>s en el Registro mercantil o en el registro oficial</w:t>
      </w:r>
      <w:r w:rsidRPr="00747928">
        <w:rPr>
          <w:rFonts w:cs="Arial"/>
          <w:szCs w:val="22"/>
          <w:lang w:val="es-ES"/>
        </w:rPr>
        <w:t xml:space="preserve"> </w:t>
      </w:r>
      <w:r w:rsidRPr="00747928">
        <w:rPr>
          <w:rFonts w:eastAsiaTheme="minorEastAsia" w:cs="Arial"/>
          <w:szCs w:val="22"/>
          <w:lang w:val="es-ES"/>
        </w:rPr>
        <w:t>que corresponda. Los empresarios individuales no in</w:t>
      </w:r>
      <w:r w:rsidR="0088563B" w:rsidRPr="00747928">
        <w:rPr>
          <w:rFonts w:eastAsiaTheme="minorEastAsia" w:cs="Arial"/>
          <w:szCs w:val="22"/>
          <w:lang w:val="es-ES"/>
        </w:rPr>
        <w:t xml:space="preserve">scritos en el Registro mercantil </w:t>
      </w:r>
      <w:r w:rsidRPr="00747928">
        <w:rPr>
          <w:rFonts w:eastAsiaTheme="minorEastAsia" w:cs="Arial"/>
          <w:szCs w:val="22"/>
          <w:lang w:val="es-ES"/>
        </w:rPr>
        <w:t>tienen</w:t>
      </w:r>
      <w:r w:rsidRPr="00747928">
        <w:rPr>
          <w:rFonts w:cs="Arial"/>
          <w:szCs w:val="22"/>
          <w:lang w:val="es-ES"/>
        </w:rPr>
        <w:t xml:space="preserve"> </w:t>
      </w:r>
      <w:r w:rsidRPr="00747928">
        <w:rPr>
          <w:rFonts w:eastAsiaTheme="minorEastAsia" w:cs="Arial"/>
          <w:szCs w:val="22"/>
          <w:lang w:val="es-ES"/>
        </w:rPr>
        <w:t>que acreditar</w:t>
      </w:r>
      <w:r w:rsidR="00CF39FC" w:rsidRPr="00747928">
        <w:rPr>
          <w:rFonts w:eastAsiaTheme="minorEastAsia" w:cs="Arial"/>
          <w:szCs w:val="22"/>
          <w:lang w:val="es-ES"/>
        </w:rPr>
        <w:t>lo</w:t>
      </w:r>
      <w:r w:rsidRPr="00747928">
        <w:rPr>
          <w:rFonts w:eastAsiaTheme="minorEastAsia" w:cs="Arial"/>
          <w:szCs w:val="22"/>
          <w:lang w:val="es-ES"/>
        </w:rPr>
        <w:t xml:space="preserve"> mediante sus libros de inventarios y cuentas anuales legalizadas por el</w:t>
      </w:r>
      <w:r w:rsidRPr="00747928">
        <w:rPr>
          <w:rFonts w:cs="Arial"/>
          <w:szCs w:val="22"/>
          <w:lang w:val="es-ES"/>
        </w:rPr>
        <w:t xml:space="preserve"> </w:t>
      </w:r>
      <w:r w:rsidRPr="00747928">
        <w:rPr>
          <w:rFonts w:eastAsiaTheme="minorEastAsia" w:cs="Arial"/>
          <w:szCs w:val="22"/>
          <w:lang w:val="es-ES"/>
        </w:rPr>
        <w:t>Registro Mercantil.</w:t>
      </w:r>
    </w:p>
    <w:p w14:paraId="32BF12F9" w14:textId="77777777" w:rsidR="00A33CDA" w:rsidRPr="00747928" w:rsidRDefault="00A33CDA" w:rsidP="00B0496F">
      <w:pPr>
        <w:pStyle w:val="Pargrafdellista"/>
        <w:spacing w:line="276" w:lineRule="auto"/>
        <w:ind w:left="284" w:right="5"/>
        <w:rPr>
          <w:rFonts w:eastAsiaTheme="minorEastAsia" w:cs="Arial"/>
          <w:szCs w:val="22"/>
          <w:lang w:val="es-ES"/>
        </w:rPr>
      </w:pPr>
    </w:p>
    <w:p w14:paraId="6747A383" w14:textId="6FE3B08A" w:rsidR="00A33CDA" w:rsidRPr="00747928" w:rsidRDefault="00A33CDA" w:rsidP="00B0496F">
      <w:pPr>
        <w:pStyle w:val="Pargrafdellista"/>
        <w:spacing w:line="276" w:lineRule="auto"/>
        <w:ind w:left="284" w:right="5"/>
        <w:rPr>
          <w:rFonts w:cs="Arial"/>
          <w:szCs w:val="22"/>
          <w:lang w:val="es-ES"/>
        </w:rPr>
      </w:pPr>
      <w:r w:rsidRPr="00747928">
        <w:rPr>
          <w:rFonts w:eastAsiaTheme="minorEastAsia" w:cs="Arial"/>
          <w:szCs w:val="22"/>
          <w:lang w:val="es-ES"/>
        </w:rPr>
        <w:t>Alternativamente, de acuerdo con el artículo 87.3.b) de la Ley 9/2017, de 8 de noviembre, de Contratos del Sector Público, por</w:t>
      </w:r>
      <w:r w:rsidRPr="00747928">
        <w:rPr>
          <w:rFonts w:eastAsiaTheme="minorEastAsia" w:cs="Arial"/>
          <w:vanish/>
          <w:szCs w:val="22"/>
          <w:lang w:val="es-ES"/>
        </w:rPr>
        <w:t>&lt;A[por|para]&gt;</w:t>
      </w:r>
      <w:r w:rsidRPr="00747928">
        <w:rPr>
          <w:rFonts w:eastAsiaTheme="minorEastAsia" w:cs="Arial"/>
          <w:szCs w:val="22"/>
          <w:lang w:val="es-ES"/>
        </w:rPr>
        <w:t xml:space="preserve"> la cual se invierten al ordenamiento jurídico español las Directivas del Parlamento Europeo y del Consejo 2014/23/UE y 2014/24/UE, de 26 de febrero de 2014, la solvencia económica y financiera </w:t>
      </w:r>
      <w:r w:rsidR="0088563B" w:rsidRPr="00747928">
        <w:rPr>
          <w:rFonts w:eastAsiaTheme="minorEastAsia" w:cs="Arial"/>
          <w:szCs w:val="22"/>
          <w:lang w:val="es-ES"/>
        </w:rPr>
        <w:t>se acredita</w:t>
      </w:r>
      <w:r w:rsidRPr="00747928">
        <w:rPr>
          <w:rFonts w:eastAsiaTheme="minorEastAsia" w:cs="Arial"/>
          <w:szCs w:val="22"/>
          <w:lang w:val="es-ES"/>
        </w:rPr>
        <w:t xml:space="preserve"> mediante la di</w:t>
      </w:r>
      <w:r w:rsidRPr="00747928">
        <w:rPr>
          <w:rFonts w:cs="Arial"/>
          <w:szCs w:val="22"/>
          <w:lang w:val="es-ES"/>
        </w:rPr>
        <w:t>sposición de un seguro de indemnización por riesgos</w:t>
      </w:r>
      <w:r w:rsidR="004820FA" w:rsidRPr="00747928">
        <w:rPr>
          <w:rFonts w:cs="Arial"/>
          <w:szCs w:val="22"/>
          <w:lang w:val="es-ES"/>
        </w:rPr>
        <w:t xml:space="preserve"> profesionales, vigente hasta el</w:t>
      </w:r>
      <w:r w:rsidRPr="00747928">
        <w:rPr>
          <w:rFonts w:cs="Arial"/>
          <w:szCs w:val="22"/>
          <w:lang w:val="es-ES"/>
        </w:rPr>
        <w:t xml:space="preserve"> fin del plazo de presentación de ofertas, por un importe no inferior al valor </w:t>
      </w:r>
      <w:r w:rsidR="00334AD1" w:rsidRPr="00747928">
        <w:rPr>
          <w:rFonts w:cs="Arial"/>
          <w:szCs w:val="22"/>
          <w:lang w:val="es-ES"/>
        </w:rPr>
        <w:t>estimado</w:t>
      </w:r>
      <w:r w:rsidRPr="00747928">
        <w:rPr>
          <w:rFonts w:cs="Arial"/>
          <w:vanish/>
          <w:szCs w:val="22"/>
          <w:lang w:val="es-ES"/>
        </w:rPr>
        <w:t>&lt;A[amado|estimado]&gt;</w:t>
      </w:r>
      <w:r w:rsidRPr="00747928">
        <w:rPr>
          <w:rFonts w:cs="Arial"/>
          <w:szCs w:val="22"/>
          <w:lang w:val="es-ES"/>
        </w:rPr>
        <w:t xml:space="preserve"> </w:t>
      </w:r>
      <w:r w:rsidR="00C60D34" w:rsidRPr="00747928">
        <w:rPr>
          <w:rFonts w:cs="Arial"/>
          <w:szCs w:val="22"/>
          <w:lang w:val="es-ES"/>
        </w:rPr>
        <w:t xml:space="preserve">medio anual </w:t>
      </w:r>
      <w:r w:rsidRPr="00747928">
        <w:rPr>
          <w:rFonts w:cs="Arial"/>
          <w:szCs w:val="22"/>
          <w:lang w:val="es-ES"/>
        </w:rPr>
        <w:t xml:space="preserve">del contrato de </w:t>
      </w:r>
      <w:r w:rsidR="00063F8F">
        <w:rPr>
          <w:rFonts w:eastAsia="Arial" w:cs="Arial"/>
          <w:szCs w:val="22"/>
          <w:lang w:val="es-ES"/>
        </w:rPr>
        <w:t>lote</w:t>
      </w:r>
      <w:r w:rsidR="00C60D34" w:rsidRPr="00747928">
        <w:rPr>
          <w:rFonts w:cs="Arial"/>
          <w:szCs w:val="22"/>
          <w:lang w:val="es-ES"/>
        </w:rPr>
        <w:t xml:space="preserve"> 2</w:t>
      </w:r>
      <w:r w:rsidRPr="00747928">
        <w:rPr>
          <w:rFonts w:cs="Arial"/>
          <w:szCs w:val="22"/>
          <w:lang w:val="es-ES"/>
        </w:rPr>
        <w:t xml:space="preserve"> (</w:t>
      </w:r>
      <w:r w:rsidR="00C60D34" w:rsidRPr="00747928">
        <w:rPr>
          <w:rFonts w:cs="Arial"/>
          <w:szCs w:val="22"/>
          <w:lang w:val="es-ES"/>
        </w:rPr>
        <w:t>247.200,00€),</w:t>
      </w:r>
      <w:r w:rsidRPr="00747928">
        <w:rPr>
          <w:rFonts w:cs="Arial"/>
          <w:szCs w:val="22"/>
          <w:lang w:val="es-ES"/>
        </w:rPr>
        <w:t xml:space="preserve"> con aportación, además, del compromiso de su renovación o prórroga que garantice el mantenimiento de su cobertura durante toda la ejecución del contrato y sus eventuales prórrogas, este seguro </w:t>
      </w:r>
      <w:r w:rsidR="004820FA" w:rsidRPr="00747928">
        <w:rPr>
          <w:rFonts w:cs="Arial"/>
          <w:szCs w:val="22"/>
          <w:lang w:val="es-ES"/>
        </w:rPr>
        <w:t>se debe presentar</w:t>
      </w:r>
      <w:r w:rsidRPr="00747928">
        <w:rPr>
          <w:rFonts w:cs="Arial"/>
          <w:szCs w:val="22"/>
          <w:lang w:val="es-ES"/>
        </w:rPr>
        <w:t xml:space="preserve"> anualmente o a la finalización del periodo de vigencia.</w:t>
      </w:r>
    </w:p>
    <w:p w14:paraId="75FB0522" w14:textId="77777777" w:rsidR="00A85675" w:rsidRPr="00747928" w:rsidRDefault="00A85675" w:rsidP="00B0496F">
      <w:pPr>
        <w:pStyle w:val="Pargrafdellista"/>
        <w:spacing w:line="276" w:lineRule="auto"/>
        <w:ind w:left="720" w:firstLine="284"/>
        <w:rPr>
          <w:rFonts w:eastAsia="Calibri" w:cs="Arial"/>
          <w:szCs w:val="22"/>
          <w:u w:val="single"/>
          <w:lang w:val="es-ES" w:eastAsia="en-US"/>
        </w:rPr>
      </w:pPr>
    </w:p>
    <w:p w14:paraId="0656454F" w14:textId="49AAB9C6" w:rsidR="00772958" w:rsidRPr="00747928" w:rsidRDefault="00063F8F" w:rsidP="00B0496F">
      <w:pPr>
        <w:spacing w:line="276" w:lineRule="auto"/>
        <w:jc w:val="both"/>
        <w:rPr>
          <w:rFonts w:ascii="Arial" w:eastAsia="Calibri" w:hAnsi="Arial" w:cs="Arial"/>
          <w:sz w:val="22"/>
          <w:szCs w:val="22"/>
          <w:u w:val="single"/>
          <w:lang w:val="es-ES" w:eastAsia="en-US"/>
        </w:rPr>
      </w:pPr>
      <w:r>
        <w:rPr>
          <w:rFonts w:ascii="Arial" w:eastAsia="Calibri" w:hAnsi="Arial" w:cs="Arial"/>
          <w:sz w:val="22"/>
          <w:szCs w:val="22"/>
          <w:u w:val="single"/>
          <w:lang w:val="es-ES" w:eastAsia="en-US"/>
        </w:rPr>
        <w:t>LOTE</w:t>
      </w:r>
      <w:r w:rsidR="00772958" w:rsidRPr="00747928">
        <w:rPr>
          <w:rFonts w:ascii="Arial" w:eastAsia="Calibri" w:hAnsi="Arial" w:cs="Arial"/>
          <w:sz w:val="22"/>
          <w:szCs w:val="22"/>
          <w:u w:val="single"/>
          <w:lang w:val="es-ES" w:eastAsia="en-US"/>
        </w:rPr>
        <w:t xml:space="preserve"> 3: </w:t>
      </w:r>
      <w:r w:rsidR="00A85675" w:rsidRPr="00747928">
        <w:rPr>
          <w:rFonts w:ascii="Arial" w:hAnsi="Arial" w:cs="Arial"/>
          <w:sz w:val="22"/>
          <w:szCs w:val="22"/>
          <w:lang w:val="es-ES"/>
        </w:rPr>
        <w:t xml:space="preserve">Lengua francesa general. </w:t>
      </w:r>
    </w:p>
    <w:p w14:paraId="01DCE2CB" w14:textId="4B860CDF" w:rsidR="00A33CDA" w:rsidRPr="00747928" w:rsidRDefault="00A33CDA" w:rsidP="00B0496F">
      <w:pPr>
        <w:pStyle w:val="Pargrafdellista"/>
        <w:spacing w:line="276" w:lineRule="auto"/>
        <w:ind w:left="284" w:right="5"/>
        <w:rPr>
          <w:rFonts w:eastAsiaTheme="minorEastAsia" w:cs="Arial"/>
          <w:szCs w:val="22"/>
          <w:lang w:val="es-ES"/>
        </w:rPr>
      </w:pPr>
      <w:r w:rsidRPr="00747928">
        <w:rPr>
          <w:rFonts w:eastAsiaTheme="minorEastAsia" w:cs="Arial"/>
          <w:szCs w:val="22"/>
          <w:lang w:val="es-ES"/>
        </w:rPr>
        <w:t xml:space="preserve">Volumen anual de negocios por importe igual o superior a </w:t>
      </w:r>
      <w:r w:rsidR="00251004" w:rsidRPr="00747928">
        <w:rPr>
          <w:rFonts w:cs="Arial"/>
          <w:szCs w:val="22"/>
          <w:lang w:val="es-ES"/>
        </w:rPr>
        <w:t>39.552,00€</w:t>
      </w:r>
      <w:r w:rsidRPr="00747928">
        <w:rPr>
          <w:rFonts w:cs="Arial"/>
          <w:szCs w:val="22"/>
          <w:lang w:val="es-ES"/>
        </w:rPr>
        <w:t xml:space="preserve"> </w:t>
      </w:r>
      <w:r w:rsidRPr="00747928">
        <w:rPr>
          <w:rFonts w:eastAsiaTheme="minorEastAsia" w:cs="Arial"/>
          <w:szCs w:val="22"/>
          <w:lang w:val="es-ES"/>
        </w:rPr>
        <w:t xml:space="preserve">referido </w:t>
      </w:r>
      <w:r w:rsidR="004820FA" w:rsidRPr="00747928">
        <w:rPr>
          <w:rFonts w:eastAsiaTheme="minorEastAsia" w:cs="Arial"/>
          <w:szCs w:val="22"/>
          <w:lang w:val="es-ES"/>
        </w:rPr>
        <w:t>a</w:t>
      </w:r>
      <w:r w:rsidRPr="00747928">
        <w:rPr>
          <w:rFonts w:eastAsiaTheme="minorEastAsia" w:cs="Arial"/>
          <w:szCs w:val="22"/>
          <w:lang w:val="es-ES"/>
        </w:rPr>
        <w:t>l mejor</w:t>
      </w:r>
      <w:r w:rsidRPr="00747928">
        <w:rPr>
          <w:rFonts w:cs="Arial"/>
          <w:szCs w:val="22"/>
          <w:lang w:val="es-ES"/>
        </w:rPr>
        <w:t xml:space="preserve"> </w:t>
      </w:r>
      <w:r w:rsidRPr="00747928">
        <w:rPr>
          <w:rFonts w:eastAsiaTheme="minorEastAsia" w:cs="Arial"/>
          <w:szCs w:val="22"/>
          <w:lang w:val="es-ES"/>
        </w:rPr>
        <w:t xml:space="preserve">ejercicio de los últimos 3 disponibles. El volumen anual de negocios </w:t>
      </w:r>
      <w:r w:rsidR="00CF39FC" w:rsidRPr="00747928">
        <w:rPr>
          <w:rFonts w:eastAsia="Arial" w:cs="Arial"/>
          <w:szCs w:val="22"/>
          <w:lang w:val="es-ES"/>
        </w:rPr>
        <w:t xml:space="preserve">se debe </w:t>
      </w:r>
      <w:r w:rsidR="0088563B" w:rsidRPr="00747928">
        <w:rPr>
          <w:rFonts w:eastAsia="Arial" w:cs="Arial"/>
          <w:szCs w:val="22"/>
          <w:lang w:val="es-ES"/>
        </w:rPr>
        <w:t>acredita</w:t>
      </w:r>
      <w:r w:rsidR="00CF39FC" w:rsidRPr="00747928">
        <w:rPr>
          <w:rFonts w:eastAsia="Arial" w:cs="Arial"/>
          <w:szCs w:val="22"/>
          <w:lang w:val="es-ES"/>
        </w:rPr>
        <w:t>r</w:t>
      </w:r>
      <w:r w:rsidRPr="00747928">
        <w:rPr>
          <w:rFonts w:eastAsiaTheme="minorEastAsia" w:cs="Arial"/>
          <w:szCs w:val="22"/>
          <w:lang w:val="es-ES"/>
        </w:rPr>
        <w:t xml:space="preserve"> mediante</w:t>
      </w:r>
      <w:r w:rsidRPr="00747928">
        <w:rPr>
          <w:rFonts w:cs="Arial"/>
          <w:szCs w:val="22"/>
          <w:lang w:val="es-ES"/>
        </w:rPr>
        <w:t xml:space="preserve"> </w:t>
      </w:r>
      <w:r w:rsidRPr="00747928">
        <w:rPr>
          <w:rFonts w:eastAsiaTheme="minorEastAsia" w:cs="Arial"/>
          <w:szCs w:val="22"/>
          <w:lang w:val="es-ES"/>
        </w:rPr>
        <w:t>las cuentas anuales aprobad</w:t>
      </w:r>
      <w:r w:rsidR="004820FA" w:rsidRPr="00747928">
        <w:rPr>
          <w:rFonts w:eastAsiaTheme="minorEastAsia" w:cs="Arial"/>
          <w:szCs w:val="22"/>
          <w:lang w:val="es-ES"/>
        </w:rPr>
        <w:t>as y depositadas</w:t>
      </w:r>
      <w:r w:rsidRPr="00747928">
        <w:rPr>
          <w:rFonts w:eastAsiaTheme="minorEastAsia" w:cs="Arial"/>
          <w:szCs w:val="22"/>
          <w:lang w:val="es-ES"/>
        </w:rPr>
        <w:t xml:space="preserve"> en el Registro mercantil o en el registro oficial</w:t>
      </w:r>
      <w:r w:rsidRPr="00747928">
        <w:rPr>
          <w:rFonts w:cs="Arial"/>
          <w:szCs w:val="22"/>
          <w:lang w:val="es-ES"/>
        </w:rPr>
        <w:t xml:space="preserve"> </w:t>
      </w:r>
      <w:r w:rsidRPr="00747928">
        <w:rPr>
          <w:rFonts w:eastAsiaTheme="minorEastAsia" w:cs="Arial"/>
          <w:szCs w:val="22"/>
          <w:lang w:val="es-ES"/>
        </w:rPr>
        <w:t xml:space="preserve">que corresponda. Los empresarios individuales no </w:t>
      </w:r>
      <w:r w:rsidR="0088563B" w:rsidRPr="00747928">
        <w:rPr>
          <w:rFonts w:eastAsiaTheme="minorEastAsia" w:cs="Arial"/>
          <w:szCs w:val="22"/>
          <w:lang w:val="es-ES"/>
        </w:rPr>
        <w:t xml:space="preserve">inscritos en el Registro mercantil </w:t>
      </w:r>
      <w:r w:rsidR="004820FA" w:rsidRPr="00747928">
        <w:rPr>
          <w:rFonts w:eastAsiaTheme="minorEastAsia" w:cs="Arial"/>
          <w:szCs w:val="22"/>
          <w:lang w:val="es-ES"/>
        </w:rPr>
        <w:t xml:space="preserve">deben acreditarlo </w:t>
      </w:r>
      <w:r w:rsidRPr="00747928">
        <w:rPr>
          <w:rFonts w:eastAsiaTheme="minorEastAsia" w:cs="Arial"/>
          <w:szCs w:val="22"/>
          <w:lang w:val="es-ES"/>
        </w:rPr>
        <w:t>mediante sus libros de inventarios y cuentas anuales legalizadas por el</w:t>
      </w:r>
      <w:r w:rsidRPr="00747928">
        <w:rPr>
          <w:rFonts w:cs="Arial"/>
          <w:szCs w:val="22"/>
          <w:lang w:val="es-ES"/>
        </w:rPr>
        <w:t xml:space="preserve"> </w:t>
      </w:r>
      <w:r w:rsidRPr="00747928">
        <w:rPr>
          <w:rFonts w:eastAsiaTheme="minorEastAsia" w:cs="Arial"/>
          <w:szCs w:val="22"/>
          <w:lang w:val="es-ES"/>
        </w:rPr>
        <w:t>Registro Mercantil.</w:t>
      </w:r>
    </w:p>
    <w:p w14:paraId="11F53986" w14:textId="77777777" w:rsidR="00A33CDA" w:rsidRPr="00747928" w:rsidRDefault="00A33CDA" w:rsidP="00B0496F">
      <w:pPr>
        <w:pStyle w:val="Pargrafdellista"/>
        <w:spacing w:line="276" w:lineRule="auto"/>
        <w:ind w:left="284" w:right="5"/>
        <w:rPr>
          <w:rFonts w:eastAsiaTheme="minorEastAsia" w:cs="Arial"/>
          <w:szCs w:val="22"/>
          <w:lang w:val="es-ES"/>
        </w:rPr>
      </w:pPr>
    </w:p>
    <w:p w14:paraId="07AC90DE" w14:textId="24941D42" w:rsidR="00A33CDA" w:rsidRPr="00747928" w:rsidRDefault="00A33CDA" w:rsidP="00B0496F">
      <w:pPr>
        <w:pStyle w:val="Pargrafdellista"/>
        <w:spacing w:line="276" w:lineRule="auto"/>
        <w:ind w:left="284" w:right="5"/>
        <w:rPr>
          <w:rFonts w:cs="Arial"/>
          <w:szCs w:val="22"/>
          <w:lang w:val="es-ES"/>
        </w:rPr>
      </w:pPr>
      <w:r w:rsidRPr="00747928">
        <w:rPr>
          <w:rFonts w:eastAsiaTheme="minorEastAsia" w:cs="Arial"/>
          <w:szCs w:val="22"/>
          <w:lang w:val="es-ES"/>
        </w:rPr>
        <w:t>Alternativamente, de acuerdo con el artículo 87.3.b) de la Ley 9/2017, de 8 de noviembre, de Contratos del Sector Público, por</w:t>
      </w:r>
      <w:r w:rsidRPr="00747928">
        <w:rPr>
          <w:rFonts w:eastAsiaTheme="minorEastAsia" w:cs="Arial"/>
          <w:vanish/>
          <w:szCs w:val="22"/>
          <w:lang w:val="es-ES"/>
        </w:rPr>
        <w:t>&lt;A[por|para]&gt;</w:t>
      </w:r>
      <w:r w:rsidRPr="00747928">
        <w:rPr>
          <w:rFonts w:eastAsiaTheme="minorEastAsia" w:cs="Arial"/>
          <w:szCs w:val="22"/>
          <w:lang w:val="es-ES"/>
        </w:rPr>
        <w:t xml:space="preserve"> la cual se invierten al ordenamiento jurídico español las Directivas del Parlamento Europeo y del Consejo 2014/23/UE y 2014/24/UE, de 26 de febrero de 2014, la solvencia económica y financiera </w:t>
      </w:r>
      <w:r w:rsidR="0088563B" w:rsidRPr="00747928">
        <w:rPr>
          <w:rFonts w:eastAsiaTheme="minorEastAsia" w:cs="Arial"/>
          <w:szCs w:val="22"/>
          <w:lang w:val="es-ES"/>
        </w:rPr>
        <w:t>se acredita</w:t>
      </w:r>
      <w:r w:rsidRPr="00747928">
        <w:rPr>
          <w:rFonts w:eastAsiaTheme="minorEastAsia" w:cs="Arial"/>
          <w:szCs w:val="22"/>
          <w:lang w:val="es-ES"/>
        </w:rPr>
        <w:t xml:space="preserve"> mediante la di</w:t>
      </w:r>
      <w:r w:rsidRPr="00747928">
        <w:rPr>
          <w:rFonts w:cs="Arial"/>
          <w:szCs w:val="22"/>
          <w:lang w:val="es-ES"/>
        </w:rPr>
        <w:t xml:space="preserve">sposición de un seguro de indemnización por riesgos profesionales, vigente hasta </w:t>
      </w:r>
      <w:r w:rsidR="004820FA" w:rsidRPr="00747928">
        <w:rPr>
          <w:rFonts w:cs="Arial"/>
          <w:szCs w:val="22"/>
          <w:lang w:val="es-ES"/>
        </w:rPr>
        <w:t>el fin</w:t>
      </w:r>
      <w:r w:rsidRPr="00747928">
        <w:rPr>
          <w:rFonts w:cs="Arial"/>
          <w:szCs w:val="22"/>
          <w:lang w:val="es-ES"/>
        </w:rPr>
        <w:t xml:space="preserve"> del plazo de presentación de ofertas, por un importe no inferior al valor </w:t>
      </w:r>
      <w:r w:rsidR="00334AD1" w:rsidRPr="00747928">
        <w:rPr>
          <w:rFonts w:cs="Arial"/>
          <w:szCs w:val="22"/>
          <w:lang w:val="es-ES"/>
        </w:rPr>
        <w:t>estimado</w:t>
      </w:r>
      <w:r w:rsidRPr="00747928">
        <w:rPr>
          <w:rFonts w:cs="Arial"/>
          <w:vanish/>
          <w:szCs w:val="22"/>
          <w:lang w:val="es-ES"/>
        </w:rPr>
        <w:t>&lt;A[amado|estimado]&gt;</w:t>
      </w:r>
      <w:r w:rsidRPr="00747928">
        <w:rPr>
          <w:rFonts w:cs="Arial"/>
          <w:szCs w:val="22"/>
          <w:lang w:val="es-ES"/>
        </w:rPr>
        <w:t xml:space="preserve"> </w:t>
      </w:r>
      <w:r w:rsidR="00251004" w:rsidRPr="00747928">
        <w:rPr>
          <w:rFonts w:cs="Arial"/>
          <w:szCs w:val="22"/>
          <w:lang w:val="es-ES"/>
        </w:rPr>
        <w:t xml:space="preserve">medio anual </w:t>
      </w:r>
      <w:r w:rsidRPr="00747928">
        <w:rPr>
          <w:rFonts w:cs="Arial"/>
          <w:szCs w:val="22"/>
          <w:lang w:val="es-ES"/>
        </w:rPr>
        <w:t xml:space="preserve">del contrato de </w:t>
      </w:r>
      <w:r w:rsidR="00063F8F">
        <w:rPr>
          <w:rFonts w:eastAsia="Arial" w:cs="Arial"/>
          <w:szCs w:val="22"/>
          <w:lang w:val="es-ES"/>
        </w:rPr>
        <w:t>lote</w:t>
      </w:r>
      <w:r w:rsidR="00251004" w:rsidRPr="00747928">
        <w:rPr>
          <w:rFonts w:cs="Arial"/>
          <w:szCs w:val="22"/>
          <w:lang w:val="es-ES"/>
        </w:rPr>
        <w:t xml:space="preserve"> 3</w:t>
      </w:r>
      <w:r w:rsidRPr="00747928">
        <w:rPr>
          <w:rFonts w:cs="Arial"/>
          <w:szCs w:val="22"/>
          <w:lang w:val="es-ES"/>
        </w:rPr>
        <w:t xml:space="preserve"> (</w:t>
      </w:r>
      <w:r w:rsidR="00251004" w:rsidRPr="00747928">
        <w:rPr>
          <w:rFonts w:cs="Arial"/>
          <w:szCs w:val="22"/>
          <w:lang w:val="es-ES"/>
        </w:rPr>
        <w:t>39.552,00€),</w:t>
      </w:r>
      <w:r w:rsidRPr="00747928">
        <w:rPr>
          <w:rFonts w:cs="Arial"/>
          <w:szCs w:val="22"/>
          <w:lang w:val="es-ES"/>
        </w:rPr>
        <w:t xml:space="preserve"> con aportación, además, del compromiso de su renovación o prórroga que garantice el mantenimiento de su cobertura durante toda la ejecución del contrato y sus eventuales prórrogas, este seguro </w:t>
      </w:r>
      <w:r w:rsidR="004820FA" w:rsidRPr="00747928">
        <w:rPr>
          <w:rFonts w:cs="Arial"/>
          <w:szCs w:val="22"/>
          <w:lang w:val="es-ES"/>
        </w:rPr>
        <w:t>se debe presentar</w:t>
      </w:r>
      <w:r w:rsidRPr="00747928">
        <w:rPr>
          <w:rFonts w:cs="Arial"/>
          <w:szCs w:val="22"/>
          <w:lang w:val="es-ES"/>
        </w:rPr>
        <w:t xml:space="preserve"> anualmente o a la finalización del periodo de vigencia.</w:t>
      </w:r>
    </w:p>
    <w:p w14:paraId="1E7D0C9E" w14:textId="77777777" w:rsidR="00A85675" w:rsidRPr="00747928" w:rsidRDefault="00A85675" w:rsidP="00B0496F">
      <w:pPr>
        <w:spacing w:line="276" w:lineRule="auto"/>
        <w:ind w:firstLine="284"/>
        <w:jc w:val="both"/>
        <w:rPr>
          <w:rFonts w:ascii="Arial" w:hAnsi="Arial" w:cs="Arial"/>
          <w:sz w:val="22"/>
          <w:szCs w:val="22"/>
          <w:lang w:val="es-ES"/>
        </w:rPr>
      </w:pPr>
    </w:p>
    <w:p w14:paraId="5619D2A3" w14:textId="3AA07BBC" w:rsidR="00A85675" w:rsidRPr="00747928" w:rsidRDefault="00063F8F" w:rsidP="00B0496F">
      <w:pPr>
        <w:spacing w:line="276" w:lineRule="auto"/>
        <w:jc w:val="both"/>
        <w:rPr>
          <w:rFonts w:ascii="Arial" w:eastAsia="Calibri" w:hAnsi="Arial" w:cs="Arial"/>
          <w:sz w:val="22"/>
          <w:szCs w:val="22"/>
          <w:u w:val="single"/>
          <w:lang w:val="es-ES" w:eastAsia="en-US"/>
        </w:rPr>
      </w:pPr>
      <w:r>
        <w:rPr>
          <w:rFonts w:ascii="Arial" w:eastAsia="Calibri" w:hAnsi="Arial" w:cs="Arial"/>
          <w:sz w:val="22"/>
          <w:szCs w:val="22"/>
          <w:u w:val="single"/>
          <w:lang w:val="es-ES" w:eastAsia="en-US"/>
        </w:rPr>
        <w:t>LOTE</w:t>
      </w:r>
      <w:r w:rsidR="00A85675" w:rsidRPr="00747928">
        <w:rPr>
          <w:rFonts w:ascii="Arial" w:eastAsia="Calibri" w:hAnsi="Arial" w:cs="Arial"/>
          <w:sz w:val="22"/>
          <w:szCs w:val="22"/>
          <w:u w:val="single"/>
          <w:lang w:val="es-ES" w:eastAsia="en-US"/>
        </w:rPr>
        <w:t xml:space="preserve"> 4: Lengua alemana general. </w:t>
      </w:r>
    </w:p>
    <w:p w14:paraId="2D614D5D" w14:textId="7865E027" w:rsidR="00A33CDA" w:rsidRPr="00747928" w:rsidRDefault="00A33CDA" w:rsidP="00B0496F">
      <w:pPr>
        <w:pStyle w:val="Pargrafdellista"/>
        <w:spacing w:line="276" w:lineRule="auto"/>
        <w:ind w:left="284" w:right="5"/>
        <w:rPr>
          <w:rFonts w:eastAsiaTheme="minorEastAsia" w:cs="Arial"/>
          <w:szCs w:val="22"/>
          <w:lang w:val="es-ES"/>
        </w:rPr>
      </w:pPr>
      <w:r w:rsidRPr="00747928">
        <w:rPr>
          <w:rFonts w:eastAsiaTheme="minorEastAsia" w:cs="Arial"/>
          <w:szCs w:val="22"/>
          <w:lang w:val="es-ES"/>
        </w:rPr>
        <w:t xml:space="preserve">Volumen anual de negocios por importe igual o superior a </w:t>
      </w:r>
      <w:r w:rsidR="00CF02CE" w:rsidRPr="00747928">
        <w:rPr>
          <w:rFonts w:eastAsiaTheme="minorEastAsia" w:cs="Arial"/>
          <w:szCs w:val="22"/>
          <w:lang w:val="es-ES"/>
        </w:rPr>
        <w:t>24.720,00€</w:t>
      </w:r>
      <w:r w:rsidRPr="00747928">
        <w:rPr>
          <w:rFonts w:cs="Arial"/>
          <w:szCs w:val="22"/>
          <w:lang w:val="es-ES"/>
        </w:rPr>
        <w:t xml:space="preserve"> </w:t>
      </w:r>
      <w:r w:rsidRPr="00747928">
        <w:rPr>
          <w:rFonts w:eastAsiaTheme="minorEastAsia" w:cs="Arial"/>
          <w:szCs w:val="22"/>
          <w:lang w:val="es-ES"/>
        </w:rPr>
        <w:t>referido en el mejor</w:t>
      </w:r>
      <w:r w:rsidRPr="00747928">
        <w:rPr>
          <w:rFonts w:cs="Arial"/>
          <w:szCs w:val="22"/>
          <w:lang w:val="es-ES"/>
        </w:rPr>
        <w:t xml:space="preserve"> </w:t>
      </w:r>
      <w:r w:rsidRPr="00747928">
        <w:rPr>
          <w:rFonts w:eastAsiaTheme="minorEastAsia" w:cs="Arial"/>
          <w:szCs w:val="22"/>
          <w:lang w:val="es-ES"/>
        </w:rPr>
        <w:t xml:space="preserve">ejercicio de los últimos 3 disponibles. El volumen anual de negocios </w:t>
      </w:r>
      <w:r w:rsidR="00BC6BA2" w:rsidRPr="00747928">
        <w:rPr>
          <w:rFonts w:eastAsia="Arial" w:cs="Arial"/>
          <w:szCs w:val="22"/>
          <w:lang w:val="es-ES"/>
        </w:rPr>
        <w:t>se debe acreditar</w:t>
      </w:r>
      <w:r w:rsidRPr="00747928">
        <w:rPr>
          <w:rFonts w:eastAsiaTheme="minorEastAsia" w:cs="Arial"/>
          <w:szCs w:val="22"/>
          <w:lang w:val="es-ES"/>
        </w:rPr>
        <w:t xml:space="preserve"> mediante</w:t>
      </w:r>
      <w:r w:rsidRPr="00747928">
        <w:rPr>
          <w:rFonts w:cs="Arial"/>
          <w:szCs w:val="22"/>
          <w:lang w:val="es-ES"/>
        </w:rPr>
        <w:t xml:space="preserve"> </w:t>
      </w:r>
      <w:r w:rsidRPr="00747928">
        <w:rPr>
          <w:rFonts w:eastAsiaTheme="minorEastAsia" w:cs="Arial"/>
          <w:szCs w:val="22"/>
          <w:lang w:val="es-ES"/>
        </w:rPr>
        <w:t>las cuentas anuales aprobad</w:t>
      </w:r>
      <w:r w:rsidR="00BC6BA2" w:rsidRPr="00747928">
        <w:rPr>
          <w:rFonts w:eastAsiaTheme="minorEastAsia" w:cs="Arial"/>
          <w:szCs w:val="22"/>
          <w:lang w:val="es-ES"/>
        </w:rPr>
        <w:t>as y depositada</w:t>
      </w:r>
      <w:r w:rsidRPr="00747928">
        <w:rPr>
          <w:rFonts w:eastAsiaTheme="minorEastAsia" w:cs="Arial"/>
          <w:szCs w:val="22"/>
          <w:lang w:val="es-ES"/>
        </w:rPr>
        <w:t>s en el Registro mercantil o en el registro oficial</w:t>
      </w:r>
      <w:r w:rsidRPr="00747928">
        <w:rPr>
          <w:rFonts w:cs="Arial"/>
          <w:szCs w:val="22"/>
          <w:lang w:val="es-ES"/>
        </w:rPr>
        <w:t xml:space="preserve"> </w:t>
      </w:r>
      <w:r w:rsidRPr="00747928">
        <w:rPr>
          <w:rFonts w:eastAsiaTheme="minorEastAsia" w:cs="Arial"/>
          <w:szCs w:val="22"/>
          <w:lang w:val="es-ES"/>
        </w:rPr>
        <w:t>que corresponda. Los empresarios individuales no in</w:t>
      </w:r>
      <w:r w:rsidR="0088563B" w:rsidRPr="00747928">
        <w:rPr>
          <w:rFonts w:eastAsiaTheme="minorEastAsia" w:cs="Arial"/>
          <w:szCs w:val="22"/>
          <w:lang w:val="es-ES"/>
        </w:rPr>
        <w:t>scritos en el Registro mercantil se ti</w:t>
      </w:r>
      <w:r w:rsidRPr="00747928">
        <w:rPr>
          <w:rFonts w:eastAsiaTheme="minorEastAsia" w:cs="Arial"/>
          <w:szCs w:val="22"/>
          <w:lang w:val="es-ES"/>
        </w:rPr>
        <w:t>enen</w:t>
      </w:r>
      <w:r w:rsidRPr="00747928">
        <w:rPr>
          <w:rFonts w:cs="Arial"/>
          <w:szCs w:val="22"/>
          <w:lang w:val="es-ES"/>
        </w:rPr>
        <w:t xml:space="preserve"> </w:t>
      </w:r>
      <w:r w:rsidRPr="00747928">
        <w:rPr>
          <w:rFonts w:eastAsiaTheme="minorEastAsia" w:cs="Arial"/>
          <w:szCs w:val="22"/>
          <w:lang w:val="es-ES"/>
        </w:rPr>
        <w:t>que acreditar mediante sus libros de inventarios y cuentas anuales legalizadas por el</w:t>
      </w:r>
      <w:r w:rsidRPr="00747928">
        <w:rPr>
          <w:rFonts w:cs="Arial"/>
          <w:szCs w:val="22"/>
          <w:lang w:val="es-ES"/>
        </w:rPr>
        <w:t xml:space="preserve"> </w:t>
      </w:r>
      <w:r w:rsidRPr="00747928">
        <w:rPr>
          <w:rFonts w:eastAsiaTheme="minorEastAsia" w:cs="Arial"/>
          <w:szCs w:val="22"/>
          <w:lang w:val="es-ES"/>
        </w:rPr>
        <w:t>Registro Mercantil.</w:t>
      </w:r>
    </w:p>
    <w:p w14:paraId="08E1AD80" w14:textId="77777777" w:rsidR="00A33CDA" w:rsidRPr="00747928" w:rsidRDefault="00A33CDA" w:rsidP="00B0496F">
      <w:pPr>
        <w:pStyle w:val="Pargrafdellista"/>
        <w:spacing w:line="276" w:lineRule="auto"/>
        <w:ind w:left="284" w:right="5"/>
        <w:rPr>
          <w:rFonts w:eastAsiaTheme="minorEastAsia" w:cs="Arial"/>
          <w:szCs w:val="22"/>
          <w:lang w:val="es-ES"/>
        </w:rPr>
      </w:pPr>
    </w:p>
    <w:p w14:paraId="64F4F3CD" w14:textId="77A08C79" w:rsidR="00A85675" w:rsidRPr="00747928" w:rsidRDefault="00A33CDA" w:rsidP="00B0496F">
      <w:pPr>
        <w:pStyle w:val="Pargrafdellista"/>
        <w:spacing w:line="276" w:lineRule="auto"/>
        <w:ind w:left="284" w:right="5"/>
        <w:rPr>
          <w:rFonts w:cs="Arial"/>
          <w:szCs w:val="22"/>
          <w:lang w:val="es-ES"/>
        </w:rPr>
      </w:pPr>
      <w:r w:rsidRPr="00747928">
        <w:rPr>
          <w:rFonts w:eastAsiaTheme="minorEastAsia" w:cs="Arial"/>
          <w:szCs w:val="22"/>
          <w:lang w:val="es-ES"/>
        </w:rPr>
        <w:t>Alternativamente, de acuerdo con el artículo 87.3.b) de la Ley 9/2017, de 8 de noviembre, de Contratos del Sector Público, por</w:t>
      </w:r>
      <w:r w:rsidRPr="00747928">
        <w:rPr>
          <w:rFonts w:eastAsiaTheme="minorEastAsia" w:cs="Arial"/>
          <w:vanish/>
          <w:szCs w:val="22"/>
          <w:lang w:val="es-ES"/>
        </w:rPr>
        <w:t>&lt;A[por|para]&gt;</w:t>
      </w:r>
      <w:r w:rsidR="00BC6BA2" w:rsidRPr="00747928">
        <w:rPr>
          <w:rFonts w:eastAsiaTheme="minorEastAsia" w:cs="Arial"/>
          <w:szCs w:val="22"/>
          <w:lang w:val="es-ES"/>
        </w:rPr>
        <w:t xml:space="preserve"> el</w:t>
      </w:r>
      <w:r w:rsidRPr="00747928">
        <w:rPr>
          <w:rFonts w:eastAsiaTheme="minorEastAsia" w:cs="Arial"/>
          <w:szCs w:val="22"/>
          <w:lang w:val="es-ES"/>
        </w:rPr>
        <w:t xml:space="preserve"> cual </w:t>
      </w:r>
      <w:r w:rsidR="00BC6BA2" w:rsidRPr="00747928">
        <w:rPr>
          <w:rFonts w:eastAsiaTheme="minorEastAsia" w:cs="Arial"/>
          <w:szCs w:val="22"/>
          <w:lang w:val="es-ES"/>
        </w:rPr>
        <w:t>se transponen</w:t>
      </w:r>
      <w:r w:rsidRPr="00747928">
        <w:rPr>
          <w:rFonts w:eastAsiaTheme="minorEastAsia" w:cs="Arial"/>
          <w:szCs w:val="22"/>
          <w:lang w:val="es-ES"/>
        </w:rPr>
        <w:t xml:space="preserve"> al ordenamiento jurídico español las Directivas del Parlamento Europeo y del Consejo 2014/23/UE y 2014/24/UE, de 26 de febrero de 2014, la solvencia económica y financiera </w:t>
      </w:r>
      <w:r w:rsidR="0088563B" w:rsidRPr="00747928">
        <w:rPr>
          <w:rFonts w:eastAsiaTheme="minorEastAsia" w:cs="Arial"/>
          <w:szCs w:val="22"/>
          <w:lang w:val="es-ES"/>
        </w:rPr>
        <w:t>se acredita</w:t>
      </w:r>
      <w:r w:rsidRPr="00747928">
        <w:rPr>
          <w:rFonts w:eastAsiaTheme="minorEastAsia" w:cs="Arial"/>
          <w:szCs w:val="22"/>
          <w:lang w:val="es-ES"/>
        </w:rPr>
        <w:t xml:space="preserve"> mediante la di</w:t>
      </w:r>
      <w:r w:rsidRPr="00747928">
        <w:rPr>
          <w:rFonts w:cs="Arial"/>
          <w:szCs w:val="22"/>
          <w:lang w:val="es-ES"/>
        </w:rPr>
        <w:t xml:space="preserve">sposición de un seguro de indemnización por riesgos profesionales, vigente hasta la fin del plazo de presentación de ofertas, por un importe no inferior al valor </w:t>
      </w:r>
      <w:r w:rsidR="00334AD1" w:rsidRPr="00747928">
        <w:rPr>
          <w:rFonts w:cs="Arial"/>
          <w:szCs w:val="22"/>
          <w:lang w:val="es-ES"/>
        </w:rPr>
        <w:t>estimado</w:t>
      </w:r>
      <w:r w:rsidRPr="00747928">
        <w:rPr>
          <w:rFonts w:cs="Arial"/>
          <w:vanish/>
          <w:szCs w:val="22"/>
          <w:lang w:val="es-ES"/>
        </w:rPr>
        <w:t>&lt;A[amado|estimado]&gt;</w:t>
      </w:r>
      <w:r w:rsidRPr="00747928">
        <w:rPr>
          <w:rFonts w:cs="Arial"/>
          <w:szCs w:val="22"/>
          <w:lang w:val="es-ES"/>
        </w:rPr>
        <w:t xml:space="preserve"> </w:t>
      </w:r>
      <w:r w:rsidR="00251004" w:rsidRPr="00747928">
        <w:rPr>
          <w:rFonts w:cs="Arial"/>
          <w:szCs w:val="22"/>
          <w:lang w:val="es-ES"/>
        </w:rPr>
        <w:t xml:space="preserve">medio anual </w:t>
      </w:r>
      <w:r w:rsidRPr="00747928">
        <w:rPr>
          <w:rFonts w:cs="Arial"/>
          <w:szCs w:val="22"/>
          <w:lang w:val="es-ES"/>
        </w:rPr>
        <w:t xml:space="preserve">del contrato de </w:t>
      </w:r>
      <w:r w:rsidR="00063F8F">
        <w:rPr>
          <w:rFonts w:eastAsia="Arial" w:cs="Arial"/>
          <w:szCs w:val="22"/>
          <w:lang w:val="es-ES"/>
        </w:rPr>
        <w:t>lote</w:t>
      </w:r>
      <w:r w:rsidR="00063F8F" w:rsidRPr="00747928">
        <w:rPr>
          <w:rFonts w:cs="Arial"/>
          <w:szCs w:val="22"/>
          <w:lang w:val="es-ES"/>
        </w:rPr>
        <w:t xml:space="preserve"> </w:t>
      </w:r>
      <w:r w:rsidR="00251004" w:rsidRPr="00747928">
        <w:rPr>
          <w:rFonts w:cs="Arial"/>
          <w:szCs w:val="22"/>
          <w:lang w:val="es-ES"/>
        </w:rPr>
        <w:t xml:space="preserve">4 </w:t>
      </w:r>
      <w:r w:rsidRPr="00747928">
        <w:rPr>
          <w:rFonts w:cs="Arial"/>
          <w:szCs w:val="22"/>
          <w:lang w:val="es-ES"/>
        </w:rPr>
        <w:t>(</w:t>
      </w:r>
      <w:r w:rsidR="00CF02CE" w:rsidRPr="00747928">
        <w:rPr>
          <w:rFonts w:cs="Arial"/>
          <w:szCs w:val="22"/>
          <w:lang w:val="es-ES"/>
        </w:rPr>
        <w:t>24.720,00€),</w:t>
      </w:r>
      <w:r w:rsidRPr="00747928">
        <w:rPr>
          <w:rFonts w:cs="Arial"/>
          <w:szCs w:val="22"/>
          <w:lang w:val="es-ES"/>
        </w:rPr>
        <w:t xml:space="preserve"> con aportación, además, del compromiso de su renovación o prórroga que garantice el mantenimiento de su cobertura durante toda la ejecución del contrato y sus eventuales prórrogas, este seguro hará falta presentarla anualmente o a la finalización del periodo de vigencia.</w:t>
      </w:r>
    </w:p>
    <w:p w14:paraId="7ABDBE90" w14:textId="77777777" w:rsidR="00A85675" w:rsidRPr="00747928" w:rsidRDefault="00A85675" w:rsidP="00B0496F">
      <w:pPr>
        <w:spacing w:line="276" w:lineRule="auto"/>
        <w:jc w:val="both"/>
        <w:rPr>
          <w:rFonts w:ascii="Arial" w:hAnsi="Arial" w:cs="Arial"/>
          <w:sz w:val="22"/>
          <w:szCs w:val="22"/>
          <w:lang w:val="es-ES"/>
        </w:rPr>
      </w:pPr>
    </w:p>
    <w:p w14:paraId="3CFBCC75" w14:textId="42A0620E" w:rsidR="00772958" w:rsidRPr="00747928" w:rsidRDefault="00772958" w:rsidP="00B0496F">
      <w:pPr>
        <w:spacing w:line="276" w:lineRule="auto"/>
        <w:jc w:val="both"/>
        <w:rPr>
          <w:rFonts w:ascii="Arial" w:hAnsi="Arial" w:cs="Arial"/>
          <w:sz w:val="22"/>
          <w:szCs w:val="22"/>
          <w:lang w:val="es-ES"/>
        </w:rPr>
      </w:pPr>
      <w:r w:rsidRPr="00747928">
        <w:rPr>
          <w:rFonts w:ascii="Arial" w:hAnsi="Arial" w:cs="Arial"/>
          <w:sz w:val="22"/>
          <w:szCs w:val="22"/>
          <w:lang w:val="es-ES"/>
        </w:rPr>
        <w:t>En caso de licitar a</w:t>
      </w:r>
      <w:r w:rsidR="00126C18" w:rsidRPr="00747928">
        <w:rPr>
          <w:rFonts w:ascii="Arial" w:hAnsi="Arial" w:cs="Arial"/>
          <w:sz w:val="22"/>
          <w:szCs w:val="22"/>
          <w:lang w:val="es-ES"/>
        </w:rPr>
        <w:t xml:space="preserve"> </w:t>
      </w:r>
      <w:r w:rsidRPr="00747928">
        <w:rPr>
          <w:rFonts w:ascii="Arial" w:hAnsi="Arial" w:cs="Arial"/>
          <w:sz w:val="22"/>
          <w:szCs w:val="22"/>
          <w:lang w:val="es-ES"/>
        </w:rPr>
        <w:t xml:space="preserve">más de un </w:t>
      </w:r>
      <w:r w:rsidR="00063F8F">
        <w:rPr>
          <w:rFonts w:ascii="Arial" w:eastAsia="Arial" w:hAnsi="Arial" w:cs="Arial"/>
          <w:sz w:val="22"/>
          <w:szCs w:val="22"/>
          <w:lang w:val="es-ES"/>
        </w:rPr>
        <w:t>lote</w:t>
      </w:r>
      <w:r w:rsidRPr="00747928">
        <w:rPr>
          <w:rFonts w:ascii="Arial" w:hAnsi="Arial" w:cs="Arial"/>
          <w:sz w:val="22"/>
          <w:szCs w:val="22"/>
          <w:lang w:val="es-ES"/>
        </w:rPr>
        <w:t xml:space="preserve"> habrá </w:t>
      </w:r>
      <w:r w:rsidR="001236DA" w:rsidRPr="00747928">
        <w:rPr>
          <w:rFonts w:ascii="Arial" w:hAnsi="Arial" w:cs="Arial"/>
          <w:sz w:val="22"/>
          <w:szCs w:val="22"/>
          <w:lang w:val="es-ES"/>
        </w:rPr>
        <w:t>que declarar que disponen de l</w:t>
      </w:r>
      <w:r w:rsidRPr="00747928">
        <w:rPr>
          <w:rFonts w:ascii="Arial" w:hAnsi="Arial" w:cs="Arial"/>
          <w:sz w:val="22"/>
          <w:szCs w:val="22"/>
          <w:lang w:val="es-ES"/>
        </w:rPr>
        <w:t>a solvencia económica</w:t>
      </w:r>
      <w:r w:rsidR="00A33CDA" w:rsidRPr="00747928">
        <w:rPr>
          <w:rFonts w:ascii="Arial" w:hAnsi="Arial" w:cs="Arial"/>
          <w:sz w:val="22"/>
          <w:szCs w:val="22"/>
          <w:lang w:val="es-ES"/>
        </w:rPr>
        <w:t xml:space="preserve"> y financiera</w:t>
      </w:r>
      <w:r w:rsidRPr="00747928">
        <w:rPr>
          <w:rFonts w:ascii="Arial" w:hAnsi="Arial" w:cs="Arial"/>
          <w:sz w:val="22"/>
          <w:szCs w:val="22"/>
          <w:lang w:val="es-ES"/>
        </w:rPr>
        <w:t xml:space="preserve"> de manera acumulativa.</w:t>
      </w:r>
    </w:p>
    <w:p w14:paraId="4E490C1B" w14:textId="77777777" w:rsidR="00A85675" w:rsidRPr="00747928" w:rsidRDefault="00A85675" w:rsidP="00B0496F">
      <w:pPr>
        <w:spacing w:line="276" w:lineRule="auto"/>
        <w:jc w:val="both"/>
        <w:rPr>
          <w:rFonts w:ascii="Arial" w:hAnsi="Arial" w:cs="Arial"/>
          <w:snapToGrid w:val="0"/>
          <w:sz w:val="22"/>
          <w:szCs w:val="22"/>
          <w:lang w:val="es-ES"/>
        </w:rPr>
      </w:pPr>
    </w:p>
    <w:p w14:paraId="22DF7607" w14:textId="1476E0B9" w:rsidR="00772958" w:rsidRPr="00747928" w:rsidRDefault="00772958" w:rsidP="00B0496F">
      <w:pPr>
        <w:spacing w:line="276" w:lineRule="auto"/>
        <w:jc w:val="both"/>
        <w:rPr>
          <w:rFonts w:ascii="Arial" w:hAnsi="Arial" w:cs="Arial"/>
          <w:bCs/>
          <w:sz w:val="22"/>
          <w:szCs w:val="22"/>
          <w:u w:val="single"/>
          <w:lang w:val="es-ES"/>
        </w:rPr>
      </w:pPr>
      <w:r w:rsidRPr="00747928">
        <w:rPr>
          <w:rFonts w:ascii="Arial" w:hAnsi="Arial" w:cs="Arial"/>
          <w:bCs/>
          <w:sz w:val="22"/>
          <w:szCs w:val="22"/>
          <w:u w:val="single"/>
          <w:lang w:val="es-ES"/>
        </w:rPr>
        <w:t>Solvencia técnica o profesional:</w:t>
      </w:r>
      <w:r w:rsidRPr="00747928">
        <w:rPr>
          <w:rFonts w:ascii="Arial" w:hAnsi="Arial" w:cs="Arial"/>
          <w:bCs/>
          <w:sz w:val="22"/>
          <w:szCs w:val="22"/>
          <w:lang w:val="es-ES"/>
        </w:rPr>
        <w:t xml:space="preserve"> la</w:t>
      </w:r>
      <w:r w:rsidRPr="00747928">
        <w:rPr>
          <w:rFonts w:ascii="Arial" w:eastAsia="Calibri" w:hAnsi="Arial" w:cs="Arial"/>
          <w:sz w:val="22"/>
          <w:szCs w:val="22"/>
          <w:lang w:val="es-ES" w:eastAsia="en-US"/>
        </w:rPr>
        <w:t xml:space="preserve"> solvencia técnica o profesional, de acuerdo con lo que prevé el artículo 90 de la LCSP, habrá que acreditarla por</w:t>
      </w:r>
      <w:r w:rsidRPr="00747928">
        <w:rPr>
          <w:rFonts w:ascii="Arial" w:eastAsia="Calibri" w:hAnsi="Arial" w:cs="Arial"/>
          <w:vanish/>
          <w:sz w:val="22"/>
          <w:szCs w:val="22"/>
          <w:lang w:val="es-ES" w:eastAsia="en-US"/>
        </w:rPr>
        <w:t>&lt;A[por|para]&gt;</w:t>
      </w:r>
      <w:r w:rsidRPr="00747928">
        <w:rPr>
          <w:rFonts w:ascii="Arial" w:eastAsia="Calibri" w:hAnsi="Arial" w:cs="Arial"/>
          <w:sz w:val="22"/>
          <w:szCs w:val="22"/>
          <w:lang w:val="es-ES" w:eastAsia="en-US"/>
        </w:rPr>
        <w:t xml:space="preserve"> los medios siguientes</w:t>
      </w:r>
      <w:r w:rsidR="005612BD" w:rsidRPr="00747928">
        <w:rPr>
          <w:rFonts w:ascii="Arial" w:eastAsia="Calibri" w:hAnsi="Arial" w:cs="Arial"/>
          <w:sz w:val="22"/>
          <w:szCs w:val="22"/>
          <w:lang w:val="es-ES" w:eastAsia="en-US"/>
        </w:rPr>
        <w:t xml:space="preserve"> </w:t>
      </w:r>
      <w:r w:rsidR="00B00FE6" w:rsidRPr="00747928">
        <w:rPr>
          <w:rFonts w:ascii="Arial" w:eastAsia="Calibri" w:hAnsi="Arial" w:cs="Arial"/>
          <w:sz w:val="22"/>
          <w:szCs w:val="22"/>
          <w:lang w:val="es-ES" w:eastAsia="en-US"/>
        </w:rPr>
        <w:t xml:space="preserve">para  </w:t>
      </w:r>
      <w:r w:rsidR="00126C18" w:rsidRPr="00747928">
        <w:rPr>
          <w:rFonts w:ascii="Arial" w:eastAsia="Calibri" w:hAnsi="Arial" w:cs="Arial"/>
          <w:sz w:val="22"/>
          <w:szCs w:val="22"/>
          <w:lang w:val="es-ES" w:eastAsia="en-US"/>
        </w:rPr>
        <w:t xml:space="preserve">cada </w:t>
      </w:r>
      <w:r w:rsidR="00063F8F">
        <w:rPr>
          <w:rFonts w:ascii="Arial" w:eastAsia="Arial" w:hAnsi="Arial" w:cs="Arial"/>
          <w:sz w:val="22"/>
          <w:szCs w:val="22"/>
          <w:lang w:val="es-ES"/>
        </w:rPr>
        <w:t>lote</w:t>
      </w:r>
      <w:r w:rsidR="00126C18" w:rsidRPr="00747928">
        <w:rPr>
          <w:rFonts w:ascii="Arial" w:eastAsia="Calibri" w:hAnsi="Arial" w:cs="Arial"/>
          <w:sz w:val="22"/>
          <w:szCs w:val="22"/>
          <w:lang w:val="es-ES" w:eastAsia="en-US"/>
        </w:rPr>
        <w:t>:</w:t>
      </w:r>
    </w:p>
    <w:p w14:paraId="39655494" w14:textId="77777777" w:rsidR="005612BD" w:rsidRPr="00747928" w:rsidRDefault="005612BD" w:rsidP="00B0496F">
      <w:pPr>
        <w:tabs>
          <w:tab w:val="right" w:pos="8364"/>
        </w:tabs>
        <w:spacing w:line="276" w:lineRule="auto"/>
        <w:jc w:val="both"/>
        <w:rPr>
          <w:rFonts w:ascii="Arial" w:hAnsi="Arial" w:cs="Arial"/>
          <w:sz w:val="22"/>
          <w:szCs w:val="22"/>
          <w:lang w:val="es-ES"/>
        </w:rPr>
      </w:pPr>
    </w:p>
    <w:p w14:paraId="1C66BB0F" w14:textId="033DE796" w:rsidR="00FD12D1" w:rsidRPr="00747928" w:rsidRDefault="00063F8F" w:rsidP="00B0496F">
      <w:pPr>
        <w:tabs>
          <w:tab w:val="right" w:pos="8364"/>
        </w:tabs>
        <w:spacing w:line="276" w:lineRule="auto"/>
        <w:jc w:val="both"/>
        <w:rPr>
          <w:rFonts w:ascii="Arial" w:eastAsia="Calibri" w:hAnsi="Arial" w:cs="Arial"/>
          <w:sz w:val="22"/>
          <w:szCs w:val="22"/>
          <w:lang w:val="es-ES"/>
        </w:rPr>
      </w:pPr>
      <w:r>
        <w:rPr>
          <w:rFonts w:ascii="Arial" w:hAnsi="Arial" w:cs="Arial"/>
          <w:sz w:val="22"/>
          <w:szCs w:val="22"/>
          <w:u w:val="single"/>
          <w:lang w:val="es-ES"/>
        </w:rPr>
        <w:t>LOTE</w:t>
      </w:r>
      <w:r w:rsidR="00772958" w:rsidRPr="00747928">
        <w:rPr>
          <w:rFonts w:ascii="Arial" w:hAnsi="Arial" w:cs="Arial"/>
          <w:sz w:val="22"/>
          <w:szCs w:val="22"/>
          <w:u w:val="single"/>
          <w:lang w:val="es-ES"/>
        </w:rPr>
        <w:t xml:space="preserve"> 1: </w:t>
      </w:r>
      <w:r w:rsidR="002D2D26" w:rsidRPr="00747928">
        <w:rPr>
          <w:rFonts w:ascii="Arial" w:hAnsi="Arial" w:cs="Arial"/>
          <w:sz w:val="22"/>
          <w:szCs w:val="22"/>
          <w:u w:val="single"/>
          <w:lang w:val="es-ES"/>
        </w:rPr>
        <w:t>Formación</w:t>
      </w:r>
      <w:r w:rsidR="00FD12D1" w:rsidRPr="00747928">
        <w:rPr>
          <w:rFonts w:ascii="Arial" w:hAnsi="Arial" w:cs="Arial"/>
          <w:sz w:val="22"/>
          <w:szCs w:val="22"/>
          <w:u w:val="single"/>
          <w:lang w:val="es-ES"/>
        </w:rPr>
        <w:t xml:space="preserve"> en l</w:t>
      </w:r>
      <w:r w:rsidR="00FD12D1" w:rsidRPr="00747928">
        <w:rPr>
          <w:rFonts w:ascii="Arial" w:hAnsi="Arial" w:cs="Arial"/>
          <w:sz w:val="22"/>
          <w:szCs w:val="22"/>
          <w:lang w:val="es-ES"/>
        </w:rPr>
        <w:t xml:space="preserve">engua inglesa con finalidades específicas. </w:t>
      </w:r>
    </w:p>
    <w:p w14:paraId="2C50EBAF" w14:textId="78C7F79E" w:rsidR="00A33CDA" w:rsidRPr="00747928" w:rsidRDefault="00A33CDA" w:rsidP="00B0496F">
      <w:pPr>
        <w:spacing w:line="276" w:lineRule="auto"/>
        <w:ind w:left="284"/>
        <w:jc w:val="both"/>
        <w:rPr>
          <w:rFonts w:ascii="Arial" w:hAnsi="Arial" w:cs="Arial"/>
          <w:b/>
          <w:bCs/>
          <w:iCs/>
          <w:sz w:val="22"/>
          <w:szCs w:val="22"/>
          <w:lang w:val="es-ES"/>
        </w:rPr>
      </w:pPr>
      <w:r w:rsidRPr="00747928">
        <w:rPr>
          <w:rFonts w:ascii="Arial" w:hAnsi="Arial" w:cs="Arial"/>
          <w:snapToGrid w:val="0"/>
          <w:sz w:val="22"/>
          <w:szCs w:val="22"/>
          <w:lang w:val="es-ES"/>
        </w:rPr>
        <w:t xml:space="preserve">Servicios o trabajos de igual o similar naturaleza </w:t>
      </w:r>
      <w:r w:rsidR="00126C18" w:rsidRPr="00747928">
        <w:rPr>
          <w:rFonts w:ascii="Arial" w:hAnsi="Arial" w:cs="Arial"/>
          <w:snapToGrid w:val="0"/>
          <w:sz w:val="22"/>
          <w:szCs w:val="22"/>
          <w:lang w:val="es-ES"/>
        </w:rPr>
        <w:t>con</w:t>
      </w:r>
      <w:r w:rsidRPr="00747928">
        <w:rPr>
          <w:rFonts w:ascii="Arial" w:hAnsi="Arial" w:cs="Arial"/>
          <w:snapToGrid w:val="0"/>
          <w:sz w:val="22"/>
          <w:szCs w:val="22"/>
          <w:lang w:val="es-ES"/>
        </w:rPr>
        <w:t xml:space="preserve"> el objeto del contrato realizados en los últimos tres años. El importe anual de los servicios o trabajos de igual o similar naturaleza realizados durante la anualidad de mayor ejecución del periodo de tres años mencionado será de, como mínimo, el presupuesto de licitación, IVA excluido, de esta contratación (74.000€).</w:t>
      </w:r>
      <w:r w:rsidRPr="00747928">
        <w:rPr>
          <w:rFonts w:ascii="Arial" w:hAnsi="Arial" w:cs="Arial"/>
          <w:b/>
          <w:bCs/>
          <w:iCs/>
          <w:sz w:val="22"/>
          <w:szCs w:val="22"/>
          <w:lang w:val="es-ES"/>
        </w:rPr>
        <w:t xml:space="preserve"> </w:t>
      </w:r>
    </w:p>
    <w:p w14:paraId="376E7603" w14:textId="77777777" w:rsidR="00A33CDA" w:rsidRPr="00747928" w:rsidRDefault="00A33CDA" w:rsidP="00B0496F">
      <w:pPr>
        <w:spacing w:line="276" w:lineRule="auto"/>
        <w:ind w:left="284"/>
        <w:jc w:val="both"/>
        <w:rPr>
          <w:rFonts w:ascii="Arial" w:hAnsi="Arial" w:cs="Arial"/>
          <w:bCs/>
          <w:iCs/>
          <w:sz w:val="22"/>
          <w:szCs w:val="22"/>
          <w:lang w:val="es-ES"/>
        </w:rPr>
      </w:pPr>
    </w:p>
    <w:p w14:paraId="23B217F9" w14:textId="77777777" w:rsidR="00A33CDA" w:rsidRPr="00747928" w:rsidRDefault="00A33CDA" w:rsidP="00B0496F">
      <w:pPr>
        <w:spacing w:line="276" w:lineRule="auto"/>
        <w:ind w:left="284"/>
        <w:jc w:val="both"/>
        <w:rPr>
          <w:rFonts w:ascii="Arial" w:hAnsi="Arial" w:cs="Arial"/>
          <w:snapToGrid w:val="0"/>
          <w:sz w:val="22"/>
          <w:szCs w:val="22"/>
          <w:lang w:val="es-ES"/>
        </w:rPr>
      </w:pPr>
      <w:r w:rsidRPr="00747928">
        <w:rPr>
          <w:rFonts w:ascii="Arial" w:hAnsi="Arial" w:cs="Arial"/>
          <w:sz w:val="22"/>
          <w:szCs w:val="22"/>
          <w:lang w:val="es-ES"/>
        </w:rPr>
        <w:t>Solvencia técnica: la empresa licitadora tiene que tener como mínimo 3 docentes con acreditación específica para la enseñanza de la lengua objeto del contrato como segunda lengua expedida por una universidad o bien una entidad de reconocido prestigio en el ámbito de la enseñanza de la lengua objeto de contrato. Estos 3 docentes también tienen que tener una experiencia profesional mínima de 5 años al impartir formación en la lengua objeto de contrato como segunda lengua.</w:t>
      </w:r>
    </w:p>
    <w:p w14:paraId="62B5CE1A" w14:textId="3C970B4F" w:rsidR="00772958" w:rsidRPr="00747928" w:rsidRDefault="00772958" w:rsidP="00B0496F">
      <w:pPr>
        <w:pStyle w:val="Pargrafdellista"/>
        <w:spacing w:line="276" w:lineRule="auto"/>
        <w:rPr>
          <w:rFonts w:eastAsia="Helvetica" w:cs="Arial"/>
          <w:szCs w:val="22"/>
          <w:lang w:val="es-ES"/>
        </w:rPr>
      </w:pPr>
    </w:p>
    <w:p w14:paraId="5A1E064D" w14:textId="4603A855" w:rsidR="00FD12D1" w:rsidRPr="00747928" w:rsidRDefault="00063F8F" w:rsidP="00B0496F">
      <w:pPr>
        <w:tabs>
          <w:tab w:val="right" w:pos="8364"/>
        </w:tabs>
        <w:spacing w:line="276" w:lineRule="auto"/>
        <w:jc w:val="both"/>
        <w:rPr>
          <w:rFonts w:ascii="Arial" w:hAnsi="Arial" w:cs="Arial"/>
          <w:sz w:val="22"/>
          <w:szCs w:val="22"/>
          <w:lang w:val="es-ES"/>
        </w:rPr>
      </w:pPr>
      <w:r>
        <w:rPr>
          <w:rFonts w:ascii="Arial" w:hAnsi="Arial" w:cs="Arial"/>
          <w:sz w:val="22"/>
          <w:szCs w:val="22"/>
          <w:u w:val="single"/>
          <w:lang w:val="es-ES"/>
        </w:rPr>
        <w:t>LOTE</w:t>
      </w:r>
      <w:r w:rsidR="00772958" w:rsidRPr="00747928">
        <w:rPr>
          <w:rFonts w:ascii="Arial" w:hAnsi="Arial" w:cs="Arial"/>
          <w:sz w:val="22"/>
          <w:szCs w:val="22"/>
          <w:u w:val="single"/>
          <w:lang w:val="es-ES"/>
        </w:rPr>
        <w:t xml:space="preserve"> 2: Formación en</w:t>
      </w:r>
      <w:r w:rsidR="00FD12D1" w:rsidRPr="00747928">
        <w:rPr>
          <w:rFonts w:ascii="Arial" w:hAnsi="Arial" w:cs="Arial"/>
          <w:sz w:val="22"/>
          <w:szCs w:val="22"/>
          <w:u w:val="single"/>
          <w:lang w:val="es-ES"/>
        </w:rPr>
        <w:t xml:space="preserve"> </w:t>
      </w:r>
      <w:r w:rsidR="00FD12D1" w:rsidRPr="00747928">
        <w:rPr>
          <w:rFonts w:ascii="Arial" w:hAnsi="Arial" w:cs="Arial"/>
          <w:sz w:val="22"/>
          <w:szCs w:val="22"/>
          <w:lang w:val="es-ES"/>
        </w:rPr>
        <w:t xml:space="preserve">Lengua inglesa general. </w:t>
      </w:r>
    </w:p>
    <w:p w14:paraId="1AD9765F" w14:textId="54F116FB" w:rsidR="00A33CDA" w:rsidRPr="00747928" w:rsidRDefault="00A33CDA" w:rsidP="00B0496F">
      <w:pPr>
        <w:spacing w:line="276" w:lineRule="auto"/>
        <w:ind w:left="284"/>
        <w:jc w:val="both"/>
        <w:rPr>
          <w:rFonts w:ascii="Arial" w:hAnsi="Arial" w:cs="Arial"/>
          <w:bCs/>
          <w:iCs/>
          <w:sz w:val="22"/>
          <w:szCs w:val="22"/>
          <w:lang w:val="es-ES"/>
        </w:rPr>
      </w:pPr>
      <w:r w:rsidRPr="00747928">
        <w:rPr>
          <w:rFonts w:ascii="Arial" w:hAnsi="Arial" w:cs="Arial"/>
          <w:snapToGrid w:val="0"/>
          <w:sz w:val="22"/>
          <w:szCs w:val="22"/>
          <w:lang w:val="es-ES"/>
        </w:rPr>
        <w:t>Servicios o trabajos de igual o similar naturaleza en el objeto del contrato realizados en los últimos tres años. El importe anual de los servicios o trabajos de igual o similar naturaleza realizados durante la anualidad de mayor ejecución del periodo de tres años mencionado será de, como mínimo, el presupuesto de licitación, IVA excluido, de esta contratación,  (206.000€).</w:t>
      </w:r>
    </w:p>
    <w:p w14:paraId="239ED81B" w14:textId="77777777" w:rsidR="00A33CDA" w:rsidRPr="00747928" w:rsidRDefault="00A33CDA" w:rsidP="00B0496F">
      <w:pPr>
        <w:spacing w:line="276" w:lineRule="auto"/>
        <w:ind w:left="284"/>
        <w:jc w:val="both"/>
        <w:rPr>
          <w:rFonts w:ascii="Arial" w:hAnsi="Arial" w:cs="Arial"/>
          <w:sz w:val="22"/>
          <w:szCs w:val="22"/>
          <w:lang w:val="es-ES"/>
        </w:rPr>
      </w:pPr>
    </w:p>
    <w:p w14:paraId="1FD54320" w14:textId="77777777" w:rsidR="00A33CDA" w:rsidRPr="00747928" w:rsidRDefault="00A33CDA" w:rsidP="00B0496F">
      <w:pPr>
        <w:spacing w:line="276" w:lineRule="auto"/>
        <w:ind w:left="284"/>
        <w:jc w:val="both"/>
        <w:rPr>
          <w:rFonts w:ascii="Arial" w:hAnsi="Arial" w:cs="Arial"/>
          <w:sz w:val="22"/>
          <w:szCs w:val="22"/>
          <w:lang w:val="es-ES"/>
        </w:rPr>
      </w:pPr>
      <w:r w:rsidRPr="00747928">
        <w:rPr>
          <w:rFonts w:ascii="Arial" w:hAnsi="Arial" w:cs="Arial"/>
          <w:sz w:val="22"/>
          <w:szCs w:val="22"/>
          <w:lang w:val="es-ES"/>
        </w:rPr>
        <w:t>Solvencia técnica: la empresa licitadora tiene que tener como mínimo 3 docentes con acreditación específica para la enseñanza de la lengua objeto del contrato como segunda lengua expedida por una universidad o bien una entidad de reconocido prestigio en el ámbito de la enseñanza de la lengua objeto de contrato. Estos 3 docentes también tienen que tener una experiencia profesional mínima de 5 años al impartir formación en la lengua objeto de contrato como segunda lengua.</w:t>
      </w:r>
    </w:p>
    <w:p w14:paraId="73B0ACF5" w14:textId="3134BF9E" w:rsidR="00772958" w:rsidRPr="00747928" w:rsidRDefault="00772958" w:rsidP="00B0496F">
      <w:pPr>
        <w:pStyle w:val="Pargrafdellista"/>
        <w:spacing w:line="276" w:lineRule="auto"/>
        <w:ind w:left="720"/>
        <w:rPr>
          <w:rFonts w:cs="Arial"/>
          <w:szCs w:val="22"/>
          <w:u w:val="single"/>
          <w:lang w:val="es-ES"/>
        </w:rPr>
      </w:pPr>
    </w:p>
    <w:p w14:paraId="16D437E9" w14:textId="41B62080" w:rsidR="00FD12D1" w:rsidRPr="00747928" w:rsidRDefault="00063F8F" w:rsidP="00B0496F">
      <w:pPr>
        <w:tabs>
          <w:tab w:val="right" w:pos="8364"/>
        </w:tabs>
        <w:spacing w:line="276" w:lineRule="auto"/>
        <w:jc w:val="both"/>
        <w:rPr>
          <w:rFonts w:ascii="Arial" w:eastAsia="Calibri" w:hAnsi="Arial" w:cs="Arial"/>
          <w:sz w:val="22"/>
          <w:szCs w:val="22"/>
          <w:lang w:val="es-ES"/>
        </w:rPr>
      </w:pPr>
      <w:r>
        <w:rPr>
          <w:rFonts w:ascii="Arial" w:hAnsi="Arial" w:cs="Arial"/>
          <w:sz w:val="22"/>
          <w:szCs w:val="22"/>
          <w:u w:val="single"/>
          <w:lang w:val="es-ES"/>
        </w:rPr>
        <w:t>LOTE</w:t>
      </w:r>
      <w:r w:rsidR="00772958" w:rsidRPr="00747928">
        <w:rPr>
          <w:rFonts w:ascii="Arial" w:hAnsi="Arial" w:cs="Arial"/>
          <w:sz w:val="22"/>
          <w:szCs w:val="22"/>
          <w:u w:val="single"/>
          <w:lang w:val="es-ES"/>
        </w:rPr>
        <w:t xml:space="preserve"> 3:</w:t>
      </w:r>
      <w:r w:rsidR="00772958" w:rsidRPr="00747928">
        <w:rPr>
          <w:rFonts w:ascii="Arial" w:hAnsi="Arial" w:cs="Arial"/>
          <w:sz w:val="22"/>
          <w:szCs w:val="22"/>
          <w:lang w:val="es-ES"/>
        </w:rPr>
        <w:t xml:space="preserve"> </w:t>
      </w:r>
      <w:r w:rsidR="00FD12D1" w:rsidRPr="00747928">
        <w:rPr>
          <w:rFonts w:ascii="Arial" w:hAnsi="Arial" w:cs="Arial"/>
          <w:sz w:val="22"/>
          <w:szCs w:val="22"/>
          <w:lang w:val="es-ES"/>
        </w:rPr>
        <w:t xml:space="preserve">Formación en lengua francesa general. </w:t>
      </w:r>
    </w:p>
    <w:p w14:paraId="5B0D4104" w14:textId="51E7A39E" w:rsidR="00774B1D" w:rsidRPr="00747928" w:rsidRDefault="00774B1D" w:rsidP="00B0496F">
      <w:pPr>
        <w:pStyle w:val="Pargrafdellista"/>
        <w:spacing w:line="276" w:lineRule="auto"/>
        <w:ind w:left="284"/>
        <w:rPr>
          <w:rFonts w:cs="Arial"/>
          <w:b/>
          <w:bCs/>
          <w:iCs/>
          <w:szCs w:val="22"/>
          <w:lang w:val="es-ES"/>
        </w:rPr>
      </w:pPr>
      <w:r w:rsidRPr="00747928">
        <w:rPr>
          <w:rFonts w:cs="Arial"/>
          <w:snapToGrid w:val="0"/>
          <w:szCs w:val="22"/>
          <w:lang w:val="es-ES"/>
        </w:rPr>
        <w:t>Servicios o trabajos de igual o similar naturaleza en el objeto del contrato realizados en los últimos tres años. El importe anual de los servicios o trabajos de igual o similar naturaleza realizados durante la anualidad de mayor ejecución del periodo de tres años mencionado será de, como mínimo, el presupuesto de licitación, IVA excluido, de esta contratación, (32.960€).</w:t>
      </w:r>
      <w:r w:rsidRPr="00747928">
        <w:rPr>
          <w:rFonts w:cs="Arial"/>
          <w:b/>
          <w:bCs/>
          <w:iCs/>
          <w:szCs w:val="22"/>
          <w:lang w:val="es-ES"/>
        </w:rPr>
        <w:t xml:space="preserve"> </w:t>
      </w:r>
    </w:p>
    <w:p w14:paraId="268416D0" w14:textId="77777777" w:rsidR="00774B1D" w:rsidRPr="00747928" w:rsidRDefault="00774B1D" w:rsidP="00B0496F">
      <w:pPr>
        <w:pStyle w:val="Pargrafdellista"/>
        <w:spacing w:line="276" w:lineRule="auto"/>
        <w:ind w:left="284"/>
        <w:rPr>
          <w:rFonts w:cs="Arial"/>
          <w:bCs/>
          <w:iCs/>
          <w:szCs w:val="22"/>
          <w:lang w:val="es-ES"/>
        </w:rPr>
      </w:pPr>
    </w:p>
    <w:p w14:paraId="346BF3AB" w14:textId="77777777" w:rsidR="00774B1D" w:rsidRPr="00747928" w:rsidRDefault="00774B1D" w:rsidP="00B0496F">
      <w:pPr>
        <w:pStyle w:val="Pargrafdellista"/>
        <w:spacing w:line="276" w:lineRule="auto"/>
        <w:ind w:left="284"/>
        <w:rPr>
          <w:rFonts w:cs="Arial"/>
          <w:snapToGrid w:val="0"/>
          <w:szCs w:val="22"/>
          <w:lang w:val="es-ES"/>
        </w:rPr>
      </w:pPr>
      <w:r w:rsidRPr="00747928">
        <w:rPr>
          <w:rFonts w:cs="Arial"/>
          <w:szCs w:val="22"/>
          <w:lang w:val="es-ES"/>
        </w:rPr>
        <w:t>Solvencia técnica: la empresa licitadora tiene que tener como mínimo 3 docentes con acreditación específica para la enseñanza de la lengua objeto del contrato como segunda lengua expedida por una universidad o bien una entidad de reconocido prestigio en el ámbito de la enseñanza de la lengua objeto de contrato. Estos 3 docentes también tienen que tener una experiencia profesional mínima de 5 años al impartir formación en la lengua objeto de contrato como segunda lengua.</w:t>
      </w:r>
    </w:p>
    <w:p w14:paraId="7B0E3B4D" w14:textId="77777777" w:rsidR="009F77B9" w:rsidRPr="00747928" w:rsidRDefault="009F77B9" w:rsidP="00B0496F">
      <w:pPr>
        <w:tabs>
          <w:tab w:val="right" w:pos="8364"/>
        </w:tabs>
        <w:spacing w:line="276" w:lineRule="auto"/>
        <w:jc w:val="both"/>
        <w:rPr>
          <w:rFonts w:ascii="Arial" w:hAnsi="Arial" w:cs="Arial"/>
          <w:sz w:val="22"/>
          <w:szCs w:val="22"/>
          <w:u w:val="single"/>
          <w:lang w:val="es-ES"/>
        </w:rPr>
      </w:pPr>
    </w:p>
    <w:p w14:paraId="7D3578B5" w14:textId="25FBD2BA" w:rsidR="00F91DFF" w:rsidRPr="00747928" w:rsidRDefault="00063F8F" w:rsidP="00B0496F">
      <w:pPr>
        <w:tabs>
          <w:tab w:val="right" w:pos="8364"/>
        </w:tabs>
        <w:spacing w:line="276" w:lineRule="auto"/>
        <w:jc w:val="both"/>
        <w:rPr>
          <w:rFonts w:ascii="Arial" w:eastAsia="Calibri" w:hAnsi="Arial" w:cs="Arial"/>
          <w:sz w:val="22"/>
          <w:szCs w:val="22"/>
          <w:lang w:val="es-ES"/>
        </w:rPr>
      </w:pPr>
      <w:r>
        <w:rPr>
          <w:rFonts w:ascii="Arial" w:hAnsi="Arial" w:cs="Arial"/>
          <w:sz w:val="22"/>
          <w:szCs w:val="22"/>
          <w:u w:val="single"/>
          <w:lang w:val="es-ES"/>
        </w:rPr>
        <w:t>LOTE</w:t>
      </w:r>
      <w:r w:rsidR="00F91DFF" w:rsidRPr="00747928">
        <w:rPr>
          <w:rFonts w:ascii="Arial" w:hAnsi="Arial" w:cs="Arial"/>
          <w:sz w:val="22"/>
          <w:szCs w:val="22"/>
          <w:u w:val="single"/>
          <w:lang w:val="es-ES"/>
        </w:rPr>
        <w:t xml:space="preserve"> 4:</w:t>
      </w:r>
      <w:r w:rsidR="00F91DFF" w:rsidRPr="00747928">
        <w:rPr>
          <w:rFonts w:ascii="Arial" w:hAnsi="Arial" w:cs="Arial"/>
          <w:sz w:val="22"/>
          <w:szCs w:val="22"/>
          <w:lang w:val="es-ES"/>
        </w:rPr>
        <w:t xml:space="preserve"> Formación en lengua alemana general. Entorno virtual de aprendizaje</w:t>
      </w:r>
    </w:p>
    <w:p w14:paraId="0764A47B" w14:textId="77777777" w:rsidR="00F91DFF" w:rsidRPr="00747928" w:rsidRDefault="00F91DFF" w:rsidP="00B0496F">
      <w:pPr>
        <w:pStyle w:val="Pargrafdellista"/>
        <w:spacing w:line="276" w:lineRule="auto"/>
        <w:ind w:left="720"/>
        <w:rPr>
          <w:rFonts w:cs="Arial"/>
          <w:szCs w:val="22"/>
          <w:u w:val="single"/>
          <w:lang w:val="es-ES"/>
        </w:rPr>
      </w:pPr>
    </w:p>
    <w:p w14:paraId="2282CD60" w14:textId="43206ED7" w:rsidR="00774B1D" w:rsidRPr="00747928" w:rsidRDefault="00774B1D" w:rsidP="00B0496F">
      <w:pPr>
        <w:spacing w:line="276" w:lineRule="auto"/>
        <w:ind w:left="284"/>
        <w:jc w:val="both"/>
        <w:rPr>
          <w:rFonts w:ascii="Arial" w:hAnsi="Arial" w:cs="Arial"/>
          <w:bCs/>
          <w:iCs/>
          <w:sz w:val="22"/>
          <w:szCs w:val="22"/>
          <w:lang w:val="es-ES"/>
        </w:rPr>
      </w:pPr>
      <w:r w:rsidRPr="00747928">
        <w:rPr>
          <w:rFonts w:ascii="Arial" w:hAnsi="Arial" w:cs="Arial"/>
          <w:snapToGrid w:val="0"/>
          <w:sz w:val="22"/>
          <w:szCs w:val="22"/>
          <w:lang w:val="es-ES"/>
        </w:rPr>
        <w:t>Servicios o trabajos de igual o similar naturaleza en el objeto del contrato realizados en los últimos tres años. El importe anual de los servicios o trabajos de igual o similar naturaleza realizados durante la anualidad de mayor ejecución del periodo de tres años mencionado será de, como mínimo, el presupuesto de licitación, IVA excluido, de esta contratación, (20.600€).</w:t>
      </w:r>
      <w:r w:rsidRPr="00747928">
        <w:rPr>
          <w:rFonts w:ascii="Arial" w:hAnsi="Arial" w:cs="Arial"/>
          <w:b/>
          <w:bCs/>
          <w:iCs/>
          <w:sz w:val="22"/>
          <w:szCs w:val="22"/>
          <w:lang w:val="es-ES"/>
        </w:rPr>
        <w:t xml:space="preserve"> </w:t>
      </w:r>
    </w:p>
    <w:p w14:paraId="0F0DA575" w14:textId="77777777" w:rsidR="00774B1D" w:rsidRPr="00747928" w:rsidRDefault="00774B1D" w:rsidP="00B0496F">
      <w:pPr>
        <w:spacing w:line="276" w:lineRule="auto"/>
        <w:ind w:left="284"/>
        <w:jc w:val="both"/>
        <w:rPr>
          <w:rFonts w:ascii="Arial" w:hAnsi="Arial" w:cs="Arial"/>
          <w:sz w:val="22"/>
          <w:szCs w:val="22"/>
          <w:lang w:val="es-ES"/>
        </w:rPr>
      </w:pPr>
    </w:p>
    <w:p w14:paraId="19913B38" w14:textId="77777777" w:rsidR="00774B1D" w:rsidRPr="00747928" w:rsidRDefault="00774B1D" w:rsidP="00B0496F">
      <w:pPr>
        <w:spacing w:line="276" w:lineRule="auto"/>
        <w:ind w:left="284"/>
        <w:jc w:val="both"/>
        <w:rPr>
          <w:rFonts w:ascii="Arial" w:hAnsi="Arial" w:cs="Arial"/>
          <w:snapToGrid w:val="0"/>
          <w:sz w:val="22"/>
          <w:szCs w:val="22"/>
          <w:lang w:val="es-ES"/>
        </w:rPr>
      </w:pPr>
      <w:r w:rsidRPr="00747928">
        <w:rPr>
          <w:rFonts w:ascii="Arial" w:hAnsi="Arial" w:cs="Arial"/>
          <w:sz w:val="22"/>
          <w:szCs w:val="22"/>
          <w:lang w:val="es-ES"/>
        </w:rPr>
        <w:t>Solvencia técnica: la empresa licitadora tiene que tener como mínimo 3 docentes con acreditación específica para la enseñanza de la lengua objeto del contrato como segunda lengua expedida por una universidad o bien una entidad de reconocido prestigio en el ámbito de la enseñanza de la lengua objeto de contrato. Estos 3 docentes también tienen que tener una experiencia profesional mínima de 5 años al impartir formación en la lengua objeto de contrato como segunda lengua.</w:t>
      </w:r>
    </w:p>
    <w:p w14:paraId="329B87A7" w14:textId="77777777" w:rsidR="00F91DFF" w:rsidRPr="00747928" w:rsidRDefault="00F91DFF" w:rsidP="00B0496F">
      <w:pPr>
        <w:spacing w:line="276" w:lineRule="auto"/>
        <w:jc w:val="both"/>
        <w:rPr>
          <w:rFonts w:ascii="Arial" w:hAnsi="Arial" w:cs="Arial"/>
          <w:sz w:val="22"/>
          <w:szCs w:val="22"/>
          <w:lang w:val="es-ES"/>
        </w:rPr>
      </w:pPr>
    </w:p>
    <w:p w14:paraId="66CE9E65" w14:textId="0BE91EB4" w:rsidR="00614042" w:rsidRPr="00747928" w:rsidRDefault="003E0444" w:rsidP="00B0496F">
      <w:pPr>
        <w:spacing w:line="276" w:lineRule="auto"/>
        <w:jc w:val="both"/>
        <w:rPr>
          <w:rFonts w:ascii="Arial" w:hAnsi="Arial" w:cs="Arial"/>
          <w:sz w:val="22"/>
          <w:szCs w:val="22"/>
          <w:lang w:val="es-ES"/>
        </w:rPr>
      </w:pPr>
      <w:r w:rsidRPr="00747928">
        <w:rPr>
          <w:rFonts w:ascii="Arial" w:hAnsi="Arial" w:cs="Arial"/>
          <w:sz w:val="22"/>
          <w:szCs w:val="22"/>
          <w:lang w:val="es-ES"/>
        </w:rPr>
        <w:t>En caso de licitar a más</w:t>
      </w:r>
      <w:r w:rsidR="00614042" w:rsidRPr="00747928">
        <w:rPr>
          <w:rFonts w:ascii="Arial" w:hAnsi="Arial" w:cs="Arial"/>
          <w:sz w:val="22"/>
          <w:szCs w:val="22"/>
          <w:lang w:val="es-ES"/>
        </w:rPr>
        <w:t xml:space="preserve"> de un </w:t>
      </w:r>
      <w:r w:rsidR="00063F8F">
        <w:rPr>
          <w:rFonts w:ascii="Arial" w:eastAsia="Arial" w:hAnsi="Arial" w:cs="Arial"/>
          <w:sz w:val="22"/>
          <w:szCs w:val="22"/>
          <w:lang w:val="es-ES"/>
        </w:rPr>
        <w:t>lote</w:t>
      </w:r>
      <w:r w:rsidR="00614042" w:rsidRPr="00747928">
        <w:rPr>
          <w:rFonts w:ascii="Arial" w:hAnsi="Arial" w:cs="Arial"/>
          <w:sz w:val="22"/>
          <w:szCs w:val="22"/>
          <w:lang w:val="es-ES"/>
        </w:rPr>
        <w:t xml:space="preserve"> habrá que declarar que disponen de la solvencia económica y financiera de manera acumulativa.</w:t>
      </w:r>
    </w:p>
    <w:p w14:paraId="53EA45C6" w14:textId="0867452A" w:rsidR="00F91DFF" w:rsidRPr="00747928" w:rsidRDefault="00F91DFF" w:rsidP="00B0496F">
      <w:pPr>
        <w:spacing w:line="276" w:lineRule="auto"/>
        <w:jc w:val="both"/>
        <w:rPr>
          <w:rFonts w:ascii="Arial" w:hAnsi="Arial" w:cs="Arial"/>
          <w:snapToGrid w:val="0"/>
          <w:sz w:val="22"/>
          <w:szCs w:val="22"/>
          <w:lang w:val="es-ES"/>
        </w:rPr>
      </w:pPr>
    </w:p>
    <w:p w14:paraId="16E94A82" w14:textId="77777777" w:rsidR="00351F85" w:rsidRPr="00747928" w:rsidRDefault="00772958" w:rsidP="00B0496F">
      <w:pPr>
        <w:spacing w:line="276" w:lineRule="auto"/>
        <w:jc w:val="both"/>
        <w:rPr>
          <w:rFonts w:ascii="Arial" w:hAnsi="Arial" w:cs="Arial"/>
          <w:snapToGrid w:val="0"/>
          <w:sz w:val="22"/>
          <w:szCs w:val="22"/>
          <w:lang w:val="es-ES"/>
        </w:rPr>
      </w:pPr>
      <w:r w:rsidRPr="00747928">
        <w:rPr>
          <w:rFonts w:ascii="Arial" w:hAnsi="Arial" w:cs="Arial"/>
          <w:b/>
          <w:snapToGrid w:val="0"/>
          <w:sz w:val="22"/>
          <w:szCs w:val="22"/>
          <w:lang w:val="es-ES"/>
        </w:rPr>
        <w:t>G2. Clasificación</w:t>
      </w:r>
      <w:r w:rsidRPr="00747928">
        <w:rPr>
          <w:rFonts w:ascii="Arial" w:hAnsi="Arial" w:cs="Arial"/>
          <w:snapToGrid w:val="0"/>
          <w:sz w:val="22"/>
          <w:szCs w:val="22"/>
          <w:lang w:val="es-ES"/>
        </w:rPr>
        <w:t xml:space="preserve">: </w:t>
      </w:r>
    </w:p>
    <w:p w14:paraId="0AEEBC2C" w14:textId="15FAEED4" w:rsidR="00772958" w:rsidRPr="00747928" w:rsidRDefault="00716B6A" w:rsidP="00B0496F">
      <w:pPr>
        <w:spacing w:line="276" w:lineRule="auto"/>
        <w:jc w:val="both"/>
        <w:rPr>
          <w:rFonts w:ascii="Arial" w:hAnsi="Arial" w:cs="Arial"/>
          <w:sz w:val="22"/>
          <w:szCs w:val="22"/>
          <w:lang w:val="es-ES"/>
        </w:rPr>
      </w:pPr>
      <w:r w:rsidRPr="00747928">
        <w:rPr>
          <w:rFonts w:ascii="Arial" w:hAnsi="Arial" w:cs="Arial"/>
          <w:snapToGrid w:val="0"/>
          <w:sz w:val="22"/>
          <w:szCs w:val="22"/>
          <w:lang w:val="es-ES"/>
        </w:rPr>
        <w:t>De acuerdo con el artículo 77 de la LCSP, no se requiere clasificación empresarial. Asimismo no se establece clasificación empresarial opcional, por</w:t>
      </w:r>
      <w:r w:rsidRPr="00747928">
        <w:rPr>
          <w:rFonts w:ascii="Arial" w:hAnsi="Arial" w:cs="Arial"/>
          <w:snapToGrid w:val="0"/>
          <w:vanish/>
          <w:sz w:val="22"/>
          <w:szCs w:val="22"/>
          <w:lang w:val="es-ES"/>
        </w:rPr>
        <w:t>&lt;A[por|para]&gt;</w:t>
      </w:r>
      <w:r w:rsidRPr="00747928">
        <w:rPr>
          <w:rFonts w:ascii="Arial" w:hAnsi="Arial" w:cs="Arial"/>
          <w:snapToGrid w:val="0"/>
          <w:sz w:val="22"/>
          <w:szCs w:val="22"/>
          <w:lang w:val="es-ES"/>
        </w:rPr>
        <w:t xml:space="preserve"> no haber correspondencia entre el código CPV del objeto del contrato y los grupos y subgrupos de clasificación empresarial</w:t>
      </w:r>
      <w:r w:rsidR="00772958" w:rsidRPr="00747928">
        <w:rPr>
          <w:rFonts w:ascii="Arial" w:hAnsi="Arial" w:cs="Arial"/>
          <w:sz w:val="22"/>
          <w:szCs w:val="22"/>
          <w:lang w:val="es-ES"/>
        </w:rPr>
        <w:t>.</w:t>
      </w:r>
    </w:p>
    <w:p w14:paraId="7783A4BB" w14:textId="77777777" w:rsidR="00DD32B8" w:rsidRPr="00747928" w:rsidRDefault="00DD32B8" w:rsidP="00B0496F">
      <w:pPr>
        <w:tabs>
          <w:tab w:val="left" w:pos="851"/>
        </w:tabs>
        <w:spacing w:line="276" w:lineRule="auto"/>
        <w:jc w:val="both"/>
        <w:rPr>
          <w:rFonts w:ascii="Arial" w:hAnsi="Arial" w:cs="Arial"/>
          <w:b/>
          <w:snapToGrid w:val="0"/>
          <w:sz w:val="22"/>
          <w:szCs w:val="22"/>
          <w:lang w:val="es-ES"/>
        </w:rPr>
      </w:pPr>
    </w:p>
    <w:p w14:paraId="232F64B6" w14:textId="0214EE5F" w:rsidR="00716B6A" w:rsidRPr="00747928" w:rsidRDefault="008230A0" w:rsidP="00B0496F">
      <w:pPr>
        <w:tabs>
          <w:tab w:val="left" w:pos="851"/>
        </w:tabs>
        <w:spacing w:line="276" w:lineRule="auto"/>
        <w:jc w:val="both"/>
        <w:rPr>
          <w:rFonts w:ascii="Arial" w:hAnsi="Arial" w:cs="Arial"/>
          <w:snapToGrid w:val="0"/>
          <w:sz w:val="22"/>
          <w:szCs w:val="22"/>
          <w:lang w:val="es-ES"/>
        </w:rPr>
      </w:pPr>
      <w:r w:rsidRPr="00747928">
        <w:rPr>
          <w:rFonts w:ascii="Arial" w:hAnsi="Arial" w:cs="Arial"/>
          <w:b/>
          <w:snapToGrid w:val="0"/>
          <w:sz w:val="22"/>
          <w:szCs w:val="22"/>
          <w:lang w:val="es-ES"/>
        </w:rPr>
        <w:t>G3</w:t>
      </w:r>
      <w:r w:rsidR="00772958" w:rsidRPr="00747928">
        <w:rPr>
          <w:rFonts w:ascii="Arial" w:hAnsi="Arial" w:cs="Arial"/>
          <w:b/>
          <w:snapToGrid w:val="0"/>
          <w:sz w:val="22"/>
          <w:szCs w:val="22"/>
          <w:lang w:val="es-ES"/>
        </w:rPr>
        <w:t xml:space="preserve">. </w:t>
      </w:r>
      <w:r w:rsidR="00716B6A" w:rsidRPr="00747928">
        <w:rPr>
          <w:rFonts w:ascii="Arial" w:hAnsi="Arial" w:cs="Arial"/>
          <w:b/>
          <w:snapToGrid w:val="0"/>
          <w:sz w:val="22"/>
          <w:szCs w:val="22"/>
          <w:lang w:val="es-ES"/>
        </w:rPr>
        <w:t>Adscripción de medios materiales y/o personal a la ejecución del contrato:</w:t>
      </w:r>
    </w:p>
    <w:p w14:paraId="77CE8E13" w14:textId="0DA77A05" w:rsidR="00351F85" w:rsidRPr="00747928" w:rsidRDefault="00351F85" w:rsidP="00B0496F">
      <w:pPr>
        <w:tabs>
          <w:tab w:val="left" w:pos="851"/>
        </w:tabs>
        <w:spacing w:line="276" w:lineRule="auto"/>
        <w:jc w:val="both"/>
        <w:rPr>
          <w:rFonts w:ascii="Arial" w:eastAsia="Arial" w:hAnsi="Arial" w:cs="Arial"/>
          <w:sz w:val="22"/>
          <w:szCs w:val="22"/>
          <w:lang w:val="es-ES"/>
        </w:rPr>
      </w:pPr>
      <w:r w:rsidRPr="00747928">
        <w:rPr>
          <w:rFonts w:ascii="Arial" w:hAnsi="Arial" w:cs="Arial"/>
          <w:snapToGrid w:val="0"/>
          <w:sz w:val="22"/>
          <w:szCs w:val="22"/>
          <w:lang w:val="es-ES"/>
        </w:rPr>
        <w:t xml:space="preserve">La empresa </w:t>
      </w:r>
      <w:r w:rsidR="008157E2" w:rsidRPr="00747928">
        <w:rPr>
          <w:rFonts w:ascii="Arial" w:hAnsi="Arial" w:cs="Arial"/>
          <w:snapToGrid w:val="0"/>
          <w:sz w:val="22"/>
          <w:szCs w:val="22"/>
          <w:lang w:val="es-ES"/>
        </w:rPr>
        <w:t xml:space="preserve">adjudicataria </w:t>
      </w:r>
      <w:r w:rsidRPr="00747928">
        <w:rPr>
          <w:rFonts w:ascii="Arial" w:hAnsi="Arial" w:cs="Arial"/>
          <w:snapToGrid w:val="0"/>
          <w:sz w:val="22"/>
          <w:szCs w:val="22"/>
          <w:lang w:val="es-ES"/>
        </w:rPr>
        <w:t>tendrá que adscribir a la ejecución</w:t>
      </w:r>
      <w:r w:rsidRPr="00747928">
        <w:rPr>
          <w:rFonts w:ascii="Arial" w:hAnsi="Arial" w:cs="Arial"/>
          <w:b/>
          <w:snapToGrid w:val="0"/>
          <w:sz w:val="22"/>
          <w:szCs w:val="22"/>
          <w:lang w:val="es-ES"/>
        </w:rPr>
        <w:t xml:space="preserve"> </w:t>
      </w:r>
      <w:r w:rsidRPr="00747928">
        <w:rPr>
          <w:rFonts w:ascii="Arial" w:eastAsia="Arial" w:hAnsi="Arial" w:cs="Arial"/>
          <w:sz w:val="22"/>
          <w:szCs w:val="22"/>
          <w:lang w:val="es-ES"/>
        </w:rPr>
        <w:t xml:space="preserve">de los contratos basados del Acuerdo marco el número de docentes que haya indicado en la propuesta técnica </w:t>
      </w:r>
      <w:r w:rsidR="008157E2" w:rsidRPr="00747928">
        <w:rPr>
          <w:rFonts w:ascii="Arial" w:eastAsia="Arial" w:hAnsi="Arial" w:cs="Arial"/>
          <w:sz w:val="22"/>
          <w:szCs w:val="22"/>
          <w:lang w:val="es-ES"/>
        </w:rPr>
        <w:t>en relación con</w:t>
      </w:r>
      <w:r w:rsidR="002D2D26" w:rsidRPr="00747928">
        <w:rPr>
          <w:rFonts w:ascii="Arial" w:eastAsia="Arial" w:hAnsi="Arial" w:cs="Arial"/>
          <w:sz w:val="22"/>
          <w:szCs w:val="22"/>
          <w:lang w:val="es-ES"/>
        </w:rPr>
        <w:t xml:space="preserve"> </w:t>
      </w:r>
      <w:r w:rsidR="008157E2" w:rsidRPr="00747928">
        <w:rPr>
          <w:rFonts w:ascii="Arial" w:eastAsia="Arial" w:hAnsi="Arial" w:cs="Arial"/>
          <w:sz w:val="22"/>
          <w:szCs w:val="22"/>
          <w:lang w:val="es-ES"/>
        </w:rPr>
        <w:t>l</w:t>
      </w:r>
      <w:r w:rsidRPr="00747928">
        <w:rPr>
          <w:rFonts w:ascii="Arial" w:eastAsia="Arial" w:hAnsi="Arial" w:cs="Arial"/>
          <w:sz w:val="22"/>
          <w:szCs w:val="22"/>
          <w:lang w:val="es-ES"/>
        </w:rPr>
        <w:t>os criterios técnicos evaluables automáticamente  (sobre C).</w:t>
      </w:r>
    </w:p>
    <w:p w14:paraId="6D00C7FD" w14:textId="77777777" w:rsidR="002D2D26" w:rsidRPr="00747928" w:rsidRDefault="002D2D26" w:rsidP="00B0496F">
      <w:pPr>
        <w:tabs>
          <w:tab w:val="left" w:pos="851"/>
        </w:tabs>
        <w:spacing w:line="276" w:lineRule="auto"/>
        <w:jc w:val="both"/>
        <w:rPr>
          <w:rFonts w:ascii="Arial" w:eastAsia="Arial" w:hAnsi="Arial" w:cs="Arial"/>
          <w:sz w:val="22"/>
          <w:szCs w:val="22"/>
          <w:lang w:val="es-ES"/>
        </w:rPr>
      </w:pPr>
    </w:p>
    <w:p w14:paraId="69BC8D50" w14:textId="0760CCE0" w:rsidR="00772958" w:rsidRPr="00747928" w:rsidRDefault="00351F85" w:rsidP="00B0496F">
      <w:pPr>
        <w:spacing w:line="276" w:lineRule="auto"/>
        <w:jc w:val="both"/>
        <w:rPr>
          <w:rFonts w:ascii="Arial" w:hAnsi="Arial" w:cs="Arial"/>
          <w:b/>
          <w:snapToGrid w:val="0"/>
          <w:sz w:val="22"/>
          <w:szCs w:val="22"/>
          <w:lang w:val="es-ES"/>
        </w:rPr>
      </w:pPr>
      <w:r w:rsidRPr="00747928">
        <w:rPr>
          <w:rFonts w:ascii="Arial" w:eastAsia="Arial" w:hAnsi="Arial" w:cs="Arial"/>
          <w:sz w:val="22"/>
          <w:szCs w:val="22"/>
          <w:lang w:val="es-ES"/>
        </w:rPr>
        <w:t>Los docentes tendrán que cumplir las condiciones exigidas en la solvencia técnica</w:t>
      </w:r>
      <w:r w:rsidR="004D4338" w:rsidRPr="00747928">
        <w:rPr>
          <w:rFonts w:ascii="Arial" w:eastAsia="Arial" w:hAnsi="Arial" w:cs="Arial"/>
          <w:sz w:val="22"/>
          <w:szCs w:val="22"/>
          <w:lang w:val="es-ES"/>
        </w:rPr>
        <w:t>.</w:t>
      </w:r>
      <w:r w:rsidRPr="00747928">
        <w:rPr>
          <w:rFonts w:ascii="Arial" w:eastAsia="Arial" w:hAnsi="Arial" w:cs="Arial"/>
          <w:sz w:val="22"/>
          <w:szCs w:val="22"/>
          <w:lang w:val="es-ES"/>
        </w:rPr>
        <w:t xml:space="preserve"> </w:t>
      </w:r>
      <w:r w:rsidR="00255672" w:rsidRPr="00747928">
        <w:rPr>
          <w:rFonts w:ascii="Arial" w:eastAsia="Arial" w:hAnsi="Arial" w:cs="Arial"/>
          <w:sz w:val="22"/>
          <w:szCs w:val="22"/>
          <w:lang w:val="es-ES"/>
        </w:rPr>
        <w:t xml:space="preserve">El equipo  docente </w:t>
      </w:r>
      <w:r w:rsidR="00472FEC" w:rsidRPr="00747928">
        <w:rPr>
          <w:rFonts w:ascii="Arial" w:eastAsia="Arial" w:hAnsi="Arial" w:cs="Arial"/>
          <w:sz w:val="22"/>
          <w:szCs w:val="22"/>
          <w:lang w:val="es-ES"/>
        </w:rPr>
        <w:t>a.</w:t>
      </w:r>
      <w:r w:rsidR="00255672" w:rsidRPr="00747928">
        <w:rPr>
          <w:rFonts w:ascii="Arial" w:eastAsia="Arial" w:hAnsi="Arial" w:cs="Arial"/>
          <w:sz w:val="22"/>
          <w:szCs w:val="22"/>
          <w:lang w:val="es-ES"/>
        </w:rPr>
        <w:t xml:space="preserve"> </w:t>
      </w:r>
      <w:r w:rsidR="004D4338" w:rsidRPr="00747928">
        <w:rPr>
          <w:rFonts w:ascii="Arial" w:eastAsia="Arial" w:hAnsi="Arial" w:cs="Arial"/>
          <w:sz w:val="22"/>
          <w:szCs w:val="22"/>
          <w:lang w:val="es-ES"/>
        </w:rPr>
        <w:t xml:space="preserve"> </w:t>
      </w:r>
      <w:r w:rsidRPr="00747928">
        <w:rPr>
          <w:rFonts w:ascii="Arial" w:eastAsia="Arial" w:hAnsi="Arial" w:cs="Arial"/>
          <w:sz w:val="22"/>
          <w:szCs w:val="22"/>
          <w:lang w:val="es-ES"/>
        </w:rPr>
        <w:t>cumplir con la proporción de hombres/muje</w:t>
      </w:r>
      <w:r w:rsidR="00D56AFD" w:rsidRPr="00747928">
        <w:rPr>
          <w:rFonts w:ascii="Arial" w:eastAsia="Arial" w:hAnsi="Arial" w:cs="Arial"/>
          <w:sz w:val="22"/>
          <w:szCs w:val="22"/>
          <w:lang w:val="es-ES"/>
        </w:rPr>
        <w:t>r</w:t>
      </w:r>
      <w:r w:rsidRPr="00747928">
        <w:rPr>
          <w:rFonts w:ascii="Arial" w:eastAsia="Arial" w:hAnsi="Arial" w:cs="Arial"/>
          <w:sz w:val="22"/>
          <w:szCs w:val="22"/>
          <w:lang w:val="es-ES"/>
        </w:rPr>
        <w:t xml:space="preserve">es a los cuales se haya indicado en la propuesta técnica </w:t>
      </w:r>
      <w:r w:rsidR="008157E2" w:rsidRPr="00747928">
        <w:rPr>
          <w:rFonts w:ascii="Arial" w:eastAsia="Arial" w:hAnsi="Arial" w:cs="Arial"/>
          <w:sz w:val="22"/>
          <w:szCs w:val="22"/>
          <w:lang w:val="es-ES"/>
        </w:rPr>
        <w:t>en relación con l</w:t>
      </w:r>
      <w:r w:rsidRPr="00747928">
        <w:rPr>
          <w:rFonts w:ascii="Arial" w:eastAsia="Arial" w:hAnsi="Arial" w:cs="Arial"/>
          <w:sz w:val="22"/>
          <w:szCs w:val="22"/>
          <w:lang w:val="es-ES"/>
        </w:rPr>
        <w:t>os criterios técnicos evaluables automáticamente (sobre C).</w:t>
      </w:r>
    </w:p>
    <w:p w14:paraId="14414DCF" w14:textId="77777777" w:rsidR="00351F85" w:rsidRPr="00747928" w:rsidRDefault="00351F85" w:rsidP="00B0496F">
      <w:pPr>
        <w:pStyle w:val="Textindependent3"/>
        <w:spacing w:after="0" w:line="276" w:lineRule="auto"/>
        <w:jc w:val="both"/>
        <w:rPr>
          <w:rFonts w:cs="Arial"/>
          <w:b/>
          <w:snapToGrid w:val="0"/>
          <w:sz w:val="22"/>
          <w:szCs w:val="22"/>
          <w:lang w:val="es-ES"/>
        </w:rPr>
      </w:pPr>
    </w:p>
    <w:p w14:paraId="01861680" w14:textId="5D968E70" w:rsidR="00772958" w:rsidRPr="00747928" w:rsidRDefault="00772958" w:rsidP="00B0496F">
      <w:pPr>
        <w:pStyle w:val="Textindependent3"/>
        <w:spacing w:after="0" w:line="276" w:lineRule="auto"/>
        <w:jc w:val="both"/>
        <w:rPr>
          <w:rFonts w:cs="Arial"/>
          <w:b/>
          <w:snapToGrid w:val="0"/>
          <w:sz w:val="22"/>
          <w:szCs w:val="22"/>
          <w:lang w:val="es-ES"/>
        </w:rPr>
      </w:pPr>
      <w:r w:rsidRPr="00747928">
        <w:rPr>
          <w:rFonts w:cs="Arial"/>
          <w:b/>
          <w:snapToGrid w:val="0"/>
          <w:sz w:val="22"/>
          <w:szCs w:val="22"/>
          <w:lang w:val="es-ES"/>
        </w:rPr>
        <w:t>H. COMPOSICIÓN DE LA MESA:</w:t>
      </w:r>
      <w:r w:rsidR="00351F85" w:rsidRPr="00747928">
        <w:rPr>
          <w:rFonts w:cs="Arial"/>
          <w:b/>
          <w:snapToGrid w:val="0"/>
          <w:sz w:val="22"/>
          <w:szCs w:val="22"/>
          <w:lang w:val="es-ES"/>
        </w:rPr>
        <w:t xml:space="preserve"> </w:t>
      </w:r>
      <w:r w:rsidR="00971BED" w:rsidRPr="00747928">
        <w:rPr>
          <w:rFonts w:cs="Arial"/>
          <w:b/>
          <w:snapToGrid w:val="0"/>
          <w:sz w:val="22"/>
          <w:szCs w:val="22"/>
          <w:lang w:val="es-ES"/>
        </w:rPr>
        <w:t xml:space="preserve">  </w:t>
      </w:r>
    </w:p>
    <w:p w14:paraId="1019D736" w14:textId="67F89820" w:rsidR="00772958" w:rsidRPr="00747928" w:rsidRDefault="00772958" w:rsidP="00B0496F">
      <w:pPr>
        <w:pStyle w:val="Textindependent3"/>
        <w:spacing w:after="0" w:line="276" w:lineRule="auto"/>
        <w:ind w:right="-23"/>
        <w:jc w:val="both"/>
        <w:rPr>
          <w:rFonts w:eastAsia="Arial" w:cs="Arial"/>
          <w:sz w:val="22"/>
          <w:szCs w:val="22"/>
          <w:lang w:val="es-ES" w:eastAsia="es-ES"/>
        </w:rPr>
      </w:pPr>
      <w:r w:rsidRPr="00747928">
        <w:rPr>
          <w:rFonts w:eastAsia="Arial" w:cs="Arial"/>
          <w:sz w:val="22"/>
          <w:szCs w:val="22"/>
          <w:u w:val="single"/>
          <w:lang w:val="es-ES" w:eastAsia="es-ES"/>
        </w:rPr>
        <w:t>Presidente:</w:t>
      </w:r>
      <w:r w:rsidRPr="00747928">
        <w:rPr>
          <w:rFonts w:eastAsia="Arial" w:cs="Arial"/>
          <w:sz w:val="22"/>
          <w:szCs w:val="22"/>
          <w:lang w:val="es-ES" w:eastAsia="es-ES"/>
        </w:rPr>
        <w:t xml:space="preserve"> </w:t>
      </w:r>
      <w:r w:rsidR="002D4FF5" w:rsidRPr="00747928">
        <w:rPr>
          <w:rFonts w:eastAsia="Arial" w:cs="Arial"/>
          <w:sz w:val="22"/>
          <w:szCs w:val="22"/>
          <w:lang w:val="es-ES" w:eastAsia="es-ES"/>
        </w:rPr>
        <w:t>Sr. Lluís Bertran i Saura, subdirector general de Administración y Servicios</w:t>
      </w:r>
      <w:r w:rsidR="00CF6BA3" w:rsidRPr="00747928">
        <w:rPr>
          <w:rFonts w:eastAsia="Arial" w:cs="Arial"/>
          <w:sz w:val="22"/>
          <w:szCs w:val="22"/>
          <w:lang w:val="es-ES" w:eastAsia="es-ES"/>
        </w:rPr>
        <w:t>.</w:t>
      </w:r>
    </w:p>
    <w:p w14:paraId="4A61FAA0" w14:textId="77777777" w:rsidR="00772958" w:rsidRPr="00747928" w:rsidRDefault="00772958" w:rsidP="00B0496F">
      <w:pPr>
        <w:pStyle w:val="Textindependent3"/>
        <w:spacing w:after="0" w:line="276" w:lineRule="auto"/>
        <w:ind w:right="-23"/>
        <w:jc w:val="both"/>
        <w:rPr>
          <w:rFonts w:eastAsia="Arial" w:cs="Arial"/>
          <w:sz w:val="22"/>
          <w:szCs w:val="22"/>
          <w:u w:val="single"/>
          <w:lang w:val="es-ES" w:eastAsia="es-ES"/>
        </w:rPr>
      </w:pPr>
      <w:r w:rsidRPr="00747928">
        <w:rPr>
          <w:rFonts w:eastAsia="Arial" w:cs="Arial"/>
          <w:sz w:val="22"/>
          <w:szCs w:val="22"/>
          <w:u w:val="single"/>
          <w:lang w:val="es-ES" w:eastAsia="es-ES"/>
        </w:rPr>
        <w:t>Vocales:</w:t>
      </w:r>
    </w:p>
    <w:p w14:paraId="2BD8A075" w14:textId="382FD53D" w:rsidR="00772958" w:rsidRPr="00747928" w:rsidRDefault="0000732E" w:rsidP="00B0496F">
      <w:pPr>
        <w:pStyle w:val="Textindependent3"/>
        <w:numPr>
          <w:ilvl w:val="0"/>
          <w:numId w:val="4"/>
        </w:numPr>
        <w:spacing w:after="0" w:line="276" w:lineRule="auto"/>
        <w:ind w:left="426" w:right="-23" w:hanging="142"/>
        <w:jc w:val="both"/>
        <w:rPr>
          <w:rFonts w:eastAsia="Arial" w:cs="Arial"/>
          <w:sz w:val="22"/>
          <w:szCs w:val="22"/>
          <w:lang w:val="es-ES" w:eastAsia="es-ES"/>
        </w:rPr>
      </w:pPr>
      <w:r w:rsidRPr="00747928">
        <w:rPr>
          <w:rFonts w:eastAsia="Arial" w:cs="Arial"/>
          <w:sz w:val="22"/>
          <w:szCs w:val="22"/>
          <w:lang w:val="es-ES" w:eastAsia="es-ES"/>
        </w:rPr>
        <w:t>Meritxell Massó i Carbó,</w:t>
      </w:r>
      <w:r w:rsidR="00772958" w:rsidRPr="00747928">
        <w:rPr>
          <w:rFonts w:eastAsia="Arial" w:cs="Arial"/>
          <w:sz w:val="22"/>
          <w:szCs w:val="22"/>
          <w:lang w:val="es-ES" w:eastAsia="es-ES"/>
        </w:rPr>
        <w:t xml:space="preserve"> </w:t>
      </w:r>
      <w:r w:rsidR="00EA10D6" w:rsidRPr="00747928">
        <w:rPr>
          <w:rFonts w:eastAsia="Arial" w:cs="Arial"/>
          <w:sz w:val="22"/>
          <w:szCs w:val="22"/>
          <w:lang w:val="es-ES" w:eastAsia="es-ES"/>
        </w:rPr>
        <w:t>jefe</w:t>
      </w:r>
      <w:r w:rsidR="00772958" w:rsidRPr="00747928">
        <w:rPr>
          <w:rFonts w:eastAsia="Arial" w:cs="Arial"/>
          <w:vanish/>
          <w:sz w:val="22"/>
          <w:szCs w:val="22"/>
          <w:lang w:val="es-ES" w:eastAsia="es-ES"/>
        </w:rPr>
        <w:t>&lt;A[cabeza|cabo|jefe]&gt;</w:t>
      </w:r>
      <w:r w:rsidR="00772958" w:rsidRPr="00747928">
        <w:rPr>
          <w:rFonts w:eastAsia="Arial" w:cs="Arial"/>
          <w:sz w:val="22"/>
          <w:szCs w:val="22"/>
          <w:lang w:val="es-ES" w:eastAsia="es-ES"/>
        </w:rPr>
        <w:t xml:space="preserve"> del Servicio de Gestión Administrativa y Régimen Interior, vocal de la Escuela de Admin</w:t>
      </w:r>
      <w:r w:rsidR="00724589" w:rsidRPr="00747928">
        <w:rPr>
          <w:rFonts w:eastAsia="Arial" w:cs="Arial"/>
          <w:sz w:val="22"/>
          <w:szCs w:val="22"/>
          <w:lang w:val="es-ES" w:eastAsia="es-ES"/>
        </w:rPr>
        <w:t>istración Pública de Cataluña</w:t>
      </w:r>
      <w:r w:rsidR="00772958" w:rsidRPr="00747928">
        <w:rPr>
          <w:rFonts w:eastAsia="Arial" w:cs="Arial"/>
          <w:sz w:val="22"/>
          <w:szCs w:val="22"/>
          <w:lang w:val="es-ES" w:eastAsia="es-ES"/>
        </w:rPr>
        <w:t xml:space="preserve"> que actuará como presidente</w:t>
      </w:r>
      <w:r w:rsidR="00724589" w:rsidRPr="00747928">
        <w:rPr>
          <w:rFonts w:eastAsia="Arial" w:cs="Arial"/>
          <w:sz w:val="22"/>
          <w:szCs w:val="22"/>
          <w:lang w:val="es-ES" w:eastAsia="es-ES"/>
        </w:rPr>
        <w:t>/</w:t>
      </w:r>
      <w:r w:rsidR="00772958" w:rsidRPr="00747928">
        <w:rPr>
          <w:rFonts w:eastAsia="Arial" w:cs="Arial"/>
          <w:sz w:val="22"/>
          <w:szCs w:val="22"/>
          <w:lang w:val="es-ES" w:eastAsia="es-ES"/>
        </w:rPr>
        <w:t>a en caso de ausencia del presidente</w:t>
      </w:r>
      <w:r w:rsidR="00724589" w:rsidRPr="00747928">
        <w:rPr>
          <w:rFonts w:eastAsia="Arial" w:cs="Arial"/>
          <w:sz w:val="22"/>
          <w:szCs w:val="22"/>
          <w:lang w:val="es-ES" w:eastAsia="es-ES"/>
        </w:rPr>
        <w:t>/a.</w:t>
      </w:r>
    </w:p>
    <w:p w14:paraId="2F0BB840" w14:textId="0CC1695E" w:rsidR="00802855" w:rsidRPr="00747928" w:rsidRDefault="00802855" w:rsidP="00B0496F">
      <w:pPr>
        <w:pStyle w:val="Textindependent3"/>
        <w:numPr>
          <w:ilvl w:val="0"/>
          <w:numId w:val="4"/>
        </w:numPr>
        <w:spacing w:after="0" w:line="276" w:lineRule="auto"/>
        <w:ind w:left="426" w:right="-23" w:hanging="142"/>
        <w:jc w:val="both"/>
        <w:rPr>
          <w:rFonts w:eastAsia="Arial" w:cs="Arial"/>
          <w:sz w:val="22"/>
          <w:szCs w:val="22"/>
          <w:lang w:val="es-ES" w:eastAsia="es-ES"/>
        </w:rPr>
      </w:pPr>
      <w:r w:rsidRPr="00747928">
        <w:rPr>
          <w:rFonts w:eastAsia="Arial" w:cs="Arial"/>
          <w:sz w:val="22"/>
          <w:szCs w:val="22"/>
          <w:lang w:val="es-ES" w:eastAsia="es-ES"/>
        </w:rPr>
        <w:t xml:space="preserve">Sergio Martínez Lorente, </w:t>
      </w:r>
      <w:r w:rsidR="00EA10D6" w:rsidRPr="00747928">
        <w:rPr>
          <w:rFonts w:eastAsia="Arial" w:cs="Arial"/>
          <w:sz w:val="22"/>
          <w:szCs w:val="22"/>
          <w:lang w:val="es-ES" w:eastAsia="es-ES"/>
        </w:rPr>
        <w:t>jefe</w:t>
      </w:r>
      <w:r w:rsidRPr="00747928">
        <w:rPr>
          <w:rFonts w:eastAsia="Arial" w:cs="Arial"/>
          <w:vanish/>
          <w:sz w:val="22"/>
          <w:szCs w:val="22"/>
          <w:lang w:val="es-ES" w:eastAsia="es-ES"/>
        </w:rPr>
        <w:t>&lt;A[cabeza|cabo|jefe]&gt;</w:t>
      </w:r>
      <w:r w:rsidRPr="00747928">
        <w:rPr>
          <w:rFonts w:eastAsia="Arial" w:cs="Arial"/>
          <w:sz w:val="22"/>
          <w:szCs w:val="22"/>
          <w:lang w:val="es-ES" w:eastAsia="es-ES"/>
        </w:rPr>
        <w:t xml:space="preserve"> de la Sección de Gestión Presupuestaria y personal, vocal de la Escuela de Administración Pública de Cataluña.</w:t>
      </w:r>
    </w:p>
    <w:p w14:paraId="30907FDF" w14:textId="6484B11D" w:rsidR="00772958" w:rsidRPr="00747928" w:rsidRDefault="0000732E" w:rsidP="00B0496F">
      <w:pPr>
        <w:pStyle w:val="Textindependent3"/>
        <w:numPr>
          <w:ilvl w:val="0"/>
          <w:numId w:val="4"/>
        </w:numPr>
        <w:spacing w:after="0" w:line="276" w:lineRule="auto"/>
        <w:ind w:left="426" w:right="-23" w:hanging="142"/>
        <w:jc w:val="both"/>
        <w:rPr>
          <w:rFonts w:eastAsia="Arial" w:cs="Arial"/>
          <w:sz w:val="22"/>
          <w:szCs w:val="22"/>
          <w:lang w:val="es-ES" w:eastAsia="es-ES"/>
        </w:rPr>
      </w:pPr>
      <w:r w:rsidRPr="00747928">
        <w:rPr>
          <w:rFonts w:eastAsia="Arial" w:cs="Arial"/>
          <w:sz w:val="22"/>
          <w:szCs w:val="22"/>
          <w:lang w:val="es-ES" w:eastAsia="es-ES"/>
        </w:rPr>
        <w:t>Mercè Nieto</w:t>
      </w:r>
      <w:r w:rsidR="00772958" w:rsidRPr="00747928">
        <w:rPr>
          <w:rFonts w:eastAsia="Arial" w:cs="Arial"/>
          <w:sz w:val="22"/>
          <w:szCs w:val="22"/>
          <w:lang w:val="es-ES" w:eastAsia="es-ES"/>
        </w:rPr>
        <w:t xml:space="preserve"> representante de la Asesoría Jurídica del Departamento de la Presidencia</w:t>
      </w:r>
      <w:r w:rsidR="00472FEC" w:rsidRPr="00747928">
        <w:rPr>
          <w:rFonts w:eastAsia="Arial" w:cs="Arial"/>
          <w:sz w:val="22"/>
          <w:szCs w:val="22"/>
          <w:lang w:val="es-ES" w:eastAsia="es-ES"/>
        </w:rPr>
        <w:t>.</w:t>
      </w:r>
    </w:p>
    <w:p w14:paraId="32865FE9" w14:textId="7B761BDF" w:rsidR="00772958" w:rsidRPr="00747928" w:rsidRDefault="008E38EC" w:rsidP="00B0496F">
      <w:pPr>
        <w:pStyle w:val="Textindependent3"/>
        <w:numPr>
          <w:ilvl w:val="0"/>
          <w:numId w:val="4"/>
        </w:numPr>
        <w:spacing w:after="0" w:line="276" w:lineRule="auto"/>
        <w:ind w:left="426" w:right="-23" w:hanging="142"/>
        <w:jc w:val="both"/>
        <w:rPr>
          <w:rFonts w:eastAsia="Arial" w:cs="Arial"/>
          <w:sz w:val="22"/>
          <w:szCs w:val="22"/>
          <w:lang w:val="es-ES" w:eastAsia="es-ES"/>
        </w:rPr>
      </w:pPr>
      <w:r w:rsidRPr="00747928">
        <w:rPr>
          <w:rFonts w:eastAsia="Arial" w:cs="Arial"/>
          <w:sz w:val="22"/>
          <w:szCs w:val="22"/>
          <w:lang w:val="es-ES" w:eastAsia="es-ES"/>
        </w:rPr>
        <w:t>Virgínia Astigarraga Pallares</w:t>
      </w:r>
      <w:r w:rsidRPr="00747928">
        <w:rPr>
          <w:rStyle w:val="ui-provider"/>
          <w:lang w:val="es-ES"/>
        </w:rPr>
        <w:t xml:space="preserve"> </w:t>
      </w:r>
      <w:r w:rsidR="00CA3C44" w:rsidRPr="00747928">
        <w:rPr>
          <w:rFonts w:eastAsia="Arial" w:cs="Arial"/>
          <w:sz w:val="22"/>
          <w:szCs w:val="22"/>
          <w:lang w:val="es-ES" w:eastAsia="es-ES"/>
        </w:rPr>
        <w:t xml:space="preserve">representante </w:t>
      </w:r>
      <w:r w:rsidR="00772958" w:rsidRPr="00747928">
        <w:rPr>
          <w:rFonts w:eastAsia="Arial" w:cs="Arial"/>
          <w:sz w:val="22"/>
          <w:szCs w:val="22"/>
          <w:lang w:val="es-ES" w:eastAsia="es-ES"/>
        </w:rPr>
        <w:t>de la Intervención Delegada</w:t>
      </w:r>
      <w:r w:rsidR="00472FEC" w:rsidRPr="00747928">
        <w:rPr>
          <w:rFonts w:eastAsia="Arial" w:cs="Arial"/>
          <w:sz w:val="22"/>
          <w:szCs w:val="22"/>
          <w:lang w:val="es-ES" w:eastAsia="es-ES"/>
        </w:rPr>
        <w:t>.</w:t>
      </w:r>
    </w:p>
    <w:p w14:paraId="681A3593" w14:textId="40ECF128" w:rsidR="00772958" w:rsidRPr="00747928" w:rsidRDefault="00472FEC" w:rsidP="00B0496F">
      <w:pPr>
        <w:pStyle w:val="Textindependent3"/>
        <w:spacing w:after="0" w:line="276" w:lineRule="auto"/>
        <w:ind w:right="-23"/>
        <w:jc w:val="both"/>
        <w:rPr>
          <w:rFonts w:eastAsia="Arial" w:cs="Arial"/>
          <w:sz w:val="22"/>
          <w:szCs w:val="22"/>
          <w:lang w:val="es-ES" w:eastAsia="es-ES"/>
        </w:rPr>
      </w:pPr>
      <w:r w:rsidRPr="00747928">
        <w:rPr>
          <w:rFonts w:eastAsia="Arial" w:cs="Arial"/>
          <w:sz w:val="22"/>
          <w:szCs w:val="22"/>
          <w:u w:val="single"/>
          <w:lang w:val="es-ES" w:eastAsia="es-ES"/>
        </w:rPr>
        <w:t>Secretari</w:t>
      </w:r>
      <w:r w:rsidR="00772958" w:rsidRPr="00747928">
        <w:rPr>
          <w:rFonts w:eastAsia="Arial" w:cs="Arial"/>
          <w:sz w:val="22"/>
          <w:szCs w:val="22"/>
          <w:u w:val="single"/>
          <w:lang w:val="es-ES" w:eastAsia="es-ES"/>
        </w:rPr>
        <w:t>a:</w:t>
      </w:r>
      <w:r w:rsidR="00772958" w:rsidRPr="00747928">
        <w:rPr>
          <w:rFonts w:eastAsia="Arial" w:cs="Arial"/>
          <w:sz w:val="22"/>
          <w:szCs w:val="22"/>
          <w:lang w:val="es-ES" w:eastAsia="es-ES"/>
        </w:rPr>
        <w:t xml:space="preserve"> </w:t>
      </w:r>
      <w:r w:rsidR="002D4FF5" w:rsidRPr="00747928">
        <w:rPr>
          <w:rFonts w:eastAsia="Arial" w:cs="Arial"/>
          <w:sz w:val="22"/>
          <w:szCs w:val="22"/>
          <w:lang w:val="es-ES" w:eastAsia="es-ES"/>
        </w:rPr>
        <w:t>Neus Bardají y Torá</w:t>
      </w:r>
      <w:r w:rsidR="002D4FF5" w:rsidRPr="00747928">
        <w:rPr>
          <w:rFonts w:eastAsia="Arial" w:cs="Arial"/>
          <w:vanish/>
          <w:sz w:val="22"/>
          <w:szCs w:val="22"/>
          <w:lang w:val="es-ES" w:eastAsia="es-ES"/>
        </w:rPr>
        <w:t>&lt;A[Torá|Torà]&gt;</w:t>
      </w:r>
      <w:r w:rsidR="002D4FF5" w:rsidRPr="00747928">
        <w:rPr>
          <w:rFonts w:eastAsia="Arial" w:cs="Arial"/>
          <w:sz w:val="22"/>
          <w:szCs w:val="22"/>
          <w:lang w:val="es-ES" w:eastAsia="es-ES"/>
        </w:rPr>
        <w:t xml:space="preserve">, </w:t>
      </w:r>
      <w:r w:rsidR="00537365" w:rsidRPr="00747928">
        <w:rPr>
          <w:rFonts w:eastAsia="Arial" w:cs="Arial"/>
          <w:sz w:val="22"/>
          <w:szCs w:val="22"/>
          <w:lang w:val="es-ES" w:eastAsia="es-ES"/>
        </w:rPr>
        <w:t xml:space="preserve">Responsable de contratos, convenios y subvenciones </w:t>
      </w:r>
      <w:r w:rsidR="002D4FF5" w:rsidRPr="00747928">
        <w:rPr>
          <w:rFonts w:eastAsia="Arial" w:cs="Arial"/>
          <w:sz w:val="22"/>
          <w:szCs w:val="22"/>
          <w:lang w:val="es-ES" w:eastAsia="es-ES"/>
        </w:rPr>
        <w:t>del Servicio de Gestión Administrativa y Régimen Interior</w:t>
      </w:r>
      <w:r w:rsidRPr="00747928">
        <w:rPr>
          <w:rFonts w:eastAsia="Arial" w:cs="Arial"/>
          <w:sz w:val="22"/>
          <w:szCs w:val="22"/>
          <w:lang w:val="es-ES" w:eastAsia="es-ES"/>
        </w:rPr>
        <w:t>.</w:t>
      </w:r>
    </w:p>
    <w:p w14:paraId="508630A0" w14:textId="77777777" w:rsidR="00772958" w:rsidRPr="00747928" w:rsidRDefault="00772958" w:rsidP="00B0496F">
      <w:pPr>
        <w:pStyle w:val="Textindependent3"/>
        <w:spacing w:after="0" w:line="276" w:lineRule="auto"/>
        <w:ind w:right="-23"/>
        <w:jc w:val="both"/>
        <w:rPr>
          <w:rFonts w:eastAsia="Arial" w:cs="Arial"/>
          <w:sz w:val="22"/>
          <w:szCs w:val="22"/>
          <w:u w:val="single"/>
          <w:lang w:val="es-ES" w:eastAsia="es-ES"/>
        </w:rPr>
      </w:pPr>
      <w:r w:rsidRPr="00747928">
        <w:rPr>
          <w:rFonts w:eastAsia="Arial" w:cs="Arial"/>
          <w:sz w:val="22"/>
          <w:szCs w:val="22"/>
          <w:u w:val="single"/>
          <w:lang w:val="es-ES" w:eastAsia="es-ES"/>
        </w:rPr>
        <w:t>Miembros suplentes:</w:t>
      </w:r>
    </w:p>
    <w:p w14:paraId="47045D5D" w14:textId="3CC2003F" w:rsidR="00772958" w:rsidRPr="00747928" w:rsidRDefault="004070F7" w:rsidP="00B0496F">
      <w:pPr>
        <w:pStyle w:val="Textindependent3"/>
        <w:numPr>
          <w:ilvl w:val="0"/>
          <w:numId w:val="4"/>
        </w:numPr>
        <w:spacing w:after="0" w:line="276" w:lineRule="auto"/>
        <w:ind w:left="426" w:right="-23" w:hanging="142"/>
        <w:jc w:val="both"/>
        <w:rPr>
          <w:rFonts w:eastAsia="Arial" w:cs="Arial"/>
          <w:sz w:val="22"/>
          <w:szCs w:val="22"/>
          <w:lang w:val="es-ES" w:eastAsia="es-ES"/>
        </w:rPr>
      </w:pPr>
      <w:r w:rsidRPr="00747928">
        <w:rPr>
          <w:rFonts w:eastAsia="Arial" w:cs="Arial"/>
          <w:sz w:val="22"/>
          <w:szCs w:val="22"/>
          <w:lang w:val="es-ES" w:eastAsia="es-ES"/>
        </w:rPr>
        <w:t xml:space="preserve">Maribel López Juncosa </w:t>
      </w:r>
      <w:r w:rsidR="00351F85" w:rsidRPr="00747928">
        <w:rPr>
          <w:rFonts w:eastAsia="Arial" w:cs="Arial"/>
          <w:sz w:val="22"/>
          <w:szCs w:val="22"/>
          <w:lang w:val="es-ES" w:eastAsia="es-ES"/>
        </w:rPr>
        <w:t>suplente del Servicio de Gestión Administrativa y Régimen Interior</w:t>
      </w:r>
      <w:r w:rsidR="00772958" w:rsidRPr="00747928">
        <w:rPr>
          <w:rFonts w:eastAsia="Arial" w:cs="Arial"/>
          <w:sz w:val="22"/>
          <w:szCs w:val="22"/>
          <w:lang w:val="es-ES" w:eastAsia="es-ES"/>
        </w:rPr>
        <w:t xml:space="preserve">, </w:t>
      </w:r>
      <w:r w:rsidR="00351F85" w:rsidRPr="00747928">
        <w:rPr>
          <w:rFonts w:eastAsia="Arial" w:cs="Arial"/>
          <w:sz w:val="22"/>
          <w:szCs w:val="22"/>
          <w:lang w:val="es-ES" w:eastAsia="es-ES"/>
        </w:rPr>
        <w:t xml:space="preserve">de </w:t>
      </w:r>
      <w:r w:rsidR="00772958" w:rsidRPr="00747928">
        <w:rPr>
          <w:rFonts w:eastAsia="Arial" w:cs="Arial"/>
          <w:sz w:val="22"/>
          <w:szCs w:val="22"/>
          <w:lang w:val="es-ES" w:eastAsia="es-ES"/>
        </w:rPr>
        <w:t>la Escuela de Administración Pública de Cataluña</w:t>
      </w:r>
      <w:r w:rsidR="00472FEC" w:rsidRPr="00747928">
        <w:rPr>
          <w:rFonts w:eastAsia="Arial" w:cs="Arial"/>
          <w:sz w:val="22"/>
          <w:szCs w:val="22"/>
          <w:lang w:val="es-ES" w:eastAsia="es-ES"/>
        </w:rPr>
        <w:t>.</w:t>
      </w:r>
    </w:p>
    <w:p w14:paraId="18987A8C" w14:textId="13518AB6" w:rsidR="008E38EC" w:rsidRPr="00747928" w:rsidRDefault="008E38EC" w:rsidP="00B0496F">
      <w:pPr>
        <w:pStyle w:val="Textindependent3"/>
        <w:numPr>
          <w:ilvl w:val="0"/>
          <w:numId w:val="4"/>
        </w:numPr>
        <w:spacing w:after="0" w:line="276" w:lineRule="auto"/>
        <w:ind w:left="426" w:right="-23" w:hanging="142"/>
        <w:jc w:val="both"/>
        <w:rPr>
          <w:rFonts w:eastAsia="Arial" w:cs="Arial"/>
          <w:sz w:val="22"/>
          <w:szCs w:val="22"/>
          <w:lang w:val="es-ES" w:eastAsia="es-ES"/>
        </w:rPr>
      </w:pPr>
      <w:r w:rsidRPr="00747928">
        <w:rPr>
          <w:rFonts w:eastAsia="Arial" w:cs="Arial"/>
          <w:sz w:val="22"/>
          <w:szCs w:val="22"/>
          <w:lang w:val="es-ES" w:eastAsia="es-ES"/>
        </w:rPr>
        <w:t>Irene Artigues Rodríguez vocal suplente de la Intervención Delegada</w:t>
      </w:r>
      <w:r w:rsidR="00472FEC" w:rsidRPr="00747928">
        <w:rPr>
          <w:rFonts w:eastAsia="Arial" w:cs="Arial"/>
          <w:sz w:val="22"/>
          <w:szCs w:val="22"/>
          <w:lang w:val="es-ES" w:eastAsia="es-ES"/>
        </w:rPr>
        <w:t>.</w:t>
      </w:r>
    </w:p>
    <w:p w14:paraId="0D7EA090" w14:textId="6A27DE7F" w:rsidR="00772958" w:rsidRPr="00747928" w:rsidRDefault="00772958" w:rsidP="00B0496F">
      <w:pPr>
        <w:pStyle w:val="Textindependent3"/>
        <w:numPr>
          <w:ilvl w:val="0"/>
          <w:numId w:val="4"/>
        </w:numPr>
        <w:spacing w:after="0" w:line="276" w:lineRule="auto"/>
        <w:ind w:left="426" w:right="-23" w:hanging="142"/>
        <w:jc w:val="both"/>
        <w:rPr>
          <w:rFonts w:eastAsia="Arial" w:cs="Arial"/>
          <w:sz w:val="22"/>
          <w:szCs w:val="22"/>
          <w:lang w:val="es-ES" w:eastAsia="es-ES"/>
        </w:rPr>
      </w:pPr>
      <w:r w:rsidRPr="00747928">
        <w:rPr>
          <w:rFonts w:eastAsia="Arial" w:cs="Arial"/>
          <w:sz w:val="22"/>
          <w:szCs w:val="22"/>
          <w:lang w:val="es-ES" w:eastAsia="es-ES"/>
        </w:rPr>
        <w:t>Uno</w:t>
      </w:r>
      <w:r w:rsidR="008E38EC" w:rsidRPr="00747928">
        <w:rPr>
          <w:rFonts w:eastAsia="Arial" w:cs="Arial"/>
          <w:sz w:val="22"/>
          <w:szCs w:val="22"/>
          <w:lang w:val="es-ES" w:eastAsia="es-ES"/>
        </w:rPr>
        <w:t>/a</w:t>
      </w:r>
      <w:r w:rsidRPr="00747928">
        <w:rPr>
          <w:rFonts w:eastAsia="Arial" w:cs="Arial"/>
          <w:sz w:val="22"/>
          <w:szCs w:val="22"/>
          <w:lang w:val="es-ES" w:eastAsia="es-ES"/>
        </w:rPr>
        <w:t xml:space="preserve"> vocal suplente de la Asesoría Jurídica del Departamento de la Presidencia</w:t>
      </w:r>
      <w:r w:rsidR="00472FEC" w:rsidRPr="00747928">
        <w:rPr>
          <w:rFonts w:eastAsia="Arial" w:cs="Arial"/>
          <w:sz w:val="22"/>
          <w:szCs w:val="22"/>
          <w:lang w:val="es-ES" w:eastAsia="es-ES"/>
        </w:rPr>
        <w:t>.</w:t>
      </w:r>
    </w:p>
    <w:p w14:paraId="04FEBC2B" w14:textId="77777777" w:rsidR="00772958" w:rsidRPr="00747928" w:rsidRDefault="00772958" w:rsidP="00B0496F">
      <w:pPr>
        <w:pStyle w:val="Textindependent3"/>
        <w:spacing w:after="0" w:line="276" w:lineRule="auto"/>
        <w:jc w:val="both"/>
        <w:rPr>
          <w:rFonts w:cs="Arial"/>
          <w:b/>
          <w:snapToGrid w:val="0"/>
          <w:sz w:val="22"/>
          <w:szCs w:val="22"/>
          <w:lang w:val="es-ES"/>
        </w:rPr>
      </w:pPr>
    </w:p>
    <w:p w14:paraId="3B855E71" w14:textId="388B8A9C" w:rsidR="00772958" w:rsidRPr="00747928" w:rsidRDefault="00772958" w:rsidP="00B0496F">
      <w:pPr>
        <w:spacing w:line="276" w:lineRule="auto"/>
        <w:jc w:val="both"/>
        <w:rPr>
          <w:rFonts w:ascii="Arial" w:hAnsi="Arial" w:cs="Arial"/>
          <w:b/>
          <w:snapToGrid w:val="0"/>
          <w:sz w:val="22"/>
          <w:szCs w:val="22"/>
          <w:lang w:val="es-ES"/>
        </w:rPr>
      </w:pPr>
      <w:r w:rsidRPr="00747928">
        <w:rPr>
          <w:rFonts w:ascii="Arial" w:hAnsi="Arial" w:cs="Arial"/>
          <w:b/>
          <w:snapToGrid w:val="0"/>
          <w:sz w:val="22"/>
          <w:szCs w:val="22"/>
          <w:lang w:val="es-ES"/>
        </w:rPr>
        <w:t>I. PRESENTACIÓN DE DOCUMENTACIÓN (SOBRE A) Y CONTENIDOS DE LAS PROPUESTAS TÉCNICA Y ECONÓMICA (</w:t>
      </w:r>
      <w:r w:rsidR="00472FEC" w:rsidRPr="00747928">
        <w:rPr>
          <w:rFonts w:ascii="Arial" w:hAnsi="Arial" w:cs="Arial"/>
          <w:b/>
          <w:snapToGrid w:val="0"/>
          <w:sz w:val="22"/>
          <w:szCs w:val="22"/>
          <w:lang w:val="es-ES"/>
        </w:rPr>
        <w:t>SOBRES</w:t>
      </w:r>
      <w:r w:rsidRPr="00747928">
        <w:rPr>
          <w:rFonts w:ascii="Arial" w:hAnsi="Arial" w:cs="Arial"/>
          <w:b/>
          <w:snapToGrid w:val="0"/>
          <w:sz w:val="22"/>
          <w:szCs w:val="22"/>
          <w:lang w:val="es-ES"/>
        </w:rPr>
        <w:t xml:space="preserve"> B I C):</w:t>
      </w:r>
    </w:p>
    <w:p w14:paraId="0684DDF6" w14:textId="4EA4CD19" w:rsidR="00772958" w:rsidRPr="00747928" w:rsidRDefault="00772958" w:rsidP="00B0496F">
      <w:pPr>
        <w:spacing w:line="276" w:lineRule="auto"/>
        <w:jc w:val="both"/>
        <w:rPr>
          <w:rFonts w:ascii="Arial" w:hAnsi="Arial" w:cs="Arial"/>
          <w:strike/>
          <w:snapToGrid w:val="0"/>
          <w:sz w:val="22"/>
          <w:szCs w:val="22"/>
          <w:lang w:val="es-ES"/>
        </w:rPr>
      </w:pPr>
      <w:r w:rsidRPr="00747928">
        <w:rPr>
          <w:rFonts w:ascii="Arial" w:hAnsi="Arial" w:cs="Arial"/>
          <w:snapToGrid w:val="0"/>
          <w:sz w:val="22"/>
          <w:szCs w:val="22"/>
          <w:lang w:val="es-ES"/>
        </w:rPr>
        <w:t xml:space="preserve">Las empresas licitadoras tienen que presentar la documentación </w:t>
      </w:r>
      <w:r w:rsidR="00FD1799" w:rsidRPr="00747928">
        <w:rPr>
          <w:rFonts w:ascii="Arial" w:hAnsi="Arial" w:cs="Arial"/>
          <w:snapToGrid w:val="0"/>
          <w:sz w:val="22"/>
          <w:szCs w:val="22"/>
          <w:lang w:val="es-ES"/>
        </w:rPr>
        <w:t>de</w:t>
      </w:r>
      <w:r w:rsidRPr="00747928">
        <w:rPr>
          <w:rFonts w:ascii="Arial" w:hAnsi="Arial" w:cs="Arial"/>
          <w:snapToGrid w:val="0"/>
          <w:sz w:val="22"/>
          <w:szCs w:val="22"/>
          <w:lang w:val="es-ES"/>
        </w:rPr>
        <w:t xml:space="preserve"> sus ofertas en 3 sobres. La información sobre el contenido de cada uno de estos sobres se encuentra a la cláusula </w:t>
      </w:r>
      <w:r w:rsidR="005D5F29" w:rsidRPr="00747928">
        <w:rPr>
          <w:rFonts w:ascii="Arial" w:hAnsi="Arial" w:cs="Arial"/>
          <w:snapToGrid w:val="0"/>
          <w:sz w:val="22"/>
          <w:szCs w:val="22"/>
          <w:lang w:val="es-ES"/>
        </w:rPr>
        <w:t>duodécima</w:t>
      </w:r>
      <w:r w:rsidRPr="00747928">
        <w:rPr>
          <w:rFonts w:ascii="Arial" w:hAnsi="Arial" w:cs="Arial"/>
          <w:snapToGrid w:val="0"/>
          <w:sz w:val="22"/>
          <w:szCs w:val="22"/>
          <w:lang w:val="es-ES"/>
        </w:rPr>
        <w:t xml:space="preserve"> del presente </w:t>
      </w:r>
      <w:r w:rsidR="004F027D" w:rsidRPr="00747928">
        <w:rPr>
          <w:rFonts w:ascii="Arial" w:hAnsi="Arial" w:cs="Arial"/>
          <w:snapToGrid w:val="0"/>
          <w:sz w:val="22"/>
          <w:szCs w:val="22"/>
          <w:lang w:val="es-ES"/>
        </w:rPr>
        <w:t>Pliego</w:t>
      </w:r>
      <w:r w:rsidRPr="00747928">
        <w:rPr>
          <w:rFonts w:ascii="Arial" w:hAnsi="Arial" w:cs="Arial"/>
          <w:snapToGrid w:val="0"/>
          <w:sz w:val="22"/>
          <w:szCs w:val="22"/>
          <w:lang w:val="es-ES"/>
        </w:rPr>
        <w:t xml:space="preserve"> de Cláusulas Administrativas Particulares. </w:t>
      </w:r>
    </w:p>
    <w:p w14:paraId="3243CFBB" w14:textId="77777777" w:rsidR="00772958" w:rsidRPr="00747928" w:rsidRDefault="00772958" w:rsidP="00B0496F">
      <w:pPr>
        <w:spacing w:line="276" w:lineRule="auto"/>
        <w:jc w:val="both"/>
        <w:rPr>
          <w:rFonts w:ascii="Arial" w:hAnsi="Arial" w:cs="Arial"/>
          <w:b/>
          <w:snapToGrid w:val="0"/>
          <w:sz w:val="22"/>
          <w:szCs w:val="22"/>
          <w:lang w:val="es-ES"/>
        </w:rPr>
      </w:pPr>
    </w:p>
    <w:p w14:paraId="6E84F699" w14:textId="00438CDA" w:rsidR="00772958" w:rsidRPr="00747928" w:rsidRDefault="00772958" w:rsidP="00B0496F">
      <w:pPr>
        <w:spacing w:line="276" w:lineRule="auto"/>
        <w:jc w:val="both"/>
        <w:rPr>
          <w:rFonts w:ascii="Arial" w:hAnsi="Arial" w:cs="Arial"/>
          <w:b/>
          <w:snapToGrid w:val="0"/>
          <w:sz w:val="22"/>
          <w:szCs w:val="22"/>
          <w:lang w:val="es-ES"/>
        </w:rPr>
      </w:pPr>
      <w:r w:rsidRPr="00747928">
        <w:rPr>
          <w:rFonts w:ascii="Arial" w:hAnsi="Arial" w:cs="Arial"/>
          <w:b/>
          <w:snapToGrid w:val="0"/>
          <w:sz w:val="22"/>
          <w:szCs w:val="22"/>
          <w:lang w:val="es-ES"/>
        </w:rPr>
        <w:t>J. CRITERIOS DE ADJUDICACIÓN:</w:t>
      </w:r>
      <w:r w:rsidR="00D82B3D" w:rsidRPr="00747928">
        <w:rPr>
          <w:rFonts w:ascii="Arial" w:hAnsi="Arial" w:cs="Arial"/>
          <w:b/>
          <w:snapToGrid w:val="0"/>
          <w:sz w:val="22"/>
          <w:szCs w:val="22"/>
          <w:lang w:val="es-ES"/>
        </w:rPr>
        <w:t xml:space="preserve"> </w:t>
      </w:r>
    </w:p>
    <w:p w14:paraId="7DF5383A" w14:textId="53169155" w:rsidR="00772958" w:rsidRPr="00747928" w:rsidRDefault="00772958" w:rsidP="00B0496F">
      <w:pPr>
        <w:spacing w:line="276" w:lineRule="auto"/>
        <w:jc w:val="both"/>
        <w:rPr>
          <w:rFonts w:ascii="Arial" w:hAnsi="Arial" w:cs="Arial"/>
          <w:snapToGrid w:val="0"/>
          <w:sz w:val="22"/>
          <w:szCs w:val="22"/>
          <w:lang w:val="es-ES"/>
        </w:rPr>
      </w:pPr>
      <w:r w:rsidRPr="00747928">
        <w:rPr>
          <w:rFonts w:ascii="Arial" w:hAnsi="Arial" w:cs="Arial"/>
          <w:snapToGrid w:val="0"/>
          <w:sz w:val="22"/>
          <w:szCs w:val="22"/>
          <w:lang w:val="es-ES"/>
        </w:rPr>
        <w:t xml:space="preserve">Se puede encontrar una explicación más detallada de los criterios de adjudicación en el anexo </w:t>
      </w:r>
      <w:r w:rsidR="005D5F29" w:rsidRPr="00747928">
        <w:rPr>
          <w:rFonts w:ascii="Arial" w:hAnsi="Arial" w:cs="Arial"/>
          <w:snapToGrid w:val="0"/>
          <w:sz w:val="22"/>
          <w:szCs w:val="22"/>
          <w:lang w:val="es-ES"/>
        </w:rPr>
        <w:t>12</w:t>
      </w:r>
      <w:r w:rsidRPr="00747928">
        <w:rPr>
          <w:rFonts w:ascii="Arial" w:hAnsi="Arial" w:cs="Arial"/>
          <w:snapToGrid w:val="0"/>
          <w:sz w:val="22"/>
          <w:szCs w:val="22"/>
          <w:lang w:val="es-ES"/>
        </w:rPr>
        <w:t xml:space="preserve"> del presente </w:t>
      </w:r>
      <w:r w:rsidR="004F027D" w:rsidRPr="00747928">
        <w:rPr>
          <w:rFonts w:ascii="Arial" w:hAnsi="Arial" w:cs="Arial"/>
          <w:snapToGrid w:val="0"/>
          <w:sz w:val="22"/>
          <w:szCs w:val="22"/>
          <w:lang w:val="es-ES"/>
        </w:rPr>
        <w:t>Pliego</w:t>
      </w:r>
      <w:r w:rsidRPr="00747928">
        <w:rPr>
          <w:rFonts w:ascii="Arial" w:hAnsi="Arial" w:cs="Arial"/>
          <w:snapToGrid w:val="0"/>
          <w:sz w:val="22"/>
          <w:szCs w:val="22"/>
          <w:lang w:val="es-ES"/>
        </w:rPr>
        <w:t xml:space="preserve"> de Cláusulas Administrativas Particulares.</w:t>
      </w:r>
    </w:p>
    <w:p w14:paraId="437AF198" w14:textId="77777777" w:rsidR="00772958" w:rsidRPr="00747928" w:rsidRDefault="00772958" w:rsidP="00B0496F">
      <w:pPr>
        <w:spacing w:line="276" w:lineRule="auto"/>
        <w:jc w:val="both"/>
        <w:rPr>
          <w:rFonts w:ascii="Arial" w:hAnsi="Arial" w:cs="Arial"/>
          <w:b/>
          <w:snapToGrid w:val="0"/>
          <w:sz w:val="22"/>
          <w:szCs w:val="22"/>
          <w:highlight w:val="magenta"/>
          <w:lang w:val="es-ES"/>
        </w:rPr>
      </w:pPr>
    </w:p>
    <w:p w14:paraId="640BEB80" w14:textId="38A12202" w:rsidR="00C86754" w:rsidRPr="00747928" w:rsidRDefault="00063F8F" w:rsidP="00B0496F">
      <w:pPr>
        <w:tabs>
          <w:tab w:val="right" w:pos="8364"/>
        </w:tabs>
        <w:spacing w:line="276" w:lineRule="auto"/>
        <w:jc w:val="both"/>
        <w:rPr>
          <w:rFonts w:ascii="Arial" w:eastAsia="Calibri" w:hAnsi="Arial" w:cs="Arial"/>
          <w:sz w:val="22"/>
          <w:szCs w:val="22"/>
          <w:lang w:val="es-ES"/>
        </w:rPr>
      </w:pPr>
      <w:r>
        <w:rPr>
          <w:rFonts w:ascii="Arial" w:eastAsia="Calibri" w:hAnsi="Arial" w:cs="Arial"/>
          <w:b/>
          <w:sz w:val="22"/>
          <w:szCs w:val="22"/>
          <w:lang w:val="es-ES" w:eastAsia="en-US"/>
        </w:rPr>
        <w:t>LOTE</w:t>
      </w:r>
      <w:r w:rsidR="00F63561" w:rsidRPr="00747928">
        <w:rPr>
          <w:rFonts w:ascii="Arial" w:eastAsia="Calibri" w:hAnsi="Arial" w:cs="Arial"/>
          <w:b/>
          <w:sz w:val="22"/>
          <w:szCs w:val="22"/>
          <w:lang w:val="es-ES" w:eastAsia="en-US"/>
        </w:rPr>
        <w:t xml:space="preserve"> 1: </w:t>
      </w:r>
      <w:r w:rsidR="00C86754" w:rsidRPr="00747928">
        <w:rPr>
          <w:rFonts w:ascii="Arial" w:hAnsi="Arial" w:cs="Arial"/>
          <w:sz w:val="22"/>
          <w:szCs w:val="22"/>
          <w:lang w:val="es-ES"/>
        </w:rPr>
        <w:t xml:space="preserve">Formación en lengua inglesa con finalidades específicas. </w:t>
      </w:r>
    </w:p>
    <w:p w14:paraId="5D0312D1" w14:textId="63EB8047" w:rsidR="00F63561" w:rsidRPr="00747928" w:rsidRDefault="00F63561" w:rsidP="00B0496F">
      <w:pPr>
        <w:spacing w:line="276" w:lineRule="auto"/>
        <w:jc w:val="both"/>
        <w:rPr>
          <w:rFonts w:ascii="Arial" w:eastAsia="Calibri" w:hAnsi="Arial" w:cs="Arial"/>
          <w:sz w:val="22"/>
          <w:szCs w:val="22"/>
          <w:u w:val="single"/>
          <w:lang w:val="es-ES" w:eastAsia="en-US"/>
        </w:rPr>
      </w:pPr>
      <w:r w:rsidRPr="00747928">
        <w:rPr>
          <w:rFonts w:ascii="Arial" w:eastAsia="Calibri" w:hAnsi="Arial" w:cs="Arial"/>
          <w:sz w:val="22"/>
          <w:szCs w:val="22"/>
          <w:u w:val="single"/>
          <w:lang w:val="es-ES" w:eastAsia="en-US"/>
        </w:rPr>
        <w:t>Criterios evaluables mediante juicio de valor:</w:t>
      </w:r>
    </w:p>
    <w:p w14:paraId="4F0D1222" w14:textId="552DD825" w:rsidR="00D82B3D" w:rsidRPr="00747928" w:rsidRDefault="00D82B3D" w:rsidP="00B0496F">
      <w:pPr>
        <w:pStyle w:val="Pargrafdellista"/>
        <w:numPr>
          <w:ilvl w:val="0"/>
          <w:numId w:val="3"/>
        </w:numPr>
        <w:spacing w:line="276" w:lineRule="auto"/>
        <w:ind w:left="709"/>
        <w:rPr>
          <w:rFonts w:eastAsia="Calibri" w:cs="Arial"/>
          <w:szCs w:val="22"/>
          <w:lang w:val="es-ES" w:eastAsia="en-US"/>
        </w:rPr>
      </w:pPr>
      <w:r w:rsidRPr="00747928">
        <w:rPr>
          <w:rFonts w:eastAsia="Calibri" w:cs="Arial"/>
          <w:szCs w:val="22"/>
          <w:lang w:val="es-ES" w:eastAsia="en-US"/>
        </w:rPr>
        <w:t>Propuesta didáctica, materiales y recursos de aprendizaje, hasta 1</w:t>
      </w:r>
      <w:r w:rsidR="00EB17D8" w:rsidRPr="00747928">
        <w:rPr>
          <w:rFonts w:eastAsia="Calibri" w:cs="Arial"/>
          <w:szCs w:val="22"/>
          <w:lang w:val="es-ES" w:eastAsia="en-US"/>
        </w:rPr>
        <w:t>2</w:t>
      </w:r>
      <w:r w:rsidRPr="00747928">
        <w:rPr>
          <w:rFonts w:eastAsia="Calibri" w:cs="Arial"/>
          <w:szCs w:val="22"/>
          <w:lang w:val="es-ES" w:eastAsia="en-US"/>
        </w:rPr>
        <w:t xml:space="preserve"> puntos.</w:t>
      </w:r>
    </w:p>
    <w:p w14:paraId="3C6931BA" w14:textId="0AFFEFA1" w:rsidR="00C86754" w:rsidRPr="00747928" w:rsidRDefault="00C86754" w:rsidP="00B0496F">
      <w:pPr>
        <w:pStyle w:val="Pargrafdellista"/>
        <w:numPr>
          <w:ilvl w:val="0"/>
          <w:numId w:val="3"/>
        </w:numPr>
        <w:spacing w:line="276" w:lineRule="auto"/>
        <w:ind w:left="709"/>
        <w:rPr>
          <w:rFonts w:eastAsia="Calibri" w:cs="Arial"/>
          <w:szCs w:val="22"/>
          <w:lang w:val="es-ES" w:eastAsia="en-US"/>
        </w:rPr>
      </w:pPr>
      <w:r w:rsidRPr="00747928">
        <w:rPr>
          <w:rFonts w:eastAsia="Calibri" w:cs="Arial"/>
          <w:szCs w:val="22"/>
          <w:lang w:val="es-ES" w:eastAsia="en-US"/>
        </w:rPr>
        <w:t>Servicio de tutoría activa: hasta 1</w:t>
      </w:r>
      <w:r w:rsidR="00EB17D8" w:rsidRPr="00747928">
        <w:rPr>
          <w:rFonts w:eastAsia="Calibri" w:cs="Arial"/>
          <w:szCs w:val="22"/>
          <w:lang w:val="es-ES" w:eastAsia="en-US"/>
        </w:rPr>
        <w:t>2</w:t>
      </w:r>
      <w:r w:rsidRPr="00747928">
        <w:rPr>
          <w:rFonts w:eastAsia="Calibri" w:cs="Arial"/>
          <w:szCs w:val="22"/>
          <w:lang w:val="es-ES" w:eastAsia="en-US"/>
        </w:rPr>
        <w:t xml:space="preserve"> puntos.</w:t>
      </w:r>
    </w:p>
    <w:p w14:paraId="1C47A030" w14:textId="344CF345" w:rsidR="00C86754" w:rsidRPr="00747928" w:rsidRDefault="00C86754" w:rsidP="00B0496F">
      <w:pPr>
        <w:pStyle w:val="Pargrafdellista"/>
        <w:numPr>
          <w:ilvl w:val="0"/>
          <w:numId w:val="3"/>
        </w:numPr>
        <w:spacing w:line="276" w:lineRule="auto"/>
        <w:ind w:left="709"/>
        <w:rPr>
          <w:rFonts w:eastAsia="Calibri" w:cs="Arial"/>
          <w:szCs w:val="22"/>
          <w:lang w:val="es-ES" w:eastAsia="en-US"/>
        </w:rPr>
      </w:pPr>
      <w:r w:rsidRPr="00747928">
        <w:rPr>
          <w:rFonts w:eastAsia="Calibri" w:cs="Arial"/>
          <w:szCs w:val="22"/>
          <w:lang w:val="es-ES" w:eastAsia="en-US"/>
        </w:rPr>
        <w:t>Gestión, seguimiento y evaluación</w:t>
      </w:r>
      <w:r w:rsidR="00D82B3D" w:rsidRPr="00747928">
        <w:rPr>
          <w:rFonts w:eastAsia="Calibri" w:cs="Arial"/>
          <w:szCs w:val="22"/>
          <w:lang w:val="es-ES" w:eastAsia="en-US"/>
        </w:rPr>
        <w:t xml:space="preserve"> del aprendizaje</w:t>
      </w:r>
      <w:r w:rsidRPr="00747928">
        <w:rPr>
          <w:rFonts w:eastAsia="Calibri" w:cs="Arial"/>
          <w:szCs w:val="22"/>
          <w:lang w:val="es-ES" w:eastAsia="en-US"/>
        </w:rPr>
        <w:t>: hasta 1</w:t>
      </w:r>
      <w:r w:rsidR="00EB17D8" w:rsidRPr="00747928">
        <w:rPr>
          <w:rFonts w:eastAsia="Calibri" w:cs="Arial"/>
          <w:szCs w:val="22"/>
          <w:lang w:val="es-ES" w:eastAsia="en-US"/>
        </w:rPr>
        <w:t>2</w:t>
      </w:r>
      <w:r w:rsidRPr="00747928">
        <w:rPr>
          <w:rFonts w:eastAsia="Calibri" w:cs="Arial"/>
          <w:szCs w:val="22"/>
          <w:lang w:val="es-ES" w:eastAsia="en-US"/>
        </w:rPr>
        <w:t xml:space="preserve"> puntos.</w:t>
      </w:r>
    </w:p>
    <w:p w14:paraId="3090A715" w14:textId="669DF33A" w:rsidR="00C86754" w:rsidRPr="00747928" w:rsidRDefault="00C86754" w:rsidP="00B0496F">
      <w:pPr>
        <w:pStyle w:val="Pargrafdellista"/>
        <w:numPr>
          <w:ilvl w:val="0"/>
          <w:numId w:val="3"/>
        </w:numPr>
        <w:spacing w:line="276" w:lineRule="auto"/>
        <w:ind w:left="709"/>
        <w:rPr>
          <w:rFonts w:eastAsia="Calibri" w:cs="Arial"/>
          <w:szCs w:val="22"/>
          <w:lang w:val="es-ES" w:eastAsia="en-US"/>
        </w:rPr>
      </w:pPr>
      <w:r w:rsidRPr="00747928">
        <w:rPr>
          <w:rFonts w:eastAsia="Calibri" w:cs="Arial"/>
          <w:szCs w:val="22"/>
          <w:lang w:val="es-ES" w:eastAsia="en-US"/>
        </w:rPr>
        <w:t xml:space="preserve">Características del entorno </w:t>
      </w:r>
      <w:r w:rsidR="00D82B3D" w:rsidRPr="00747928">
        <w:rPr>
          <w:rFonts w:eastAsia="Calibri" w:cs="Arial"/>
          <w:szCs w:val="22"/>
          <w:lang w:val="es-ES" w:eastAsia="en-US"/>
        </w:rPr>
        <w:t>virtual de aprendizaje: hasta 10</w:t>
      </w:r>
      <w:r w:rsidRPr="00747928">
        <w:rPr>
          <w:rFonts w:eastAsia="Calibri" w:cs="Arial"/>
          <w:szCs w:val="22"/>
          <w:lang w:val="es-ES" w:eastAsia="en-US"/>
        </w:rPr>
        <w:t xml:space="preserve"> puntos.</w:t>
      </w:r>
    </w:p>
    <w:p w14:paraId="5488E6AA" w14:textId="77777777" w:rsidR="00EB17D8" w:rsidRPr="00747928" w:rsidRDefault="00EB17D8" w:rsidP="00B0496F">
      <w:pPr>
        <w:pStyle w:val="Pargrafdellista"/>
        <w:spacing w:line="276" w:lineRule="auto"/>
        <w:ind w:left="709"/>
        <w:rPr>
          <w:rFonts w:eastAsia="Calibri" w:cs="Arial"/>
          <w:szCs w:val="22"/>
          <w:lang w:val="es-ES" w:eastAsia="en-US"/>
        </w:rPr>
      </w:pPr>
    </w:p>
    <w:p w14:paraId="1EC0F828" w14:textId="77777777" w:rsidR="00F63561" w:rsidRPr="00747928" w:rsidRDefault="00F63561" w:rsidP="00B0496F">
      <w:pPr>
        <w:spacing w:line="276" w:lineRule="auto"/>
        <w:jc w:val="both"/>
        <w:rPr>
          <w:rFonts w:ascii="Arial" w:eastAsia="Calibri" w:hAnsi="Arial" w:cs="Arial"/>
          <w:sz w:val="22"/>
          <w:szCs w:val="22"/>
          <w:lang w:val="es-ES" w:eastAsia="en-US"/>
        </w:rPr>
      </w:pPr>
      <w:r w:rsidRPr="00747928">
        <w:rPr>
          <w:rFonts w:ascii="Arial" w:eastAsia="Calibri" w:hAnsi="Arial" w:cs="Arial"/>
          <w:sz w:val="22"/>
          <w:szCs w:val="22"/>
          <w:u w:val="single"/>
          <w:lang w:val="es-ES" w:eastAsia="en-US"/>
        </w:rPr>
        <w:t>Criterios evaluables mediante fórmulas</w:t>
      </w:r>
      <w:r w:rsidRPr="00747928">
        <w:rPr>
          <w:rFonts w:ascii="Arial" w:eastAsia="Calibri" w:hAnsi="Arial" w:cs="Arial"/>
          <w:sz w:val="22"/>
          <w:szCs w:val="22"/>
          <w:lang w:val="es-ES" w:eastAsia="en-US"/>
        </w:rPr>
        <w:t>:</w:t>
      </w:r>
    </w:p>
    <w:p w14:paraId="6BFCDE63" w14:textId="0BB5C281" w:rsidR="00F63561" w:rsidRPr="00747928" w:rsidRDefault="00F63561" w:rsidP="00B0496F">
      <w:pPr>
        <w:pStyle w:val="Pargrafdellista"/>
        <w:numPr>
          <w:ilvl w:val="0"/>
          <w:numId w:val="3"/>
        </w:numPr>
        <w:spacing w:line="276" w:lineRule="auto"/>
        <w:ind w:left="709"/>
        <w:rPr>
          <w:rFonts w:eastAsia="Calibri" w:cs="Arial"/>
          <w:szCs w:val="22"/>
          <w:lang w:val="es-ES" w:eastAsia="en-US"/>
        </w:rPr>
      </w:pPr>
      <w:r w:rsidRPr="00747928">
        <w:rPr>
          <w:rFonts w:eastAsia="Calibri" w:cs="Arial"/>
          <w:szCs w:val="22"/>
          <w:lang w:val="es-ES" w:eastAsia="en-US"/>
        </w:rPr>
        <w:t>Propuesta económica: hasta 4</w:t>
      </w:r>
      <w:r w:rsidR="00552F38" w:rsidRPr="00747928">
        <w:rPr>
          <w:rFonts w:eastAsia="Calibri" w:cs="Arial"/>
          <w:szCs w:val="22"/>
          <w:lang w:val="es-ES" w:eastAsia="en-US"/>
        </w:rPr>
        <w:t>5</w:t>
      </w:r>
      <w:r w:rsidRPr="00747928">
        <w:rPr>
          <w:rFonts w:eastAsia="Calibri" w:cs="Arial"/>
          <w:szCs w:val="22"/>
          <w:lang w:val="es-ES" w:eastAsia="en-US"/>
        </w:rPr>
        <w:t xml:space="preserve"> puntos.</w:t>
      </w:r>
    </w:p>
    <w:p w14:paraId="2CC124DB" w14:textId="07073F65" w:rsidR="00F63561" w:rsidRPr="00747928" w:rsidRDefault="00D82B3D" w:rsidP="00B0496F">
      <w:pPr>
        <w:pStyle w:val="Pargrafdellista"/>
        <w:numPr>
          <w:ilvl w:val="0"/>
          <w:numId w:val="3"/>
        </w:numPr>
        <w:spacing w:line="276" w:lineRule="auto"/>
        <w:ind w:left="709"/>
        <w:rPr>
          <w:rFonts w:eastAsia="Calibri" w:cs="Arial"/>
          <w:szCs w:val="22"/>
          <w:lang w:val="es-ES" w:eastAsia="en-US"/>
        </w:rPr>
      </w:pPr>
      <w:r w:rsidRPr="00747928">
        <w:rPr>
          <w:rFonts w:eastAsia="Calibri" w:cs="Arial"/>
          <w:szCs w:val="22"/>
          <w:lang w:val="es-ES" w:eastAsia="en-US"/>
        </w:rPr>
        <w:t>Equipo docente,</w:t>
      </w:r>
      <w:r w:rsidR="00F63561" w:rsidRPr="00747928">
        <w:rPr>
          <w:rFonts w:eastAsia="Calibri" w:cs="Arial"/>
          <w:szCs w:val="22"/>
          <w:lang w:val="es-ES" w:eastAsia="en-US"/>
        </w:rPr>
        <w:t xml:space="preserve"> hasta </w:t>
      </w:r>
      <w:r w:rsidRPr="00747928">
        <w:rPr>
          <w:rFonts w:eastAsia="Calibri" w:cs="Arial"/>
          <w:szCs w:val="22"/>
          <w:lang w:val="es-ES" w:eastAsia="en-US"/>
        </w:rPr>
        <w:t>6</w:t>
      </w:r>
      <w:r w:rsidR="00F63561" w:rsidRPr="00747928">
        <w:rPr>
          <w:rFonts w:eastAsia="Calibri" w:cs="Arial"/>
          <w:szCs w:val="22"/>
          <w:lang w:val="es-ES" w:eastAsia="en-US"/>
        </w:rPr>
        <w:t xml:space="preserve"> puntos.</w:t>
      </w:r>
    </w:p>
    <w:p w14:paraId="663BBD61" w14:textId="41E83A2D" w:rsidR="00D82B3D" w:rsidRPr="00747928" w:rsidRDefault="00D82B3D" w:rsidP="00B0496F">
      <w:pPr>
        <w:pStyle w:val="Pargrafdellista"/>
        <w:numPr>
          <w:ilvl w:val="0"/>
          <w:numId w:val="3"/>
        </w:numPr>
        <w:spacing w:line="276" w:lineRule="auto"/>
        <w:ind w:left="709"/>
        <w:rPr>
          <w:rFonts w:eastAsia="Calibri" w:cs="Arial"/>
          <w:szCs w:val="22"/>
          <w:lang w:val="es-ES" w:eastAsia="en-US"/>
        </w:rPr>
      </w:pPr>
      <w:r w:rsidRPr="00747928">
        <w:rPr>
          <w:rFonts w:eastAsia="Calibri" w:cs="Arial"/>
          <w:szCs w:val="22"/>
          <w:lang w:val="es-ES" w:eastAsia="en-US"/>
        </w:rPr>
        <w:t>Paridad hombres/mujeres, hasta 3 puntos.</w:t>
      </w:r>
    </w:p>
    <w:p w14:paraId="08AFB489" w14:textId="77777777" w:rsidR="00F63561" w:rsidRPr="00747928" w:rsidRDefault="00F63561" w:rsidP="00B0496F">
      <w:pPr>
        <w:spacing w:line="276" w:lineRule="auto"/>
        <w:jc w:val="both"/>
        <w:rPr>
          <w:rFonts w:ascii="Arial" w:eastAsia="Calibri" w:hAnsi="Arial" w:cs="Arial"/>
          <w:sz w:val="22"/>
          <w:szCs w:val="22"/>
          <w:lang w:val="es-ES" w:eastAsia="en-US"/>
        </w:rPr>
      </w:pPr>
    </w:p>
    <w:p w14:paraId="2B750A60" w14:textId="29E691FC" w:rsidR="00C86754" w:rsidRPr="00747928" w:rsidRDefault="00063F8F" w:rsidP="00B0496F">
      <w:pPr>
        <w:tabs>
          <w:tab w:val="right" w:pos="8364"/>
        </w:tabs>
        <w:spacing w:line="276" w:lineRule="auto"/>
        <w:jc w:val="both"/>
        <w:rPr>
          <w:rFonts w:ascii="Arial" w:eastAsia="Calibri" w:hAnsi="Arial" w:cs="Arial"/>
          <w:sz w:val="22"/>
          <w:szCs w:val="22"/>
          <w:lang w:val="es-ES"/>
        </w:rPr>
      </w:pPr>
      <w:r>
        <w:rPr>
          <w:rFonts w:ascii="Arial" w:eastAsia="Calibri" w:hAnsi="Arial" w:cs="Arial"/>
          <w:b/>
          <w:sz w:val="22"/>
          <w:szCs w:val="22"/>
          <w:lang w:val="es-ES" w:eastAsia="en-US"/>
        </w:rPr>
        <w:t>LOTE</w:t>
      </w:r>
      <w:r w:rsidR="00F63561" w:rsidRPr="00747928">
        <w:rPr>
          <w:rFonts w:ascii="Arial" w:eastAsia="Calibri" w:hAnsi="Arial" w:cs="Arial"/>
          <w:b/>
          <w:sz w:val="22"/>
          <w:szCs w:val="22"/>
          <w:lang w:val="es-ES" w:eastAsia="en-US"/>
        </w:rPr>
        <w:t xml:space="preserve"> 2: </w:t>
      </w:r>
      <w:r w:rsidR="00C86754" w:rsidRPr="00747928">
        <w:rPr>
          <w:rFonts w:ascii="Arial" w:hAnsi="Arial" w:cs="Arial"/>
          <w:sz w:val="22"/>
          <w:szCs w:val="22"/>
          <w:lang w:val="es-ES"/>
        </w:rPr>
        <w:t xml:space="preserve">Formación en lengua inglesa general. </w:t>
      </w:r>
    </w:p>
    <w:p w14:paraId="0C170A94" w14:textId="75DCFA28" w:rsidR="00552F38" w:rsidRPr="00747928" w:rsidRDefault="00552F38" w:rsidP="00B0496F">
      <w:pPr>
        <w:spacing w:line="276" w:lineRule="auto"/>
        <w:jc w:val="both"/>
        <w:rPr>
          <w:rFonts w:ascii="Arial" w:eastAsia="Calibri" w:hAnsi="Arial" w:cs="Arial"/>
          <w:sz w:val="22"/>
          <w:szCs w:val="22"/>
          <w:u w:val="single"/>
          <w:lang w:val="es-ES" w:eastAsia="en-US"/>
        </w:rPr>
      </w:pPr>
      <w:r w:rsidRPr="00747928">
        <w:rPr>
          <w:rFonts w:ascii="Arial" w:eastAsia="Calibri" w:hAnsi="Arial" w:cs="Arial"/>
          <w:sz w:val="22"/>
          <w:szCs w:val="22"/>
          <w:u w:val="single"/>
          <w:lang w:val="es-ES" w:eastAsia="en-US"/>
        </w:rPr>
        <w:t>Criterios evaluables mediante juicio de valor:</w:t>
      </w:r>
    </w:p>
    <w:p w14:paraId="6AFD8C88" w14:textId="77777777" w:rsidR="00552F38" w:rsidRPr="00747928" w:rsidRDefault="00552F38" w:rsidP="00B0496F">
      <w:pPr>
        <w:pStyle w:val="Pargrafdellista"/>
        <w:numPr>
          <w:ilvl w:val="0"/>
          <w:numId w:val="3"/>
        </w:numPr>
        <w:spacing w:line="276" w:lineRule="auto"/>
        <w:ind w:left="709"/>
        <w:rPr>
          <w:rFonts w:eastAsia="Calibri" w:cs="Arial"/>
          <w:szCs w:val="22"/>
          <w:lang w:val="es-ES" w:eastAsia="en-US"/>
        </w:rPr>
      </w:pPr>
      <w:r w:rsidRPr="00747928">
        <w:rPr>
          <w:rFonts w:eastAsia="Calibri" w:cs="Arial"/>
          <w:szCs w:val="22"/>
          <w:lang w:val="es-ES" w:eastAsia="en-US"/>
        </w:rPr>
        <w:t>Propuesta didáctica, materiales y recursos de aprendizaje, hasta 12 puntos.</w:t>
      </w:r>
    </w:p>
    <w:p w14:paraId="1C052329" w14:textId="77777777" w:rsidR="00552F38" w:rsidRPr="00747928" w:rsidRDefault="00552F38" w:rsidP="00B0496F">
      <w:pPr>
        <w:pStyle w:val="Pargrafdellista"/>
        <w:numPr>
          <w:ilvl w:val="0"/>
          <w:numId w:val="3"/>
        </w:numPr>
        <w:spacing w:line="276" w:lineRule="auto"/>
        <w:ind w:left="709"/>
        <w:rPr>
          <w:rFonts w:eastAsia="Calibri" w:cs="Arial"/>
          <w:szCs w:val="22"/>
          <w:lang w:val="es-ES" w:eastAsia="en-US"/>
        </w:rPr>
      </w:pPr>
      <w:r w:rsidRPr="00747928">
        <w:rPr>
          <w:rFonts w:eastAsia="Calibri" w:cs="Arial"/>
          <w:szCs w:val="22"/>
          <w:lang w:val="es-ES" w:eastAsia="en-US"/>
        </w:rPr>
        <w:t>Servicio de tutoría activa: hasta 12 puntos.</w:t>
      </w:r>
    </w:p>
    <w:p w14:paraId="0C22A926" w14:textId="77777777" w:rsidR="00552F38" w:rsidRPr="00747928" w:rsidRDefault="00552F38" w:rsidP="00B0496F">
      <w:pPr>
        <w:pStyle w:val="Pargrafdellista"/>
        <w:numPr>
          <w:ilvl w:val="0"/>
          <w:numId w:val="3"/>
        </w:numPr>
        <w:spacing w:line="276" w:lineRule="auto"/>
        <w:ind w:left="709"/>
        <w:rPr>
          <w:rFonts w:eastAsia="Calibri" w:cs="Arial"/>
          <w:szCs w:val="22"/>
          <w:lang w:val="es-ES" w:eastAsia="en-US"/>
        </w:rPr>
      </w:pPr>
      <w:r w:rsidRPr="00747928">
        <w:rPr>
          <w:rFonts w:eastAsia="Calibri" w:cs="Arial"/>
          <w:szCs w:val="22"/>
          <w:lang w:val="es-ES" w:eastAsia="en-US"/>
        </w:rPr>
        <w:t>Gestión, seguimiento y evaluación del aprendizaje: hasta 12 puntos.</w:t>
      </w:r>
    </w:p>
    <w:p w14:paraId="28BFD4B2" w14:textId="77777777" w:rsidR="00552F38" w:rsidRPr="00747928" w:rsidRDefault="00552F38" w:rsidP="00B0496F">
      <w:pPr>
        <w:pStyle w:val="Pargrafdellista"/>
        <w:numPr>
          <w:ilvl w:val="0"/>
          <w:numId w:val="3"/>
        </w:numPr>
        <w:spacing w:line="276" w:lineRule="auto"/>
        <w:ind w:left="709"/>
        <w:rPr>
          <w:rFonts w:eastAsia="Calibri" w:cs="Arial"/>
          <w:szCs w:val="22"/>
          <w:lang w:val="es-ES" w:eastAsia="en-US"/>
        </w:rPr>
      </w:pPr>
      <w:r w:rsidRPr="00747928">
        <w:rPr>
          <w:rFonts w:eastAsia="Calibri" w:cs="Arial"/>
          <w:szCs w:val="22"/>
          <w:lang w:val="es-ES" w:eastAsia="en-US"/>
        </w:rPr>
        <w:t>Características del entorno virtual de aprendizaje: hasta 10 puntos.</w:t>
      </w:r>
    </w:p>
    <w:p w14:paraId="624F8BDA" w14:textId="77777777" w:rsidR="00552F38" w:rsidRPr="00747928" w:rsidRDefault="00552F38" w:rsidP="00B0496F">
      <w:pPr>
        <w:pStyle w:val="Pargrafdellista"/>
        <w:spacing w:line="276" w:lineRule="auto"/>
        <w:ind w:left="709"/>
        <w:rPr>
          <w:rFonts w:eastAsia="Calibri" w:cs="Arial"/>
          <w:szCs w:val="22"/>
          <w:lang w:val="es-ES" w:eastAsia="en-US"/>
        </w:rPr>
      </w:pPr>
    </w:p>
    <w:p w14:paraId="20B50636" w14:textId="77777777" w:rsidR="00552F38" w:rsidRPr="00747928" w:rsidRDefault="00552F38" w:rsidP="00B0496F">
      <w:pPr>
        <w:spacing w:line="276" w:lineRule="auto"/>
        <w:jc w:val="both"/>
        <w:rPr>
          <w:rFonts w:ascii="Arial" w:eastAsia="Calibri" w:hAnsi="Arial" w:cs="Arial"/>
          <w:sz w:val="22"/>
          <w:szCs w:val="22"/>
          <w:lang w:val="es-ES" w:eastAsia="en-US"/>
        </w:rPr>
      </w:pPr>
      <w:r w:rsidRPr="00747928">
        <w:rPr>
          <w:rFonts w:ascii="Arial" w:eastAsia="Calibri" w:hAnsi="Arial" w:cs="Arial"/>
          <w:sz w:val="22"/>
          <w:szCs w:val="22"/>
          <w:u w:val="single"/>
          <w:lang w:val="es-ES" w:eastAsia="en-US"/>
        </w:rPr>
        <w:t>Criterios evaluables mediante fórmulas</w:t>
      </w:r>
      <w:r w:rsidRPr="00747928">
        <w:rPr>
          <w:rFonts w:ascii="Arial" w:eastAsia="Calibri" w:hAnsi="Arial" w:cs="Arial"/>
          <w:sz w:val="22"/>
          <w:szCs w:val="22"/>
          <w:lang w:val="es-ES" w:eastAsia="en-US"/>
        </w:rPr>
        <w:t>:</w:t>
      </w:r>
    </w:p>
    <w:p w14:paraId="5BBBFB31" w14:textId="77777777" w:rsidR="00552F38" w:rsidRPr="00747928" w:rsidRDefault="00552F38" w:rsidP="00B0496F">
      <w:pPr>
        <w:pStyle w:val="Pargrafdellista"/>
        <w:numPr>
          <w:ilvl w:val="0"/>
          <w:numId w:val="3"/>
        </w:numPr>
        <w:spacing w:line="276" w:lineRule="auto"/>
        <w:ind w:left="709"/>
        <w:rPr>
          <w:rFonts w:eastAsia="Calibri" w:cs="Arial"/>
          <w:szCs w:val="22"/>
          <w:lang w:val="es-ES" w:eastAsia="en-US"/>
        </w:rPr>
      </w:pPr>
      <w:r w:rsidRPr="00747928">
        <w:rPr>
          <w:rFonts w:eastAsia="Calibri" w:cs="Arial"/>
          <w:szCs w:val="22"/>
          <w:lang w:val="es-ES" w:eastAsia="en-US"/>
        </w:rPr>
        <w:t>Propuesta económica: hasta 45 puntos.</w:t>
      </w:r>
    </w:p>
    <w:p w14:paraId="55A05BC5" w14:textId="77777777" w:rsidR="00552F38" w:rsidRPr="00747928" w:rsidRDefault="00552F38" w:rsidP="00B0496F">
      <w:pPr>
        <w:pStyle w:val="Pargrafdellista"/>
        <w:numPr>
          <w:ilvl w:val="0"/>
          <w:numId w:val="3"/>
        </w:numPr>
        <w:spacing w:line="276" w:lineRule="auto"/>
        <w:ind w:left="709"/>
        <w:rPr>
          <w:rFonts w:eastAsia="Calibri" w:cs="Arial"/>
          <w:szCs w:val="22"/>
          <w:lang w:val="es-ES" w:eastAsia="en-US"/>
        </w:rPr>
      </w:pPr>
      <w:r w:rsidRPr="00747928">
        <w:rPr>
          <w:rFonts w:eastAsia="Calibri" w:cs="Arial"/>
          <w:szCs w:val="22"/>
          <w:lang w:val="es-ES" w:eastAsia="en-US"/>
        </w:rPr>
        <w:t>Equipo docente, hasta 6 puntos.</w:t>
      </w:r>
    </w:p>
    <w:p w14:paraId="03ED6DA9" w14:textId="77777777" w:rsidR="00552F38" w:rsidRPr="00747928" w:rsidRDefault="00552F38" w:rsidP="00B0496F">
      <w:pPr>
        <w:pStyle w:val="Pargrafdellista"/>
        <w:numPr>
          <w:ilvl w:val="0"/>
          <w:numId w:val="3"/>
        </w:numPr>
        <w:spacing w:line="276" w:lineRule="auto"/>
        <w:ind w:left="709"/>
        <w:rPr>
          <w:rFonts w:eastAsia="Calibri" w:cs="Arial"/>
          <w:szCs w:val="22"/>
          <w:lang w:val="es-ES" w:eastAsia="en-US"/>
        </w:rPr>
      </w:pPr>
      <w:r w:rsidRPr="00747928">
        <w:rPr>
          <w:rFonts w:eastAsia="Calibri" w:cs="Arial"/>
          <w:szCs w:val="22"/>
          <w:lang w:val="es-ES" w:eastAsia="en-US"/>
        </w:rPr>
        <w:t>Paridad hombres/mujeres, hasta 3 puntos.</w:t>
      </w:r>
    </w:p>
    <w:p w14:paraId="45FA96AF" w14:textId="77777777" w:rsidR="00C86754" w:rsidRPr="00747928" w:rsidRDefault="00C86754" w:rsidP="00B0496F">
      <w:pPr>
        <w:spacing w:line="276" w:lineRule="auto"/>
        <w:jc w:val="both"/>
        <w:rPr>
          <w:rFonts w:ascii="Arial" w:eastAsia="Calibri" w:hAnsi="Arial" w:cs="Arial"/>
          <w:b/>
          <w:sz w:val="22"/>
          <w:szCs w:val="22"/>
          <w:lang w:val="es-ES" w:eastAsia="en-US"/>
        </w:rPr>
      </w:pPr>
    </w:p>
    <w:p w14:paraId="3E3446B7" w14:textId="498EDB6D" w:rsidR="00C86754" w:rsidRPr="00747928" w:rsidRDefault="00063F8F" w:rsidP="00B0496F">
      <w:pPr>
        <w:tabs>
          <w:tab w:val="right" w:pos="8364"/>
        </w:tabs>
        <w:spacing w:line="276" w:lineRule="auto"/>
        <w:jc w:val="both"/>
        <w:rPr>
          <w:rFonts w:ascii="Arial" w:eastAsia="Calibri" w:hAnsi="Arial" w:cs="Arial"/>
          <w:sz w:val="22"/>
          <w:szCs w:val="22"/>
          <w:lang w:val="es-ES"/>
        </w:rPr>
      </w:pPr>
      <w:r>
        <w:rPr>
          <w:rFonts w:ascii="Arial" w:eastAsia="Calibri" w:hAnsi="Arial" w:cs="Arial"/>
          <w:b/>
          <w:sz w:val="22"/>
          <w:szCs w:val="22"/>
          <w:lang w:val="es-ES" w:eastAsia="en-US"/>
        </w:rPr>
        <w:t>LOTE</w:t>
      </w:r>
      <w:r w:rsidR="00F63561" w:rsidRPr="00747928">
        <w:rPr>
          <w:rFonts w:ascii="Arial" w:eastAsia="Calibri" w:hAnsi="Arial" w:cs="Arial"/>
          <w:b/>
          <w:sz w:val="22"/>
          <w:szCs w:val="22"/>
          <w:lang w:val="es-ES" w:eastAsia="en-US"/>
        </w:rPr>
        <w:t xml:space="preserve"> 3: </w:t>
      </w:r>
      <w:r w:rsidR="00C86754" w:rsidRPr="00747928">
        <w:rPr>
          <w:rFonts w:ascii="Arial" w:hAnsi="Arial" w:cs="Arial"/>
          <w:sz w:val="22"/>
          <w:szCs w:val="22"/>
          <w:lang w:val="es-ES"/>
        </w:rPr>
        <w:t xml:space="preserve">Formación en lengua francesa general. </w:t>
      </w:r>
    </w:p>
    <w:p w14:paraId="3C3E3521" w14:textId="654C0EE4" w:rsidR="00552F38" w:rsidRPr="00747928" w:rsidRDefault="00552F38" w:rsidP="00B0496F">
      <w:pPr>
        <w:spacing w:line="276" w:lineRule="auto"/>
        <w:jc w:val="both"/>
        <w:rPr>
          <w:rFonts w:ascii="Arial" w:eastAsia="Calibri" w:hAnsi="Arial" w:cs="Arial"/>
          <w:sz w:val="22"/>
          <w:szCs w:val="22"/>
          <w:u w:val="single"/>
          <w:lang w:val="es-ES" w:eastAsia="en-US"/>
        </w:rPr>
      </w:pPr>
      <w:r w:rsidRPr="00747928">
        <w:rPr>
          <w:rFonts w:ascii="Arial" w:eastAsia="Calibri" w:hAnsi="Arial" w:cs="Arial"/>
          <w:sz w:val="22"/>
          <w:szCs w:val="22"/>
          <w:u w:val="single"/>
          <w:lang w:val="es-ES" w:eastAsia="en-US"/>
        </w:rPr>
        <w:t>Criterios evaluables mediante</w:t>
      </w:r>
      <w:r w:rsidR="002772A8" w:rsidRPr="00747928">
        <w:rPr>
          <w:rFonts w:ascii="Arial" w:eastAsia="Calibri" w:hAnsi="Arial" w:cs="Arial"/>
          <w:sz w:val="22"/>
          <w:szCs w:val="22"/>
          <w:u w:val="single"/>
          <w:lang w:val="es-ES" w:eastAsia="en-US"/>
        </w:rPr>
        <w:t xml:space="preserve"> </w:t>
      </w:r>
      <w:r w:rsidRPr="00747928">
        <w:rPr>
          <w:rFonts w:ascii="Arial" w:eastAsia="Calibri" w:hAnsi="Arial" w:cs="Arial"/>
          <w:sz w:val="22"/>
          <w:szCs w:val="22"/>
          <w:u w:val="single"/>
          <w:lang w:val="es-ES" w:eastAsia="en-US"/>
        </w:rPr>
        <w:t>juicio de valor:</w:t>
      </w:r>
    </w:p>
    <w:p w14:paraId="39890689" w14:textId="77777777" w:rsidR="00552F38" w:rsidRPr="00747928" w:rsidRDefault="00552F38" w:rsidP="00B0496F">
      <w:pPr>
        <w:pStyle w:val="Pargrafdellista"/>
        <w:numPr>
          <w:ilvl w:val="0"/>
          <w:numId w:val="3"/>
        </w:numPr>
        <w:spacing w:line="276" w:lineRule="auto"/>
        <w:ind w:left="709"/>
        <w:rPr>
          <w:rFonts w:eastAsia="Calibri" w:cs="Arial"/>
          <w:szCs w:val="22"/>
          <w:lang w:val="es-ES" w:eastAsia="en-US"/>
        </w:rPr>
      </w:pPr>
      <w:r w:rsidRPr="00747928">
        <w:rPr>
          <w:rFonts w:eastAsia="Calibri" w:cs="Arial"/>
          <w:szCs w:val="22"/>
          <w:lang w:val="es-ES" w:eastAsia="en-US"/>
        </w:rPr>
        <w:t>Propuesta didáctica, materiales y recursos de aprendizaje, hasta 12 puntos.</w:t>
      </w:r>
    </w:p>
    <w:p w14:paraId="58CC7D8D" w14:textId="77777777" w:rsidR="00552F38" w:rsidRPr="00747928" w:rsidRDefault="00552F38" w:rsidP="00B0496F">
      <w:pPr>
        <w:pStyle w:val="Pargrafdellista"/>
        <w:numPr>
          <w:ilvl w:val="0"/>
          <w:numId w:val="3"/>
        </w:numPr>
        <w:spacing w:line="276" w:lineRule="auto"/>
        <w:ind w:left="709"/>
        <w:rPr>
          <w:rFonts w:eastAsia="Calibri" w:cs="Arial"/>
          <w:szCs w:val="22"/>
          <w:lang w:val="es-ES" w:eastAsia="en-US"/>
        </w:rPr>
      </w:pPr>
      <w:r w:rsidRPr="00747928">
        <w:rPr>
          <w:rFonts w:eastAsia="Calibri" w:cs="Arial"/>
          <w:szCs w:val="22"/>
          <w:lang w:val="es-ES" w:eastAsia="en-US"/>
        </w:rPr>
        <w:t>Servicio de tutoría activa: hasta 12 puntos.</w:t>
      </w:r>
    </w:p>
    <w:p w14:paraId="37F96483" w14:textId="77777777" w:rsidR="00552F38" w:rsidRPr="00747928" w:rsidRDefault="00552F38" w:rsidP="00B0496F">
      <w:pPr>
        <w:pStyle w:val="Pargrafdellista"/>
        <w:numPr>
          <w:ilvl w:val="0"/>
          <w:numId w:val="3"/>
        </w:numPr>
        <w:spacing w:line="276" w:lineRule="auto"/>
        <w:ind w:left="709"/>
        <w:rPr>
          <w:rFonts w:eastAsia="Calibri" w:cs="Arial"/>
          <w:szCs w:val="22"/>
          <w:lang w:val="es-ES" w:eastAsia="en-US"/>
        </w:rPr>
      </w:pPr>
      <w:r w:rsidRPr="00747928">
        <w:rPr>
          <w:rFonts w:eastAsia="Calibri" w:cs="Arial"/>
          <w:szCs w:val="22"/>
          <w:lang w:val="es-ES" w:eastAsia="en-US"/>
        </w:rPr>
        <w:t>Gestión, seguimiento y evaluación del aprendizaje: hasta 12 puntos.</w:t>
      </w:r>
    </w:p>
    <w:p w14:paraId="7591CAB5" w14:textId="77777777" w:rsidR="00552F38" w:rsidRPr="00747928" w:rsidRDefault="00552F38" w:rsidP="00B0496F">
      <w:pPr>
        <w:pStyle w:val="Pargrafdellista"/>
        <w:numPr>
          <w:ilvl w:val="0"/>
          <w:numId w:val="3"/>
        </w:numPr>
        <w:spacing w:line="276" w:lineRule="auto"/>
        <w:ind w:left="709"/>
        <w:rPr>
          <w:rFonts w:eastAsia="Calibri" w:cs="Arial"/>
          <w:szCs w:val="22"/>
          <w:lang w:val="es-ES" w:eastAsia="en-US"/>
        </w:rPr>
      </w:pPr>
      <w:r w:rsidRPr="00747928">
        <w:rPr>
          <w:rFonts w:eastAsia="Calibri" w:cs="Arial"/>
          <w:szCs w:val="22"/>
          <w:lang w:val="es-ES" w:eastAsia="en-US"/>
        </w:rPr>
        <w:t>Características del entorno virtual de aprendizaje: hasta 10 puntos.</w:t>
      </w:r>
    </w:p>
    <w:p w14:paraId="751A68C7" w14:textId="77777777" w:rsidR="00552F38" w:rsidRPr="00747928" w:rsidRDefault="00552F38" w:rsidP="00B0496F">
      <w:pPr>
        <w:pStyle w:val="Pargrafdellista"/>
        <w:spacing w:line="276" w:lineRule="auto"/>
        <w:ind w:left="709"/>
        <w:rPr>
          <w:rFonts w:eastAsia="Calibri" w:cs="Arial"/>
          <w:szCs w:val="22"/>
          <w:lang w:val="es-ES" w:eastAsia="en-US"/>
        </w:rPr>
      </w:pPr>
    </w:p>
    <w:p w14:paraId="11329135" w14:textId="77777777" w:rsidR="00552F38" w:rsidRPr="00747928" w:rsidRDefault="00552F38" w:rsidP="00B0496F">
      <w:pPr>
        <w:spacing w:line="276" w:lineRule="auto"/>
        <w:jc w:val="both"/>
        <w:rPr>
          <w:rFonts w:ascii="Arial" w:eastAsia="Calibri" w:hAnsi="Arial" w:cs="Arial"/>
          <w:sz w:val="22"/>
          <w:szCs w:val="22"/>
          <w:lang w:val="es-ES" w:eastAsia="en-US"/>
        </w:rPr>
      </w:pPr>
      <w:r w:rsidRPr="00747928">
        <w:rPr>
          <w:rFonts w:ascii="Arial" w:eastAsia="Calibri" w:hAnsi="Arial" w:cs="Arial"/>
          <w:sz w:val="22"/>
          <w:szCs w:val="22"/>
          <w:u w:val="single"/>
          <w:lang w:val="es-ES" w:eastAsia="en-US"/>
        </w:rPr>
        <w:t>Criterios evaluables mediante fórmulas</w:t>
      </w:r>
      <w:r w:rsidRPr="00747928">
        <w:rPr>
          <w:rFonts w:ascii="Arial" w:eastAsia="Calibri" w:hAnsi="Arial" w:cs="Arial"/>
          <w:sz w:val="22"/>
          <w:szCs w:val="22"/>
          <w:lang w:val="es-ES" w:eastAsia="en-US"/>
        </w:rPr>
        <w:t>:</w:t>
      </w:r>
    </w:p>
    <w:p w14:paraId="5BF95BEB" w14:textId="77777777" w:rsidR="00552F38" w:rsidRPr="00747928" w:rsidRDefault="00552F38" w:rsidP="00B0496F">
      <w:pPr>
        <w:pStyle w:val="Pargrafdellista"/>
        <w:numPr>
          <w:ilvl w:val="0"/>
          <w:numId w:val="3"/>
        </w:numPr>
        <w:spacing w:line="276" w:lineRule="auto"/>
        <w:ind w:left="709"/>
        <w:rPr>
          <w:rFonts w:eastAsia="Calibri" w:cs="Arial"/>
          <w:szCs w:val="22"/>
          <w:lang w:val="es-ES" w:eastAsia="en-US"/>
        </w:rPr>
      </w:pPr>
      <w:r w:rsidRPr="00747928">
        <w:rPr>
          <w:rFonts w:eastAsia="Calibri" w:cs="Arial"/>
          <w:szCs w:val="22"/>
          <w:lang w:val="es-ES" w:eastAsia="en-US"/>
        </w:rPr>
        <w:t>Propuesta económica: hasta 45 puntos.</w:t>
      </w:r>
    </w:p>
    <w:p w14:paraId="08483305" w14:textId="77777777" w:rsidR="00552F38" w:rsidRPr="00747928" w:rsidRDefault="00552F38" w:rsidP="00B0496F">
      <w:pPr>
        <w:pStyle w:val="Pargrafdellista"/>
        <w:numPr>
          <w:ilvl w:val="0"/>
          <w:numId w:val="3"/>
        </w:numPr>
        <w:spacing w:line="276" w:lineRule="auto"/>
        <w:ind w:left="709"/>
        <w:rPr>
          <w:rFonts w:eastAsia="Calibri" w:cs="Arial"/>
          <w:szCs w:val="22"/>
          <w:lang w:val="es-ES" w:eastAsia="en-US"/>
        </w:rPr>
      </w:pPr>
      <w:r w:rsidRPr="00747928">
        <w:rPr>
          <w:rFonts w:eastAsia="Calibri" w:cs="Arial"/>
          <w:szCs w:val="22"/>
          <w:lang w:val="es-ES" w:eastAsia="en-US"/>
        </w:rPr>
        <w:t>Equipo docente, hasta 6 puntos.</w:t>
      </w:r>
    </w:p>
    <w:p w14:paraId="54DA08D4" w14:textId="77777777" w:rsidR="00552F38" w:rsidRPr="00747928" w:rsidRDefault="00552F38" w:rsidP="00B0496F">
      <w:pPr>
        <w:pStyle w:val="Pargrafdellista"/>
        <w:numPr>
          <w:ilvl w:val="0"/>
          <w:numId w:val="3"/>
        </w:numPr>
        <w:spacing w:line="276" w:lineRule="auto"/>
        <w:ind w:left="709"/>
        <w:rPr>
          <w:rFonts w:eastAsia="Calibri" w:cs="Arial"/>
          <w:szCs w:val="22"/>
          <w:lang w:val="es-ES" w:eastAsia="en-US"/>
        </w:rPr>
      </w:pPr>
      <w:r w:rsidRPr="00747928">
        <w:rPr>
          <w:rFonts w:eastAsia="Calibri" w:cs="Arial"/>
          <w:szCs w:val="22"/>
          <w:lang w:val="es-ES" w:eastAsia="en-US"/>
        </w:rPr>
        <w:t>Paridad hombres/mujeres, hasta 3 puntos.</w:t>
      </w:r>
    </w:p>
    <w:p w14:paraId="16860464" w14:textId="08C649EE" w:rsidR="00C86754" w:rsidRPr="00747928" w:rsidRDefault="00C86754" w:rsidP="00B0496F">
      <w:pPr>
        <w:pStyle w:val="Pargrafdellista"/>
        <w:spacing w:line="276" w:lineRule="auto"/>
        <w:rPr>
          <w:rFonts w:cs="Arial"/>
          <w:szCs w:val="22"/>
          <w:lang w:val="es-ES"/>
        </w:rPr>
      </w:pPr>
    </w:p>
    <w:p w14:paraId="5C1A2397" w14:textId="69876977" w:rsidR="00C86754" w:rsidRPr="00747928" w:rsidRDefault="00063F8F" w:rsidP="00B0496F">
      <w:pPr>
        <w:tabs>
          <w:tab w:val="right" w:pos="8364"/>
        </w:tabs>
        <w:spacing w:line="276" w:lineRule="auto"/>
        <w:jc w:val="both"/>
        <w:rPr>
          <w:rFonts w:ascii="Arial" w:eastAsia="Calibri" w:hAnsi="Arial" w:cs="Arial"/>
          <w:sz w:val="22"/>
          <w:szCs w:val="22"/>
          <w:lang w:val="es-ES"/>
        </w:rPr>
      </w:pPr>
      <w:r>
        <w:rPr>
          <w:rFonts w:ascii="Arial" w:eastAsia="Calibri" w:hAnsi="Arial" w:cs="Arial"/>
          <w:b/>
          <w:sz w:val="22"/>
          <w:szCs w:val="22"/>
          <w:lang w:val="es-ES" w:eastAsia="en-US"/>
        </w:rPr>
        <w:t>LOTE</w:t>
      </w:r>
      <w:r w:rsidR="00C86754" w:rsidRPr="00747928">
        <w:rPr>
          <w:rFonts w:ascii="Arial" w:eastAsia="Calibri" w:hAnsi="Arial" w:cs="Arial"/>
          <w:b/>
          <w:sz w:val="22"/>
          <w:szCs w:val="22"/>
          <w:lang w:val="es-ES" w:eastAsia="en-US"/>
        </w:rPr>
        <w:t xml:space="preserve"> 4: </w:t>
      </w:r>
      <w:r w:rsidR="00C86754" w:rsidRPr="00747928">
        <w:rPr>
          <w:rFonts w:ascii="Arial" w:hAnsi="Arial" w:cs="Arial"/>
          <w:sz w:val="22"/>
          <w:szCs w:val="22"/>
          <w:lang w:val="es-ES"/>
        </w:rPr>
        <w:t xml:space="preserve">Formación en lengua alemana general. </w:t>
      </w:r>
    </w:p>
    <w:p w14:paraId="3433BFA4" w14:textId="21BE1101" w:rsidR="00552F38" w:rsidRPr="00747928" w:rsidRDefault="002772A8" w:rsidP="00B0496F">
      <w:pPr>
        <w:spacing w:line="276" w:lineRule="auto"/>
        <w:jc w:val="both"/>
        <w:rPr>
          <w:rFonts w:ascii="Arial" w:eastAsia="Calibri" w:hAnsi="Arial" w:cs="Arial"/>
          <w:sz w:val="22"/>
          <w:szCs w:val="22"/>
          <w:u w:val="single"/>
          <w:lang w:val="es-ES" w:eastAsia="en-US"/>
        </w:rPr>
      </w:pPr>
      <w:r w:rsidRPr="00747928">
        <w:rPr>
          <w:rFonts w:ascii="Arial" w:eastAsia="Calibri" w:hAnsi="Arial" w:cs="Arial"/>
          <w:sz w:val="22"/>
          <w:szCs w:val="22"/>
          <w:u w:val="single"/>
          <w:lang w:val="es-ES" w:eastAsia="en-US"/>
        </w:rPr>
        <w:t>Criterios evaluables mediante</w:t>
      </w:r>
      <w:r w:rsidR="00552F38" w:rsidRPr="00747928">
        <w:rPr>
          <w:rFonts w:ascii="Arial" w:eastAsia="Calibri" w:hAnsi="Arial" w:cs="Arial"/>
          <w:sz w:val="22"/>
          <w:szCs w:val="22"/>
          <w:u w:val="single"/>
          <w:lang w:val="es-ES" w:eastAsia="en-US"/>
        </w:rPr>
        <w:t xml:space="preserve"> juicio de valor:</w:t>
      </w:r>
    </w:p>
    <w:p w14:paraId="404BBC90" w14:textId="77777777" w:rsidR="00552F38" w:rsidRPr="00747928" w:rsidRDefault="00552F38" w:rsidP="00B0496F">
      <w:pPr>
        <w:pStyle w:val="Pargrafdellista"/>
        <w:numPr>
          <w:ilvl w:val="0"/>
          <w:numId w:val="3"/>
        </w:numPr>
        <w:spacing w:line="276" w:lineRule="auto"/>
        <w:ind w:left="709"/>
        <w:rPr>
          <w:rFonts w:eastAsia="Calibri" w:cs="Arial"/>
          <w:szCs w:val="22"/>
          <w:lang w:val="es-ES" w:eastAsia="en-US"/>
        </w:rPr>
      </w:pPr>
      <w:r w:rsidRPr="00747928">
        <w:rPr>
          <w:rFonts w:eastAsia="Calibri" w:cs="Arial"/>
          <w:szCs w:val="22"/>
          <w:lang w:val="es-ES" w:eastAsia="en-US"/>
        </w:rPr>
        <w:t>Propuesta didáctica, materiales y recursos de aprendizaje, hasta 12 puntos.</w:t>
      </w:r>
    </w:p>
    <w:p w14:paraId="348DACD1" w14:textId="77777777" w:rsidR="00552F38" w:rsidRPr="00747928" w:rsidRDefault="00552F38" w:rsidP="00B0496F">
      <w:pPr>
        <w:pStyle w:val="Pargrafdellista"/>
        <w:numPr>
          <w:ilvl w:val="0"/>
          <w:numId w:val="3"/>
        </w:numPr>
        <w:spacing w:line="276" w:lineRule="auto"/>
        <w:ind w:left="709"/>
        <w:rPr>
          <w:rFonts w:eastAsia="Calibri" w:cs="Arial"/>
          <w:szCs w:val="22"/>
          <w:lang w:val="es-ES" w:eastAsia="en-US"/>
        </w:rPr>
      </w:pPr>
      <w:r w:rsidRPr="00747928">
        <w:rPr>
          <w:rFonts w:eastAsia="Calibri" w:cs="Arial"/>
          <w:szCs w:val="22"/>
          <w:lang w:val="es-ES" w:eastAsia="en-US"/>
        </w:rPr>
        <w:t>Servicio de tutoría activa: hasta 12 puntos.</w:t>
      </w:r>
    </w:p>
    <w:p w14:paraId="3A2B92DC" w14:textId="77777777" w:rsidR="00552F38" w:rsidRPr="00747928" w:rsidRDefault="00552F38" w:rsidP="00B0496F">
      <w:pPr>
        <w:pStyle w:val="Pargrafdellista"/>
        <w:numPr>
          <w:ilvl w:val="0"/>
          <w:numId w:val="3"/>
        </w:numPr>
        <w:spacing w:line="276" w:lineRule="auto"/>
        <w:ind w:left="709"/>
        <w:rPr>
          <w:rFonts w:eastAsia="Calibri" w:cs="Arial"/>
          <w:szCs w:val="22"/>
          <w:lang w:val="es-ES" w:eastAsia="en-US"/>
        </w:rPr>
      </w:pPr>
      <w:r w:rsidRPr="00747928">
        <w:rPr>
          <w:rFonts w:eastAsia="Calibri" w:cs="Arial"/>
          <w:szCs w:val="22"/>
          <w:lang w:val="es-ES" w:eastAsia="en-US"/>
        </w:rPr>
        <w:t>Gestión, seguimiento y evaluación del aprendizaje: hasta 12 puntos.</w:t>
      </w:r>
    </w:p>
    <w:p w14:paraId="34ADDFF5" w14:textId="77777777" w:rsidR="00552F38" w:rsidRPr="00747928" w:rsidRDefault="00552F38" w:rsidP="00B0496F">
      <w:pPr>
        <w:pStyle w:val="Pargrafdellista"/>
        <w:numPr>
          <w:ilvl w:val="0"/>
          <w:numId w:val="3"/>
        </w:numPr>
        <w:spacing w:line="276" w:lineRule="auto"/>
        <w:ind w:left="709"/>
        <w:rPr>
          <w:rFonts w:eastAsia="Calibri" w:cs="Arial"/>
          <w:szCs w:val="22"/>
          <w:lang w:val="es-ES" w:eastAsia="en-US"/>
        </w:rPr>
      </w:pPr>
      <w:r w:rsidRPr="00747928">
        <w:rPr>
          <w:rFonts w:eastAsia="Calibri" w:cs="Arial"/>
          <w:szCs w:val="22"/>
          <w:lang w:val="es-ES" w:eastAsia="en-US"/>
        </w:rPr>
        <w:t>Características del entorno virtual de aprendizaje: hasta 10 puntos.</w:t>
      </w:r>
    </w:p>
    <w:p w14:paraId="0D759246" w14:textId="77777777" w:rsidR="00552F38" w:rsidRPr="00747928" w:rsidRDefault="00552F38" w:rsidP="00B0496F">
      <w:pPr>
        <w:pStyle w:val="Pargrafdellista"/>
        <w:spacing w:line="276" w:lineRule="auto"/>
        <w:ind w:left="709"/>
        <w:rPr>
          <w:rFonts w:eastAsia="Calibri" w:cs="Arial"/>
          <w:szCs w:val="22"/>
          <w:lang w:val="es-ES" w:eastAsia="en-US"/>
        </w:rPr>
      </w:pPr>
    </w:p>
    <w:p w14:paraId="727939DB" w14:textId="77777777" w:rsidR="00552F38" w:rsidRPr="00747928" w:rsidRDefault="00552F38" w:rsidP="00B0496F">
      <w:pPr>
        <w:spacing w:line="276" w:lineRule="auto"/>
        <w:jc w:val="both"/>
        <w:rPr>
          <w:rFonts w:ascii="Arial" w:eastAsia="Calibri" w:hAnsi="Arial" w:cs="Arial"/>
          <w:sz w:val="22"/>
          <w:szCs w:val="22"/>
          <w:lang w:val="es-ES" w:eastAsia="en-US"/>
        </w:rPr>
      </w:pPr>
      <w:r w:rsidRPr="00747928">
        <w:rPr>
          <w:rFonts w:ascii="Arial" w:eastAsia="Calibri" w:hAnsi="Arial" w:cs="Arial"/>
          <w:sz w:val="22"/>
          <w:szCs w:val="22"/>
          <w:u w:val="single"/>
          <w:lang w:val="es-ES" w:eastAsia="en-US"/>
        </w:rPr>
        <w:t>Criterios evaluables mediante fórmulas</w:t>
      </w:r>
      <w:r w:rsidRPr="00747928">
        <w:rPr>
          <w:rFonts w:ascii="Arial" w:eastAsia="Calibri" w:hAnsi="Arial" w:cs="Arial"/>
          <w:sz w:val="22"/>
          <w:szCs w:val="22"/>
          <w:lang w:val="es-ES" w:eastAsia="en-US"/>
        </w:rPr>
        <w:t>:</w:t>
      </w:r>
    </w:p>
    <w:p w14:paraId="2FAD69C4" w14:textId="77777777" w:rsidR="00552F38" w:rsidRPr="00747928" w:rsidRDefault="00552F38" w:rsidP="00B0496F">
      <w:pPr>
        <w:pStyle w:val="Pargrafdellista"/>
        <w:numPr>
          <w:ilvl w:val="0"/>
          <w:numId w:val="3"/>
        </w:numPr>
        <w:spacing w:line="276" w:lineRule="auto"/>
        <w:ind w:left="709"/>
        <w:rPr>
          <w:rFonts w:eastAsia="Calibri" w:cs="Arial"/>
          <w:szCs w:val="22"/>
          <w:lang w:val="es-ES" w:eastAsia="en-US"/>
        </w:rPr>
      </w:pPr>
      <w:r w:rsidRPr="00747928">
        <w:rPr>
          <w:rFonts w:eastAsia="Calibri" w:cs="Arial"/>
          <w:szCs w:val="22"/>
          <w:lang w:val="es-ES" w:eastAsia="en-US"/>
        </w:rPr>
        <w:t>Propuesta económica: hasta 45 puntos.</w:t>
      </w:r>
    </w:p>
    <w:p w14:paraId="2ABF4A90" w14:textId="77777777" w:rsidR="00552F38" w:rsidRPr="00747928" w:rsidRDefault="00552F38" w:rsidP="00B0496F">
      <w:pPr>
        <w:pStyle w:val="Pargrafdellista"/>
        <w:numPr>
          <w:ilvl w:val="0"/>
          <w:numId w:val="3"/>
        </w:numPr>
        <w:spacing w:line="276" w:lineRule="auto"/>
        <w:ind w:left="709"/>
        <w:rPr>
          <w:rFonts w:eastAsia="Calibri" w:cs="Arial"/>
          <w:szCs w:val="22"/>
          <w:lang w:val="es-ES" w:eastAsia="en-US"/>
        </w:rPr>
      </w:pPr>
      <w:r w:rsidRPr="00747928">
        <w:rPr>
          <w:rFonts w:eastAsia="Calibri" w:cs="Arial"/>
          <w:szCs w:val="22"/>
          <w:lang w:val="es-ES" w:eastAsia="en-US"/>
        </w:rPr>
        <w:t>Equipo docente, hasta 6 puntos.</w:t>
      </w:r>
    </w:p>
    <w:p w14:paraId="079C3F4C" w14:textId="77777777" w:rsidR="00552F38" w:rsidRPr="00747928" w:rsidRDefault="00552F38" w:rsidP="00B0496F">
      <w:pPr>
        <w:pStyle w:val="Pargrafdellista"/>
        <w:numPr>
          <w:ilvl w:val="0"/>
          <w:numId w:val="3"/>
        </w:numPr>
        <w:spacing w:line="276" w:lineRule="auto"/>
        <w:ind w:left="709"/>
        <w:rPr>
          <w:rFonts w:eastAsia="Calibri" w:cs="Arial"/>
          <w:szCs w:val="22"/>
          <w:lang w:val="es-ES" w:eastAsia="en-US"/>
        </w:rPr>
      </w:pPr>
      <w:r w:rsidRPr="00747928">
        <w:rPr>
          <w:rFonts w:eastAsia="Calibri" w:cs="Arial"/>
          <w:szCs w:val="22"/>
          <w:lang w:val="es-ES" w:eastAsia="en-US"/>
        </w:rPr>
        <w:t>Paridad hombres/mujeres, hasta 3 puntos.</w:t>
      </w:r>
    </w:p>
    <w:p w14:paraId="630E278A" w14:textId="77777777" w:rsidR="00772958" w:rsidRPr="00747928" w:rsidRDefault="00772958" w:rsidP="00B0496F">
      <w:pPr>
        <w:autoSpaceDE w:val="0"/>
        <w:autoSpaceDN w:val="0"/>
        <w:adjustRightInd w:val="0"/>
        <w:spacing w:line="276" w:lineRule="auto"/>
        <w:jc w:val="both"/>
        <w:rPr>
          <w:rFonts w:ascii="Arial" w:hAnsi="Arial" w:cs="Arial"/>
          <w:snapToGrid w:val="0"/>
          <w:sz w:val="22"/>
          <w:szCs w:val="22"/>
          <w:lang w:val="es-ES"/>
        </w:rPr>
      </w:pPr>
    </w:p>
    <w:p w14:paraId="310FCD93" w14:textId="4583CEEA" w:rsidR="00772958" w:rsidRPr="00747928" w:rsidRDefault="00772958" w:rsidP="00B0496F">
      <w:pPr>
        <w:autoSpaceDE w:val="0"/>
        <w:autoSpaceDN w:val="0"/>
        <w:adjustRightInd w:val="0"/>
        <w:spacing w:line="276" w:lineRule="auto"/>
        <w:jc w:val="both"/>
        <w:rPr>
          <w:rFonts w:ascii="Arial" w:hAnsi="Arial" w:cs="Arial"/>
          <w:b/>
          <w:snapToGrid w:val="0"/>
          <w:sz w:val="22"/>
          <w:szCs w:val="22"/>
          <w:lang w:val="es-ES"/>
        </w:rPr>
      </w:pPr>
      <w:r w:rsidRPr="00747928">
        <w:rPr>
          <w:rFonts w:ascii="Arial" w:hAnsi="Arial" w:cs="Arial"/>
          <w:b/>
          <w:snapToGrid w:val="0"/>
          <w:sz w:val="22"/>
          <w:szCs w:val="22"/>
          <w:lang w:val="es-ES"/>
        </w:rPr>
        <w:t>K. BAJAS PRESUNTAMENTE ANORMALES</w:t>
      </w:r>
    </w:p>
    <w:p w14:paraId="1723B396" w14:textId="77777777" w:rsidR="003E6636" w:rsidRPr="00747928" w:rsidRDefault="003E6636"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En el supuesto de que sólo concurra </w:t>
      </w:r>
      <w:r w:rsidRPr="00747928">
        <w:rPr>
          <w:rFonts w:ascii="Arial" w:hAnsi="Arial" w:cs="Arial"/>
          <w:bCs/>
          <w:sz w:val="22"/>
          <w:szCs w:val="22"/>
          <w:u w:val="single"/>
          <w:lang w:val="es-ES"/>
        </w:rPr>
        <w:t>una única empresa</w:t>
      </w:r>
      <w:r w:rsidRPr="00747928">
        <w:rPr>
          <w:rFonts w:ascii="Arial" w:hAnsi="Arial" w:cs="Arial"/>
          <w:bCs/>
          <w:sz w:val="22"/>
          <w:szCs w:val="22"/>
          <w:lang w:val="es-ES"/>
        </w:rPr>
        <w:t>, esta se considerará incursa en valores anormalmente bajos cuando la oferta económica sea inferior en un 35% del presupuesto de licitación establecido.</w:t>
      </w:r>
    </w:p>
    <w:p w14:paraId="4FAD4381" w14:textId="77777777" w:rsidR="003E6636" w:rsidRPr="00747928" w:rsidRDefault="003E6636" w:rsidP="00B0496F">
      <w:pPr>
        <w:spacing w:line="276" w:lineRule="auto"/>
        <w:jc w:val="both"/>
        <w:rPr>
          <w:rFonts w:ascii="Arial" w:hAnsi="Arial" w:cs="Arial"/>
          <w:bCs/>
          <w:sz w:val="22"/>
          <w:szCs w:val="22"/>
          <w:lang w:val="es-ES"/>
        </w:rPr>
      </w:pPr>
    </w:p>
    <w:p w14:paraId="450386AD" w14:textId="43FC7F08" w:rsidR="003E6636" w:rsidRPr="00747928" w:rsidRDefault="003E6636"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En caso de que </w:t>
      </w:r>
      <w:r w:rsidR="002772A8" w:rsidRPr="00747928">
        <w:rPr>
          <w:rFonts w:ascii="Arial" w:hAnsi="Arial" w:cs="Arial"/>
          <w:bCs/>
          <w:sz w:val="22"/>
          <w:szCs w:val="22"/>
          <w:lang w:val="es-ES"/>
        </w:rPr>
        <w:t>concurra</w:t>
      </w:r>
      <w:r w:rsidRPr="00747928">
        <w:rPr>
          <w:rFonts w:ascii="Arial" w:hAnsi="Arial" w:cs="Arial"/>
          <w:bCs/>
          <w:sz w:val="22"/>
          <w:szCs w:val="22"/>
          <w:lang w:val="es-ES"/>
        </w:rPr>
        <w:t xml:space="preserve">n a la licitación </w:t>
      </w:r>
      <w:r w:rsidRPr="00747928">
        <w:rPr>
          <w:rFonts w:ascii="Arial" w:hAnsi="Arial" w:cs="Arial"/>
          <w:bCs/>
          <w:sz w:val="22"/>
          <w:szCs w:val="22"/>
          <w:u w:val="single"/>
          <w:lang w:val="es-ES"/>
        </w:rPr>
        <w:t>2 empresas</w:t>
      </w:r>
      <w:r w:rsidRPr="00747928">
        <w:rPr>
          <w:rFonts w:ascii="Arial" w:hAnsi="Arial" w:cs="Arial"/>
          <w:bCs/>
          <w:sz w:val="22"/>
          <w:szCs w:val="22"/>
          <w:lang w:val="es-ES"/>
        </w:rPr>
        <w:t>, se considerará que la oferta es anormalmente baja si se cumplen estos dos supuestos:</w:t>
      </w:r>
    </w:p>
    <w:p w14:paraId="33527A62" w14:textId="77777777" w:rsidR="003E6636" w:rsidRPr="00747928" w:rsidRDefault="003E6636" w:rsidP="00B0496F">
      <w:pPr>
        <w:pStyle w:val="Pargrafdellista"/>
        <w:numPr>
          <w:ilvl w:val="0"/>
          <w:numId w:val="100"/>
        </w:numPr>
        <w:spacing w:line="276" w:lineRule="auto"/>
        <w:rPr>
          <w:rFonts w:cs="Arial"/>
          <w:bCs/>
          <w:szCs w:val="22"/>
          <w:lang w:val="es-ES"/>
        </w:rPr>
      </w:pPr>
      <w:r w:rsidRPr="00747928">
        <w:rPr>
          <w:rFonts w:cs="Arial"/>
          <w:bCs/>
          <w:szCs w:val="22"/>
          <w:lang w:val="es-ES"/>
        </w:rPr>
        <w:t>El precio ofrecido por una de las empresas es inferior en más de un 20% al precio ofrecido por la otra empresa.</w:t>
      </w:r>
    </w:p>
    <w:p w14:paraId="7E2DCBC7" w14:textId="77777777" w:rsidR="003E6636" w:rsidRPr="00747928" w:rsidRDefault="003E6636" w:rsidP="00B0496F">
      <w:pPr>
        <w:pStyle w:val="Pargrafdellista"/>
        <w:numPr>
          <w:ilvl w:val="0"/>
          <w:numId w:val="100"/>
        </w:numPr>
        <w:spacing w:line="276" w:lineRule="auto"/>
        <w:rPr>
          <w:rFonts w:cs="Arial"/>
          <w:bCs/>
          <w:szCs w:val="22"/>
          <w:lang w:val="es-ES"/>
        </w:rPr>
      </w:pPr>
      <w:r w:rsidRPr="00747928">
        <w:rPr>
          <w:rFonts w:cs="Arial"/>
          <w:bCs/>
          <w:szCs w:val="22"/>
          <w:lang w:val="es-ES"/>
        </w:rPr>
        <w:t>El sumatorio de las puntuaciones diferentes del precio de una de las empresas es superior en más de un 20% al sumatorio de las puntuaciones diferentes del precio de la otra empresa.</w:t>
      </w:r>
    </w:p>
    <w:p w14:paraId="3DEF8AC1" w14:textId="77777777" w:rsidR="003E6636" w:rsidRPr="00747928" w:rsidRDefault="003E6636" w:rsidP="00B0496F">
      <w:pPr>
        <w:spacing w:line="276" w:lineRule="auto"/>
        <w:jc w:val="both"/>
        <w:rPr>
          <w:rFonts w:ascii="Arial" w:hAnsi="Arial" w:cs="Arial"/>
          <w:bCs/>
          <w:sz w:val="22"/>
          <w:szCs w:val="22"/>
          <w:lang w:val="es-ES"/>
        </w:rPr>
      </w:pPr>
    </w:p>
    <w:p w14:paraId="29AAD286" w14:textId="582467CE" w:rsidR="003E6636" w:rsidRPr="00747928" w:rsidRDefault="003E6636"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En caso de que concurran a la licitación </w:t>
      </w:r>
      <w:r w:rsidRPr="00747928">
        <w:rPr>
          <w:rFonts w:ascii="Arial" w:hAnsi="Arial" w:cs="Arial"/>
          <w:bCs/>
          <w:sz w:val="22"/>
          <w:szCs w:val="22"/>
          <w:u w:val="single"/>
          <w:lang w:val="es-ES"/>
        </w:rPr>
        <w:t>tres o más empresas</w:t>
      </w:r>
      <w:r w:rsidRPr="00747928">
        <w:rPr>
          <w:rFonts w:ascii="Arial" w:hAnsi="Arial" w:cs="Arial"/>
          <w:bCs/>
          <w:sz w:val="22"/>
          <w:szCs w:val="22"/>
          <w:lang w:val="es-ES"/>
        </w:rPr>
        <w:t>, se considerará una oferta incursa en valores anormalmente bajos cu</w:t>
      </w:r>
      <w:r w:rsidR="00971BE0" w:rsidRPr="00747928">
        <w:rPr>
          <w:rFonts w:ascii="Arial" w:hAnsi="Arial" w:cs="Arial"/>
          <w:bCs/>
          <w:sz w:val="22"/>
          <w:szCs w:val="22"/>
          <w:lang w:val="es-ES"/>
        </w:rPr>
        <w:t>á</w:t>
      </w:r>
      <w:r w:rsidRPr="00747928">
        <w:rPr>
          <w:rFonts w:ascii="Arial" w:hAnsi="Arial" w:cs="Arial"/>
          <w:bCs/>
          <w:sz w:val="22"/>
          <w:szCs w:val="22"/>
          <w:lang w:val="es-ES"/>
        </w:rPr>
        <w:t>ndo</w:t>
      </w:r>
      <w:r w:rsidRPr="00747928">
        <w:rPr>
          <w:rFonts w:ascii="Arial" w:hAnsi="Arial" w:cs="Arial"/>
          <w:bCs/>
          <w:vanish/>
          <w:sz w:val="22"/>
          <w:szCs w:val="22"/>
          <w:lang w:val="es-ES"/>
        </w:rPr>
        <w:t>&lt;A[cuando|cuándo]&gt;</w:t>
      </w:r>
      <w:r w:rsidRPr="00747928">
        <w:rPr>
          <w:rFonts w:ascii="Arial" w:hAnsi="Arial" w:cs="Arial"/>
          <w:bCs/>
          <w:sz w:val="22"/>
          <w:szCs w:val="22"/>
          <w:lang w:val="es-ES"/>
        </w:rPr>
        <w:t xml:space="preserve"> la puntuación obtenida </w:t>
      </w:r>
      <w:r w:rsidR="00971BE0" w:rsidRPr="00747928">
        <w:rPr>
          <w:rFonts w:ascii="Arial" w:hAnsi="Arial" w:cs="Arial"/>
          <w:bCs/>
          <w:sz w:val="22"/>
          <w:szCs w:val="22"/>
          <w:lang w:val="es-ES"/>
        </w:rPr>
        <w:t>en</w:t>
      </w:r>
      <w:r w:rsidRPr="00747928">
        <w:rPr>
          <w:rFonts w:ascii="Arial" w:hAnsi="Arial" w:cs="Arial"/>
          <w:bCs/>
          <w:vanish/>
          <w:sz w:val="22"/>
          <w:szCs w:val="22"/>
          <w:lang w:val="es-ES"/>
        </w:rPr>
        <w:t>&lt;A[por|para]&gt;</w:t>
      </w:r>
      <w:r w:rsidRPr="00747928">
        <w:rPr>
          <w:rFonts w:ascii="Arial" w:hAnsi="Arial" w:cs="Arial"/>
          <w:bCs/>
          <w:sz w:val="22"/>
          <w:szCs w:val="22"/>
          <w:lang w:val="es-ES"/>
        </w:rPr>
        <w:t xml:space="preserve"> los criterios de adjudicación que no son precio esté por </w:t>
      </w:r>
      <w:r w:rsidR="0003630D" w:rsidRPr="00747928">
        <w:rPr>
          <w:rFonts w:ascii="Arial" w:hAnsi="Arial" w:cs="Arial"/>
          <w:bCs/>
          <w:sz w:val="22"/>
          <w:szCs w:val="22"/>
          <w:lang w:val="es-ES"/>
        </w:rPr>
        <w:t>Sobre</w:t>
      </w:r>
      <w:r w:rsidRPr="00747928">
        <w:rPr>
          <w:rFonts w:ascii="Arial" w:hAnsi="Arial" w:cs="Arial"/>
          <w:bCs/>
          <w:sz w:val="22"/>
          <w:szCs w:val="22"/>
          <w:lang w:val="es-ES"/>
        </w:rPr>
        <w:t xml:space="preserve"> de la suma de las siguientes variables 1 y 3, y que, al mismo tiempo, la oferta obtenida por precio sea inferior a la media aritmética (*) de las ofertas económicas presentadas en un porcentaje superior al 20%:</w:t>
      </w:r>
    </w:p>
    <w:p w14:paraId="725EBDAF" w14:textId="77777777" w:rsidR="003E6636" w:rsidRPr="00747928" w:rsidRDefault="003E6636" w:rsidP="00B0496F">
      <w:pPr>
        <w:spacing w:line="276" w:lineRule="auto"/>
        <w:jc w:val="both"/>
        <w:rPr>
          <w:rFonts w:ascii="Arial" w:hAnsi="Arial" w:cs="Arial"/>
          <w:bCs/>
          <w:sz w:val="22"/>
          <w:szCs w:val="22"/>
          <w:lang w:val="es-ES"/>
        </w:rPr>
      </w:pPr>
    </w:p>
    <w:p w14:paraId="195B324D" w14:textId="77777777" w:rsidR="003E6636" w:rsidRPr="00747928" w:rsidRDefault="003E6636" w:rsidP="00B0496F">
      <w:pPr>
        <w:numPr>
          <w:ilvl w:val="0"/>
          <w:numId w:val="101"/>
        </w:numPr>
        <w:spacing w:line="276" w:lineRule="auto"/>
        <w:jc w:val="both"/>
        <w:rPr>
          <w:rFonts w:ascii="Arial" w:hAnsi="Arial" w:cs="Arial"/>
          <w:bCs/>
          <w:sz w:val="22"/>
          <w:szCs w:val="22"/>
          <w:lang w:val="es-ES"/>
        </w:rPr>
      </w:pPr>
      <w:r w:rsidRPr="00747928">
        <w:rPr>
          <w:rFonts w:ascii="Arial" w:hAnsi="Arial" w:cs="Arial"/>
          <w:bCs/>
          <w:sz w:val="22"/>
          <w:szCs w:val="22"/>
          <w:lang w:val="es-ES"/>
        </w:rPr>
        <w:t>La media aritmética de la puntuación obtenida por las empresas licitadoras en los criterios de adjudicación que no son precio.</w:t>
      </w:r>
    </w:p>
    <w:p w14:paraId="5AA582B9" w14:textId="77777777" w:rsidR="003E6636" w:rsidRPr="00747928" w:rsidRDefault="003E6636" w:rsidP="00B0496F">
      <w:pPr>
        <w:numPr>
          <w:ilvl w:val="0"/>
          <w:numId w:val="101"/>
        </w:numPr>
        <w:spacing w:line="276" w:lineRule="auto"/>
        <w:jc w:val="both"/>
        <w:rPr>
          <w:rFonts w:ascii="Arial" w:hAnsi="Arial" w:cs="Arial"/>
          <w:bCs/>
          <w:sz w:val="22"/>
          <w:szCs w:val="22"/>
          <w:lang w:val="es-ES"/>
        </w:rPr>
      </w:pPr>
      <w:r w:rsidRPr="00747928">
        <w:rPr>
          <w:rFonts w:ascii="Arial" w:hAnsi="Arial" w:cs="Arial"/>
          <w:bCs/>
          <w:sz w:val="22"/>
          <w:szCs w:val="22"/>
          <w:lang w:val="es-ES"/>
        </w:rPr>
        <w:t>La desviación de cada una de las puntuaciones obtenidas por las empresas licitadoras con respecto a la media de las puntuaciones en los criterios que no son precio.</w:t>
      </w:r>
    </w:p>
    <w:p w14:paraId="1A94C961" w14:textId="6E0D5F65" w:rsidR="003E6636" w:rsidRPr="00747928" w:rsidRDefault="003E6636" w:rsidP="00B0496F">
      <w:pPr>
        <w:numPr>
          <w:ilvl w:val="0"/>
          <w:numId w:val="101"/>
        </w:numPr>
        <w:spacing w:line="276" w:lineRule="auto"/>
        <w:jc w:val="both"/>
        <w:rPr>
          <w:rFonts w:ascii="Arial" w:hAnsi="Arial" w:cs="Arial"/>
          <w:bCs/>
          <w:sz w:val="22"/>
          <w:szCs w:val="22"/>
          <w:lang w:val="es-ES"/>
        </w:rPr>
      </w:pPr>
      <w:r w:rsidRPr="00747928">
        <w:rPr>
          <w:rFonts w:ascii="Arial" w:hAnsi="Arial" w:cs="Arial"/>
          <w:bCs/>
          <w:sz w:val="22"/>
          <w:szCs w:val="22"/>
          <w:lang w:val="es-ES"/>
        </w:rPr>
        <w:t>El cálculo de la media aritmética de las desviaciones obtenidas, en valor absoluto, es decir, sin tener en cuenta el signo positivo o negativo, por los criterios que no son precio.</w:t>
      </w:r>
    </w:p>
    <w:p w14:paraId="12118D52" w14:textId="77777777" w:rsidR="003E6636" w:rsidRPr="00747928" w:rsidRDefault="003E6636" w:rsidP="00B0496F">
      <w:pPr>
        <w:spacing w:line="276" w:lineRule="auto"/>
        <w:ind w:left="360"/>
        <w:jc w:val="both"/>
        <w:rPr>
          <w:rFonts w:ascii="Arial" w:hAnsi="Arial" w:cs="Arial"/>
          <w:bCs/>
          <w:sz w:val="22"/>
          <w:szCs w:val="22"/>
          <w:lang w:val="es-ES"/>
        </w:rPr>
      </w:pPr>
    </w:p>
    <w:p w14:paraId="58FE3D5E" w14:textId="48C2C735" w:rsidR="003E6636" w:rsidRPr="00747928" w:rsidRDefault="003E6636" w:rsidP="00B0496F">
      <w:pPr>
        <w:spacing w:line="276" w:lineRule="auto"/>
        <w:jc w:val="both"/>
        <w:rPr>
          <w:rFonts w:ascii="Arial" w:hAnsi="Arial" w:cs="Arial"/>
          <w:bCs/>
          <w:i/>
          <w:sz w:val="22"/>
          <w:szCs w:val="22"/>
          <w:lang w:val="es-ES"/>
        </w:rPr>
      </w:pPr>
      <w:r w:rsidRPr="00747928">
        <w:rPr>
          <w:rFonts w:ascii="Arial" w:hAnsi="Arial" w:cs="Arial"/>
          <w:bCs/>
          <w:i/>
          <w:sz w:val="22"/>
          <w:szCs w:val="22"/>
          <w:lang w:val="es-ES"/>
        </w:rPr>
        <w:t xml:space="preserve">(*) No obstante, </w:t>
      </w:r>
      <w:r w:rsidR="00971BE0" w:rsidRPr="00747928">
        <w:rPr>
          <w:rFonts w:ascii="Arial" w:hAnsi="Arial" w:cs="Arial"/>
          <w:bCs/>
          <w:i/>
          <w:sz w:val="22"/>
          <w:szCs w:val="22"/>
          <w:lang w:val="es-ES"/>
        </w:rPr>
        <w:t>cuá</w:t>
      </w:r>
      <w:r w:rsidRPr="00747928">
        <w:rPr>
          <w:rFonts w:ascii="Arial" w:hAnsi="Arial" w:cs="Arial"/>
          <w:bCs/>
          <w:i/>
          <w:sz w:val="22"/>
          <w:szCs w:val="22"/>
          <w:lang w:val="es-ES"/>
        </w:rPr>
        <w:t>ndo</w:t>
      </w:r>
      <w:r w:rsidRPr="00747928">
        <w:rPr>
          <w:rFonts w:ascii="Arial" w:hAnsi="Arial" w:cs="Arial"/>
          <w:bCs/>
          <w:i/>
          <w:vanish/>
          <w:sz w:val="22"/>
          <w:szCs w:val="22"/>
          <w:lang w:val="es-ES"/>
        </w:rPr>
        <w:t>&lt;A[cuando|cuándo]&gt;</w:t>
      </w:r>
      <w:r w:rsidRPr="00747928">
        <w:rPr>
          <w:rFonts w:ascii="Arial" w:hAnsi="Arial" w:cs="Arial"/>
          <w:bCs/>
          <w:i/>
          <w:sz w:val="22"/>
          <w:szCs w:val="22"/>
          <w:lang w:val="es-ES"/>
        </w:rPr>
        <w:t xml:space="preserve"> concurran tres empresas licitadoras, para el cómputo de la media se tiene que excluir la oferta económica (precio) que sea de una cuantía más elevada cuando sea superior en más de 15 unidades porcentuales en la media.</w:t>
      </w:r>
    </w:p>
    <w:p w14:paraId="2C8522A8" w14:textId="77777777" w:rsidR="003E6636" w:rsidRPr="00747928" w:rsidRDefault="003E6636" w:rsidP="00B0496F">
      <w:pPr>
        <w:spacing w:line="276" w:lineRule="auto"/>
        <w:jc w:val="both"/>
        <w:rPr>
          <w:rFonts w:ascii="Arial" w:hAnsi="Arial" w:cs="Arial"/>
          <w:bCs/>
          <w:sz w:val="22"/>
          <w:szCs w:val="22"/>
          <w:lang w:val="es-ES"/>
        </w:rPr>
      </w:pPr>
    </w:p>
    <w:p w14:paraId="0A8F42E7" w14:textId="6E19AAE0" w:rsidR="003E6636" w:rsidRPr="00747928" w:rsidRDefault="003E6636"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De la misma manera, cuando concurran cuatro empresas licitadoras o más, si hay ofertas económicas (precios) superiores a la media en más de 15 unidades porcentuales, se tiene que calcular una nueva media sólo con las ofertas que n</w:t>
      </w:r>
      <w:r w:rsidR="00A05F0D" w:rsidRPr="00747928">
        <w:rPr>
          <w:rFonts w:ascii="Arial" w:hAnsi="Arial" w:cs="Arial"/>
          <w:bCs/>
          <w:sz w:val="22"/>
          <w:szCs w:val="22"/>
          <w:lang w:val="es-ES"/>
        </w:rPr>
        <w:t xml:space="preserve">o estén en el caso indicado. En cualquier </w:t>
      </w:r>
      <w:r w:rsidRPr="00747928">
        <w:rPr>
          <w:rFonts w:ascii="Arial" w:hAnsi="Arial" w:cs="Arial"/>
          <w:bCs/>
          <w:sz w:val="22"/>
          <w:szCs w:val="22"/>
          <w:lang w:val="es-ES"/>
        </w:rPr>
        <w:t xml:space="preserve">caso, si el número de las otras ofertas es inferior a tres, la nueva media se </w:t>
      </w:r>
      <w:r w:rsidR="00A05F0D" w:rsidRPr="00747928">
        <w:rPr>
          <w:rFonts w:ascii="Arial" w:hAnsi="Arial" w:cs="Arial"/>
          <w:bCs/>
          <w:sz w:val="22"/>
          <w:szCs w:val="22"/>
          <w:lang w:val="es-ES"/>
        </w:rPr>
        <w:t xml:space="preserve">debe </w:t>
      </w:r>
      <w:r w:rsidRPr="00747928">
        <w:rPr>
          <w:rFonts w:ascii="Arial" w:hAnsi="Arial" w:cs="Arial"/>
          <w:bCs/>
          <w:sz w:val="22"/>
          <w:szCs w:val="22"/>
          <w:lang w:val="es-ES"/>
        </w:rPr>
        <w:t>calcular sobre las tres ofertas de menor cuantía.</w:t>
      </w:r>
    </w:p>
    <w:p w14:paraId="3506506A" w14:textId="77777777" w:rsidR="003E6636" w:rsidRPr="00747928" w:rsidRDefault="003E6636" w:rsidP="00B0496F">
      <w:pPr>
        <w:spacing w:line="276" w:lineRule="auto"/>
        <w:jc w:val="both"/>
        <w:rPr>
          <w:rFonts w:ascii="Arial" w:hAnsi="Arial" w:cs="Arial"/>
          <w:snapToGrid w:val="0"/>
          <w:sz w:val="22"/>
          <w:szCs w:val="22"/>
          <w:lang w:val="es-ES"/>
        </w:rPr>
      </w:pPr>
    </w:p>
    <w:p w14:paraId="4E47CAB3" w14:textId="5703DCD8" w:rsidR="003E6636" w:rsidRPr="00747928" w:rsidRDefault="00A05F0D" w:rsidP="00B0496F">
      <w:pPr>
        <w:spacing w:line="276" w:lineRule="auto"/>
        <w:jc w:val="both"/>
        <w:rPr>
          <w:rFonts w:ascii="Arial" w:hAnsi="Arial" w:cs="Arial"/>
          <w:b/>
          <w:snapToGrid w:val="0"/>
          <w:sz w:val="22"/>
          <w:szCs w:val="22"/>
          <w:lang w:val="es-ES"/>
        </w:rPr>
      </w:pPr>
      <w:r w:rsidRPr="00747928">
        <w:rPr>
          <w:rFonts w:ascii="Arial" w:hAnsi="Arial" w:cs="Arial"/>
          <w:sz w:val="22"/>
          <w:szCs w:val="22"/>
          <w:lang w:val="es-ES"/>
        </w:rPr>
        <w:t>Identificada la</w:t>
      </w:r>
      <w:r w:rsidR="003E6636" w:rsidRPr="00747928">
        <w:rPr>
          <w:rFonts w:ascii="Arial" w:hAnsi="Arial" w:cs="Arial"/>
          <w:sz w:val="22"/>
          <w:szCs w:val="22"/>
          <w:lang w:val="es-ES"/>
        </w:rPr>
        <w:t xml:space="preserve"> oferta como desproporcionada o anormal se iniciará el procedimiento establecido en el artículo 149.4 de la LCSP.</w:t>
      </w:r>
    </w:p>
    <w:p w14:paraId="32D13F5A" w14:textId="77777777" w:rsidR="00772958" w:rsidRPr="00747928" w:rsidRDefault="00772958" w:rsidP="00B0496F">
      <w:pPr>
        <w:spacing w:line="276" w:lineRule="auto"/>
        <w:jc w:val="both"/>
        <w:rPr>
          <w:rFonts w:ascii="Arial" w:hAnsi="Arial" w:cs="Arial"/>
          <w:sz w:val="22"/>
          <w:szCs w:val="22"/>
          <w:highlight w:val="yellow"/>
          <w:lang w:val="es-ES"/>
        </w:rPr>
      </w:pPr>
    </w:p>
    <w:p w14:paraId="207838F0" w14:textId="22EF4F8B" w:rsidR="00772958" w:rsidRPr="00747928" w:rsidRDefault="00772958" w:rsidP="00B0496F">
      <w:pPr>
        <w:spacing w:line="276" w:lineRule="auto"/>
        <w:jc w:val="both"/>
        <w:rPr>
          <w:rFonts w:ascii="Arial" w:hAnsi="Arial" w:cs="Arial"/>
          <w:b/>
          <w:snapToGrid w:val="0"/>
          <w:sz w:val="22"/>
          <w:szCs w:val="22"/>
          <w:lang w:val="es-ES"/>
        </w:rPr>
      </w:pPr>
      <w:r w:rsidRPr="00747928">
        <w:rPr>
          <w:rFonts w:ascii="Arial" w:hAnsi="Arial" w:cs="Arial"/>
          <w:b/>
          <w:snapToGrid w:val="0"/>
          <w:sz w:val="22"/>
          <w:szCs w:val="22"/>
          <w:lang w:val="es-ES"/>
        </w:rPr>
        <w:t>L. OTRA DOCUMENTACIÓN A PRESENTAR PARA</w:t>
      </w:r>
      <w:r w:rsidRPr="00747928">
        <w:rPr>
          <w:rFonts w:ascii="Arial" w:hAnsi="Arial" w:cs="Arial"/>
          <w:b/>
          <w:snapToGrid w:val="0"/>
          <w:vanish/>
          <w:sz w:val="22"/>
          <w:szCs w:val="22"/>
          <w:lang w:val="es-ES"/>
        </w:rPr>
        <w:t>&lt;A[PARA|POR]&gt;</w:t>
      </w:r>
      <w:r w:rsidRPr="00747928">
        <w:rPr>
          <w:rFonts w:ascii="Arial" w:hAnsi="Arial" w:cs="Arial"/>
          <w:b/>
          <w:snapToGrid w:val="0"/>
          <w:sz w:val="22"/>
          <w:szCs w:val="22"/>
          <w:lang w:val="es-ES"/>
        </w:rPr>
        <w:t xml:space="preserve"> EL PROPUESTO ADJUDICATARIO: </w:t>
      </w:r>
    </w:p>
    <w:p w14:paraId="3F2D0F7A" w14:textId="70BF03D9" w:rsidR="00772958" w:rsidRPr="00747928" w:rsidRDefault="00772958" w:rsidP="00B0496F">
      <w:pPr>
        <w:spacing w:line="276" w:lineRule="auto"/>
        <w:jc w:val="both"/>
        <w:rPr>
          <w:rFonts w:ascii="Arial" w:eastAsia="Calibri" w:hAnsi="Arial" w:cs="Arial"/>
          <w:sz w:val="22"/>
          <w:szCs w:val="22"/>
          <w:lang w:val="es-ES" w:eastAsia="en-US"/>
        </w:rPr>
      </w:pPr>
      <w:r w:rsidRPr="00747928">
        <w:rPr>
          <w:rFonts w:ascii="Arial" w:hAnsi="Arial" w:cs="Arial"/>
          <w:bCs/>
          <w:sz w:val="22"/>
          <w:szCs w:val="22"/>
          <w:lang w:val="es-ES"/>
        </w:rPr>
        <w:t xml:space="preserve">Se requerirá la documentación establecida a la cláusula </w:t>
      </w:r>
      <w:r w:rsidR="005D5F29" w:rsidRPr="00747928">
        <w:rPr>
          <w:rFonts w:ascii="Arial" w:hAnsi="Arial" w:cs="Arial"/>
          <w:bCs/>
          <w:sz w:val="22"/>
          <w:szCs w:val="22"/>
          <w:lang w:val="es-ES"/>
        </w:rPr>
        <w:t>decimoquinta</w:t>
      </w:r>
      <w:r w:rsidRPr="00747928">
        <w:rPr>
          <w:rFonts w:ascii="Arial" w:hAnsi="Arial" w:cs="Arial"/>
          <w:bCs/>
          <w:sz w:val="22"/>
          <w:szCs w:val="22"/>
          <w:lang w:val="es-ES"/>
        </w:rPr>
        <w:t xml:space="preserve"> </w:t>
      </w:r>
      <w:r w:rsidRPr="00747928">
        <w:rPr>
          <w:rFonts w:ascii="Arial" w:eastAsia="Calibri" w:hAnsi="Arial" w:cs="Arial"/>
          <w:sz w:val="22"/>
          <w:szCs w:val="22"/>
          <w:lang w:val="es-ES" w:eastAsia="en-US"/>
        </w:rPr>
        <w:t xml:space="preserve">de este </w:t>
      </w:r>
      <w:r w:rsidR="004F027D" w:rsidRPr="00747928">
        <w:rPr>
          <w:rFonts w:ascii="Arial" w:eastAsia="Calibri" w:hAnsi="Arial" w:cs="Arial"/>
          <w:sz w:val="22"/>
          <w:szCs w:val="22"/>
          <w:lang w:val="es-ES" w:eastAsia="en-US"/>
        </w:rPr>
        <w:t>Pliego</w:t>
      </w:r>
      <w:r w:rsidRPr="00747928">
        <w:rPr>
          <w:rFonts w:ascii="Arial" w:eastAsia="Calibri" w:hAnsi="Arial" w:cs="Arial"/>
          <w:sz w:val="22"/>
          <w:szCs w:val="22"/>
          <w:lang w:val="es-ES" w:eastAsia="en-US"/>
        </w:rPr>
        <w:t xml:space="preserve"> de Cláusulas Administrativas Particulares </w:t>
      </w:r>
      <w:r w:rsidR="00F63E46">
        <w:rPr>
          <w:rFonts w:ascii="Arial" w:eastAsia="Calibri" w:hAnsi="Arial" w:cs="Arial"/>
          <w:sz w:val="22"/>
          <w:szCs w:val="22"/>
          <w:lang w:val="es-ES" w:eastAsia="en-US"/>
        </w:rPr>
        <w:t>a</w:t>
      </w:r>
      <w:r w:rsidRPr="00747928">
        <w:rPr>
          <w:rFonts w:ascii="Arial" w:eastAsia="Calibri" w:hAnsi="Arial" w:cs="Arial"/>
          <w:sz w:val="22"/>
          <w:szCs w:val="22"/>
          <w:lang w:val="es-ES" w:eastAsia="en-US"/>
        </w:rPr>
        <w:t xml:space="preserve"> la</w:t>
      </w:r>
      <w:r w:rsidR="00F63E46">
        <w:rPr>
          <w:rFonts w:ascii="Arial" w:eastAsia="Calibri" w:hAnsi="Arial" w:cs="Arial"/>
          <w:sz w:val="22"/>
          <w:szCs w:val="22"/>
          <w:lang w:val="es-ES" w:eastAsia="en-US"/>
        </w:rPr>
        <w:t>/s</w:t>
      </w:r>
      <w:r w:rsidRPr="00747928">
        <w:rPr>
          <w:rFonts w:ascii="Arial" w:eastAsia="Calibri" w:hAnsi="Arial" w:cs="Arial"/>
          <w:sz w:val="22"/>
          <w:szCs w:val="22"/>
          <w:lang w:val="es-ES" w:eastAsia="en-US"/>
        </w:rPr>
        <w:t xml:space="preserve"> empresa</w:t>
      </w:r>
      <w:r w:rsidR="00F63E46">
        <w:rPr>
          <w:rFonts w:ascii="Arial" w:eastAsia="Calibri" w:hAnsi="Arial" w:cs="Arial"/>
          <w:sz w:val="22"/>
          <w:szCs w:val="22"/>
          <w:lang w:val="es-ES" w:eastAsia="en-US"/>
        </w:rPr>
        <w:t>/s</w:t>
      </w:r>
      <w:r w:rsidRPr="00747928">
        <w:rPr>
          <w:rFonts w:ascii="Arial" w:eastAsia="Calibri" w:hAnsi="Arial" w:cs="Arial"/>
          <w:sz w:val="22"/>
          <w:szCs w:val="22"/>
          <w:lang w:val="es-ES" w:eastAsia="en-US"/>
        </w:rPr>
        <w:t xml:space="preserve"> que presente</w:t>
      </w:r>
      <w:r w:rsidR="00F63E46">
        <w:rPr>
          <w:rFonts w:ascii="Arial" w:eastAsia="Calibri" w:hAnsi="Arial" w:cs="Arial"/>
          <w:sz w:val="22"/>
          <w:szCs w:val="22"/>
          <w:lang w:val="es-ES" w:eastAsia="en-US"/>
        </w:rPr>
        <w:t>/n</w:t>
      </w:r>
      <w:r w:rsidRPr="00747928">
        <w:rPr>
          <w:rFonts w:ascii="Arial" w:eastAsia="Calibri" w:hAnsi="Arial" w:cs="Arial"/>
          <w:sz w:val="22"/>
          <w:szCs w:val="22"/>
          <w:lang w:val="es-ES" w:eastAsia="en-US"/>
        </w:rPr>
        <w:t xml:space="preserve"> la mejor oferta relación calidad-precio para cada </w:t>
      </w:r>
      <w:r w:rsidR="00063F8F">
        <w:rPr>
          <w:rFonts w:ascii="Arial" w:eastAsia="Arial" w:hAnsi="Arial" w:cs="Arial"/>
          <w:sz w:val="22"/>
          <w:szCs w:val="22"/>
          <w:lang w:val="es-ES"/>
        </w:rPr>
        <w:t>lote</w:t>
      </w:r>
      <w:r w:rsidRPr="00747928">
        <w:rPr>
          <w:rFonts w:ascii="Arial" w:eastAsia="Calibri" w:hAnsi="Arial" w:cs="Arial"/>
          <w:sz w:val="22"/>
          <w:szCs w:val="22"/>
          <w:lang w:val="es-ES" w:eastAsia="en-US"/>
        </w:rPr>
        <w:t>.</w:t>
      </w:r>
    </w:p>
    <w:p w14:paraId="3EB78F51" w14:textId="77777777" w:rsidR="00772958" w:rsidRPr="00747928" w:rsidRDefault="00772958" w:rsidP="00B0496F">
      <w:pPr>
        <w:spacing w:line="276" w:lineRule="auto"/>
        <w:jc w:val="both"/>
        <w:rPr>
          <w:rFonts w:ascii="Arial" w:hAnsi="Arial" w:cs="Arial"/>
          <w:sz w:val="22"/>
          <w:szCs w:val="22"/>
          <w:highlight w:val="yellow"/>
          <w:lang w:val="es-ES"/>
        </w:rPr>
      </w:pPr>
    </w:p>
    <w:p w14:paraId="2301E1A8" w14:textId="2411A716" w:rsidR="00772958" w:rsidRPr="00747928" w:rsidRDefault="00772958" w:rsidP="00B0496F">
      <w:pPr>
        <w:spacing w:line="276" w:lineRule="auto"/>
        <w:jc w:val="both"/>
        <w:rPr>
          <w:rFonts w:ascii="Arial" w:hAnsi="Arial" w:cs="Arial"/>
          <w:b/>
          <w:snapToGrid w:val="0"/>
          <w:sz w:val="22"/>
          <w:szCs w:val="22"/>
          <w:lang w:val="es-ES"/>
        </w:rPr>
      </w:pPr>
      <w:r w:rsidRPr="00747928">
        <w:rPr>
          <w:rFonts w:ascii="Arial" w:hAnsi="Arial" w:cs="Arial"/>
          <w:b/>
          <w:snapToGrid w:val="0"/>
          <w:sz w:val="22"/>
          <w:szCs w:val="22"/>
          <w:lang w:val="es-ES"/>
        </w:rPr>
        <w:t xml:space="preserve">M. GARANTÍAS: </w:t>
      </w:r>
    </w:p>
    <w:p w14:paraId="7143D445" w14:textId="77777777" w:rsidR="00C81241" w:rsidRPr="00747928" w:rsidRDefault="00C81241" w:rsidP="00B0496F">
      <w:pPr>
        <w:spacing w:line="276" w:lineRule="auto"/>
        <w:jc w:val="both"/>
        <w:rPr>
          <w:rFonts w:ascii="Arial" w:eastAsia="Calibri" w:hAnsi="Arial" w:cs="Arial"/>
          <w:b/>
          <w:sz w:val="22"/>
          <w:szCs w:val="22"/>
          <w:lang w:val="es-ES" w:eastAsia="en-US"/>
        </w:rPr>
      </w:pPr>
    </w:p>
    <w:p w14:paraId="1A3AAB99" w14:textId="5BDABAF9" w:rsidR="00772958" w:rsidRPr="00747928" w:rsidRDefault="00772958" w:rsidP="00B0496F">
      <w:pPr>
        <w:spacing w:line="276" w:lineRule="auto"/>
        <w:jc w:val="both"/>
        <w:rPr>
          <w:rFonts w:ascii="Arial" w:eastAsia="Calibri" w:hAnsi="Arial" w:cs="Arial"/>
          <w:sz w:val="22"/>
          <w:szCs w:val="22"/>
          <w:lang w:val="es-ES" w:eastAsia="en-US"/>
        </w:rPr>
      </w:pPr>
      <w:r w:rsidRPr="00747928">
        <w:rPr>
          <w:rFonts w:ascii="Arial" w:eastAsia="Calibri" w:hAnsi="Arial" w:cs="Arial"/>
          <w:b/>
          <w:sz w:val="22"/>
          <w:szCs w:val="22"/>
          <w:lang w:val="es-ES" w:eastAsia="en-US"/>
        </w:rPr>
        <w:t>M1. Garantía provisional</w:t>
      </w:r>
      <w:r w:rsidRPr="00747928">
        <w:rPr>
          <w:rFonts w:ascii="Arial" w:eastAsia="Calibri" w:hAnsi="Arial" w:cs="Arial"/>
          <w:sz w:val="22"/>
          <w:szCs w:val="22"/>
          <w:lang w:val="es-ES" w:eastAsia="en-US"/>
        </w:rPr>
        <w:t>: No se prevé.</w:t>
      </w:r>
    </w:p>
    <w:p w14:paraId="67C0CCA0" w14:textId="77777777" w:rsidR="00C81241" w:rsidRPr="00747928" w:rsidRDefault="00C81241" w:rsidP="00B0496F">
      <w:pPr>
        <w:spacing w:line="276" w:lineRule="auto"/>
        <w:jc w:val="both"/>
        <w:rPr>
          <w:rFonts w:ascii="Arial" w:eastAsia="Calibri" w:hAnsi="Arial" w:cs="Arial"/>
          <w:b/>
          <w:sz w:val="22"/>
          <w:szCs w:val="22"/>
          <w:lang w:val="es-ES" w:eastAsia="en-US"/>
        </w:rPr>
      </w:pPr>
    </w:p>
    <w:p w14:paraId="57D5BD96" w14:textId="5AD36395" w:rsidR="00772958" w:rsidRPr="00747928" w:rsidRDefault="00772958" w:rsidP="00B0496F">
      <w:pPr>
        <w:spacing w:line="276" w:lineRule="auto"/>
        <w:jc w:val="both"/>
        <w:rPr>
          <w:rFonts w:ascii="Arial" w:eastAsia="Calibri" w:hAnsi="Arial" w:cs="Arial"/>
          <w:sz w:val="22"/>
          <w:szCs w:val="22"/>
          <w:lang w:val="es-ES" w:eastAsia="en-US"/>
        </w:rPr>
      </w:pPr>
      <w:r w:rsidRPr="00747928">
        <w:rPr>
          <w:rFonts w:ascii="Arial" w:eastAsia="Calibri" w:hAnsi="Arial" w:cs="Arial"/>
          <w:b/>
          <w:sz w:val="22"/>
          <w:szCs w:val="22"/>
          <w:lang w:val="es-ES" w:eastAsia="en-US"/>
        </w:rPr>
        <w:t>M2. Garantía definitiva</w:t>
      </w:r>
      <w:r w:rsidRPr="00747928">
        <w:rPr>
          <w:rFonts w:ascii="Arial" w:eastAsia="Calibri" w:hAnsi="Arial" w:cs="Arial"/>
          <w:sz w:val="22"/>
          <w:szCs w:val="22"/>
          <w:lang w:val="es-ES" w:eastAsia="en-US"/>
        </w:rPr>
        <w:t xml:space="preserve">: De acuerdo con lo que establece el art. 107 LCSP se exime al adjudicatario de la obligación de constituir garantía definitiva, </w:t>
      </w:r>
      <w:r w:rsidR="009C4A05" w:rsidRPr="00747928">
        <w:rPr>
          <w:rFonts w:ascii="Arial" w:eastAsia="Calibri" w:hAnsi="Arial" w:cs="Arial"/>
          <w:sz w:val="22"/>
          <w:szCs w:val="22"/>
          <w:lang w:val="es-ES" w:eastAsia="en-US"/>
        </w:rPr>
        <w:t>dado</w:t>
      </w:r>
      <w:r w:rsidRPr="00747928">
        <w:rPr>
          <w:rFonts w:ascii="Arial" w:eastAsia="Calibri" w:hAnsi="Arial" w:cs="Arial"/>
          <w:sz w:val="22"/>
          <w:szCs w:val="22"/>
          <w:lang w:val="es-ES" w:eastAsia="en-US"/>
        </w:rPr>
        <w:t xml:space="preserve"> tanto el carácter del acuerdo marco como el de la contratación basada. En este sentido se valora que no es necesaria la constitución de garantía definitiva en la adjudicación del acuerdo marco </w:t>
      </w:r>
      <w:r w:rsidR="009C4A05" w:rsidRPr="00747928">
        <w:rPr>
          <w:rFonts w:ascii="Arial" w:eastAsia="Calibri" w:hAnsi="Arial" w:cs="Arial"/>
          <w:sz w:val="22"/>
          <w:szCs w:val="22"/>
          <w:lang w:val="es-ES" w:eastAsia="en-US"/>
        </w:rPr>
        <w:t>ya</w:t>
      </w:r>
      <w:r w:rsidRPr="00747928">
        <w:rPr>
          <w:rFonts w:ascii="Arial" w:eastAsia="Calibri" w:hAnsi="Arial" w:cs="Arial"/>
          <w:sz w:val="22"/>
          <w:szCs w:val="22"/>
          <w:lang w:val="es-ES" w:eastAsia="en-US"/>
        </w:rPr>
        <w:t xml:space="preserve"> que en caso de producirse cualquier incidencia sería</w:t>
      </w:r>
      <w:r w:rsidRPr="00747928">
        <w:rPr>
          <w:rFonts w:ascii="Arial" w:eastAsia="Calibri" w:hAnsi="Arial" w:cs="Arial"/>
          <w:vanish/>
          <w:sz w:val="22"/>
          <w:szCs w:val="22"/>
          <w:lang w:val="es-ES" w:eastAsia="en-US"/>
        </w:rPr>
        <w:t>&lt;A[sería|estaría]&gt;</w:t>
      </w:r>
      <w:r w:rsidRPr="00747928">
        <w:rPr>
          <w:rFonts w:ascii="Arial" w:eastAsia="Calibri" w:hAnsi="Arial" w:cs="Arial"/>
          <w:sz w:val="22"/>
          <w:szCs w:val="22"/>
          <w:lang w:val="es-ES" w:eastAsia="en-US"/>
        </w:rPr>
        <w:t xml:space="preserve"> esencialmente en los contratos basados. Asimismo, el hecho de pedir la constitución de la garantía sobre un importe elevado sin garantía de adjudicación de importe mínimo se considera perjudicial al licitador.</w:t>
      </w:r>
    </w:p>
    <w:p w14:paraId="7ED639CA" w14:textId="77777777" w:rsidR="00C81241" w:rsidRPr="00747928" w:rsidRDefault="00C81241" w:rsidP="00B0496F">
      <w:pPr>
        <w:spacing w:line="276" w:lineRule="auto"/>
        <w:jc w:val="both"/>
        <w:rPr>
          <w:rFonts w:ascii="Arial" w:eastAsia="Calibri" w:hAnsi="Arial" w:cs="Arial"/>
          <w:sz w:val="22"/>
          <w:szCs w:val="22"/>
          <w:lang w:val="es-ES" w:eastAsia="en-US"/>
        </w:rPr>
      </w:pPr>
    </w:p>
    <w:p w14:paraId="3DD6F564" w14:textId="7E2D0484" w:rsidR="00772958" w:rsidRPr="00747928" w:rsidRDefault="00772958" w:rsidP="00B0496F">
      <w:pPr>
        <w:spacing w:line="276" w:lineRule="auto"/>
        <w:jc w:val="both"/>
        <w:rPr>
          <w:rFonts w:ascii="Arial" w:eastAsia="Calibri" w:hAnsi="Arial" w:cs="Arial"/>
          <w:sz w:val="22"/>
          <w:szCs w:val="22"/>
          <w:lang w:val="es-ES" w:eastAsia="en-US"/>
        </w:rPr>
      </w:pPr>
      <w:r w:rsidRPr="00747928">
        <w:rPr>
          <w:rFonts w:ascii="Arial" w:eastAsia="Calibri" w:hAnsi="Arial" w:cs="Arial"/>
          <w:sz w:val="22"/>
          <w:szCs w:val="22"/>
          <w:lang w:val="es-ES" w:eastAsia="en-US"/>
        </w:rPr>
        <w:t>Atendiendo a la configuración de la contratación basada tampoco se considera oportuno la aplicación de la garantía definitiva dado que se prevé una contratación basada ágil y dinámica, que dé respuesta a las necesidades de las diversas unidades promotoras, hecho que eleva el número de contratos basados y, en consecuencia, disminuye el importe. La constitución de garantías de pequeños importes generaría una sobrecarga administrativa tanto al licitador como a la administración, sobre todo teniendo en cuenta que el pago del precio se realizará una vez finalizados los servicios objeto de cada uno de los encargos.</w:t>
      </w:r>
    </w:p>
    <w:p w14:paraId="201329BA" w14:textId="77777777" w:rsidR="00C81241" w:rsidRPr="00747928" w:rsidRDefault="00C81241" w:rsidP="00B0496F">
      <w:pPr>
        <w:spacing w:line="276" w:lineRule="auto"/>
        <w:jc w:val="both"/>
        <w:rPr>
          <w:rFonts w:ascii="Arial" w:eastAsia="Calibri" w:hAnsi="Arial" w:cs="Arial"/>
          <w:sz w:val="22"/>
          <w:szCs w:val="22"/>
          <w:lang w:val="es-ES" w:eastAsia="en-US"/>
        </w:rPr>
      </w:pPr>
    </w:p>
    <w:p w14:paraId="7A90C542" w14:textId="2654206E" w:rsidR="00772958" w:rsidRPr="00747928" w:rsidRDefault="00772958" w:rsidP="00B0496F">
      <w:pPr>
        <w:spacing w:line="276" w:lineRule="auto"/>
        <w:jc w:val="both"/>
        <w:rPr>
          <w:rFonts w:ascii="Arial" w:eastAsia="Calibri" w:hAnsi="Arial" w:cs="Arial"/>
          <w:sz w:val="22"/>
          <w:szCs w:val="22"/>
          <w:lang w:val="es-ES" w:eastAsia="en-US"/>
        </w:rPr>
      </w:pPr>
      <w:r w:rsidRPr="00747928">
        <w:rPr>
          <w:rFonts w:ascii="Arial" w:eastAsia="Calibri" w:hAnsi="Arial" w:cs="Arial"/>
          <w:b/>
          <w:sz w:val="22"/>
          <w:szCs w:val="22"/>
          <w:lang w:val="es-ES" w:eastAsia="en-US"/>
        </w:rPr>
        <w:t>M3. Plazo de garantía</w:t>
      </w:r>
      <w:r w:rsidRPr="00747928">
        <w:rPr>
          <w:rFonts w:ascii="Arial" w:eastAsia="Calibri" w:hAnsi="Arial" w:cs="Arial"/>
          <w:sz w:val="22"/>
          <w:szCs w:val="22"/>
          <w:lang w:val="es-ES" w:eastAsia="en-US"/>
        </w:rPr>
        <w:t>: No se prevé</w:t>
      </w:r>
      <w:r w:rsidR="0091073D" w:rsidRPr="00747928">
        <w:rPr>
          <w:rFonts w:ascii="Arial" w:eastAsia="Calibri" w:hAnsi="Arial" w:cs="Arial"/>
          <w:sz w:val="22"/>
          <w:szCs w:val="22"/>
          <w:lang w:val="es-ES" w:eastAsia="en-US"/>
        </w:rPr>
        <w:t xml:space="preserve"> plazo de garantía, dado que no se ha previsto garantía definitiva por las razones aducidas en el subapartado anterior ni se prevé que pueda haber vicios o defectos ocultos derivados del servicio, de conformidad con el artículo 110 e) de la LCSP</w:t>
      </w:r>
      <w:r w:rsidRPr="00747928">
        <w:rPr>
          <w:rFonts w:ascii="Arial" w:eastAsia="Calibri" w:hAnsi="Arial" w:cs="Arial"/>
          <w:sz w:val="22"/>
          <w:szCs w:val="22"/>
          <w:lang w:val="es-ES" w:eastAsia="en-US"/>
        </w:rPr>
        <w:t>.</w:t>
      </w:r>
    </w:p>
    <w:p w14:paraId="1EEC5D34" w14:textId="77777777" w:rsidR="00772958" w:rsidRPr="00747928" w:rsidRDefault="00772958" w:rsidP="00B0496F">
      <w:pPr>
        <w:spacing w:line="276" w:lineRule="auto"/>
        <w:jc w:val="both"/>
        <w:rPr>
          <w:rFonts w:ascii="Arial" w:hAnsi="Arial" w:cs="Arial"/>
          <w:sz w:val="22"/>
          <w:szCs w:val="22"/>
          <w:highlight w:val="yellow"/>
          <w:lang w:val="es-ES"/>
        </w:rPr>
      </w:pPr>
    </w:p>
    <w:p w14:paraId="6CC060D7" w14:textId="60D64DF4" w:rsidR="00772958" w:rsidRPr="00747928" w:rsidRDefault="00772958" w:rsidP="00B0496F">
      <w:pPr>
        <w:spacing w:line="276" w:lineRule="auto"/>
        <w:jc w:val="both"/>
        <w:rPr>
          <w:rFonts w:ascii="Arial" w:hAnsi="Arial" w:cs="Arial"/>
          <w:snapToGrid w:val="0"/>
          <w:sz w:val="22"/>
          <w:szCs w:val="22"/>
          <w:lang w:val="es-ES"/>
        </w:rPr>
      </w:pPr>
      <w:r w:rsidRPr="00747928">
        <w:rPr>
          <w:rFonts w:ascii="Arial" w:hAnsi="Arial" w:cs="Arial"/>
          <w:b/>
          <w:snapToGrid w:val="0"/>
          <w:sz w:val="22"/>
          <w:szCs w:val="22"/>
          <w:lang w:val="es-ES"/>
        </w:rPr>
        <w:t>N. CONDICIONES ESPECIALES DE EJECUCIÓN</w:t>
      </w:r>
      <w:r w:rsidRPr="00747928">
        <w:rPr>
          <w:rFonts w:ascii="Arial" w:hAnsi="Arial" w:cs="Arial"/>
          <w:snapToGrid w:val="0"/>
          <w:sz w:val="22"/>
          <w:szCs w:val="22"/>
          <w:lang w:val="es-ES"/>
        </w:rPr>
        <w:t xml:space="preserve">: </w:t>
      </w:r>
    </w:p>
    <w:p w14:paraId="2B5006DA" w14:textId="57CF2756" w:rsidR="00772958" w:rsidRPr="00747928" w:rsidRDefault="00772958" w:rsidP="00B0496F">
      <w:pPr>
        <w:pStyle w:val="Pargrafdellista"/>
        <w:numPr>
          <w:ilvl w:val="0"/>
          <w:numId w:val="89"/>
        </w:numPr>
        <w:spacing w:line="276" w:lineRule="auto"/>
        <w:ind w:left="360"/>
        <w:rPr>
          <w:rFonts w:cs="Arial"/>
          <w:i/>
          <w:iCs/>
          <w:szCs w:val="22"/>
          <w:lang w:val="es-ES"/>
        </w:rPr>
      </w:pPr>
      <w:r w:rsidRPr="00747928">
        <w:rPr>
          <w:rFonts w:cs="Arial"/>
          <w:szCs w:val="22"/>
          <w:lang w:val="es-ES"/>
        </w:rPr>
        <w:t xml:space="preserve">La empresa contratista tiene que adecuar su actividad a los principios éticos y a las reglas de conducta  que se establecen en el </w:t>
      </w:r>
      <w:r w:rsidR="004F027D" w:rsidRPr="00747928">
        <w:rPr>
          <w:rFonts w:cs="Arial"/>
          <w:szCs w:val="22"/>
          <w:lang w:val="es-ES"/>
        </w:rPr>
        <w:t>Pliego</w:t>
      </w:r>
      <w:r w:rsidRPr="00747928">
        <w:rPr>
          <w:rFonts w:cs="Arial"/>
          <w:szCs w:val="22"/>
          <w:lang w:val="es-ES"/>
        </w:rPr>
        <w:t xml:space="preserve"> de cláusulas administrativas particulares.</w:t>
      </w:r>
    </w:p>
    <w:p w14:paraId="38239EA8" w14:textId="7AACFBE4" w:rsidR="00772958" w:rsidRPr="00747928" w:rsidRDefault="00772958" w:rsidP="00B0496F">
      <w:pPr>
        <w:pStyle w:val="Pargrafdellista"/>
        <w:numPr>
          <w:ilvl w:val="0"/>
          <w:numId w:val="89"/>
        </w:numPr>
        <w:spacing w:line="276" w:lineRule="auto"/>
        <w:ind w:left="360"/>
        <w:rPr>
          <w:rFonts w:cs="Arial"/>
          <w:i/>
          <w:iCs/>
          <w:szCs w:val="22"/>
          <w:lang w:val="es-ES"/>
        </w:rPr>
      </w:pPr>
      <w:r w:rsidRPr="00747928">
        <w:rPr>
          <w:rFonts w:cs="Arial"/>
          <w:szCs w:val="22"/>
          <w:lang w:val="es-ES"/>
        </w:rPr>
        <w:t xml:space="preserve">La empresa contratista tendrá que someterse a la normativa nacional y de la Unión Europea en materia de protección de datos. Esta obligación tiene el carácter de obligación contractual esencial de conformidad con lo que dispone la letra f) del apartado 1 del artículo 211 de la LCSP. </w:t>
      </w:r>
    </w:p>
    <w:p w14:paraId="498A551E" w14:textId="59486472" w:rsidR="00772958" w:rsidRPr="00747928" w:rsidRDefault="00772958" w:rsidP="00B0496F">
      <w:pPr>
        <w:pStyle w:val="Pargrafdellista"/>
        <w:numPr>
          <w:ilvl w:val="0"/>
          <w:numId w:val="89"/>
        </w:numPr>
        <w:spacing w:line="276" w:lineRule="auto"/>
        <w:ind w:left="360"/>
        <w:rPr>
          <w:rFonts w:cs="Arial"/>
          <w:szCs w:val="22"/>
          <w:lang w:val="es-ES"/>
        </w:rPr>
      </w:pPr>
      <w:r w:rsidRPr="00747928">
        <w:rPr>
          <w:rFonts w:cs="Arial"/>
          <w:szCs w:val="22"/>
          <w:lang w:val="es-ES"/>
        </w:rPr>
        <w:t>Es condición especial de ejecución qué la empresa adjudicataria se comprometa a que en la composición de su plantilla se promueva la presencia equilibrada de hombres y mujeres con la finalidad de promover la inclusión, la cohesión, la igualdad de trato y la no discriminación, en cumplimiento de la Ley 19/2020, del 30 de diciembre, de igualdad de trato y no discriminación y del artículo 202.2 LCSP que se tenga en cuenta a los colectivos que requieren una especial protección</w:t>
      </w:r>
      <w:r w:rsidR="00C81241" w:rsidRPr="00747928">
        <w:rPr>
          <w:rFonts w:cs="Arial"/>
          <w:szCs w:val="22"/>
          <w:lang w:val="es-ES"/>
        </w:rPr>
        <w:t>.</w:t>
      </w:r>
    </w:p>
    <w:p w14:paraId="6A3016F2" w14:textId="494244C0" w:rsidR="007E0E06" w:rsidRPr="00747928" w:rsidRDefault="007E0E06" w:rsidP="00B0496F">
      <w:pPr>
        <w:pStyle w:val="Pargrafdellista"/>
        <w:numPr>
          <w:ilvl w:val="0"/>
          <w:numId w:val="89"/>
        </w:numPr>
        <w:spacing w:line="276" w:lineRule="auto"/>
        <w:ind w:left="360" w:right="231"/>
        <w:rPr>
          <w:rFonts w:eastAsia="Arial" w:cs="Arial"/>
          <w:szCs w:val="22"/>
          <w:lang w:val="es-ES"/>
        </w:rPr>
      </w:pPr>
      <w:r w:rsidRPr="00747928">
        <w:rPr>
          <w:rFonts w:eastAsia="Arial" w:cs="Arial"/>
          <w:szCs w:val="22"/>
          <w:lang w:val="es-ES"/>
        </w:rPr>
        <w:t xml:space="preserve">En cumplimiento del artículo 202 de la LCSP y del artículo 28 del RGPD, la ejecución </w:t>
      </w:r>
      <w:r w:rsidR="008B56B4" w:rsidRPr="00747928">
        <w:rPr>
          <w:rFonts w:eastAsia="Arial" w:cs="Arial"/>
          <w:szCs w:val="22"/>
          <w:lang w:val="es-ES"/>
        </w:rPr>
        <w:t>de este</w:t>
      </w:r>
      <w:r w:rsidR="002D2D26" w:rsidRPr="00747928">
        <w:rPr>
          <w:rFonts w:eastAsia="Arial" w:cs="Arial"/>
          <w:szCs w:val="22"/>
          <w:lang w:val="es-ES"/>
        </w:rPr>
        <w:t xml:space="preserve"> </w:t>
      </w:r>
      <w:r w:rsidRPr="00747928">
        <w:rPr>
          <w:rFonts w:eastAsia="Arial" w:cs="Arial"/>
          <w:szCs w:val="22"/>
          <w:lang w:val="es-ES"/>
        </w:rPr>
        <w:t>acuerdo marco y la contratación basada</w:t>
      </w:r>
      <w:r w:rsidR="008B56B4" w:rsidRPr="00747928">
        <w:rPr>
          <w:rFonts w:eastAsia="Arial" w:cs="Arial"/>
          <w:szCs w:val="22"/>
          <w:lang w:val="es-ES"/>
        </w:rPr>
        <w:t xml:space="preserve"> correspondiente</w:t>
      </w:r>
      <w:r w:rsidRPr="00747928">
        <w:rPr>
          <w:rFonts w:eastAsia="Arial" w:cs="Arial"/>
          <w:szCs w:val="22"/>
          <w:lang w:val="es-ES"/>
        </w:rPr>
        <w:t xml:space="preserve"> </w:t>
      </w:r>
      <w:r w:rsidR="008B56B4" w:rsidRPr="00747928">
        <w:rPr>
          <w:rFonts w:eastAsia="Arial" w:cs="Arial"/>
          <w:szCs w:val="22"/>
          <w:lang w:val="es-ES"/>
        </w:rPr>
        <w:t>se</w:t>
      </w:r>
      <w:r w:rsidRPr="00747928">
        <w:rPr>
          <w:rFonts w:eastAsia="Arial" w:cs="Arial"/>
          <w:szCs w:val="22"/>
          <w:lang w:val="es-ES"/>
        </w:rPr>
        <w:t xml:space="preserve"> sujetarán a las </w:t>
      </w:r>
      <w:r w:rsidR="002D2D26" w:rsidRPr="00747928">
        <w:rPr>
          <w:rFonts w:eastAsia="Arial" w:cs="Arial"/>
          <w:szCs w:val="22"/>
          <w:lang w:val="es-ES"/>
        </w:rPr>
        <w:t>obligaciones</w:t>
      </w:r>
      <w:r w:rsidR="008B56B4" w:rsidRPr="00747928">
        <w:rPr>
          <w:rFonts w:eastAsia="Arial" w:cs="Arial"/>
          <w:szCs w:val="22"/>
          <w:lang w:val="es-ES"/>
        </w:rPr>
        <w:t xml:space="preserve"> siguientes</w:t>
      </w:r>
      <w:r w:rsidRPr="00747928">
        <w:rPr>
          <w:rFonts w:eastAsia="Arial" w:cs="Arial"/>
          <w:szCs w:val="22"/>
          <w:lang w:val="es-ES"/>
        </w:rPr>
        <w:t>:</w:t>
      </w:r>
    </w:p>
    <w:p w14:paraId="51ED3261" w14:textId="41582EBF" w:rsidR="007E0E06" w:rsidRPr="00747928" w:rsidRDefault="007E0E06" w:rsidP="00B0496F">
      <w:pPr>
        <w:pStyle w:val="Pargrafdellista"/>
        <w:numPr>
          <w:ilvl w:val="0"/>
          <w:numId w:val="90"/>
        </w:numPr>
        <w:spacing w:line="276" w:lineRule="auto"/>
        <w:ind w:right="231"/>
        <w:rPr>
          <w:rFonts w:eastAsia="Arial" w:cs="Arial"/>
          <w:szCs w:val="22"/>
          <w:lang w:val="es-ES"/>
        </w:rPr>
      </w:pPr>
      <w:r w:rsidRPr="00747928">
        <w:rPr>
          <w:rFonts w:eastAsia="Arial" w:cs="Arial"/>
          <w:szCs w:val="22"/>
          <w:lang w:val="es-ES"/>
        </w:rPr>
        <w:t xml:space="preserve">Obligación de someterse a la normativa nacional y de la Unión Europea en materia de protección de datos personales vigente en cada momento y establecida a la cláusula quinta del presente </w:t>
      </w:r>
      <w:r w:rsidR="004F027D" w:rsidRPr="00747928">
        <w:rPr>
          <w:rFonts w:eastAsia="Arial" w:cs="Arial"/>
          <w:szCs w:val="22"/>
          <w:lang w:val="es-ES"/>
        </w:rPr>
        <w:t>Pliego</w:t>
      </w:r>
      <w:r w:rsidRPr="00747928">
        <w:rPr>
          <w:rFonts w:eastAsia="Arial" w:cs="Arial"/>
          <w:szCs w:val="22"/>
          <w:lang w:val="es-ES"/>
        </w:rPr>
        <w:t xml:space="preserve"> (Régimen jurídico).</w:t>
      </w:r>
    </w:p>
    <w:p w14:paraId="13B2A5BB" w14:textId="31C2CC43" w:rsidR="007E0E06" w:rsidRPr="00747928" w:rsidRDefault="007E0E06" w:rsidP="00B0496F">
      <w:pPr>
        <w:pStyle w:val="Pargrafdellista"/>
        <w:numPr>
          <w:ilvl w:val="0"/>
          <w:numId w:val="90"/>
        </w:numPr>
        <w:spacing w:line="276" w:lineRule="auto"/>
        <w:rPr>
          <w:rFonts w:eastAsia="Arial" w:cs="Arial"/>
          <w:szCs w:val="22"/>
          <w:lang w:val="es-ES"/>
        </w:rPr>
      </w:pPr>
      <w:r w:rsidRPr="00747928">
        <w:rPr>
          <w:rFonts w:eastAsia="Arial" w:cs="Arial"/>
          <w:szCs w:val="22"/>
          <w:lang w:val="es-ES"/>
        </w:rPr>
        <w:t xml:space="preserve">Obligación de presentar al Departamento de la Presidencia, cuando </w:t>
      </w:r>
      <w:r w:rsidR="0066571A" w:rsidRPr="00747928">
        <w:rPr>
          <w:rFonts w:eastAsia="Arial" w:cs="Arial"/>
          <w:szCs w:val="22"/>
          <w:lang w:val="es-ES"/>
        </w:rPr>
        <w:t>corresponda,</w:t>
      </w:r>
      <w:r w:rsidRPr="00747928">
        <w:rPr>
          <w:rFonts w:eastAsia="Arial" w:cs="Arial"/>
          <w:szCs w:val="22"/>
          <w:lang w:val="es-ES"/>
        </w:rPr>
        <w:t xml:space="preserve"> el registro de actividades de tratamiento referido al artículo 30.2 del RGPD. Asimismo, cualquier modificación, actualización o variación de este registro de actividades será comunicado inmediatamente al responsable del tratamiento. Tendrá que acreditarlo en el plazo de 15 días hábiles desde la firma del contrato de encargo de tratamiento.</w:t>
      </w:r>
    </w:p>
    <w:p w14:paraId="478CBF64" w14:textId="1ECEDAF3" w:rsidR="007E0E06" w:rsidRPr="00747928" w:rsidRDefault="007E0E06" w:rsidP="00B0496F">
      <w:pPr>
        <w:pStyle w:val="Pargrafdellista"/>
        <w:numPr>
          <w:ilvl w:val="0"/>
          <w:numId w:val="90"/>
        </w:numPr>
        <w:spacing w:line="276" w:lineRule="auto"/>
        <w:rPr>
          <w:rFonts w:eastAsia="Arial" w:cs="Arial"/>
          <w:szCs w:val="22"/>
          <w:lang w:val="es-ES"/>
        </w:rPr>
      </w:pPr>
      <w:r w:rsidRPr="00747928">
        <w:rPr>
          <w:rFonts w:eastAsia="Arial" w:cs="Arial"/>
          <w:szCs w:val="22"/>
          <w:lang w:val="es-ES"/>
        </w:rPr>
        <w:t xml:space="preserve">Obligación de comunicar cualquier cambio que se produzca en </w:t>
      </w:r>
      <w:r w:rsidR="000866A8" w:rsidRPr="00747928">
        <w:rPr>
          <w:rFonts w:eastAsia="Arial" w:cs="Arial"/>
          <w:szCs w:val="22"/>
          <w:lang w:val="es-ES"/>
        </w:rPr>
        <w:t>l</w:t>
      </w:r>
      <w:r w:rsidRPr="00747928">
        <w:rPr>
          <w:rFonts w:eastAsia="Arial" w:cs="Arial"/>
          <w:szCs w:val="22"/>
          <w:lang w:val="es-ES"/>
        </w:rPr>
        <w:t>a ubica</w:t>
      </w:r>
      <w:r w:rsidR="000866A8" w:rsidRPr="00747928">
        <w:rPr>
          <w:rFonts w:eastAsia="Arial" w:cs="Arial"/>
          <w:szCs w:val="22"/>
          <w:lang w:val="es-ES"/>
        </w:rPr>
        <w:t>ción de los servidores declarados</w:t>
      </w:r>
      <w:r w:rsidRPr="00747928">
        <w:rPr>
          <w:rFonts w:eastAsia="Arial" w:cs="Arial"/>
          <w:szCs w:val="22"/>
          <w:lang w:val="es-ES"/>
        </w:rPr>
        <w:t xml:space="preserve"> durante la licitación. </w:t>
      </w:r>
    </w:p>
    <w:p w14:paraId="6D709CD9" w14:textId="77777777" w:rsidR="00054FFB" w:rsidRPr="00747928" w:rsidRDefault="00054FFB" w:rsidP="00B0496F">
      <w:pPr>
        <w:pStyle w:val="Pargrafdellista"/>
        <w:spacing w:line="276" w:lineRule="auto"/>
        <w:ind w:left="720"/>
        <w:rPr>
          <w:rFonts w:eastAsia="Arial" w:cs="Arial"/>
          <w:szCs w:val="22"/>
          <w:lang w:val="es-ES"/>
        </w:rPr>
      </w:pPr>
    </w:p>
    <w:p w14:paraId="6E1A8DC2" w14:textId="3F7F4CCF" w:rsidR="00854296" w:rsidRPr="00747928" w:rsidRDefault="00854296" w:rsidP="00B0496F">
      <w:pPr>
        <w:spacing w:line="276" w:lineRule="auto"/>
        <w:jc w:val="both"/>
        <w:rPr>
          <w:rFonts w:eastAsia="Arial" w:cs="Arial"/>
          <w:szCs w:val="22"/>
          <w:lang w:val="es-ES"/>
        </w:rPr>
      </w:pPr>
      <w:r w:rsidRPr="00747928">
        <w:rPr>
          <w:rFonts w:ascii="Arial" w:eastAsia="Arial" w:hAnsi="Arial" w:cs="Arial"/>
          <w:kern w:val="1"/>
          <w:sz w:val="22"/>
          <w:szCs w:val="22"/>
          <w:lang w:val="es-ES"/>
        </w:rPr>
        <w:t>Además de estas condiciones especiales de ejecución mencionadas en este apartado</w:t>
      </w:r>
      <w:r w:rsidR="000866A8" w:rsidRPr="00747928">
        <w:rPr>
          <w:rFonts w:ascii="Arial" w:eastAsia="Arial" w:hAnsi="Arial" w:cs="Arial"/>
          <w:kern w:val="1"/>
          <w:sz w:val="22"/>
          <w:szCs w:val="22"/>
          <w:lang w:val="es-ES"/>
        </w:rPr>
        <w:t xml:space="preserve"> se debe</w:t>
      </w:r>
      <w:r w:rsidRPr="00747928">
        <w:rPr>
          <w:rFonts w:ascii="Arial" w:eastAsia="Arial" w:hAnsi="Arial" w:cs="Arial"/>
          <w:kern w:val="1"/>
          <w:sz w:val="22"/>
          <w:szCs w:val="22"/>
          <w:lang w:val="es-ES"/>
        </w:rPr>
        <w:t xml:space="preserve"> tener en cuenta las obligaciones contractuales esenciales del artículo 211.1 f) LCSP. </w:t>
      </w:r>
    </w:p>
    <w:p w14:paraId="1A5A39CA" w14:textId="77777777" w:rsidR="00772958" w:rsidRPr="00747928" w:rsidRDefault="00772958" w:rsidP="00B0496F">
      <w:pPr>
        <w:spacing w:line="276" w:lineRule="auto"/>
        <w:jc w:val="both"/>
        <w:rPr>
          <w:rFonts w:ascii="Arial" w:hAnsi="Arial" w:cs="Arial"/>
          <w:snapToGrid w:val="0"/>
          <w:sz w:val="22"/>
          <w:szCs w:val="22"/>
          <w:lang w:val="es-ES"/>
        </w:rPr>
      </w:pPr>
    </w:p>
    <w:p w14:paraId="1267AA1E" w14:textId="6820E920" w:rsidR="00772958" w:rsidRPr="00747928" w:rsidRDefault="00772958" w:rsidP="00B0496F">
      <w:pPr>
        <w:spacing w:line="276" w:lineRule="auto"/>
        <w:jc w:val="both"/>
        <w:rPr>
          <w:rFonts w:ascii="Arial" w:hAnsi="Arial" w:cs="Arial"/>
          <w:b/>
          <w:sz w:val="22"/>
          <w:szCs w:val="22"/>
          <w:lang w:val="es-ES"/>
        </w:rPr>
      </w:pPr>
      <w:r w:rsidRPr="00747928">
        <w:rPr>
          <w:rFonts w:ascii="Arial" w:hAnsi="Arial" w:cs="Arial"/>
          <w:b/>
          <w:snapToGrid w:val="0"/>
          <w:sz w:val="22"/>
          <w:szCs w:val="22"/>
          <w:lang w:val="es-ES"/>
        </w:rPr>
        <w:t>O.</w:t>
      </w:r>
      <w:r w:rsidRPr="00747928">
        <w:rPr>
          <w:rFonts w:ascii="Arial" w:hAnsi="Arial" w:cs="Arial"/>
          <w:b/>
          <w:sz w:val="22"/>
          <w:szCs w:val="22"/>
          <w:lang w:val="es-ES"/>
        </w:rPr>
        <w:t xml:space="preserve"> MODIFICACIONES </w:t>
      </w:r>
      <w:r w:rsidR="00CD4EE7" w:rsidRPr="00747928">
        <w:rPr>
          <w:rFonts w:ascii="Arial" w:hAnsi="Arial" w:cs="Arial"/>
          <w:b/>
          <w:sz w:val="22"/>
          <w:szCs w:val="22"/>
          <w:lang w:val="es-ES"/>
        </w:rPr>
        <w:t>DEL ACUERDO MARCO</w:t>
      </w:r>
      <w:r w:rsidRPr="00747928">
        <w:rPr>
          <w:rFonts w:ascii="Arial" w:hAnsi="Arial" w:cs="Arial"/>
          <w:b/>
          <w:sz w:val="22"/>
          <w:szCs w:val="22"/>
          <w:lang w:val="es-ES"/>
        </w:rPr>
        <w:t xml:space="preserve">: </w:t>
      </w:r>
    </w:p>
    <w:p w14:paraId="2DF5E910" w14:textId="05725609" w:rsidR="00772958" w:rsidRPr="00747928" w:rsidRDefault="00772958"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Se prevé la modificación </w:t>
      </w:r>
      <w:r w:rsidR="00CD4EE7" w:rsidRPr="00747928">
        <w:rPr>
          <w:rFonts w:ascii="Arial" w:hAnsi="Arial" w:cs="Arial"/>
          <w:sz w:val="22"/>
          <w:szCs w:val="22"/>
          <w:lang w:val="es-ES"/>
        </w:rPr>
        <w:t>del acuerdo marco</w:t>
      </w:r>
      <w:r w:rsidRPr="00747928">
        <w:rPr>
          <w:rFonts w:ascii="Arial" w:hAnsi="Arial" w:cs="Arial"/>
          <w:sz w:val="22"/>
          <w:szCs w:val="22"/>
          <w:lang w:val="es-ES"/>
        </w:rPr>
        <w:t xml:space="preserve">, hasta un máximo de un </w:t>
      </w:r>
      <w:r w:rsidR="00C81241" w:rsidRPr="00747928">
        <w:rPr>
          <w:rFonts w:ascii="Arial" w:hAnsi="Arial" w:cs="Arial"/>
          <w:sz w:val="22"/>
          <w:szCs w:val="22"/>
          <w:lang w:val="es-ES"/>
        </w:rPr>
        <w:t>2</w:t>
      </w:r>
      <w:r w:rsidRPr="00747928">
        <w:rPr>
          <w:rFonts w:ascii="Arial" w:hAnsi="Arial" w:cs="Arial"/>
          <w:sz w:val="22"/>
          <w:szCs w:val="22"/>
          <w:lang w:val="es-ES"/>
        </w:rPr>
        <w:t>0% c</w:t>
      </w:r>
      <w:r w:rsidR="000866A8" w:rsidRPr="00747928">
        <w:rPr>
          <w:rFonts w:ascii="Arial" w:hAnsi="Arial" w:cs="Arial"/>
          <w:sz w:val="22"/>
          <w:szCs w:val="22"/>
          <w:lang w:val="es-ES"/>
        </w:rPr>
        <w:t>uá</w:t>
      </w:r>
      <w:r w:rsidR="00F63561" w:rsidRPr="00747928">
        <w:rPr>
          <w:rFonts w:ascii="Arial" w:hAnsi="Arial" w:cs="Arial"/>
          <w:sz w:val="22"/>
          <w:szCs w:val="22"/>
          <w:lang w:val="es-ES"/>
        </w:rPr>
        <w:t>ndo</w:t>
      </w:r>
      <w:r w:rsidR="00F63561" w:rsidRPr="00747928">
        <w:rPr>
          <w:rFonts w:ascii="Arial" w:hAnsi="Arial" w:cs="Arial"/>
          <w:vanish/>
          <w:sz w:val="22"/>
          <w:szCs w:val="22"/>
          <w:lang w:val="es-ES"/>
        </w:rPr>
        <w:t>&lt;A[cuando|cuándo]&gt;</w:t>
      </w:r>
      <w:r w:rsidR="00F63561" w:rsidRPr="00747928">
        <w:rPr>
          <w:rFonts w:ascii="Arial" w:hAnsi="Arial" w:cs="Arial"/>
          <w:sz w:val="22"/>
          <w:szCs w:val="22"/>
          <w:lang w:val="es-ES"/>
        </w:rPr>
        <w:t xml:space="preserve"> las necesidades reales sean</w:t>
      </w:r>
      <w:r w:rsidRPr="00747928">
        <w:rPr>
          <w:rFonts w:ascii="Arial" w:hAnsi="Arial" w:cs="Arial"/>
          <w:sz w:val="22"/>
          <w:szCs w:val="22"/>
          <w:lang w:val="es-ES"/>
        </w:rPr>
        <w:t xml:space="preserve"> superiores a las </w:t>
      </w:r>
      <w:r w:rsidR="000866A8" w:rsidRPr="00747928">
        <w:rPr>
          <w:rFonts w:ascii="Arial" w:hAnsi="Arial" w:cs="Arial"/>
          <w:sz w:val="22"/>
          <w:szCs w:val="22"/>
          <w:lang w:val="es-ES"/>
        </w:rPr>
        <w:t>requeridas</w:t>
      </w:r>
      <w:r w:rsidR="00CF6BA3" w:rsidRPr="00747928">
        <w:rPr>
          <w:rFonts w:ascii="Arial" w:hAnsi="Arial" w:cs="Arial"/>
          <w:sz w:val="22"/>
          <w:szCs w:val="22"/>
          <w:lang w:val="es-ES"/>
        </w:rPr>
        <w:t xml:space="preserve"> inicialmente o</w:t>
      </w:r>
      <w:r w:rsidRPr="00747928">
        <w:rPr>
          <w:rFonts w:ascii="Arial" w:hAnsi="Arial" w:cs="Arial"/>
          <w:sz w:val="22"/>
          <w:szCs w:val="22"/>
          <w:lang w:val="es-ES"/>
        </w:rPr>
        <w:t xml:space="preserve"> en caso de que se produzcan las circunstancias siguientes:</w:t>
      </w:r>
    </w:p>
    <w:p w14:paraId="4DFACC13" w14:textId="2314C71A" w:rsidR="00772958" w:rsidRPr="00747928" w:rsidRDefault="00772958" w:rsidP="00B0496F">
      <w:pPr>
        <w:pStyle w:val="Pargrafdellista"/>
        <w:numPr>
          <w:ilvl w:val="0"/>
          <w:numId w:val="3"/>
        </w:numPr>
        <w:spacing w:line="276" w:lineRule="auto"/>
        <w:ind w:left="426" w:hanging="142"/>
        <w:rPr>
          <w:rFonts w:eastAsia="Symbol" w:cs="Arial"/>
          <w:szCs w:val="22"/>
          <w:lang w:val="es-ES"/>
        </w:rPr>
      </w:pPr>
      <w:r w:rsidRPr="00747928">
        <w:rPr>
          <w:rFonts w:cs="Arial"/>
          <w:szCs w:val="22"/>
          <w:lang w:val="es-ES"/>
        </w:rPr>
        <w:t>Situaciones de restricción, contención o modificación del gasto por aplicación de medidas de estabilidad presupuestaria.</w:t>
      </w:r>
    </w:p>
    <w:p w14:paraId="2973D6C3" w14:textId="7C30E8BA" w:rsidR="00772958" w:rsidRPr="00747928" w:rsidRDefault="00772958" w:rsidP="00B0496F">
      <w:pPr>
        <w:pStyle w:val="Pargrafdellista"/>
        <w:numPr>
          <w:ilvl w:val="0"/>
          <w:numId w:val="3"/>
        </w:numPr>
        <w:spacing w:line="276" w:lineRule="auto"/>
        <w:ind w:left="426" w:hanging="142"/>
        <w:rPr>
          <w:rFonts w:cs="Arial"/>
          <w:szCs w:val="22"/>
          <w:lang w:val="es-ES"/>
        </w:rPr>
      </w:pPr>
      <w:r w:rsidRPr="00747928">
        <w:rPr>
          <w:rFonts w:cs="Arial"/>
          <w:szCs w:val="22"/>
          <w:lang w:val="es-ES"/>
        </w:rPr>
        <w:t xml:space="preserve">La asunción de nuevas competencias o la supresión de alguna de las existentes por parte de la entidad, siempre que estas tengan afectación en el servicio objeto de este Acuerdo marco. </w:t>
      </w:r>
    </w:p>
    <w:p w14:paraId="54B01636" w14:textId="77777777" w:rsidR="002F70E9" w:rsidRPr="00747928" w:rsidRDefault="002F70E9" w:rsidP="00B0496F">
      <w:pPr>
        <w:spacing w:line="276" w:lineRule="auto"/>
        <w:jc w:val="both"/>
        <w:rPr>
          <w:rFonts w:ascii="Arial" w:hAnsi="Arial" w:cs="Arial"/>
          <w:sz w:val="22"/>
          <w:szCs w:val="22"/>
          <w:lang w:val="es-ES"/>
        </w:rPr>
      </w:pPr>
    </w:p>
    <w:p w14:paraId="6E94685A" w14:textId="126E2C9A" w:rsidR="00772958" w:rsidRPr="00747928" w:rsidRDefault="00772958" w:rsidP="00B0496F">
      <w:pPr>
        <w:spacing w:line="276" w:lineRule="auto"/>
        <w:jc w:val="both"/>
        <w:rPr>
          <w:rFonts w:ascii="Arial" w:hAnsi="Arial" w:cs="Arial"/>
          <w:b/>
          <w:strike/>
          <w:sz w:val="22"/>
          <w:szCs w:val="22"/>
          <w:lang w:val="es-ES"/>
        </w:rPr>
      </w:pPr>
      <w:r w:rsidRPr="00747928">
        <w:rPr>
          <w:rFonts w:ascii="Arial" w:hAnsi="Arial" w:cs="Arial"/>
          <w:b/>
          <w:sz w:val="22"/>
          <w:szCs w:val="22"/>
          <w:lang w:val="es-ES"/>
        </w:rPr>
        <w:t xml:space="preserve">Revisión de precios: </w:t>
      </w:r>
      <w:r w:rsidR="00BB2CE5" w:rsidRPr="00747928">
        <w:rPr>
          <w:rFonts w:ascii="Arial" w:hAnsi="Arial" w:cs="Arial"/>
          <w:b/>
          <w:sz w:val="22"/>
          <w:szCs w:val="22"/>
          <w:lang w:val="es-ES"/>
        </w:rPr>
        <w:t xml:space="preserve">   </w:t>
      </w:r>
      <w:r w:rsidRPr="00747928">
        <w:rPr>
          <w:rFonts w:ascii="Arial" w:hAnsi="Arial" w:cs="Arial"/>
          <w:sz w:val="22"/>
          <w:szCs w:val="22"/>
          <w:lang w:val="es-ES"/>
        </w:rPr>
        <w:t>No</w:t>
      </w:r>
    </w:p>
    <w:p w14:paraId="4E743B02" w14:textId="7DD37C60" w:rsidR="00772958" w:rsidRPr="00747928" w:rsidRDefault="00772958" w:rsidP="00B0496F">
      <w:pPr>
        <w:spacing w:line="276" w:lineRule="auto"/>
        <w:jc w:val="both"/>
        <w:rPr>
          <w:rFonts w:ascii="Arial" w:hAnsi="Arial" w:cs="Arial"/>
          <w:sz w:val="22"/>
          <w:szCs w:val="22"/>
          <w:lang w:val="es-ES"/>
        </w:rPr>
      </w:pPr>
      <w:r w:rsidRPr="00747928">
        <w:rPr>
          <w:rFonts w:ascii="Arial" w:hAnsi="Arial" w:cs="Arial"/>
          <w:b/>
          <w:sz w:val="22"/>
          <w:szCs w:val="22"/>
          <w:lang w:val="es-ES"/>
        </w:rPr>
        <w:t xml:space="preserve">Cesión del contrato: </w:t>
      </w:r>
      <w:r w:rsidR="00BB2CE5" w:rsidRPr="00747928">
        <w:rPr>
          <w:rFonts w:ascii="Arial" w:hAnsi="Arial" w:cs="Arial"/>
          <w:b/>
          <w:sz w:val="22"/>
          <w:szCs w:val="22"/>
          <w:lang w:val="es-ES"/>
        </w:rPr>
        <w:t xml:space="preserve">   </w:t>
      </w:r>
      <w:r w:rsidRPr="00747928">
        <w:rPr>
          <w:rFonts w:ascii="Arial" w:hAnsi="Arial" w:cs="Arial"/>
          <w:sz w:val="22"/>
          <w:szCs w:val="22"/>
          <w:lang w:val="es-ES"/>
        </w:rPr>
        <w:t>No</w:t>
      </w:r>
    </w:p>
    <w:p w14:paraId="3DC02BE0" w14:textId="58260CE9" w:rsidR="0091073D" w:rsidRPr="00747928" w:rsidRDefault="0091073D" w:rsidP="00B0496F">
      <w:pPr>
        <w:spacing w:line="276" w:lineRule="auto"/>
        <w:jc w:val="both"/>
        <w:rPr>
          <w:rFonts w:ascii="Arial" w:hAnsi="Arial" w:cs="Arial"/>
          <w:b/>
          <w:strike/>
          <w:sz w:val="22"/>
          <w:szCs w:val="22"/>
          <w:lang w:val="es-ES"/>
        </w:rPr>
      </w:pPr>
      <w:r w:rsidRPr="00747928">
        <w:rPr>
          <w:rFonts w:ascii="Arial" w:hAnsi="Arial" w:cs="Arial"/>
          <w:b/>
          <w:sz w:val="22"/>
          <w:szCs w:val="22"/>
          <w:lang w:val="es-ES"/>
        </w:rPr>
        <w:t>Sucesión de empresa</w:t>
      </w:r>
      <w:r w:rsidRPr="00747928">
        <w:rPr>
          <w:rFonts w:ascii="Arial" w:hAnsi="Arial" w:cs="Arial"/>
          <w:sz w:val="22"/>
          <w:szCs w:val="22"/>
          <w:lang w:val="es-ES"/>
        </w:rPr>
        <w:t xml:space="preserve">: Sí </w:t>
      </w:r>
    </w:p>
    <w:p w14:paraId="5C088E5F" w14:textId="77777777" w:rsidR="00772958" w:rsidRPr="00747928" w:rsidRDefault="00772958" w:rsidP="00B0496F">
      <w:pPr>
        <w:spacing w:line="276" w:lineRule="auto"/>
        <w:jc w:val="both"/>
        <w:rPr>
          <w:rFonts w:ascii="Arial" w:hAnsi="Arial" w:cs="Arial"/>
          <w:snapToGrid w:val="0"/>
          <w:sz w:val="22"/>
          <w:szCs w:val="22"/>
          <w:lang w:val="es-ES"/>
        </w:rPr>
      </w:pPr>
    </w:p>
    <w:p w14:paraId="7F55A506" w14:textId="7C1CBE19" w:rsidR="00654E63" w:rsidRPr="00747928" w:rsidRDefault="00772958" w:rsidP="00B0496F">
      <w:pPr>
        <w:spacing w:line="276" w:lineRule="auto"/>
        <w:jc w:val="both"/>
        <w:rPr>
          <w:rFonts w:ascii="Arial" w:hAnsi="Arial" w:cs="Arial"/>
          <w:snapToGrid w:val="0"/>
          <w:sz w:val="22"/>
          <w:szCs w:val="22"/>
          <w:lang w:val="es-ES"/>
        </w:rPr>
      </w:pPr>
      <w:r w:rsidRPr="00747928">
        <w:rPr>
          <w:rFonts w:ascii="Arial" w:hAnsi="Arial" w:cs="Arial"/>
          <w:b/>
          <w:snapToGrid w:val="0"/>
          <w:sz w:val="22"/>
          <w:szCs w:val="22"/>
          <w:lang w:val="es-ES"/>
        </w:rPr>
        <w:t>P. SUBCONTRATACIÓN</w:t>
      </w:r>
      <w:r w:rsidR="00280178" w:rsidRPr="00747928">
        <w:rPr>
          <w:rFonts w:ascii="Arial" w:hAnsi="Arial" w:cs="Arial"/>
          <w:b/>
          <w:snapToGrid w:val="0"/>
          <w:sz w:val="22"/>
          <w:szCs w:val="22"/>
          <w:lang w:val="es-ES"/>
        </w:rPr>
        <w:t xml:space="preserve"> EN LA CONTRATACIÓN BASADA</w:t>
      </w:r>
      <w:r w:rsidRPr="00747928">
        <w:rPr>
          <w:rFonts w:ascii="Arial" w:hAnsi="Arial" w:cs="Arial"/>
          <w:snapToGrid w:val="0"/>
          <w:sz w:val="22"/>
          <w:szCs w:val="22"/>
          <w:lang w:val="es-ES"/>
        </w:rPr>
        <w:t xml:space="preserve">: </w:t>
      </w:r>
    </w:p>
    <w:p w14:paraId="322D3015" w14:textId="09EA9A6D" w:rsidR="00946F9F" w:rsidRPr="00747928" w:rsidRDefault="002F70E9" w:rsidP="00B0496F">
      <w:pPr>
        <w:spacing w:line="276" w:lineRule="auto"/>
        <w:jc w:val="both"/>
        <w:rPr>
          <w:rFonts w:ascii="Arial" w:hAnsi="Arial" w:cs="Arial"/>
          <w:sz w:val="22"/>
          <w:szCs w:val="22"/>
          <w:lang w:val="es-ES"/>
        </w:rPr>
      </w:pPr>
      <w:r w:rsidRPr="00747928">
        <w:rPr>
          <w:rFonts w:ascii="Arial" w:hAnsi="Arial" w:cs="Arial"/>
          <w:sz w:val="22"/>
          <w:szCs w:val="22"/>
          <w:lang w:val="es-ES"/>
        </w:rPr>
        <w:t>De acuerdo con el artículo 215.2.e) de la LCSP</w:t>
      </w:r>
      <w:r w:rsidR="00946F9F" w:rsidRPr="00747928">
        <w:rPr>
          <w:rFonts w:ascii="Arial" w:hAnsi="Arial" w:cs="Arial"/>
          <w:sz w:val="22"/>
          <w:szCs w:val="22"/>
          <w:lang w:val="es-ES"/>
        </w:rPr>
        <w:t xml:space="preserve">, no se permite la subcontratación, dado que todas las prestaciones del contrato se consideran tareas críticas, a prestar directamente </w:t>
      </w:r>
      <w:r w:rsidR="00BB2CE5" w:rsidRPr="00747928">
        <w:rPr>
          <w:rFonts w:ascii="Arial" w:hAnsi="Arial" w:cs="Arial"/>
          <w:sz w:val="22"/>
          <w:szCs w:val="22"/>
          <w:lang w:val="es-ES"/>
        </w:rPr>
        <w:t>por</w:t>
      </w:r>
      <w:r w:rsidR="00946F9F" w:rsidRPr="00747928">
        <w:rPr>
          <w:rFonts w:ascii="Arial" w:hAnsi="Arial" w:cs="Arial"/>
          <w:vanish/>
          <w:sz w:val="22"/>
          <w:szCs w:val="22"/>
          <w:lang w:val="es-ES"/>
        </w:rPr>
        <w:t>&lt;A[para|por]&gt;</w:t>
      </w:r>
      <w:r w:rsidR="00946F9F" w:rsidRPr="00747928">
        <w:rPr>
          <w:rFonts w:ascii="Arial" w:hAnsi="Arial" w:cs="Arial"/>
          <w:sz w:val="22"/>
          <w:szCs w:val="22"/>
          <w:lang w:val="es-ES"/>
        </w:rPr>
        <w:t xml:space="preserve"> la empresa contratista; las cuales comprenden tanto las relativas a las características de los cursos ofrecidos c</w:t>
      </w:r>
      <w:r w:rsidR="00BB2CE5" w:rsidRPr="00747928">
        <w:rPr>
          <w:rFonts w:ascii="Arial" w:hAnsi="Arial" w:cs="Arial"/>
          <w:sz w:val="22"/>
          <w:szCs w:val="22"/>
          <w:lang w:val="es-ES"/>
        </w:rPr>
        <w:t>ó</w:t>
      </w:r>
      <w:r w:rsidR="00946F9F" w:rsidRPr="00747928">
        <w:rPr>
          <w:rFonts w:ascii="Arial" w:hAnsi="Arial" w:cs="Arial"/>
          <w:sz w:val="22"/>
          <w:szCs w:val="22"/>
          <w:lang w:val="es-ES"/>
        </w:rPr>
        <w:t>mo</w:t>
      </w:r>
      <w:r w:rsidR="00946F9F" w:rsidRPr="00747928">
        <w:rPr>
          <w:rFonts w:ascii="Arial" w:hAnsi="Arial" w:cs="Arial"/>
          <w:vanish/>
          <w:sz w:val="22"/>
          <w:szCs w:val="22"/>
          <w:lang w:val="es-ES"/>
        </w:rPr>
        <w:t>&lt;A[como|cómo]&gt;</w:t>
      </w:r>
      <w:r w:rsidR="00946F9F" w:rsidRPr="00747928">
        <w:rPr>
          <w:rFonts w:ascii="Arial" w:hAnsi="Arial" w:cs="Arial"/>
          <w:sz w:val="22"/>
          <w:szCs w:val="22"/>
          <w:lang w:val="es-ES"/>
        </w:rPr>
        <w:t xml:space="preserve"> las que lleva a cabo el personal docente destinado al proyecto, valorándose, además, todas ellas para la adjudicación del acuerdo marco.</w:t>
      </w:r>
    </w:p>
    <w:p w14:paraId="00C55339" w14:textId="77777777" w:rsidR="00772958" w:rsidRPr="00747928" w:rsidRDefault="00772958" w:rsidP="00B0496F">
      <w:pPr>
        <w:spacing w:line="276" w:lineRule="auto"/>
        <w:jc w:val="both"/>
        <w:rPr>
          <w:rFonts w:ascii="Arial" w:hAnsi="Arial" w:cs="Arial"/>
          <w:snapToGrid w:val="0"/>
          <w:sz w:val="22"/>
          <w:szCs w:val="22"/>
          <w:lang w:val="es-ES"/>
        </w:rPr>
      </w:pPr>
    </w:p>
    <w:p w14:paraId="162C4AA2" w14:textId="77777777" w:rsidR="00654E63" w:rsidRPr="00747928" w:rsidRDefault="00772958" w:rsidP="00B0496F">
      <w:pPr>
        <w:spacing w:line="276" w:lineRule="auto"/>
        <w:jc w:val="both"/>
        <w:rPr>
          <w:rFonts w:ascii="Arial" w:hAnsi="Arial" w:cs="Arial"/>
          <w:b/>
          <w:snapToGrid w:val="0"/>
          <w:sz w:val="22"/>
          <w:szCs w:val="22"/>
          <w:lang w:val="es-ES"/>
        </w:rPr>
      </w:pPr>
      <w:r w:rsidRPr="00747928">
        <w:rPr>
          <w:rFonts w:ascii="Arial" w:hAnsi="Arial" w:cs="Arial"/>
          <w:b/>
          <w:snapToGrid w:val="0"/>
          <w:sz w:val="22"/>
          <w:szCs w:val="22"/>
          <w:lang w:val="es-ES"/>
        </w:rPr>
        <w:t xml:space="preserve">Q. SUBROGACIÓN DE PERSONAL: </w:t>
      </w:r>
    </w:p>
    <w:p w14:paraId="2D165BF8" w14:textId="54ABC114" w:rsidR="00772958" w:rsidRPr="00747928" w:rsidRDefault="00772958" w:rsidP="00B0496F">
      <w:pPr>
        <w:spacing w:line="276" w:lineRule="auto"/>
        <w:jc w:val="both"/>
        <w:rPr>
          <w:rFonts w:ascii="Arial" w:hAnsi="Arial" w:cs="Arial"/>
          <w:b/>
          <w:snapToGrid w:val="0"/>
          <w:sz w:val="22"/>
          <w:szCs w:val="22"/>
          <w:lang w:val="es-ES"/>
        </w:rPr>
      </w:pPr>
      <w:r w:rsidRPr="00747928">
        <w:rPr>
          <w:rFonts w:ascii="Arial" w:hAnsi="Arial" w:cs="Arial"/>
          <w:snapToGrid w:val="0"/>
          <w:sz w:val="22"/>
          <w:szCs w:val="22"/>
          <w:lang w:val="es-ES"/>
        </w:rPr>
        <w:t>No</w:t>
      </w:r>
      <w:r w:rsidR="00654E63" w:rsidRPr="00747928">
        <w:rPr>
          <w:rFonts w:ascii="Arial" w:hAnsi="Arial" w:cs="Arial"/>
          <w:snapToGrid w:val="0"/>
          <w:sz w:val="22"/>
          <w:szCs w:val="22"/>
          <w:lang w:val="es-ES"/>
        </w:rPr>
        <w:t xml:space="preserve"> se prevé.</w:t>
      </w:r>
    </w:p>
    <w:p w14:paraId="4DD2FDA7" w14:textId="77777777" w:rsidR="00772958" w:rsidRPr="00747928" w:rsidRDefault="00772958" w:rsidP="00B0496F">
      <w:pPr>
        <w:spacing w:line="276" w:lineRule="auto"/>
        <w:jc w:val="both"/>
        <w:rPr>
          <w:rFonts w:ascii="Arial" w:hAnsi="Arial" w:cs="Arial"/>
          <w:snapToGrid w:val="0"/>
          <w:sz w:val="22"/>
          <w:szCs w:val="22"/>
          <w:lang w:val="es-ES"/>
        </w:rPr>
      </w:pPr>
    </w:p>
    <w:p w14:paraId="3259DCBA" w14:textId="4C1D6DA7" w:rsidR="00772958" w:rsidRPr="00747928" w:rsidRDefault="00772958" w:rsidP="00B0496F">
      <w:pPr>
        <w:spacing w:line="276" w:lineRule="auto"/>
        <w:jc w:val="both"/>
        <w:rPr>
          <w:rFonts w:ascii="Arial" w:hAnsi="Arial" w:cs="Arial"/>
          <w:b/>
          <w:sz w:val="22"/>
          <w:szCs w:val="22"/>
          <w:lang w:val="es-ES"/>
        </w:rPr>
      </w:pPr>
      <w:r w:rsidRPr="00747928">
        <w:rPr>
          <w:rFonts w:ascii="Arial" w:hAnsi="Arial" w:cs="Arial"/>
          <w:b/>
          <w:snapToGrid w:val="0"/>
          <w:sz w:val="22"/>
          <w:szCs w:val="22"/>
          <w:lang w:val="es-ES"/>
        </w:rPr>
        <w:t xml:space="preserve">R. </w:t>
      </w:r>
      <w:r w:rsidRPr="00747928">
        <w:rPr>
          <w:rFonts w:ascii="Arial" w:hAnsi="Arial" w:cs="Arial"/>
          <w:b/>
          <w:sz w:val="22"/>
          <w:szCs w:val="22"/>
          <w:lang w:val="es-ES"/>
        </w:rPr>
        <w:t>PROTECCIÓN DE DATOS DE CARÁCTER PERSONAL:</w:t>
      </w:r>
    </w:p>
    <w:p w14:paraId="6972F2C0" w14:textId="77777777" w:rsidR="004E0298" w:rsidRPr="00747928" w:rsidRDefault="004E0298" w:rsidP="00B0496F">
      <w:pPr>
        <w:pStyle w:val="Default"/>
        <w:jc w:val="both"/>
        <w:rPr>
          <w:color w:val="auto"/>
          <w:lang w:val="es-ES"/>
        </w:rPr>
      </w:pPr>
    </w:p>
    <w:p w14:paraId="79D799B2" w14:textId="2E0AFB9A" w:rsidR="004E0298" w:rsidRPr="00747928" w:rsidRDefault="004E0298" w:rsidP="00B0496F">
      <w:pPr>
        <w:pStyle w:val="Default"/>
        <w:jc w:val="both"/>
        <w:rPr>
          <w:color w:val="auto"/>
          <w:sz w:val="22"/>
          <w:szCs w:val="22"/>
          <w:lang w:val="es-ES"/>
        </w:rPr>
      </w:pPr>
      <w:r w:rsidRPr="00747928">
        <w:rPr>
          <w:color w:val="auto"/>
          <w:sz w:val="22"/>
          <w:szCs w:val="22"/>
          <w:lang w:val="es-ES"/>
        </w:rPr>
        <w:t xml:space="preserve">Para la ejecución de la contratación basada en el Acuerdo marco, la empresa adjudicataria tratará datos personales, por cuenta de la Escuela de Administración Pública de Cataluña. </w:t>
      </w:r>
    </w:p>
    <w:p w14:paraId="4D1212A5" w14:textId="77777777" w:rsidR="004E0298" w:rsidRPr="00747928" w:rsidRDefault="004E0298" w:rsidP="00B0496F">
      <w:pPr>
        <w:spacing w:line="276" w:lineRule="auto"/>
        <w:jc w:val="both"/>
        <w:rPr>
          <w:sz w:val="22"/>
          <w:szCs w:val="22"/>
          <w:lang w:val="es-ES"/>
        </w:rPr>
      </w:pPr>
    </w:p>
    <w:p w14:paraId="6C13E2B3" w14:textId="5BA821B8" w:rsidR="00983E8B" w:rsidRPr="00747928" w:rsidRDefault="004E0298" w:rsidP="00B0496F">
      <w:pPr>
        <w:spacing w:line="276" w:lineRule="auto"/>
        <w:jc w:val="both"/>
        <w:rPr>
          <w:sz w:val="22"/>
          <w:szCs w:val="22"/>
          <w:lang w:val="es-ES"/>
        </w:rPr>
      </w:pPr>
      <w:r w:rsidRPr="00747928">
        <w:rPr>
          <w:sz w:val="22"/>
          <w:szCs w:val="22"/>
          <w:lang w:val="es-ES"/>
        </w:rPr>
        <w:t>De acuerdo con el Registro de Actividades de Tratamiento de</w:t>
      </w:r>
      <w:r w:rsidR="007636B4" w:rsidRPr="00747928">
        <w:rPr>
          <w:sz w:val="22"/>
          <w:szCs w:val="22"/>
          <w:lang w:val="es-ES"/>
        </w:rPr>
        <w:t xml:space="preserve"> </w:t>
      </w:r>
      <w:r w:rsidRPr="00747928">
        <w:rPr>
          <w:sz w:val="22"/>
          <w:szCs w:val="22"/>
          <w:lang w:val="es-ES"/>
        </w:rPr>
        <w:t>l</w:t>
      </w:r>
      <w:r w:rsidR="007636B4" w:rsidRPr="00747928">
        <w:rPr>
          <w:sz w:val="22"/>
          <w:szCs w:val="22"/>
          <w:lang w:val="es-ES"/>
        </w:rPr>
        <w:t>a</w:t>
      </w:r>
      <w:r w:rsidRPr="00747928">
        <w:rPr>
          <w:sz w:val="22"/>
          <w:szCs w:val="22"/>
          <w:lang w:val="es-ES"/>
        </w:rPr>
        <w:t xml:space="preserve"> EAPC, el tratamiento al cual se tendría que acceder para la ejecución de la contratación basada es el recogido como "Actividades formativas”, que t</w:t>
      </w:r>
      <w:r w:rsidR="007636B4" w:rsidRPr="00747928">
        <w:rPr>
          <w:sz w:val="22"/>
          <w:szCs w:val="22"/>
          <w:lang w:val="es-ES"/>
        </w:rPr>
        <w:t>i</w:t>
      </w:r>
      <w:r w:rsidR="00BB2CE5" w:rsidRPr="00747928">
        <w:rPr>
          <w:sz w:val="22"/>
          <w:szCs w:val="22"/>
          <w:lang w:val="es-ES"/>
        </w:rPr>
        <w:t>ene</w:t>
      </w:r>
      <w:r w:rsidRPr="00747928">
        <w:rPr>
          <w:sz w:val="22"/>
          <w:szCs w:val="22"/>
          <w:lang w:val="es-ES"/>
        </w:rPr>
        <w:t xml:space="preserve"> la finalidad de gestionar el alumnado y el personal docente de las actividades formativas organizadas por l</w:t>
      </w:r>
      <w:r w:rsidR="007636B4" w:rsidRPr="00747928">
        <w:rPr>
          <w:sz w:val="22"/>
          <w:szCs w:val="22"/>
          <w:lang w:val="es-ES"/>
        </w:rPr>
        <w:t>a</w:t>
      </w:r>
      <w:r w:rsidRPr="00747928">
        <w:rPr>
          <w:sz w:val="22"/>
          <w:szCs w:val="22"/>
          <w:lang w:val="es-ES"/>
        </w:rPr>
        <w:t xml:space="preserve"> EAPC. Asimismo las categorías de datos a tratar son: datos de carácter identificativo (nombre y apellidos, dirección postal o electrónica, teléfono); datos de empleo</w:t>
      </w:r>
      <w:r w:rsidRPr="00747928">
        <w:rPr>
          <w:vanish/>
          <w:sz w:val="22"/>
          <w:szCs w:val="22"/>
          <w:lang w:val="es-ES"/>
        </w:rPr>
        <w:t>&lt;A[empleo|ocupación]&gt;</w:t>
      </w:r>
      <w:r w:rsidRPr="00747928">
        <w:rPr>
          <w:sz w:val="22"/>
          <w:szCs w:val="22"/>
          <w:lang w:val="es-ES"/>
        </w:rPr>
        <w:t xml:space="preserve"> laboral (categoría, grado, cargo, institución o entidad a que pertenece); datos del currículum formativo.</w:t>
      </w:r>
    </w:p>
    <w:p w14:paraId="3B35BA8F" w14:textId="77777777" w:rsidR="004E0298" w:rsidRPr="00747928" w:rsidRDefault="004E0298" w:rsidP="00B0496F">
      <w:pPr>
        <w:spacing w:line="276" w:lineRule="auto"/>
        <w:jc w:val="both"/>
        <w:rPr>
          <w:rFonts w:ascii="Arial" w:eastAsia="Calibri" w:hAnsi="Arial" w:cs="Arial"/>
          <w:sz w:val="22"/>
          <w:szCs w:val="22"/>
          <w:lang w:val="es-ES" w:eastAsia="en-US"/>
        </w:rPr>
      </w:pPr>
    </w:p>
    <w:p w14:paraId="23D273A8" w14:textId="740330FB" w:rsidR="00983E8B" w:rsidRPr="00747928" w:rsidRDefault="003D2B37"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Los futuros contratistas se tendrán </w:t>
      </w:r>
      <w:r w:rsidR="00983E8B" w:rsidRPr="00747928">
        <w:rPr>
          <w:rFonts w:ascii="Arial" w:hAnsi="Arial" w:cs="Arial"/>
          <w:sz w:val="22"/>
          <w:szCs w:val="22"/>
          <w:lang w:val="es-ES"/>
        </w:rPr>
        <w:t>que someter</w:t>
      </w:r>
      <w:r w:rsidRPr="00747928">
        <w:rPr>
          <w:rFonts w:ascii="Arial" w:hAnsi="Arial" w:cs="Arial"/>
          <w:sz w:val="22"/>
          <w:szCs w:val="22"/>
          <w:lang w:val="es-ES"/>
        </w:rPr>
        <w:t xml:space="preserve"> e</w:t>
      </w:r>
      <w:r w:rsidR="00983E8B" w:rsidRPr="00747928">
        <w:rPr>
          <w:rFonts w:ascii="Arial" w:hAnsi="Arial" w:cs="Arial"/>
          <w:sz w:val="22"/>
          <w:szCs w:val="22"/>
          <w:lang w:val="es-ES"/>
        </w:rPr>
        <w:t xml:space="preserve">n todo caso a la normativa nacional y de la Unión Europea en materia de protección de datos, sin perjuicio del arte. 202.1, último párrafo, LCSP (tal como figura en el apartado N del QC). </w:t>
      </w:r>
    </w:p>
    <w:p w14:paraId="38F7D4CD" w14:textId="77777777" w:rsidR="00983E8B" w:rsidRPr="00747928" w:rsidRDefault="00983E8B" w:rsidP="00B0496F">
      <w:pPr>
        <w:spacing w:line="276" w:lineRule="auto"/>
        <w:jc w:val="both"/>
        <w:rPr>
          <w:rFonts w:ascii="Arial" w:hAnsi="Arial" w:cs="Arial"/>
          <w:sz w:val="22"/>
          <w:szCs w:val="22"/>
          <w:lang w:val="es-ES"/>
        </w:rPr>
      </w:pPr>
    </w:p>
    <w:p w14:paraId="64ADACAC" w14:textId="5F94D13F" w:rsidR="00983E8B" w:rsidRPr="00747928" w:rsidRDefault="003D2B37"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Las </w:t>
      </w:r>
      <w:r w:rsidR="00983E8B" w:rsidRPr="00747928">
        <w:rPr>
          <w:rFonts w:ascii="Arial" w:hAnsi="Arial" w:cs="Arial"/>
          <w:sz w:val="22"/>
          <w:szCs w:val="22"/>
          <w:lang w:val="es-ES"/>
        </w:rPr>
        <w:t>empres</w:t>
      </w:r>
      <w:r w:rsidRPr="00747928">
        <w:rPr>
          <w:rFonts w:ascii="Arial" w:hAnsi="Arial" w:cs="Arial"/>
          <w:sz w:val="22"/>
          <w:szCs w:val="22"/>
          <w:lang w:val="es-ES"/>
        </w:rPr>
        <w:t>as</w:t>
      </w:r>
      <w:r w:rsidR="00983E8B" w:rsidRPr="00747928">
        <w:rPr>
          <w:rFonts w:ascii="Arial" w:hAnsi="Arial" w:cs="Arial"/>
          <w:sz w:val="22"/>
          <w:szCs w:val="22"/>
          <w:lang w:val="es-ES"/>
        </w:rPr>
        <w:t xml:space="preserve"> adjudicatari</w:t>
      </w:r>
      <w:r w:rsidRPr="00747928">
        <w:rPr>
          <w:rFonts w:ascii="Arial" w:hAnsi="Arial" w:cs="Arial"/>
          <w:sz w:val="22"/>
          <w:szCs w:val="22"/>
          <w:lang w:val="es-ES"/>
        </w:rPr>
        <w:t>as</w:t>
      </w:r>
      <w:r w:rsidR="00983E8B" w:rsidRPr="00747928">
        <w:rPr>
          <w:rFonts w:ascii="Arial" w:hAnsi="Arial" w:cs="Arial"/>
          <w:sz w:val="22"/>
          <w:szCs w:val="22"/>
          <w:lang w:val="es-ES"/>
        </w:rPr>
        <w:t xml:space="preserve"> </w:t>
      </w:r>
      <w:r w:rsidRPr="00747928">
        <w:rPr>
          <w:rFonts w:ascii="Arial" w:hAnsi="Arial" w:cs="Arial"/>
          <w:sz w:val="22"/>
          <w:szCs w:val="22"/>
          <w:lang w:val="es-ES"/>
        </w:rPr>
        <w:t xml:space="preserve">tendrán </w:t>
      </w:r>
      <w:r w:rsidR="00983E8B" w:rsidRPr="00747928">
        <w:rPr>
          <w:rFonts w:ascii="Arial" w:hAnsi="Arial" w:cs="Arial"/>
          <w:sz w:val="22"/>
          <w:szCs w:val="22"/>
          <w:lang w:val="es-ES"/>
        </w:rPr>
        <w:t>que presentar, antes de la formalización del contrato una declaración en la que pongan de manifi</w:t>
      </w:r>
      <w:r w:rsidRPr="00747928">
        <w:rPr>
          <w:rFonts w:ascii="Arial" w:hAnsi="Arial" w:cs="Arial"/>
          <w:sz w:val="22"/>
          <w:szCs w:val="22"/>
          <w:lang w:val="es-ES"/>
        </w:rPr>
        <w:t>esto</w:t>
      </w:r>
      <w:r w:rsidR="00983E8B" w:rsidRPr="00747928">
        <w:rPr>
          <w:rFonts w:ascii="Arial" w:hAnsi="Arial" w:cs="Arial"/>
          <w:sz w:val="22"/>
          <w:szCs w:val="22"/>
          <w:lang w:val="es-ES"/>
        </w:rPr>
        <w:t xml:space="preserve"> donde estarán ubicados los servidores y desde donde se prestarán los servicios que van asociados. </w:t>
      </w:r>
    </w:p>
    <w:p w14:paraId="4EC1696F" w14:textId="77777777" w:rsidR="00983E8B" w:rsidRPr="00747928" w:rsidRDefault="00983E8B" w:rsidP="00B0496F">
      <w:pPr>
        <w:spacing w:line="276" w:lineRule="auto"/>
        <w:jc w:val="both"/>
        <w:rPr>
          <w:rFonts w:ascii="Arial" w:hAnsi="Arial" w:cs="Arial"/>
          <w:sz w:val="22"/>
          <w:szCs w:val="22"/>
          <w:lang w:val="es-ES"/>
        </w:rPr>
      </w:pPr>
    </w:p>
    <w:p w14:paraId="3FC9BCBE" w14:textId="421A5F1B" w:rsidR="00983E8B" w:rsidRPr="00747928" w:rsidRDefault="003D2B37" w:rsidP="00B0496F">
      <w:pPr>
        <w:spacing w:line="276" w:lineRule="auto"/>
        <w:jc w:val="both"/>
        <w:rPr>
          <w:rFonts w:ascii="Arial" w:hAnsi="Arial" w:cs="Arial"/>
          <w:sz w:val="22"/>
          <w:szCs w:val="22"/>
          <w:lang w:val="es-ES"/>
        </w:rPr>
      </w:pPr>
      <w:r w:rsidRPr="00747928">
        <w:rPr>
          <w:rFonts w:ascii="Arial" w:hAnsi="Arial" w:cs="Arial"/>
          <w:sz w:val="22"/>
          <w:szCs w:val="22"/>
          <w:lang w:val="es-ES"/>
        </w:rPr>
        <w:t>Las empresas contratistas tendrán</w:t>
      </w:r>
      <w:r w:rsidR="00983E8B" w:rsidRPr="00747928">
        <w:rPr>
          <w:rFonts w:ascii="Arial" w:hAnsi="Arial" w:cs="Arial"/>
          <w:sz w:val="22"/>
          <w:szCs w:val="22"/>
          <w:lang w:val="es-ES"/>
        </w:rPr>
        <w:t xml:space="preserve"> que comunicar cualquier cambio que se produzca, a lo largo de la vida del contrato, de la ubicación de los servidores y del lugar</w:t>
      </w:r>
      <w:r w:rsidR="00983E8B" w:rsidRPr="00747928">
        <w:rPr>
          <w:rFonts w:ascii="Arial" w:hAnsi="Arial" w:cs="Arial"/>
          <w:vanish/>
          <w:sz w:val="22"/>
          <w:szCs w:val="22"/>
          <w:lang w:val="es-ES"/>
        </w:rPr>
        <w:t>&lt;A[lugar|sitio]&gt;</w:t>
      </w:r>
      <w:r w:rsidR="00983E8B" w:rsidRPr="00747928">
        <w:rPr>
          <w:rFonts w:ascii="Arial" w:hAnsi="Arial" w:cs="Arial"/>
          <w:sz w:val="22"/>
          <w:szCs w:val="22"/>
          <w:lang w:val="es-ES"/>
        </w:rPr>
        <w:t xml:space="preserve"> de prestación de los servicios que van asociados (tal como figura en el Anexo 5). </w:t>
      </w:r>
    </w:p>
    <w:p w14:paraId="3EEA27F6" w14:textId="77777777" w:rsidR="00983E8B" w:rsidRPr="00747928" w:rsidRDefault="00983E8B" w:rsidP="00B0496F">
      <w:pPr>
        <w:spacing w:line="276" w:lineRule="auto"/>
        <w:jc w:val="both"/>
        <w:rPr>
          <w:rFonts w:ascii="Arial" w:hAnsi="Arial" w:cs="Arial"/>
          <w:sz w:val="22"/>
          <w:szCs w:val="22"/>
          <w:lang w:val="es-ES"/>
        </w:rPr>
      </w:pPr>
    </w:p>
    <w:p w14:paraId="3AF6E804" w14:textId="0E90DAB6" w:rsidR="00983E8B" w:rsidRPr="00747928" w:rsidRDefault="003D2B37" w:rsidP="00B0496F">
      <w:pPr>
        <w:spacing w:line="276" w:lineRule="auto"/>
        <w:jc w:val="both"/>
        <w:rPr>
          <w:rFonts w:ascii="Arial" w:hAnsi="Arial" w:cs="Arial"/>
          <w:sz w:val="22"/>
          <w:szCs w:val="22"/>
          <w:lang w:val="es-ES"/>
        </w:rPr>
      </w:pPr>
      <w:r w:rsidRPr="00747928">
        <w:rPr>
          <w:rFonts w:ascii="Arial" w:hAnsi="Arial" w:cs="Arial"/>
          <w:sz w:val="22"/>
          <w:szCs w:val="22"/>
          <w:lang w:val="es-ES"/>
        </w:rPr>
        <w:t>L</w:t>
      </w:r>
      <w:r w:rsidR="00983E8B" w:rsidRPr="00747928">
        <w:rPr>
          <w:rFonts w:ascii="Arial" w:hAnsi="Arial" w:cs="Arial"/>
          <w:sz w:val="22"/>
          <w:szCs w:val="22"/>
          <w:lang w:val="es-ES"/>
        </w:rPr>
        <w:t xml:space="preserve">os licitadores </w:t>
      </w:r>
      <w:r w:rsidRPr="00747928">
        <w:rPr>
          <w:rFonts w:ascii="Arial" w:hAnsi="Arial" w:cs="Arial"/>
          <w:sz w:val="22"/>
          <w:szCs w:val="22"/>
          <w:lang w:val="es-ES"/>
        </w:rPr>
        <w:t xml:space="preserve">tendrán </w:t>
      </w:r>
      <w:r w:rsidR="00983E8B" w:rsidRPr="00747928">
        <w:rPr>
          <w:rFonts w:ascii="Arial" w:hAnsi="Arial" w:cs="Arial"/>
          <w:sz w:val="22"/>
          <w:szCs w:val="22"/>
          <w:lang w:val="es-ES"/>
        </w:rPr>
        <w:t xml:space="preserve">que indicar en su oferta, si tienen previsto subcontratar los servidores o los servicios que van asociados, el nombre o el perfil empresarial, definido por referencia a las condiciones de solvencia profesional o técnica, de los subcontratistas en los que se </w:t>
      </w:r>
      <w:r w:rsidR="00A47A4F" w:rsidRPr="00747928">
        <w:rPr>
          <w:rFonts w:ascii="Arial" w:hAnsi="Arial" w:cs="Arial"/>
          <w:sz w:val="22"/>
          <w:szCs w:val="22"/>
          <w:lang w:val="es-ES"/>
        </w:rPr>
        <w:t>encargará</w:t>
      </w:r>
      <w:r w:rsidR="00983E8B" w:rsidRPr="00747928">
        <w:rPr>
          <w:rFonts w:ascii="Arial" w:hAnsi="Arial" w:cs="Arial"/>
          <w:vanish/>
          <w:sz w:val="22"/>
          <w:szCs w:val="22"/>
          <w:lang w:val="es-ES"/>
        </w:rPr>
        <w:t>&lt;A[contagiará|encomendará]&gt;</w:t>
      </w:r>
      <w:r w:rsidR="00983E8B" w:rsidRPr="00747928">
        <w:rPr>
          <w:rFonts w:ascii="Arial" w:hAnsi="Arial" w:cs="Arial"/>
          <w:sz w:val="22"/>
          <w:szCs w:val="22"/>
          <w:lang w:val="es-ES"/>
        </w:rPr>
        <w:t xml:space="preserve"> la realización. En la condición que, en nuestro caso, se trata de la subcontratación de servidores y servicios asociados y que para lo que son propiamente prestaciones relacionadas con el objeto del contrato no se permite la subcontratación en la contratación basada por razones críticas (ap. P QC, art. 215.2, e) LCSP.</w:t>
      </w:r>
    </w:p>
    <w:p w14:paraId="5C59A4BD" w14:textId="74038325" w:rsidR="003D2B37" w:rsidRPr="00747928" w:rsidRDefault="003D2B37" w:rsidP="00B0496F">
      <w:pPr>
        <w:spacing w:line="276" w:lineRule="auto"/>
        <w:jc w:val="both"/>
        <w:rPr>
          <w:rFonts w:ascii="Arial" w:hAnsi="Arial" w:cs="Arial"/>
          <w:sz w:val="22"/>
          <w:szCs w:val="22"/>
          <w:lang w:val="es-ES"/>
        </w:rPr>
      </w:pPr>
    </w:p>
    <w:p w14:paraId="45CB1276" w14:textId="4262EC7A" w:rsidR="003D2B37" w:rsidRPr="00747928" w:rsidRDefault="003D2B37" w:rsidP="00B0496F">
      <w:pPr>
        <w:spacing w:line="276" w:lineRule="auto"/>
        <w:jc w:val="both"/>
        <w:rPr>
          <w:rFonts w:ascii="Arial" w:hAnsi="Arial" w:cs="Arial"/>
          <w:sz w:val="22"/>
          <w:szCs w:val="22"/>
          <w:lang w:val="es-ES"/>
        </w:rPr>
      </w:pPr>
      <w:r w:rsidRPr="00747928">
        <w:rPr>
          <w:rFonts w:ascii="Arial" w:hAnsi="Arial" w:cs="Arial"/>
          <w:sz w:val="22"/>
          <w:szCs w:val="22"/>
          <w:lang w:val="es-ES"/>
        </w:rPr>
        <w:t>Estas obligaciones tienen la consideración de obligaciones contractuales esenciales a los efectos del artículo 211.1,f) LCSP</w:t>
      </w:r>
      <w:r w:rsidR="00210A32" w:rsidRPr="00747928">
        <w:rPr>
          <w:rFonts w:ascii="Arial" w:hAnsi="Arial" w:cs="Arial"/>
          <w:sz w:val="22"/>
          <w:szCs w:val="22"/>
          <w:lang w:val="es-ES"/>
        </w:rPr>
        <w:t>.</w:t>
      </w:r>
    </w:p>
    <w:p w14:paraId="5F92F473" w14:textId="77777777" w:rsidR="003D2B37" w:rsidRPr="00747928" w:rsidRDefault="003D2B37" w:rsidP="00B0496F">
      <w:pPr>
        <w:spacing w:line="276" w:lineRule="auto"/>
        <w:jc w:val="both"/>
        <w:rPr>
          <w:rFonts w:ascii="Arial" w:eastAsia="Calibri" w:hAnsi="Arial" w:cs="Arial"/>
          <w:sz w:val="22"/>
          <w:szCs w:val="22"/>
          <w:lang w:val="es-ES" w:eastAsia="en-US"/>
        </w:rPr>
      </w:pPr>
    </w:p>
    <w:p w14:paraId="7C54E233" w14:textId="77777777" w:rsidR="00772958" w:rsidRPr="00747928" w:rsidRDefault="00772958" w:rsidP="00B0496F">
      <w:pPr>
        <w:spacing w:line="276" w:lineRule="auto"/>
        <w:jc w:val="both"/>
        <w:rPr>
          <w:rFonts w:ascii="Arial" w:eastAsia="Calibri" w:hAnsi="Arial" w:cs="Arial"/>
          <w:sz w:val="22"/>
          <w:szCs w:val="22"/>
          <w:lang w:val="es-ES" w:eastAsia="en-US"/>
        </w:rPr>
      </w:pPr>
    </w:p>
    <w:p w14:paraId="5F76C1E0" w14:textId="2424F97D" w:rsidR="00772958" w:rsidRPr="00747928" w:rsidRDefault="00772958" w:rsidP="00B0496F">
      <w:pPr>
        <w:spacing w:line="276" w:lineRule="auto"/>
        <w:jc w:val="both"/>
        <w:rPr>
          <w:rFonts w:ascii="Arial" w:eastAsia="Calibri" w:hAnsi="Arial" w:cs="Arial"/>
          <w:b/>
          <w:sz w:val="22"/>
          <w:szCs w:val="22"/>
          <w:lang w:val="es-ES" w:eastAsia="en-US"/>
        </w:rPr>
      </w:pPr>
      <w:r w:rsidRPr="00747928">
        <w:rPr>
          <w:rFonts w:ascii="Arial" w:eastAsia="Calibri" w:hAnsi="Arial" w:cs="Arial"/>
          <w:b/>
          <w:sz w:val="22"/>
          <w:szCs w:val="22"/>
          <w:lang w:val="es-ES" w:eastAsia="en-US"/>
        </w:rPr>
        <w:t>S. UNIDAD ENCARGADA DEL SEGUIMIENTO Y EJECUCIÓN DEL ACUERDO MARCO Y RESPONSABLE DEL CONTRATO</w:t>
      </w:r>
    </w:p>
    <w:p w14:paraId="69F8983F" w14:textId="0DA066B2" w:rsidR="00772958" w:rsidRPr="00747928" w:rsidRDefault="00772958" w:rsidP="00B0496F">
      <w:pPr>
        <w:spacing w:line="276" w:lineRule="auto"/>
        <w:jc w:val="both"/>
        <w:rPr>
          <w:rFonts w:ascii="Arial" w:eastAsia="Calibri" w:hAnsi="Arial" w:cs="Arial"/>
          <w:sz w:val="22"/>
          <w:szCs w:val="22"/>
          <w:lang w:val="es-ES" w:eastAsia="en-US"/>
        </w:rPr>
      </w:pPr>
      <w:r w:rsidRPr="00747928">
        <w:rPr>
          <w:rFonts w:ascii="Arial" w:eastAsia="Calibri" w:hAnsi="Arial" w:cs="Arial"/>
          <w:b/>
          <w:sz w:val="22"/>
          <w:szCs w:val="22"/>
          <w:lang w:val="es-ES" w:eastAsia="en-US"/>
        </w:rPr>
        <w:t>S1. Unidad encargada del seguimiento y ejecución del Acuerdo marco</w:t>
      </w:r>
      <w:r w:rsidRPr="00747928">
        <w:rPr>
          <w:rFonts w:ascii="Arial" w:eastAsia="Calibri" w:hAnsi="Arial" w:cs="Arial"/>
          <w:sz w:val="22"/>
          <w:szCs w:val="22"/>
          <w:lang w:val="es-ES" w:eastAsia="en-US"/>
        </w:rPr>
        <w:t>: Servicio de Gestión Administrativa y Régimen Interior</w:t>
      </w:r>
    </w:p>
    <w:p w14:paraId="00F59BFB" w14:textId="53A24E27" w:rsidR="00772958" w:rsidRPr="00747928" w:rsidRDefault="00772958" w:rsidP="00B0496F">
      <w:pPr>
        <w:spacing w:line="276" w:lineRule="auto"/>
        <w:jc w:val="both"/>
        <w:rPr>
          <w:rFonts w:ascii="Arial" w:eastAsia="Calibri" w:hAnsi="Arial" w:cs="Arial"/>
          <w:sz w:val="22"/>
          <w:szCs w:val="22"/>
          <w:lang w:val="es-ES" w:eastAsia="en-US"/>
        </w:rPr>
      </w:pPr>
      <w:r w:rsidRPr="00747928">
        <w:rPr>
          <w:rFonts w:ascii="Arial" w:eastAsia="Calibri" w:hAnsi="Arial" w:cs="Arial"/>
          <w:b/>
          <w:sz w:val="22"/>
          <w:szCs w:val="22"/>
          <w:lang w:val="es-ES" w:eastAsia="en-US"/>
        </w:rPr>
        <w:t>S2. Responsable del contrato</w:t>
      </w:r>
      <w:r w:rsidRPr="00747928">
        <w:rPr>
          <w:rFonts w:ascii="Arial" w:eastAsia="Calibri" w:hAnsi="Arial" w:cs="Arial"/>
          <w:sz w:val="22"/>
          <w:szCs w:val="22"/>
          <w:lang w:val="es-ES" w:eastAsia="en-US"/>
        </w:rPr>
        <w:t>:</w:t>
      </w:r>
      <w:r w:rsidR="006A4995" w:rsidRPr="00747928">
        <w:rPr>
          <w:rFonts w:ascii="Arial" w:eastAsia="Calibri" w:hAnsi="Arial" w:cs="Arial"/>
          <w:sz w:val="22"/>
          <w:szCs w:val="22"/>
          <w:lang w:val="es-ES" w:eastAsia="en-US"/>
        </w:rPr>
        <w:t xml:space="preserve"> S</w:t>
      </w:r>
      <w:r w:rsidRPr="00747928">
        <w:rPr>
          <w:rFonts w:ascii="Arial" w:eastAsia="Calibri" w:hAnsi="Arial" w:cs="Arial"/>
          <w:sz w:val="22"/>
          <w:szCs w:val="22"/>
          <w:lang w:val="es-ES" w:eastAsia="en-US"/>
        </w:rPr>
        <w:t>ubd</w:t>
      </w:r>
      <w:r w:rsidR="00654E63" w:rsidRPr="00747928">
        <w:rPr>
          <w:rFonts w:ascii="Arial" w:eastAsia="Calibri" w:hAnsi="Arial" w:cs="Arial"/>
          <w:sz w:val="22"/>
          <w:szCs w:val="22"/>
          <w:lang w:val="es-ES" w:eastAsia="en-US"/>
        </w:rPr>
        <w:t>irector</w:t>
      </w:r>
      <w:r w:rsidR="006A4995" w:rsidRPr="00747928">
        <w:rPr>
          <w:rFonts w:ascii="Arial" w:eastAsia="Calibri" w:hAnsi="Arial" w:cs="Arial"/>
          <w:sz w:val="22"/>
          <w:szCs w:val="22"/>
          <w:lang w:val="es-ES" w:eastAsia="en-US"/>
        </w:rPr>
        <w:t>/a</w:t>
      </w:r>
      <w:r w:rsidR="00654E63" w:rsidRPr="00747928">
        <w:rPr>
          <w:rFonts w:ascii="Arial" w:eastAsia="Calibri" w:hAnsi="Arial" w:cs="Arial"/>
          <w:sz w:val="22"/>
          <w:szCs w:val="22"/>
          <w:lang w:val="es-ES" w:eastAsia="en-US"/>
        </w:rPr>
        <w:t xml:space="preserve"> general de Administración y</w:t>
      </w:r>
      <w:r w:rsidRPr="00747928">
        <w:rPr>
          <w:rFonts w:ascii="Arial" w:eastAsia="Calibri" w:hAnsi="Arial" w:cs="Arial"/>
          <w:sz w:val="22"/>
          <w:szCs w:val="22"/>
          <w:lang w:val="es-ES" w:eastAsia="en-US"/>
        </w:rPr>
        <w:t xml:space="preserve"> Servicios</w:t>
      </w:r>
      <w:r w:rsidR="00654E63" w:rsidRPr="00747928">
        <w:rPr>
          <w:rFonts w:ascii="Arial" w:eastAsia="Calibri" w:hAnsi="Arial" w:cs="Arial"/>
          <w:sz w:val="22"/>
          <w:szCs w:val="22"/>
          <w:lang w:val="es-ES" w:eastAsia="en-US"/>
        </w:rPr>
        <w:t>.</w:t>
      </w:r>
    </w:p>
    <w:p w14:paraId="696D9FA8" w14:textId="77777777" w:rsidR="00772958" w:rsidRPr="00747928" w:rsidRDefault="00772958" w:rsidP="00B0496F">
      <w:pPr>
        <w:pStyle w:val="Textindependent3"/>
        <w:spacing w:after="0" w:line="276" w:lineRule="auto"/>
        <w:jc w:val="both"/>
        <w:rPr>
          <w:rFonts w:cs="Arial"/>
          <w:b/>
          <w:bCs/>
          <w:sz w:val="22"/>
          <w:szCs w:val="22"/>
          <w:lang w:val="es-ES"/>
        </w:rPr>
      </w:pPr>
    </w:p>
    <w:p w14:paraId="2D92E812" w14:textId="77777777" w:rsidR="00772958" w:rsidRPr="00747928" w:rsidRDefault="00772958" w:rsidP="00B0496F">
      <w:pPr>
        <w:spacing w:line="276" w:lineRule="auto"/>
        <w:jc w:val="both"/>
        <w:rPr>
          <w:rFonts w:ascii="Arial" w:hAnsi="Arial" w:cs="Arial"/>
          <w:b/>
          <w:snapToGrid w:val="0"/>
          <w:sz w:val="22"/>
          <w:szCs w:val="22"/>
          <w:lang w:val="es-ES"/>
        </w:rPr>
      </w:pPr>
      <w:r w:rsidRPr="00747928">
        <w:rPr>
          <w:rFonts w:ascii="Arial" w:hAnsi="Arial" w:cs="Arial"/>
          <w:b/>
          <w:snapToGrid w:val="0"/>
          <w:sz w:val="22"/>
          <w:szCs w:val="22"/>
          <w:lang w:val="es-ES"/>
        </w:rPr>
        <w:t>T. PAGO Y PRESENTACIÓN DE FACTURAS</w:t>
      </w:r>
    </w:p>
    <w:p w14:paraId="77DDB907" w14:textId="77777777" w:rsidR="00772958" w:rsidRPr="00747928" w:rsidRDefault="00772958" w:rsidP="00B0496F">
      <w:pPr>
        <w:spacing w:line="276" w:lineRule="auto"/>
        <w:jc w:val="both"/>
        <w:rPr>
          <w:rFonts w:ascii="Arial" w:eastAsia="Arial" w:hAnsi="Arial" w:cs="Arial"/>
          <w:sz w:val="22"/>
          <w:szCs w:val="22"/>
          <w:lang w:val="es-ES"/>
        </w:rPr>
      </w:pPr>
      <w:r w:rsidRPr="00747928">
        <w:rPr>
          <w:rFonts w:ascii="Arial" w:eastAsia="Arial" w:hAnsi="Arial" w:cs="Arial"/>
          <w:b/>
          <w:sz w:val="22"/>
          <w:szCs w:val="22"/>
          <w:lang w:val="es-ES"/>
        </w:rPr>
        <w:t xml:space="preserve">T1. Tramitación del pago: </w:t>
      </w:r>
      <w:r w:rsidRPr="00747928">
        <w:rPr>
          <w:rFonts w:ascii="Arial" w:eastAsia="Arial" w:hAnsi="Arial" w:cs="Arial"/>
          <w:sz w:val="22"/>
          <w:szCs w:val="22"/>
          <w:lang w:val="es-ES"/>
        </w:rPr>
        <w:t>Servicio de Gestión Administrativa y Régimen Interior.</w:t>
      </w:r>
    </w:p>
    <w:p w14:paraId="10102E1E" w14:textId="3BFB7DF7" w:rsidR="00772958" w:rsidRPr="00747928" w:rsidRDefault="00772958"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Los pagos se harán una vez se hayan acabado los trabajos encargados y con la presentación previa de la correspondiente factura</w:t>
      </w:r>
      <w:r w:rsidR="004C4CA3" w:rsidRPr="00747928">
        <w:rPr>
          <w:rFonts w:ascii="Arial" w:eastAsia="Arial" w:hAnsi="Arial" w:cs="Arial"/>
          <w:sz w:val="22"/>
          <w:szCs w:val="22"/>
          <w:lang w:val="es-ES"/>
        </w:rPr>
        <w:t xml:space="preserve"> y de acuerdo con lo que prevean los contratos basados respectivos</w:t>
      </w:r>
      <w:r w:rsidR="00A55473" w:rsidRPr="00747928">
        <w:rPr>
          <w:rFonts w:ascii="Arial" w:eastAsia="Arial" w:hAnsi="Arial" w:cs="Arial"/>
          <w:sz w:val="22"/>
          <w:szCs w:val="22"/>
          <w:lang w:val="es-ES"/>
        </w:rPr>
        <w:t xml:space="preserve"> y</w:t>
      </w:r>
      <w:r w:rsidR="004C4CA3" w:rsidRPr="00747928">
        <w:rPr>
          <w:rFonts w:ascii="Arial" w:eastAsia="Arial" w:hAnsi="Arial" w:cs="Arial"/>
          <w:sz w:val="22"/>
          <w:szCs w:val="22"/>
          <w:lang w:val="es-ES"/>
        </w:rPr>
        <w:t xml:space="preserve"> de acuerdo con la cláusula 34 de este PCAP</w:t>
      </w:r>
      <w:r w:rsidRPr="00747928">
        <w:rPr>
          <w:rFonts w:ascii="Arial" w:eastAsia="Arial" w:hAnsi="Arial" w:cs="Arial"/>
          <w:sz w:val="22"/>
          <w:szCs w:val="22"/>
          <w:lang w:val="es-ES"/>
        </w:rPr>
        <w:t>.</w:t>
      </w:r>
    </w:p>
    <w:p w14:paraId="57C5F004" w14:textId="77777777" w:rsidR="00772958" w:rsidRPr="00747928" w:rsidRDefault="00772958" w:rsidP="00B0496F">
      <w:pPr>
        <w:spacing w:line="276" w:lineRule="auto"/>
        <w:jc w:val="both"/>
        <w:rPr>
          <w:rFonts w:ascii="Arial" w:eastAsia="Arial" w:hAnsi="Arial" w:cs="Arial"/>
          <w:sz w:val="22"/>
          <w:szCs w:val="22"/>
          <w:lang w:val="es-ES"/>
        </w:rPr>
      </w:pPr>
      <w:r w:rsidRPr="00747928">
        <w:rPr>
          <w:rFonts w:ascii="Arial" w:eastAsia="Arial" w:hAnsi="Arial" w:cs="Arial"/>
          <w:b/>
          <w:sz w:val="22"/>
          <w:szCs w:val="22"/>
          <w:lang w:val="es-ES"/>
        </w:rPr>
        <w:t xml:space="preserve">T2. Destinatario de las facturas: </w:t>
      </w:r>
      <w:r w:rsidRPr="00747928">
        <w:rPr>
          <w:rFonts w:ascii="Arial" w:eastAsia="Arial" w:hAnsi="Arial" w:cs="Arial"/>
          <w:sz w:val="22"/>
          <w:szCs w:val="22"/>
          <w:lang w:val="es-ES"/>
        </w:rPr>
        <w:t>Escuela de Administración Pública de Cataluña.</w:t>
      </w:r>
    </w:p>
    <w:p w14:paraId="5F95AF5B" w14:textId="222DB36C" w:rsidR="00772958" w:rsidRPr="00747928" w:rsidRDefault="00772958"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Los códigos de identificación de</w:t>
      </w:r>
      <w:r w:rsidR="00045E33">
        <w:rPr>
          <w:rFonts w:ascii="Arial" w:eastAsia="Arial" w:hAnsi="Arial" w:cs="Arial"/>
          <w:sz w:val="22"/>
          <w:szCs w:val="22"/>
          <w:lang w:val="es-ES"/>
        </w:rPr>
        <w:t xml:space="preserve"> </w:t>
      </w:r>
      <w:r w:rsidRPr="00747928">
        <w:rPr>
          <w:rFonts w:ascii="Arial" w:eastAsia="Arial" w:hAnsi="Arial" w:cs="Arial"/>
          <w:sz w:val="22"/>
          <w:szCs w:val="22"/>
          <w:lang w:val="es-ES"/>
        </w:rPr>
        <w:t>l</w:t>
      </w:r>
      <w:r w:rsidR="00045E33">
        <w:rPr>
          <w:rFonts w:ascii="Arial" w:eastAsia="Arial" w:hAnsi="Arial" w:cs="Arial"/>
          <w:sz w:val="22"/>
          <w:szCs w:val="22"/>
          <w:lang w:val="es-ES"/>
        </w:rPr>
        <w:t>a</w:t>
      </w:r>
      <w:r w:rsidRPr="00747928">
        <w:rPr>
          <w:rFonts w:ascii="Arial" w:eastAsia="Arial" w:hAnsi="Arial" w:cs="Arial"/>
          <w:sz w:val="22"/>
          <w:szCs w:val="22"/>
          <w:lang w:val="es-ES"/>
        </w:rPr>
        <w:t xml:space="preserve"> EAPC para el envío de la factura electrónica son:</w:t>
      </w:r>
    </w:p>
    <w:p w14:paraId="0C75111A" w14:textId="77777777" w:rsidR="00772958" w:rsidRPr="00747928" w:rsidRDefault="00772958" w:rsidP="00B0496F">
      <w:pPr>
        <w:spacing w:line="276" w:lineRule="auto"/>
        <w:ind w:left="260"/>
        <w:jc w:val="both"/>
        <w:rPr>
          <w:rFonts w:ascii="Arial" w:eastAsia="Arial" w:hAnsi="Arial" w:cs="Arial"/>
          <w:sz w:val="22"/>
          <w:szCs w:val="22"/>
          <w:lang w:val="es-ES"/>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92"/>
        <w:gridCol w:w="2096"/>
        <w:gridCol w:w="2597"/>
      </w:tblGrid>
      <w:tr w:rsidR="008C5D6A" w:rsidRPr="00747928" w14:paraId="4F196061" w14:textId="77777777" w:rsidTr="00255672">
        <w:trPr>
          <w:trHeight w:val="437"/>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1DBA29" w14:textId="47D1417F" w:rsidR="00772958" w:rsidRPr="00747928" w:rsidRDefault="008C5D6A" w:rsidP="00B0496F">
            <w:pPr>
              <w:spacing w:line="276" w:lineRule="auto"/>
              <w:ind w:right="-23"/>
              <w:jc w:val="both"/>
              <w:rPr>
                <w:rFonts w:ascii="Arial" w:eastAsia="Arial" w:hAnsi="Arial" w:cs="Arial"/>
                <w:b/>
                <w:sz w:val="22"/>
                <w:szCs w:val="22"/>
                <w:lang w:val="es-ES"/>
              </w:rPr>
            </w:pPr>
            <w:r w:rsidRPr="00747928">
              <w:rPr>
                <w:rFonts w:ascii="Arial" w:eastAsia="Arial" w:hAnsi="Arial" w:cs="Arial"/>
                <w:b/>
                <w:sz w:val="22"/>
                <w:szCs w:val="22"/>
                <w:lang w:val="es-ES"/>
              </w:rPr>
              <w:t>D</w:t>
            </w:r>
            <w:r w:rsidR="00772958" w:rsidRPr="00747928">
              <w:rPr>
                <w:rFonts w:ascii="Arial" w:eastAsia="Arial" w:hAnsi="Arial" w:cs="Arial"/>
                <w:b/>
                <w:sz w:val="22"/>
                <w:szCs w:val="22"/>
                <w:lang w:val="es-ES"/>
              </w:rPr>
              <w:t>IR Oficina contable</w:t>
            </w:r>
          </w:p>
        </w:tc>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97B74B6" w14:textId="06B890D3" w:rsidR="00772958" w:rsidRPr="00747928" w:rsidRDefault="008C5D6A" w:rsidP="00B0496F">
            <w:pPr>
              <w:spacing w:line="276" w:lineRule="auto"/>
              <w:ind w:right="-23"/>
              <w:jc w:val="both"/>
              <w:rPr>
                <w:rFonts w:ascii="Arial" w:eastAsia="Arial" w:hAnsi="Arial" w:cs="Arial"/>
                <w:b/>
                <w:sz w:val="22"/>
                <w:szCs w:val="22"/>
                <w:lang w:val="es-ES"/>
              </w:rPr>
            </w:pPr>
            <w:r w:rsidRPr="00747928">
              <w:rPr>
                <w:rFonts w:ascii="Arial" w:eastAsia="Arial" w:hAnsi="Arial" w:cs="Arial"/>
                <w:b/>
                <w:sz w:val="22"/>
                <w:szCs w:val="22"/>
                <w:lang w:val="es-ES"/>
              </w:rPr>
              <w:t>D</w:t>
            </w:r>
            <w:r w:rsidR="00772958" w:rsidRPr="00747928">
              <w:rPr>
                <w:rFonts w:ascii="Arial" w:eastAsia="Arial" w:hAnsi="Arial" w:cs="Arial"/>
                <w:b/>
                <w:sz w:val="22"/>
                <w:szCs w:val="22"/>
                <w:lang w:val="es-ES"/>
              </w:rPr>
              <w:t>IR Órgano gestor</w:t>
            </w:r>
          </w:p>
        </w:tc>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0393E57" w14:textId="0556ED18" w:rsidR="00772958" w:rsidRPr="00747928" w:rsidRDefault="008C5D6A" w:rsidP="00B0496F">
            <w:pPr>
              <w:spacing w:line="276" w:lineRule="auto"/>
              <w:ind w:right="-23"/>
              <w:jc w:val="both"/>
              <w:rPr>
                <w:rFonts w:ascii="Arial" w:eastAsia="Arial" w:hAnsi="Arial" w:cs="Arial"/>
                <w:b/>
                <w:sz w:val="22"/>
                <w:szCs w:val="22"/>
                <w:lang w:val="es-ES"/>
              </w:rPr>
            </w:pPr>
            <w:r w:rsidRPr="00747928">
              <w:rPr>
                <w:rFonts w:ascii="Arial" w:eastAsia="Arial" w:hAnsi="Arial" w:cs="Arial"/>
                <w:b/>
                <w:sz w:val="22"/>
                <w:szCs w:val="22"/>
                <w:lang w:val="es-ES"/>
              </w:rPr>
              <w:t>D</w:t>
            </w:r>
            <w:r w:rsidR="00772958" w:rsidRPr="00747928">
              <w:rPr>
                <w:rFonts w:ascii="Arial" w:eastAsia="Arial" w:hAnsi="Arial" w:cs="Arial"/>
                <w:b/>
                <w:sz w:val="22"/>
                <w:szCs w:val="22"/>
                <w:lang w:val="es-ES"/>
              </w:rPr>
              <w:t xml:space="preserve">IR </w:t>
            </w:r>
            <w:r w:rsidRPr="00747928">
              <w:rPr>
                <w:rFonts w:ascii="Arial" w:eastAsia="Arial" w:hAnsi="Arial" w:cs="Arial"/>
                <w:b/>
                <w:sz w:val="22"/>
                <w:szCs w:val="22"/>
                <w:lang w:val="es-ES"/>
              </w:rPr>
              <w:t>Unidad</w:t>
            </w:r>
            <w:r w:rsidR="00772958" w:rsidRPr="00747928">
              <w:rPr>
                <w:rFonts w:ascii="Arial" w:eastAsia="Arial" w:hAnsi="Arial" w:cs="Arial"/>
                <w:b/>
                <w:sz w:val="22"/>
                <w:szCs w:val="22"/>
                <w:lang w:val="es-ES"/>
              </w:rPr>
              <w:t xml:space="preserve"> tramitadora</w:t>
            </w:r>
          </w:p>
        </w:tc>
      </w:tr>
      <w:tr w:rsidR="008C5D6A" w:rsidRPr="00747928" w14:paraId="62BA7731" w14:textId="77777777" w:rsidTr="00255672">
        <w:trPr>
          <w:trHeight w:val="259"/>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B933BBD" w14:textId="77777777" w:rsidR="00772958" w:rsidRPr="00747928" w:rsidRDefault="00772958" w:rsidP="00B0496F">
            <w:pPr>
              <w:spacing w:line="276" w:lineRule="auto"/>
              <w:ind w:right="-23"/>
              <w:jc w:val="both"/>
              <w:rPr>
                <w:rFonts w:ascii="Arial" w:eastAsia="Arial" w:hAnsi="Arial" w:cs="Arial"/>
                <w:sz w:val="22"/>
                <w:szCs w:val="22"/>
                <w:lang w:val="es-ES"/>
              </w:rPr>
            </w:pPr>
            <w:r w:rsidRPr="00747928">
              <w:rPr>
                <w:rFonts w:ascii="Arial" w:eastAsia="Arial" w:hAnsi="Arial" w:cs="Arial"/>
                <w:sz w:val="22"/>
                <w:szCs w:val="22"/>
                <w:lang w:val="es-ES"/>
              </w:rPr>
              <w:t>A09018876</w:t>
            </w:r>
          </w:p>
        </w:tc>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A67749C" w14:textId="77777777" w:rsidR="00772958" w:rsidRPr="00747928" w:rsidRDefault="00772958" w:rsidP="00B0496F">
            <w:pPr>
              <w:spacing w:line="276" w:lineRule="auto"/>
              <w:ind w:right="-23"/>
              <w:jc w:val="both"/>
              <w:rPr>
                <w:rFonts w:ascii="Arial" w:eastAsia="Arial" w:hAnsi="Arial" w:cs="Arial"/>
                <w:sz w:val="22"/>
                <w:szCs w:val="22"/>
                <w:lang w:val="es-ES"/>
              </w:rPr>
            </w:pPr>
            <w:r w:rsidRPr="00747928">
              <w:rPr>
                <w:rFonts w:ascii="Arial" w:eastAsia="Arial" w:hAnsi="Arial" w:cs="Arial"/>
                <w:sz w:val="22"/>
                <w:szCs w:val="22"/>
                <w:lang w:val="es-ES"/>
              </w:rPr>
              <w:t>A09018920</w:t>
            </w:r>
          </w:p>
        </w:tc>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DF1724A" w14:textId="77777777" w:rsidR="00772958" w:rsidRPr="00747928" w:rsidRDefault="00772958" w:rsidP="00B0496F">
            <w:pPr>
              <w:spacing w:line="276" w:lineRule="auto"/>
              <w:ind w:right="-23"/>
              <w:jc w:val="both"/>
              <w:rPr>
                <w:rFonts w:ascii="Arial" w:eastAsia="Arial" w:hAnsi="Arial" w:cs="Arial"/>
                <w:sz w:val="22"/>
                <w:szCs w:val="22"/>
                <w:lang w:val="es-ES"/>
              </w:rPr>
            </w:pPr>
            <w:r w:rsidRPr="00747928">
              <w:rPr>
                <w:rFonts w:ascii="Arial" w:eastAsia="Arial" w:hAnsi="Arial" w:cs="Arial"/>
                <w:sz w:val="22"/>
                <w:szCs w:val="22"/>
                <w:lang w:val="es-ES"/>
              </w:rPr>
              <w:t>A09018920</w:t>
            </w:r>
          </w:p>
        </w:tc>
      </w:tr>
    </w:tbl>
    <w:p w14:paraId="267B8BD0" w14:textId="77777777" w:rsidR="00772958" w:rsidRPr="00747928" w:rsidRDefault="00772958" w:rsidP="00B0496F">
      <w:pPr>
        <w:spacing w:line="276" w:lineRule="auto"/>
        <w:jc w:val="both"/>
        <w:rPr>
          <w:rFonts w:ascii="Arial" w:eastAsia="Arial" w:hAnsi="Arial" w:cs="Arial"/>
          <w:b/>
          <w:sz w:val="22"/>
          <w:szCs w:val="22"/>
          <w:lang w:val="es-ES"/>
        </w:rPr>
      </w:pPr>
    </w:p>
    <w:p w14:paraId="6CAF6B73" w14:textId="77777777" w:rsidR="00772958" w:rsidRPr="00747928" w:rsidRDefault="00772958" w:rsidP="00B0496F">
      <w:pPr>
        <w:spacing w:line="276" w:lineRule="auto"/>
        <w:jc w:val="both"/>
        <w:rPr>
          <w:rFonts w:ascii="Arial" w:eastAsia="Arial" w:hAnsi="Arial" w:cs="Arial"/>
          <w:sz w:val="22"/>
          <w:szCs w:val="22"/>
          <w:lang w:val="es-ES"/>
        </w:rPr>
      </w:pPr>
      <w:r w:rsidRPr="00747928">
        <w:rPr>
          <w:rFonts w:ascii="Arial" w:eastAsia="Arial" w:hAnsi="Arial" w:cs="Arial"/>
          <w:b/>
          <w:sz w:val="22"/>
          <w:szCs w:val="22"/>
          <w:lang w:val="es-ES"/>
        </w:rPr>
        <w:t xml:space="preserve">T3. Órgano de contratación: </w:t>
      </w:r>
      <w:r w:rsidRPr="00747928">
        <w:rPr>
          <w:rFonts w:ascii="Arial" w:eastAsia="Arial" w:hAnsi="Arial" w:cs="Arial"/>
          <w:sz w:val="22"/>
          <w:szCs w:val="22"/>
          <w:lang w:val="es-ES"/>
        </w:rPr>
        <w:t>El órgano de contratación es la dirección de la Escuela de Administración Pública de Cataluña, de acuerdo con el artículo 12 d) de la Ley 4/1987, de 24 de marzo, reguladora de la Escuela.</w:t>
      </w:r>
    </w:p>
    <w:p w14:paraId="20BA0028" w14:textId="77777777" w:rsidR="00772958" w:rsidRPr="00747928" w:rsidRDefault="00772958" w:rsidP="00B0496F">
      <w:pPr>
        <w:spacing w:line="276" w:lineRule="auto"/>
        <w:jc w:val="both"/>
        <w:rPr>
          <w:rFonts w:ascii="Arial" w:eastAsia="Arial" w:hAnsi="Arial" w:cs="Arial"/>
          <w:sz w:val="22"/>
          <w:szCs w:val="22"/>
          <w:lang w:val="es-ES"/>
        </w:rPr>
      </w:pPr>
    </w:p>
    <w:p w14:paraId="1AA4CF3B" w14:textId="5237B62B" w:rsidR="00772958" w:rsidRPr="00747928" w:rsidRDefault="00772958" w:rsidP="00B0496F">
      <w:pPr>
        <w:spacing w:line="276" w:lineRule="auto"/>
        <w:jc w:val="both"/>
        <w:rPr>
          <w:rFonts w:ascii="Arial" w:eastAsia="Arial" w:hAnsi="Arial" w:cs="Arial"/>
          <w:b/>
          <w:sz w:val="22"/>
          <w:szCs w:val="22"/>
          <w:lang w:val="es-ES"/>
        </w:rPr>
      </w:pPr>
      <w:r w:rsidRPr="00747928">
        <w:rPr>
          <w:rFonts w:ascii="Arial" w:eastAsia="Arial" w:hAnsi="Arial" w:cs="Arial"/>
          <w:b/>
          <w:sz w:val="22"/>
          <w:szCs w:val="22"/>
          <w:lang w:val="es-ES"/>
        </w:rPr>
        <w:t>U. PERFIL DEL CONTRATANTE</w:t>
      </w:r>
    </w:p>
    <w:p w14:paraId="6FDDE1EB" w14:textId="77777777" w:rsidR="00280178" w:rsidRPr="00747928" w:rsidRDefault="00C478C9" w:rsidP="00B0496F">
      <w:pPr>
        <w:pStyle w:val="Textindependent3"/>
        <w:spacing w:after="0" w:line="276" w:lineRule="auto"/>
        <w:ind w:right="-23"/>
        <w:jc w:val="both"/>
        <w:rPr>
          <w:rFonts w:cs="Arial"/>
          <w:bCs/>
          <w:sz w:val="22"/>
          <w:szCs w:val="22"/>
          <w:lang w:val="es-ES"/>
        </w:rPr>
      </w:pPr>
      <w:hyperlink r:id="rId12" w:history="1">
        <w:r w:rsidR="00280178" w:rsidRPr="00747928">
          <w:rPr>
            <w:rStyle w:val="Enlla"/>
            <w:rFonts w:cs="Arial"/>
            <w:color w:val="auto"/>
            <w:sz w:val="22"/>
            <w:szCs w:val="22"/>
            <w:lang w:val="es-ES"/>
          </w:rPr>
          <w:t>https://contractaciopublica.gencat.cat/ecofin_pscp/AppJava/cap.pscp?department=14000&amp;reqCode=viewDetail&amp;keyword=&amp;idCap=203589&amp;ambit=1&amp;</w:t>
        </w:r>
      </w:hyperlink>
    </w:p>
    <w:p w14:paraId="31531BCE" w14:textId="360A2210" w:rsidR="00772958" w:rsidRPr="00747928" w:rsidRDefault="00772958" w:rsidP="00B0496F">
      <w:pPr>
        <w:pStyle w:val="Textindependent3"/>
        <w:spacing w:after="0" w:line="276" w:lineRule="auto"/>
        <w:ind w:right="-23"/>
        <w:jc w:val="both"/>
        <w:rPr>
          <w:rFonts w:eastAsia="Arial" w:cs="Arial"/>
          <w:sz w:val="22"/>
          <w:szCs w:val="22"/>
          <w:lang w:val="es-ES" w:eastAsia="es-ES"/>
        </w:rPr>
      </w:pPr>
      <w:r w:rsidRPr="00747928">
        <w:rPr>
          <w:rFonts w:eastAsia="Arial" w:cs="Arial"/>
          <w:sz w:val="22"/>
          <w:szCs w:val="22"/>
          <w:lang w:val="es-ES" w:eastAsia="es-ES"/>
        </w:rPr>
        <w:t>Con el fin de recibir comunicaciones automáticas, mediante correo electrónico, de todas las publicaciones que se hagan sobre este expediente en el perfil de contratante, los licitadores se tendrán que inscribir accediendo al enlace “</w:t>
      </w:r>
      <w:r w:rsidR="008C5D6A" w:rsidRPr="00747928">
        <w:rPr>
          <w:rFonts w:eastAsia="Arial" w:cs="Arial"/>
          <w:sz w:val="22"/>
          <w:szCs w:val="22"/>
          <w:lang w:val="es-ES" w:eastAsia="es-ES"/>
        </w:rPr>
        <w:t>¿</w:t>
      </w:r>
      <w:r w:rsidRPr="00747928">
        <w:rPr>
          <w:rFonts w:eastAsia="Arial" w:cs="Arial"/>
          <w:sz w:val="22"/>
          <w:szCs w:val="22"/>
          <w:lang w:val="es-ES" w:eastAsia="es-ES"/>
        </w:rPr>
        <w:t>Queréis que os inform</w:t>
      </w:r>
      <w:r w:rsidR="006830D8">
        <w:rPr>
          <w:rFonts w:eastAsia="Arial" w:cs="Arial"/>
          <w:sz w:val="22"/>
          <w:szCs w:val="22"/>
          <w:lang w:val="es-ES" w:eastAsia="es-ES"/>
        </w:rPr>
        <w:t>e</w:t>
      </w:r>
      <w:r w:rsidRPr="00747928">
        <w:rPr>
          <w:rFonts w:eastAsia="Arial" w:cs="Arial"/>
          <w:sz w:val="22"/>
          <w:szCs w:val="22"/>
          <w:lang w:val="es-ES" w:eastAsia="es-ES"/>
        </w:rPr>
        <w:t>mos de las novedades”? que encontrarán en la página correspondiente al anuncio de licitación que se publique en el perfil.</w:t>
      </w:r>
    </w:p>
    <w:p w14:paraId="6F2D306D" w14:textId="77777777" w:rsidR="00326C32" w:rsidRPr="00747928" w:rsidRDefault="00326C32" w:rsidP="00B0496F">
      <w:pPr>
        <w:pStyle w:val="Textindependent3"/>
        <w:spacing w:after="0" w:line="276" w:lineRule="auto"/>
        <w:ind w:right="-23"/>
        <w:jc w:val="both"/>
        <w:rPr>
          <w:rFonts w:eastAsia="Arial" w:cs="Arial"/>
          <w:sz w:val="22"/>
          <w:szCs w:val="22"/>
          <w:lang w:val="es-ES" w:eastAsia="es-ES"/>
        </w:rPr>
      </w:pPr>
    </w:p>
    <w:p w14:paraId="45B4265E" w14:textId="1B678296" w:rsidR="00772958" w:rsidRPr="00747928" w:rsidRDefault="00772958" w:rsidP="00B0496F">
      <w:pPr>
        <w:spacing w:line="276" w:lineRule="auto"/>
        <w:jc w:val="both"/>
        <w:rPr>
          <w:rFonts w:ascii="Arial" w:hAnsi="Arial" w:cs="Arial"/>
          <w:snapToGrid w:val="0"/>
          <w:sz w:val="22"/>
          <w:szCs w:val="22"/>
          <w:lang w:val="es-ES"/>
        </w:rPr>
      </w:pPr>
      <w:r w:rsidRPr="00747928">
        <w:rPr>
          <w:rFonts w:ascii="Arial" w:hAnsi="Arial" w:cs="Arial"/>
          <w:b/>
          <w:snapToGrid w:val="0"/>
          <w:sz w:val="22"/>
          <w:szCs w:val="22"/>
          <w:lang w:val="es-ES"/>
        </w:rPr>
        <w:t>V. CONSULTAS TÉCNICAS Y ADMINISTRATIVAS</w:t>
      </w:r>
      <w:r w:rsidRPr="00747928">
        <w:rPr>
          <w:rFonts w:ascii="Arial" w:hAnsi="Arial" w:cs="Arial"/>
          <w:snapToGrid w:val="0"/>
          <w:sz w:val="22"/>
          <w:szCs w:val="22"/>
          <w:lang w:val="es-ES"/>
        </w:rPr>
        <w:t xml:space="preserve">: </w:t>
      </w:r>
    </w:p>
    <w:p w14:paraId="2B30C6AE" w14:textId="77777777" w:rsidR="00772958" w:rsidRPr="00747928" w:rsidRDefault="00772958" w:rsidP="00B0496F">
      <w:pPr>
        <w:spacing w:line="276" w:lineRule="auto"/>
        <w:jc w:val="both"/>
        <w:rPr>
          <w:rFonts w:ascii="Arial" w:hAnsi="Arial" w:cs="Arial"/>
          <w:snapToGrid w:val="0"/>
          <w:sz w:val="22"/>
          <w:szCs w:val="22"/>
          <w:lang w:val="es-ES"/>
        </w:rPr>
      </w:pPr>
      <w:r w:rsidRPr="00747928">
        <w:rPr>
          <w:rFonts w:ascii="Arial" w:hAnsi="Arial" w:cs="Arial"/>
          <w:snapToGrid w:val="0"/>
          <w:sz w:val="22"/>
          <w:szCs w:val="22"/>
          <w:lang w:val="es-ES"/>
        </w:rPr>
        <w:t>Servicio de Gestión Administrativa y Régimen Interior</w:t>
      </w:r>
    </w:p>
    <w:p w14:paraId="0942D595" w14:textId="77777777" w:rsidR="00772958" w:rsidRPr="00747928" w:rsidRDefault="00772958" w:rsidP="00B0496F">
      <w:pPr>
        <w:spacing w:line="276" w:lineRule="auto"/>
        <w:jc w:val="both"/>
        <w:rPr>
          <w:rFonts w:ascii="Arial" w:hAnsi="Arial" w:cs="Arial"/>
          <w:snapToGrid w:val="0"/>
          <w:sz w:val="22"/>
          <w:szCs w:val="22"/>
          <w:lang w:val="es-ES"/>
        </w:rPr>
      </w:pPr>
      <w:r w:rsidRPr="00747928">
        <w:rPr>
          <w:rFonts w:ascii="Arial" w:hAnsi="Arial" w:cs="Arial"/>
          <w:snapToGrid w:val="0"/>
          <w:sz w:val="22"/>
          <w:szCs w:val="22"/>
          <w:lang w:val="es-ES"/>
        </w:rPr>
        <w:t>Teléfono: 93 5672365</w:t>
      </w:r>
    </w:p>
    <w:p w14:paraId="64087CD5" w14:textId="77777777" w:rsidR="00772958" w:rsidRPr="00747928" w:rsidRDefault="00772958" w:rsidP="00B0496F">
      <w:pPr>
        <w:spacing w:line="276" w:lineRule="auto"/>
        <w:jc w:val="both"/>
        <w:rPr>
          <w:rFonts w:ascii="Arial" w:hAnsi="Arial" w:cs="Arial"/>
          <w:snapToGrid w:val="0"/>
          <w:sz w:val="22"/>
          <w:szCs w:val="22"/>
          <w:lang w:val="es-ES"/>
        </w:rPr>
      </w:pPr>
      <w:r w:rsidRPr="00747928">
        <w:rPr>
          <w:rFonts w:ascii="Arial" w:hAnsi="Arial" w:cs="Arial"/>
          <w:snapToGrid w:val="0"/>
          <w:sz w:val="22"/>
          <w:szCs w:val="22"/>
          <w:lang w:val="es-ES"/>
        </w:rPr>
        <w:t xml:space="preserve">Correo electrónico: </w:t>
      </w:r>
      <w:r w:rsidRPr="00747928">
        <w:rPr>
          <w:rFonts w:ascii="Arial" w:eastAsia="Arial" w:hAnsi="Arial" w:cs="Arial"/>
          <w:sz w:val="22"/>
          <w:szCs w:val="22"/>
          <w:lang w:val="es-ES"/>
        </w:rPr>
        <w:t>contractacio.eapc@gencat.cat</w:t>
      </w:r>
    </w:p>
    <w:p w14:paraId="79C83014" w14:textId="77777777" w:rsidR="00B54EB6" w:rsidRPr="00747928" w:rsidRDefault="00B54EB6" w:rsidP="00B0496F">
      <w:pPr>
        <w:spacing w:line="276" w:lineRule="auto"/>
        <w:jc w:val="both"/>
        <w:rPr>
          <w:rFonts w:ascii="Arial" w:eastAsia="Calibri" w:hAnsi="Arial" w:cs="Arial"/>
          <w:b/>
          <w:sz w:val="22"/>
          <w:szCs w:val="22"/>
          <w:lang w:val="es-ES"/>
        </w:rPr>
      </w:pPr>
    </w:p>
    <w:p w14:paraId="2C6E50BB" w14:textId="77777777" w:rsidR="00B54EB6" w:rsidRPr="00747928" w:rsidRDefault="00B54EB6" w:rsidP="00B0496F">
      <w:pPr>
        <w:spacing w:line="276" w:lineRule="auto"/>
        <w:jc w:val="both"/>
        <w:rPr>
          <w:rFonts w:ascii="Arial" w:eastAsia="Calibri" w:hAnsi="Arial" w:cs="Arial"/>
          <w:b/>
          <w:sz w:val="22"/>
          <w:szCs w:val="22"/>
          <w:lang w:val="es-ES"/>
        </w:rPr>
      </w:pPr>
      <w:r w:rsidRPr="00747928">
        <w:rPr>
          <w:rFonts w:ascii="Arial" w:eastAsia="Calibri" w:hAnsi="Arial" w:cs="Arial"/>
          <w:b/>
          <w:sz w:val="22"/>
          <w:szCs w:val="22"/>
          <w:lang w:val="es-ES"/>
        </w:rPr>
        <w:br w:type="page"/>
      </w:r>
    </w:p>
    <w:p w14:paraId="02B51F08" w14:textId="1115FC31" w:rsidR="00727467" w:rsidRPr="00747928" w:rsidRDefault="004F027D" w:rsidP="00B0496F">
      <w:pPr>
        <w:spacing w:line="276" w:lineRule="auto"/>
        <w:jc w:val="both"/>
        <w:rPr>
          <w:rFonts w:ascii="Arial" w:hAnsi="Arial" w:cs="Arial"/>
          <w:b/>
          <w:sz w:val="22"/>
          <w:szCs w:val="22"/>
          <w:lang w:val="es-ES"/>
        </w:rPr>
      </w:pPr>
      <w:r w:rsidRPr="00747928">
        <w:rPr>
          <w:rFonts w:ascii="Arial" w:eastAsia="Calibri" w:hAnsi="Arial" w:cs="Arial"/>
          <w:b/>
          <w:sz w:val="22"/>
          <w:szCs w:val="22"/>
          <w:lang w:val="es-ES"/>
        </w:rPr>
        <w:t>PLIEGO</w:t>
      </w:r>
      <w:r w:rsidR="008A2E28" w:rsidRPr="00747928">
        <w:rPr>
          <w:rFonts w:ascii="Arial" w:eastAsia="Calibri" w:hAnsi="Arial" w:cs="Arial"/>
          <w:b/>
          <w:sz w:val="22"/>
          <w:szCs w:val="22"/>
          <w:lang w:val="es-ES"/>
        </w:rPr>
        <w:t xml:space="preserve"> DE </w:t>
      </w:r>
      <w:r w:rsidR="00727467" w:rsidRPr="00747928">
        <w:rPr>
          <w:rFonts w:ascii="Arial" w:eastAsia="Calibri" w:hAnsi="Arial" w:cs="Arial"/>
          <w:b/>
          <w:sz w:val="22"/>
          <w:szCs w:val="22"/>
          <w:lang w:val="es-ES"/>
        </w:rPr>
        <w:t xml:space="preserve">CLÁUSULAS ADMINISTRATIVAS PARTICULARES QUE REGULAN EL ACUERDO MARCO DE FORMACIÓN </w:t>
      </w:r>
      <w:r w:rsidR="00951E63" w:rsidRPr="00747928">
        <w:rPr>
          <w:rFonts w:ascii="Arial" w:eastAsia="Calibri" w:hAnsi="Arial" w:cs="Arial"/>
          <w:b/>
          <w:sz w:val="22"/>
          <w:szCs w:val="22"/>
          <w:lang w:val="es-ES"/>
        </w:rPr>
        <w:t xml:space="preserve">EN LÍNEA EN LENGUA INGLESA CON FINALIDADES ESPECÍFICAS, LENGUA INGLESA GENERAL, LENGUA FRANCESA GENERAL Y LENGUA ALEMANA  GENERAL </w:t>
      </w:r>
      <w:r w:rsidR="00CB2E79" w:rsidRPr="00747928">
        <w:rPr>
          <w:rFonts w:ascii="Arial" w:eastAsia="Calibri" w:hAnsi="Arial" w:cs="Arial"/>
          <w:b/>
          <w:sz w:val="22"/>
          <w:szCs w:val="22"/>
          <w:lang w:val="es-ES"/>
        </w:rPr>
        <w:t>DE LA ESCUELA DE ADMINISTRACIÓN PÚBLICA DE CATALUÑA</w:t>
      </w:r>
    </w:p>
    <w:p w14:paraId="45EE85BB" w14:textId="77777777" w:rsidR="00727467" w:rsidRPr="00747928" w:rsidRDefault="00727467" w:rsidP="00B0496F">
      <w:pPr>
        <w:spacing w:line="276" w:lineRule="auto"/>
        <w:jc w:val="both"/>
        <w:rPr>
          <w:rFonts w:ascii="Arial" w:hAnsi="Arial" w:cs="Arial"/>
          <w:b/>
          <w:sz w:val="22"/>
          <w:szCs w:val="22"/>
          <w:lang w:val="es-ES"/>
        </w:rPr>
      </w:pPr>
    </w:p>
    <w:p w14:paraId="79209700" w14:textId="0CAB11E7" w:rsidR="007E3BBB" w:rsidRPr="00747928" w:rsidRDefault="000D141D" w:rsidP="00B0496F">
      <w:pPr>
        <w:pStyle w:val="Ttol2"/>
        <w:spacing w:line="276" w:lineRule="auto"/>
        <w:jc w:val="both"/>
        <w:rPr>
          <w:rFonts w:cs="Arial"/>
          <w:sz w:val="22"/>
          <w:szCs w:val="22"/>
          <w:lang w:val="es-ES"/>
        </w:rPr>
      </w:pPr>
      <w:bookmarkStart w:id="1" w:name="_Toc164944412"/>
      <w:r w:rsidRPr="00747928">
        <w:rPr>
          <w:rFonts w:cs="Arial"/>
          <w:sz w:val="22"/>
          <w:szCs w:val="22"/>
          <w:lang w:val="es-ES"/>
        </w:rPr>
        <w:t>I</w:t>
      </w:r>
      <w:r w:rsidR="00C45AF3" w:rsidRPr="00747928">
        <w:rPr>
          <w:rFonts w:cs="Arial"/>
          <w:sz w:val="22"/>
          <w:szCs w:val="22"/>
          <w:lang w:val="es-ES"/>
        </w:rPr>
        <w:t xml:space="preserve"> - </w:t>
      </w:r>
      <w:r w:rsidR="007E3BBB" w:rsidRPr="00747928">
        <w:rPr>
          <w:rFonts w:cs="Arial"/>
          <w:sz w:val="22"/>
          <w:szCs w:val="22"/>
          <w:lang w:val="es-ES"/>
        </w:rPr>
        <w:t>DISPOSICIONES GENERALES</w:t>
      </w:r>
      <w:r w:rsidR="006D626F" w:rsidRPr="00747928">
        <w:rPr>
          <w:rFonts w:cs="Arial"/>
          <w:sz w:val="22"/>
          <w:szCs w:val="22"/>
          <w:lang w:val="es-ES"/>
        </w:rPr>
        <w:t>.</w:t>
      </w:r>
      <w:bookmarkEnd w:id="1"/>
    </w:p>
    <w:p w14:paraId="2897F2D0" w14:textId="77777777" w:rsidR="00212AB4" w:rsidRPr="00747928" w:rsidRDefault="00212AB4" w:rsidP="00B0496F">
      <w:pPr>
        <w:spacing w:line="276" w:lineRule="auto"/>
        <w:jc w:val="both"/>
        <w:rPr>
          <w:rFonts w:ascii="Arial" w:hAnsi="Arial" w:cs="Arial"/>
          <w:b/>
          <w:bCs/>
          <w:sz w:val="22"/>
          <w:szCs w:val="22"/>
          <w:lang w:val="es-ES"/>
        </w:rPr>
      </w:pPr>
    </w:p>
    <w:p w14:paraId="30242889" w14:textId="6A32EF47" w:rsidR="007E3BBB" w:rsidRPr="00747928" w:rsidRDefault="00417B00" w:rsidP="00B0496F">
      <w:pPr>
        <w:pStyle w:val="Ttol3"/>
        <w:spacing w:before="0" w:after="0" w:line="276" w:lineRule="auto"/>
        <w:jc w:val="both"/>
        <w:rPr>
          <w:sz w:val="22"/>
          <w:szCs w:val="22"/>
          <w:lang w:val="es-ES"/>
        </w:rPr>
      </w:pPr>
      <w:bookmarkStart w:id="2" w:name="_Toc164944413"/>
      <w:r w:rsidRPr="00747928">
        <w:rPr>
          <w:sz w:val="22"/>
          <w:szCs w:val="22"/>
          <w:lang w:val="es-ES"/>
        </w:rPr>
        <w:t>PRIMERA</w:t>
      </w:r>
      <w:r w:rsidR="00CE1780" w:rsidRPr="00747928">
        <w:rPr>
          <w:sz w:val="22"/>
          <w:szCs w:val="22"/>
          <w:lang w:val="es-ES"/>
        </w:rPr>
        <w:t>-</w:t>
      </w:r>
      <w:r w:rsidRPr="00747928">
        <w:rPr>
          <w:sz w:val="22"/>
          <w:szCs w:val="22"/>
          <w:lang w:val="es-ES"/>
        </w:rPr>
        <w:t xml:space="preserve"> </w:t>
      </w:r>
      <w:r w:rsidR="007E3BBB" w:rsidRPr="00747928">
        <w:rPr>
          <w:sz w:val="22"/>
          <w:szCs w:val="22"/>
          <w:lang w:val="es-ES"/>
        </w:rPr>
        <w:t xml:space="preserve"> </w:t>
      </w:r>
      <w:r w:rsidR="00814E77" w:rsidRPr="00747928">
        <w:rPr>
          <w:sz w:val="22"/>
          <w:szCs w:val="22"/>
          <w:lang w:val="es-ES"/>
        </w:rPr>
        <w:t>OBJETO DEL ACUERDO MARCO</w:t>
      </w:r>
      <w:bookmarkEnd w:id="2"/>
    </w:p>
    <w:p w14:paraId="0ED6745C" w14:textId="5EC56F68" w:rsidR="00FC04AF" w:rsidRPr="00747928" w:rsidRDefault="00FC04AF" w:rsidP="00B0496F">
      <w:pPr>
        <w:spacing w:line="276" w:lineRule="auto"/>
        <w:jc w:val="both"/>
        <w:rPr>
          <w:rFonts w:ascii="Arial" w:hAnsi="Arial" w:cs="Arial"/>
          <w:b/>
          <w:bCs/>
          <w:sz w:val="22"/>
          <w:szCs w:val="22"/>
          <w:lang w:val="es-ES"/>
        </w:rPr>
      </w:pPr>
    </w:p>
    <w:p w14:paraId="78B12E53" w14:textId="6EC59C5A" w:rsidR="00FC04AF" w:rsidRPr="00747928" w:rsidRDefault="00FC04AF" w:rsidP="00B0496F">
      <w:pPr>
        <w:spacing w:line="276" w:lineRule="auto"/>
        <w:jc w:val="both"/>
        <w:rPr>
          <w:rFonts w:ascii="Arial" w:eastAsia="Arial" w:hAnsi="Arial" w:cs="Arial"/>
          <w:b/>
          <w:sz w:val="22"/>
          <w:szCs w:val="22"/>
          <w:lang w:val="es-ES"/>
        </w:rPr>
      </w:pPr>
      <w:r w:rsidRPr="00747928">
        <w:rPr>
          <w:rFonts w:ascii="Arial" w:eastAsia="Arial" w:hAnsi="Arial" w:cs="Arial"/>
          <w:b/>
          <w:sz w:val="22"/>
          <w:szCs w:val="22"/>
          <w:lang w:val="es-ES"/>
        </w:rPr>
        <w:t xml:space="preserve">1.1 </w:t>
      </w:r>
      <w:r w:rsidRPr="00747928">
        <w:rPr>
          <w:rFonts w:ascii="Arial" w:eastAsia="Arial" w:hAnsi="Arial" w:cs="Arial"/>
          <w:sz w:val="22"/>
          <w:szCs w:val="22"/>
          <w:lang w:val="es-ES"/>
        </w:rPr>
        <w:t xml:space="preserve">El objeto </w:t>
      </w:r>
      <w:r w:rsidR="005F7856" w:rsidRPr="00747928">
        <w:rPr>
          <w:rFonts w:ascii="Arial" w:eastAsia="Arial" w:hAnsi="Arial" w:cs="Arial"/>
          <w:sz w:val="22"/>
          <w:szCs w:val="22"/>
          <w:lang w:val="es-ES"/>
        </w:rPr>
        <w:t>el acuerdo marco</w:t>
      </w:r>
      <w:r w:rsidRPr="00747928">
        <w:rPr>
          <w:rFonts w:ascii="Arial" w:eastAsia="Arial" w:hAnsi="Arial" w:cs="Arial"/>
          <w:sz w:val="22"/>
          <w:szCs w:val="22"/>
          <w:lang w:val="es-ES"/>
        </w:rPr>
        <w:t xml:space="preserve"> es la prestación de los servicio que se describe en el a</w:t>
      </w:r>
      <w:r w:rsidRPr="00747928">
        <w:rPr>
          <w:rFonts w:ascii="Arial" w:eastAsia="Arial" w:hAnsi="Arial" w:cs="Arial"/>
          <w:b/>
          <w:sz w:val="22"/>
          <w:szCs w:val="22"/>
          <w:lang w:val="es-ES"/>
        </w:rPr>
        <w:t>partado A del cuadro de características.</w:t>
      </w:r>
    </w:p>
    <w:p w14:paraId="404B29A7" w14:textId="61003200" w:rsidR="00FC04AF" w:rsidRPr="00747928" w:rsidRDefault="00FC04AF" w:rsidP="00B0496F">
      <w:pPr>
        <w:spacing w:line="276" w:lineRule="auto"/>
        <w:jc w:val="both"/>
        <w:rPr>
          <w:rFonts w:ascii="Arial" w:hAnsi="Arial" w:cs="Arial"/>
          <w:sz w:val="22"/>
          <w:szCs w:val="22"/>
          <w:lang w:val="es-ES"/>
        </w:rPr>
      </w:pPr>
    </w:p>
    <w:p w14:paraId="6BD752F7" w14:textId="4D74D5F4" w:rsidR="00A73CCA" w:rsidRPr="00747928" w:rsidRDefault="00A73CCA" w:rsidP="00B0496F">
      <w:pPr>
        <w:spacing w:line="276" w:lineRule="auto"/>
        <w:jc w:val="both"/>
        <w:rPr>
          <w:rFonts w:ascii="Arial" w:hAnsi="Arial" w:cs="Arial"/>
          <w:sz w:val="22"/>
          <w:szCs w:val="22"/>
          <w:lang w:val="es-ES"/>
        </w:rPr>
      </w:pPr>
      <w:r w:rsidRPr="00747928">
        <w:rPr>
          <w:rFonts w:ascii="Arial" w:hAnsi="Arial" w:cs="Arial"/>
          <w:bCs/>
          <w:sz w:val="22"/>
          <w:szCs w:val="22"/>
          <w:lang w:val="es-ES"/>
        </w:rPr>
        <w:t xml:space="preserve">El Acuerdo marco </w:t>
      </w:r>
      <w:r w:rsidR="000D141D" w:rsidRPr="00747928">
        <w:rPr>
          <w:rFonts w:ascii="Arial" w:hAnsi="Arial" w:cs="Arial"/>
          <w:bCs/>
          <w:sz w:val="22"/>
          <w:szCs w:val="22"/>
          <w:lang w:val="es-ES"/>
        </w:rPr>
        <w:t>tiene</w:t>
      </w:r>
      <w:r w:rsidRPr="00747928">
        <w:rPr>
          <w:rFonts w:ascii="Arial" w:hAnsi="Arial" w:cs="Arial"/>
          <w:bCs/>
          <w:sz w:val="22"/>
          <w:szCs w:val="22"/>
          <w:lang w:val="es-ES"/>
        </w:rPr>
        <w:t xml:space="preserve"> </w:t>
      </w:r>
      <w:r w:rsidR="005F7856" w:rsidRPr="00747928">
        <w:rPr>
          <w:rFonts w:ascii="Arial" w:hAnsi="Arial" w:cs="Arial"/>
          <w:bCs/>
          <w:sz w:val="22"/>
          <w:szCs w:val="22"/>
          <w:lang w:val="es-ES"/>
        </w:rPr>
        <w:t>el objetivo de s</w:t>
      </w:r>
      <w:r w:rsidRPr="00747928">
        <w:rPr>
          <w:rFonts w:ascii="Arial" w:hAnsi="Arial" w:cs="Arial"/>
          <w:sz w:val="22"/>
          <w:szCs w:val="22"/>
          <w:lang w:val="es-ES"/>
        </w:rPr>
        <w:t xml:space="preserve">eleccionar </w:t>
      </w:r>
      <w:r w:rsidR="00664B77" w:rsidRPr="00747928">
        <w:rPr>
          <w:rFonts w:ascii="Arial" w:hAnsi="Arial" w:cs="Arial"/>
          <w:sz w:val="22"/>
          <w:szCs w:val="22"/>
          <w:lang w:val="es-ES"/>
        </w:rPr>
        <w:t>varias</w:t>
      </w:r>
      <w:r w:rsidRPr="00747928">
        <w:rPr>
          <w:rFonts w:ascii="Arial" w:hAnsi="Arial" w:cs="Arial"/>
          <w:sz w:val="22"/>
          <w:szCs w:val="22"/>
          <w:lang w:val="es-ES"/>
        </w:rPr>
        <w:t xml:space="preserve"> empres</w:t>
      </w:r>
      <w:r w:rsidR="00664B77" w:rsidRPr="00747928">
        <w:rPr>
          <w:rFonts w:ascii="Arial" w:hAnsi="Arial" w:cs="Arial"/>
          <w:sz w:val="22"/>
          <w:szCs w:val="22"/>
          <w:lang w:val="es-ES"/>
        </w:rPr>
        <w:t>as</w:t>
      </w:r>
      <w:r w:rsidR="00D56AFD" w:rsidRPr="00747928">
        <w:rPr>
          <w:rFonts w:ascii="Arial" w:hAnsi="Arial" w:cs="Arial"/>
          <w:sz w:val="22"/>
          <w:szCs w:val="22"/>
          <w:lang w:val="es-ES"/>
        </w:rPr>
        <w:t xml:space="preserve"> para cada </w:t>
      </w:r>
      <w:r w:rsidR="00063F8F">
        <w:rPr>
          <w:rFonts w:ascii="Arial" w:eastAsia="Arial" w:hAnsi="Arial" w:cs="Arial"/>
          <w:sz w:val="22"/>
          <w:szCs w:val="22"/>
          <w:lang w:val="es-ES"/>
        </w:rPr>
        <w:t>lote</w:t>
      </w:r>
      <w:r w:rsidRPr="00747928">
        <w:rPr>
          <w:rFonts w:ascii="Arial" w:hAnsi="Arial" w:cs="Arial"/>
          <w:sz w:val="22"/>
          <w:szCs w:val="22"/>
          <w:lang w:val="es-ES"/>
        </w:rPr>
        <w:t xml:space="preserve"> </w:t>
      </w:r>
      <w:r w:rsidR="00C21D9A" w:rsidRPr="00747928">
        <w:rPr>
          <w:rFonts w:ascii="Arial" w:hAnsi="Arial" w:cs="Arial"/>
          <w:sz w:val="22"/>
          <w:szCs w:val="22"/>
          <w:lang w:val="es-ES"/>
        </w:rPr>
        <w:t xml:space="preserve">con el fin de realizar </w:t>
      </w:r>
      <w:r w:rsidRPr="00747928">
        <w:rPr>
          <w:rFonts w:ascii="Arial" w:hAnsi="Arial" w:cs="Arial"/>
          <w:sz w:val="22"/>
          <w:szCs w:val="22"/>
          <w:lang w:val="es-ES"/>
        </w:rPr>
        <w:t>el servicio de</w:t>
      </w:r>
      <w:r w:rsidRPr="00747928">
        <w:rPr>
          <w:rFonts w:ascii="Arial" w:hAnsi="Arial" w:cs="Arial"/>
          <w:bCs/>
          <w:sz w:val="22"/>
          <w:szCs w:val="22"/>
          <w:lang w:val="es-ES"/>
        </w:rPr>
        <w:t xml:space="preserve"> formación en </w:t>
      </w:r>
      <w:r w:rsidR="00951E63" w:rsidRPr="00747928">
        <w:rPr>
          <w:rFonts w:ascii="Arial" w:hAnsi="Arial" w:cs="Arial"/>
          <w:bCs/>
          <w:sz w:val="22"/>
          <w:szCs w:val="22"/>
          <w:lang w:val="es-ES"/>
        </w:rPr>
        <w:t>línea en lengua inglesa con finalidades específicas, lengua inglesa general, lengua francesa general y lengua alemana general</w:t>
      </w:r>
      <w:r w:rsidR="00B54EB6" w:rsidRPr="00747928">
        <w:rPr>
          <w:rFonts w:ascii="Arial" w:hAnsi="Arial" w:cs="Arial"/>
          <w:bCs/>
          <w:sz w:val="22"/>
          <w:szCs w:val="22"/>
          <w:lang w:val="es-ES"/>
        </w:rPr>
        <w:t>,</w:t>
      </w:r>
      <w:r w:rsidR="00951E63" w:rsidRPr="00747928">
        <w:rPr>
          <w:rFonts w:ascii="Arial" w:hAnsi="Arial" w:cs="Arial"/>
          <w:bCs/>
          <w:sz w:val="22"/>
          <w:szCs w:val="22"/>
          <w:lang w:val="es-ES"/>
        </w:rPr>
        <w:t xml:space="preserve"> </w:t>
      </w:r>
      <w:r w:rsidR="00CB2E79" w:rsidRPr="00747928">
        <w:rPr>
          <w:rFonts w:ascii="Arial" w:hAnsi="Arial" w:cs="Arial"/>
          <w:bCs/>
          <w:sz w:val="22"/>
          <w:szCs w:val="22"/>
          <w:lang w:val="es-ES"/>
        </w:rPr>
        <w:t>para el personal de la Administración Pública</w:t>
      </w:r>
      <w:r w:rsidR="00FC0001" w:rsidRPr="00747928">
        <w:rPr>
          <w:rFonts w:ascii="Arial" w:eastAsia="Calibri" w:hAnsi="Arial" w:cs="Arial"/>
          <w:sz w:val="22"/>
          <w:szCs w:val="22"/>
          <w:lang w:val="es-ES" w:eastAsia="en-US"/>
        </w:rPr>
        <w:t xml:space="preserve">, </w:t>
      </w:r>
      <w:r w:rsidR="005F7856" w:rsidRPr="00747928">
        <w:rPr>
          <w:rFonts w:ascii="Arial" w:eastAsia="Calibri" w:hAnsi="Arial" w:cs="Arial"/>
          <w:sz w:val="22"/>
          <w:szCs w:val="22"/>
          <w:lang w:val="es-ES" w:eastAsia="en-US"/>
        </w:rPr>
        <w:t>así como f</w:t>
      </w:r>
      <w:r w:rsidRPr="00747928">
        <w:rPr>
          <w:rFonts w:ascii="Arial" w:hAnsi="Arial" w:cs="Arial"/>
          <w:sz w:val="22"/>
          <w:szCs w:val="22"/>
          <w:lang w:val="es-ES"/>
        </w:rPr>
        <w:t>ijar las condiciones generales de adjudicación y ejecución de los futuros contratas basados en que regirán la contratación de este servicio.</w:t>
      </w:r>
    </w:p>
    <w:p w14:paraId="15B4367D" w14:textId="3CFDFB9B" w:rsidR="00A73CCA" w:rsidRPr="00747928" w:rsidRDefault="00A73CCA" w:rsidP="00B0496F">
      <w:pPr>
        <w:spacing w:line="276" w:lineRule="auto"/>
        <w:jc w:val="both"/>
        <w:rPr>
          <w:rFonts w:ascii="Arial" w:hAnsi="Arial" w:cs="Arial"/>
          <w:sz w:val="22"/>
          <w:szCs w:val="22"/>
          <w:lang w:val="es-ES"/>
        </w:rPr>
      </w:pPr>
    </w:p>
    <w:p w14:paraId="76AA495D" w14:textId="4F9E2C75" w:rsidR="00A73CCA" w:rsidRPr="00747928" w:rsidRDefault="00A73CC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El objeto del Acuerdo marco delimita de forma suficiente las condiciones generales y las condiciones específicas con las cuales habrá que prestar los servicios de formación </w:t>
      </w:r>
      <w:r w:rsidR="00FC0001" w:rsidRPr="00747928">
        <w:rPr>
          <w:rFonts w:ascii="Arial" w:hAnsi="Arial" w:cs="Arial"/>
          <w:bCs/>
          <w:sz w:val="22"/>
          <w:szCs w:val="22"/>
          <w:lang w:val="es-ES"/>
        </w:rPr>
        <w:t>línea en lengua inglesa con finalidades específicas, lengua inglesa general, lengua francesa general y lengua alemana  general</w:t>
      </w:r>
      <w:r w:rsidRPr="00747928">
        <w:rPr>
          <w:rFonts w:ascii="Arial" w:hAnsi="Arial" w:cs="Arial"/>
          <w:bCs/>
          <w:sz w:val="22"/>
          <w:szCs w:val="22"/>
          <w:lang w:val="es-ES"/>
        </w:rPr>
        <w:t xml:space="preserve">, </w:t>
      </w:r>
      <w:r w:rsidRPr="00747928">
        <w:rPr>
          <w:rFonts w:ascii="Arial" w:hAnsi="Arial" w:cs="Arial"/>
          <w:sz w:val="22"/>
          <w:szCs w:val="22"/>
          <w:lang w:val="es-ES"/>
        </w:rPr>
        <w:t>teniendo en cuenta que el Acuerdo marco es un compromiso contractual general y abierto.</w:t>
      </w:r>
    </w:p>
    <w:p w14:paraId="75841464" w14:textId="055E769E" w:rsidR="00A73CCA" w:rsidRPr="00747928" w:rsidRDefault="00A73CCA" w:rsidP="00B0496F">
      <w:pPr>
        <w:spacing w:line="276" w:lineRule="auto"/>
        <w:jc w:val="both"/>
        <w:rPr>
          <w:rFonts w:ascii="Arial" w:hAnsi="Arial" w:cs="Arial"/>
          <w:sz w:val="22"/>
          <w:szCs w:val="22"/>
          <w:lang w:val="es-ES"/>
        </w:rPr>
      </w:pPr>
    </w:p>
    <w:p w14:paraId="08B59E87" w14:textId="77777777" w:rsidR="00A73CCA" w:rsidRPr="00747928" w:rsidRDefault="00A73CCA" w:rsidP="00B0496F">
      <w:pPr>
        <w:pStyle w:val="Textdebloc"/>
        <w:spacing w:line="276" w:lineRule="auto"/>
        <w:ind w:left="0" w:right="0"/>
        <w:rPr>
          <w:rFonts w:cs="Arial"/>
          <w:szCs w:val="22"/>
          <w:lang w:val="es-ES"/>
        </w:rPr>
      </w:pPr>
      <w:r w:rsidRPr="00747928">
        <w:rPr>
          <w:rFonts w:cs="Arial"/>
          <w:szCs w:val="22"/>
          <w:lang w:val="es-ES"/>
        </w:rPr>
        <w:t>Quedarán excluidos de este Acuerdo marco los supuestos previstos en el artículo 310 de la Ley de Contratos del Sector Público, por</w:t>
      </w:r>
      <w:r w:rsidRPr="00747928">
        <w:rPr>
          <w:rFonts w:cs="Arial"/>
          <w:vanish/>
          <w:szCs w:val="22"/>
          <w:lang w:val="es-ES"/>
        </w:rPr>
        <w:t>&lt;A[por|para]&gt;</w:t>
      </w:r>
      <w:r w:rsidRPr="00747928">
        <w:rPr>
          <w:rFonts w:cs="Arial"/>
          <w:szCs w:val="22"/>
          <w:lang w:val="es-ES"/>
        </w:rPr>
        <w:t xml:space="preserve"> los cuales sólo procederá la designación administrativa. </w:t>
      </w:r>
    </w:p>
    <w:p w14:paraId="60C5E32D" w14:textId="77777777" w:rsidR="00FC04AF" w:rsidRPr="00747928" w:rsidRDefault="00FC04AF" w:rsidP="00B0496F">
      <w:pPr>
        <w:spacing w:line="276" w:lineRule="auto"/>
        <w:jc w:val="both"/>
        <w:rPr>
          <w:rFonts w:ascii="Arial" w:hAnsi="Arial" w:cs="Arial"/>
          <w:sz w:val="22"/>
          <w:szCs w:val="22"/>
          <w:lang w:val="es-ES"/>
        </w:rPr>
      </w:pPr>
    </w:p>
    <w:p w14:paraId="1E89BD1E" w14:textId="0D25841D" w:rsidR="00FC04AF" w:rsidRPr="00747928" w:rsidRDefault="00FC04AF" w:rsidP="00B0496F">
      <w:pPr>
        <w:spacing w:line="276" w:lineRule="auto"/>
        <w:jc w:val="both"/>
        <w:rPr>
          <w:rFonts w:ascii="Arial" w:eastAsia="Arial" w:hAnsi="Arial" w:cs="Arial"/>
          <w:sz w:val="22"/>
          <w:szCs w:val="22"/>
          <w:lang w:val="es-ES"/>
        </w:rPr>
      </w:pPr>
      <w:r w:rsidRPr="00747928">
        <w:rPr>
          <w:rFonts w:ascii="Arial" w:eastAsia="Arial" w:hAnsi="Arial" w:cs="Arial"/>
          <w:b/>
          <w:sz w:val="22"/>
          <w:szCs w:val="22"/>
          <w:lang w:val="es-ES"/>
        </w:rPr>
        <w:t xml:space="preserve">1.2 </w:t>
      </w:r>
      <w:r w:rsidRPr="00747928">
        <w:rPr>
          <w:rFonts w:ascii="Arial" w:eastAsia="Arial" w:hAnsi="Arial" w:cs="Arial"/>
          <w:sz w:val="22"/>
          <w:szCs w:val="22"/>
          <w:lang w:val="es-ES"/>
        </w:rPr>
        <w:t xml:space="preserve">Los </w:t>
      </w:r>
      <w:r w:rsidR="007736F0">
        <w:rPr>
          <w:rFonts w:ascii="Arial" w:eastAsia="Arial" w:hAnsi="Arial" w:cs="Arial"/>
          <w:sz w:val="22"/>
          <w:szCs w:val="22"/>
          <w:lang w:val="es-ES"/>
        </w:rPr>
        <w:t>lotes</w:t>
      </w:r>
      <w:r w:rsidRPr="00747928">
        <w:rPr>
          <w:rFonts w:ascii="Arial" w:eastAsia="Arial" w:hAnsi="Arial" w:cs="Arial"/>
          <w:sz w:val="22"/>
          <w:szCs w:val="22"/>
          <w:lang w:val="es-ES"/>
        </w:rPr>
        <w:t xml:space="preserve"> en que se divide el objeto del contrato se identifican en el a</w:t>
      </w:r>
      <w:r w:rsidRPr="00747928">
        <w:rPr>
          <w:rFonts w:ascii="Arial" w:eastAsia="Arial" w:hAnsi="Arial" w:cs="Arial"/>
          <w:b/>
          <w:sz w:val="22"/>
          <w:szCs w:val="22"/>
          <w:lang w:val="es-ES"/>
        </w:rPr>
        <w:t>partado A del cuadro de características</w:t>
      </w:r>
      <w:r w:rsidRPr="00747928">
        <w:rPr>
          <w:rFonts w:ascii="Arial" w:eastAsia="Arial" w:hAnsi="Arial" w:cs="Arial"/>
          <w:sz w:val="22"/>
          <w:szCs w:val="22"/>
          <w:lang w:val="es-ES"/>
        </w:rPr>
        <w:t>.</w:t>
      </w:r>
    </w:p>
    <w:p w14:paraId="2528EC63" w14:textId="77777777" w:rsidR="00FC04AF" w:rsidRPr="00747928" w:rsidRDefault="00FC04AF" w:rsidP="00B0496F">
      <w:pPr>
        <w:spacing w:line="276" w:lineRule="auto"/>
        <w:jc w:val="both"/>
        <w:rPr>
          <w:rFonts w:ascii="Arial" w:hAnsi="Arial" w:cs="Arial"/>
          <w:sz w:val="22"/>
          <w:szCs w:val="22"/>
          <w:lang w:val="es-ES"/>
        </w:rPr>
      </w:pPr>
    </w:p>
    <w:p w14:paraId="4D96CEC7" w14:textId="58210D86" w:rsidR="00FC04AF" w:rsidRPr="00747928" w:rsidRDefault="00FC04AF" w:rsidP="00B0496F">
      <w:pPr>
        <w:spacing w:line="276" w:lineRule="auto"/>
        <w:jc w:val="both"/>
        <w:rPr>
          <w:rFonts w:ascii="Arial" w:hAnsi="Arial" w:cs="Arial"/>
          <w:b/>
          <w:bCs/>
          <w:sz w:val="22"/>
          <w:szCs w:val="22"/>
          <w:lang w:val="es-ES"/>
        </w:rPr>
      </w:pPr>
      <w:r w:rsidRPr="00747928">
        <w:rPr>
          <w:rFonts w:ascii="Arial" w:eastAsia="Arial" w:hAnsi="Arial" w:cs="Arial"/>
          <w:b/>
          <w:sz w:val="22"/>
          <w:szCs w:val="22"/>
          <w:lang w:val="es-ES"/>
        </w:rPr>
        <w:t xml:space="preserve">1.3 </w:t>
      </w:r>
      <w:r w:rsidRPr="00747928">
        <w:rPr>
          <w:rFonts w:ascii="Arial" w:eastAsia="Arial" w:hAnsi="Arial" w:cs="Arial"/>
          <w:sz w:val="22"/>
          <w:szCs w:val="22"/>
          <w:lang w:val="es-ES"/>
        </w:rPr>
        <w:t>La expresión de la codificación correspondiente a la nomenclatura del Vocabulario Común</w:t>
      </w:r>
      <w:r w:rsidRPr="00747928">
        <w:rPr>
          <w:rFonts w:ascii="Arial" w:eastAsia="Arial" w:hAnsi="Arial" w:cs="Arial"/>
          <w:b/>
          <w:sz w:val="22"/>
          <w:szCs w:val="22"/>
          <w:lang w:val="es-ES"/>
        </w:rPr>
        <w:t xml:space="preserve"> </w:t>
      </w:r>
      <w:r w:rsidRPr="00747928">
        <w:rPr>
          <w:rFonts w:ascii="Arial" w:eastAsia="Arial" w:hAnsi="Arial" w:cs="Arial"/>
          <w:sz w:val="22"/>
          <w:szCs w:val="22"/>
          <w:lang w:val="es-ES"/>
        </w:rPr>
        <w:t>de Contratos (CPV) es la que consta en el a</w:t>
      </w:r>
      <w:r w:rsidRPr="00747928">
        <w:rPr>
          <w:rFonts w:ascii="Arial" w:eastAsia="Arial" w:hAnsi="Arial" w:cs="Arial"/>
          <w:b/>
          <w:sz w:val="22"/>
          <w:szCs w:val="22"/>
          <w:lang w:val="es-ES"/>
        </w:rPr>
        <w:t>partado A del cuadro de características</w:t>
      </w:r>
      <w:r w:rsidR="006B2A69" w:rsidRPr="00747928">
        <w:rPr>
          <w:rFonts w:ascii="Arial" w:eastAsia="Arial" w:hAnsi="Arial" w:cs="Arial"/>
          <w:b/>
          <w:sz w:val="22"/>
          <w:szCs w:val="22"/>
          <w:lang w:val="es-ES"/>
        </w:rPr>
        <w:t>.</w:t>
      </w:r>
    </w:p>
    <w:p w14:paraId="6BD3ADE1" w14:textId="77777777" w:rsidR="00FC04AF" w:rsidRPr="00747928" w:rsidRDefault="00FC04AF" w:rsidP="00B0496F">
      <w:pPr>
        <w:spacing w:line="276" w:lineRule="auto"/>
        <w:jc w:val="both"/>
        <w:rPr>
          <w:rFonts w:ascii="Arial" w:hAnsi="Arial" w:cs="Arial"/>
          <w:b/>
          <w:bCs/>
          <w:sz w:val="22"/>
          <w:szCs w:val="22"/>
          <w:lang w:val="es-ES"/>
        </w:rPr>
      </w:pPr>
    </w:p>
    <w:p w14:paraId="684AE3C9" w14:textId="77777777" w:rsidR="00212AB4" w:rsidRPr="00747928" w:rsidRDefault="00212AB4" w:rsidP="00B0496F">
      <w:pPr>
        <w:spacing w:line="276" w:lineRule="auto"/>
        <w:jc w:val="both"/>
        <w:rPr>
          <w:rFonts w:ascii="Arial" w:hAnsi="Arial" w:cs="Arial"/>
          <w:b/>
          <w:bCs/>
          <w:sz w:val="22"/>
          <w:szCs w:val="22"/>
          <w:lang w:val="es-ES"/>
        </w:rPr>
      </w:pPr>
    </w:p>
    <w:p w14:paraId="506CA915" w14:textId="2F3394A0" w:rsidR="007E3BBB" w:rsidRPr="00747928" w:rsidRDefault="00417B00" w:rsidP="00B0496F">
      <w:pPr>
        <w:pStyle w:val="Ttol3"/>
        <w:spacing w:before="0" w:after="0" w:line="276" w:lineRule="auto"/>
        <w:jc w:val="both"/>
        <w:rPr>
          <w:sz w:val="22"/>
          <w:szCs w:val="22"/>
          <w:lang w:val="es-ES"/>
        </w:rPr>
      </w:pPr>
      <w:bookmarkStart w:id="3" w:name="_Toc164944414"/>
      <w:r w:rsidRPr="00747928">
        <w:rPr>
          <w:sz w:val="22"/>
          <w:szCs w:val="22"/>
          <w:lang w:val="es-ES"/>
        </w:rPr>
        <w:t>SEGUNDA</w:t>
      </w:r>
      <w:r w:rsidR="00CE1780" w:rsidRPr="00747928">
        <w:rPr>
          <w:sz w:val="22"/>
          <w:szCs w:val="22"/>
          <w:lang w:val="es-ES"/>
        </w:rPr>
        <w:t>-</w:t>
      </w:r>
      <w:r w:rsidRPr="00747928">
        <w:rPr>
          <w:sz w:val="22"/>
          <w:szCs w:val="22"/>
          <w:lang w:val="es-ES"/>
        </w:rPr>
        <w:t xml:space="preserve"> </w:t>
      </w:r>
      <w:bookmarkStart w:id="4" w:name="_Hlk517189900"/>
      <w:r w:rsidR="00A73CCA" w:rsidRPr="00747928">
        <w:rPr>
          <w:sz w:val="22"/>
          <w:szCs w:val="22"/>
          <w:lang w:val="es-ES"/>
        </w:rPr>
        <w:t xml:space="preserve">NECESIDADES ADMINISTRATIVAS </w:t>
      </w:r>
      <w:r w:rsidR="00410317">
        <w:rPr>
          <w:sz w:val="22"/>
          <w:szCs w:val="22"/>
          <w:lang w:val="es-ES"/>
        </w:rPr>
        <w:t>A</w:t>
      </w:r>
      <w:r w:rsidR="005F7856" w:rsidRPr="00747928">
        <w:rPr>
          <w:sz w:val="22"/>
          <w:szCs w:val="22"/>
          <w:lang w:val="es-ES"/>
        </w:rPr>
        <w:t xml:space="preserve"> SATISFACER E IDONEIDAD DEL ACUERDO MARCO</w:t>
      </w:r>
      <w:r w:rsidR="006D626F" w:rsidRPr="00747928">
        <w:rPr>
          <w:sz w:val="22"/>
          <w:szCs w:val="22"/>
          <w:lang w:val="es-ES"/>
        </w:rPr>
        <w:t>.</w:t>
      </w:r>
      <w:bookmarkEnd w:id="3"/>
      <w:r w:rsidR="0064415F" w:rsidRPr="00747928">
        <w:rPr>
          <w:sz w:val="22"/>
          <w:szCs w:val="22"/>
          <w:lang w:val="es-ES"/>
        </w:rPr>
        <w:t xml:space="preserve"> </w:t>
      </w:r>
      <w:bookmarkEnd w:id="4"/>
    </w:p>
    <w:p w14:paraId="3B0A484E" w14:textId="56A7D4DC" w:rsidR="0064415F" w:rsidRPr="00747928" w:rsidRDefault="00A73CCA" w:rsidP="00B0496F">
      <w:pPr>
        <w:tabs>
          <w:tab w:val="left" w:pos="3240"/>
          <w:tab w:val="left" w:pos="7380"/>
        </w:tabs>
        <w:spacing w:line="276" w:lineRule="auto"/>
        <w:jc w:val="both"/>
        <w:rPr>
          <w:rStyle w:val="Enlla"/>
          <w:rFonts w:ascii="Arial" w:hAnsi="Arial" w:cs="Arial"/>
          <w:color w:val="auto"/>
          <w:sz w:val="22"/>
          <w:szCs w:val="22"/>
          <w:lang w:val="es-ES"/>
        </w:rPr>
      </w:pPr>
      <w:r w:rsidRPr="00747928">
        <w:rPr>
          <w:rFonts w:ascii="Arial" w:hAnsi="Arial" w:cs="Arial"/>
          <w:sz w:val="22"/>
          <w:szCs w:val="22"/>
          <w:lang w:val="es-ES"/>
        </w:rPr>
        <w:t xml:space="preserve">Las necesidades administrativas que hay que satisfacer mediante </w:t>
      </w:r>
      <w:r w:rsidR="005F7856" w:rsidRPr="00747928">
        <w:rPr>
          <w:rFonts w:ascii="Arial" w:hAnsi="Arial" w:cs="Arial"/>
          <w:sz w:val="22"/>
          <w:szCs w:val="22"/>
          <w:lang w:val="es-ES"/>
        </w:rPr>
        <w:t>el acuerdo marco</w:t>
      </w:r>
      <w:r w:rsidRPr="00747928">
        <w:rPr>
          <w:rFonts w:ascii="Arial" w:hAnsi="Arial" w:cs="Arial"/>
          <w:sz w:val="22"/>
          <w:szCs w:val="22"/>
          <w:lang w:val="es-ES"/>
        </w:rPr>
        <w:t xml:space="preserve">, así como la idoneidad de su objeto, son las que constan en el </w:t>
      </w:r>
      <w:r w:rsidR="004F027D" w:rsidRPr="00747928">
        <w:rPr>
          <w:rFonts w:ascii="Arial" w:hAnsi="Arial" w:cs="Arial"/>
          <w:sz w:val="22"/>
          <w:szCs w:val="22"/>
          <w:lang w:val="es-ES"/>
        </w:rPr>
        <w:t>Pliego</w:t>
      </w:r>
      <w:r w:rsidRPr="00747928">
        <w:rPr>
          <w:rFonts w:ascii="Arial" w:hAnsi="Arial" w:cs="Arial"/>
          <w:sz w:val="22"/>
          <w:szCs w:val="22"/>
          <w:lang w:val="es-ES"/>
        </w:rPr>
        <w:t xml:space="preserve"> de prescripciones </w:t>
      </w:r>
      <w:r w:rsidR="00F4251F" w:rsidRPr="00747928">
        <w:rPr>
          <w:rFonts w:ascii="Arial" w:hAnsi="Arial" w:cs="Arial"/>
          <w:sz w:val="22"/>
          <w:szCs w:val="22"/>
          <w:lang w:val="es-ES"/>
        </w:rPr>
        <w:t>té</w:t>
      </w:r>
      <w:r w:rsidRPr="00747928">
        <w:rPr>
          <w:rFonts w:ascii="Arial" w:hAnsi="Arial" w:cs="Arial"/>
          <w:sz w:val="22"/>
          <w:szCs w:val="22"/>
          <w:lang w:val="es-ES"/>
        </w:rPr>
        <w:t>cnicas.</w:t>
      </w:r>
    </w:p>
    <w:p w14:paraId="18EDC90A" w14:textId="1B643A3F" w:rsidR="000C2AE2" w:rsidRPr="00747928" w:rsidRDefault="000C2AE2" w:rsidP="00B0496F">
      <w:pPr>
        <w:tabs>
          <w:tab w:val="left" w:pos="3240"/>
          <w:tab w:val="left" w:pos="7380"/>
        </w:tabs>
        <w:spacing w:line="276" w:lineRule="auto"/>
        <w:jc w:val="both"/>
        <w:rPr>
          <w:rFonts w:ascii="Arial" w:hAnsi="Arial" w:cs="Arial"/>
          <w:sz w:val="22"/>
          <w:szCs w:val="22"/>
          <w:lang w:val="es-ES"/>
        </w:rPr>
      </w:pPr>
    </w:p>
    <w:p w14:paraId="6F1B4426" w14:textId="59AAFC99" w:rsidR="000C2AE2" w:rsidRPr="00747928" w:rsidRDefault="000C2AE2" w:rsidP="00B0496F">
      <w:pPr>
        <w:pStyle w:val="Ttol3"/>
        <w:spacing w:before="0" w:after="0" w:line="276" w:lineRule="auto"/>
        <w:jc w:val="both"/>
        <w:rPr>
          <w:sz w:val="22"/>
          <w:szCs w:val="22"/>
          <w:lang w:val="es-ES"/>
        </w:rPr>
      </w:pPr>
      <w:bookmarkStart w:id="5" w:name="_Toc164944415"/>
      <w:r w:rsidRPr="00747928">
        <w:rPr>
          <w:sz w:val="22"/>
          <w:szCs w:val="22"/>
          <w:lang w:val="es-ES"/>
        </w:rPr>
        <w:t xml:space="preserve">TERCERA. DATOS ECONÓMICOS </w:t>
      </w:r>
      <w:r w:rsidR="00CD4EE7" w:rsidRPr="00747928">
        <w:rPr>
          <w:sz w:val="22"/>
          <w:szCs w:val="22"/>
          <w:lang w:val="es-ES"/>
        </w:rPr>
        <w:t>DEL ACUERDO MARCO</w:t>
      </w:r>
      <w:r w:rsidRPr="00747928">
        <w:rPr>
          <w:sz w:val="22"/>
          <w:szCs w:val="22"/>
          <w:lang w:val="es-ES"/>
        </w:rPr>
        <w:t xml:space="preserve"> Y EXISTENCIA DE CRÉDITO</w:t>
      </w:r>
      <w:bookmarkEnd w:id="5"/>
    </w:p>
    <w:p w14:paraId="0B1D09EF" w14:textId="0B10279A" w:rsidR="000C2AE2" w:rsidRPr="00747928" w:rsidRDefault="000C2AE2" w:rsidP="00B0496F">
      <w:pPr>
        <w:spacing w:line="276" w:lineRule="auto"/>
        <w:jc w:val="both"/>
        <w:rPr>
          <w:rFonts w:ascii="Arial" w:eastAsia="Arial" w:hAnsi="Arial" w:cs="Arial"/>
          <w:b/>
          <w:sz w:val="22"/>
          <w:szCs w:val="22"/>
          <w:lang w:val="es-ES"/>
        </w:rPr>
      </w:pPr>
      <w:r w:rsidRPr="00747928">
        <w:rPr>
          <w:rFonts w:ascii="Arial" w:eastAsia="Arial" w:hAnsi="Arial" w:cs="Arial"/>
          <w:b/>
          <w:sz w:val="22"/>
          <w:szCs w:val="22"/>
          <w:lang w:val="es-ES"/>
        </w:rPr>
        <w:t xml:space="preserve">3.1 </w:t>
      </w:r>
      <w:r w:rsidRPr="00747928">
        <w:rPr>
          <w:rFonts w:ascii="Arial" w:eastAsia="Arial" w:hAnsi="Arial" w:cs="Arial"/>
          <w:sz w:val="22"/>
          <w:szCs w:val="22"/>
          <w:lang w:val="es-ES"/>
        </w:rPr>
        <w:t xml:space="preserve">El sistema para la determinación del precio </w:t>
      </w:r>
      <w:r w:rsidR="005F7856" w:rsidRPr="00747928">
        <w:rPr>
          <w:rFonts w:ascii="Arial" w:eastAsia="Arial" w:hAnsi="Arial" w:cs="Arial"/>
          <w:sz w:val="22"/>
          <w:szCs w:val="22"/>
          <w:lang w:val="es-ES"/>
        </w:rPr>
        <w:t>del acuerdo marco</w:t>
      </w:r>
      <w:r w:rsidRPr="00747928">
        <w:rPr>
          <w:rFonts w:ascii="Arial" w:eastAsia="Arial" w:hAnsi="Arial" w:cs="Arial"/>
          <w:sz w:val="22"/>
          <w:szCs w:val="22"/>
          <w:lang w:val="es-ES"/>
        </w:rPr>
        <w:t xml:space="preserve"> es el que se indica en</w:t>
      </w:r>
      <w:r w:rsidRPr="00747928">
        <w:rPr>
          <w:rFonts w:ascii="Arial" w:eastAsia="Arial" w:hAnsi="Arial" w:cs="Arial"/>
          <w:b/>
          <w:sz w:val="22"/>
          <w:szCs w:val="22"/>
          <w:lang w:val="es-ES"/>
        </w:rPr>
        <w:t xml:space="preserve"> </w:t>
      </w:r>
      <w:r w:rsidRPr="00747928">
        <w:rPr>
          <w:rFonts w:ascii="Arial" w:eastAsia="Arial" w:hAnsi="Arial" w:cs="Arial"/>
          <w:sz w:val="22"/>
          <w:szCs w:val="22"/>
          <w:lang w:val="es-ES"/>
        </w:rPr>
        <w:t>el a</w:t>
      </w:r>
      <w:r w:rsidR="00A13D71" w:rsidRPr="00747928">
        <w:rPr>
          <w:rFonts w:ascii="Arial" w:eastAsia="Arial" w:hAnsi="Arial" w:cs="Arial"/>
          <w:b/>
          <w:sz w:val="22"/>
          <w:szCs w:val="22"/>
          <w:lang w:val="es-ES"/>
        </w:rPr>
        <w:t>partado B</w:t>
      </w:r>
      <w:r w:rsidRPr="00747928">
        <w:rPr>
          <w:rFonts w:ascii="Arial" w:eastAsia="Arial" w:hAnsi="Arial" w:cs="Arial"/>
          <w:b/>
          <w:sz w:val="22"/>
          <w:szCs w:val="22"/>
          <w:lang w:val="es-ES"/>
        </w:rPr>
        <w:t xml:space="preserve"> del cuadro de características.</w:t>
      </w:r>
    </w:p>
    <w:p w14:paraId="7412DDE7" w14:textId="77777777" w:rsidR="000C2AE2" w:rsidRPr="00747928" w:rsidRDefault="000C2AE2" w:rsidP="00B0496F">
      <w:pPr>
        <w:spacing w:line="276" w:lineRule="auto"/>
        <w:ind w:left="260"/>
        <w:jc w:val="both"/>
        <w:rPr>
          <w:rFonts w:ascii="Arial" w:eastAsia="Arial" w:hAnsi="Arial" w:cs="Arial"/>
          <w:i/>
          <w:sz w:val="22"/>
          <w:szCs w:val="22"/>
          <w:lang w:val="es-ES"/>
        </w:rPr>
      </w:pPr>
    </w:p>
    <w:p w14:paraId="12D7DD15" w14:textId="77AE27DB" w:rsidR="000C2AE2" w:rsidRPr="00747928" w:rsidRDefault="000C2AE2" w:rsidP="00B0496F">
      <w:pPr>
        <w:spacing w:line="276" w:lineRule="auto"/>
        <w:jc w:val="both"/>
        <w:rPr>
          <w:rFonts w:ascii="Arial" w:eastAsia="Arial" w:hAnsi="Arial" w:cs="Arial"/>
          <w:b/>
          <w:sz w:val="22"/>
          <w:szCs w:val="22"/>
          <w:lang w:val="es-ES"/>
        </w:rPr>
      </w:pPr>
      <w:r w:rsidRPr="00747928">
        <w:rPr>
          <w:rFonts w:ascii="Arial" w:eastAsia="Arial" w:hAnsi="Arial" w:cs="Arial"/>
          <w:b/>
          <w:sz w:val="22"/>
          <w:szCs w:val="22"/>
          <w:lang w:val="es-ES"/>
        </w:rPr>
        <w:t xml:space="preserve">3.2 </w:t>
      </w:r>
      <w:r w:rsidRPr="00747928">
        <w:rPr>
          <w:rFonts w:ascii="Arial" w:eastAsia="Arial" w:hAnsi="Arial" w:cs="Arial"/>
          <w:sz w:val="22"/>
          <w:szCs w:val="22"/>
          <w:lang w:val="es-ES"/>
        </w:rPr>
        <w:t xml:space="preserve">El valor </w:t>
      </w:r>
      <w:r w:rsidR="00334AD1" w:rsidRPr="00747928">
        <w:rPr>
          <w:rFonts w:ascii="Arial" w:eastAsia="Arial" w:hAnsi="Arial" w:cs="Arial"/>
          <w:sz w:val="22"/>
          <w:szCs w:val="22"/>
          <w:lang w:val="es-ES"/>
        </w:rPr>
        <w:t>estimado</w:t>
      </w:r>
      <w:r w:rsidRPr="00747928">
        <w:rPr>
          <w:rFonts w:ascii="Arial" w:eastAsia="Arial" w:hAnsi="Arial" w:cs="Arial"/>
          <w:vanish/>
          <w:sz w:val="22"/>
          <w:szCs w:val="22"/>
          <w:lang w:val="es-ES"/>
        </w:rPr>
        <w:t>&lt;A[amado|estimado]&gt;</w:t>
      </w:r>
      <w:r w:rsidRPr="00747928">
        <w:rPr>
          <w:rFonts w:ascii="Arial" w:eastAsia="Arial" w:hAnsi="Arial" w:cs="Arial"/>
          <w:sz w:val="22"/>
          <w:szCs w:val="22"/>
          <w:lang w:val="es-ES"/>
        </w:rPr>
        <w:t xml:space="preserve"> del contrato y el método aplicado para su cálculo son los que</w:t>
      </w:r>
      <w:r w:rsidRPr="00747928">
        <w:rPr>
          <w:rFonts w:ascii="Arial" w:eastAsia="Arial" w:hAnsi="Arial" w:cs="Arial"/>
          <w:b/>
          <w:sz w:val="22"/>
          <w:szCs w:val="22"/>
          <w:lang w:val="es-ES"/>
        </w:rPr>
        <w:t xml:space="preserve"> </w:t>
      </w:r>
      <w:r w:rsidRPr="00747928">
        <w:rPr>
          <w:rFonts w:ascii="Arial" w:eastAsia="Arial" w:hAnsi="Arial" w:cs="Arial"/>
          <w:sz w:val="22"/>
          <w:szCs w:val="22"/>
          <w:lang w:val="es-ES"/>
        </w:rPr>
        <w:t>se señalan en el a</w:t>
      </w:r>
      <w:r w:rsidR="00A13D71" w:rsidRPr="00747928">
        <w:rPr>
          <w:rFonts w:ascii="Arial" w:eastAsia="Arial" w:hAnsi="Arial" w:cs="Arial"/>
          <w:b/>
          <w:sz w:val="22"/>
          <w:szCs w:val="22"/>
          <w:lang w:val="es-ES"/>
        </w:rPr>
        <w:t>partado B</w:t>
      </w:r>
      <w:r w:rsidRPr="00747928">
        <w:rPr>
          <w:rFonts w:ascii="Arial" w:eastAsia="Arial" w:hAnsi="Arial" w:cs="Arial"/>
          <w:b/>
          <w:sz w:val="22"/>
          <w:szCs w:val="22"/>
          <w:lang w:val="es-ES"/>
        </w:rPr>
        <w:t xml:space="preserve"> del cuadro de características.</w:t>
      </w:r>
    </w:p>
    <w:p w14:paraId="7E493356" w14:textId="77777777" w:rsidR="000C2AE2" w:rsidRPr="00747928" w:rsidRDefault="000C2AE2" w:rsidP="00B0496F">
      <w:pPr>
        <w:spacing w:line="276" w:lineRule="auto"/>
        <w:jc w:val="both"/>
        <w:rPr>
          <w:rFonts w:ascii="Arial" w:hAnsi="Arial" w:cs="Arial"/>
          <w:sz w:val="22"/>
          <w:szCs w:val="22"/>
          <w:lang w:val="es-ES"/>
        </w:rPr>
      </w:pPr>
    </w:p>
    <w:p w14:paraId="594359BC" w14:textId="69DEDEBE" w:rsidR="000C2AE2" w:rsidRPr="00747928" w:rsidRDefault="000C2AE2" w:rsidP="00B0496F">
      <w:pPr>
        <w:spacing w:line="276" w:lineRule="auto"/>
        <w:jc w:val="both"/>
        <w:rPr>
          <w:rFonts w:ascii="Arial" w:eastAsia="Arial" w:hAnsi="Arial" w:cs="Arial"/>
          <w:sz w:val="22"/>
          <w:szCs w:val="22"/>
          <w:lang w:val="es-ES"/>
        </w:rPr>
      </w:pPr>
      <w:r w:rsidRPr="00747928">
        <w:rPr>
          <w:rFonts w:ascii="Arial" w:eastAsia="Arial" w:hAnsi="Arial" w:cs="Arial"/>
          <w:b/>
          <w:sz w:val="22"/>
          <w:szCs w:val="22"/>
          <w:lang w:val="es-ES"/>
        </w:rPr>
        <w:t xml:space="preserve">3.3 </w:t>
      </w:r>
      <w:r w:rsidRPr="00747928">
        <w:rPr>
          <w:rFonts w:ascii="Arial" w:eastAsia="Arial" w:hAnsi="Arial" w:cs="Arial"/>
          <w:sz w:val="22"/>
          <w:szCs w:val="22"/>
          <w:lang w:val="es-ES"/>
        </w:rPr>
        <w:t>El presupuesto base de licitación es el que se señala en el a</w:t>
      </w:r>
      <w:r w:rsidR="00A13D71" w:rsidRPr="00747928">
        <w:rPr>
          <w:rFonts w:ascii="Arial" w:eastAsia="Arial" w:hAnsi="Arial" w:cs="Arial"/>
          <w:b/>
          <w:sz w:val="22"/>
          <w:szCs w:val="22"/>
          <w:lang w:val="es-ES"/>
        </w:rPr>
        <w:t>partado B</w:t>
      </w:r>
      <w:r w:rsidRPr="00747928">
        <w:rPr>
          <w:rFonts w:ascii="Arial" w:eastAsia="Arial" w:hAnsi="Arial" w:cs="Arial"/>
          <w:b/>
          <w:sz w:val="22"/>
          <w:szCs w:val="22"/>
          <w:lang w:val="es-ES"/>
        </w:rPr>
        <w:t xml:space="preserve"> del cuadro de características</w:t>
      </w:r>
      <w:r w:rsidRPr="00747928">
        <w:rPr>
          <w:rFonts w:ascii="Arial" w:eastAsia="Arial" w:hAnsi="Arial" w:cs="Arial"/>
          <w:sz w:val="22"/>
          <w:szCs w:val="22"/>
          <w:lang w:val="es-ES"/>
        </w:rPr>
        <w:t>. Este es el límite máximo de gasto (IVA incluido) que, en virtud</w:t>
      </w:r>
      <w:r w:rsidRPr="00747928">
        <w:rPr>
          <w:rFonts w:ascii="Arial" w:eastAsia="Arial" w:hAnsi="Arial" w:cs="Arial"/>
          <w:b/>
          <w:sz w:val="22"/>
          <w:szCs w:val="22"/>
          <w:lang w:val="es-ES"/>
        </w:rPr>
        <w:t xml:space="preserve"> </w:t>
      </w:r>
      <w:r w:rsidRPr="00747928">
        <w:rPr>
          <w:rFonts w:ascii="Arial" w:eastAsia="Arial" w:hAnsi="Arial" w:cs="Arial"/>
          <w:sz w:val="22"/>
          <w:szCs w:val="22"/>
          <w:lang w:val="es-ES"/>
        </w:rPr>
        <w:t xml:space="preserve">de este </w:t>
      </w:r>
      <w:r w:rsidR="00CD4EE7" w:rsidRPr="00747928">
        <w:rPr>
          <w:rFonts w:ascii="Arial" w:eastAsia="Arial" w:hAnsi="Arial" w:cs="Arial"/>
          <w:sz w:val="22"/>
          <w:szCs w:val="22"/>
          <w:lang w:val="es-ES"/>
        </w:rPr>
        <w:t>acuerdo marco</w:t>
      </w:r>
      <w:r w:rsidRPr="00747928">
        <w:rPr>
          <w:rFonts w:ascii="Arial" w:eastAsia="Arial" w:hAnsi="Arial" w:cs="Arial"/>
          <w:sz w:val="22"/>
          <w:szCs w:val="22"/>
          <w:lang w:val="es-ES"/>
        </w:rPr>
        <w:t>, puede comprometer el órgano de contratación, y constituye el precio</w:t>
      </w:r>
      <w:r w:rsidR="00CD4EE7" w:rsidRPr="00747928">
        <w:rPr>
          <w:rFonts w:ascii="Arial" w:eastAsia="Arial" w:hAnsi="Arial" w:cs="Arial"/>
          <w:sz w:val="22"/>
          <w:szCs w:val="22"/>
          <w:lang w:val="es-ES"/>
        </w:rPr>
        <w:t xml:space="preserve"> global</w:t>
      </w:r>
      <w:r w:rsidRPr="00747928">
        <w:rPr>
          <w:rFonts w:ascii="Arial" w:eastAsia="Arial" w:hAnsi="Arial" w:cs="Arial"/>
          <w:sz w:val="22"/>
          <w:szCs w:val="22"/>
          <w:lang w:val="es-ES"/>
        </w:rPr>
        <w:t xml:space="preserve"> máximo que pueden ofertar las empresas que cont</w:t>
      </w:r>
      <w:r w:rsidR="00EC3834" w:rsidRPr="00747928">
        <w:rPr>
          <w:rFonts w:ascii="Arial" w:eastAsia="Arial" w:hAnsi="Arial" w:cs="Arial"/>
          <w:sz w:val="22"/>
          <w:szCs w:val="22"/>
          <w:lang w:val="es-ES"/>
        </w:rPr>
        <w:t>ribuyan a la licitación de este acuerdo marco</w:t>
      </w:r>
      <w:r w:rsidRPr="00747928">
        <w:rPr>
          <w:rFonts w:ascii="Arial" w:eastAsia="Arial" w:hAnsi="Arial" w:cs="Arial"/>
          <w:sz w:val="22"/>
          <w:szCs w:val="22"/>
          <w:lang w:val="es-ES"/>
        </w:rPr>
        <w:t>.</w:t>
      </w:r>
    </w:p>
    <w:p w14:paraId="07D665EE" w14:textId="77777777" w:rsidR="000C2AE2" w:rsidRPr="00747928" w:rsidRDefault="000C2AE2" w:rsidP="00B0496F">
      <w:pPr>
        <w:spacing w:line="276" w:lineRule="auto"/>
        <w:ind w:right="231"/>
        <w:jc w:val="both"/>
        <w:rPr>
          <w:rFonts w:ascii="Arial" w:hAnsi="Arial" w:cs="Arial"/>
          <w:sz w:val="22"/>
          <w:szCs w:val="22"/>
          <w:lang w:val="es-ES"/>
        </w:rPr>
      </w:pPr>
    </w:p>
    <w:p w14:paraId="47110CC3" w14:textId="67F7EF49" w:rsidR="000C2AE2" w:rsidRPr="00747928" w:rsidRDefault="000C2AE2" w:rsidP="00B0496F">
      <w:pPr>
        <w:spacing w:line="276" w:lineRule="auto"/>
        <w:ind w:right="-1"/>
        <w:jc w:val="both"/>
        <w:rPr>
          <w:rFonts w:ascii="Arial" w:eastAsia="Arial" w:hAnsi="Arial" w:cs="Arial"/>
          <w:sz w:val="22"/>
          <w:szCs w:val="22"/>
          <w:lang w:val="es-ES"/>
        </w:rPr>
      </w:pPr>
      <w:r w:rsidRPr="00747928">
        <w:rPr>
          <w:rFonts w:ascii="Arial" w:eastAsia="Arial" w:hAnsi="Arial" w:cs="Arial"/>
          <w:b/>
          <w:sz w:val="22"/>
          <w:szCs w:val="22"/>
          <w:lang w:val="es-ES"/>
        </w:rPr>
        <w:t xml:space="preserve">3.4 </w:t>
      </w:r>
      <w:r w:rsidRPr="00747928">
        <w:rPr>
          <w:rFonts w:ascii="Arial" w:eastAsia="Arial" w:hAnsi="Arial" w:cs="Arial"/>
          <w:sz w:val="22"/>
          <w:szCs w:val="22"/>
          <w:lang w:val="es-ES"/>
        </w:rPr>
        <w:t>El precio del contrato es el de adjudicación. En el precio se considerarán incluidos los tributos, las tasas, los cánones de cualquier tipo que sean de aplicación, así como todos los gastos que</w:t>
      </w:r>
      <w:bookmarkStart w:id="6" w:name="page14"/>
      <w:bookmarkEnd w:id="6"/>
      <w:r w:rsidRPr="00747928">
        <w:rPr>
          <w:rFonts w:ascii="Arial" w:eastAsia="Arial" w:hAnsi="Arial" w:cs="Arial"/>
          <w:sz w:val="22"/>
          <w:szCs w:val="22"/>
          <w:lang w:val="es-ES"/>
        </w:rPr>
        <w:t xml:space="preserve"> se originen como consecuencia de las obligaciones establecidas en este </w:t>
      </w:r>
      <w:r w:rsidR="004F027D" w:rsidRPr="00747928">
        <w:rPr>
          <w:rFonts w:ascii="Arial" w:eastAsia="Arial" w:hAnsi="Arial" w:cs="Arial"/>
          <w:sz w:val="22"/>
          <w:szCs w:val="22"/>
          <w:lang w:val="es-ES"/>
        </w:rPr>
        <w:t>Pliego</w:t>
      </w:r>
      <w:r w:rsidRPr="00747928">
        <w:rPr>
          <w:rFonts w:ascii="Arial" w:eastAsia="Arial" w:hAnsi="Arial" w:cs="Arial"/>
          <w:sz w:val="22"/>
          <w:szCs w:val="22"/>
          <w:lang w:val="es-ES"/>
        </w:rPr>
        <w:t xml:space="preserve"> que se tienen que cumplir durante la ejecución del</w:t>
      </w:r>
      <w:r w:rsidR="00EC3834" w:rsidRPr="00747928">
        <w:rPr>
          <w:rFonts w:ascii="Arial" w:eastAsia="Arial" w:hAnsi="Arial" w:cs="Arial"/>
          <w:sz w:val="22"/>
          <w:szCs w:val="22"/>
          <w:lang w:val="es-ES"/>
        </w:rPr>
        <w:t xml:space="preserve"> acuerdo marco</w:t>
      </w:r>
      <w:r w:rsidRPr="00747928">
        <w:rPr>
          <w:rFonts w:ascii="Arial" w:eastAsia="Arial" w:hAnsi="Arial" w:cs="Arial"/>
          <w:sz w:val="22"/>
          <w:szCs w:val="22"/>
          <w:lang w:val="es-ES"/>
        </w:rPr>
        <w:t>.</w:t>
      </w:r>
    </w:p>
    <w:p w14:paraId="7423829B" w14:textId="77777777" w:rsidR="000C2AE2" w:rsidRPr="00747928" w:rsidRDefault="000C2AE2" w:rsidP="00B0496F">
      <w:pPr>
        <w:spacing w:line="276" w:lineRule="auto"/>
        <w:ind w:right="-1"/>
        <w:jc w:val="both"/>
        <w:rPr>
          <w:rFonts w:ascii="Arial" w:hAnsi="Arial" w:cs="Arial"/>
          <w:sz w:val="22"/>
          <w:szCs w:val="22"/>
          <w:lang w:val="es-ES"/>
        </w:rPr>
      </w:pPr>
    </w:p>
    <w:p w14:paraId="1156787C" w14:textId="77777777" w:rsidR="000C2AE2" w:rsidRPr="00747928" w:rsidRDefault="000C2AE2" w:rsidP="00B0496F">
      <w:pPr>
        <w:spacing w:line="276" w:lineRule="auto"/>
        <w:ind w:right="-1"/>
        <w:jc w:val="both"/>
        <w:rPr>
          <w:rFonts w:ascii="Arial" w:eastAsia="Arial" w:hAnsi="Arial" w:cs="Arial"/>
          <w:sz w:val="22"/>
          <w:szCs w:val="22"/>
          <w:lang w:val="es-ES"/>
        </w:rPr>
      </w:pPr>
      <w:r w:rsidRPr="00747928">
        <w:rPr>
          <w:rFonts w:ascii="Arial" w:eastAsia="Arial" w:hAnsi="Arial" w:cs="Arial"/>
          <w:b/>
          <w:sz w:val="22"/>
          <w:szCs w:val="22"/>
          <w:lang w:val="es-ES"/>
        </w:rPr>
        <w:t xml:space="preserve">3.5 </w:t>
      </w:r>
      <w:r w:rsidRPr="00747928">
        <w:rPr>
          <w:rFonts w:ascii="Arial" w:eastAsia="Arial" w:hAnsi="Arial" w:cs="Arial"/>
          <w:sz w:val="22"/>
          <w:szCs w:val="22"/>
          <w:lang w:val="es-ES"/>
        </w:rPr>
        <w:t>Se han cumplido todos los trámites reglamentarios para asegurar la existencia de crédito</w:t>
      </w:r>
      <w:r w:rsidRPr="00747928">
        <w:rPr>
          <w:rFonts w:ascii="Arial" w:eastAsia="Arial" w:hAnsi="Arial" w:cs="Arial"/>
          <w:b/>
          <w:sz w:val="22"/>
          <w:szCs w:val="22"/>
          <w:lang w:val="es-ES"/>
        </w:rPr>
        <w:t xml:space="preserve"> </w:t>
      </w:r>
      <w:r w:rsidRPr="00747928">
        <w:rPr>
          <w:rFonts w:ascii="Arial" w:eastAsia="Arial" w:hAnsi="Arial" w:cs="Arial"/>
          <w:sz w:val="22"/>
          <w:szCs w:val="22"/>
          <w:lang w:val="es-ES"/>
        </w:rPr>
        <w:t>para el pago del contrato. La partida presupuestaria a la cual se imputa este crédito es la que se menciona en el a</w:t>
      </w:r>
      <w:r w:rsidRPr="00747928">
        <w:rPr>
          <w:rFonts w:ascii="Arial" w:eastAsia="Arial" w:hAnsi="Arial" w:cs="Arial"/>
          <w:b/>
          <w:sz w:val="22"/>
          <w:szCs w:val="22"/>
          <w:lang w:val="es-ES"/>
        </w:rPr>
        <w:t>partado C.1 del cuadro de características</w:t>
      </w:r>
      <w:r w:rsidRPr="00747928">
        <w:rPr>
          <w:rFonts w:ascii="Arial" w:eastAsia="Arial" w:hAnsi="Arial" w:cs="Arial"/>
          <w:sz w:val="22"/>
          <w:szCs w:val="22"/>
          <w:lang w:val="es-ES"/>
        </w:rPr>
        <w:t>.</w:t>
      </w:r>
    </w:p>
    <w:p w14:paraId="26E1E077" w14:textId="77777777" w:rsidR="00C5146B" w:rsidRPr="00747928" w:rsidRDefault="00C5146B" w:rsidP="00B0496F">
      <w:pPr>
        <w:spacing w:line="276" w:lineRule="auto"/>
        <w:ind w:right="-1"/>
        <w:jc w:val="both"/>
        <w:rPr>
          <w:rFonts w:ascii="Arial" w:hAnsi="Arial" w:cs="Arial"/>
          <w:b/>
          <w:sz w:val="22"/>
          <w:szCs w:val="22"/>
          <w:lang w:val="es-ES"/>
        </w:rPr>
      </w:pPr>
    </w:p>
    <w:p w14:paraId="600F20AD" w14:textId="0FA9B394" w:rsidR="000C2AE2" w:rsidRPr="00747928" w:rsidRDefault="000C2AE2" w:rsidP="00B0496F">
      <w:pPr>
        <w:pStyle w:val="Ttol3"/>
        <w:spacing w:before="0" w:after="0" w:line="276" w:lineRule="auto"/>
        <w:ind w:right="-1"/>
        <w:jc w:val="both"/>
        <w:rPr>
          <w:sz w:val="22"/>
          <w:szCs w:val="22"/>
          <w:lang w:val="es-ES"/>
        </w:rPr>
      </w:pPr>
      <w:bookmarkStart w:id="7" w:name="_Toc164944416"/>
      <w:r w:rsidRPr="00747928">
        <w:rPr>
          <w:sz w:val="22"/>
          <w:szCs w:val="22"/>
          <w:lang w:val="es-ES"/>
        </w:rPr>
        <w:t>CUARTA. PLAZO DE DURACIÓN DEL ACUERDO MARCO</w:t>
      </w:r>
      <w:bookmarkEnd w:id="7"/>
    </w:p>
    <w:p w14:paraId="26796B00" w14:textId="50ABDF7C" w:rsidR="000C2AE2" w:rsidRPr="00747928" w:rsidRDefault="000C2AE2" w:rsidP="00B0496F">
      <w:pPr>
        <w:spacing w:line="276" w:lineRule="auto"/>
        <w:ind w:right="-1"/>
        <w:jc w:val="both"/>
        <w:rPr>
          <w:rFonts w:ascii="Arial" w:eastAsia="Arial" w:hAnsi="Arial" w:cs="Arial"/>
          <w:sz w:val="22"/>
          <w:szCs w:val="22"/>
          <w:lang w:val="es-ES"/>
        </w:rPr>
      </w:pPr>
      <w:r w:rsidRPr="00747928">
        <w:rPr>
          <w:rFonts w:ascii="Arial" w:eastAsia="Arial" w:hAnsi="Arial" w:cs="Arial"/>
          <w:sz w:val="22"/>
          <w:szCs w:val="22"/>
          <w:lang w:val="es-ES"/>
        </w:rPr>
        <w:t xml:space="preserve">El plazo de duración </w:t>
      </w:r>
      <w:r w:rsidR="005F7856" w:rsidRPr="00747928">
        <w:rPr>
          <w:rFonts w:ascii="Arial" w:eastAsia="Arial" w:hAnsi="Arial" w:cs="Arial"/>
          <w:sz w:val="22"/>
          <w:szCs w:val="22"/>
          <w:lang w:val="es-ES"/>
        </w:rPr>
        <w:t>del acuerdo marco</w:t>
      </w:r>
      <w:r w:rsidRPr="00747928">
        <w:rPr>
          <w:rFonts w:ascii="Arial" w:eastAsia="Arial" w:hAnsi="Arial" w:cs="Arial"/>
          <w:sz w:val="22"/>
          <w:szCs w:val="22"/>
          <w:lang w:val="es-ES"/>
        </w:rPr>
        <w:t xml:space="preserve"> es el que se establece en el a</w:t>
      </w:r>
      <w:r w:rsidRPr="00747928">
        <w:rPr>
          <w:rFonts w:ascii="Arial" w:eastAsia="Arial" w:hAnsi="Arial" w:cs="Arial"/>
          <w:b/>
          <w:sz w:val="22"/>
          <w:szCs w:val="22"/>
          <w:lang w:val="es-ES"/>
        </w:rPr>
        <w:t>partado D del cuadro de</w:t>
      </w:r>
      <w:r w:rsidRPr="00747928">
        <w:rPr>
          <w:rFonts w:ascii="Arial" w:eastAsia="Arial" w:hAnsi="Arial" w:cs="Arial"/>
          <w:sz w:val="22"/>
          <w:szCs w:val="22"/>
          <w:lang w:val="es-ES"/>
        </w:rPr>
        <w:t xml:space="preserve"> </w:t>
      </w:r>
      <w:r w:rsidRPr="00747928">
        <w:rPr>
          <w:rFonts w:ascii="Arial" w:eastAsia="Arial" w:hAnsi="Arial" w:cs="Arial"/>
          <w:b/>
          <w:sz w:val="22"/>
          <w:szCs w:val="22"/>
          <w:lang w:val="es-ES"/>
        </w:rPr>
        <w:t>características</w:t>
      </w:r>
      <w:r w:rsidRPr="00747928">
        <w:rPr>
          <w:rFonts w:ascii="Arial" w:eastAsia="Arial" w:hAnsi="Arial" w:cs="Arial"/>
          <w:sz w:val="22"/>
          <w:szCs w:val="22"/>
          <w:lang w:val="es-ES"/>
        </w:rPr>
        <w:t>. El plazo total y los plazos parciales son los que se fijan en el</w:t>
      </w:r>
      <w:r w:rsidRPr="00747928">
        <w:rPr>
          <w:rFonts w:ascii="Arial" w:eastAsia="Arial" w:hAnsi="Arial" w:cs="Arial"/>
          <w:b/>
          <w:sz w:val="22"/>
          <w:szCs w:val="22"/>
          <w:lang w:val="es-ES"/>
        </w:rPr>
        <w:t xml:space="preserve"> </w:t>
      </w:r>
      <w:r w:rsidRPr="00747928">
        <w:rPr>
          <w:rFonts w:ascii="Arial" w:eastAsia="Arial" w:hAnsi="Arial" w:cs="Arial"/>
          <w:sz w:val="22"/>
          <w:szCs w:val="22"/>
          <w:lang w:val="es-ES"/>
        </w:rPr>
        <w:t>programa de trabajo que se apruebe, si procede. Todos estos plazos empiezan a contar desde el día con que se estipule en el contrato.</w:t>
      </w:r>
    </w:p>
    <w:p w14:paraId="1B0AA788" w14:textId="77777777" w:rsidR="000C2AE2" w:rsidRPr="00747928" w:rsidRDefault="000C2AE2" w:rsidP="00B0496F">
      <w:pPr>
        <w:spacing w:line="276" w:lineRule="auto"/>
        <w:ind w:right="-1"/>
        <w:jc w:val="both"/>
        <w:rPr>
          <w:rFonts w:ascii="Arial" w:hAnsi="Arial" w:cs="Arial"/>
          <w:sz w:val="22"/>
          <w:szCs w:val="22"/>
          <w:lang w:val="es-ES"/>
        </w:rPr>
      </w:pPr>
    </w:p>
    <w:p w14:paraId="02C9DFA8" w14:textId="4469545E" w:rsidR="000C2AE2" w:rsidRPr="00747928" w:rsidRDefault="001C520F" w:rsidP="00B0496F">
      <w:pPr>
        <w:spacing w:line="276" w:lineRule="auto"/>
        <w:ind w:right="-1"/>
        <w:jc w:val="both"/>
        <w:rPr>
          <w:rFonts w:ascii="Arial" w:eastAsia="Arial" w:hAnsi="Arial" w:cs="Arial"/>
          <w:sz w:val="22"/>
          <w:szCs w:val="22"/>
          <w:lang w:val="es-ES"/>
        </w:rPr>
      </w:pPr>
      <w:r w:rsidRPr="00747928">
        <w:rPr>
          <w:rFonts w:ascii="Arial" w:eastAsia="Arial" w:hAnsi="Arial" w:cs="Arial"/>
          <w:sz w:val="22"/>
          <w:szCs w:val="22"/>
          <w:lang w:val="es-ES"/>
        </w:rPr>
        <w:t>El acuerdo marco</w:t>
      </w:r>
      <w:r w:rsidR="000C2AE2" w:rsidRPr="00747928">
        <w:rPr>
          <w:rFonts w:ascii="Arial" w:eastAsia="Arial" w:hAnsi="Arial" w:cs="Arial"/>
          <w:sz w:val="22"/>
          <w:szCs w:val="22"/>
          <w:lang w:val="es-ES"/>
        </w:rPr>
        <w:t xml:space="preserve"> se podrá prorrogar si así se ha previsto en el a</w:t>
      </w:r>
      <w:r w:rsidR="000C2AE2" w:rsidRPr="00747928">
        <w:rPr>
          <w:rFonts w:ascii="Arial" w:eastAsia="Arial" w:hAnsi="Arial" w:cs="Arial"/>
          <w:b/>
          <w:sz w:val="22"/>
          <w:szCs w:val="22"/>
          <w:lang w:val="es-ES"/>
        </w:rPr>
        <w:t>partado D del cuadro de</w:t>
      </w:r>
      <w:r w:rsidR="000C2AE2" w:rsidRPr="00747928">
        <w:rPr>
          <w:rFonts w:ascii="Arial" w:eastAsia="Arial" w:hAnsi="Arial" w:cs="Arial"/>
          <w:sz w:val="22"/>
          <w:szCs w:val="22"/>
          <w:lang w:val="es-ES"/>
        </w:rPr>
        <w:t xml:space="preserve"> </w:t>
      </w:r>
      <w:r w:rsidR="000C2AE2" w:rsidRPr="00747928">
        <w:rPr>
          <w:rFonts w:ascii="Arial" w:eastAsia="Arial" w:hAnsi="Arial" w:cs="Arial"/>
          <w:b/>
          <w:sz w:val="22"/>
          <w:szCs w:val="22"/>
          <w:lang w:val="es-ES"/>
        </w:rPr>
        <w:t>características</w:t>
      </w:r>
      <w:r w:rsidR="000C2AE2" w:rsidRPr="00747928">
        <w:rPr>
          <w:rFonts w:ascii="Arial" w:eastAsia="Arial" w:hAnsi="Arial" w:cs="Arial"/>
          <w:sz w:val="22"/>
          <w:szCs w:val="22"/>
          <w:lang w:val="es-ES"/>
        </w:rPr>
        <w:t>. En este caso, la prórroga se acordará por el órgano de contratación y</w:t>
      </w:r>
      <w:r w:rsidR="000C2AE2" w:rsidRPr="00747928">
        <w:rPr>
          <w:rFonts w:ascii="Arial" w:eastAsia="Arial" w:hAnsi="Arial" w:cs="Arial"/>
          <w:b/>
          <w:sz w:val="22"/>
          <w:szCs w:val="22"/>
          <w:lang w:val="es-ES"/>
        </w:rPr>
        <w:t xml:space="preserve"> </w:t>
      </w:r>
      <w:r w:rsidR="000C2AE2" w:rsidRPr="00747928">
        <w:rPr>
          <w:rFonts w:ascii="Arial" w:eastAsia="Arial" w:hAnsi="Arial" w:cs="Arial"/>
          <w:sz w:val="22"/>
          <w:szCs w:val="22"/>
          <w:lang w:val="es-ES"/>
        </w:rPr>
        <w:t>será obligatoria para la empresa contratista, siempre que la preavise con, al menos, dos meses de antelación a la finalizació</w:t>
      </w:r>
      <w:r w:rsidR="00EC3834" w:rsidRPr="00747928">
        <w:rPr>
          <w:rFonts w:ascii="Arial" w:eastAsia="Arial" w:hAnsi="Arial" w:cs="Arial"/>
          <w:sz w:val="22"/>
          <w:szCs w:val="22"/>
          <w:lang w:val="es-ES"/>
        </w:rPr>
        <w:t>n</w:t>
      </w:r>
      <w:r w:rsidR="00EC3834" w:rsidRPr="00747928">
        <w:rPr>
          <w:rFonts w:ascii="Arial" w:eastAsia="Arial" w:hAnsi="Arial" w:cs="Arial"/>
          <w:vanish/>
          <w:sz w:val="22"/>
          <w:szCs w:val="22"/>
          <w:lang w:val="es-ES"/>
        </w:rPr>
        <w:t>&lt;A[finalización|fin]&gt;</w:t>
      </w:r>
      <w:r w:rsidR="00EC3834" w:rsidRPr="00747928">
        <w:rPr>
          <w:rFonts w:ascii="Arial" w:eastAsia="Arial" w:hAnsi="Arial" w:cs="Arial"/>
          <w:sz w:val="22"/>
          <w:szCs w:val="22"/>
          <w:lang w:val="es-ES"/>
        </w:rPr>
        <w:t xml:space="preserve"> del plazo de duración del acuerdo marco</w:t>
      </w:r>
      <w:r w:rsidR="000C2AE2" w:rsidRPr="00747928">
        <w:rPr>
          <w:rFonts w:ascii="Arial" w:eastAsia="Arial" w:hAnsi="Arial" w:cs="Arial"/>
          <w:sz w:val="22"/>
          <w:szCs w:val="22"/>
          <w:lang w:val="es-ES"/>
        </w:rPr>
        <w:t>. La prórroga no se producirá, en ningún caso, por acuerdo tácito de las partes.</w:t>
      </w:r>
    </w:p>
    <w:p w14:paraId="324D2820" w14:textId="5F03C917" w:rsidR="000C2AE2" w:rsidRPr="00747928" w:rsidRDefault="000C2AE2" w:rsidP="00B0496F">
      <w:pPr>
        <w:spacing w:line="276" w:lineRule="auto"/>
        <w:ind w:right="-1"/>
        <w:jc w:val="both"/>
        <w:rPr>
          <w:rFonts w:ascii="Arial" w:hAnsi="Arial" w:cs="Arial"/>
          <w:b/>
          <w:sz w:val="22"/>
          <w:szCs w:val="22"/>
          <w:lang w:val="es-ES"/>
        </w:rPr>
      </w:pPr>
    </w:p>
    <w:p w14:paraId="2F46631B" w14:textId="50ED913A" w:rsidR="000C2AE2" w:rsidRPr="00747928" w:rsidRDefault="000C2AE2" w:rsidP="00B0496F">
      <w:pPr>
        <w:pStyle w:val="Ttol3"/>
        <w:spacing w:before="0" w:after="0" w:line="276" w:lineRule="auto"/>
        <w:ind w:right="-1"/>
        <w:jc w:val="both"/>
        <w:rPr>
          <w:sz w:val="22"/>
          <w:szCs w:val="22"/>
          <w:lang w:val="es-ES"/>
        </w:rPr>
      </w:pPr>
      <w:bookmarkStart w:id="8" w:name="_Toc164944417"/>
      <w:r w:rsidRPr="00747928">
        <w:rPr>
          <w:sz w:val="22"/>
          <w:szCs w:val="22"/>
          <w:lang w:val="es-ES"/>
        </w:rPr>
        <w:t>QUINTA. RÉGIMEN JURÍDICO DEL CONTRATO</w:t>
      </w:r>
      <w:bookmarkEnd w:id="8"/>
    </w:p>
    <w:p w14:paraId="250846D2" w14:textId="77777777" w:rsidR="00F22802" w:rsidRPr="00747928" w:rsidRDefault="00F22802" w:rsidP="00B0496F">
      <w:pPr>
        <w:spacing w:line="276" w:lineRule="auto"/>
        <w:ind w:right="-1"/>
        <w:jc w:val="both"/>
        <w:rPr>
          <w:rFonts w:ascii="Arial" w:eastAsia="Arial" w:hAnsi="Arial" w:cs="Arial"/>
          <w:b/>
          <w:sz w:val="22"/>
          <w:szCs w:val="22"/>
          <w:lang w:val="es-ES"/>
        </w:rPr>
      </w:pPr>
      <w:r w:rsidRPr="00747928">
        <w:rPr>
          <w:rFonts w:ascii="Arial" w:eastAsia="Arial" w:hAnsi="Arial" w:cs="Arial"/>
          <w:b/>
          <w:sz w:val="22"/>
          <w:szCs w:val="22"/>
          <w:lang w:val="es-ES"/>
        </w:rPr>
        <w:t>5.1. Naturaleza del contrato</w:t>
      </w:r>
    </w:p>
    <w:p w14:paraId="724ECB2B" w14:textId="30D79DAC" w:rsidR="00F22802" w:rsidRPr="00747928" w:rsidRDefault="00F22802" w:rsidP="00B0496F">
      <w:pPr>
        <w:spacing w:line="276" w:lineRule="auto"/>
        <w:ind w:right="-1"/>
        <w:jc w:val="both"/>
        <w:rPr>
          <w:rFonts w:ascii="Arial" w:eastAsia="Arial" w:hAnsi="Arial" w:cs="Arial"/>
          <w:sz w:val="22"/>
          <w:szCs w:val="22"/>
          <w:lang w:val="es-ES"/>
        </w:rPr>
      </w:pPr>
      <w:r w:rsidRPr="00747928">
        <w:rPr>
          <w:rFonts w:ascii="Arial" w:eastAsia="Arial" w:hAnsi="Arial" w:cs="Arial"/>
          <w:sz w:val="22"/>
          <w:szCs w:val="22"/>
          <w:lang w:val="es-ES"/>
        </w:rPr>
        <w:t>Esta contratación tiene carácter administrativo, en concreto las prestaciones que se comprenden son propias de los contratos administrativos típicos de servicios, y se rige por</w:t>
      </w:r>
      <w:r w:rsidRPr="00747928">
        <w:rPr>
          <w:rFonts w:ascii="Arial" w:eastAsia="Arial" w:hAnsi="Arial" w:cs="Arial"/>
          <w:vanish/>
          <w:sz w:val="22"/>
          <w:szCs w:val="22"/>
          <w:lang w:val="es-ES"/>
        </w:rPr>
        <w:t>&lt;A[por|para]&gt;</w:t>
      </w:r>
      <w:r w:rsidRPr="00747928">
        <w:rPr>
          <w:rFonts w:ascii="Arial" w:eastAsia="Arial" w:hAnsi="Arial" w:cs="Arial"/>
          <w:sz w:val="22"/>
          <w:szCs w:val="22"/>
          <w:lang w:val="es-ES"/>
        </w:rPr>
        <w:t xml:space="preserve"> este </w:t>
      </w:r>
      <w:r w:rsidR="004F027D" w:rsidRPr="00747928">
        <w:rPr>
          <w:rFonts w:ascii="Arial" w:eastAsia="Arial" w:hAnsi="Arial" w:cs="Arial"/>
          <w:sz w:val="22"/>
          <w:szCs w:val="22"/>
          <w:lang w:val="es-ES"/>
        </w:rPr>
        <w:t>Pliego</w:t>
      </w:r>
      <w:r w:rsidRPr="00747928">
        <w:rPr>
          <w:rFonts w:ascii="Arial" w:eastAsia="Arial" w:hAnsi="Arial" w:cs="Arial"/>
          <w:sz w:val="22"/>
          <w:szCs w:val="22"/>
          <w:lang w:val="es-ES"/>
        </w:rPr>
        <w:t xml:space="preserve"> de cláusulas administrativas y por</w:t>
      </w:r>
      <w:r w:rsidRPr="00747928">
        <w:rPr>
          <w:rFonts w:ascii="Arial" w:eastAsia="Arial" w:hAnsi="Arial" w:cs="Arial"/>
          <w:vanish/>
          <w:sz w:val="22"/>
          <w:szCs w:val="22"/>
          <w:lang w:val="es-ES"/>
        </w:rPr>
        <w:t>&lt;A[por|para]&gt;</w:t>
      </w:r>
      <w:r w:rsidRPr="00747928">
        <w:rPr>
          <w:rFonts w:ascii="Arial" w:eastAsia="Arial" w:hAnsi="Arial" w:cs="Arial"/>
          <w:sz w:val="22"/>
          <w:szCs w:val="22"/>
          <w:lang w:val="es-ES"/>
        </w:rPr>
        <w:t xml:space="preserve"> el </w:t>
      </w:r>
      <w:r w:rsidR="004F027D" w:rsidRPr="00747928">
        <w:rPr>
          <w:rFonts w:ascii="Arial" w:eastAsia="Arial" w:hAnsi="Arial" w:cs="Arial"/>
          <w:sz w:val="22"/>
          <w:szCs w:val="22"/>
          <w:lang w:val="es-ES"/>
        </w:rPr>
        <w:t>Pliego</w:t>
      </w:r>
      <w:r w:rsidRPr="00747928">
        <w:rPr>
          <w:rFonts w:ascii="Arial" w:eastAsia="Arial" w:hAnsi="Arial" w:cs="Arial"/>
          <w:sz w:val="22"/>
          <w:szCs w:val="22"/>
          <w:lang w:val="es-ES"/>
        </w:rPr>
        <w:t xml:space="preserve"> de prescripciones </w:t>
      </w:r>
      <w:r w:rsidR="00023144" w:rsidRPr="00747928">
        <w:rPr>
          <w:rFonts w:ascii="Arial" w:eastAsia="Arial" w:hAnsi="Arial" w:cs="Arial"/>
          <w:sz w:val="22"/>
          <w:szCs w:val="22"/>
          <w:lang w:val="es-ES"/>
        </w:rPr>
        <w:t>té</w:t>
      </w:r>
      <w:r w:rsidRPr="00747928">
        <w:rPr>
          <w:rFonts w:ascii="Arial" w:eastAsia="Arial" w:hAnsi="Arial" w:cs="Arial"/>
          <w:sz w:val="22"/>
          <w:szCs w:val="22"/>
          <w:lang w:val="es-ES"/>
        </w:rPr>
        <w:t>cnicas, las cláusulas y prescripciones de los cuales se consideran parte integrante del contrato.</w:t>
      </w:r>
    </w:p>
    <w:p w14:paraId="53D512A0" w14:textId="77777777" w:rsidR="00F22802" w:rsidRPr="00747928" w:rsidRDefault="00F22802" w:rsidP="00B0496F">
      <w:pPr>
        <w:spacing w:line="276" w:lineRule="auto"/>
        <w:ind w:right="-1"/>
        <w:jc w:val="both"/>
        <w:rPr>
          <w:rFonts w:ascii="Arial" w:eastAsia="Arial" w:hAnsi="Arial" w:cs="Arial"/>
          <w:sz w:val="22"/>
          <w:szCs w:val="22"/>
          <w:lang w:val="es-ES"/>
        </w:rPr>
      </w:pPr>
    </w:p>
    <w:p w14:paraId="30387472" w14:textId="77777777" w:rsidR="00F22802" w:rsidRPr="00747928" w:rsidRDefault="00F22802" w:rsidP="00B0496F">
      <w:pPr>
        <w:spacing w:line="276" w:lineRule="auto"/>
        <w:ind w:right="-1"/>
        <w:jc w:val="both"/>
        <w:rPr>
          <w:rFonts w:ascii="Arial" w:eastAsia="Arial" w:hAnsi="Arial" w:cs="Arial"/>
          <w:b/>
          <w:sz w:val="22"/>
          <w:szCs w:val="22"/>
          <w:lang w:val="es-ES"/>
        </w:rPr>
      </w:pPr>
      <w:r w:rsidRPr="00747928">
        <w:rPr>
          <w:rFonts w:ascii="Arial" w:eastAsia="Arial" w:hAnsi="Arial" w:cs="Arial"/>
          <w:b/>
          <w:sz w:val="22"/>
          <w:szCs w:val="22"/>
          <w:lang w:val="es-ES"/>
        </w:rPr>
        <w:t>5.2. Normativa de aplicación</w:t>
      </w:r>
    </w:p>
    <w:p w14:paraId="7842C601" w14:textId="77777777" w:rsidR="00F22802" w:rsidRPr="00747928" w:rsidRDefault="00F22802" w:rsidP="00B0496F">
      <w:pPr>
        <w:spacing w:line="276" w:lineRule="auto"/>
        <w:ind w:right="-1"/>
        <w:jc w:val="both"/>
        <w:rPr>
          <w:rFonts w:ascii="Arial" w:eastAsia="Arial" w:hAnsi="Arial" w:cs="Arial"/>
          <w:sz w:val="22"/>
          <w:szCs w:val="22"/>
          <w:lang w:val="es-ES"/>
        </w:rPr>
      </w:pPr>
      <w:r w:rsidRPr="00747928">
        <w:rPr>
          <w:rFonts w:ascii="Arial" w:eastAsia="Arial" w:hAnsi="Arial" w:cs="Arial"/>
          <w:sz w:val="22"/>
          <w:szCs w:val="22"/>
          <w:lang w:val="es-ES"/>
        </w:rPr>
        <w:t>Las partes quedan sometidas expresamente a la normativa siguiente:</w:t>
      </w:r>
    </w:p>
    <w:p w14:paraId="5303D496" w14:textId="77777777" w:rsidR="00F22802" w:rsidRPr="00747928" w:rsidRDefault="00F22802" w:rsidP="00B0496F">
      <w:pPr>
        <w:numPr>
          <w:ilvl w:val="0"/>
          <w:numId w:val="5"/>
        </w:numPr>
        <w:spacing w:line="276" w:lineRule="auto"/>
        <w:ind w:left="284" w:right="-1" w:hanging="284"/>
        <w:jc w:val="both"/>
        <w:rPr>
          <w:rFonts w:ascii="Arial" w:eastAsia="Arial" w:hAnsi="Arial" w:cs="Arial"/>
          <w:sz w:val="22"/>
          <w:szCs w:val="22"/>
          <w:lang w:val="es-ES"/>
        </w:rPr>
      </w:pPr>
      <w:bookmarkStart w:id="9" w:name="page15"/>
      <w:bookmarkEnd w:id="9"/>
      <w:r w:rsidRPr="00747928">
        <w:rPr>
          <w:rFonts w:ascii="Arial" w:eastAsia="Arial" w:hAnsi="Arial" w:cs="Arial"/>
          <w:sz w:val="22"/>
          <w:szCs w:val="22"/>
          <w:lang w:val="es-ES"/>
        </w:rPr>
        <w:t>Ley 9/2017, de 8 de noviembre, de contratos del sector público.</w:t>
      </w:r>
    </w:p>
    <w:p w14:paraId="65ACC6DD" w14:textId="78891CF7" w:rsidR="00F22802" w:rsidRPr="00747928" w:rsidRDefault="00F22802" w:rsidP="00B0496F">
      <w:pPr>
        <w:pStyle w:val="Textindependent"/>
        <w:numPr>
          <w:ilvl w:val="0"/>
          <w:numId w:val="5"/>
        </w:numPr>
        <w:tabs>
          <w:tab w:val="left" w:pos="142"/>
          <w:tab w:val="left" w:pos="260"/>
          <w:tab w:val="left" w:pos="633"/>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76" w:lineRule="auto"/>
        <w:ind w:left="284" w:right="-1" w:hanging="284"/>
        <w:rPr>
          <w:rFonts w:eastAsia="Arial" w:cs="Arial"/>
          <w:sz w:val="22"/>
          <w:szCs w:val="22"/>
          <w:lang w:val="es-ES"/>
        </w:rPr>
      </w:pPr>
      <w:r w:rsidRPr="00747928">
        <w:rPr>
          <w:rFonts w:eastAsia="Arial" w:cs="Arial"/>
          <w:sz w:val="22"/>
          <w:szCs w:val="22"/>
          <w:lang w:val="es-ES"/>
        </w:rPr>
        <w:t>La Directiva 2014/24/UE del Parlamento Europeo y del Consejo de 26 de febrero de 2014, sobre la contratación pública y por</w:t>
      </w:r>
      <w:r w:rsidRPr="00747928">
        <w:rPr>
          <w:rFonts w:eastAsia="Arial" w:cs="Arial"/>
          <w:vanish/>
          <w:sz w:val="22"/>
          <w:szCs w:val="22"/>
          <w:lang w:val="es-ES"/>
        </w:rPr>
        <w:t>&lt;A[por|para]&gt;</w:t>
      </w:r>
      <w:r w:rsidRPr="00747928">
        <w:rPr>
          <w:rFonts w:eastAsia="Arial" w:cs="Arial"/>
          <w:sz w:val="22"/>
          <w:szCs w:val="22"/>
          <w:lang w:val="es-ES"/>
        </w:rPr>
        <w:t xml:space="preserve"> la cual se deroga la Directiva 2004/18, en todo el </w:t>
      </w:r>
      <w:r w:rsidR="00023144" w:rsidRPr="00747928">
        <w:rPr>
          <w:rFonts w:eastAsia="Arial" w:cs="Arial"/>
          <w:sz w:val="22"/>
          <w:szCs w:val="22"/>
          <w:lang w:val="es-ES"/>
        </w:rPr>
        <w:t>que</w:t>
      </w:r>
      <w:r w:rsidRPr="00747928">
        <w:rPr>
          <w:rFonts w:eastAsia="Arial" w:cs="Arial"/>
          <w:sz w:val="22"/>
          <w:szCs w:val="22"/>
          <w:lang w:val="es-ES"/>
        </w:rPr>
        <w:t xml:space="preserve"> sea aplicación directa.</w:t>
      </w:r>
    </w:p>
    <w:p w14:paraId="6E441EF0" w14:textId="77777777" w:rsidR="00F22802" w:rsidRPr="00747928" w:rsidRDefault="00F22802" w:rsidP="00B0496F">
      <w:pPr>
        <w:numPr>
          <w:ilvl w:val="0"/>
          <w:numId w:val="5"/>
        </w:numPr>
        <w:tabs>
          <w:tab w:val="left" w:pos="633"/>
        </w:tabs>
        <w:spacing w:line="276" w:lineRule="auto"/>
        <w:ind w:left="284" w:right="-1" w:hanging="284"/>
        <w:jc w:val="both"/>
        <w:rPr>
          <w:rFonts w:ascii="Arial" w:eastAsia="Arial" w:hAnsi="Arial" w:cs="Arial"/>
          <w:sz w:val="22"/>
          <w:szCs w:val="22"/>
          <w:lang w:val="es-ES"/>
        </w:rPr>
      </w:pPr>
      <w:r w:rsidRPr="00747928">
        <w:rPr>
          <w:rFonts w:ascii="Arial" w:eastAsia="Arial" w:hAnsi="Arial" w:cs="Arial"/>
          <w:sz w:val="22"/>
          <w:szCs w:val="22"/>
          <w:lang w:val="es-ES"/>
        </w:rPr>
        <w:t xml:space="preserve">La Ley 25/2013, de 27 de diciembre, de impulso de la factura electrónica y creación del registro contable de facturas en el Sector Público y su normativa de despliegue. </w:t>
      </w:r>
    </w:p>
    <w:p w14:paraId="7B432FC5" w14:textId="77777777" w:rsidR="00F22802" w:rsidRPr="00747928" w:rsidRDefault="00F22802" w:rsidP="00B0496F">
      <w:pPr>
        <w:pStyle w:val="Textindependent"/>
        <w:numPr>
          <w:ilvl w:val="0"/>
          <w:numId w:val="5"/>
        </w:numPr>
        <w:tabs>
          <w:tab w:val="left" w:pos="142"/>
          <w:tab w:val="left" w:pos="260"/>
          <w:tab w:val="left" w:pos="633"/>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76" w:lineRule="auto"/>
        <w:ind w:left="284" w:right="-1" w:hanging="284"/>
        <w:rPr>
          <w:rFonts w:eastAsia="Arial" w:cs="Arial"/>
          <w:sz w:val="22"/>
          <w:szCs w:val="22"/>
          <w:lang w:val="es-ES"/>
        </w:rPr>
      </w:pPr>
      <w:r w:rsidRPr="00747928">
        <w:rPr>
          <w:rFonts w:eastAsia="Arial" w:cs="Arial"/>
          <w:sz w:val="22"/>
          <w:szCs w:val="22"/>
          <w:lang w:val="es-ES"/>
        </w:rPr>
        <w:t>El Real decreto 1098/2001, de 12 de octubre, por</w:t>
      </w:r>
      <w:r w:rsidRPr="00747928">
        <w:rPr>
          <w:rFonts w:eastAsia="Arial" w:cs="Arial"/>
          <w:vanish/>
          <w:sz w:val="22"/>
          <w:szCs w:val="22"/>
          <w:lang w:val="es-ES"/>
        </w:rPr>
        <w:t>&lt;A[por|para]&gt;</w:t>
      </w:r>
      <w:r w:rsidRPr="00747928">
        <w:rPr>
          <w:rFonts w:eastAsia="Arial" w:cs="Arial"/>
          <w:sz w:val="22"/>
          <w:szCs w:val="22"/>
          <w:lang w:val="es-ES"/>
        </w:rPr>
        <w:t xml:space="preserve"> el cual se aprueba el Reglamento General de la Ley de contratos de las administraciones públicas (RGLCAP).</w:t>
      </w:r>
    </w:p>
    <w:p w14:paraId="3CA525B0" w14:textId="77777777" w:rsidR="00F22802" w:rsidRPr="00747928" w:rsidRDefault="00F22802" w:rsidP="00B0496F">
      <w:pPr>
        <w:pStyle w:val="Textindependent"/>
        <w:numPr>
          <w:ilvl w:val="0"/>
          <w:numId w:val="5"/>
        </w:numPr>
        <w:tabs>
          <w:tab w:val="left" w:pos="142"/>
          <w:tab w:val="left" w:pos="260"/>
          <w:tab w:val="left" w:pos="633"/>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76" w:lineRule="auto"/>
        <w:ind w:left="284" w:right="-1" w:hanging="284"/>
        <w:rPr>
          <w:rFonts w:eastAsia="Arial" w:cs="Arial"/>
          <w:sz w:val="22"/>
          <w:szCs w:val="22"/>
          <w:lang w:val="es-ES"/>
        </w:rPr>
      </w:pPr>
      <w:r w:rsidRPr="00747928">
        <w:rPr>
          <w:rFonts w:eastAsia="Arial" w:cs="Arial"/>
          <w:sz w:val="22"/>
          <w:szCs w:val="22"/>
          <w:lang w:val="es-ES"/>
        </w:rPr>
        <w:t>El Real decreto 817/2009, de 8 mayo, por el cual se desarrolla parcialmente la Ley 30/2007, de 30 de octubre, de Contratos del Sector Público.</w:t>
      </w:r>
    </w:p>
    <w:p w14:paraId="718D726F" w14:textId="77777777" w:rsidR="00F22802" w:rsidRPr="00747928" w:rsidRDefault="00F22802" w:rsidP="00B0496F">
      <w:pPr>
        <w:pStyle w:val="Pargrafdellista"/>
        <w:numPr>
          <w:ilvl w:val="0"/>
          <w:numId w:val="5"/>
        </w:numPr>
        <w:tabs>
          <w:tab w:val="left" w:pos="633"/>
        </w:tabs>
        <w:spacing w:line="276" w:lineRule="auto"/>
        <w:ind w:left="284" w:right="-1" w:hanging="284"/>
        <w:rPr>
          <w:rFonts w:eastAsia="Arial" w:cs="Arial"/>
          <w:szCs w:val="22"/>
          <w:lang w:val="es-ES"/>
        </w:rPr>
      </w:pPr>
      <w:r w:rsidRPr="00747928">
        <w:rPr>
          <w:rFonts w:eastAsia="Arial" w:cs="Arial"/>
          <w:szCs w:val="22"/>
          <w:lang w:val="es-ES"/>
        </w:rPr>
        <w:t>La Ley 19/2014, de 29 de diciembre, de transparencia, acceso a la información pública y buen gobierno y Decreto 8/2021, de 9 de febrero, sobre la transparencia y el derecho de acceso a la información pública.</w:t>
      </w:r>
    </w:p>
    <w:p w14:paraId="7CD3581A" w14:textId="77777777" w:rsidR="00F22802" w:rsidRPr="00747928" w:rsidRDefault="00F22802" w:rsidP="00B0496F">
      <w:pPr>
        <w:pStyle w:val="Pargrafdellista"/>
        <w:numPr>
          <w:ilvl w:val="0"/>
          <w:numId w:val="5"/>
        </w:numPr>
        <w:tabs>
          <w:tab w:val="left" w:pos="633"/>
        </w:tabs>
        <w:spacing w:line="276" w:lineRule="auto"/>
        <w:ind w:left="284" w:right="-1" w:hanging="284"/>
        <w:rPr>
          <w:rFonts w:eastAsia="Arial" w:cs="Arial"/>
          <w:szCs w:val="22"/>
          <w:lang w:val="es-ES"/>
        </w:rPr>
      </w:pPr>
      <w:r w:rsidRPr="00747928">
        <w:rPr>
          <w:rFonts w:eastAsia="Arial" w:cs="Arial"/>
          <w:szCs w:val="22"/>
          <w:lang w:val="es-ES"/>
        </w:rPr>
        <w:t>El Decreto Ley 3/2016, de 31 de mayo, de medidas urgentes en materia de contratación pública.</w:t>
      </w:r>
    </w:p>
    <w:p w14:paraId="22DEAA42" w14:textId="77777777" w:rsidR="00F22802" w:rsidRPr="00747928" w:rsidRDefault="00F22802" w:rsidP="00B0496F">
      <w:pPr>
        <w:numPr>
          <w:ilvl w:val="0"/>
          <w:numId w:val="5"/>
        </w:numPr>
        <w:tabs>
          <w:tab w:val="left" w:pos="633"/>
        </w:tabs>
        <w:spacing w:line="276" w:lineRule="auto"/>
        <w:ind w:left="284" w:right="-1" w:hanging="284"/>
        <w:jc w:val="both"/>
        <w:rPr>
          <w:rFonts w:ascii="Arial" w:eastAsia="Arial" w:hAnsi="Arial" w:cs="Arial"/>
          <w:sz w:val="22"/>
          <w:szCs w:val="22"/>
          <w:lang w:val="es-ES"/>
        </w:rPr>
      </w:pPr>
      <w:r w:rsidRPr="00747928">
        <w:rPr>
          <w:rFonts w:ascii="Arial" w:eastAsia="Arial" w:hAnsi="Arial" w:cs="Arial"/>
          <w:sz w:val="22"/>
          <w:szCs w:val="22"/>
          <w:lang w:val="es-ES"/>
        </w:rPr>
        <w:t>El Reglamento (UE) 2016/679, del Parlamento Europeo y del Consejo, de 27 de abril de 2016, relativo a la protección de las personas físicas con respecto al tratamiento de datos personales y a la libre circulación de estos datos y por</w:t>
      </w:r>
      <w:r w:rsidRPr="00747928">
        <w:rPr>
          <w:rFonts w:ascii="Arial" w:eastAsia="Arial" w:hAnsi="Arial" w:cs="Arial"/>
          <w:vanish/>
          <w:sz w:val="22"/>
          <w:szCs w:val="22"/>
          <w:lang w:val="es-ES"/>
        </w:rPr>
        <w:t>&lt;A[por|para]&gt;</w:t>
      </w:r>
      <w:r w:rsidRPr="00747928">
        <w:rPr>
          <w:rFonts w:ascii="Arial" w:eastAsia="Arial" w:hAnsi="Arial" w:cs="Arial"/>
          <w:sz w:val="22"/>
          <w:szCs w:val="22"/>
          <w:lang w:val="es-ES"/>
        </w:rPr>
        <w:t xml:space="preserve"> la cual se deroga la Directiva 95/46/CE (RGPD).</w:t>
      </w:r>
    </w:p>
    <w:p w14:paraId="6C5C6BE6" w14:textId="77777777" w:rsidR="00F22802" w:rsidRPr="00747928" w:rsidRDefault="00F22802" w:rsidP="00B0496F">
      <w:pPr>
        <w:numPr>
          <w:ilvl w:val="0"/>
          <w:numId w:val="5"/>
        </w:numPr>
        <w:tabs>
          <w:tab w:val="left" w:pos="633"/>
        </w:tabs>
        <w:spacing w:line="276" w:lineRule="auto"/>
        <w:ind w:left="284" w:right="-1" w:hanging="284"/>
        <w:jc w:val="both"/>
        <w:rPr>
          <w:rFonts w:ascii="Arial" w:eastAsia="Arial" w:hAnsi="Arial" w:cs="Arial"/>
          <w:sz w:val="22"/>
          <w:szCs w:val="22"/>
          <w:lang w:val="es-ES"/>
        </w:rPr>
      </w:pPr>
      <w:r w:rsidRPr="00747928">
        <w:rPr>
          <w:rFonts w:ascii="Arial" w:eastAsia="Arial" w:hAnsi="Arial" w:cs="Arial"/>
          <w:sz w:val="22"/>
          <w:szCs w:val="22"/>
          <w:lang w:val="es-ES"/>
        </w:rPr>
        <w:t>La Ley Orgánica 3/2018, de 5 de diciembre, de protección de datos personales y garantía de los derechos digitales.</w:t>
      </w:r>
    </w:p>
    <w:p w14:paraId="28232A5F" w14:textId="77777777" w:rsidR="00F22802" w:rsidRPr="00747928" w:rsidRDefault="00F22802" w:rsidP="00B0496F">
      <w:pPr>
        <w:numPr>
          <w:ilvl w:val="0"/>
          <w:numId w:val="5"/>
        </w:numPr>
        <w:tabs>
          <w:tab w:val="left" w:pos="633"/>
        </w:tabs>
        <w:spacing w:line="276" w:lineRule="auto"/>
        <w:ind w:left="284" w:right="-1" w:hanging="284"/>
        <w:jc w:val="both"/>
        <w:rPr>
          <w:rFonts w:ascii="Arial" w:eastAsia="Arial" w:hAnsi="Arial" w:cs="Arial"/>
          <w:sz w:val="22"/>
          <w:szCs w:val="22"/>
          <w:lang w:val="es-ES"/>
        </w:rPr>
      </w:pPr>
      <w:r w:rsidRPr="00747928">
        <w:rPr>
          <w:rFonts w:ascii="Arial" w:eastAsia="Arial" w:hAnsi="Arial" w:cs="Arial"/>
          <w:sz w:val="22"/>
          <w:szCs w:val="22"/>
          <w:lang w:val="es-ES"/>
        </w:rPr>
        <w:t>Real decreto 203/2021, de 30 de marzo, por</w:t>
      </w:r>
      <w:r w:rsidRPr="00747928">
        <w:rPr>
          <w:rFonts w:ascii="Arial" w:eastAsia="Arial" w:hAnsi="Arial" w:cs="Arial"/>
          <w:vanish/>
          <w:sz w:val="22"/>
          <w:szCs w:val="22"/>
          <w:lang w:val="es-ES"/>
        </w:rPr>
        <w:t>&lt;A[por|para]&gt;</w:t>
      </w:r>
      <w:r w:rsidRPr="00747928">
        <w:rPr>
          <w:rFonts w:ascii="Arial" w:eastAsia="Arial" w:hAnsi="Arial" w:cs="Arial"/>
          <w:sz w:val="22"/>
          <w:szCs w:val="22"/>
          <w:lang w:val="es-ES"/>
        </w:rPr>
        <w:t xml:space="preserve"> el cual se aprueba el Reglamento de actuación y funcionamiento de los sector público por</w:t>
      </w:r>
      <w:r w:rsidRPr="00747928">
        <w:rPr>
          <w:rFonts w:ascii="Arial" w:eastAsia="Arial" w:hAnsi="Arial" w:cs="Arial"/>
          <w:vanish/>
          <w:sz w:val="22"/>
          <w:szCs w:val="22"/>
          <w:lang w:val="es-ES"/>
        </w:rPr>
        <w:t>&lt;A[por|para]&gt;</w:t>
      </w:r>
      <w:r w:rsidRPr="00747928">
        <w:rPr>
          <w:rFonts w:ascii="Arial" w:eastAsia="Arial" w:hAnsi="Arial" w:cs="Arial"/>
          <w:sz w:val="22"/>
          <w:szCs w:val="22"/>
          <w:lang w:val="es-ES"/>
        </w:rPr>
        <w:t xml:space="preserve"> medios electrónicos.</w:t>
      </w:r>
    </w:p>
    <w:p w14:paraId="455B0E54" w14:textId="77777777" w:rsidR="00F22802" w:rsidRPr="00747928" w:rsidRDefault="00F22802" w:rsidP="00B0496F">
      <w:pPr>
        <w:numPr>
          <w:ilvl w:val="0"/>
          <w:numId w:val="5"/>
        </w:numPr>
        <w:tabs>
          <w:tab w:val="left" w:pos="633"/>
        </w:tabs>
        <w:spacing w:line="276" w:lineRule="auto"/>
        <w:ind w:left="284" w:right="-1" w:hanging="284"/>
        <w:jc w:val="both"/>
        <w:rPr>
          <w:rFonts w:ascii="Arial" w:eastAsia="Arial" w:hAnsi="Arial" w:cs="Arial"/>
          <w:sz w:val="22"/>
          <w:szCs w:val="22"/>
          <w:lang w:val="es-ES"/>
        </w:rPr>
      </w:pPr>
      <w:r w:rsidRPr="00747928">
        <w:rPr>
          <w:rFonts w:ascii="Arial" w:eastAsia="Arial" w:hAnsi="Arial" w:cs="Arial"/>
          <w:sz w:val="22"/>
          <w:szCs w:val="22"/>
          <w:lang w:val="es-ES"/>
        </w:rPr>
        <w:t>El Decreto 96/2004, de 20 de enero, por</w:t>
      </w:r>
      <w:r w:rsidRPr="00747928">
        <w:rPr>
          <w:rFonts w:ascii="Arial" w:eastAsia="Arial" w:hAnsi="Arial" w:cs="Arial"/>
          <w:vanish/>
          <w:sz w:val="22"/>
          <w:szCs w:val="22"/>
          <w:lang w:val="es-ES"/>
        </w:rPr>
        <w:t>&lt;A[por|para]&gt;</w:t>
      </w:r>
      <w:r w:rsidRPr="00747928">
        <w:rPr>
          <w:rFonts w:ascii="Arial" w:eastAsia="Arial" w:hAnsi="Arial" w:cs="Arial"/>
          <w:sz w:val="22"/>
          <w:szCs w:val="22"/>
          <w:lang w:val="es-ES"/>
        </w:rPr>
        <w:t xml:space="preserve"> el cual se regula la utilización de los medios electrónicos, informáticos y telemáticos en la contratación de la Administración de la Generalitat; al Decreto 107/2005, de 31 de mayo, de creación del Registro Electrónico de Empresas Licitadoras de la Generalitat de Catalunya, y también al Decreto 76/2020, de 4 de agosto, de Administración Digital y a la Ley 29/2010, de 3 de agosto, del uso de medios electrónicos en el sector público de Cataluña. </w:t>
      </w:r>
    </w:p>
    <w:p w14:paraId="5AD776B4" w14:textId="77777777" w:rsidR="00F22802" w:rsidRPr="00747928" w:rsidRDefault="00F22802" w:rsidP="00B0496F">
      <w:pPr>
        <w:numPr>
          <w:ilvl w:val="0"/>
          <w:numId w:val="5"/>
        </w:numPr>
        <w:tabs>
          <w:tab w:val="left" w:pos="633"/>
        </w:tabs>
        <w:spacing w:line="276" w:lineRule="auto"/>
        <w:ind w:left="284" w:right="-1" w:hanging="284"/>
        <w:jc w:val="both"/>
        <w:rPr>
          <w:rFonts w:ascii="Arial" w:eastAsia="Arial" w:hAnsi="Arial" w:cs="Arial"/>
          <w:sz w:val="22"/>
          <w:szCs w:val="22"/>
          <w:lang w:val="es-ES"/>
        </w:rPr>
      </w:pPr>
      <w:r w:rsidRPr="00747928">
        <w:rPr>
          <w:rFonts w:ascii="Arial" w:eastAsia="Arial" w:hAnsi="Arial" w:cs="Arial"/>
          <w:sz w:val="22"/>
          <w:szCs w:val="22"/>
          <w:lang w:val="es-ES"/>
        </w:rPr>
        <w:t>El Orden PDA/20/2019, de 14 de febrero, sobre las condiciones para la puesta en funcionamiento de la tramitación electrónica y la Orden PDA/21/2019, de 14 de febrero, por la cual se determina el sistema de notificaciones electrónicas de la Administración de la Generalitat de Catalunya y de su sector público.</w:t>
      </w:r>
    </w:p>
    <w:p w14:paraId="5126163C" w14:textId="008412CD" w:rsidR="00F22802" w:rsidRPr="00747928" w:rsidRDefault="00F22802" w:rsidP="00B0496F">
      <w:pPr>
        <w:pStyle w:val="Capalera"/>
        <w:numPr>
          <w:ilvl w:val="0"/>
          <w:numId w:val="5"/>
        </w:numPr>
        <w:spacing w:line="276" w:lineRule="auto"/>
        <w:ind w:left="284" w:right="-1" w:hanging="284"/>
        <w:jc w:val="both"/>
        <w:rPr>
          <w:rFonts w:ascii="Arial" w:eastAsia="Arial" w:hAnsi="Arial" w:cs="Arial"/>
          <w:sz w:val="22"/>
          <w:szCs w:val="22"/>
          <w:lang w:val="es-ES"/>
        </w:rPr>
      </w:pPr>
      <w:r w:rsidRPr="00747928">
        <w:rPr>
          <w:rFonts w:ascii="Arial" w:eastAsia="Arial" w:hAnsi="Arial" w:cs="Arial"/>
          <w:sz w:val="22"/>
          <w:szCs w:val="22"/>
          <w:lang w:val="es-ES"/>
        </w:rPr>
        <w:t xml:space="preserve"> El Decreto 232/2013 de 15 de octubre, por</w:t>
      </w:r>
      <w:r w:rsidRPr="00747928">
        <w:rPr>
          <w:rFonts w:ascii="Arial" w:eastAsia="Arial" w:hAnsi="Arial" w:cs="Arial"/>
          <w:vanish/>
          <w:sz w:val="22"/>
          <w:szCs w:val="22"/>
          <w:lang w:val="es-ES"/>
        </w:rPr>
        <w:t>&lt;A[por|para]&gt;</w:t>
      </w:r>
      <w:r w:rsidRPr="00747928">
        <w:rPr>
          <w:rFonts w:ascii="Arial" w:eastAsia="Arial" w:hAnsi="Arial" w:cs="Arial"/>
          <w:sz w:val="22"/>
          <w:szCs w:val="22"/>
          <w:lang w:val="es-ES"/>
        </w:rPr>
        <w:t xml:space="preserve"> el cual se crea la Se</w:t>
      </w:r>
      <w:r w:rsidR="001402CE" w:rsidRPr="00747928">
        <w:rPr>
          <w:rFonts w:ascii="Arial" w:eastAsia="Arial" w:hAnsi="Arial" w:cs="Arial"/>
          <w:sz w:val="22"/>
          <w:szCs w:val="22"/>
          <w:lang w:val="es-ES"/>
        </w:rPr>
        <w:t>de</w:t>
      </w:r>
      <w:r w:rsidRPr="00747928">
        <w:rPr>
          <w:rFonts w:ascii="Arial" w:eastAsia="Arial" w:hAnsi="Arial" w:cs="Arial"/>
          <w:sz w:val="22"/>
          <w:szCs w:val="22"/>
          <w:lang w:val="es-ES"/>
        </w:rPr>
        <w:t xml:space="preserve"> electrónica y la Orden VEH/172/2017, de 25 de julio, de aprobación de las aplicaciones de la Plataforma de servicios de contratación pública y del Sobre digital.</w:t>
      </w:r>
    </w:p>
    <w:p w14:paraId="6FB0798C" w14:textId="1DA25C71" w:rsidR="00F22802" w:rsidRPr="00747928" w:rsidRDefault="00F22802" w:rsidP="00B0496F">
      <w:pPr>
        <w:numPr>
          <w:ilvl w:val="0"/>
          <w:numId w:val="5"/>
        </w:numPr>
        <w:tabs>
          <w:tab w:val="left" w:pos="633"/>
        </w:tabs>
        <w:spacing w:line="276" w:lineRule="auto"/>
        <w:ind w:left="284" w:right="-1" w:hanging="284"/>
        <w:jc w:val="both"/>
        <w:rPr>
          <w:rFonts w:ascii="Arial" w:eastAsia="Arial" w:hAnsi="Arial" w:cs="Arial"/>
          <w:sz w:val="22"/>
          <w:szCs w:val="22"/>
          <w:lang w:val="es-ES"/>
        </w:rPr>
      </w:pPr>
      <w:r w:rsidRPr="00747928">
        <w:rPr>
          <w:rFonts w:ascii="Arial" w:eastAsia="Arial" w:hAnsi="Arial" w:cs="Arial"/>
          <w:sz w:val="22"/>
          <w:szCs w:val="22"/>
          <w:lang w:val="es-ES"/>
        </w:rPr>
        <w:t>La Orden ECO/306/2015, de 23 de septiembre, por</w:t>
      </w:r>
      <w:r w:rsidRPr="00747928">
        <w:rPr>
          <w:rFonts w:ascii="Arial" w:eastAsia="Arial" w:hAnsi="Arial" w:cs="Arial"/>
          <w:vanish/>
          <w:sz w:val="22"/>
          <w:szCs w:val="22"/>
          <w:lang w:val="es-ES"/>
        </w:rPr>
        <w:t>&lt;A[por|para]&gt;</w:t>
      </w:r>
      <w:r w:rsidRPr="00747928">
        <w:rPr>
          <w:rFonts w:ascii="Arial" w:eastAsia="Arial" w:hAnsi="Arial" w:cs="Arial"/>
          <w:sz w:val="22"/>
          <w:szCs w:val="22"/>
          <w:lang w:val="es-ES"/>
        </w:rPr>
        <w:t xml:space="preserve"> la cual se regula el procedimiento de tramitación y anotación de las facturas en el Registro contable de facturas en el ámbito de la Administración de la Generalitat de Catalunya y el sector público que depende  y el Orden VEH/138/2017, de 29 de junio, por</w:t>
      </w:r>
      <w:r w:rsidRPr="00747928">
        <w:rPr>
          <w:rFonts w:ascii="Arial" w:eastAsia="Arial" w:hAnsi="Arial" w:cs="Arial"/>
          <w:vanish/>
          <w:sz w:val="22"/>
          <w:szCs w:val="22"/>
          <w:lang w:val="es-ES"/>
        </w:rPr>
        <w:t>&lt;A[por|para]&gt;</w:t>
      </w:r>
      <w:r w:rsidRPr="00747928">
        <w:rPr>
          <w:rFonts w:ascii="Arial" w:eastAsia="Arial" w:hAnsi="Arial" w:cs="Arial"/>
          <w:sz w:val="22"/>
          <w:szCs w:val="22"/>
          <w:lang w:val="es-ES"/>
        </w:rPr>
        <w:t xml:space="preserve"> la cual se deroga la letra a) del apartado 4 del artículo 4 de la Orden ECO/306/2015, de 23 de septiembre.</w:t>
      </w:r>
    </w:p>
    <w:p w14:paraId="78C120F5" w14:textId="78D09F81" w:rsidR="0091073D" w:rsidRPr="00747928" w:rsidRDefault="0091073D" w:rsidP="00B0496F">
      <w:pPr>
        <w:numPr>
          <w:ilvl w:val="0"/>
          <w:numId w:val="5"/>
        </w:numPr>
        <w:tabs>
          <w:tab w:val="left" w:pos="633"/>
        </w:tabs>
        <w:spacing w:line="276" w:lineRule="auto"/>
        <w:ind w:left="284" w:right="-1" w:hanging="284"/>
        <w:jc w:val="both"/>
        <w:rPr>
          <w:rFonts w:ascii="Arial" w:eastAsia="Arial" w:hAnsi="Arial" w:cs="Arial"/>
          <w:sz w:val="22"/>
          <w:szCs w:val="22"/>
          <w:lang w:val="es-ES"/>
        </w:rPr>
      </w:pPr>
      <w:r w:rsidRPr="00747928">
        <w:rPr>
          <w:rFonts w:ascii="Arial" w:eastAsia="Arial" w:hAnsi="Arial" w:cs="Arial"/>
          <w:sz w:val="22"/>
          <w:szCs w:val="22"/>
          <w:lang w:val="es-ES"/>
        </w:rPr>
        <w:t>La Orden PRE/158/2022, de 30 de junio, por la cual se aprueba la Guía de uso de los sistemas de identificación y firma electrónica en el ámbito de la Administración de la Generalitat</w:t>
      </w:r>
    </w:p>
    <w:p w14:paraId="756B64FE" w14:textId="57E94E6B" w:rsidR="0091073D" w:rsidRPr="00747928" w:rsidRDefault="0091073D" w:rsidP="00B0496F">
      <w:pPr>
        <w:numPr>
          <w:ilvl w:val="0"/>
          <w:numId w:val="5"/>
        </w:numPr>
        <w:tabs>
          <w:tab w:val="left" w:pos="633"/>
        </w:tabs>
        <w:spacing w:line="276" w:lineRule="auto"/>
        <w:ind w:left="284" w:right="-1" w:hanging="284"/>
        <w:jc w:val="both"/>
        <w:rPr>
          <w:rFonts w:ascii="Arial" w:eastAsia="Arial" w:hAnsi="Arial" w:cs="Arial"/>
          <w:sz w:val="22"/>
          <w:szCs w:val="22"/>
          <w:lang w:val="es-ES"/>
        </w:rPr>
      </w:pPr>
      <w:r w:rsidRPr="00747928">
        <w:rPr>
          <w:rFonts w:ascii="Arial" w:eastAsia="Arial" w:hAnsi="Arial" w:cs="Arial"/>
          <w:sz w:val="22"/>
          <w:szCs w:val="22"/>
          <w:lang w:val="es-ES"/>
        </w:rPr>
        <w:t>La Orden PRE/15</w:t>
      </w:r>
      <w:r w:rsidR="00C60C43" w:rsidRPr="00747928">
        <w:rPr>
          <w:rFonts w:ascii="Arial" w:eastAsia="Arial" w:hAnsi="Arial" w:cs="Arial"/>
          <w:sz w:val="22"/>
          <w:szCs w:val="22"/>
          <w:lang w:val="es-ES"/>
        </w:rPr>
        <w:t>9</w:t>
      </w:r>
      <w:r w:rsidRPr="00747928">
        <w:rPr>
          <w:rFonts w:ascii="Arial" w:eastAsia="Arial" w:hAnsi="Arial" w:cs="Arial"/>
          <w:sz w:val="22"/>
          <w:szCs w:val="22"/>
          <w:lang w:val="es-ES"/>
        </w:rPr>
        <w:t>/2022, de 30 de junio, por la cual se aprueba la Guía de interoperabilidad</w:t>
      </w:r>
    </w:p>
    <w:p w14:paraId="41F819DF" w14:textId="77777777" w:rsidR="00F22802" w:rsidRPr="00747928" w:rsidRDefault="00F22802" w:rsidP="00B0496F">
      <w:pPr>
        <w:numPr>
          <w:ilvl w:val="0"/>
          <w:numId w:val="5"/>
        </w:numPr>
        <w:tabs>
          <w:tab w:val="left" w:pos="633"/>
        </w:tabs>
        <w:spacing w:line="276" w:lineRule="auto"/>
        <w:ind w:left="284" w:right="-1" w:hanging="284"/>
        <w:jc w:val="both"/>
        <w:rPr>
          <w:rFonts w:ascii="Arial" w:eastAsia="Arial" w:hAnsi="Arial" w:cs="Arial"/>
          <w:sz w:val="22"/>
          <w:szCs w:val="22"/>
          <w:lang w:val="es-ES"/>
        </w:rPr>
      </w:pPr>
      <w:r w:rsidRPr="00747928">
        <w:rPr>
          <w:rFonts w:ascii="Arial" w:eastAsia="Arial" w:hAnsi="Arial" w:cs="Arial"/>
          <w:sz w:val="22"/>
          <w:szCs w:val="22"/>
          <w:lang w:val="es-ES"/>
        </w:rPr>
        <w:t>La Ley 19/2020, de 30 de septiembre, de igualdad de trato y no discriminación.</w:t>
      </w:r>
    </w:p>
    <w:p w14:paraId="7372131A" w14:textId="77777777" w:rsidR="00F22802" w:rsidRPr="00747928" w:rsidRDefault="00F22802" w:rsidP="00B0496F">
      <w:pPr>
        <w:numPr>
          <w:ilvl w:val="0"/>
          <w:numId w:val="5"/>
        </w:numPr>
        <w:spacing w:line="276" w:lineRule="auto"/>
        <w:ind w:left="284" w:right="-1" w:hanging="284"/>
        <w:jc w:val="both"/>
        <w:rPr>
          <w:rFonts w:ascii="Arial" w:eastAsia="Arial" w:hAnsi="Arial" w:cs="Arial"/>
          <w:sz w:val="22"/>
          <w:szCs w:val="22"/>
          <w:lang w:val="es-ES"/>
        </w:rPr>
      </w:pPr>
      <w:r w:rsidRPr="00747928">
        <w:rPr>
          <w:rFonts w:ascii="Arial" w:eastAsia="Arial" w:hAnsi="Arial" w:cs="Arial"/>
          <w:sz w:val="22"/>
          <w:szCs w:val="22"/>
          <w:lang w:val="es-ES"/>
        </w:rPr>
        <w:t>La Ley 4/1987, de 24 de marzo, reguladora de la Escuela de Administración Pública de Cataluña.</w:t>
      </w:r>
    </w:p>
    <w:p w14:paraId="798BC8BE" w14:textId="77777777" w:rsidR="00F22802" w:rsidRPr="00747928" w:rsidRDefault="00F22802" w:rsidP="00B0496F">
      <w:pPr>
        <w:numPr>
          <w:ilvl w:val="0"/>
          <w:numId w:val="5"/>
        </w:numPr>
        <w:tabs>
          <w:tab w:val="left" w:pos="142"/>
          <w:tab w:val="left" w:pos="284"/>
          <w:tab w:val="left" w:pos="633"/>
          <w:tab w:val="left" w:pos="826"/>
        </w:tabs>
        <w:autoSpaceDE w:val="0"/>
        <w:autoSpaceDN w:val="0"/>
        <w:adjustRightInd w:val="0"/>
        <w:spacing w:line="276" w:lineRule="auto"/>
        <w:ind w:left="284" w:right="-1" w:hanging="284"/>
        <w:jc w:val="both"/>
        <w:rPr>
          <w:rFonts w:ascii="Arial" w:eastAsia="Arial" w:hAnsi="Arial" w:cs="Arial"/>
          <w:sz w:val="22"/>
          <w:szCs w:val="22"/>
          <w:lang w:val="es-ES"/>
        </w:rPr>
      </w:pPr>
      <w:r w:rsidRPr="00747928">
        <w:rPr>
          <w:rFonts w:ascii="Arial" w:eastAsia="Arial" w:hAnsi="Arial" w:cs="Arial"/>
          <w:sz w:val="22"/>
          <w:szCs w:val="22"/>
          <w:lang w:val="es-ES"/>
        </w:rPr>
        <w:t xml:space="preserve"> Supletoriamente se aplican las restantes normas de derecho administrativo y, en su defecto, las normas de derecho privado.</w:t>
      </w:r>
    </w:p>
    <w:p w14:paraId="02A129EC" w14:textId="77777777" w:rsidR="00F22802" w:rsidRPr="00747928" w:rsidRDefault="00F22802" w:rsidP="00B0496F">
      <w:pPr>
        <w:pStyle w:val="Pargrafdellista"/>
        <w:tabs>
          <w:tab w:val="left" w:pos="567"/>
          <w:tab w:val="left" w:pos="633"/>
        </w:tabs>
        <w:spacing w:line="276" w:lineRule="auto"/>
        <w:ind w:left="0" w:right="-1" w:hanging="425"/>
        <w:rPr>
          <w:rFonts w:eastAsia="Arial" w:cs="Arial"/>
          <w:szCs w:val="22"/>
          <w:lang w:val="es-ES"/>
        </w:rPr>
      </w:pPr>
    </w:p>
    <w:p w14:paraId="7BD1F0D0" w14:textId="77777777" w:rsidR="00F22802" w:rsidRPr="00747928" w:rsidRDefault="00F22802" w:rsidP="00B0496F">
      <w:pPr>
        <w:tabs>
          <w:tab w:val="left" w:pos="284"/>
          <w:tab w:val="left" w:pos="567"/>
        </w:tabs>
        <w:spacing w:line="276" w:lineRule="auto"/>
        <w:ind w:right="-1"/>
        <w:jc w:val="both"/>
        <w:rPr>
          <w:rFonts w:ascii="Arial" w:eastAsia="Arial" w:hAnsi="Arial" w:cs="Arial"/>
          <w:sz w:val="22"/>
          <w:szCs w:val="22"/>
          <w:lang w:val="es-ES"/>
        </w:rPr>
      </w:pPr>
      <w:r w:rsidRPr="00747928">
        <w:rPr>
          <w:rFonts w:ascii="Arial" w:eastAsia="Arial" w:hAnsi="Arial" w:cs="Arial"/>
          <w:sz w:val="22"/>
          <w:szCs w:val="22"/>
          <w:lang w:val="es-ES"/>
        </w:rPr>
        <w:t>Las referencias reglamentarias de desarrollo de la normativa contractual anteriores a la Ley 9/2017, de 8 de noviembre (LCSP), se entienden aplicables en todo aquello que no la contradigan.</w:t>
      </w:r>
    </w:p>
    <w:p w14:paraId="4010509A" w14:textId="77777777" w:rsidR="00F22802" w:rsidRPr="00747928" w:rsidRDefault="00F22802" w:rsidP="00B0496F">
      <w:pPr>
        <w:tabs>
          <w:tab w:val="left" w:pos="284"/>
          <w:tab w:val="left" w:pos="567"/>
        </w:tabs>
        <w:spacing w:line="276" w:lineRule="auto"/>
        <w:ind w:right="-1"/>
        <w:jc w:val="both"/>
        <w:rPr>
          <w:rFonts w:ascii="Arial" w:eastAsia="Arial" w:hAnsi="Arial" w:cs="Arial"/>
          <w:sz w:val="22"/>
          <w:szCs w:val="22"/>
          <w:lang w:val="es-ES"/>
        </w:rPr>
      </w:pPr>
    </w:p>
    <w:p w14:paraId="4CF10A39" w14:textId="3FADC684" w:rsidR="00F22802" w:rsidRPr="00747928" w:rsidRDefault="00F22802" w:rsidP="00B0496F">
      <w:pPr>
        <w:tabs>
          <w:tab w:val="left" w:pos="284"/>
          <w:tab w:val="left" w:pos="567"/>
        </w:tabs>
        <w:autoSpaceDE w:val="0"/>
        <w:autoSpaceDN w:val="0"/>
        <w:adjustRightInd w:val="0"/>
        <w:spacing w:line="276" w:lineRule="auto"/>
        <w:ind w:right="-1"/>
        <w:jc w:val="both"/>
        <w:rPr>
          <w:rFonts w:ascii="Arial" w:eastAsia="Arial" w:hAnsi="Arial" w:cs="Arial"/>
          <w:sz w:val="22"/>
          <w:szCs w:val="22"/>
          <w:lang w:val="es-ES"/>
        </w:rPr>
      </w:pPr>
      <w:r w:rsidRPr="00747928">
        <w:rPr>
          <w:rFonts w:ascii="Arial" w:eastAsia="Arial" w:hAnsi="Arial" w:cs="Arial"/>
          <w:sz w:val="22"/>
          <w:szCs w:val="22"/>
          <w:lang w:val="es-ES"/>
        </w:rPr>
        <w:t xml:space="preserve">El desconocimiento de las cláusulas del contrato en cualquiera de sus </w:t>
      </w:r>
      <w:r w:rsidR="000D141D" w:rsidRPr="00747928">
        <w:rPr>
          <w:rFonts w:ascii="Arial" w:eastAsia="Arial" w:hAnsi="Arial" w:cs="Arial"/>
          <w:sz w:val="22"/>
          <w:szCs w:val="22"/>
          <w:lang w:val="es-ES"/>
        </w:rPr>
        <w:t>t</w:t>
      </w:r>
      <w:r w:rsidR="001402CE" w:rsidRPr="00747928">
        <w:rPr>
          <w:rFonts w:ascii="Arial" w:eastAsia="Arial" w:hAnsi="Arial" w:cs="Arial"/>
          <w:sz w:val="22"/>
          <w:szCs w:val="22"/>
          <w:lang w:val="es-ES"/>
        </w:rPr>
        <w:t>é</w:t>
      </w:r>
      <w:r w:rsidRPr="00747928">
        <w:rPr>
          <w:rFonts w:ascii="Arial" w:eastAsia="Arial" w:hAnsi="Arial" w:cs="Arial"/>
          <w:sz w:val="22"/>
          <w:szCs w:val="22"/>
          <w:lang w:val="es-ES"/>
        </w:rPr>
        <w:t>rminos, de los otros documentos contractuales que forman parte y también de las instrucciones u otras normas que resulten de aplicación en la ejecución de la cosa pactada, no exime la empresa contratista</w:t>
      </w:r>
      <w:r w:rsidR="00D002CF" w:rsidRPr="00747928">
        <w:rPr>
          <w:rFonts w:ascii="Arial" w:eastAsia="Arial" w:hAnsi="Arial" w:cs="Arial"/>
          <w:sz w:val="22"/>
          <w:szCs w:val="22"/>
          <w:lang w:val="es-ES"/>
        </w:rPr>
        <w:t xml:space="preserve"> de la obligación de cumplirlas.</w:t>
      </w:r>
    </w:p>
    <w:p w14:paraId="4DBB1ED2" w14:textId="77777777" w:rsidR="000C2AE2" w:rsidRPr="00747928" w:rsidRDefault="000C2AE2" w:rsidP="00B0496F">
      <w:pPr>
        <w:spacing w:line="276" w:lineRule="auto"/>
        <w:ind w:right="-1"/>
        <w:jc w:val="both"/>
        <w:rPr>
          <w:rFonts w:ascii="Arial" w:hAnsi="Arial" w:cs="Arial"/>
          <w:b/>
          <w:sz w:val="22"/>
          <w:szCs w:val="22"/>
          <w:lang w:val="es-ES"/>
        </w:rPr>
      </w:pPr>
    </w:p>
    <w:p w14:paraId="264A0F40" w14:textId="2925FB44" w:rsidR="000C2AE2" w:rsidRPr="00747928" w:rsidRDefault="000C2AE2" w:rsidP="00B0496F">
      <w:pPr>
        <w:pStyle w:val="Ttol3"/>
        <w:spacing w:before="0" w:after="0" w:line="276" w:lineRule="auto"/>
        <w:ind w:right="-1"/>
        <w:jc w:val="both"/>
        <w:rPr>
          <w:sz w:val="22"/>
          <w:szCs w:val="22"/>
          <w:lang w:val="es-ES"/>
        </w:rPr>
      </w:pPr>
      <w:bookmarkStart w:id="10" w:name="_Toc164944418"/>
      <w:r w:rsidRPr="00747928">
        <w:rPr>
          <w:sz w:val="22"/>
          <w:szCs w:val="22"/>
          <w:lang w:val="es-ES"/>
        </w:rPr>
        <w:t>SEXTA. COMISIÓN DE SEGUIMIENTO</w:t>
      </w:r>
      <w:bookmarkEnd w:id="10"/>
    </w:p>
    <w:p w14:paraId="22A08819" w14:textId="3F0D2A34" w:rsidR="000C2AE2" w:rsidRPr="00747928" w:rsidRDefault="000C2AE2" w:rsidP="00B0496F">
      <w:pPr>
        <w:spacing w:line="276" w:lineRule="auto"/>
        <w:ind w:right="-1"/>
        <w:jc w:val="both"/>
        <w:rPr>
          <w:rFonts w:ascii="Arial" w:hAnsi="Arial" w:cs="Arial"/>
          <w:sz w:val="22"/>
          <w:szCs w:val="22"/>
          <w:lang w:val="es-ES"/>
        </w:rPr>
      </w:pPr>
      <w:r w:rsidRPr="00747928">
        <w:rPr>
          <w:rFonts w:ascii="Arial" w:hAnsi="Arial" w:cs="Arial"/>
          <w:sz w:val="22"/>
          <w:szCs w:val="22"/>
          <w:lang w:val="es-ES"/>
        </w:rPr>
        <w:t>La comisión de seguimiento del Acuerdo marco estará constituida por las personas siguientes:</w:t>
      </w:r>
    </w:p>
    <w:p w14:paraId="7718EB72" w14:textId="6470527F" w:rsidR="000C2AE2" w:rsidRPr="00747928" w:rsidRDefault="000C2AE2" w:rsidP="00B0496F">
      <w:pPr>
        <w:pStyle w:val="Pargrafdellista"/>
        <w:numPr>
          <w:ilvl w:val="0"/>
          <w:numId w:val="4"/>
        </w:numPr>
        <w:spacing w:line="276" w:lineRule="auto"/>
        <w:ind w:right="-1"/>
        <w:rPr>
          <w:rFonts w:cs="Arial"/>
          <w:szCs w:val="22"/>
          <w:lang w:val="es-ES"/>
        </w:rPr>
      </w:pPr>
      <w:r w:rsidRPr="00747928">
        <w:rPr>
          <w:rFonts w:cs="Arial"/>
          <w:szCs w:val="22"/>
          <w:lang w:val="es-ES"/>
        </w:rPr>
        <w:t xml:space="preserve">El/la jefa del Servicio de Formación </w:t>
      </w:r>
      <w:r w:rsidR="00F24512" w:rsidRPr="00747928">
        <w:rPr>
          <w:rFonts w:cs="Arial"/>
          <w:szCs w:val="22"/>
          <w:lang w:val="es-ES"/>
        </w:rPr>
        <w:t>para</w:t>
      </w:r>
      <w:r w:rsidR="001C520F" w:rsidRPr="00747928">
        <w:rPr>
          <w:rFonts w:cs="Arial"/>
          <w:szCs w:val="22"/>
          <w:lang w:val="es-ES"/>
        </w:rPr>
        <w:t xml:space="preserve"> la Generalitat</w:t>
      </w:r>
    </w:p>
    <w:p w14:paraId="0B2DE4D8" w14:textId="14C36AD5" w:rsidR="000C2AE2" w:rsidRPr="00747928" w:rsidRDefault="000C2AE2" w:rsidP="00B0496F">
      <w:pPr>
        <w:pStyle w:val="Pargrafdellista"/>
        <w:numPr>
          <w:ilvl w:val="0"/>
          <w:numId w:val="4"/>
        </w:numPr>
        <w:spacing w:line="276" w:lineRule="auto"/>
        <w:ind w:right="-1"/>
        <w:rPr>
          <w:rFonts w:cs="Arial"/>
          <w:szCs w:val="22"/>
          <w:lang w:val="es-ES"/>
        </w:rPr>
      </w:pPr>
      <w:r w:rsidRPr="00747928">
        <w:rPr>
          <w:rFonts w:cs="Arial"/>
          <w:szCs w:val="22"/>
          <w:lang w:val="es-ES"/>
        </w:rPr>
        <w:t>El/la jefa del Servicio de Gestión Administrativa y Régimen Interior</w:t>
      </w:r>
    </w:p>
    <w:p w14:paraId="27E62DD2" w14:textId="280C486D" w:rsidR="000C2AE2" w:rsidRPr="00747928" w:rsidRDefault="000C2AE2" w:rsidP="00B0496F">
      <w:pPr>
        <w:spacing w:line="276" w:lineRule="auto"/>
        <w:ind w:right="-1"/>
        <w:jc w:val="both"/>
        <w:rPr>
          <w:rFonts w:ascii="Arial" w:hAnsi="Arial" w:cs="Arial"/>
          <w:sz w:val="22"/>
          <w:szCs w:val="22"/>
          <w:lang w:val="es-ES"/>
        </w:rPr>
      </w:pPr>
    </w:p>
    <w:p w14:paraId="7A433591" w14:textId="59E2D328" w:rsidR="000C2AE2" w:rsidRPr="00747928" w:rsidRDefault="000C2AE2" w:rsidP="00B0496F">
      <w:pPr>
        <w:spacing w:line="276" w:lineRule="auto"/>
        <w:ind w:right="-1"/>
        <w:jc w:val="both"/>
        <w:rPr>
          <w:rFonts w:ascii="Arial" w:hAnsi="Arial" w:cs="Arial"/>
          <w:b/>
          <w:sz w:val="22"/>
          <w:szCs w:val="22"/>
          <w:lang w:val="es-ES"/>
        </w:rPr>
      </w:pPr>
      <w:r w:rsidRPr="00747928">
        <w:rPr>
          <w:rFonts w:ascii="Arial" w:hAnsi="Arial" w:cs="Arial"/>
          <w:sz w:val="22"/>
          <w:szCs w:val="22"/>
          <w:lang w:val="es-ES"/>
        </w:rPr>
        <w:t>La comisión de seguimiento velará por la correcta ejecución del Acuerdo marco y será la responsable de efectuar la coordinación de los trabajos objeto del presente contrato y, de acuerdo con sus indicaciones, la empresa contratista adaptará las actuaciones del contrato a las incidencias y/o necesidades que convengan.</w:t>
      </w:r>
      <w:r w:rsidRPr="00747928">
        <w:rPr>
          <w:rFonts w:ascii="Arial" w:hAnsi="Arial" w:cs="Arial"/>
          <w:b/>
          <w:sz w:val="22"/>
          <w:szCs w:val="22"/>
          <w:lang w:val="es-ES"/>
        </w:rPr>
        <w:t xml:space="preserve"> </w:t>
      </w:r>
    </w:p>
    <w:p w14:paraId="0F6DB49C" w14:textId="53932B2C" w:rsidR="009E2DBB" w:rsidRPr="00747928" w:rsidRDefault="009E2DBB" w:rsidP="00B0496F">
      <w:pPr>
        <w:spacing w:line="276" w:lineRule="auto"/>
        <w:jc w:val="both"/>
        <w:rPr>
          <w:rFonts w:ascii="Arial" w:hAnsi="Arial" w:cs="Arial"/>
          <w:sz w:val="22"/>
          <w:szCs w:val="22"/>
          <w:lang w:val="es-ES"/>
        </w:rPr>
      </w:pPr>
    </w:p>
    <w:p w14:paraId="7EB68209" w14:textId="77B7B68D" w:rsidR="009B2BB0" w:rsidRPr="00747928" w:rsidRDefault="000C2AE2" w:rsidP="00B0496F">
      <w:pPr>
        <w:pStyle w:val="Ttol3"/>
        <w:spacing w:before="0" w:after="0" w:line="276" w:lineRule="auto"/>
        <w:jc w:val="both"/>
        <w:rPr>
          <w:sz w:val="22"/>
          <w:szCs w:val="22"/>
          <w:lang w:val="es-ES"/>
        </w:rPr>
      </w:pPr>
      <w:bookmarkStart w:id="11" w:name="_Toc164944419"/>
      <w:r w:rsidRPr="00747928">
        <w:rPr>
          <w:sz w:val="22"/>
          <w:szCs w:val="22"/>
          <w:lang w:val="es-ES"/>
        </w:rPr>
        <w:t>SÉPTIMA. ADMISIÓN DE VARIANTES</w:t>
      </w:r>
      <w:bookmarkEnd w:id="11"/>
    </w:p>
    <w:p w14:paraId="4671636E" w14:textId="77777777" w:rsidR="000C2AE2" w:rsidRPr="00747928" w:rsidRDefault="000C2AE2"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Se admitirán variantes cuando así conste en el a</w:t>
      </w:r>
      <w:r w:rsidRPr="00747928">
        <w:rPr>
          <w:rFonts w:ascii="Arial" w:eastAsia="Arial" w:hAnsi="Arial" w:cs="Arial"/>
          <w:b/>
          <w:sz w:val="22"/>
          <w:szCs w:val="22"/>
          <w:lang w:val="es-ES"/>
        </w:rPr>
        <w:t>partado E del cuadro de características</w:t>
      </w:r>
      <w:r w:rsidRPr="00747928">
        <w:rPr>
          <w:rFonts w:ascii="Arial" w:eastAsia="Arial" w:hAnsi="Arial" w:cs="Arial"/>
          <w:sz w:val="22"/>
          <w:szCs w:val="22"/>
          <w:lang w:val="es-ES"/>
        </w:rPr>
        <w:t>, con los requisitos mínimos, en las modalidades y con las características que se prevén.</w:t>
      </w:r>
    </w:p>
    <w:p w14:paraId="7BA2B8DC" w14:textId="40AD74D1" w:rsidR="00212AB4" w:rsidRPr="00747928" w:rsidRDefault="00212AB4" w:rsidP="00B0496F">
      <w:pPr>
        <w:tabs>
          <w:tab w:val="left" w:pos="3240"/>
          <w:tab w:val="left" w:pos="7380"/>
        </w:tabs>
        <w:spacing w:line="276" w:lineRule="auto"/>
        <w:jc w:val="both"/>
        <w:rPr>
          <w:rFonts w:ascii="Arial" w:hAnsi="Arial" w:cs="Arial"/>
          <w:sz w:val="22"/>
          <w:szCs w:val="22"/>
          <w:lang w:val="es-ES"/>
        </w:rPr>
      </w:pPr>
    </w:p>
    <w:p w14:paraId="59673D1B" w14:textId="2E9986CF" w:rsidR="000C2AE2" w:rsidRPr="00747928" w:rsidRDefault="000C2AE2" w:rsidP="00B0496F">
      <w:pPr>
        <w:pStyle w:val="Ttol3"/>
        <w:spacing w:before="0" w:after="0" w:line="276" w:lineRule="auto"/>
        <w:jc w:val="both"/>
        <w:rPr>
          <w:sz w:val="22"/>
          <w:szCs w:val="22"/>
          <w:lang w:val="es-ES"/>
        </w:rPr>
      </w:pPr>
      <w:bookmarkStart w:id="12" w:name="_Toc164944420"/>
      <w:r w:rsidRPr="00747928">
        <w:rPr>
          <w:sz w:val="22"/>
          <w:szCs w:val="22"/>
          <w:lang w:val="es-ES"/>
        </w:rPr>
        <w:t>OCTAVA. TRAMITACIÓN DEL EXPEDIENTE Y PROCEDIMIENTO DE ADJUDICACIÓN</w:t>
      </w:r>
      <w:bookmarkEnd w:id="12"/>
    </w:p>
    <w:p w14:paraId="2E4E0FCC" w14:textId="592BE0FA" w:rsidR="000C2AE2" w:rsidRPr="00747928" w:rsidRDefault="000C2AE2"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La forma de tramitación del expediente y el procedimiento de adjudicación </w:t>
      </w:r>
      <w:r w:rsidR="00F22802" w:rsidRPr="00747928">
        <w:rPr>
          <w:rFonts w:ascii="Arial" w:eastAsia="Arial" w:hAnsi="Arial" w:cs="Arial"/>
          <w:sz w:val="22"/>
          <w:szCs w:val="22"/>
          <w:lang w:val="es-ES"/>
        </w:rPr>
        <w:t>del Acuerdo marco</w:t>
      </w:r>
      <w:r w:rsidRPr="00747928">
        <w:rPr>
          <w:rFonts w:ascii="Arial" w:eastAsia="Arial" w:hAnsi="Arial" w:cs="Arial"/>
          <w:sz w:val="22"/>
          <w:szCs w:val="22"/>
          <w:lang w:val="es-ES"/>
        </w:rPr>
        <w:t xml:space="preserve"> son los establecidos en el a</w:t>
      </w:r>
      <w:r w:rsidRPr="00747928">
        <w:rPr>
          <w:rFonts w:ascii="Arial" w:eastAsia="Arial" w:hAnsi="Arial" w:cs="Arial"/>
          <w:b/>
          <w:sz w:val="22"/>
          <w:szCs w:val="22"/>
          <w:lang w:val="es-ES"/>
        </w:rPr>
        <w:t>partado F del cuadro de características</w:t>
      </w:r>
      <w:r w:rsidRPr="00747928">
        <w:rPr>
          <w:rFonts w:ascii="Arial" w:eastAsia="Arial" w:hAnsi="Arial" w:cs="Arial"/>
          <w:sz w:val="22"/>
          <w:szCs w:val="22"/>
          <w:lang w:val="es-ES"/>
        </w:rPr>
        <w:t>.</w:t>
      </w:r>
    </w:p>
    <w:p w14:paraId="03C0DD27" w14:textId="77777777" w:rsidR="000C2AE2" w:rsidRPr="00747928" w:rsidRDefault="000C2AE2" w:rsidP="00B0496F">
      <w:pPr>
        <w:spacing w:line="276" w:lineRule="auto"/>
        <w:ind w:left="261"/>
        <w:jc w:val="both"/>
        <w:rPr>
          <w:rFonts w:ascii="Arial" w:eastAsia="Arial" w:hAnsi="Arial" w:cs="Arial"/>
          <w:sz w:val="22"/>
          <w:szCs w:val="22"/>
          <w:lang w:val="es-ES"/>
        </w:rPr>
      </w:pPr>
    </w:p>
    <w:p w14:paraId="18F0E50E" w14:textId="683CE7E0" w:rsidR="000C2AE2" w:rsidRPr="00747928" w:rsidRDefault="000C2AE2"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Los contratos basados se adjudicarán de conformidad con los </w:t>
      </w:r>
      <w:r w:rsidR="00F24512" w:rsidRPr="00747928">
        <w:rPr>
          <w:rFonts w:ascii="Arial" w:eastAsia="Arial" w:hAnsi="Arial" w:cs="Arial"/>
          <w:sz w:val="22"/>
          <w:szCs w:val="22"/>
          <w:lang w:val="es-ES"/>
        </w:rPr>
        <w:t>términos</w:t>
      </w:r>
      <w:r w:rsidRPr="00747928">
        <w:rPr>
          <w:rFonts w:ascii="Arial" w:eastAsia="Arial" w:hAnsi="Arial" w:cs="Arial"/>
          <w:sz w:val="22"/>
          <w:szCs w:val="22"/>
          <w:lang w:val="es-ES"/>
        </w:rPr>
        <w:t xml:space="preserve"> establecidos en </w:t>
      </w:r>
      <w:r w:rsidR="00F22802" w:rsidRPr="00747928">
        <w:rPr>
          <w:rFonts w:ascii="Arial" w:eastAsia="Arial" w:hAnsi="Arial" w:cs="Arial"/>
          <w:sz w:val="22"/>
          <w:szCs w:val="22"/>
          <w:lang w:val="es-ES"/>
        </w:rPr>
        <w:t xml:space="preserve">la cláusula </w:t>
      </w:r>
      <w:r w:rsidR="00F24512" w:rsidRPr="00747928">
        <w:rPr>
          <w:rFonts w:ascii="Arial" w:eastAsia="Arial" w:hAnsi="Arial" w:cs="Arial"/>
          <w:sz w:val="22"/>
          <w:szCs w:val="22"/>
          <w:lang w:val="es-ES"/>
        </w:rPr>
        <w:t>trigésimasexta</w:t>
      </w:r>
      <w:r w:rsidR="00F22802" w:rsidRPr="00747928">
        <w:rPr>
          <w:rFonts w:ascii="Arial" w:eastAsia="Arial" w:hAnsi="Arial" w:cs="Arial"/>
          <w:sz w:val="22"/>
          <w:szCs w:val="22"/>
          <w:lang w:val="es-ES"/>
        </w:rPr>
        <w:t xml:space="preserve"> del presente </w:t>
      </w:r>
      <w:r w:rsidR="004F027D" w:rsidRPr="00747928">
        <w:rPr>
          <w:rFonts w:ascii="Arial" w:eastAsia="Arial" w:hAnsi="Arial" w:cs="Arial"/>
          <w:sz w:val="22"/>
          <w:szCs w:val="22"/>
          <w:lang w:val="es-ES"/>
        </w:rPr>
        <w:t>Pliego</w:t>
      </w:r>
      <w:r w:rsidR="00F22802" w:rsidRPr="00747928">
        <w:rPr>
          <w:rFonts w:ascii="Arial" w:eastAsia="Arial" w:hAnsi="Arial" w:cs="Arial"/>
          <w:sz w:val="22"/>
          <w:szCs w:val="22"/>
          <w:lang w:val="es-ES"/>
        </w:rPr>
        <w:t xml:space="preserve"> de prescripci</w:t>
      </w:r>
      <w:r w:rsidR="00CB2E79" w:rsidRPr="00747928">
        <w:rPr>
          <w:rFonts w:ascii="Arial" w:eastAsia="Arial" w:hAnsi="Arial" w:cs="Arial"/>
          <w:sz w:val="22"/>
          <w:szCs w:val="22"/>
          <w:lang w:val="es-ES"/>
        </w:rPr>
        <w:t>ones administrativas particulares</w:t>
      </w:r>
      <w:r w:rsidRPr="00747928">
        <w:rPr>
          <w:rFonts w:ascii="Arial" w:eastAsia="Arial" w:hAnsi="Arial" w:cs="Arial"/>
          <w:sz w:val="22"/>
          <w:szCs w:val="22"/>
          <w:lang w:val="es-ES"/>
        </w:rPr>
        <w:t xml:space="preserve">. Las partes no podrán, en ningún caso, introducir derivadas a los contratos basados que supongan una modificación sustancial respecto de los </w:t>
      </w:r>
      <w:r w:rsidR="00F24512" w:rsidRPr="00747928">
        <w:rPr>
          <w:rFonts w:ascii="Arial" w:eastAsia="Arial" w:hAnsi="Arial" w:cs="Arial"/>
          <w:sz w:val="22"/>
          <w:szCs w:val="22"/>
          <w:lang w:val="es-ES"/>
        </w:rPr>
        <w:t>términos</w:t>
      </w:r>
      <w:r w:rsidRPr="00747928">
        <w:rPr>
          <w:rFonts w:ascii="Arial" w:eastAsia="Arial" w:hAnsi="Arial" w:cs="Arial"/>
          <w:sz w:val="22"/>
          <w:szCs w:val="22"/>
          <w:lang w:val="es-ES"/>
        </w:rPr>
        <w:t xml:space="preserve"> establecidos al Acuerdo marco.</w:t>
      </w:r>
    </w:p>
    <w:p w14:paraId="2C9AC15D" w14:textId="77777777" w:rsidR="00212AB4" w:rsidRPr="00747928" w:rsidRDefault="00212AB4" w:rsidP="00B0496F">
      <w:pPr>
        <w:spacing w:line="276" w:lineRule="auto"/>
        <w:jc w:val="both"/>
        <w:rPr>
          <w:rFonts w:ascii="Arial" w:hAnsi="Arial" w:cs="Arial"/>
          <w:b/>
          <w:bCs/>
          <w:sz w:val="22"/>
          <w:szCs w:val="22"/>
          <w:lang w:val="es-ES"/>
        </w:rPr>
      </w:pPr>
      <w:bookmarkStart w:id="13" w:name="_Hlk517265077"/>
    </w:p>
    <w:p w14:paraId="7C42A2EE" w14:textId="67A14336" w:rsidR="007E3BBB" w:rsidRPr="00747928" w:rsidRDefault="00E912BB" w:rsidP="00B0496F">
      <w:pPr>
        <w:pStyle w:val="Ttol3"/>
        <w:spacing w:before="0" w:after="0" w:line="276" w:lineRule="auto"/>
        <w:jc w:val="both"/>
        <w:rPr>
          <w:sz w:val="22"/>
          <w:szCs w:val="22"/>
          <w:lang w:val="es-ES"/>
        </w:rPr>
      </w:pPr>
      <w:bookmarkStart w:id="14" w:name="_Toc164944421"/>
      <w:bookmarkEnd w:id="13"/>
      <w:r w:rsidRPr="00747928">
        <w:rPr>
          <w:sz w:val="22"/>
          <w:szCs w:val="22"/>
          <w:lang w:val="es-ES"/>
        </w:rPr>
        <w:t>NOVENA</w:t>
      </w:r>
      <w:r w:rsidR="00417B00" w:rsidRPr="00747928">
        <w:rPr>
          <w:sz w:val="22"/>
          <w:szCs w:val="22"/>
          <w:lang w:val="es-ES"/>
        </w:rPr>
        <w:t xml:space="preserve"> - </w:t>
      </w:r>
      <w:r w:rsidR="007E3BBB" w:rsidRPr="00747928">
        <w:rPr>
          <w:sz w:val="22"/>
          <w:szCs w:val="22"/>
          <w:lang w:val="es-ES"/>
        </w:rPr>
        <w:t xml:space="preserve"> </w:t>
      </w:r>
      <w:r w:rsidR="000C2AE2" w:rsidRPr="00747928">
        <w:rPr>
          <w:sz w:val="22"/>
          <w:szCs w:val="22"/>
          <w:lang w:val="es-ES"/>
        </w:rPr>
        <w:t>MEDIOS DE COMUNICACIÓN ELECTRÓNICOS</w:t>
      </w:r>
      <w:r w:rsidR="006D626F" w:rsidRPr="00747928">
        <w:rPr>
          <w:sz w:val="22"/>
          <w:szCs w:val="22"/>
          <w:lang w:val="es-ES"/>
        </w:rPr>
        <w:t>.</w:t>
      </w:r>
      <w:bookmarkEnd w:id="14"/>
    </w:p>
    <w:p w14:paraId="546E65EA" w14:textId="533A38CF" w:rsidR="0053313F" w:rsidRPr="00747928" w:rsidRDefault="00BA0188" w:rsidP="00B0496F">
      <w:pPr>
        <w:spacing w:line="276" w:lineRule="auto"/>
        <w:jc w:val="both"/>
        <w:rPr>
          <w:rFonts w:ascii="Arial" w:hAnsi="Arial" w:cs="Arial"/>
          <w:sz w:val="22"/>
          <w:szCs w:val="22"/>
          <w:lang w:val="es-ES"/>
        </w:rPr>
      </w:pPr>
      <w:r w:rsidRPr="00747928">
        <w:rPr>
          <w:rFonts w:ascii="Arial" w:hAnsi="Arial" w:cs="Arial"/>
          <w:b/>
          <w:sz w:val="22"/>
          <w:szCs w:val="22"/>
          <w:lang w:val="es-ES"/>
        </w:rPr>
        <w:t>9</w:t>
      </w:r>
      <w:r w:rsidR="00DF3939" w:rsidRPr="00747928">
        <w:rPr>
          <w:rFonts w:ascii="Arial" w:hAnsi="Arial" w:cs="Arial"/>
          <w:b/>
          <w:sz w:val="22"/>
          <w:szCs w:val="22"/>
          <w:lang w:val="es-ES"/>
        </w:rPr>
        <w:t>.1</w:t>
      </w:r>
      <w:r w:rsidR="00DF3939" w:rsidRPr="00747928">
        <w:rPr>
          <w:rFonts w:ascii="Arial" w:hAnsi="Arial" w:cs="Arial"/>
          <w:sz w:val="22"/>
          <w:szCs w:val="22"/>
          <w:lang w:val="es-ES"/>
        </w:rPr>
        <w:t xml:space="preserve"> </w:t>
      </w:r>
      <w:r w:rsidR="007E7B91" w:rsidRPr="00747928">
        <w:rPr>
          <w:rFonts w:ascii="Arial" w:hAnsi="Arial" w:cs="Arial"/>
          <w:sz w:val="22"/>
          <w:szCs w:val="22"/>
          <w:lang w:val="es-ES"/>
        </w:rPr>
        <w:t>De acuerdo con la D</w:t>
      </w:r>
      <w:r w:rsidR="0053313F" w:rsidRPr="00747928">
        <w:rPr>
          <w:rFonts w:ascii="Arial" w:hAnsi="Arial" w:cs="Arial"/>
          <w:sz w:val="22"/>
          <w:szCs w:val="22"/>
          <w:lang w:val="es-ES"/>
        </w:rPr>
        <w:t>isposición adicional decimoq</w:t>
      </w:r>
      <w:r w:rsidR="007A7195" w:rsidRPr="00747928">
        <w:rPr>
          <w:rFonts w:ascii="Arial" w:hAnsi="Arial" w:cs="Arial"/>
          <w:sz w:val="22"/>
          <w:szCs w:val="22"/>
          <w:lang w:val="es-ES"/>
        </w:rPr>
        <w:t xml:space="preserve">uinta de </w:t>
      </w:r>
      <w:r w:rsidR="0053313F" w:rsidRPr="00747928">
        <w:rPr>
          <w:rFonts w:ascii="Arial" w:hAnsi="Arial" w:cs="Arial"/>
          <w:sz w:val="22"/>
          <w:szCs w:val="22"/>
          <w:lang w:val="es-ES"/>
        </w:rPr>
        <w:t>l</w:t>
      </w:r>
      <w:r w:rsidR="007A7195" w:rsidRPr="00747928">
        <w:rPr>
          <w:rFonts w:ascii="Arial" w:hAnsi="Arial" w:cs="Arial"/>
          <w:sz w:val="22"/>
          <w:szCs w:val="22"/>
          <w:lang w:val="es-ES"/>
        </w:rPr>
        <w:t>a</w:t>
      </w:r>
      <w:r w:rsidR="0053313F" w:rsidRPr="00747928">
        <w:rPr>
          <w:rFonts w:ascii="Arial" w:hAnsi="Arial" w:cs="Arial"/>
          <w:sz w:val="22"/>
          <w:szCs w:val="22"/>
          <w:lang w:val="es-ES"/>
        </w:rPr>
        <w:t xml:space="preserve"> LCSP, la tramitación de esta licitación comporta la práctica de las notificaciones y comunicaciones que deriven por</w:t>
      </w:r>
      <w:r w:rsidR="0053313F" w:rsidRPr="00747928">
        <w:rPr>
          <w:rFonts w:ascii="Arial" w:hAnsi="Arial" w:cs="Arial"/>
          <w:vanish/>
          <w:sz w:val="22"/>
          <w:szCs w:val="22"/>
          <w:lang w:val="es-ES"/>
        </w:rPr>
        <w:t>&lt;A[por|para]&gt;</w:t>
      </w:r>
      <w:r w:rsidR="0053313F" w:rsidRPr="00747928">
        <w:rPr>
          <w:rFonts w:ascii="Arial" w:hAnsi="Arial" w:cs="Arial"/>
          <w:sz w:val="22"/>
          <w:szCs w:val="22"/>
          <w:lang w:val="es-ES"/>
        </w:rPr>
        <w:t xml:space="preserve"> medios exclusivamente electrónicos.</w:t>
      </w:r>
    </w:p>
    <w:p w14:paraId="2A48B373" w14:textId="77777777" w:rsidR="0053313F" w:rsidRPr="00747928" w:rsidRDefault="0053313F" w:rsidP="00B0496F">
      <w:pPr>
        <w:spacing w:line="276" w:lineRule="auto"/>
        <w:jc w:val="both"/>
        <w:rPr>
          <w:rFonts w:ascii="Arial" w:hAnsi="Arial" w:cs="Arial"/>
          <w:sz w:val="22"/>
          <w:szCs w:val="22"/>
          <w:lang w:val="es-ES"/>
        </w:rPr>
      </w:pPr>
    </w:p>
    <w:p w14:paraId="42191CC4" w14:textId="5EDA9DCE" w:rsidR="0053313F" w:rsidRPr="00747928" w:rsidRDefault="0053313F"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No obstante, se podrá utilizar la comunicación oral para comunicaciones diferentes de las relativas a los elementos esenciales, eso es, los </w:t>
      </w:r>
      <w:r w:rsidR="004F027D" w:rsidRPr="00747928">
        <w:rPr>
          <w:rFonts w:ascii="Arial" w:hAnsi="Arial" w:cs="Arial"/>
          <w:sz w:val="22"/>
          <w:szCs w:val="22"/>
          <w:lang w:val="es-ES"/>
        </w:rPr>
        <w:t>Pliegos</w:t>
      </w:r>
      <w:r w:rsidRPr="00747928">
        <w:rPr>
          <w:rFonts w:ascii="Arial" w:hAnsi="Arial" w:cs="Arial"/>
          <w:sz w:val="22"/>
          <w:szCs w:val="22"/>
          <w:lang w:val="es-ES"/>
        </w:rPr>
        <w:t xml:space="preserve"> y las ofertas, dejando el contenido de la comunicación oral documentado debidamente, por ejemplo, mediante los archivos o resúmenes escritos o sonoros de los principales elementos de la comunicación.</w:t>
      </w:r>
    </w:p>
    <w:p w14:paraId="58716ACF" w14:textId="77777777" w:rsidR="0053313F" w:rsidRPr="00747928" w:rsidRDefault="0053313F" w:rsidP="00B0496F">
      <w:pPr>
        <w:spacing w:line="276" w:lineRule="auto"/>
        <w:jc w:val="both"/>
        <w:rPr>
          <w:rFonts w:ascii="Arial" w:hAnsi="Arial" w:cs="Arial"/>
          <w:sz w:val="22"/>
          <w:szCs w:val="22"/>
          <w:lang w:val="es-ES"/>
        </w:rPr>
      </w:pPr>
    </w:p>
    <w:p w14:paraId="43D8DB17" w14:textId="7CD76E63" w:rsidR="0053313F" w:rsidRPr="00747928" w:rsidRDefault="007E7B91" w:rsidP="00B0496F">
      <w:pPr>
        <w:spacing w:line="276" w:lineRule="auto"/>
        <w:jc w:val="both"/>
        <w:rPr>
          <w:rFonts w:ascii="Arial" w:eastAsia="Arial" w:hAnsi="Arial" w:cs="Arial"/>
          <w:sz w:val="22"/>
          <w:szCs w:val="22"/>
          <w:lang w:val="es-ES"/>
        </w:rPr>
      </w:pPr>
      <w:r w:rsidRPr="00747928">
        <w:rPr>
          <w:rFonts w:ascii="Arial" w:eastAsia="Arial" w:hAnsi="Arial" w:cs="Arial"/>
          <w:b/>
          <w:sz w:val="22"/>
          <w:szCs w:val="22"/>
          <w:lang w:val="es-ES"/>
        </w:rPr>
        <w:t xml:space="preserve">9.2 </w:t>
      </w:r>
      <w:r w:rsidRPr="00747928">
        <w:rPr>
          <w:rFonts w:ascii="Arial" w:eastAsia="Arial" w:hAnsi="Arial" w:cs="Arial"/>
          <w:sz w:val="22"/>
          <w:szCs w:val="22"/>
          <w:lang w:val="es-ES"/>
        </w:rPr>
        <w:t>Las comunicaciones y las notificaciones que se hagan durante el procedimiento de</w:t>
      </w:r>
      <w:r w:rsidRPr="00747928">
        <w:rPr>
          <w:rFonts w:ascii="Arial" w:eastAsia="Arial" w:hAnsi="Arial" w:cs="Arial"/>
          <w:b/>
          <w:sz w:val="22"/>
          <w:szCs w:val="22"/>
          <w:lang w:val="es-ES"/>
        </w:rPr>
        <w:t xml:space="preserve"> </w:t>
      </w:r>
      <w:r w:rsidRPr="00747928">
        <w:rPr>
          <w:rFonts w:ascii="Arial" w:eastAsia="Arial" w:hAnsi="Arial" w:cs="Arial"/>
          <w:sz w:val="22"/>
          <w:szCs w:val="22"/>
          <w:lang w:val="es-ES"/>
        </w:rPr>
        <w:t>contra</w:t>
      </w:r>
      <w:r w:rsidR="00EC3834" w:rsidRPr="00747928">
        <w:rPr>
          <w:rFonts w:ascii="Arial" w:eastAsia="Arial" w:hAnsi="Arial" w:cs="Arial"/>
          <w:sz w:val="22"/>
          <w:szCs w:val="22"/>
          <w:lang w:val="es-ES"/>
        </w:rPr>
        <w:t>tación y durante la vigencia del acuerdo marco</w:t>
      </w:r>
      <w:r w:rsidRPr="00747928">
        <w:rPr>
          <w:rFonts w:ascii="Arial" w:eastAsia="Arial" w:hAnsi="Arial" w:cs="Arial"/>
          <w:sz w:val="22"/>
          <w:szCs w:val="22"/>
          <w:lang w:val="es-ES"/>
        </w:rPr>
        <w:t xml:space="preserve"> se efectuarán por</w:t>
      </w:r>
      <w:r w:rsidRPr="00747928">
        <w:rPr>
          <w:rFonts w:ascii="Arial" w:eastAsia="Arial" w:hAnsi="Arial" w:cs="Arial"/>
          <w:vanish/>
          <w:sz w:val="22"/>
          <w:szCs w:val="22"/>
          <w:lang w:val="es-ES"/>
        </w:rPr>
        <w:t>&lt;A[por|para]&gt;</w:t>
      </w:r>
      <w:r w:rsidRPr="00747928">
        <w:rPr>
          <w:rFonts w:ascii="Arial" w:eastAsia="Arial" w:hAnsi="Arial" w:cs="Arial"/>
          <w:sz w:val="22"/>
          <w:szCs w:val="22"/>
          <w:lang w:val="es-ES"/>
        </w:rPr>
        <w:t xml:space="preserve"> medios electrónicos a través del sistema de notificación e-NOTUM, de acuerdo con la LCSP, la Ley 39/2015, de 1 de octubre, del procedimiento administrativo común de las administraciones públicas y el Orden PDA/21/2019, de 14 de febrero, por</w:t>
      </w:r>
      <w:r w:rsidRPr="00747928">
        <w:rPr>
          <w:rFonts w:ascii="Arial" w:eastAsia="Arial" w:hAnsi="Arial" w:cs="Arial"/>
          <w:vanish/>
          <w:sz w:val="22"/>
          <w:szCs w:val="22"/>
          <w:lang w:val="es-ES"/>
        </w:rPr>
        <w:t>&lt;A[por|para]&gt;</w:t>
      </w:r>
      <w:r w:rsidRPr="00747928">
        <w:rPr>
          <w:rFonts w:ascii="Arial" w:eastAsia="Arial" w:hAnsi="Arial" w:cs="Arial"/>
          <w:sz w:val="22"/>
          <w:szCs w:val="22"/>
          <w:lang w:val="es-ES"/>
        </w:rPr>
        <w:t xml:space="preserve"> la cual se determina el sistema de notificaciones electrónicas de la Administración de </w:t>
      </w:r>
      <w:r w:rsidR="00697A49" w:rsidRPr="00747928">
        <w:rPr>
          <w:rFonts w:ascii="Arial" w:eastAsia="Arial" w:hAnsi="Arial" w:cs="Arial"/>
          <w:sz w:val="22"/>
          <w:szCs w:val="22"/>
          <w:lang w:val="es-ES"/>
        </w:rPr>
        <w:t>la</w:t>
      </w:r>
      <w:r w:rsidRPr="00747928">
        <w:rPr>
          <w:rFonts w:ascii="Arial" w:eastAsia="Arial" w:hAnsi="Arial" w:cs="Arial"/>
          <w:sz w:val="22"/>
          <w:szCs w:val="22"/>
          <w:lang w:val="es-ES"/>
        </w:rPr>
        <w:t xml:space="preserve"> Generalitat de Catalunya y de su sector público. A estos efectos, se enviarán los avisos de la puesta a disposición de las notificaciones y las comunicaciones a las direcciones de correo electrónico y a los teléfonos móviles que las empresas hayan facilitado a este efecto en el DEUC, de acuerdo con lo que se indica en la cláusula undécima de este </w:t>
      </w:r>
      <w:r w:rsidR="004F027D" w:rsidRPr="00747928">
        <w:rPr>
          <w:rFonts w:ascii="Arial" w:eastAsia="Arial" w:hAnsi="Arial" w:cs="Arial"/>
          <w:sz w:val="22"/>
          <w:szCs w:val="22"/>
          <w:lang w:val="es-ES"/>
        </w:rPr>
        <w:t>Pliego</w:t>
      </w:r>
      <w:r w:rsidRPr="00747928">
        <w:rPr>
          <w:rFonts w:ascii="Arial" w:eastAsia="Arial" w:hAnsi="Arial" w:cs="Arial"/>
          <w:sz w:val="22"/>
          <w:szCs w:val="22"/>
          <w:lang w:val="es-ES"/>
        </w:rPr>
        <w:t>. Una vez recibidos el/</w:t>
      </w:r>
      <w:r w:rsidR="00697A49" w:rsidRPr="00747928">
        <w:rPr>
          <w:rFonts w:ascii="Arial" w:eastAsia="Arial" w:hAnsi="Arial" w:cs="Arial"/>
          <w:sz w:val="22"/>
          <w:szCs w:val="22"/>
          <w:lang w:val="es-ES"/>
        </w:rPr>
        <w:t>lo</w:t>
      </w:r>
      <w:r w:rsidRPr="00747928">
        <w:rPr>
          <w:rFonts w:ascii="Arial" w:eastAsia="Arial" w:hAnsi="Arial" w:cs="Arial"/>
          <w:sz w:val="22"/>
          <w:szCs w:val="22"/>
          <w:lang w:val="es-ES"/>
        </w:rPr>
        <w:t>s corre</w:t>
      </w:r>
      <w:r w:rsidR="00697A49" w:rsidRPr="00747928">
        <w:rPr>
          <w:rFonts w:ascii="Arial" w:eastAsia="Arial" w:hAnsi="Arial" w:cs="Arial"/>
          <w:sz w:val="22"/>
          <w:szCs w:val="22"/>
          <w:lang w:val="es-ES"/>
        </w:rPr>
        <w:t>o</w:t>
      </w:r>
      <w:r w:rsidRPr="00747928">
        <w:rPr>
          <w:rFonts w:ascii="Arial" w:eastAsia="Arial" w:hAnsi="Arial" w:cs="Arial"/>
          <w:sz w:val="22"/>
          <w:szCs w:val="22"/>
          <w:lang w:val="es-ES"/>
        </w:rPr>
        <w:t>/s electr</w:t>
      </w:r>
      <w:r w:rsidR="00697A49" w:rsidRPr="00747928">
        <w:rPr>
          <w:rFonts w:ascii="Arial" w:eastAsia="Arial" w:hAnsi="Arial" w:cs="Arial"/>
          <w:sz w:val="22"/>
          <w:szCs w:val="22"/>
          <w:lang w:val="es-ES"/>
        </w:rPr>
        <w:t>ó</w:t>
      </w:r>
      <w:r w:rsidRPr="00747928">
        <w:rPr>
          <w:rFonts w:ascii="Arial" w:eastAsia="Arial" w:hAnsi="Arial" w:cs="Arial"/>
          <w:sz w:val="22"/>
          <w:szCs w:val="22"/>
          <w:lang w:val="es-ES"/>
        </w:rPr>
        <w:t>nic</w:t>
      </w:r>
      <w:r w:rsidR="00697A49" w:rsidRPr="00747928">
        <w:rPr>
          <w:rFonts w:ascii="Arial" w:eastAsia="Arial" w:hAnsi="Arial" w:cs="Arial"/>
          <w:sz w:val="22"/>
          <w:szCs w:val="22"/>
          <w:lang w:val="es-ES"/>
        </w:rPr>
        <w:t>o</w:t>
      </w:r>
      <w:r w:rsidRPr="00747928">
        <w:rPr>
          <w:rFonts w:ascii="Arial" w:eastAsia="Arial" w:hAnsi="Arial" w:cs="Arial"/>
          <w:sz w:val="22"/>
          <w:szCs w:val="22"/>
          <w:lang w:val="es-ES"/>
        </w:rPr>
        <w:t>/s y, en caso de que se hayan facilitado también teléfonos móviles, los SMS, indicando que la notificación correspondiente se ha puesto a disposición en e-NOTUM, habrá/de acceder la/las personas designada/s, mediante el enlace que se enviará a este efecto. En el espacio virtual donde está depositada la notificación, se permite acceder a dicha notificación con certificado digital o con contraseña.</w:t>
      </w:r>
    </w:p>
    <w:p w14:paraId="32337AC4" w14:textId="77777777" w:rsidR="007E7B91" w:rsidRPr="00747928" w:rsidRDefault="007E7B91" w:rsidP="00B0496F">
      <w:pPr>
        <w:spacing w:line="276" w:lineRule="auto"/>
        <w:jc w:val="both"/>
        <w:rPr>
          <w:rFonts w:ascii="Arial" w:hAnsi="Arial" w:cs="Arial"/>
          <w:sz w:val="22"/>
          <w:szCs w:val="22"/>
          <w:lang w:val="es-ES"/>
        </w:rPr>
      </w:pPr>
    </w:p>
    <w:p w14:paraId="648AEF29" w14:textId="48C7C76E" w:rsidR="007E7B91" w:rsidRPr="00747928" w:rsidRDefault="007E7B91"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Los plazos a contar desde la notificación se computarán desde la fecha de envío del aviso de notificación, si el acto objeto de notificación se ha publicado el mismo día en el perfil de contratante del órgano de contratación. En caso contrario, los plazos se computarán desde la recepción de la notificación por parte de la empresa a quien</w:t>
      </w:r>
      <w:r w:rsidRPr="00747928">
        <w:rPr>
          <w:rFonts w:ascii="Arial" w:eastAsia="Arial" w:hAnsi="Arial" w:cs="Arial"/>
          <w:vanish/>
          <w:sz w:val="22"/>
          <w:szCs w:val="22"/>
          <w:lang w:val="es-ES"/>
        </w:rPr>
        <w:t>&lt;A[quien|quién]&gt;</w:t>
      </w:r>
      <w:r w:rsidRPr="00747928">
        <w:rPr>
          <w:rFonts w:ascii="Arial" w:eastAsia="Arial" w:hAnsi="Arial" w:cs="Arial"/>
          <w:sz w:val="22"/>
          <w:szCs w:val="22"/>
          <w:lang w:val="es-ES"/>
        </w:rPr>
        <w:t xml:space="preserve"> se endereza.</w:t>
      </w:r>
      <w:r w:rsidR="00661D07" w:rsidRPr="00747928">
        <w:rPr>
          <w:rFonts w:ascii="Arial" w:eastAsia="Arial" w:hAnsi="Arial" w:cs="Arial"/>
          <w:sz w:val="22"/>
          <w:szCs w:val="22"/>
          <w:lang w:val="es-ES"/>
        </w:rPr>
        <w:t xml:space="preserve"> </w:t>
      </w:r>
    </w:p>
    <w:p w14:paraId="4105E5F7" w14:textId="77777777" w:rsidR="007E7B91" w:rsidRPr="00747928" w:rsidRDefault="007E7B91" w:rsidP="00B0496F">
      <w:pPr>
        <w:spacing w:line="276" w:lineRule="auto"/>
        <w:jc w:val="both"/>
        <w:rPr>
          <w:rFonts w:ascii="Arial" w:hAnsi="Arial" w:cs="Arial"/>
          <w:sz w:val="22"/>
          <w:szCs w:val="22"/>
          <w:lang w:val="es-ES"/>
        </w:rPr>
      </w:pPr>
    </w:p>
    <w:p w14:paraId="1A54080E" w14:textId="77777777" w:rsidR="007E7B91" w:rsidRPr="00747928" w:rsidRDefault="007E7B91" w:rsidP="00B0496F">
      <w:pPr>
        <w:spacing w:line="276" w:lineRule="auto"/>
        <w:jc w:val="both"/>
        <w:rPr>
          <w:rFonts w:ascii="Arial" w:eastAsia="Arial" w:hAnsi="Arial" w:cs="Arial"/>
          <w:sz w:val="22"/>
          <w:szCs w:val="22"/>
          <w:lang w:val="es-ES"/>
        </w:rPr>
      </w:pPr>
      <w:bookmarkStart w:id="15" w:name="page17"/>
      <w:bookmarkEnd w:id="15"/>
      <w:r w:rsidRPr="00747928">
        <w:rPr>
          <w:rFonts w:ascii="Arial" w:eastAsia="Arial" w:hAnsi="Arial" w:cs="Arial"/>
          <w:sz w:val="22"/>
          <w:szCs w:val="22"/>
          <w:lang w:val="es-ES"/>
        </w:rPr>
        <w:t>No obstante, los plazos de las notificaciones practicadas con motivo del procedimiento de recurso especial por el Tribunal Catalán de Contratos computan en todo caso desde la fecha de envío del aviso de notificación.</w:t>
      </w:r>
    </w:p>
    <w:p w14:paraId="21D00118" w14:textId="77777777" w:rsidR="0053313F" w:rsidRPr="00747928" w:rsidRDefault="0053313F" w:rsidP="00B0496F">
      <w:pPr>
        <w:spacing w:line="276" w:lineRule="auto"/>
        <w:jc w:val="both"/>
        <w:rPr>
          <w:rFonts w:ascii="Arial" w:hAnsi="Arial" w:cs="Arial"/>
          <w:sz w:val="22"/>
          <w:szCs w:val="22"/>
          <w:lang w:val="es-ES"/>
        </w:rPr>
      </w:pPr>
    </w:p>
    <w:p w14:paraId="43C6B3FC" w14:textId="1A0D7ACC" w:rsidR="0053313F" w:rsidRPr="00747928" w:rsidRDefault="007E7B91" w:rsidP="00B0496F">
      <w:pPr>
        <w:spacing w:line="276" w:lineRule="auto"/>
        <w:jc w:val="both"/>
        <w:rPr>
          <w:rFonts w:ascii="Arial" w:hAnsi="Arial" w:cs="Arial"/>
          <w:sz w:val="22"/>
          <w:szCs w:val="22"/>
          <w:lang w:val="es-ES"/>
        </w:rPr>
      </w:pPr>
      <w:r w:rsidRPr="00747928">
        <w:rPr>
          <w:rFonts w:ascii="Arial" w:eastAsia="Arial" w:hAnsi="Arial" w:cs="Arial"/>
          <w:b/>
          <w:sz w:val="22"/>
          <w:szCs w:val="22"/>
          <w:lang w:val="es-ES"/>
        </w:rPr>
        <w:t xml:space="preserve">9.3 </w:t>
      </w:r>
      <w:r w:rsidRPr="00747928">
        <w:rPr>
          <w:rFonts w:ascii="Arial" w:eastAsia="Arial" w:hAnsi="Arial" w:cs="Arial"/>
          <w:sz w:val="22"/>
          <w:szCs w:val="22"/>
          <w:lang w:val="es-ES"/>
        </w:rPr>
        <w:t>Por otra parte, con el fin de recibir toda la información relativa a esta licitación, las</w:t>
      </w:r>
      <w:r w:rsidRPr="00747928">
        <w:rPr>
          <w:rFonts w:ascii="Arial" w:eastAsia="Arial" w:hAnsi="Arial" w:cs="Arial"/>
          <w:b/>
          <w:sz w:val="22"/>
          <w:szCs w:val="22"/>
          <w:lang w:val="es-ES"/>
        </w:rPr>
        <w:t xml:space="preserve"> </w:t>
      </w:r>
      <w:r w:rsidRPr="00747928">
        <w:rPr>
          <w:rFonts w:ascii="Arial" w:eastAsia="Arial" w:hAnsi="Arial" w:cs="Arial"/>
          <w:sz w:val="22"/>
          <w:szCs w:val="22"/>
          <w:lang w:val="es-ES"/>
        </w:rPr>
        <w:t xml:space="preserve">empresas que lo quieran y, en todo caso, las empresas licitadoras se </w:t>
      </w:r>
      <w:r w:rsidR="008C12AB" w:rsidRPr="00747928">
        <w:rPr>
          <w:rFonts w:ascii="Arial" w:eastAsia="Arial" w:hAnsi="Arial" w:cs="Arial"/>
          <w:sz w:val="22"/>
          <w:szCs w:val="22"/>
          <w:lang w:val="es-ES"/>
        </w:rPr>
        <w:t>deben</w:t>
      </w:r>
      <w:r w:rsidRPr="00747928">
        <w:rPr>
          <w:rFonts w:ascii="Arial" w:eastAsia="Arial" w:hAnsi="Arial" w:cs="Arial"/>
          <w:sz w:val="22"/>
          <w:szCs w:val="22"/>
          <w:lang w:val="es-ES"/>
        </w:rPr>
        <w:t xml:space="preserve"> suscribir como interesadas en esta licitación, a través del servicio de suscripción a las novedades del espacio virtual de licitación que a tal efecto se pone a disposición a la dirección web del perfil de contratante del órgano de contratación, accesible a la Plataforma de Servicios de Contratación Pública de la Generalitat</w:t>
      </w:r>
      <w:r w:rsidR="0053313F" w:rsidRPr="00747928">
        <w:rPr>
          <w:rFonts w:ascii="Arial" w:hAnsi="Arial" w:cs="Arial"/>
          <w:sz w:val="22"/>
          <w:szCs w:val="22"/>
          <w:lang w:val="es-ES"/>
        </w:rPr>
        <w:t>:</w:t>
      </w:r>
    </w:p>
    <w:p w14:paraId="38F3A237" w14:textId="77777777" w:rsidR="0053313F" w:rsidRPr="00747928" w:rsidRDefault="0053313F" w:rsidP="00B0496F">
      <w:pPr>
        <w:spacing w:line="276" w:lineRule="auto"/>
        <w:jc w:val="both"/>
        <w:rPr>
          <w:rFonts w:ascii="Arial" w:hAnsi="Arial" w:cs="Arial"/>
          <w:sz w:val="22"/>
          <w:szCs w:val="22"/>
          <w:lang w:val="es-ES"/>
        </w:rPr>
      </w:pPr>
    </w:p>
    <w:p w14:paraId="0460B6C7" w14:textId="34E9A651" w:rsidR="0053313F" w:rsidRPr="00747928" w:rsidRDefault="00C478C9" w:rsidP="00B0496F">
      <w:pPr>
        <w:spacing w:line="276" w:lineRule="auto"/>
        <w:jc w:val="both"/>
        <w:rPr>
          <w:rFonts w:ascii="Arial" w:hAnsi="Arial" w:cs="Arial"/>
          <w:sz w:val="22"/>
          <w:szCs w:val="22"/>
          <w:lang w:val="es-ES"/>
        </w:rPr>
      </w:pPr>
      <w:hyperlink r:id="rId13" w:history="1">
        <w:r w:rsidR="009D4A79" w:rsidRPr="00747928">
          <w:rPr>
            <w:rStyle w:val="Enlla"/>
            <w:rFonts w:ascii="Arial" w:hAnsi="Arial" w:cs="Arial"/>
            <w:color w:val="auto"/>
            <w:sz w:val="22"/>
            <w:szCs w:val="22"/>
            <w:lang w:val="es-ES"/>
          </w:rPr>
          <w:t>https://contractaciopublica.cat/ca/perfils-contractant/detall/203589?categoria=0</w:t>
        </w:r>
      </w:hyperlink>
    </w:p>
    <w:p w14:paraId="0A5AAD77" w14:textId="77777777" w:rsidR="009D4A79" w:rsidRPr="00747928" w:rsidRDefault="009D4A79" w:rsidP="00B0496F">
      <w:pPr>
        <w:spacing w:line="276" w:lineRule="auto"/>
        <w:jc w:val="both"/>
        <w:rPr>
          <w:rFonts w:ascii="Arial" w:hAnsi="Arial" w:cs="Arial"/>
          <w:sz w:val="22"/>
          <w:szCs w:val="22"/>
          <w:lang w:val="es-ES"/>
        </w:rPr>
      </w:pPr>
    </w:p>
    <w:p w14:paraId="08C25C8F" w14:textId="56EE254F" w:rsidR="007E7B91" w:rsidRPr="00747928" w:rsidRDefault="007E7B91"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Las empresas que, de acuerdo con la cláusula 12.2 de este </w:t>
      </w:r>
      <w:r w:rsidR="004F027D" w:rsidRPr="00747928">
        <w:rPr>
          <w:rFonts w:ascii="Arial" w:eastAsia="Arial" w:hAnsi="Arial" w:cs="Arial"/>
          <w:sz w:val="22"/>
          <w:szCs w:val="22"/>
          <w:lang w:val="es-ES"/>
        </w:rPr>
        <w:t>Pliego</w:t>
      </w:r>
      <w:r w:rsidRPr="00747928">
        <w:rPr>
          <w:rFonts w:ascii="Arial" w:eastAsia="Arial" w:hAnsi="Arial" w:cs="Arial"/>
          <w:sz w:val="22"/>
          <w:szCs w:val="22"/>
          <w:lang w:val="es-ES"/>
        </w:rPr>
        <w:t xml:space="preserve">, activen la oferta con la herramienta de </w:t>
      </w:r>
      <w:r w:rsidR="0003630D" w:rsidRPr="00747928">
        <w:rPr>
          <w:rFonts w:ascii="Arial" w:eastAsia="Arial" w:hAnsi="Arial" w:cs="Arial"/>
          <w:sz w:val="22"/>
          <w:szCs w:val="22"/>
          <w:lang w:val="es-ES"/>
        </w:rPr>
        <w:t>Sobre</w:t>
      </w:r>
      <w:r w:rsidRPr="00747928">
        <w:rPr>
          <w:rFonts w:ascii="Arial" w:eastAsia="Arial" w:hAnsi="Arial" w:cs="Arial"/>
          <w:sz w:val="22"/>
          <w:szCs w:val="22"/>
          <w:lang w:val="es-ES"/>
        </w:rPr>
        <w:t xml:space="preserve"> Digital se inscribirán a la licitación automáticamente.</w:t>
      </w:r>
    </w:p>
    <w:p w14:paraId="58215B06" w14:textId="77777777" w:rsidR="00C80A88" w:rsidRPr="00747928" w:rsidRDefault="00C80A88" w:rsidP="00B0496F">
      <w:pPr>
        <w:spacing w:line="276" w:lineRule="auto"/>
        <w:jc w:val="both"/>
        <w:rPr>
          <w:rFonts w:ascii="Arial" w:hAnsi="Arial" w:cs="Arial"/>
          <w:sz w:val="22"/>
          <w:szCs w:val="22"/>
          <w:lang w:val="es-ES"/>
        </w:rPr>
      </w:pPr>
    </w:p>
    <w:p w14:paraId="0D50B3A8" w14:textId="77777777" w:rsidR="0053313F" w:rsidRPr="00747928" w:rsidRDefault="0053313F" w:rsidP="00B0496F">
      <w:pPr>
        <w:spacing w:line="276" w:lineRule="auto"/>
        <w:jc w:val="both"/>
        <w:rPr>
          <w:rFonts w:ascii="Arial" w:hAnsi="Arial" w:cs="Arial"/>
          <w:sz w:val="22"/>
          <w:szCs w:val="22"/>
          <w:lang w:val="es-ES"/>
        </w:rPr>
      </w:pPr>
      <w:r w:rsidRPr="00747928">
        <w:rPr>
          <w:rFonts w:ascii="Arial" w:hAnsi="Arial" w:cs="Arial"/>
          <w:sz w:val="22"/>
          <w:szCs w:val="22"/>
          <w:lang w:val="es-ES"/>
        </w:rPr>
        <w:t>Esta suscripción permitirá recibir aviso de manera inmediata a las direcciones electrónicas de las personas suscritas de cualquier novedad, publicación o aviso relacionado con esta licitación.</w:t>
      </w:r>
    </w:p>
    <w:p w14:paraId="6C08F2D2" w14:textId="77777777" w:rsidR="0053313F" w:rsidRPr="00747928" w:rsidRDefault="0053313F" w:rsidP="00B0496F">
      <w:pPr>
        <w:spacing w:line="276" w:lineRule="auto"/>
        <w:jc w:val="both"/>
        <w:rPr>
          <w:rFonts w:ascii="Arial" w:hAnsi="Arial" w:cs="Arial"/>
          <w:sz w:val="22"/>
          <w:szCs w:val="22"/>
          <w:lang w:val="es-ES"/>
        </w:rPr>
      </w:pPr>
    </w:p>
    <w:p w14:paraId="2E58445F" w14:textId="2C5BB89B" w:rsidR="0053313F" w:rsidRPr="00747928" w:rsidRDefault="0053313F" w:rsidP="00B0496F">
      <w:pPr>
        <w:spacing w:line="276" w:lineRule="auto"/>
        <w:jc w:val="both"/>
        <w:rPr>
          <w:rFonts w:ascii="Arial" w:hAnsi="Arial" w:cs="Arial"/>
          <w:sz w:val="22"/>
          <w:szCs w:val="22"/>
          <w:lang w:val="es-ES"/>
        </w:rPr>
      </w:pPr>
      <w:r w:rsidRPr="00747928">
        <w:rPr>
          <w:rFonts w:ascii="Arial" w:hAnsi="Arial" w:cs="Arial"/>
          <w:sz w:val="22"/>
          <w:szCs w:val="22"/>
          <w:lang w:val="es-ES"/>
        </w:rPr>
        <w:t>Asimismo, determinadas comunicaciones que se tengan que hacer con ocasión o como consecuencia del procedimiento de licitación y de adjudicación del presente contrato se realizarán mediante el tablón de anuncios asociado al espacio virtual de licitación de esta licitación de la Plataforma de Servicios de Contratación Pública. En este tablón de anuncios electrónico, que deja constancia fehaciente de la autenticidad, la integridad y la fecha y hora de publicación de la información publicada, también se publicará información relativa tanto a la licitación, como al contrato.</w:t>
      </w:r>
    </w:p>
    <w:p w14:paraId="0B43C183" w14:textId="77777777" w:rsidR="0053313F" w:rsidRPr="00747928" w:rsidRDefault="0053313F" w:rsidP="00B0496F">
      <w:pPr>
        <w:spacing w:line="276" w:lineRule="auto"/>
        <w:jc w:val="both"/>
        <w:rPr>
          <w:rFonts w:ascii="Arial" w:hAnsi="Arial" w:cs="Arial"/>
          <w:sz w:val="22"/>
          <w:szCs w:val="22"/>
          <w:lang w:val="es-ES"/>
        </w:rPr>
      </w:pPr>
    </w:p>
    <w:p w14:paraId="2B9849D7" w14:textId="77777777" w:rsidR="00C80A88" w:rsidRPr="00747928" w:rsidRDefault="00C80A88" w:rsidP="00B0496F">
      <w:pPr>
        <w:spacing w:line="276" w:lineRule="auto"/>
        <w:jc w:val="both"/>
        <w:rPr>
          <w:rFonts w:ascii="Arial" w:hAnsi="Arial" w:cs="Arial"/>
          <w:sz w:val="22"/>
          <w:szCs w:val="22"/>
          <w:lang w:val="es-ES"/>
        </w:rPr>
      </w:pPr>
      <w:r w:rsidRPr="00747928">
        <w:rPr>
          <w:rFonts w:ascii="Arial" w:hAnsi="Arial" w:cs="Arial"/>
          <w:sz w:val="22"/>
          <w:szCs w:val="22"/>
          <w:lang w:val="es-ES"/>
        </w:rPr>
        <w:t>Hay que tener en cuenta que los datos personales de las empresas licitadoras, obtenidas por la Administración al suscribirse en la licitación, serán tratados por la unidad responsable de la actividad de tratamiento con la finalidad o las finalidades identificadas en el a</w:t>
      </w:r>
      <w:r w:rsidRPr="00747928">
        <w:rPr>
          <w:rFonts w:ascii="Arial" w:hAnsi="Arial" w:cs="Arial"/>
          <w:b/>
          <w:bCs/>
          <w:sz w:val="22"/>
          <w:szCs w:val="22"/>
          <w:lang w:val="es-ES"/>
        </w:rPr>
        <w:t>nexo 2</w:t>
      </w:r>
      <w:r w:rsidRPr="00747928">
        <w:rPr>
          <w:rFonts w:ascii="Arial" w:hAnsi="Arial" w:cs="Arial"/>
          <w:sz w:val="22"/>
          <w:szCs w:val="22"/>
          <w:lang w:val="es-ES"/>
        </w:rPr>
        <w:t>, relativo a la Información básica sobre protección de datos de carácter personal de los licitadores</w:t>
      </w:r>
    </w:p>
    <w:p w14:paraId="26E207A5" w14:textId="77777777" w:rsidR="00C80A88" w:rsidRPr="00747928" w:rsidRDefault="00C80A88" w:rsidP="00B0496F">
      <w:pPr>
        <w:spacing w:line="276" w:lineRule="auto"/>
        <w:jc w:val="both"/>
        <w:rPr>
          <w:rFonts w:ascii="Arial" w:hAnsi="Arial" w:cs="Arial"/>
          <w:sz w:val="22"/>
          <w:szCs w:val="22"/>
          <w:lang w:val="es-ES"/>
        </w:rPr>
      </w:pPr>
    </w:p>
    <w:p w14:paraId="2FB8AD1F" w14:textId="77777777" w:rsidR="007E7B91" w:rsidRPr="00747928" w:rsidRDefault="007E7B91" w:rsidP="00B0496F">
      <w:pPr>
        <w:spacing w:line="276" w:lineRule="auto"/>
        <w:jc w:val="both"/>
        <w:rPr>
          <w:rFonts w:ascii="Arial" w:eastAsia="Arial" w:hAnsi="Arial" w:cs="Arial"/>
          <w:sz w:val="22"/>
          <w:szCs w:val="22"/>
          <w:lang w:val="es-ES"/>
        </w:rPr>
      </w:pPr>
      <w:r w:rsidRPr="00747928">
        <w:rPr>
          <w:rFonts w:ascii="Arial" w:eastAsia="Arial" w:hAnsi="Arial" w:cs="Arial"/>
          <w:b/>
          <w:sz w:val="22"/>
          <w:szCs w:val="22"/>
          <w:lang w:val="es-ES"/>
        </w:rPr>
        <w:t xml:space="preserve">9.4 </w:t>
      </w:r>
      <w:r w:rsidRPr="00747928">
        <w:rPr>
          <w:rFonts w:ascii="Arial" w:eastAsia="Arial" w:hAnsi="Arial" w:cs="Arial"/>
          <w:sz w:val="22"/>
          <w:szCs w:val="22"/>
          <w:lang w:val="es-ES"/>
        </w:rPr>
        <w:t>Certificados digitales:</w:t>
      </w:r>
    </w:p>
    <w:p w14:paraId="6B2FB86D" w14:textId="040DA953" w:rsidR="007E7B91" w:rsidRPr="00747928" w:rsidRDefault="007E7B91"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De acuerdo con la disposición adicional primera del DL 3/2016, será suficiente el uso de la firma electrónica </w:t>
      </w:r>
      <w:r w:rsidR="00F537B1" w:rsidRPr="00747928">
        <w:rPr>
          <w:rFonts w:ascii="Arial" w:eastAsia="Arial" w:hAnsi="Arial" w:cs="Arial"/>
          <w:sz w:val="22"/>
          <w:szCs w:val="22"/>
          <w:lang w:val="es-ES"/>
        </w:rPr>
        <w:t>avanzada</w:t>
      </w:r>
      <w:r w:rsidRPr="00747928">
        <w:rPr>
          <w:rFonts w:ascii="Arial" w:eastAsia="Arial" w:hAnsi="Arial" w:cs="Arial"/>
          <w:vanish/>
          <w:sz w:val="22"/>
          <w:szCs w:val="22"/>
          <w:lang w:val="es-ES"/>
        </w:rPr>
        <w:t>&lt;A[adelantada|avanzada]&gt;</w:t>
      </w:r>
      <w:r w:rsidRPr="00747928">
        <w:rPr>
          <w:rFonts w:ascii="Arial" w:eastAsia="Arial" w:hAnsi="Arial" w:cs="Arial"/>
          <w:sz w:val="22"/>
          <w:szCs w:val="22"/>
          <w:lang w:val="es-ES"/>
        </w:rPr>
        <w:t xml:space="preserve"> basada en un certificado cualificado</w:t>
      </w:r>
      <w:r w:rsidRPr="00747928">
        <w:rPr>
          <w:rFonts w:ascii="Arial" w:eastAsia="Arial" w:hAnsi="Arial" w:cs="Arial"/>
          <w:vanish/>
          <w:sz w:val="22"/>
          <w:szCs w:val="22"/>
          <w:lang w:val="es-ES"/>
        </w:rPr>
        <w:t>&lt;A[cualificado|calificado]&gt;</w:t>
      </w:r>
      <w:r w:rsidRPr="00747928">
        <w:rPr>
          <w:rFonts w:ascii="Arial" w:eastAsia="Arial" w:hAnsi="Arial" w:cs="Arial"/>
          <w:sz w:val="22"/>
          <w:szCs w:val="22"/>
          <w:lang w:val="es-ES"/>
        </w:rPr>
        <w:t xml:space="preserve"> o reconocido de firma electrónica en los </w:t>
      </w:r>
      <w:r w:rsidR="00F24512" w:rsidRPr="00747928">
        <w:rPr>
          <w:rFonts w:ascii="Arial" w:eastAsia="Arial" w:hAnsi="Arial" w:cs="Arial"/>
          <w:sz w:val="22"/>
          <w:szCs w:val="22"/>
          <w:lang w:val="es-ES"/>
        </w:rPr>
        <w:t>términos</w:t>
      </w:r>
      <w:r w:rsidRPr="00747928">
        <w:rPr>
          <w:rFonts w:ascii="Arial" w:eastAsia="Arial" w:hAnsi="Arial" w:cs="Arial"/>
          <w:sz w:val="22"/>
          <w:szCs w:val="22"/>
          <w:lang w:val="es-ES"/>
        </w:rPr>
        <w:t xml:space="preserve"> previstos en el Reglamento (UE) 910/2014/UE, del Parlamento Europeo y del Consejo, de 23 de julio de 2014, relativo a la identificación electrónica y los servicios de confianza para las transacciones electrónicas en el mercado interior y por los cuales se deroga la Directiva 1999/93/CE. Por lo tanto, este es el nivel de seguridad mínimo necesario del certificado de firma electrónica admitida para la firma del DEUC y de la oferta.</w:t>
      </w:r>
    </w:p>
    <w:p w14:paraId="20C3232A" w14:textId="77777777" w:rsidR="007E7B91" w:rsidRPr="00747928" w:rsidRDefault="007E7B91" w:rsidP="00B0496F">
      <w:pPr>
        <w:spacing w:line="276" w:lineRule="auto"/>
        <w:jc w:val="both"/>
        <w:rPr>
          <w:rFonts w:ascii="Arial" w:hAnsi="Arial" w:cs="Arial"/>
          <w:sz w:val="22"/>
          <w:szCs w:val="22"/>
          <w:lang w:val="es-ES"/>
        </w:rPr>
      </w:pPr>
    </w:p>
    <w:p w14:paraId="7928B595" w14:textId="67557128" w:rsidR="007E7B91" w:rsidRPr="00747928" w:rsidRDefault="007E7B91"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Con respecto a los certificados extranjeros comunitarios, se aceptarán los certificados cualificados</w:t>
      </w:r>
      <w:r w:rsidRPr="00747928">
        <w:rPr>
          <w:rFonts w:ascii="Arial" w:eastAsia="Arial" w:hAnsi="Arial" w:cs="Arial"/>
          <w:vanish/>
          <w:sz w:val="22"/>
          <w:szCs w:val="22"/>
          <w:lang w:val="es-ES"/>
        </w:rPr>
        <w:t>&lt;A[cualificados|calificados]&gt;</w:t>
      </w:r>
      <w:r w:rsidRPr="00747928">
        <w:rPr>
          <w:rFonts w:ascii="Arial" w:eastAsia="Arial" w:hAnsi="Arial" w:cs="Arial"/>
          <w:sz w:val="22"/>
          <w:szCs w:val="22"/>
          <w:lang w:val="es-ES"/>
        </w:rPr>
        <w:t xml:space="preserve"> en cualquier país de la Unión Europea de acuerdo con el artículo 25.3 del Reglamento (UE) 910/2014/UE sobre identificación electrónica y servicios de confianza, mencionado, el cual dispone que “una firma electrónica cualificada</w:t>
      </w:r>
      <w:r w:rsidRPr="00747928">
        <w:rPr>
          <w:rFonts w:ascii="Arial" w:eastAsia="Arial" w:hAnsi="Arial" w:cs="Arial"/>
          <w:vanish/>
          <w:sz w:val="22"/>
          <w:szCs w:val="22"/>
          <w:lang w:val="es-ES"/>
        </w:rPr>
        <w:t>&lt;A[cualificada|calificada]&gt;</w:t>
      </w:r>
      <w:r w:rsidRPr="00747928">
        <w:rPr>
          <w:rFonts w:ascii="Arial" w:eastAsia="Arial" w:hAnsi="Arial" w:cs="Arial"/>
          <w:sz w:val="22"/>
          <w:szCs w:val="22"/>
          <w:lang w:val="es-ES"/>
        </w:rPr>
        <w:t xml:space="preserve"> basada en un c</w:t>
      </w:r>
      <w:r w:rsidR="00F57B14" w:rsidRPr="00747928">
        <w:rPr>
          <w:rFonts w:ascii="Arial" w:eastAsia="Arial" w:hAnsi="Arial" w:cs="Arial"/>
          <w:sz w:val="22"/>
          <w:szCs w:val="22"/>
          <w:lang w:val="es-ES"/>
        </w:rPr>
        <w:t>ertificado cualificado</w:t>
      </w:r>
      <w:r w:rsidR="00F57B14" w:rsidRPr="00747928">
        <w:rPr>
          <w:rFonts w:ascii="Arial" w:eastAsia="Arial" w:hAnsi="Arial" w:cs="Arial"/>
          <w:vanish/>
          <w:sz w:val="22"/>
          <w:szCs w:val="22"/>
          <w:lang w:val="es-ES"/>
        </w:rPr>
        <w:t>&lt;A[cualificado|calificado]&gt;</w:t>
      </w:r>
      <w:r w:rsidR="00F57B14" w:rsidRPr="00747928">
        <w:rPr>
          <w:rFonts w:ascii="Arial" w:eastAsia="Arial" w:hAnsi="Arial" w:cs="Arial"/>
          <w:sz w:val="22"/>
          <w:szCs w:val="22"/>
          <w:lang w:val="es-ES"/>
        </w:rPr>
        <w:t xml:space="preserve"> emitido en un E</w:t>
      </w:r>
      <w:r w:rsidRPr="00747928">
        <w:rPr>
          <w:rFonts w:ascii="Arial" w:eastAsia="Arial" w:hAnsi="Arial" w:cs="Arial"/>
          <w:sz w:val="22"/>
          <w:szCs w:val="22"/>
          <w:lang w:val="es-ES"/>
        </w:rPr>
        <w:t>stado miembro será reconocida como firma electrónica cualificada</w:t>
      </w:r>
      <w:r w:rsidRPr="00747928">
        <w:rPr>
          <w:rFonts w:ascii="Arial" w:eastAsia="Arial" w:hAnsi="Arial" w:cs="Arial"/>
          <w:vanish/>
          <w:sz w:val="22"/>
          <w:szCs w:val="22"/>
          <w:lang w:val="es-ES"/>
        </w:rPr>
        <w:t>&lt;A[cualificada|calificada]&gt;</w:t>
      </w:r>
      <w:r w:rsidRPr="00747928">
        <w:rPr>
          <w:rFonts w:ascii="Arial" w:eastAsia="Arial" w:hAnsi="Arial" w:cs="Arial"/>
          <w:sz w:val="22"/>
          <w:szCs w:val="22"/>
          <w:lang w:val="es-ES"/>
        </w:rPr>
        <w:t xml:space="preserve"> en el resto de los Estados miembros”.</w:t>
      </w:r>
    </w:p>
    <w:p w14:paraId="04D2A7DF" w14:textId="718746C8" w:rsidR="007E7B91" w:rsidRPr="00747928" w:rsidRDefault="007E7B91" w:rsidP="00B0496F">
      <w:pPr>
        <w:spacing w:line="276" w:lineRule="auto"/>
        <w:jc w:val="both"/>
        <w:rPr>
          <w:rFonts w:ascii="Arial" w:hAnsi="Arial" w:cs="Arial"/>
          <w:sz w:val="22"/>
          <w:szCs w:val="22"/>
          <w:lang w:val="es-ES"/>
        </w:rPr>
      </w:pPr>
    </w:p>
    <w:p w14:paraId="6AF8D3A0" w14:textId="77777777" w:rsidR="007E7B91" w:rsidRPr="00747928" w:rsidRDefault="007E7B91" w:rsidP="00B0496F">
      <w:pPr>
        <w:pStyle w:val="Ttol3"/>
        <w:spacing w:before="0" w:after="0" w:line="276" w:lineRule="auto"/>
        <w:jc w:val="both"/>
        <w:rPr>
          <w:rFonts w:eastAsia="Arial"/>
          <w:sz w:val="22"/>
          <w:szCs w:val="22"/>
          <w:lang w:val="es-ES"/>
        </w:rPr>
      </w:pPr>
      <w:bookmarkStart w:id="16" w:name="_Toc164944422"/>
      <w:r w:rsidRPr="00747928">
        <w:rPr>
          <w:rFonts w:eastAsia="Arial"/>
          <w:sz w:val="22"/>
          <w:szCs w:val="22"/>
          <w:lang w:val="es-ES"/>
        </w:rPr>
        <w:t>DECENA. APTITUD PARA CONTRATAR</w:t>
      </w:r>
      <w:bookmarkEnd w:id="16"/>
    </w:p>
    <w:p w14:paraId="12C04594" w14:textId="77777777" w:rsidR="007E7B91" w:rsidRPr="00747928" w:rsidRDefault="007E7B91" w:rsidP="00B0496F">
      <w:pPr>
        <w:spacing w:line="276" w:lineRule="auto"/>
        <w:jc w:val="both"/>
        <w:rPr>
          <w:rFonts w:ascii="Arial" w:eastAsia="Arial" w:hAnsi="Arial" w:cs="Arial"/>
          <w:sz w:val="22"/>
          <w:szCs w:val="22"/>
          <w:lang w:val="es-ES"/>
        </w:rPr>
      </w:pPr>
      <w:r w:rsidRPr="00747928">
        <w:rPr>
          <w:rFonts w:ascii="Arial" w:eastAsia="Arial" w:hAnsi="Arial" w:cs="Arial"/>
          <w:b/>
          <w:sz w:val="22"/>
          <w:szCs w:val="22"/>
          <w:lang w:val="es-ES"/>
        </w:rPr>
        <w:t xml:space="preserve">10.1 </w:t>
      </w:r>
      <w:r w:rsidRPr="00747928">
        <w:rPr>
          <w:rFonts w:ascii="Arial" w:eastAsia="Arial" w:hAnsi="Arial" w:cs="Arial"/>
          <w:sz w:val="22"/>
          <w:szCs w:val="22"/>
          <w:lang w:val="es-ES"/>
        </w:rPr>
        <w:t>Están facultadas para participar en esta licitación y suscribir, si procede, el</w:t>
      </w:r>
      <w:r w:rsidRPr="00747928">
        <w:rPr>
          <w:rFonts w:ascii="Arial" w:eastAsia="Arial" w:hAnsi="Arial" w:cs="Arial"/>
          <w:b/>
          <w:sz w:val="22"/>
          <w:szCs w:val="22"/>
          <w:lang w:val="es-ES"/>
        </w:rPr>
        <w:t xml:space="preserve"> </w:t>
      </w:r>
      <w:r w:rsidRPr="00747928">
        <w:rPr>
          <w:rFonts w:ascii="Arial" w:eastAsia="Arial" w:hAnsi="Arial" w:cs="Arial"/>
          <w:sz w:val="22"/>
          <w:szCs w:val="22"/>
          <w:lang w:val="es-ES"/>
        </w:rPr>
        <w:t>contrato correspondiente las personas jurídicas, españolas o extranjeras, que reúnan las condiciones siguientes:</w:t>
      </w:r>
    </w:p>
    <w:p w14:paraId="7539FE27" w14:textId="77777777" w:rsidR="007E7B91" w:rsidRPr="00747928" w:rsidRDefault="007E7B91" w:rsidP="00B0496F">
      <w:pPr>
        <w:spacing w:line="276" w:lineRule="auto"/>
        <w:jc w:val="both"/>
        <w:rPr>
          <w:rFonts w:ascii="Arial" w:hAnsi="Arial" w:cs="Arial"/>
          <w:sz w:val="22"/>
          <w:szCs w:val="22"/>
          <w:lang w:val="es-ES"/>
        </w:rPr>
      </w:pPr>
    </w:p>
    <w:p w14:paraId="4CD811A2" w14:textId="77777777" w:rsidR="007E7B91" w:rsidRPr="00747928" w:rsidRDefault="007E7B91" w:rsidP="00B0496F">
      <w:pPr>
        <w:numPr>
          <w:ilvl w:val="0"/>
          <w:numId w:val="6"/>
        </w:numPr>
        <w:tabs>
          <w:tab w:val="left" w:pos="284"/>
        </w:tabs>
        <w:spacing w:line="276" w:lineRule="auto"/>
        <w:ind w:left="284" w:hanging="142"/>
        <w:jc w:val="both"/>
        <w:rPr>
          <w:rFonts w:ascii="Arial" w:eastAsia="Batang" w:hAnsi="Arial" w:cs="Arial"/>
          <w:sz w:val="22"/>
          <w:szCs w:val="22"/>
          <w:lang w:val="es-ES"/>
        </w:rPr>
      </w:pPr>
      <w:r w:rsidRPr="00747928">
        <w:rPr>
          <w:rFonts w:ascii="Arial" w:eastAsia="Arial" w:hAnsi="Arial" w:cs="Arial"/>
          <w:sz w:val="22"/>
          <w:szCs w:val="22"/>
          <w:lang w:val="es-ES"/>
        </w:rPr>
        <w:t>Tener personalidad jurídica y plena capacidad de obrar, de acuerdo con lo que prevé el artículo 65 de la LCSP;</w:t>
      </w:r>
    </w:p>
    <w:p w14:paraId="18294A3F" w14:textId="15285E2F" w:rsidR="007E7B91" w:rsidRPr="00747928" w:rsidRDefault="007E7B91" w:rsidP="00B0496F">
      <w:pPr>
        <w:numPr>
          <w:ilvl w:val="0"/>
          <w:numId w:val="6"/>
        </w:numPr>
        <w:tabs>
          <w:tab w:val="left" w:pos="284"/>
        </w:tabs>
        <w:spacing w:line="276" w:lineRule="auto"/>
        <w:ind w:left="284" w:hanging="142"/>
        <w:jc w:val="both"/>
        <w:rPr>
          <w:rFonts w:ascii="Arial" w:eastAsia="Batang" w:hAnsi="Arial" w:cs="Arial"/>
          <w:sz w:val="22"/>
          <w:szCs w:val="22"/>
          <w:lang w:val="es-ES"/>
        </w:rPr>
      </w:pPr>
      <w:r w:rsidRPr="00747928">
        <w:rPr>
          <w:rFonts w:ascii="Arial" w:eastAsia="Arial" w:hAnsi="Arial" w:cs="Arial"/>
          <w:sz w:val="22"/>
          <w:szCs w:val="22"/>
          <w:lang w:val="es-ES"/>
        </w:rPr>
        <w:t>No estar incursas en alguna de las circunstancias de prohibición de contratar recogidas en el artículo 71 de la LCSP</w:t>
      </w:r>
      <w:r w:rsidR="003A06E7" w:rsidRPr="00747928">
        <w:rPr>
          <w:rFonts w:ascii="Arial" w:eastAsia="Arial" w:hAnsi="Arial" w:cs="Arial"/>
          <w:sz w:val="22"/>
          <w:szCs w:val="22"/>
          <w:lang w:val="es-ES"/>
        </w:rPr>
        <w:t xml:space="preserve"> o en otra normativa sectorial</w:t>
      </w:r>
      <w:r w:rsidRPr="00747928">
        <w:rPr>
          <w:rFonts w:ascii="Arial" w:eastAsia="Arial" w:hAnsi="Arial" w:cs="Arial"/>
          <w:sz w:val="22"/>
          <w:szCs w:val="22"/>
          <w:lang w:val="es-ES"/>
        </w:rPr>
        <w:t>, lo cual pueden acreditar por</w:t>
      </w:r>
      <w:r w:rsidRPr="00747928">
        <w:rPr>
          <w:rFonts w:ascii="Arial" w:eastAsia="Arial" w:hAnsi="Arial" w:cs="Arial"/>
          <w:vanish/>
          <w:sz w:val="22"/>
          <w:szCs w:val="22"/>
          <w:lang w:val="es-ES"/>
        </w:rPr>
        <w:t>&lt;A[por|para]&gt;</w:t>
      </w:r>
      <w:r w:rsidRPr="00747928">
        <w:rPr>
          <w:rFonts w:ascii="Arial" w:eastAsia="Arial" w:hAnsi="Arial" w:cs="Arial"/>
          <w:sz w:val="22"/>
          <w:szCs w:val="22"/>
          <w:lang w:val="es-ES"/>
        </w:rPr>
        <w:t xml:space="preserve"> cualquiera de los medios establecidos en el artículo 85 de la LCSP;</w:t>
      </w:r>
    </w:p>
    <w:p w14:paraId="031216ED" w14:textId="3D6C4718" w:rsidR="007E7B91" w:rsidRPr="00747928" w:rsidRDefault="00825D34" w:rsidP="00B0496F">
      <w:pPr>
        <w:numPr>
          <w:ilvl w:val="0"/>
          <w:numId w:val="7"/>
        </w:numPr>
        <w:tabs>
          <w:tab w:val="left" w:pos="284"/>
        </w:tabs>
        <w:spacing w:line="276" w:lineRule="auto"/>
        <w:ind w:left="284" w:hanging="142"/>
        <w:jc w:val="both"/>
        <w:rPr>
          <w:rFonts w:ascii="Arial" w:eastAsia="Batang" w:hAnsi="Arial" w:cs="Arial"/>
          <w:sz w:val="22"/>
          <w:szCs w:val="22"/>
          <w:lang w:val="es-ES"/>
        </w:rPr>
      </w:pPr>
      <w:r w:rsidRPr="00747928">
        <w:rPr>
          <w:rFonts w:ascii="Arial" w:eastAsia="Arial" w:hAnsi="Arial" w:cs="Arial"/>
          <w:sz w:val="22"/>
          <w:szCs w:val="22"/>
          <w:lang w:val="es-ES"/>
        </w:rPr>
        <w:t xml:space="preserve">Disponer de </w:t>
      </w:r>
      <w:r w:rsidR="007E7B91" w:rsidRPr="00747928">
        <w:rPr>
          <w:rFonts w:ascii="Arial" w:eastAsia="Arial" w:hAnsi="Arial" w:cs="Arial"/>
          <w:sz w:val="22"/>
          <w:szCs w:val="22"/>
          <w:lang w:val="es-ES"/>
        </w:rPr>
        <w:t xml:space="preserve">la solvencia requerida, en los </w:t>
      </w:r>
      <w:r w:rsidR="00F24512" w:rsidRPr="00747928">
        <w:rPr>
          <w:rFonts w:ascii="Arial" w:eastAsia="Arial" w:hAnsi="Arial" w:cs="Arial"/>
          <w:sz w:val="22"/>
          <w:szCs w:val="22"/>
          <w:lang w:val="es-ES"/>
        </w:rPr>
        <w:t>términos</w:t>
      </w:r>
      <w:r w:rsidR="007E7B91" w:rsidRPr="00747928">
        <w:rPr>
          <w:rFonts w:ascii="Arial" w:eastAsia="Arial" w:hAnsi="Arial" w:cs="Arial"/>
          <w:sz w:val="22"/>
          <w:szCs w:val="22"/>
          <w:lang w:val="es-ES"/>
        </w:rPr>
        <w:t xml:space="preserve"> establecidos en la cláusula </w:t>
      </w:r>
      <w:r w:rsidR="000E79D9" w:rsidRPr="00747928">
        <w:rPr>
          <w:rFonts w:ascii="Arial" w:eastAsia="Arial" w:hAnsi="Arial" w:cs="Arial"/>
          <w:sz w:val="22"/>
          <w:szCs w:val="22"/>
          <w:lang w:val="es-ES"/>
        </w:rPr>
        <w:t>undécima</w:t>
      </w:r>
      <w:r w:rsidR="007E7B91" w:rsidRPr="00747928">
        <w:rPr>
          <w:rFonts w:ascii="Arial" w:eastAsia="Arial" w:hAnsi="Arial" w:cs="Arial"/>
          <w:sz w:val="22"/>
          <w:szCs w:val="22"/>
          <w:lang w:val="es-ES"/>
        </w:rPr>
        <w:t xml:space="preserve"> de este </w:t>
      </w:r>
      <w:r w:rsidR="004F027D" w:rsidRPr="00747928">
        <w:rPr>
          <w:rFonts w:ascii="Arial" w:eastAsia="Arial" w:hAnsi="Arial" w:cs="Arial"/>
          <w:sz w:val="22"/>
          <w:szCs w:val="22"/>
          <w:lang w:val="es-ES"/>
        </w:rPr>
        <w:t>Pliego</w:t>
      </w:r>
      <w:r w:rsidR="007E7B91" w:rsidRPr="00747928">
        <w:rPr>
          <w:rFonts w:ascii="Arial" w:eastAsia="Arial" w:hAnsi="Arial" w:cs="Arial"/>
          <w:sz w:val="22"/>
          <w:szCs w:val="22"/>
          <w:lang w:val="es-ES"/>
        </w:rPr>
        <w:t>;</w:t>
      </w:r>
    </w:p>
    <w:p w14:paraId="680632E0" w14:textId="77777777" w:rsidR="007E7B91" w:rsidRPr="00747928" w:rsidRDefault="007E7B91" w:rsidP="00B0496F">
      <w:pPr>
        <w:numPr>
          <w:ilvl w:val="0"/>
          <w:numId w:val="7"/>
        </w:numPr>
        <w:tabs>
          <w:tab w:val="left" w:pos="284"/>
        </w:tabs>
        <w:spacing w:line="276" w:lineRule="auto"/>
        <w:ind w:left="284" w:hanging="142"/>
        <w:jc w:val="both"/>
        <w:rPr>
          <w:rFonts w:ascii="Arial" w:eastAsia="Batang" w:hAnsi="Arial" w:cs="Arial"/>
          <w:sz w:val="22"/>
          <w:szCs w:val="22"/>
          <w:lang w:val="es-ES"/>
        </w:rPr>
      </w:pPr>
      <w:r w:rsidRPr="00747928">
        <w:rPr>
          <w:rFonts w:ascii="Arial" w:eastAsia="Arial" w:hAnsi="Arial" w:cs="Arial"/>
          <w:sz w:val="22"/>
          <w:szCs w:val="22"/>
          <w:lang w:val="es-ES"/>
        </w:rPr>
        <w:t>Tener la habilitación empresarial o profesional que, si procede, sea exigible para llevar a cabo la prestación que constituya el objeto del contrato; i</w:t>
      </w:r>
    </w:p>
    <w:p w14:paraId="50DA9EBB" w14:textId="539269D7" w:rsidR="007E7B91" w:rsidRPr="00747928" w:rsidRDefault="007E7B91" w:rsidP="00B0496F">
      <w:pPr>
        <w:numPr>
          <w:ilvl w:val="0"/>
          <w:numId w:val="7"/>
        </w:numPr>
        <w:tabs>
          <w:tab w:val="left" w:pos="284"/>
        </w:tabs>
        <w:spacing w:line="276" w:lineRule="auto"/>
        <w:ind w:left="284" w:hanging="142"/>
        <w:jc w:val="both"/>
        <w:rPr>
          <w:rFonts w:ascii="Arial" w:eastAsia="Batang" w:hAnsi="Arial" w:cs="Arial"/>
          <w:sz w:val="22"/>
          <w:szCs w:val="22"/>
          <w:lang w:val="es-ES"/>
        </w:rPr>
      </w:pPr>
      <w:r w:rsidRPr="00747928">
        <w:rPr>
          <w:rFonts w:ascii="Arial" w:eastAsia="Arial" w:hAnsi="Arial" w:cs="Arial"/>
          <w:sz w:val="22"/>
          <w:szCs w:val="22"/>
          <w:lang w:val="es-ES"/>
        </w:rPr>
        <w:t xml:space="preserve">Además, </w:t>
      </w:r>
      <w:r w:rsidR="00DD0699" w:rsidRPr="00747928">
        <w:rPr>
          <w:rFonts w:ascii="Arial" w:eastAsia="Arial" w:hAnsi="Arial" w:cs="Arial"/>
          <w:sz w:val="22"/>
          <w:szCs w:val="22"/>
          <w:lang w:val="es-ES"/>
        </w:rPr>
        <w:t>cuá</w:t>
      </w:r>
      <w:r w:rsidRPr="00747928">
        <w:rPr>
          <w:rFonts w:ascii="Arial" w:eastAsia="Arial" w:hAnsi="Arial" w:cs="Arial"/>
          <w:sz w:val="22"/>
          <w:szCs w:val="22"/>
          <w:lang w:val="es-ES"/>
        </w:rPr>
        <w:t>ndo</w:t>
      </w:r>
      <w:r w:rsidRPr="00747928">
        <w:rPr>
          <w:rFonts w:ascii="Arial" w:eastAsia="Arial" w:hAnsi="Arial" w:cs="Arial"/>
          <w:vanish/>
          <w:sz w:val="22"/>
          <w:szCs w:val="22"/>
          <w:lang w:val="es-ES"/>
        </w:rPr>
        <w:t>&lt;A[cuando|cuándo]&gt;</w:t>
      </w:r>
      <w:r w:rsidRPr="00747928">
        <w:rPr>
          <w:rFonts w:ascii="Arial" w:eastAsia="Arial" w:hAnsi="Arial" w:cs="Arial"/>
          <w:sz w:val="22"/>
          <w:szCs w:val="22"/>
          <w:lang w:val="es-ES"/>
        </w:rPr>
        <w:t xml:space="preserve">, </w:t>
      </w:r>
      <w:r w:rsidRPr="00747928">
        <w:rPr>
          <w:rFonts w:ascii="Arial" w:eastAsia="Arial" w:hAnsi="Arial" w:cs="Arial"/>
          <w:vanish/>
          <w:sz w:val="22"/>
          <w:szCs w:val="22"/>
          <w:lang w:val="es-ES"/>
        </w:rPr>
        <w:t>&lt;A[por|para]&gt;</w:t>
      </w:r>
      <w:r w:rsidRPr="00747928">
        <w:rPr>
          <w:rFonts w:ascii="Arial" w:eastAsia="Arial" w:hAnsi="Arial" w:cs="Arial"/>
          <w:sz w:val="22"/>
          <w:szCs w:val="22"/>
          <w:lang w:val="es-ES"/>
        </w:rPr>
        <w:t xml:space="preserve"> así </w:t>
      </w:r>
      <w:r w:rsidR="00DD0699" w:rsidRPr="00747928">
        <w:rPr>
          <w:rFonts w:ascii="Arial" w:eastAsia="Arial" w:hAnsi="Arial" w:cs="Arial"/>
          <w:sz w:val="22"/>
          <w:szCs w:val="22"/>
          <w:lang w:val="es-ES"/>
        </w:rPr>
        <w:t>lo determina</w:t>
      </w:r>
      <w:r w:rsidRPr="00747928">
        <w:rPr>
          <w:rFonts w:ascii="Arial" w:eastAsia="Arial" w:hAnsi="Arial" w:cs="Arial"/>
          <w:sz w:val="22"/>
          <w:szCs w:val="22"/>
          <w:lang w:val="es-ES"/>
        </w:rPr>
        <w:t xml:space="preserve"> la norma</w:t>
      </w:r>
      <w:r w:rsidR="00DD0699" w:rsidRPr="00747928">
        <w:rPr>
          <w:rFonts w:ascii="Arial" w:eastAsia="Arial" w:hAnsi="Arial" w:cs="Arial"/>
          <w:sz w:val="22"/>
          <w:szCs w:val="22"/>
          <w:lang w:val="es-ES"/>
        </w:rPr>
        <w:t>tiva aplicable, se le requerirá a</w:t>
      </w:r>
      <w:r w:rsidRPr="00747928">
        <w:rPr>
          <w:rFonts w:ascii="Arial" w:eastAsia="Arial" w:hAnsi="Arial" w:cs="Arial"/>
          <w:sz w:val="22"/>
          <w:szCs w:val="22"/>
          <w:lang w:val="es-ES"/>
        </w:rPr>
        <w:t xml:space="preserve"> la empresa determinados requisitos relativos a su organización, destin</w:t>
      </w:r>
      <w:r w:rsidRPr="00747928">
        <w:rPr>
          <w:rFonts w:ascii="Arial" w:eastAsia="Arial" w:hAnsi="Arial" w:cs="Arial"/>
          <w:vanish/>
          <w:sz w:val="22"/>
          <w:szCs w:val="22"/>
          <w:lang w:val="es-ES"/>
        </w:rPr>
        <w:t>&lt;A[destinación|destino]&gt;</w:t>
      </w:r>
      <w:r w:rsidR="00DD0699" w:rsidRPr="00747928">
        <w:rPr>
          <w:rFonts w:ascii="Arial" w:eastAsia="Arial" w:hAnsi="Arial" w:cs="Arial"/>
          <w:sz w:val="22"/>
          <w:szCs w:val="22"/>
          <w:lang w:val="es-ES"/>
        </w:rPr>
        <w:t>o</w:t>
      </w:r>
      <w:r w:rsidRPr="00747928">
        <w:rPr>
          <w:rFonts w:ascii="Arial" w:eastAsia="Arial" w:hAnsi="Arial" w:cs="Arial"/>
          <w:sz w:val="22"/>
          <w:szCs w:val="22"/>
          <w:lang w:val="es-ES"/>
        </w:rPr>
        <w:t xml:space="preserve"> de sus beneficios, sistema de financiación u otros para poder participar en el procedimiento de adjudicación, estos se </w:t>
      </w:r>
      <w:r w:rsidR="00DD0699" w:rsidRPr="00747928">
        <w:rPr>
          <w:rFonts w:ascii="Arial" w:eastAsia="Arial" w:hAnsi="Arial" w:cs="Arial"/>
          <w:sz w:val="22"/>
          <w:szCs w:val="22"/>
          <w:lang w:val="es-ES"/>
        </w:rPr>
        <w:t>deb</w:t>
      </w:r>
      <w:r w:rsidRPr="00747928">
        <w:rPr>
          <w:rFonts w:ascii="Arial" w:eastAsia="Arial" w:hAnsi="Arial" w:cs="Arial"/>
          <w:sz w:val="22"/>
          <w:szCs w:val="22"/>
          <w:lang w:val="es-ES"/>
        </w:rPr>
        <w:t>en acreditar p</w:t>
      </w:r>
      <w:r w:rsidRPr="00747928">
        <w:rPr>
          <w:rFonts w:ascii="Arial" w:eastAsia="Arial" w:hAnsi="Arial" w:cs="Arial"/>
          <w:vanish/>
          <w:sz w:val="22"/>
          <w:szCs w:val="22"/>
          <w:lang w:val="es-ES"/>
        </w:rPr>
        <w:t>&lt;A[para|por]&gt;</w:t>
      </w:r>
      <w:r w:rsidR="00DD0699" w:rsidRPr="00747928">
        <w:rPr>
          <w:rFonts w:ascii="Arial" w:eastAsia="Arial" w:hAnsi="Arial" w:cs="Arial"/>
          <w:sz w:val="22"/>
          <w:szCs w:val="22"/>
          <w:lang w:val="es-ES"/>
        </w:rPr>
        <w:t>or</w:t>
      </w:r>
      <w:r w:rsidRPr="00747928">
        <w:rPr>
          <w:rFonts w:ascii="Arial" w:eastAsia="Arial" w:hAnsi="Arial" w:cs="Arial"/>
          <w:sz w:val="22"/>
          <w:szCs w:val="22"/>
          <w:lang w:val="es-ES"/>
        </w:rPr>
        <w:t xml:space="preserve"> las empresas licitadoras.</w:t>
      </w:r>
    </w:p>
    <w:p w14:paraId="6E08573A" w14:textId="77777777" w:rsidR="007E7B91" w:rsidRPr="00747928" w:rsidRDefault="007E7B91" w:rsidP="00B0496F">
      <w:pPr>
        <w:spacing w:line="276" w:lineRule="auto"/>
        <w:jc w:val="both"/>
        <w:rPr>
          <w:rFonts w:ascii="Arial" w:hAnsi="Arial" w:cs="Arial"/>
          <w:sz w:val="22"/>
          <w:szCs w:val="22"/>
          <w:lang w:val="es-ES"/>
        </w:rPr>
      </w:pPr>
    </w:p>
    <w:p w14:paraId="51075078" w14:textId="470663AF" w:rsidR="007E7B91" w:rsidRPr="00747928" w:rsidRDefault="007E7B91"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Asimismo, las prestaciones objeto de este </w:t>
      </w:r>
      <w:r w:rsidR="00EC3834" w:rsidRPr="00747928">
        <w:rPr>
          <w:rFonts w:ascii="Arial" w:eastAsia="Arial" w:hAnsi="Arial" w:cs="Arial"/>
          <w:sz w:val="22"/>
          <w:szCs w:val="22"/>
          <w:lang w:val="es-ES"/>
        </w:rPr>
        <w:t>acuerdo marco</w:t>
      </w:r>
      <w:r w:rsidRPr="00747928">
        <w:rPr>
          <w:rFonts w:ascii="Arial" w:eastAsia="Arial" w:hAnsi="Arial" w:cs="Arial"/>
          <w:sz w:val="22"/>
          <w:szCs w:val="22"/>
          <w:lang w:val="es-ES"/>
        </w:rPr>
        <w:t xml:space="preserve"> tienen que estar comprendidas dentro de las finalidades, objeto o ámbito de actividad de las empresas licitadoras, según resulte de sus estatutos o de sus reglas fundacionales.</w:t>
      </w:r>
    </w:p>
    <w:p w14:paraId="20A6E3F0" w14:textId="77777777" w:rsidR="007E7B91" w:rsidRPr="00747928" w:rsidRDefault="007E7B91" w:rsidP="00B0496F">
      <w:pPr>
        <w:spacing w:line="276" w:lineRule="auto"/>
        <w:jc w:val="both"/>
        <w:rPr>
          <w:rFonts w:ascii="Arial" w:hAnsi="Arial" w:cs="Arial"/>
          <w:sz w:val="22"/>
          <w:szCs w:val="22"/>
          <w:lang w:val="es-ES"/>
        </w:rPr>
      </w:pPr>
    </w:p>
    <w:p w14:paraId="3D832795" w14:textId="305D79CF" w:rsidR="007E7B91" w:rsidRPr="00747928" w:rsidRDefault="007E7B91"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Las circunstancias relativas a la capacidad, solvencia y ausencia de prohibiciones de contratar tienen que concurrir en la fecha final de presentación de ofertas y subsistir en el momento de perfección del contrato.</w:t>
      </w:r>
    </w:p>
    <w:p w14:paraId="0D16D7B7" w14:textId="0B8A44FE" w:rsidR="004E3EB9" w:rsidRPr="00747928" w:rsidRDefault="004E3EB9" w:rsidP="00B0496F">
      <w:pPr>
        <w:spacing w:line="276" w:lineRule="auto"/>
        <w:jc w:val="both"/>
        <w:rPr>
          <w:rFonts w:ascii="Arial" w:eastAsia="Arial" w:hAnsi="Arial" w:cs="Arial"/>
          <w:sz w:val="22"/>
          <w:szCs w:val="22"/>
          <w:lang w:val="es-ES"/>
        </w:rPr>
      </w:pPr>
    </w:p>
    <w:p w14:paraId="0A0CEA5F" w14:textId="31040A94" w:rsidR="005F6E65" w:rsidRPr="00747928" w:rsidRDefault="005F6E65"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Para la acreditación de la solvencia económica, en el momento de presentación de las ofertas será suficiente con la declaración de tenencia del seguro requerido. En caso de resultar adjudicatario habrá que acreditar la tenencia mediante la presentac</w:t>
      </w:r>
      <w:r w:rsidR="00D52FAC" w:rsidRPr="00747928">
        <w:rPr>
          <w:rFonts w:ascii="Arial" w:eastAsia="Arial" w:hAnsi="Arial" w:cs="Arial"/>
          <w:sz w:val="22"/>
          <w:szCs w:val="22"/>
          <w:lang w:val="es-ES"/>
        </w:rPr>
        <w:t>ión de é</w:t>
      </w:r>
      <w:r w:rsidRPr="00747928">
        <w:rPr>
          <w:rFonts w:ascii="Arial" w:eastAsia="Arial" w:hAnsi="Arial" w:cs="Arial"/>
          <w:sz w:val="22"/>
          <w:szCs w:val="22"/>
          <w:lang w:val="es-ES"/>
        </w:rPr>
        <w:t>sta en el órgano de contratación, de acuerdo con aquello previsto a la cláusula decimoquinta.</w:t>
      </w:r>
    </w:p>
    <w:p w14:paraId="6DB34849" w14:textId="11EBE5F9" w:rsidR="007E7B91" w:rsidRPr="00747928" w:rsidRDefault="007E7B91" w:rsidP="00B0496F">
      <w:pPr>
        <w:spacing w:line="276" w:lineRule="auto"/>
        <w:jc w:val="both"/>
        <w:rPr>
          <w:rFonts w:ascii="Arial" w:hAnsi="Arial" w:cs="Arial"/>
          <w:sz w:val="22"/>
          <w:szCs w:val="22"/>
          <w:lang w:val="es-ES"/>
        </w:rPr>
      </w:pPr>
    </w:p>
    <w:p w14:paraId="38F4C9F5" w14:textId="77777777" w:rsidR="007E7B91" w:rsidRPr="00747928" w:rsidRDefault="007E7B91" w:rsidP="00B0496F">
      <w:pPr>
        <w:spacing w:line="276" w:lineRule="auto"/>
        <w:jc w:val="both"/>
        <w:rPr>
          <w:rFonts w:ascii="Arial" w:eastAsia="Arial" w:hAnsi="Arial" w:cs="Arial"/>
          <w:sz w:val="22"/>
          <w:szCs w:val="22"/>
          <w:lang w:val="es-ES"/>
        </w:rPr>
      </w:pPr>
      <w:r w:rsidRPr="00747928">
        <w:rPr>
          <w:rFonts w:ascii="Arial" w:eastAsia="Arial" w:hAnsi="Arial" w:cs="Arial"/>
          <w:b/>
          <w:sz w:val="22"/>
          <w:szCs w:val="22"/>
          <w:lang w:val="es-ES"/>
        </w:rPr>
        <w:t xml:space="preserve">10.2 </w:t>
      </w:r>
      <w:r w:rsidRPr="00747928">
        <w:rPr>
          <w:rFonts w:ascii="Arial" w:eastAsia="Arial" w:hAnsi="Arial" w:cs="Arial"/>
          <w:sz w:val="22"/>
          <w:szCs w:val="22"/>
          <w:lang w:val="es-ES"/>
        </w:rPr>
        <w:t>La capacidad de obrar de las empresas españolas personas jurídicas se acredita</w:t>
      </w:r>
      <w:r w:rsidRPr="00747928">
        <w:rPr>
          <w:rFonts w:ascii="Arial" w:eastAsia="Arial" w:hAnsi="Arial" w:cs="Arial"/>
          <w:b/>
          <w:sz w:val="22"/>
          <w:szCs w:val="22"/>
          <w:lang w:val="es-ES"/>
        </w:rPr>
        <w:t xml:space="preserve"> </w:t>
      </w:r>
      <w:r w:rsidRPr="00747928">
        <w:rPr>
          <w:rFonts w:ascii="Arial" w:eastAsia="Arial" w:hAnsi="Arial" w:cs="Arial"/>
          <w:sz w:val="22"/>
          <w:szCs w:val="22"/>
          <w:lang w:val="es-ES"/>
        </w:rPr>
        <w:t>mediante la escritura de constitución o modificación inscrita en el Registro Mercantil, cuando sea exigible conforme a la legislación mercantil. Cuando no lo sea, se acredita mediante la escritura o documento de constitución, estatutos o acta fundacional, en la que consten las normas que regulan su actividad, inscritos, si procede, en el correspondiente registro oficial. También hay que aportar el NIF de la empresa.</w:t>
      </w:r>
    </w:p>
    <w:p w14:paraId="21F495B2" w14:textId="77777777" w:rsidR="007E7B91" w:rsidRPr="00747928" w:rsidRDefault="007E7B91" w:rsidP="00B0496F">
      <w:pPr>
        <w:spacing w:line="276" w:lineRule="auto"/>
        <w:jc w:val="both"/>
        <w:rPr>
          <w:rFonts w:ascii="Arial" w:hAnsi="Arial" w:cs="Arial"/>
          <w:sz w:val="22"/>
          <w:szCs w:val="22"/>
          <w:lang w:val="es-ES"/>
        </w:rPr>
      </w:pPr>
    </w:p>
    <w:p w14:paraId="3F1F9166" w14:textId="77777777" w:rsidR="007E7B91" w:rsidRPr="00747928" w:rsidRDefault="007E7B91"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La capacidad de obrar de las empresas españolas personas físicas se acredita con la presentación del NIF.</w:t>
      </w:r>
    </w:p>
    <w:p w14:paraId="3919D7B0" w14:textId="77777777" w:rsidR="007E7B91" w:rsidRPr="00747928" w:rsidRDefault="007E7B91" w:rsidP="00B0496F">
      <w:pPr>
        <w:spacing w:line="276" w:lineRule="auto"/>
        <w:jc w:val="both"/>
        <w:rPr>
          <w:rFonts w:ascii="Arial" w:hAnsi="Arial" w:cs="Arial"/>
          <w:sz w:val="22"/>
          <w:szCs w:val="22"/>
          <w:lang w:val="es-ES"/>
        </w:rPr>
      </w:pPr>
    </w:p>
    <w:p w14:paraId="2F74486A" w14:textId="7CD011AF" w:rsidR="007E7B91" w:rsidRPr="00747928" w:rsidRDefault="007E7B91"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La capacidad de obrar de las empresas no españolas de Estados miembros de la Unión Europea o signatarios del Acuerdo sobre Espacio Económico Europeo </w:t>
      </w:r>
      <w:r w:rsidR="0088563B" w:rsidRPr="00747928">
        <w:rPr>
          <w:rFonts w:ascii="Arial" w:eastAsia="Arial" w:hAnsi="Arial" w:cs="Arial"/>
          <w:sz w:val="22"/>
          <w:szCs w:val="22"/>
          <w:lang w:val="es-ES"/>
        </w:rPr>
        <w:t xml:space="preserve">se ha acredita </w:t>
      </w:r>
      <w:r w:rsidRPr="00747928">
        <w:rPr>
          <w:rFonts w:ascii="Arial" w:eastAsia="Arial" w:hAnsi="Arial" w:cs="Arial"/>
          <w:sz w:val="22"/>
          <w:szCs w:val="22"/>
          <w:lang w:val="es-ES"/>
        </w:rPr>
        <w:t>mediante la inscripción en los registros profesionales o mercantiles adecuados de su Estado</w:t>
      </w:r>
      <w:bookmarkStart w:id="17" w:name="page20"/>
      <w:bookmarkEnd w:id="17"/>
      <w:r w:rsidRPr="00747928">
        <w:rPr>
          <w:rFonts w:ascii="Arial" w:eastAsia="Arial" w:hAnsi="Arial" w:cs="Arial"/>
          <w:sz w:val="22"/>
          <w:szCs w:val="22"/>
          <w:lang w:val="es-ES"/>
        </w:rPr>
        <w:t xml:space="preserve"> miembro de establecimiento o la presentación de una declaración jurada o una de las certificaciones que se indican en el anexo XI de la Directiva 2014/24/UE.</w:t>
      </w:r>
    </w:p>
    <w:p w14:paraId="1B0ADD4E" w14:textId="77777777" w:rsidR="007E7B91" w:rsidRPr="00747928" w:rsidRDefault="007E7B91" w:rsidP="00B0496F">
      <w:pPr>
        <w:spacing w:line="276" w:lineRule="auto"/>
        <w:jc w:val="both"/>
        <w:rPr>
          <w:rFonts w:ascii="Arial" w:hAnsi="Arial" w:cs="Arial"/>
          <w:sz w:val="22"/>
          <w:szCs w:val="22"/>
          <w:lang w:val="es-ES"/>
        </w:rPr>
      </w:pPr>
    </w:p>
    <w:p w14:paraId="0AD8C82A" w14:textId="77713BB7" w:rsidR="007E7B91" w:rsidRPr="00747928" w:rsidRDefault="007E7B91"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La capacidad de obrar de las empresas extranjeras de Estados no miembros de la Unión Europea ni signatarios del Acuerdo sobre Espacio Económico Europe</w:t>
      </w:r>
      <w:r w:rsidR="00D52FAC" w:rsidRPr="00747928">
        <w:rPr>
          <w:rFonts w:ascii="Arial" w:eastAsia="Arial" w:hAnsi="Arial" w:cs="Arial"/>
          <w:sz w:val="22"/>
          <w:szCs w:val="22"/>
          <w:lang w:val="es-ES"/>
        </w:rPr>
        <w:t>o</w:t>
      </w:r>
      <w:r w:rsidRPr="00747928">
        <w:rPr>
          <w:rFonts w:ascii="Arial" w:eastAsia="Arial" w:hAnsi="Arial" w:cs="Arial"/>
          <w:sz w:val="22"/>
          <w:szCs w:val="22"/>
          <w:lang w:val="es-ES"/>
        </w:rPr>
        <w:t xml:space="preserve"> se acredita con la aportación de un informe emitido por la misión diplomática permanente o por la oficina consular de España del lugar</w:t>
      </w:r>
      <w:r w:rsidRPr="00747928">
        <w:rPr>
          <w:rFonts w:ascii="Arial" w:eastAsia="Arial" w:hAnsi="Arial" w:cs="Arial"/>
          <w:vanish/>
          <w:sz w:val="22"/>
          <w:szCs w:val="22"/>
          <w:lang w:val="es-ES"/>
        </w:rPr>
        <w:t>&lt;A[lugar|sitio]&gt;</w:t>
      </w:r>
      <w:r w:rsidRPr="00747928">
        <w:rPr>
          <w:rFonts w:ascii="Arial" w:eastAsia="Arial" w:hAnsi="Arial" w:cs="Arial"/>
          <w:sz w:val="22"/>
          <w:szCs w:val="22"/>
          <w:lang w:val="es-ES"/>
        </w:rPr>
        <w:t xml:space="preserve"> del domicilio de la empresa, en el cual conste, previa acreditación </w:t>
      </w:r>
      <w:r w:rsidR="00D52FAC" w:rsidRPr="00747928">
        <w:rPr>
          <w:rFonts w:ascii="Arial" w:eastAsia="Arial" w:hAnsi="Arial" w:cs="Arial"/>
          <w:sz w:val="22"/>
          <w:szCs w:val="22"/>
          <w:lang w:val="es-ES"/>
        </w:rPr>
        <w:t>por</w:t>
      </w:r>
      <w:r w:rsidRPr="00747928">
        <w:rPr>
          <w:rFonts w:ascii="Arial" w:eastAsia="Arial" w:hAnsi="Arial" w:cs="Arial"/>
          <w:vanish/>
          <w:sz w:val="22"/>
          <w:szCs w:val="22"/>
          <w:lang w:val="es-ES"/>
        </w:rPr>
        <w:t>&lt;A[para|por]&gt;</w:t>
      </w:r>
      <w:r w:rsidRPr="00747928">
        <w:rPr>
          <w:rFonts w:ascii="Arial" w:eastAsia="Arial" w:hAnsi="Arial" w:cs="Arial"/>
          <w:sz w:val="22"/>
          <w:szCs w:val="22"/>
          <w:lang w:val="es-ES"/>
        </w:rPr>
        <w:t xml:space="preserve"> la empresa, que figuran inscritas en el registro local profesional, comercial o análogo, o, en su defecto, que actúan habitualmente en el tráfico local dentro del ámbito de las actividades que abarca el objeto del contrato. También tienen que aportar un informe de la misión diplomática permanente de España o de la Secretaría General de Comercio Exterior, que acredite que el Estado del cual son nacionales ha firmado el Acuerdo sobre contratación pública de la Organización Mundial del Comercio (OMC), siempre que se trate de contratos sujetos a regulación armonizada –de valor </w:t>
      </w:r>
      <w:r w:rsidR="00334AD1" w:rsidRPr="00747928">
        <w:rPr>
          <w:rFonts w:ascii="Arial" w:eastAsia="Arial" w:hAnsi="Arial" w:cs="Arial"/>
          <w:sz w:val="22"/>
          <w:szCs w:val="22"/>
          <w:lang w:val="es-ES"/>
        </w:rPr>
        <w:t>estimado</w:t>
      </w:r>
      <w:r w:rsidRPr="00747928">
        <w:rPr>
          <w:rFonts w:ascii="Arial" w:eastAsia="Arial" w:hAnsi="Arial" w:cs="Arial"/>
          <w:vanish/>
          <w:sz w:val="22"/>
          <w:szCs w:val="22"/>
          <w:lang w:val="es-ES"/>
        </w:rPr>
        <w:t>&lt;A[amado|estimado]&gt;</w:t>
      </w:r>
      <w:r w:rsidRPr="00747928">
        <w:rPr>
          <w:rFonts w:ascii="Arial" w:eastAsia="Arial" w:hAnsi="Arial" w:cs="Arial"/>
          <w:sz w:val="22"/>
          <w:szCs w:val="22"/>
          <w:lang w:val="es-ES"/>
        </w:rPr>
        <w:t xml:space="preserve"> igual o superior a </w:t>
      </w:r>
      <w:r w:rsidR="00F22802" w:rsidRPr="00747928">
        <w:rPr>
          <w:rFonts w:ascii="Arial" w:eastAsia="Arial" w:hAnsi="Arial" w:cs="Arial"/>
          <w:sz w:val="22"/>
          <w:szCs w:val="22"/>
          <w:lang w:val="es-ES"/>
        </w:rPr>
        <w:t>21</w:t>
      </w:r>
      <w:r w:rsidR="004C0CE9" w:rsidRPr="00747928">
        <w:rPr>
          <w:rFonts w:ascii="Arial" w:eastAsia="Arial" w:hAnsi="Arial" w:cs="Arial"/>
          <w:sz w:val="22"/>
          <w:szCs w:val="22"/>
          <w:lang w:val="es-ES"/>
        </w:rPr>
        <w:t>5</w:t>
      </w:r>
      <w:r w:rsidRPr="00747928">
        <w:rPr>
          <w:rFonts w:ascii="Arial" w:eastAsia="Arial" w:hAnsi="Arial" w:cs="Arial"/>
          <w:sz w:val="22"/>
          <w:szCs w:val="22"/>
          <w:lang w:val="es-ES"/>
        </w:rPr>
        <w:t>.000 euros– o, en caso contrario, el informe de reciprocidad en lo que hace referencia el artículo 68 de la LCSP.</w:t>
      </w:r>
    </w:p>
    <w:p w14:paraId="3983AA08" w14:textId="77777777" w:rsidR="007E7B91" w:rsidRPr="00747928" w:rsidRDefault="007E7B91" w:rsidP="00B0496F">
      <w:pPr>
        <w:spacing w:line="276" w:lineRule="auto"/>
        <w:jc w:val="both"/>
        <w:rPr>
          <w:rFonts w:ascii="Arial" w:hAnsi="Arial" w:cs="Arial"/>
          <w:sz w:val="22"/>
          <w:szCs w:val="22"/>
          <w:lang w:val="es-ES"/>
        </w:rPr>
      </w:pPr>
    </w:p>
    <w:p w14:paraId="0B1EC648" w14:textId="2F407CE7" w:rsidR="007E7B91" w:rsidRPr="00747928" w:rsidRDefault="007E7B91" w:rsidP="00B0496F">
      <w:pPr>
        <w:spacing w:line="276" w:lineRule="auto"/>
        <w:jc w:val="both"/>
        <w:rPr>
          <w:rFonts w:ascii="Arial" w:eastAsia="Arial" w:hAnsi="Arial" w:cs="Arial"/>
          <w:sz w:val="22"/>
          <w:szCs w:val="22"/>
          <w:lang w:val="es-ES"/>
        </w:rPr>
      </w:pPr>
      <w:r w:rsidRPr="00747928">
        <w:rPr>
          <w:rFonts w:ascii="Arial" w:eastAsia="Arial" w:hAnsi="Arial" w:cs="Arial"/>
          <w:b/>
          <w:sz w:val="22"/>
          <w:szCs w:val="22"/>
          <w:lang w:val="es-ES"/>
        </w:rPr>
        <w:t xml:space="preserve">10.3 </w:t>
      </w:r>
      <w:r w:rsidRPr="00747928">
        <w:rPr>
          <w:rFonts w:ascii="Arial" w:eastAsia="Arial" w:hAnsi="Arial" w:cs="Arial"/>
          <w:sz w:val="22"/>
          <w:szCs w:val="22"/>
          <w:lang w:val="es-ES"/>
        </w:rPr>
        <w:t>También pueden participar en esta licitación las uniones de empresas que se</w:t>
      </w:r>
      <w:r w:rsidRPr="00747928">
        <w:rPr>
          <w:rFonts w:ascii="Arial" w:eastAsia="Arial" w:hAnsi="Arial" w:cs="Arial"/>
          <w:b/>
          <w:sz w:val="22"/>
          <w:szCs w:val="22"/>
          <w:lang w:val="es-ES"/>
        </w:rPr>
        <w:t xml:space="preserve"> </w:t>
      </w:r>
      <w:r w:rsidRPr="00747928">
        <w:rPr>
          <w:rFonts w:ascii="Arial" w:eastAsia="Arial" w:hAnsi="Arial" w:cs="Arial"/>
          <w:sz w:val="22"/>
          <w:szCs w:val="22"/>
          <w:lang w:val="es-ES"/>
        </w:rPr>
        <w:t xml:space="preserve">constituyan temporalmente a este efecto (UTE), sin que sea necesaria formalizarlas en escritura pública hasta que no </w:t>
      </w:r>
      <w:r w:rsidR="009D1DD2" w:rsidRPr="00747928">
        <w:rPr>
          <w:rFonts w:ascii="Arial" w:eastAsia="Arial" w:hAnsi="Arial" w:cs="Arial"/>
          <w:sz w:val="22"/>
          <w:szCs w:val="22"/>
          <w:lang w:val="es-ES"/>
        </w:rPr>
        <w:t>se</w:t>
      </w:r>
      <w:r w:rsidRPr="00747928">
        <w:rPr>
          <w:rFonts w:ascii="Arial" w:eastAsia="Arial" w:hAnsi="Arial" w:cs="Arial"/>
          <w:sz w:val="22"/>
          <w:szCs w:val="22"/>
          <w:lang w:val="es-ES"/>
        </w:rPr>
        <w:t xml:space="preserve"> haya adjudicado el contrato. Estas empresas quedan obligadas solidariamente ante la Administración y tienen que nombrar a una persona representante o apoderada única con poderes suficientes para ejercer los derechos y cumplir las obligaciones que se deriven del contrato hasta su extinción, sin perjuicio que las empresas otorguen poderes mancomunados para cobros y pagos de una cuantía significativa.</w:t>
      </w:r>
    </w:p>
    <w:p w14:paraId="36A975AC" w14:textId="77777777" w:rsidR="007E7B91" w:rsidRPr="00747928" w:rsidRDefault="007E7B91" w:rsidP="00B0496F">
      <w:pPr>
        <w:spacing w:line="276" w:lineRule="auto"/>
        <w:jc w:val="both"/>
        <w:rPr>
          <w:rFonts w:ascii="Arial" w:hAnsi="Arial" w:cs="Arial"/>
          <w:sz w:val="22"/>
          <w:szCs w:val="22"/>
          <w:lang w:val="es-ES"/>
        </w:rPr>
      </w:pPr>
    </w:p>
    <w:p w14:paraId="1E142632" w14:textId="77777777" w:rsidR="007E7B91" w:rsidRPr="00747928" w:rsidRDefault="007E7B91" w:rsidP="00B0496F">
      <w:pPr>
        <w:spacing w:line="276" w:lineRule="auto"/>
        <w:jc w:val="both"/>
        <w:rPr>
          <w:rFonts w:ascii="Arial" w:eastAsia="Arial" w:hAnsi="Arial" w:cs="Arial"/>
          <w:sz w:val="22"/>
          <w:szCs w:val="22"/>
          <w:lang w:val="es-ES"/>
        </w:rPr>
      </w:pPr>
      <w:r w:rsidRPr="00747928">
        <w:rPr>
          <w:rFonts w:ascii="Arial" w:eastAsia="Arial" w:hAnsi="Arial" w:cs="Arial"/>
          <w:b/>
          <w:sz w:val="22"/>
          <w:szCs w:val="22"/>
          <w:lang w:val="es-ES"/>
        </w:rPr>
        <w:t xml:space="preserve">10.4 </w:t>
      </w:r>
      <w:r w:rsidRPr="00747928">
        <w:rPr>
          <w:rFonts w:ascii="Arial" w:eastAsia="Arial" w:hAnsi="Arial" w:cs="Arial"/>
          <w:sz w:val="22"/>
          <w:szCs w:val="22"/>
          <w:lang w:val="es-ES"/>
        </w:rPr>
        <w:t>La duración de la UTE tiene que coincidir, al menos, con la del contrato hasta su</w:t>
      </w:r>
      <w:r w:rsidRPr="00747928">
        <w:rPr>
          <w:rFonts w:ascii="Arial" w:eastAsia="Arial" w:hAnsi="Arial" w:cs="Arial"/>
          <w:b/>
          <w:sz w:val="22"/>
          <w:szCs w:val="22"/>
          <w:lang w:val="es-ES"/>
        </w:rPr>
        <w:t xml:space="preserve"> </w:t>
      </w:r>
      <w:r w:rsidRPr="00747928">
        <w:rPr>
          <w:rFonts w:ascii="Arial" w:eastAsia="Arial" w:hAnsi="Arial" w:cs="Arial"/>
          <w:sz w:val="22"/>
          <w:szCs w:val="22"/>
          <w:lang w:val="es-ES"/>
        </w:rPr>
        <w:t>extinción.</w:t>
      </w:r>
    </w:p>
    <w:p w14:paraId="060A166C" w14:textId="77777777" w:rsidR="007E7B91" w:rsidRPr="00747928" w:rsidRDefault="007E7B91" w:rsidP="00B0496F">
      <w:pPr>
        <w:spacing w:line="276" w:lineRule="auto"/>
        <w:jc w:val="both"/>
        <w:rPr>
          <w:rFonts w:ascii="Arial" w:hAnsi="Arial" w:cs="Arial"/>
          <w:sz w:val="22"/>
          <w:szCs w:val="22"/>
          <w:lang w:val="es-ES"/>
        </w:rPr>
      </w:pPr>
    </w:p>
    <w:p w14:paraId="4C0AE0EF" w14:textId="2885B15E" w:rsidR="007E7B91" w:rsidRPr="00747928" w:rsidRDefault="007E7B91" w:rsidP="00B0496F">
      <w:pPr>
        <w:spacing w:line="276" w:lineRule="auto"/>
        <w:jc w:val="both"/>
        <w:rPr>
          <w:rFonts w:ascii="Arial" w:eastAsia="Arial" w:hAnsi="Arial" w:cs="Arial"/>
          <w:sz w:val="22"/>
          <w:szCs w:val="22"/>
          <w:lang w:val="es-ES"/>
        </w:rPr>
      </w:pPr>
      <w:r w:rsidRPr="00747928">
        <w:rPr>
          <w:rFonts w:ascii="Arial" w:eastAsia="Arial" w:hAnsi="Arial" w:cs="Arial"/>
          <w:b/>
          <w:sz w:val="22"/>
          <w:szCs w:val="22"/>
          <w:lang w:val="es-ES"/>
        </w:rPr>
        <w:t xml:space="preserve">10.5 </w:t>
      </w:r>
      <w:r w:rsidRPr="00747928">
        <w:rPr>
          <w:rFonts w:ascii="Arial" w:eastAsia="Arial" w:hAnsi="Arial" w:cs="Arial"/>
          <w:sz w:val="22"/>
          <w:szCs w:val="22"/>
          <w:lang w:val="es-ES"/>
        </w:rPr>
        <w:t>Las empresas que quieran constituir uniones temporales de empresas para participar en</w:t>
      </w:r>
      <w:r w:rsidRPr="00747928">
        <w:rPr>
          <w:rFonts w:ascii="Arial" w:eastAsia="Arial" w:hAnsi="Arial" w:cs="Arial"/>
          <w:b/>
          <w:sz w:val="22"/>
          <w:szCs w:val="22"/>
          <w:lang w:val="es-ES"/>
        </w:rPr>
        <w:t xml:space="preserve"> </w:t>
      </w:r>
      <w:r w:rsidRPr="00747928">
        <w:rPr>
          <w:rFonts w:ascii="Arial" w:eastAsia="Arial" w:hAnsi="Arial" w:cs="Arial"/>
          <w:sz w:val="22"/>
          <w:szCs w:val="22"/>
          <w:lang w:val="es-ES"/>
        </w:rPr>
        <w:t>licitaciones públicas se pueden encontrar mediante la utilización de la funcionalidad punto de encuentro de la Plataforma de Servicios de Contratación Pública de la Generalitat</w:t>
      </w:r>
      <w:r w:rsidR="00B50762" w:rsidRPr="00747928">
        <w:rPr>
          <w:rFonts w:ascii="Arial" w:eastAsia="Arial" w:hAnsi="Arial" w:cs="Arial"/>
          <w:sz w:val="22"/>
          <w:szCs w:val="22"/>
          <w:lang w:val="es-ES"/>
        </w:rPr>
        <w:t xml:space="preserve"> de Catalunya, c</w:t>
      </w:r>
      <w:r w:rsidRPr="00747928">
        <w:rPr>
          <w:rFonts w:ascii="Arial" w:eastAsia="Arial" w:hAnsi="Arial" w:cs="Arial"/>
          <w:sz w:val="22"/>
          <w:szCs w:val="22"/>
          <w:lang w:val="es-ES"/>
        </w:rPr>
        <w:t>on que se encuentra dentro del apartado “Perfil del licitador”.</w:t>
      </w:r>
    </w:p>
    <w:p w14:paraId="58641766" w14:textId="77777777" w:rsidR="007E7B91" w:rsidRPr="00747928" w:rsidRDefault="007E7B91" w:rsidP="00B0496F">
      <w:pPr>
        <w:spacing w:line="276" w:lineRule="auto"/>
        <w:jc w:val="both"/>
        <w:rPr>
          <w:rFonts w:ascii="Arial" w:hAnsi="Arial" w:cs="Arial"/>
          <w:sz w:val="22"/>
          <w:szCs w:val="22"/>
          <w:lang w:val="es-ES"/>
        </w:rPr>
      </w:pPr>
    </w:p>
    <w:p w14:paraId="12E29773" w14:textId="7337AE67" w:rsidR="007E7B91" w:rsidRPr="00747928" w:rsidRDefault="007E7B91" w:rsidP="00B0496F">
      <w:pPr>
        <w:spacing w:line="276" w:lineRule="auto"/>
        <w:jc w:val="both"/>
        <w:rPr>
          <w:rFonts w:ascii="Arial" w:eastAsia="Arial" w:hAnsi="Arial" w:cs="Arial"/>
          <w:sz w:val="22"/>
          <w:szCs w:val="22"/>
          <w:lang w:val="es-ES"/>
        </w:rPr>
      </w:pPr>
      <w:r w:rsidRPr="00747928">
        <w:rPr>
          <w:rFonts w:ascii="Arial" w:eastAsia="Arial" w:hAnsi="Arial" w:cs="Arial"/>
          <w:b/>
          <w:sz w:val="22"/>
          <w:szCs w:val="22"/>
          <w:lang w:val="es-ES"/>
        </w:rPr>
        <w:t xml:space="preserve">10.6 </w:t>
      </w:r>
      <w:r w:rsidRPr="00747928">
        <w:rPr>
          <w:rFonts w:ascii="Arial" w:eastAsia="Arial" w:hAnsi="Arial" w:cs="Arial"/>
          <w:sz w:val="22"/>
          <w:szCs w:val="22"/>
          <w:lang w:val="es-ES"/>
        </w:rPr>
        <w:t xml:space="preserve">Las empresas que hayan participado en la elaboración de las especificaciones </w:t>
      </w:r>
      <w:r w:rsidR="009D1DD2" w:rsidRPr="00747928">
        <w:rPr>
          <w:rFonts w:ascii="Arial" w:eastAsia="Arial" w:hAnsi="Arial" w:cs="Arial"/>
          <w:sz w:val="22"/>
          <w:szCs w:val="22"/>
          <w:lang w:val="es-ES"/>
        </w:rPr>
        <w:t>técnicas</w:t>
      </w:r>
      <w:r w:rsidRPr="00747928">
        <w:rPr>
          <w:rFonts w:ascii="Arial" w:eastAsia="Arial" w:hAnsi="Arial" w:cs="Arial"/>
          <w:sz w:val="22"/>
          <w:szCs w:val="22"/>
          <w:lang w:val="es-ES"/>
        </w:rPr>
        <w:t xml:space="preserve"> o</w:t>
      </w:r>
      <w:r w:rsidRPr="00747928">
        <w:rPr>
          <w:rFonts w:ascii="Arial" w:eastAsia="Arial" w:hAnsi="Arial" w:cs="Arial"/>
          <w:b/>
          <w:sz w:val="22"/>
          <w:szCs w:val="22"/>
          <w:lang w:val="es-ES"/>
        </w:rPr>
        <w:t xml:space="preserve"> </w:t>
      </w:r>
      <w:r w:rsidRPr="00747928">
        <w:rPr>
          <w:rFonts w:ascii="Arial" w:eastAsia="Arial" w:hAnsi="Arial" w:cs="Arial"/>
          <w:sz w:val="22"/>
          <w:szCs w:val="22"/>
          <w:lang w:val="es-ES"/>
        </w:rPr>
        <w:t>de los documentos preparatorios del contrato o hayan asesorado en el órgano de contratación durante la preparación del procedimiento de contratación, pueden participar en la licitación siempre que se garantice que su participación no falsea la competencia.</w:t>
      </w:r>
    </w:p>
    <w:p w14:paraId="21E24844" w14:textId="6148948E" w:rsidR="007E7B91" w:rsidRPr="00747928" w:rsidRDefault="007E7B91" w:rsidP="00B0496F">
      <w:pPr>
        <w:spacing w:line="276" w:lineRule="auto"/>
        <w:jc w:val="both"/>
        <w:rPr>
          <w:rFonts w:ascii="Arial" w:hAnsi="Arial" w:cs="Arial"/>
          <w:sz w:val="22"/>
          <w:szCs w:val="22"/>
          <w:lang w:val="es-ES"/>
        </w:rPr>
      </w:pPr>
    </w:p>
    <w:p w14:paraId="41E80855" w14:textId="77777777" w:rsidR="007E7B91" w:rsidRPr="00747928" w:rsidRDefault="007E7B91" w:rsidP="00B0496F">
      <w:pPr>
        <w:pStyle w:val="Ttol3"/>
        <w:spacing w:before="0" w:after="0" w:line="276" w:lineRule="auto"/>
        <w:jc w:val="both"/>
        <w:rPr>
          <w:rFonts w:eastAsia="Arial"/>
          <w:sz w:val="22"/>
          <w:szCs w:val="22"/>
          <w:lang w:val="es-ES"/>
        </w:rPr>
      </w:pPr>
      <w:bookmarkStart w:id="18" w:name="_Toc164944423"/>
      <w:r w:rsidRPr="00747928">
        <w:rPr>
          <w:rFonts w:eastAsia="Arial"/>
          <w:sz w:val="22"/>
          <w:szCs w:val="22"/>
          <w:lang w:val="es-ES"/>
        </w:rPr>
        <w:t>UNDÉCIMA. SOLVENCIA DE LAS EMPRESAS LICITADORAS</w:t>
      </w:r>
      <w:bookmarkEnd w:id="18"/>
    </w:p>
    <w:p w14:paraId="43C5B66A" w14:textId="28BC28E9" w:rsidR="007E7B91" w:rsidRPr="00747928" w:rsidRDefault="007E7B91" w:rsidP="00B0496F">
      <w:pPr>
        <w:spacing w:line="276" w:lineRule="auto"/>
        <w:jc w:val="both"/>
        <w:rPr>
          <w:rFonts w:ascii="Arial" w:eastAsia="Arial" w:hAnsi="Arial" w:cs="Arial"/>
          <w:sz w:val="22"/>
          <w:szCs w:val="22"/>
          <w:lang w:val="es-ES"/>
        </w:rPr>
      </w:pPr>
      <w:r w:rsidRPr="00747928">
        <w:rPr>
          <w:rFonts w:ascii="Arial" w:eastAsia="Arial" w:hAnsi="Arial" w:cs="Arial"/>
          <w:b/>
          <w:sz w:val="22"/>
          <w:szCs w:val="22"/>
          <w:lang w:val="es-ES"/>
        </w:rPr>
        <w:t xml:space="preserve">11.1 </w:t>
      </w:r>
      <w:r w:rsidRPr="00747928">
        <w:rPr>
          <w:rFonts w:ascii="Arial" w:eastAsia="Arial" w:hAnsi="Arial" w:cs="Arial"/>
          <w:sz w:val="22"/>
          <w:szCs w:val="22"/>
          <w:lang w:val="es-ES"/>
        </w:rPr>
        <w:t>Las empresas tienen que acreditar que cumplen los requisitos mínimos de solvencia</w:t>
      </w:r>
      <w:r w:rsidRPr="00747928">
        <w:rPr>
          <w:rFonts w:ascii="Arial" w:eastAsia="Arial" w:hAnsi="Arial" w:cs="Arial"/>
          <w:b/>
          <w:sz w:val="22"/>
          <w:szCs w:val="22"/>
          <w:lang w:val="es-ES"/>
        </w:rPr>
        <w:t xml:space="preserve"> </w:t>
      </w:r>
      <w:r w:rsidRPr="00747928">
        <w:rPr>
          <w:rFonts w:ascii="Arial" w:eastAsia="Arial" w:hAnsi="Arial" w:cs="Arial"/>
          <w:sz w:val="22"/>
          <w:szCs w:val="22"/>
          <w:lang w:val="es-ES"/>
        </w:rPr>
        <w:t xml:space="preserve">que se detallan en </w:t>
      </w:r>
      <w:r w:rsidRPr="00747928">
        <w:rPr>
          <w:rFonts w:ascii="Arial" w:eastAsia="Arial" w:hAnsi="Arial" w:cs="Arial"/>
          <w:b/>
          <w:sz w:val="22"/>
          <w:szCs w:val="22"/>
          <w:lang w:val="es-ES"/>
        </w:rPr>
        <w:t>el apartado G.1 del cuadro de características</w:t>
      </w:r>
      <w:r w:rsidRPr="00747928">
        <w:rPr>
          <w:rFonts w:ascii="Arial" w:eastAsia="Arial" w:hAnsi="Arial" w:cs="Arial"/>
          <w:sz w:val="22"/>
          <w:szCs w:val="22"/>
          <w:lang w:val="es-ES"/>
        </w:rPr>
        <w:t>,</w:t>
      </w:r>
      <w:r w:rsidR="00193E01" w:rsidRPr="00747928">
        <w:rPr>
          <w:rFonts w:ascii="Arial" w:eastAsia="Arial" w:hAnsi="Arial" w:cs="Arial"/>
          <w:sz w:val="22"/>
          <w:szCs w:val="22"/>
          <w:lang w:val="es-ES"/>
        </w:rPr>
        <w:t xml:space="preserve"> o</w:t>
      </w:r>
      <w:r w:rsidRPr="00747928">
        <w:rPr>
          <w:rFonts w:ascii="Arial" w:eastAsia="Arial" w:hAnsi="Arial" w:cs="Arial"/>
          <w:sz w:val="22"/>
          <w:szCs w:val="22"/>
          <w:lang w:val="es-ES"/>
        </w:rPr>
        <w:t xml:space="preserve"> bien a través de los medios de acreditación que se relacionan en este mismo apartado </w:t>
      </w:r>
      <w:r w:rsidRPr="00747928">
        <w:rPr>
          <w:rFonts w:ascii="Arial" w:eastAsia="Arial" w:hAnsi="Arial" w:cs="Arial"/>
          <w:b/>
          <w:sz w:val="22"/>
          <w:szCs w:val="22"/>
          <w:lang w:val="es-ES"/>
        </w:rPr>
        <w:t>G.1 del cuadro de</w:t>
      </w:r>
      <w:r w:rsidRPr="00747928">
        <w:rPr>
          <w:rFonts w:ascii="Arial" w:eastAsia="Arial" w:hAnsi="Arial" w:cs="Arial"/>
          <w:sz w:val="22"/>
          <w:szCs w:val="22"/>
          <w:lang w:val="es-ES"/>
        </w:rPr>
        <w:t xml:space="preserve"> </w:t>
      </w:r>
      <w:r w:rsidRPr="00747928">
        <w:rPr>
          <w:rFonts w:ascii="Arial" w:eastAsia="Arial" w:hAnsi="Arial" w:cs="Arial"/>
          <w:b/>
          <w:sz w:val="22"/>
          <w:szCs w:val="22"/>
          <w:lang w:val="es-ES"/>
        </w:rPr>
        <w:t>características</w:t>
      </w:r>
      <w:r w:rsidRPr="00747928">
        <w:rPr>
          <w:rFonts w:ascii="Arial" w:eastAsia="Arial" w:hAnsi="Arial" w:cs="Arial"/>
          <w:sz w:val="22"/>
          <w:szCs w:val="22"/>
          <w:lang w:val="es-ES"/>
        </w:rPr>
        <w:t>, o bien alternativamente mediante la clasificación equivalente a esta</w:t>
      </w:r>
      <w:r w:rsidRPr="00747928">
        <w:rPr>
          <w:rFonts w:ascii="Arial" w:eastAsia="Arial" w:hAnsi="Arial" w:cs="Arial"/>
          <w:b/>
          <w:sz w:val="22"/>
          <w:szCs w:val="22"/>
          <w:lang w:val="es-ES"/>
        </w:rPr>
        <w:t xml:space="preserve"> </w:t>
      </w:r>
      <w:r w:rsidR="00193E01" w:rsidRPr="00747928">
        <w:rPr>
          <w:rFonts w:ascii="Arial" w:eastAsia="Arial" w:hAnsi="Arial" w:cs="Arial"/>
          <w:sz w:val="22"/>
          <w:szCs w:val="22"/>
          <w:lang w:val="es-ES"/>
        </w:rPr>
        <w:t>solvencia – otorgada por</w:t>
      </w:r>
      <w:r w:rsidR="00193E01" w:rsidRPr="00747928">
        <w:rPr>
          <w:rFonts w:ascii="Arial" w:eastAsia="Arial" w:hAnsi="Arial" w:cs="Arial"/>
          <w:vanish/>
          <w:sz w:val="22"/>
          <w:szCs w:val="22"/>
          <w:lang w:val="es-ES"/>
        </w:rPr>
        <w:t>&lt;A[por|para]&gt;</w:t>
      </w:r>
      <w:r w:rsidR="00193E01" w:rsidRPr="00747928">
        <w:rPr>
          <w:rFonts w:ascii="Arial" w:eastAsia="Arial" w:hAnsi="Arial" w:cs="Arial"/>
          <w:sz w:val="22"/>
          <w:szCs w:val="22"/>
          <w:lang w:val="es-ES"/>
        </w:rPr>
        <w:t xml:space="preserve"> la</w:t>
      </w:r>
      <w:r w:rsidR="001D03B3" w:rsidRPr="00747928">
        <w:rPr>
          <w:rFonts w:ascii="Arial" w:eastAsia="Arial" w:hAnsi="Arial" w:cs="Arial"/>
          <w:sz w:val="22"/>
          <w:szCs w:val="22"/>
          <w:lang w:val="es-ES"/>
        </w:rPr>
        <w:t>s</w:t>
      </w:r>
      <w:r w:rsidR="00193E01" w:rsidRPr="00747928">
        <w:rPr>
          <w:rFonts w:ascii="Arial" w:eastAsia="Arial" w:hAnsi="Arial" w:cs="Arial"/>
          <w:sz w:val="22"/>
          <w:szCs w:val="22"/>
          <w:lang w:val="es-ES"/>
        </w:rPr>
        <w:t xml:space="preserve"> comisiones clasificadoras de la Junta Consultiva de Contratación Pública del Estado o por</w:t>
      </w:r>
      <w:r w:rsidR="00193E01" w:rsidRPr="00747928">
        <w:rPr>
          <w:rFonts w:ascii="Arial" w:eastAsia="Arial" w:hAnsi="Arial" w:cs="Arial"/>
          <w:vanish/>
          <w:sz w:val="22"/>
          <w:szCs w:val="22"/>
          <w:lang w:val="es-ES"/>
        </w:rPr>
        <w:t>&lt;A[por|para]&gt;</w:t>
      </w:r>
      <w:r w:rsidR="00193E01" w:rsidRPr="00747928">
        <w:rPr>
          <w:rFonts w:ascii="Arial" w:eastAsia="Arial" w:hAnsi="Arial" w:cs="Arial"/>
          <w:sz w:val="22"/>
          <w:szCs w:val="22"/>
          <w:lang w:val="es-ES"/>
        </w:rPr>
        <w:t xml:space="preserve"> los órga</w:t>
      </w:r>
      <w:r w:rsidR="001D03B3" w:rsidRPr="00747928">
        <w:rPr>
          <w:rFonts w:ascii="Arial" w:eastAsia="Arial" w:hAnsi="Arial" w:cs="Arial"/>
          <w:sz w:val="22"/>
          <w:szCs w:val="22"/>
          <w:lang w:val="es-ES"/>
        </w:rPr>
        <w:t>nos equivalentes de las comunidades</w:t>
      </w:r>
      <w:r w:rsidR="00193E01" w:rsidRPr="00747928">
        <w:rPr>
          <w:rFonts w:ascii="Arial" w:eastAsia="Arial" w:hAnsi="Arial" w:cs="Arial"/>
          <w:sz w:val="22"/>
          <w:szCs w:val="22"/>
          <w:lang w:val="es-ES"/>
        </w:rPr>
        <w:t xml:space="preserve"> autónomas-, </w:t>
      </w:r>
      <w:r w:rsidRPr="00747928">
        <w:rPr>
          <w:rFonts w:ascii="Arial" w:eastAsia="Arial" w:hAnsi="Arial" w:cs="Arial"/>
          <w:sz w:val="22"/>
          <w:szCs w:val="22"/>
          <w:lang w:val="es-ES"/>
        </w:rPr>
        <w:t xml:space="preserve"> </w:t>
      </w:r>
      <w:r w:rsidR="001D03B3" w:rsidRPr="00747928">
        <w:rPr>
          <w:rFonts w:ascii="Arial" w:eastAsia="Arial" w:hAnsi="Arial" w:cs="Arial"/>
          <w:sz w:val="22"/>
          <w:szCs w:val="22"/>
          <w:lang w:val="es-ES"/>
        </w:rPr>
        <w:t>cuá</w:t>
      </w:r>
      <w:r w:rsidR="00C5146B" w:rsidRPr="00747928">
        <w:rPr>
          <w:rFonts w:ascii="Arial" w:eastAsia="Arial" w:hAnsi="Arial" w:cs="Arial"/>
          <w:sz w:val="22"/>
          <w:szCs w:val="22"/>
          <w:lang w:val="es-ES"/>
        </w:rPr>
        <w:t>ndo</w:t>
      </w:r>
      <w:r w:rsidR="00C5146B" w:rsidRPr="00747928">
        <w:rPr>
          <w:rFonts w:ascii="Arial" w:eastAsia="Arial" w:hAnsi="Arial" w:cs="Arial"/>
          <w:vanish/>
          <w:sz w:val="22"/>
          <w:szCs w:val="22"/>
          <w:lang w:val="es-ES"/>
        </w:rPr>
        <w:t>&lt;A[cuando|cuándo]&gt;</w:t>
      </w:r>
      <w:r w:rsidR="00C5146B" w:rsidRPr="00747928">
        <w:rPr>
          <w:rFonts w:ascii="Arial" w:eastAsia="Arial" w:hAnsi="Arial" w:cs="Arial"/>
          <w:sz w:val="22"/>
          <w:szCs w:val="22"/>
          <w:lang w:val="es-ES"/>
        </w:rPr>
        <w:t xml:space="preserve"> así se señale</w:t>
      </w:r>
      <w:r w:rsidRPr="00747928">
        <w:rPr>
          <w:rFonts w:ascii="Arial" w:eastAsia="Arial" w:hAnsi="Arial" w:cs="Arial"/>
          <w:sz w:val="22"/>
          <w:szCs w:val="22"/>
          <w:lang w:val="es-ES"/>
        </w:rPr>
        <w:t xml:space="preserve"> en </w:t>
      </w:r>
      <w:r w:rsidRPr="00747928">
        <w:rPr>
          <w:rFonts w:ascii="Arial" w:eastAsia="Arial" w:hAnsi="Arial" w:cs="Arial"/>
          <w:b/>
          <w:sz w:val="22"/>
          <w:szCs w:val="22"/>
          <w:lang w:val="es-ES"/>
        </w:rPr>
        <w:t>el apartado G.2 del mismo cuadro de características</w:t>
      </w:r>
      <w:r w:rsidRPr="00747928">
        <w:rPr>
          <w:rFonts w:ascii="Arial" w:eastAsia="Arial" w:hAnsi="Arial" w:cs="Arial"/>
          <w:sz w:val="22"/>
          <w:szCs w:val="22"/>
          <w:lang w:val="es-ES"/>
        </w:rPr>
        <w:t>.</w:t>
      </w:r>
    </w:p>
    <w:p w14:paraId="12F3D58E" w14:textId="77777777" w:rsidR="007E7B91" w:rsidRPr="00747928" w:rsidRDefault="007E7B91" w:rsidP="00B0496F">
      <w:pPr>
        <w:spacing w:line="276" w:lineRule="auto"/>
        <w:jc w:val="both"/>
        <w:rPr>
          <w:rFonts w:ascii="Arial" w:hAnsi="Arial" w:cs="Arial"/>
          <w:sz w:val="22"/>
          <w:szCs w:val="22"/>
          <w:lang w:val="es-ES"/>
        </w:rPr>
      </w:pPr>
    </w:p>
    <w:p w14:paraId="2F546248" w14:textId="00E27764" w:rsidR="007E7B91" w:rsidRPr="00747928" w:rsidRDefault="007E7B91"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En las empresas que, por una razón válida, no </w:t>
      </w:r>
      <w:r w:rsidR="000D141D" w:rsidRPr="00747928">
        <w:rPr>
          <w:rFonts w:ascii="Arial" w:eastAsia="Arial" w:hAnsi="Arial" w:cs="Arial"/>
          <w:sz w:val="22"/>
          <w:szCs w:val="22"/>
          <w:lang w:val="es-ES"/>
        </w:rPr>
        <w:t>tiene</w:t>
      </w:r>
      <w:r w:rsidRPr="00747928">
        <w:rPr>
          <w:rFonts w:ascii="Arial" w:eastAsia="Arial" w:hAnsi="Arial" w:cs="Arial"/>
          <w:sz w:val="22"/>
          <w:szCs w:val="22"/>
          <w:lang w:val="es-ES"/>
        </w:rPr>
        <w:t xml:space="preserve">n </w:t>
      </w:r>
      <w:r w:rsidR="001D03B3" w:rsidRPr="00747928">
        <w:rPr>
          <w:rFonts w:ascii="Arial" w:eastAsia="Arial" w:hAnsi="Arial" w:cs="Arial"/>
          <w:sz w:val="22"/>
          <w:szCs w:val="22"/>
          <w:lang w:val="es-ES"/>
        </w:rPr>
        <w:t xml:space="preserve">las </w:t>
      </w:r>
      <w:r w:rsidRPr="00747928">
        <w:rPr>
          <w:rFonts w:ascii="Arial" w:eastAsia="Arial" w:hAnsi="Arial" w:cs="Arial"/>
          <w:sz w:val="22"/>
          <w:szCs w:val="22"/>
          <w:lang w:val="es-ES"/>
        </w:rPr>
        <w:t>condiciones de presentar las referencias solicitadas en el a</w:t>
      </w:r>
      <w:r w:rsidRPr="00747928">
        <w:rPr>
          <w:rFonts w:ascii="Arial" w:eastAsia="Arial" w:hAnsi="Arial" w:cs="Arial"/>
          <w:b/>
          <w:sz w:val="22"/>
          <w:szCs w:val="22"/>
          <w:lang w:val="es-ES"/>
        </w:rPr>
        <w:t>partado G.1 del cuadro de características</w:t>
      </w:r>
      <w:r w:rsidRPr="00747928">
        <w:rPr>
          <w:rFonts w:ascii="Arial" w:eastAsia="Arial" w:hAnsi="Arial" w:cs="Arial"/>
          <w:sz w:val="22"/>
          <w:szCs w:val="22"/>
          <w:lang w:val="es-ES"/>
        </w:rPr>
        <w:t xml:space="preserve"> para acreditar su solvencia económica y financiera, se las autorizará a acreditarla por medio de cualquier otro documento que el órgano de contratación considere apropiado.</w:t>
      </w:r>
    </w:p>
    <w:p w14:paraId="534B38C0" w14:textId="77777777" w:rsidR="007E7B91" w:rsidRPr="00747928" w:rsidRDefault="007E7B91" w:rsidP="00B0496F">
      <w:pPr>
        <w:spacing w:line="276" w:lineRule="auto"/>
        <w:jc w:val="both"/>
        <w:rPr>
          <w:rFonts w:ascii="Arial" w:hAnsi="Arial" w:cs="Arial"/>
          <w:sz w:val="22"/>
          <w:szCs w:val="22"/>
          <w:lang w:val="es-ES"/>
        </w:rPr>
      </w:pPr>
    </w:p>
    <w:p w14:paraId="07CCFA5D" w14:textId="3DC0A2F1" w:rsidR="007E7B91" w:rsidRPr="00747928" w:rsidRDefault="007E7B91" w:rsidP="00B0496F">
      <w:pPr>
        <w:spacing w:line="276" w:lineRule="auto"/>
        <w:jc w:val="both"/>
        <w:rPr>
          <w:rFonts w:ascii="Arial" w:eastAsia="Arial" w:hAnsi="Arial" w:cs="Arial"/>
          <w:sz w:val="22"/>
          <w:szCs w:val="22"/>
          <w:lang w:val="es-ES"/>
        </w:rPr>
      </w:pPr>
      <w:r w:rsidRPr="00747928">
        <w:rPr>
          <w:rFonts w:ascii="Arial" w:eastAsia="Arial" w:hAnsi="Arial" w:cs="Arial"/>
          <w:b/>
          <w:sz w:val="22"/>
          <w:szCs w:val="22"/>
          <w:lang w:val="es-ES"/>
        </w:rPr>
        <w:t xml:space="preserve">11.2 </w:t>
      </w:r>
      <w:r w:rsidRPr="00747928">
        <w:rPr>
          <w:rFonts w:ascii="Arial" w:eastAsia="Arial" w:hAnsi="Arial" w:cs="Arial"/>
          <w:sz w:val="22"/>
          <w:szCs w:val="22"/>
          <w:lang w:val="es-ES"/>
        </w:rPr>
        <w:t>Las empresas licitadoras se tienen que comprometer a dedicar o adscribir a la ejecución</w:t>
      </w:r>
      <w:r w:rsidRPr="00747928">
        <w:rPr>
          <w:rFonts w:ascii="Arial" w:eastAsia="Arial" w:hAnsi="Arial" w:cs="Arial"/>
          <w:b/>
          <w:sz w:val="22"/>
          <w:szCs w:val="22"/>
          <w:lang w:val="es-ES"/>
        </w:rPr>
        <w:t xml:space="preserve"> </w:t>
      </w:r>
      <w:r w:rsidR="00EC3834" w:rsidRPr="00747928">
        <w:rPr>
          <w:rFonts w:ascii="Arial" w:eastAsia="Arial" w:hAnsi="Arial" w:cs="Arial"/>
          <w:sz w:val="22"/>
          <w:szCs w:val="22"/>
          <w:lang w:val="es-ES"/>
        </w:rPr>
        <w:t>del acuerdo marco y su contratación basada</w:t>
      </w:r>
      <w:r w:rsidRPr="00747928">
        <w:rPr>
          <w:rFonts w:ascii="Arial" w:eastAsia="Arial" w:hAnsi="Arial" w:cs="Arial"/>
          <w:sz w:val="22"/>
          <w:szCs w:val="22"/>
          <w:lang w:val="es-ES"/>
        </w:rPr>
        <w:t xml:space="preserve"> los medios personales o materiales suficientes si así se indica en el a</w:t>
      </w:r>
      <w:r w:rsidRPr="00747928">
        <w:rPr>
          <w:rFonts w:ascii="Arial" w:eastAsia="Arial" w:hAnsi="Arial" w:cs="Arial"/>
          <w:b/>
          <w:sz w:val="22"/>
          <w:szCs w:val="22"/>
          <w:lang w:val="es-ES"/>
        </w:rPr>
        <w:t>partado</w:t>
      </w:r>
      <w:r w:rsidRPr="00747928">
        <w:rPr>
          <w:rFonts w:ascii="Arial" w:eastAsia="Arial" w:hAnsi="Arial" w:cs="Arial"/>
          <w:sz w:val="22"/>
          <w:szCs w:val="22"/>
          <w:lang w:val="es-ES"/>
        </w:rPr>
        <w:t xml:space="preserve"> </w:t>
      </w:r>
      <w:r w:rsidRPr="00747928">
        <w:rPr>
          <w:rFonts w:ascii="Arial" w:eastAsia="Arial" w:hAnsi="Arial" w:cs="Arial"/>
          <w:b/>
          <w:sz w:val="22"/>
          <w:szCs w:val="22"/>
          <w:lang w:val="es-ES"/>
        </w:rPr>
        <w:t>G.3 del cuadro de características</w:t>
      </w:r>
      <w:r w:rsidRPr="00747928">
        <w:rPr>
          <w:rFonts w:ascii="Arial" w:eastAsia="Arial" w:hAnsi="Arial" w:cs="Arial"/>
          <w:sz w:val="22"/>
          <w:szCs w:val="22"/>
          <w:lang w:val="es-ES"/>
        </w:rPr>
        <w:t>.</w:t>
      </w:r>
    </w:p>
    <w:p w14:paraId="5DAD88BE" w14:textId="77777777" w:rsidR="007E7B91" w:rsidRPr="00747928" w:rsidRDefault="007E7B91" w:rsidP="00B0496F">
      <w:pPr>
        <w:spacing w:line="276" w:lineRule="auto"/>
        <w:ind w:left="260"/>
        <w:jc w:val="both"/>
        <w:rPr>
          <w:rFonts w:ascii="Arial" w:eastAsia="Arial" w:hAnsi="Arial" w:cs="Arial"/>
          <w:sz w:val="22"/>
          <w:szCs w:val="22"/>
          <w:lang w:val="es-ES"/>
        </w:rPr>
      </w:pPr>
    </w:p>
    <w:p w14:paraId="6563BB63" w14:textId="5177FB4D" w:rsidR="007E7B91" w:rsidRPr="00747928" w:rsidRDefault="007E7B91"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Este compromiso </w:t>
      </w:r>
      <w:r w:rsidR="000D141D" w:rsidRPr="00747928">
        <w:rPr>
          <w:rFonts w:ascii="Arial" w:eastAsia="Arial" w:hAnsi="Arial" w:cs="Arial"/>
          <w:sz w:val="22"/>
          <w:szCs w:val="22"/>
          <w:lang w:val="es-ES"/>
        </w:rPr>
        <w:t>tiene</w:t>
      </w:r>
      <w:r w:rsidRPr="00747928">
        <w:rPr>
          <w:rFonts w:ascii="Arial" w:eastAsia="Arial" w:hAnsi="Arial" w:cs="Arial"/>
          <w:sz w:val="22"/>
          <w:szCs w:val="22"/>
          <w:lang w:val="es-ES"/>
        </w:rPr>
        <w:t xml:space="preserve"> carácter de obligación esencial a los efectos previstos en el artículo 211 de la LCSP</w:t>
      </w:r>
      <w:r w:rsidR="001D03B3" w:rsidRPr="00747928">
        <w:rPr>
          <w:rFonts w:ascii="Arial" w:eastAsia="Arial" w:hAnsi="Arial" w:cs="Arial"/>
          <w:sz w:val="22"/>
          <w:szCs w:val="22"/>
          <w:lang w:val="es-ES"/>
        </w:rPr>
        <w:t>.</w:t>
      </w:r>
    </w:p>
    <w:p w14:paraId="3E18A10D" w14:textId="77777777" w:rsidR="007E7B91" w:rsidRPr="00747928" w:rsidRDefault="007E7B91" w:rsidP="00B0496F">
      <w:pPr>
        <w:spacing w:line="276" w:lineRule="auto"/>
        <w:jc w:val="both"/>
        <w:rPr>
          <w:rFonts w:ascii="Arial" w:hAnsi="Arial" w:cs="Arial"/>
          <w:sz w:val="22"/>
          <w:szCs w:val="22"/>
          <w:lang w:val="es-ES"/>
        </w:rPr>
      </w:pPr>
    </w:p>
    <w:p w14:paraId="51E752A1" w14:textId="57C8C02F" w:rsidR="007E7B91" w:rsidRPr="00747928" w:rsidRDefault="007E7B91" w:rsidP="00B0496F">
      <w:pPr>
        <w:spacing w:line="276" w:lineRule="auto"/>
        <w:jc w:val="both"/>
        <w:rPr>
          <w:rFonts w:ascii="Arial" w:eastAsia="Arial" w:hAnsi="Arial" w:cs="Arial"/>
          <w:sz w:val="22"/>
          <w:szCs w:val="22"/>
          <w:lang w:val="es-ES"/>
        </w:rPr>
      </w:pPr>
      <w:bookmarkStart w:id="19" w:name="page23"/>
      <w:bookmarkEnd w:id="19"/>
      <w:r w:rsidRPr="00747928">
        <w:rPr>
          <w:rFonts w:ascii="Arial" w:eastAsia="Arial" w:hAnsi="Arial" w:cs="Arial"/>
          <w:b/>
          <w:sz w:val="22"/>
          <w:szCs w:val="22"/>
          <w:lang w:val="es-ES"/>
        </w:rPr>
        <w:t xml:space="preserve">11.3 </w:t>
      </w:r>
      <w:r w:rsidRPr="00747928">
        <w:rPr>
          <w:rFonts w:ascii="Arial" w:eastAsia="Arial" w:hAnsi="Arial" w:cs="Arial"/>
          <w:sz w:val="22"/>
          <w:szCs w:val="22"/>
          <w:lang w:val="es-ES"/>
        </w:rPr>
        <w:t>Las empresas licitadoras pueden recurrir</w:t>
      </w:r>
      <w:r w:rsidRPr="00747928">
        <w:rPr>
          <w:rFonts w:ascii="Arial" w:eastAsia="Arial" w:hAnsi="Arial" w:cs="Arial"/>
          <w:vanish/>
          <w:sz w:val="22"/>
          <w:szCs w:val="22"/>
          <w:lang w:val="es-ES"/>
        </w:rPr>
        <w:t>&lt;A[recurrir|recorrer]&gt;</w:t>
      </w:r>
      <w:r w:rsidRPr="00747928">
        <w:rPr>
          <w:rFonts w:ascii="Arial" w:eastAsia="Arial" w:hAnsi="Arial" w:cs="Arial"/>
          <w:sz w:val="22"/>
          <w:szCs w:val="22"/>
          <w:lang w:val="es-ES"/>
        </w:rPr>
        <w:t xml:space="preserve"> para la ejecución </w:t>
      </w:r>
      <w:r w:rsidR="00EC3834" w:rsidRPr="00747928">
        <w:rPr>
          <w:rFonts w:ascii="Arial" w:eastAsia="Arial" w:hAnsi="Arial" w:cs="Arial"/>
          <w:sz w:val="22"/>
          <w:szCs w:val="22"/>
          <w:lang w:val="es-ES"/>
        </w:rPr>
        <w:t>del acuerdo marco</w:t>
      </w:r>
      <w:r w:rsidRPr="00747928">
        <w:rPr>
          <w:rFonts w:ascii="Arial" w:eastAsia="Arial" w:hAnsi="Arial" w:cs="Arial"/>
          <w:sz w:val="22"/>
          <w:szCs w:val="22"/>
          <w:lang w:val="es-ES"/>
        </w:rPr>
        <w:t xml:space="preserve"> a las</w:t>
      </w:r>
      <w:r w:rsidRPr="00747928">
        <w:rPr>
          <w:rFonts w:ascii="Arial" w:eastAsia="Arial" w:hAnsi="Arial" w:cs="Arial"/>
          <w:b/>
          <w:sz w:val="22"/>
          <w:szCs w:val="22"/>
          <w:lang w:val="es-ES"/>
        </w:rPr>
        <w:t xml:space="preserve"> </w:t>
      </w:r>
      <w:r w:rsidRPr="00747928">
        <w:rPr>
          <w:rFonts w:ascii="Arial" w:eastAsia="Arial" w:hAnsi="Arial" w:cs="Arial"/>
          <w:sz w:val="22"/>
          <w:szCs w:val="22"/>
          <w:lang w:val="es-ES"/>
        </w:rPr>
        <w:t xml:space="preserve">capacidades de otras entidades, con independencia de la naturaleza jurídica de los vínculos que tengan con ellas, con el fin de acreditar su solvencia económica y financiera y </w:t>
      </w:r>
      <w:r w:rsidR="000D141D" w:rsidRPr="00747928">
        <w:rPr>
          <w:rFonts w:ascii="Arial" w:eastAsia="Arial" w:hAnsi="Arial" w:cs="Arial"/>
          <w:sz w:val="22"/>
          <w:szCs w:val="22"/>
          <w:lang w:val="es-ES"/>
        </w:rPr>
        <w:t>t</w:t>
      </w:r>
      <w:r w:rsidR="001D03B3" w:rsidRPr="00747928">
        <w:rPr>
          <w:rFonts w:ascii="Arial" w:eastAsia="Arial" w:hAnsi="Arial" w:cs="Arial"/>
          <w:sz w:val="22"/>
          <w:szCs w:val="22"/>
          <w:lang w:val="es-ES"/>
        </w:rPr>
        <w:t>é</w:t>
      </w:r>
      <w:r w:rsidRPr="00747928">
        <w:rPr>
          <w:rFonts w:ascii="Arial" w:eastAsia="Arial" w:hAnsi="Arial" w:cs="Arial"/>
          <w:sz w:val="22"/>
          <w:szCs w:val="22"/>
          <w:lang w:val="es-ES"/>
        </w:rPr>
        <w:t>cnica y profesional, siempre que estas entidades no es</w:t>
      </w:r>
      <w:r w:rsidR="001D03B3" w:rsidRPr="00747928">
        <w:rPr>
          <w:rFonts w:ascii="Arial" w:eastAsia="Arial" w:hAnsi="Arial" w:cs="Arial"/>
          <w:sz w:val="22"/>
          <w:szCs w:val="22"/>
          <w:lang w:val="es-ES"/>
        </w:rPr>
        <w:t>tén</w:t>
      </w:r>
      <w:r w:rsidRPr="00747928">
        <w:rPr>
          <w:rFonts w:ascii="Arial" w:eastAsia="Arial" w:hAnsi="Arial" w:cs="Arial"/>
          <w:sz w:val="22"/>
          <w:szCs w:val="22"/>
          <w:lang w:val="es-ES"/>
        </w:rPr>
        <w:t xml:space="preserve"> incursas en prohibición de contratar y que las empresas licitadoras demuestren que durante tod</w:t>
      </w:r>
      <w:r w:rsidR="00EC3834" w:rsidRPr="00747928">
        <w:rPr>
          <w:rFonts w:ascii="Arial" w:eastAsia="Arial" w:hAnsi="Arial" w:cs="Arial"/>
          <w:sz w:val="22"/>
          <w:szCs w:val="22"/>
          <w:lang w:val="es-ES"/>
        </w:rPr>
        <w:t>a la duración de la ejecución del acuerdo marco</w:t>
      </w:r>
      <w:r w:rsidRPr="00747928">
        <w:rPr>
          <w:rFonts w:ascii="Arial" w:eastAsia="Arial" w:hAnsi="Arial" w:cs="Arial"/>
          <w:sz w:val="22"/>
          <w:szCs w:val="22"/>
          <w:lang w:val="es-ES"/>
        </w:rPr>
        <w:t xml:space="preserve"> dispondrán efectivamente de los recursos necesarios mediante la presentación a tal efecto del compromiso por escrito de las entidades mencionadas.</w:t>
      </w:r>
    </w:p>
    <w:p w14:paraId="3259BB56" w14:textId="77777777" w:rsidR="007E7B91" w:rsidRPr="00747928" w:rsidRDefault="007E7B91" w:rsidP="00B0496F">
      <w:pPr>
        <w:spacing w:line="276" w:lineRule="auto"/>
        <w:jc w:val="both"/>
        <w:rPr>
          <w:rFonts w:ascii="Arial" w:hAnsi="Arial" w:cs="Arial"/>
          <w:sz w:val="22"/>
          <w:szCs w:val="22"/>
          <w:lang w:val="es-ES"/>
        </w:rPr>
      </w:pPr>
    </w:p>
    <w:p w14:paraId="3774ABB5" w14:textId="77777777" w:rsidR="007E7B91" w:rsidRPr="00747928" w:rsidRDefault="007E7B91"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No obstante, con respecto a los criterios relativos a los títulos de estudios y profesionales y a la experiencia profesional, las empresas sólo pueden recurrir a las capacidades de otras entidades si estas prestan los servicios para los cuales son necesarias las capacidades mencionadas.</w:t>
      </w:r>
    </w:p>
    <w:p w14:paraId="11EC13F3" w14:textId="77777777" w:rsidR="007E7B91" w:rsidRPr="00747928" w:rsidRDefault="007E7B91" w:rsidP="00B0496F">
      <w:pPr>
        <w:spacing w:line="276" w:lineRule="auto"/>
        <w:jc w:val="both"/>
        <w:rPr>
          <w:rFonts w:ascii="Arial" w:hAnsi="Arial" w:cs="Arial"/>
          <w:sz w:val="22"/>
          <w:szCs w:val="22"/>
          <w:lang w:val="es-ES"/>
        </w:rPr>
      </w:pPr>
    </w:p>
    <w:p w14:paraId="28C618E9" w14:textId="77777777" w:rsidR="007E7B91" w:rsidRPr="00747928" w:rsidRDefault="007E7B91"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En las mismas condiciones, las UTE pueden recurrir a las capacidades de los participantes en la unión o de otras entidades.</w:t>
      </w:r>
    </w:p>
    <w:p w14:paraId="52B66EFF" w14:textId="77777777" w:rsidR="007E7B91" w:rsidRPr="00747928" w:rsidRDefault="007E7B91" w:rsidP="00B0496F">
      <w:pPr>
        <w:spacing w:line="276" w:lineRule="auto"/>
        <w:jc w:val="both"/>
        <w:rPr>
          <w:rFonts w:ascii="Arial" w:hAnsi="Arial" w:cs="Arial"/>
          <w:sz w:val="22"/>
          <w:szCs w:val="22"/>
          <w:lang w:val="es-ES"/>
        </w:rPr>
      </w:pPr>
    </w:p>
    <w:p w14:paraId="3BCD09FF" w14:textId="77777777" w:rsidR="007E7B91" w:rsidRPr="00747928" w:rsidRDefault="007E7B91" w:rsidP="00B0496F">
      <w:pPr>
        <w:spacing w:line="276" w:lineRule="auto"/>
        <w:jc w:val="both"/>
        <w:rPr>
          <w:rFonts w:ascii="Arial" w:eastAsia="Arial" w:hAnsi="Arial" w:cs="Arial"/>
          <w:sz w:val="22"/>
          <w:szCs w:val="22"/>
          <w:lang w:val="es-ES"/>
        </w:rPr>
      </w:pPr>
      <w:r w:rsidRPr="00747928">
        <w:rPr>
          <w:rFonts w:ascii="Arial" w:eastAsia="Arial" w:hAnsi="Arial" w:cs="Arial"/>
          <w:b/>
          <w:sz w:val="22"/>
          <w:szCs w:val="22"/>
          <w:lang w:val="es-ES"/>
        </w:rPr>
        <w:t xml:space="preserve">11.4 </w:t>
      </w:r>
      <w:r w:rsidRPr="00747928">
        <w:rPr>
          <w:rFonts w:ascii="Arial" w:eastAsia="Arial" w:hAnsi="Arial" w:cs="Arial"/>
          <w:sz w:val="22"/>
          <w:szCs w:val="22"/>
          <w:lang w:val="es-ES"/>
        </w:rPr>
        <w:t>Los certificados comunitarios de empresarios autorizados para contratar en los que hace</w:t>
      </w:r>
      <w:r w:rsidRPr="00747928">
        <w:rPr>
          <w:rFonts w:ascii="Arial" w:eastAsia="Arial" w:hAnsi="Arial" w:cs="Arial"/>
          <w:b/>
          <w:sz w:val="22"/>
          <w:szCs w:val="22"/>
          <w:lang w:val="es-ES"/>
        </w:rPr>
        <w:t xml:space="preserve"> </w:t>
      </w:r>
      <w:r w:rsidRPr="00747928">
        <w:rPr>
          <w:rFonts w:ascii="Arial" w:eastAsia="Arial" w:hAnsi="Arial" w:cs="Arial"/>
          <w:sz w:val="22"/>
          <w:szCs w:val="22"/>
          <w:lang w:val="es-ES"/>
        </w:rPr>
        <w:t>referencia el artículo 97 de la LCSP constituyen una presunción de aptitud en relación con los requisitos de selección cualitativa que figuren en estos.</w:t>
      </w:r>
    </w:p>
    <w:p w14:paraId="440561EA" w14:textId="77777777" w:rsidR="007E7B91" w:rsidRPr="00747928" w:rsidRDefault="007E7B91" w:rsidP="00B0496F">
      <w:pPr>
        <w:spacing w:line="276" w:lineRule="auto"/>
        <w:jc w:val="both"/>
        <w:rPr>
          <w:rFonts w:ascii="Arial" w:hAnsi="Arial" w:cs="Arial"/>
          <w:sz w:val="22"/>
          <w:szCs w:val="22"/>
          <w:lang w:val="es-ES"/>
        </w:rPr>
      </w:pPr>
    </w:p>
    <w:p w14:paraId="1D8A2587" w14:textId="05C3D9A0" w:rsidR="007E7B91" w:rsidRPr="00747928" w:rsidRDefault="007E7B91" w:rsidP="00B0496F">
      <w:pPr>
        <w:spacing w:line="276" w:lineRule="auto"/>
        <w:jc w:val="both"/>
        <w:rPr>
          <w:rFonts w:ascii="Arial" w:eastAsia="Arial" w:hAnsi="Arial" w:cs="Arial"/>
          <w:sz w:val="22"/>
          <w:szCs w:val="22"/>
          <w:lang w:val="es-ES"/>
        </w:rPr>
      </w:pPr>
      <w:r w:rsidRPr="00747928">
        <w:rPr>
          <w:rFonts w:ascii="Arial" w:eastAsia="Arial" w:hAnsi="Arial" w:cs="Arial"/>
          <w:b/>
          <w:sz w:val="22"/>
          <w:szCs w:val="22"/>
          <w:lang w:val="es-ES"/>
        </w:rPr>
        <w:t xml:space="preserve">11.5 </w:t>
      </w:r>
      <w:r w:rsidRPr="00747928">
        <w:rPr>
          <w:rFonts w:ascii="Arial" w:eastAsia="Arial" w:hAnsi="Arial" w:cs="Arial"/>
          <w:sz w:val="22"/>
          <w:szCs w:val="22"/>
          <w:lang w:val="es-ES"/>
        </w:rPr>
        <w:t>En las UTE, todas las empresas que forman parte tienen que acreditar su</w:t>
      </w:r>
      <w:r w:rsidRPr="00747928">
        <w:rPr>
          <w:rFonts w:ascii="Arial" w:eastAsia="Arial" w:hAnsi="Arial" w:cs="Arial"/>
          <w:b/>
          <w:sz w:val="22"/>
          <w:szCs w:val="22"/>
          <w:lang w:val="es-ES"/>
        </w:rPr>
        <w:t xml:space="preserve"> </w:t>
      </w:r>
      <w:r w:rsidRPr="00747928">
        <w:rPr>
          <w:rFonts w:ascii="Arial" w:eastAsia="Arial" w:hAnsi="Arial" w:cs="Arial"/>
          <w:sz w:val="22"/>
          <w:szCs w:val="22"/>
          <w:lang w:val="es-ES"/>
        </w:rPr>
        <w:t xml:space="preserve">solvencia, en los </w:t>
      </w:r>
      <w:r w:rsidR="00F24512" w:rsidRPr="00747928">
        <w:rPr>
          <w:rFonts w:ascii="Arial" w:eastAsia="Arial" w:hAnsi="Arial" w:cs="Arial"/>
          <w:sz w:val="22"/>
          <w:szCs w:val="22"/>
          <w:lang w:val="es-ES"/>
        </w:rPr>
        <w:t>términos</w:t>
      </w:r>
      <w:r w:rsidRPr="00747928">
        <w:rPr>
          <w:rFonts w:ascii="Arial" w:eastAsia="Arial" w:hAnsi="Arial" w:cs="Arial"/>
          <w:sz w:val="22"/>
          <w:szCs w:val="22"/>
          <w:lang w:val="es-ES"/>
        </w:rPr>
        <w:t xml:space="preserve"> indicados en el a</w:t>
      </w:r>
      <w:r w:rsidRPr="00747928">
        <w:rPr>
          <w:rFonts w:ascii="Arial" w:eastAsia="Arial" w:hAnsi="Arial" w:cs="Arial"/>
          <w:b/>
          <w:sz w:val="22"/>
          <w:szCs w:val="22"/>
          <w:lang w:val="es-ES"/>
        </w:rPr>
        <w:t>partado G.1 del cuadro de características.</w:t>
      </w:r>
      <w:r w:rsidRPr="00747928">
        <w:rPr>
          <w:rFonts w:ascii="Arial" w:eastAsia="Arial" w:hAnsi="Arial" w:cs="Arial"/>
          <w:sz w:val="22"/>
          <w:szCs w:val="22"/>
          <w:lang w:val="es-ES"/>
        </w:rPr>
        <w:t xml:space="preserve"> Con el fin de determinar la solvencia de la unión temporal, se acumula la acreditada por cada una de sus integrantes.</w:t>
      </w:r>
    </w:p>
    <w:p w14:paraId="39FF7BEA" w14:textId="17FB031E" w:rsidR="00241777" w:rsidRPr="00747928" w:rsidRDefault="00241777" w:rsidP="00B0496F">
      <w:pPr>
        <w:spacing w:line="276" w:lineRule="auto"/>
        <w:ind w:right="220"/>
        <w:jc w:val="both"/>
        <w:rPr>
          <w:rFonts w:ascii="Arial" w:eastAsia="Arial" w:hAnsi="Arial" w:cs="Arial"/>
          <w:sz w:val="22"/>
          <w:szCs w:val="22"/>
          <w:lang w:val="es-ES"/>
        </w:rPr>
      </w:pPr>
    </w:p>
    <w:p w14:paraId="04FF6811" w14:textId="77777777" w:rsidR="00212AB4" w:rsidRPr="00747928" w:rsidRDefault="00212AB4" w:rsidP="00B0496F">
      <w:pPr>
        <w:spacing w:line="276" w:lineRule="auto"/>
        <w:jc w:val="both"/>
        <w:rPr>
          <w:rFonts w:ascii="Arial" w:hAnsi="Arial" w:cs="Arial"/>
          <w:sz w:val="22"/>
          <w:szCs w:val="22"/>
          <w:lang w:val="es-ES"/>
        </w:rPr>
      </w:pPr>
    </w:p>
    <w:p w14:paraId="0E000D9E" w14:textId="3A62D59C" w:rsidR="007E3BBB" w:rsidRPr="00747928" w:rsidRDefault="00C45AF3" w:rsidP="00B0496F">
      <w:pPr>
        <w:pStyle w:val="Ttol2"/>
        <w:spacing w:line="276" w:lineRule="auto"/>
        <w:jc w:val="both"/>
        <w:rPr>
          <w:rFonts w:cs="Arial"/>
          <w:sz w:val="22"/>
          <w:szCs w:val="22"/>
          <w:lang w:val="es-ES"/>
        </w:rPr>
      </w:pPr>
      <w:bookmarkStart w:id="20" w:name="_Toc164944424"/>
      <w:r w:rsidRPr="00747928">
        <w:rPr>
          <w:rFonts w:cs="Arial"/>
          <w:sz w:val="22"/>
          <w:szCs w:val="22"/>
          <w:lang w:val="es-ES"/>
        </w:rPr>
        <w:t xml:space="preserve">II - </w:t>
      </w:r>
      <w:r w:rsidR="002944E1" w:rsidRPr="00747928">
        <w:rPr>
          <w:rFonts w:cs="Arial"/>
          <w:sz w:val="22"/>
          <w:szCs w:val="22"/>
          <w:lang w:val="es-ES"/>
        </w:rPr>
        <w:t>DISPOSICIONES RELATIVAS A LA LICITACIÓN, LA ADJUDICACIÓN Y LA FORMALIZACIÓN</w:t>
      </w:r>
      <w:r w:rsidR="006D626F" w:rsidRPr="00747928">
        <w:rPr>
          <w:rFonts w:cs="Arial"/>
          <w:sz w:val="22"/>
          <w:szCs w:val="22"/>
          <w:lang w:val="es-ES"/>
        </w:rPr>
        <w:t>.</w:t>
      </w:r>
      <w:bookmarkEnd w:id="20"/>
    </w:p>
    <w:p w14:paraId="6EAE04E4" w14:textId="77777777" w:rsidR="00CF2658" w:rsidRPr="00747928" w:rsidRDefault="00CF2658" w:rsidP="00B0496F">
      <w:pPr>
        <w:spacing w:line="276" w:lineRule="auto"/>
        <w:jc w:val="both"/>
        <w:rPr>
          <w:rFonts w:ascii="Arial" w:hAnsi="Arial" w:cs="Arial"/>
          <w:b/>
          <w:sz w:val="22"/>
          <w:szCs w:val="22"/>
          <w:lang w:val="es-ES"/>
        </w:rPr>
      </w:pPr>
    </w:p>
    <w:p w14:paraId="12BB75AE" w14:textId="797E8D1A" w:rsidR="007E3BBB" w:rsidRPr="00747928" w:rsidRDefault="00241777" w:rsidP="00B0496F">
      <w:pPr>
        <w:pStyle w:val="Ttol3"/>
        <w:spacing w:before="0" w:after="0" w:line="276" w:lineRule="auto"/>
        <w:jc w:val="both"/>
        <w:rPr>
          <w:sz w:val="22"/>
          <w:szCs w:val="22"/>
          <w:lang w:val="es-ES"/>
        </w:rPr>
      </w:pPr>
      <w:bookmarkStart w:id="21" w:name="_Toc164944425"/>
      <w:bookmarkStart w:id="22" w:name="_Hlk517191119"/>
      <w:r w:rsidRPr="00747928">
        <w:rPr>
          <w:sz w:val="22"/>
          <w:szCs w:val="22"/>
          <w:lang w:val="es-ES"/>
        </w:rPr>
        <w:t>DOCENA. PRESENTACIÓN DE DOCUMENTACIÓN Y PROPOSICIONES</w:t>
      </w:r>
      <w:r w:rsidR="006D626F" w:rsidRPr="00747928">
        <w:rPr>
          <w:sz w:val="22"/>
          <w:szCs w:val="22"/>
          <w:lang w:val="es-ES"/>
        </w:rPr>
        <w:t>.</w:t>
      </w:r>
      <w:bookmarkEnd w:id="21"/>
    </w:p>
    <w:bookmarkEnd w:id="22"/>
    <w:p w14:paraId="07A776E3" w14:textId="63D6E213" w:rsidR="00BD6429" w:rsidRPr="00747928" w:rsidRDefault="00241777" w:rsidP="00B0496F">
      <w:pPr>
        <w:spacing w:line="276" w:lineRule="auto"/>
        <w:jc w:val="both"/>
        <w:rPr>
          <w:rFonts w:ascii="Arial" w:eastAsia="Arial" w:hAnsi="Arial" w:cs="Arial"/>
          <w:bCs/>
          <w:sz w:val="22"/>
          <w:szCs w:val="22"/>
          <w:lang w:val="es-ES"/>
        </w:rPr>
      </w:pPr>
      <w:r w:rsidRPr="00747928">
        <w:rPr>
          <w:rFonts w:ascii="Arial" w:eastAsia="Arial" w:hAnsi="Arial" w:cs="Arial"/>
          <w:b/>
          <w:bCs/>
          <w:sz w:val="22"/>
          <w:szCs w:val="22"/>
          <w:lang w:val="es-ES"/>
        </w:rPr>
        <w:t>12.1</w:t>
      </w:r>
      <w:r w:rsidR="00BD6429" w:rsidRPr="00747928">
        <w:rPr>
          <w:rFonts w:ascii="Arial" w:eastAsia="Arial" w:hAnsi="Arial" w:cs="Arial"/>
          <w:b/>
          <w:bCs/>
          <w:sz w:val="22"/>
          <w:szCs w:val="22"/>
          <w:lang w:val="es-ES"/>
        </w:rPr>
        <w:t xml:space="preserve"> </w:t>
      </w:r>
      <w:r w:rsidR="00F11841" w:rsidRPr="00747928">
        <w:rPr>
          <w:rFonts w:ascii="Arial" w:eastAsia="Arial" w:hAnsi="Arial" w:cs="Arial"/>
          <w:bCs/>
          <w:sz w:val="22"/>
          <w:szCs w:val="22"/>
          <w:lang w:val="es-ES"/>
        </w:rPr>
        <w:t>L</w:t>
      </w:r>
      <w:r w:rsidR="00BD6429" w:rsidRPr="00747928">
        <w:rPr>
          <w:rFonts w:ascii="Arial" w:eastAsia="Arial" w:hAnsi="Arial" w:cs="Arial"/>
          <w:bCs/>
          <w:sz w:val="22"/>
          <w:szCs w:val="22"/>
          <w:lang w:val="es-ES"/>
        </w:rPr>
        <w:t xml:space="preserve">as empresas pueden </w:t>
      </w:r>
      <w:r w:rsidR="00997F39" w:rsidRPr="00747928">
        <w:rPr>
          <w:rFonts w:ascii="Arial" w:eastAsia="Arial" w:hAnsi="Arial" w:cs="Arial"/>
          <w:bCs/>
          <w:sz w:val="22"/>
          <w:szCs w:val="22"/>
          <w:lang w:val="es-ES"/>
        </w:rPr>
        <w:t xml:space="preserve">presentar oferta </w:t>
      </w:r>
      <w:r w:rsidR="00EC3834" w:rsidRPr="00747928">
        <w:rPr>
          <w:rFonts w:ascii="Arial" w:eastAsia="Arial" w:hAnsi="Arial" w:cs="Arial"/>
          <w:bCs/>
          <w:sz w:val="22"/>
          <w:szCs w:val="22"/>
          <w:lang w:val="es-ES"/>
        </w:rPr>
        <w:t>en</w:t>
      </w:r>
      <w:r w:rsidR="00BD6429" w:rsidRPr="00747928">
        <w:rPr>
          <w:rFonts w:ascii="Arial" w:eastAsia="Arial" w:hAnsi="Arial" w:cs="Arial"/>
          <w:bCs/>
          <w:sz w:val="22"/>
          <w:szCs w:val="22"/>
          <w:lang w:val="es-ES"/>
        </w:rPr>
        <w:t xml:space="preserve"> todos los </w:t>
      </w:r>
      <w:r w:rsidR="007736F0">
        <w:rPr>
          <w:rFonts w:ascii="Arial" w:eastAsia="Arial" w:hAnsi="Arial" w:cs="Arial"/>
          <w:sz w:val="22"/>
          <w:szCs w:val="22"/>
          <w:lang w:val="es-ES"/>
        </w:rPr>
        <w:t>lotes</w:t>
      </w:r>
      <w:r w:rsidR="00BD6429" w:rsidRPr="00747928">
        <w:rPr>
          <w:rFonts w:ascii="Arial" w:eastAsia="Arial" w:hAnsi="Arial" w:cs="Arial"/>
          <w:bCs/>
          <w:sz w:val="22"/>
          <w:szCs w:val="22"/>
          <w:lang w:val="es-ES"/>
        </w:rPr>
        <w:t xml:space="preserve"> en que se divide el objeto del contrato</w:t>
      </w:r>
      <w:r w:rsidRPr="00747928">
        <w:rPr>
          <w:rFonts w:ascii="Arial" w:eastAsia="Arial" w:hAnsi="Arial" w:cs="Arial"/>
          <w:bCs/>
          <w:sz w:val="22"/>
          <w:szCs w:val="22"/>
          <w:lang w:val="es-ES"/>
        </w:rPr>
        <w:t xml:space="preserve">, sin limitación del número de </w:t>
      </w:r>
      <w:r w:rsidR="007736F0">
        <w:rPr>
          <w:rFonts w:ascii="Arial" w:eastAsia="Arial" w:hAnsi="Arial" w:cs="Arial"/>
          <w:sz w:val="22"/>
          <w:szCs w:val="22"/>
          <w:lang w:val="es-ES"/>
        </w:rPr>
        <w:t>lote</w:t>
      </w:r>
      <w:r w:rsidR="007236C1">
        <w:rPr>
          <w:rFonts w:ascii="Arial" w:eastAsia="Arial" w:hAnsi="Arial" w:cs="Arial"/>
          <w:sz w:val="22"/>
          <w:szCs w:val="22"/>
          <w:lang w:val="es-ES"/>
        </w:rPr>
        <w:t>s</w:t>
      </w:r>
      <w:r w:rsidRPr="00747928">
        <w:rPr>
          <w:rFonts w:ascii="Arial" w:eastAsia="Arial" w:hAnsi="Arial" w:cs="Arial"/>
          <w:bCs/>
          <w:sz w:val="22"/>
          <w:szCs w:val="22"/>
          <w:lang w:val="es-ES"/>
        </w:rPr>
        <w:t xml:space="preserve"> del cual pueden resultar adjudicatarias</w:t>
      </w:r>
      <w:r w:rsidR="00BD6429" w:rsidRPr="00747928">
        <w:rPr>
          <w:rFonts w:ascii="Arial" w:eastAsia="Arial" w:hAnsi="Arial" w:cs="Arial"/>
          <w:bCs/>
          <w:sz w:val="22"/>
          <w:szCs w:val="22"/>
          <w:lang w:val="es-ES"/>
        </w:rPr>
        <w:t xml:space="preserve">. </w:t>
      </w:r>
    </w:p>
    <w:p w14:paraId="03AD6442" w14:textId="43A56973" w:rsidR="00241777" w:rsidRPr="00747928" w:rsidRDefault="00241777" w:rsidP="00B0496F">
      <w:pPr>
        <w:spacing w:line="276" w:lineRule="auto"/>
        <w:jc w:val="both"/>
        <w:rPr>
          <w:rFonts w:ascii="Arial" w:eastAsia="Arial" w:hAnsi="Arial" w:cs="Arial"/>
          <w:bCs/>
          <w:sz w:val="22"/>
          <w:szCs w:val="22"/>
          <w:lang w:val="es-ES"/>
        </w:rPr>
      </w:pPr>
    </w:p>
    <w:p w14:paraId="3BCB31C7" w14:textId="3049F213" w:rsidR="00241777" w:rsidRPr="00747928" w:rsidRDefault="00241777" w:rsidP="00B0496F">
      <w:pPr>
        <w:spacing w:line="276" w:lineRule="auto"/>
        <w:jc w:val="both"/>
        <w:rPr>
          <w:rFonts w:ascii="Arial" w:eastAsia="Arial" w:hAnsi="Arial" w:cs="Arial"/>
          <w:bCs/>
          <w:sz w:val="22"/>
          <w:szCs w:val="22"/>
          <w:lang w:val="es-ES"/>
        </w:rPr>
      </w:pPr>
      <w:r w:rsidRPr="00747928">
        <w:rPr>
          <w:rFonts w:ascii="Arial" w:eastAsia="Arial" w:hAnsi="Arial" w:cs="Arial"/>
          <w:b/>
          <w:bCs/>
          <w:sz w:val="22"/>
          <w:szCs w:val="22"/>
          <w:lang w:val="es-ES"/>
        </w:rPr>
        <w:t>12.2.</w:t>
      </w:r>
      <w:r w:rsidRPr="00747928">
        <w:rPr>
          <w:rFonts w:ascii="Arial" w:eastAsia="Arial" w:hAnsi="Arial" w:cs="Arial"/>
          <w:bCs/>
          <w:sz w:val="22"/>
          <w:szCs w:val="22"/>
          <w:lang w:val="es-ES"/>
        </w:rPr>
        <w:t xml:space="preserve"> El plazo para presentar ofertas en esta licitación finalizará a las 14:00:00 horas del día señalado </w:t>
      </w:r>
      <w:r w:rsidR="00CC13E2" w:rsidRPr="00747928">
        <w:rPr>
          <w:rFonts w:ascii="Arial" w:eastAsia="Arial" w:hAnsi="Arial" w:cs="Arial"/>
          <w:bCs/>
          <w:sz w:val="22"/>
          <w:szCs w:val="22"/>
          <w:lang w:val="es-ES"/>
        </w:rPr>
        <w:t>en e</w:t>
      </w:r>
      <w:r w:rsidRPr="00747928">
        <w:rPr>
          <w:rFonts w:ascii="Arial" w:eastAsia="Arial" w:hAnsi="Arial" w:cs="Arial"/>
          <w:bCs/>
          <w:sz w:val="22"/>
          <w:szCs w:val="22"/>
          <w:lang w:val="es-ES"/>
        </w:rPr>
        <w:t>l perfil del contratante, de manera que las ofertas recibidas con posterioridad (es decir, de las 14:00:01 en adelante) se considerarán extemporáneas.</w:t>
      </w:r>
    </w:p>
    <w:p w14:paraId="765756BB" w14:textId="0B101359" w:rsidR="009005C0" w:rsidRPr="00747928" w:rsidRDefault="009005C0" w:rsidP="00B0496F">
      <w:pPr>
        <w:spacing w:line="276" w:lineRule="auto"/>
        <w:jc w:val="both"/>
        <w:rPr>
          <w:rFonts w:ascii="Arial" w:eastAsia="Arial" w:hAnsi="Arial" w:cs="Arial"/>
          <w:bCs/>
          <w:sz w:val="22"/>
          <w:szCs w:val="22"/>
          <w:lang w:val="es-ES"/>
        </w:rPr>
      </w:pPr>
    </w:p>
    <w:p w14:paraId="7D0EAE0C" w14:textId="49D624B1" w:rsidR="005C39E2" w:rsidRPr="00747928" w:rsidRDefault="009005C0" w:rsidP="00B0496F">
      <w:pPr>
        <w:spacing w:line="276" w:lineRule="auto"/>
        <w:jc w:val="both"/>
        <w:rPr>
          <w:rFonts w:ascii="Arial" w:eastAsia="Arial" w:hAnsi="Arial" w:cs="Arial"/>
          <w:bCs/>
          <w:sz w:val="22"/>
          <w:szCs w:val="22"/>
          <w:lang w:val="es-ES"/>
        </w:rPr>
      </w:pPr>
      <w:r w:rsidRPr="00747928">
        <w:rPr>
          <w:rFonts w:ascii="Arial" w:eastAsia="Arial" w:hAnsi="Arial" w:cs="Arial"/>
          <w:bCs/>
          <w:sz w:val="22"/>
          <w:szCs w:val="22"/>
          <w:lang w:val="es-ES"/>
        </w:rPr>
        <w:t>Las empresas licitadoras tienen que presentar la documentación</w:t>
      </w:r>
      <w:r w:rsidR="009A3251" w:rsidRPr="00747928">
        <w:rPr>
          <w:rFonts w:ascii="Arial" w:eastAsia="Arial" w:hAnsi="Arial" w:cs="Arial"/>
          <w:bCs/>
          <w:sz w:val="22"/>
          <w:szCs w:val="22"/>
          <w:lang w:val="es-ES"/>
        </w:rPr>
        <w:t xml:space="preserve"> que conforme sus ofertas en 3 </w:t>
      </w:r>
      <w:r w:rsidR="00472FEC" w:rsidRPr="00747928">
        <w:rPr>
          <w:rFonts w:ascii="Arial" w:eastAsia="Arial" w:hAnsi="Arial" w:cs="Arial"/>
          <w:bCs/>
          <w:sz w:val="22"/>
          <w:szCs w:val="22"/>
          <w:lang w:val="es-ES"/>
        </w:rPr>
        <w:t>SOBRES</w:t>
      </w:r>
      <w:r w:rsidR="009A3251" w:rsidRPr="00747928">
        <w:rPr>
          <w:rFonts w:ascii="Arial" w:eastAsia="Arial" w:hAnsi="Arial" w:cs="Arial"/>
          <w:bCs/>
          <w:sz w:val="22"/>
          <w:szCs w:val="22"/>
          <w:lang w:val="es-ES"/>
        </w:rPr>
        <w:t xml:space="preserve">, en el plazo máximo que se señala en el anuncio de licitación, mediante la herramienta de </w:t>
      </w:r>
      <w:r w:rsidR="0003630D" w:rsidRPr="00747928">
        <w:rPr>
          <w:rFonts w:ascii="Arial" w:eastAsia="Arial" w:hAnsi="Arial" w:cs="Arial"/>
          <w:b/>
          <w:bCs/>
          <w:sz w:val="22"/>
          <w:szCs w:val="22"/>
          <w:lang w:val="es-ES"/>
        </w:rPr>
        <w:t>Sobre</w:t>
      </w:r>
      <w:r w:rsidR="009A3251" w:rsidRPr="00747928">
        <w:rPr>
          <w:rFonts w:ascii="Arial" w:eastAsia="Arial" w:hAnsi="Arial" w:cs="Arial"/>
          <w:b/>
          <w:bCs/>
          <w:sz w:val="22"/>
          <w:szCs w:val="22"/>
          <w:lang w:val="es-ES"/>
        </w:rPr>
        <w:t xml:space="preserve"> Digital</w:t>
      </w:r>
      <w:r w:rsidR="009A3251" w:rsidRPr="00747928">
        <w:rPr>
          <w:rFonts w:ascii="Arial" w:eastAsia="Arial" w:hAnsi="Arial" w:cs="Arial"/>
          <w:bCs/>
          <w:sz w:val="22"/>
          <w:szCs w:val="22"/>
          <w:lang w:val="es-ES"/>
        </w:rPr>
        <w:t>, accesible a la dirección web siguiente:</w:t>
      </w:r>
    </w:p>
    <w:p w14:paraId="7D5088A7" w14:textId="34A575D5" w:rsidR="00CE19BF" w:rsidRPr="00747928" w:rsidRDefault="00C478C9" w:rsidP="00B0496F">
      <w:pPr>
        <w:spacing w:line="276" w:lineRule="auto"/>
        <w:jc w:val="both"/>
        <w:rPr>
          <w:rFonts w:ascii="Arial" w:hAnsi="Arial" w:cs="Arial"/>
          <w:sz w:val="22"/>
          <w:szCs w:val="22"/>
          <w:lang w:val="es-ES"/>
        </w:rPr>
      </w:pPr>
      <w:hyperlink r:id="rId14" w:history="1">
        <w:r w:rsidR="00813F50" w:rsidRPr="00747928">
          <w:rPr>
            <w:rStyle w:val="Enlla"/>
            <w:rFonts w:ascii="Arial" w:hAnsi="Arial" w:cs="Arial"/>
            <w:color w:val="auto"/>
            <w:sz w:val="22"/>
            <w:szCs w:val="22"/>
            <w:lang w:val="es-ES"/>
          </w:rPr>
          <w:t>https://contractaciopublica.gencat.cat/ecofin_pscp/AppJava/cap.pscp?reqCode=viewDetail&amp;keyword=&amp;idCap=204564&amp;ambit=1</w:t>
        </w:r>
      </w:hyperlink>
    </w:p>
    <w:p w14:paraId="51ADAE3C" w14:textId="77777777" w:rsidR="00813F50" w:rsidRPr="00747928" w:rsidRDefault="00813F50" w:rsidP="00B0496F">
      <w:pPr>
        <w:spacing w:line="276" w:lineRule="auto"/>
        <w:jc w:val="both"/>
        <w:rPr>
          <w:rFonts w:ascii="Arial" w:hAnsi="Arial" w:cs="Arial"/>
          <w:sz w:val="22"/>
          <w:szCs w:val="22"/>
          <w:lang w:val="es-ES"/>
        </w:rPr>
      </w:pPr>
    </w:p>
    <w:p w14:paraId="3417B36B" w14:textId="7E8FCB4B" w:rsidR="00BD6429" w:rsidRPr="00747928" w:rsidRDefault="00BD6429" w:rsidP="00B0496F">
      <w:pPr>
        <w:spacing w:line="276" w:lineRule="auto"/>
        <w:jc w:val="both"/>
        <w:rPr>
          <w:rFonts w:ascii="Arial" w:hAnsi="Arial" w:cs="Arial"/>
          <w:sz w:val="22"/>
          <w:szCs w:val="22"/>
          <w:lang w:val="es-ES"/>
        </w:rPr>
      </w:pPr>
      <w:r w:rsidRPr="00747928">
        <w:rPr>
          <w:rFonts w:ascii="Arial" w:eastAsia="Arial" w:hAnsi="Arial" w:cs="Arial"/>
          <w:sz w:val="22"/>
          <w:szCs w:val="22"/>
          <w:lang w:val="es-ES"/>
        </w:rPr>
        <w:t xml:space="preserve">Una vez accedan a través de este enlace a la herramienta web de </w:t>
      </w:r>
      <w:r w:rsidR="0003630D" w:rsidRPr="00747928">
        <w:rPr>
          <w:rFonts w:ascii="Arial" w:eastAsia="Arial" w:hAnsi="Arial" w:cs="Arial"/>
          <w:sz w:val="22"/>
          <w:szCs w:val="22"/>
          <w:lang w:val="es-ES"/>
        </w:rPr>
        <w:t>Sobre</w:t>
      </w:r>
      <w:r w:rsidRPr="00747928">
        <w:rPr>
          <w:rFonts w:ascii="Arial" w:eastAsia="Arial" w:hAnsi="Arial" w:cs="Arial"/>
          <w:sz w:val="22"/>
          <w:szCs w:val="22"/>
          <w:lang w:val="es-ES"/>
        </w:rPr>
        <w:t xml:space="preserve"> Digital, las empresas licitadoras tendrán que rellenar un formulario para darse de alta en la herramienta y, a continuación, recibirán un mensaje, al</w:t>
      </w:r>
      <w:r w:rsidR="00B42BF3" w:rsidRPr="00747928">
        <w:rPr>
          <w:rFonts w:ascii="Arial" w:eastAsia="Arial" w:hAnsi="Arial" w:cs="Arial"/>
          <w:sz w:val="22"/>
          <w:szCs w:val="22"/>
          <w:lang w:val="es-ES"/>
        </w:rPr>
        <w:t xml:space="preserve"> </w:t>
      </w:r>
      <w:r w:rsidRPr="00747928">
        <w:rPr>
          <w:rFonts w:ascii="Arial" w:eastAsia="Arial" w:hAnsi="Arial" w:cs="Arial"/>
          <w:sz w:val="22"/>
          <w:szCs w:val="22"/>
          <w:lang w:val="es-ES"/>
        </w:rPr>
        <w:t>corre</w:t>
      </w:r>
      <w:r w:rsidR="00B42BF3" w:rsidRPr="00747928">
        <w:rPr>
          <w:rFonts w:ascii="Arial" w:eastAsia="Arial" w:hAnsi="Arial" w:cs="Arial"/>
          <w:sz w:val="22"/>
          <w:szCs w:val="22"/>
          <w:lang w:val="es-ES"/>
        </w:rPr>
        <w:t>o</w:t>
      </w:r>
      <w:r w:rsidRPr="00747928">
        <w:rPr>
          <w:rFonts w:ascii="Arial" w:eastAsia="Arial" w:hAnsi="Arial" w:cs="Arial"/>
          <w:sz w:val="22"/>
          <w:szCs w:val="22"/>
          <w:lang w:val="es-ES"/>
        </w:rPr>
        <w:t xml:space="preserve"> electr</w:t>
      </w:r>
      <w:r w:rsidR="00B42BF3" w:rsidRPr="00747928">
        <w:rPr>
          <w:rFonts w:ascii="Arial" w:eastAsia="Arial" w:hAnsi="Arial" w:cs="Arial"/>
          <w:sz w:val="22"/>
          <w:szCs w:val="22"/>
          <w:lang w:val="es-ES"/>
        </w:rPr>
        <w:t>ónico</w:t>
      </w:r>
      <w:r w:rsidRPr="00747928">
        <w:rPr>
          <w:rFonts w:ascii="Arial" w:eastAsia="Arial" w:hAnsi="Arial" w:cs="Arial"/>
          <w:sz w:val="22"/>
          <w:szCs w:val="22"/>
          <w:lang w:val="es-ES"/>
        </w:rPr>
        <w:t xml:space="preserve"> indica</w:t>
      </w:r>
      <w:r w:rsidR="00B42BF3" w:rsidRPr="00747928">
        <w:rPr>
          <w:rFonts w:ascii="Arial" w:eastAsia="Arial" w:hAnsi="Arial" w:cs="Arial"/>
          <w:sz w:val="22"/>
          <w:szCs w:val="22"/>
          <w:lang w:val="es-ES"/>
        </w:rPr>
        <w:t>do</w:t>
      </w:r>
      <w:r w:rsidRPr="00747928">
        <w:rPr>
          <w:rFonts w:ascii="Arial" w:eastAsia="Arial" w:hAnsi="Arial" w:cs="Arial"/>
          <w:sz w:val="22"/>
          <w:szCs w:val="22"/>
          <w:lang w:val="es-ES"/>
        </w:rPr>
        <w:t xml:space="preserve"> en este formulario de alta, de activación de la oferta.</w:t>
      </w:r>
    </w:p>
    <w:p w14:paraId="0C4AEE36" w14:textId="77777777" w:rsidR="00BD6429" w:rsidRPr="00747928" w:rsidRDefault="00BD6429" w:rsidP="00B0496F">
      <w:pPr>
        <w:spacing w:line="276" w:lineRule="auto"/>
        <w:jc w:val="both"/>
        <w:rPr>
          <w:rFonts w:ascii="Arial" w:hAnsi="Arial" w:cs="Arial"/>
          <w:sz w:val="22"/>
          <w:szCs w:val="22"/>
          <w:lang w:val="es-ES"/>
        </w:rPr>
      </w:pPr>
    </w:p>
    <w:p w14:paraId="10CA876D" w14:textId="4662BAC2" w:rsidR="009A3251" w:rsidRPr="00747928" w:rsidRDefault="009A3251"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u w:val="single"/>
          <w:lang w:val="es-ES"/>
        </w:rPr>
        <w:t xml:space="preserve">Las direcciones electrónicas que las empresas licitadoras indiquen en el formulario de inscripción de la herramienta de </w:t>
      </w:r>
      <w:r w:rsidR="0003630D" w:rsidRPr="00747928">
        <w:rPr>
          <w:rFonts w:ascii="Arial" w:eastAsia="Arial" w:hAnsi="Arial" w:cs="Arial"/>
          <w:sz w:val="22"/>
          <w:szCs w:val="22"/>
          <w:u w:val="single"/>
          <w:lang w:val="es-ES"/>
        </w:rPr>
        <w:t>Sobre</w:t>
      </w:r>
      <w:r w:rsidRPr="00747928">
        <w:rPr>
          <w:rFonts w:ascii="Arial" w:eastAsia="Arial" w:hAnsi="Arial" w:cs="Arial"/>
          <w:sz w:val="22"/>
          <w:szCs w:val="22"/>
          <w:u w:val="single"/>
          <w:lang w:val="es-ES"/>
        </w:rPr>
        <w:t xml:space="preserve"> Digital</w:t>
      </w:r>
      <w:r w:rsidRPr="00747928">
        <w:rPr>
          <w:rFonts w:ascii="Arial" w:eastAsia="Arial" w:hAnsi="Arial" w:cs="Arial"/>
          <w:sz w:val="22"/>
          <w:szCs w:val="22"/>
          <w:lang w:val="es-ES"/>
        </w:rPr>
        <w:t xml:space="preserve">, que serán las utilizadas para enviar correos electrónicos relacionados con el uso de la herramienta de </w:t>
      </w:r>
      <w:r w:rsidR="0003630D" w:rsidRPr="00747928">
        <w:rPr>
          <w:rFonts w:ascii="Arial" w:eastAsia="Arial" w:hAnsi="Arial" w:cs="Arial"/>
          <w:sz w:val="22"/>
          <w:szCs w:val="22"/>
          <w:lang w:val="es-ES"/>
        </w:rPr>
        <w:t>Sobre</w:t>
      </w:r>
      <w:r w:rsidRPr="00747928">
        <w:rPr>
          <w:rFonts w:ascii="Arial" w:eastAsia="Arial" w:hAnsi="Arial" w:cs="Arial"/>
          <w:sz w:val="22"/>
          <w:szCs w:val="22"/>
          <w:lang w:val="es-ES"/>
        </w:rPr>
        <w:t xml:space="preserve"> Digital, </w:t>
      </w:r>
      <w:r w:rsidRPr="00747928">
        <w:rPr>
          <w:rFonts w:ascii="Arial" w:eastAsia="Arial" w:hAnsi="Arial" w:cs="Arial"/>
          <w:sz w:val="22"/>
          <w:szCs w:val="22"/>
          <w:u w:val="single"/>
          <w:lang w:val="es-ES"/>
        </w:rPr>
        <w:t>tienen que ser las mismas</w:t>
      </w:r>
      <w:r w:rsidRPr="00747928">
        <w:rPr>
          <w:rFonts w:ascii="Arial" w:eastAsia="Arial" w:hAnsi="Arial" w:cs="Arial"/>
          <w:sz w:val="22"/>
          <w:szCs w:val="22"/>
          <w:lang w:val="es-ES"/>
        </w:rPr>
        <w:t xml:space="preserve"> que las que </w:t>
      </w:r>
      <w:r w:rsidRPr="00747928">
        <w:rPr>
          <w:rFonts w:ascii="Arial" w:eastAsia="Arial" w:hAnsi="Arial" w:cs="Arial"/>
          <w:sz w:val="22"/>
          <w:szCs w:val="22"/>
          <w:u w:val="single"/>
          <w:lang w:val="es-ES"/>
        </w:rPr>
        <w:t>designen en su DEUC para recibir los avisos de notificaciones y comunicaciones mediante e-NOTUM</w:t>
      </w:r>
      <w:r w:rsidRPr="00747928">
        <w:rPr>
          <w:rFonts w:ascii="Arial" w:eastAsia="Arial" w:hAnsi="Arial" w:cs="Arial"/>
          <w:sz w:val="22"/>
          <w:szCs w:val="22"/>
          <w:lang w:val="es-ES"/>
        </w:rPr>
        <w:t>.</w:t>
      </w:r>
    </w:p>
    <w:p w14:paraId="107C3C37" w14:textId="77777777" w:rsidR="005C39E2" w:rsidRPr="00747928" w:rsidRDefault="005C39E2" w:rsidP="00B0496F">
      <w:pPr>
        <w:spacing w:line="276" w:lineRule="auto"/>
        <w:jc w:val="both"/>
        <w:rPr>
          <w:rFonts w:ascii="Arial" w:hAnsi="Arial" w:cs="Arial"/>
          <w:sz w:val="22"/>
          <w:szCs w:val="22"/>
          <w:lang w:val="es-ES"/>
        </w:rPr>
      </w:pPr>
    </w:p>
    <w:p w14:paraId="621CA4DC" w14:textId="6AD8EC0E" w:rsidR="009A3251" w:rsidRPr="00747928" w:rsidRDefault="009A3251" w:rsidP="00B0496F">
      <w:pPr>
        <w:spacing w:line="276" w:lineRule="auto"/>
        <w:jc w:val="both"/>
        <w:rPr>
          <w:rFonts w:ascii="Arial" w:eastAsia="Arial" w:hAnsi="Arial" w:cs="Arial"/>
          <w:sz w:val="22"/>
          <w:szCs w:val="22"/>
          <w:u w:val="single"/>
          <w:lang w:val="es-ES"/>
        </w:rPr>
      </w:pPr>
      <w:r w:rsidRPr="00747928">
        <w:rPr>
          <w:rFonts w:ascii="Arial" w:eastAsia="Arial" w:hAnsi="Arial" w:cs="Arial"/>
          <w:sz w:val="22"/>
          <w:szCs w:val="22"/>
          <w:u w:val="single"/>
          <w:lang w:val="es-ES"/>
        </w:rPr>
        <w:t xml:space="preserve">Las empresas licitadoras tienen que conservar el correo electrónico de activación de la oferta, dado que el enlace que se contiene en el mensaje de activación es el acceso exclusivo de que dispondrán para presentar sus ofertas a través de la herramienta de </w:t>
      </w:r>
      <w:r w:rsidR="0003630D" w:rsidRPr="00747928">
        <w:rPr>
          <w:rFonts w:ascii="Arial" w:eastAsia="Arial" w:hAnsi="Arial" w:cs="Arial"/>
          <w:sz w:val="22"/>
          <w:szCs w:val="22"/>
          <w:u w:val="single"/>
          <w:lang w:val="es-ES"/>
        </w:rPr>
        <w:t>Sobre</w:t>
      </w:r>
      <w:r w:rsidRPr="00747928">
        <w:rPr>
          <w:rFonts w:ascii="Arial" w:eastAsia="Arial" w:hAnsi="Arial" w:cs="Arial"/>
          <w:sz w:val="22"/>
          <w:szCs w:val="22"/>
          <w:u w:val="single"/>
          <w:lang w:val="es-ES"/>
        </w:rPr>
        <w:t xml:space="preserve"> Digital.</w:t>
      </w:r>
    </w:p>
    <w:p w14:paraId="7FED8514" w14:textId="77777777" w:rsidR="009A3251" w:rsidRPr="00747928" w:rsidRDefault="009A3251" w:rsidP="00B0496F">
      <w:pPr>
        <w:spacing w:line="276" w:lineRule="auto"/>
        <w:jc w:val="both"/>
        <w:rPr>
          <w:rFonts w:ascii="Arial" w:hAnsi="Arial" w:cs="Arial"/>
          <w:sz w:val="22"/>
          <w:szCs w:val="22"/>
          <w:lang w:val="es-ES"/>
        </w:rPr>
      </w:pPr>
    </w:p>
    <w:p w14:paraId="56174574" w14:textId="19C6CEEA" w:rsidR="009A3251" w:rsidRPr="00747928" w:rsidRDefault="009A3251"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Accediendo al espacio web de presentación de ofertas a través de este enlace enviado, las empresas licitadoras </w:t>
      </w:r>
      <w:r w:rsidR="00F232EC" w:rsidRPr="00747928">
        <w:rPr>
          <w:rFonts w:ascii="Arial" w:eastAsia="Arial" w:hAnsi="Arial" w:cs="Arial"/>
          <w:sz w:val="22"/>
          <w:szCs w:val="22"/>
          <w:lang w:val="es-ES"/>
        </w:rPr>
        <w:t>debe</w:t>
      </w:r>
      <w:r w:rsidRPr="00747928">
        <w:rPr>
          <w:rFonts w:ascii="Arial" w:eastAsia="Arial" w:hAnsi="Arial" w:cs="Arial"/>
          <w:sz w:val="22"/>
          <w:szCs w:val="22"/>
          <w:lang w:val="es-ES"/>
        </w:rPr>
        <w:t>rán preparar toda la documentación requerida y adjuntarla en formato electrónico en los sobres correspondientes. Las empresas licitadoras pueden preparar y enviar esta documentación de forma escalonada, antes de hacer la presentación de la oferta.</w:t>
      </w:r>
    </w:p>
    <w:p w14:paraId="0972C471" w14:textId="77777777" w:rsidR="00BD6429" w:rsidRPr="00747928" w:rsidRDefault="00BD6429" w:rsidP="00B0496F">
      <w:pPr>
        <w:spacing w:line="276" w:lineRule="auto"/>
        <w:jc w:val="both"/>
        <w:rPr>
          <w:rFonts w:ascii="Arial" w:hAnsi="Arial" w:cs="Arial"/>
          <w:sz w:val="22"/>
          <w:szCs w:val="22"/>
          <w:lang w:val="es-ES"/>
        </w:rPr>
      </w:pPr>
    </w:p>
    <w:p w14:paraId="74CACE3C" w14:textId="006F361E" w:rsidR="009A3251" w:rsidRPr="00747928" w:rsidRDefault="009A3251"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Para poder iniciar el envío de la documentación, </w:t>
      </w:r>
      <w:r w:rsidRPr="00747928">
        <w:rPr>
          <w:rFonts w:ascii="Arial" w:eastAsia="Arial" w:hAnsi="Arial" w:cs="Arial"/>
          <w:sz w:val="22"/>
          <w:szCs w:val="22"/>
          <w:u w:val="single"/>
          <w:lang w:val="es-ES"/>
        </w:rPr>
        <w:t>la herramienta requerirá a las empresas licitadoras que introduzcan una palabra clave</w:t>
      </w:r>
      <w:r w:rsidRPr="00747928">
        <w:rPr>
          <w:rFonts w:ascii="Arial" w:eastAsia="Arial" w:hAnsi="Arial" w:cs="Arial"/>
          <w:sz w:val="22"/>
          <w:szCs w:val="22"/>
          <w:lang w:val="es-ES"/>
        </w:rPr>
        <w:t xml:space="preserve"> para cada sobre con documentación cifrada que forme parte de la licitación (p</w:t>
      </w:r>
      <w:r w:rsidR="00F173A0" w:rsidRPr="00747928">
        <w:rPr>
          <w:rFonts w:ascii="Arial" w:eastAsia="Arial" w:hAnsi="Arial" w:cs="Arial"/>
          <w:sz w:val="22"/>
          <w:szCs w:val="22"/>
          <w:lang w:val="es-ES"/>
        </w:rPr>
        <w:t>ara</w:t>
      </w:r>
      <w:r w:rsidRPr="00747928">
        <w:rPr>
          <w:rFonts w:ascii="Arial" w:eastAsia="Arial" w:hAnsi="Arial" w:cs="Arial"/>
          <w:vanish/>
          <w:sz w:val="22"/>
          <w:szCs w:val="22"/>
          <w:lang w:val="es-ES"/>
        </w:rPr>
        <w:t>&lt;A[por|para]&gt;</w:t>
      </w:r>
      <w:r w:rsidRPr="00747928">
        <w:rPr>
          <w:rFonts w:ascii="Arial" w:eastAsia="Arial" w:hAnsi="Arial" w:cs="Arial"/>
          <w:sz w:val="22"/>
          <w:szCs w:val="22"/>
          <w:lang w:val="es-ES"/>
        </w:rPr>
        <w:t xml:space="preserve"> el sobre A no se requiere palabra clave, dado que la documentación no está cifrada). Con esta palabra clave se cifrará, en el momento del envío de las ofertas, la documentación. Por lo tanto este proceso de cifrado lo lleva a </w:t>
      </w:r>
      <w:r w:rsidR="000D141D" w:rsidRPr="00747928">
        <w:rPr>
          <w:rFonts w:ascii="Arial" w:eastAsia="Arial" w:hAnsi="Arial" w:cs="Arial"/>
          <w:sz w:val="22"/>
          <w:szCs w:val="22"/>
          <w:lang w:val="es-ES"/>
        </w:rPr>
        <w:t>t</w:t>
      </w:r>
      <w:r w:rsidR="00F173A0" w:rsidRPr="00747928">
        <w:rPr>
          <w:rFonts w:ascii="Arial" w:eastAsia="Arial" w:hAnsi="Arial" w:cs="Arial"/>
          <w:sz w:val="22"/>
          <w:szCs w:val="22"/>
          <w:lang w:val="es-ES"/>
        </w:rPr>
        <w:t>é</w:t>
      </w:r>
      <w:r w:rsidRPr="00747928">
        <w:rPr>
          <w:rFonts w:ascii="Arial" w:eastAsia="Arial" w:hAnsi="Arial" w:cs="Arial"/>
          <w:sz w:val="22"/>
          <w:szCs w:val="22"/>
          <w:lang w:val="es-ES"/>
        </w:rPr>
        <w:t xml:space="preserve">rmino la herramienta de </w:t>
      </w:r>
      <w:r w:rsidR="0003630D" w:rsidRPr="00747928">
        <w:rPr>
          <w:rFonts w:ascii="Arial" w:eastAsia="Arial" w:hAnsi="Arial" w:cs="Arial"/>
          <w:sz w:val="22"/>
          <w:szCs w:val="22"/>
          <w:lang w:val="es-ES"/>
        </w:rPr>
        <w:t>Sobre</w:t>
      </w:r>
      <w:r w:rsidRPr="00747928">
        <w:rPr>
          <w:rFonts w:ascii="Arial" w:eastAsia="Arial" w:hAnsi="Arial" w:cs="Arial"/>
          <w:sz w:val="22"/>
          <w:szCs w:val="22"/>
          <w:lang w:val="es-ES"/>
        </w:rPr>
        <w:t xml:space="preserve"> Digital, de manera que las empresas licitadoras no tienen que cifrar previamente los archivos mediante otra herramienta. Asimismo, el descifrado de los documentos de las ofertas se realiza mediante la misma palabra clave, </w:t>
      </w:r>
      <w:r w:rsidRPr="00747928">
        <w:rPr>
          <w:rFonts w:ascii="Arial" w:eastAsia="Arial" w:hAnsi="Arial" w:cs="Arial"/>
          <w:b/>
          <w:sz w:val="22"/>
          <w:szCs w:val="22"/>
          <w:u w:val="single"/>
          <w:lang w:val="es-ES"/>
        </w:rPr>
        <w:t xml:space="preserve">la cual </w:t>
      </w:r>
      <w:r w:rsidR="007736F0">
        <w:rPr>
          <w:rFonts w:ascii="Arial" w:eastAsia="Arial" w:hAnsi="Arial" w:cs="Arial"/>
          <w:b/>
          <w:sz w:val="22"/>
          <w:szCs w:val="22"/>
          <w:u w:val="single"/>
          <w:lang w:val="es-ES"/>
        </w:rPr>
        <w:t>deben</w:t>
      </w:r>
      <w:r w:rsidRPr="00747928">
        <w:rPr>
          <w:rFonts w:ascii="Arial" w:eastAsia="Arial" w:hAnsi="Arial" w:cs="Arial"/>
          <w:b/>
          <w:sz w:val="22"/>
          <w:szCs w:val="22"/>
          <w:u w:val="single"/>
          <w:lang w:val="es-ES"/>
        </w:rPr>
        <w:t xml:space="preserve"> custodiar las empresas licitadoras. </w:t>
      </w:r>
      <w:r w:rsidR="00F173A0" w:rsidRPr="00747928">
        <w:rPr>
          <w:rFonts w:ascii="Arial" w:eastAsia="Arial" w:hAnsi="Arial" w:cs="Arial"/>
          <w:b/>
          <w:sz w:val="22"/>
          <w:szCs w:val="22"/>
          <w:u w:val="single"/>
          <w:lang w:val="es-ES"/>
        </w:rPr>
        <w:t>Hay que</w:t>
      </w:r>
      <w:r w:rsidRPr="00747928">
        <w:rPr>
          <w:rFonts w:ascii="Arial" w:eastAsia="Arial" w:hAnsi="Arial" w:cs="Arial"/>
          <w:b/>
          <w:sz w:val="22"/>
          <w:szCs w:val="22"/>
          <w:u w:val="single"/>
          <w:lang w:val="es-ES"/>
        </w:rPr>
        <w:t xml:space="preserve"> tener en cuenta la importancia de custodiar correctamente esta o estas claves</w:t>
      </w:r>
      <w:r w:rsidRPr="00747928">
        <w:rPr>
          <w:rFonts w:ascii="Arial" w:eastAsia="Arial" w:hAnsi="Arial" w:cs="Arial"/>
          <w:b/>
          <w:vanish/>
          <w:sz w:val="22"/>
          <w:szCs w:val="22"/>
          <w:u w:val="single"/>
          <w:lang w:val="es-ES"/>
        </w:rPr>
        <w:t>&lt;A[claves|llaves]&gt;</w:t>
      </w:r>
      <w:r w:rsidRPr="00747928">
        <w:rPr>
          <w:rFonts w:ascii="Arial" w:eastAsia="Arial" w:hAnsi="Arial" w:cs="Arial"/>
          <w:b/>
          <w:sz w:val="22"/>
          <w:szCs w:val="22"/>
          <w:u w:val="single"/>
          <w:lang w:val="es-ES"/>
        </w:rPr>
        <w:t xml:space="preserve"> (pueden ser la misma </w:t>
      </w:r>
      <w:r w:rsidR="00F173A0" w:rsidRPr="00747928">
        <w:rPr>
          <w:rFonts w:ascii="Arial" w:eastAsia="Arial" w:hAnsi="Arial" w:cs="Arial"/>
          <w:b/>
          <w:sz w:val="22"/>
          <w:szCs w:val="22"/>
          <w:u w:val="single"/>
          <w:lang w:val="es-ES"/>
        </w:rPr>
        <w:t>pa</w:t>
      </w:r>
      <w:r w:rsidRPr="00747928">
        <w:rPr>
          <w:rFonts w:ascii="Arial" w:eastAsia="Arial" w:hAnsi="Arial" w:cs="Arial"/>
          <w:b/>
          <w:sz w:val="22"/>
          <w:szCs w:val="22"/>
          <w:u w:val="single"/>
          <w:lang w:val="es-ES"/>
        </w:rPr>
        <w:t>r</w:t>
      </w:r>
      <w:r w:rsidR="00F173A0" w:rsidRPr="00747928">
        <w:rPr>
          <w:rFonts w:ascii="Arial" w:eastAsia="Arial" w:hAnsi="Arial" w:cs="Arial"/>
          <w:b/>
          <w:sz w:val="22"/>
          <w:szCs w:val="22"/>
          <w:u w:val="single"/>
          <w:lang w:val="es-ES"/>
        </w:rPr>
        <w:t>a</w:t>
      </w:r>
      <w:r w:rsidRPr="00747928">
        <w:rPr>
          <w:rFonts w:ascii="Arial" w:eastAsia="Arial" w:hAnsi="Arial" w:cs="Arial"/>
          <w:b/>
          <w:vanish/>
          <w:sz w:val="22"/>
          <w:szCs w:val="22"/>
          <w:u w:val="single"/>
          <w:lang w:val="es-ES"/>
        </w:rPr>
        <w:t>&lt;A[por|para]&gt;</w:t>
      </w:r>
      <w:r w:rsidRPr="00747928">
        <w:rPr>
          <w:rFonts w:ascii="Arial" w:eastAsia="Arial" w:hAnsi="Arial" w:cs="Arial"/>
          <w:b/>
          <w:sz w:val="22"/>
          <w:szCs w:val="22"/>
          <w:u w:val="single"/>
          <w:lang w:val="es-ES"/>
        </w:rPr>
        <w:t xml:space="preserve"> todos los sobres o diferentes para</w:t>
      </w:r>
      <w:r w:rsidRPr="00747928">
        <w:rPr>
          <w:rFonts w:ascii="Arial" w:eastAsia="Arial" w:hAnsi="Arial" w:cs="Arial"/>
          <w:b/>
          <w:vanish/>
          <w:sz w:val="22"/>
          <w:szCs w:val="22"/>
          <w:u w:val="single"/>
          <w:lang w:val="es-ES"/>
        </w:rPr>
        <w:t>&lt;A[para|por]&gt;</w:t>
      </w:r>
      <w:r w:rsidRPr="00747928">
        <w:rPr>
          <w:rFonts w:ascii="Arial" w:eastAsia="Arial" w:hAnsi="Arial" w:cs="Arial"/>
          <w:b/>
          <w:sz w:val="22"/>
          <w:szCs w:val="22"/>
          <w:u w:val="single"/>
          <w:lang w:val="es-ES"/>
        </w:rPr>
        <w:t xml:space="preserve"> cada uno de ellos), ya que sólo las empresas licitadoras la/las tienen (la herramienta de </w:t>
      </w:r>
      <w:r w:rsidR="0003630D" w:rsidRPr="00747928">
        <w:rPr>
          <w:rFonts w:ascii="Arial" w:eastAsia="Arial" w:hAnsi="Arial" w:cs="Arial"/>
          <w:b/>
          <w:sz w:val="22"/>
          <w:szCs w:val="22"/>
          <w:u w:val="single"/>
          <w:lang w:val="es-ES"/>
        </w:rPr>
        <w:t>Sobre</w:t>
      </w:r>
      <w:r w:rsidRPr="00747928">
        <w:rPr>
          <w:rFonts w:ascii="Arial" w:eastAsia="Arial" w:hAnsi="Arial" w:cs="Arial"/>
          <w:b/>
          <w:sz w:val="22"/>
          <w:szCs w:val="22"/>
          <w:u w:val="single"/>
          <w:lang w:val="es-ES"/>
        </w:rPr>
        <w:t xml:space="preserve"> Digital no guarda ni recuerda las contraseñas introducidas) y son imprescindibles para el descifrado de las ofertas y, por lo tanto, p</w:t>
      </w:r>
      <w:r w:rsidR="00F173A0" w:rsidRPr="00747928">
        <w:rPr>
          <w:rFonts w:ascii="Arial" w:eastAsia="Arial" w:hAnsi="Arial" w:cs="Arial"/>
          <w:b/>
          <w:sz w:val="22"/>
          <w:szCs w:val="22"/>
          <w:u w:val="single"/>
          <w:lang w:val="es-ES"/>
        </w:rPr>
        <w:t>ara</w:t>
      </w:r>
      <w:r w:rsidRPr="00747928">
        <w:rPr>
          <w:rFonts w:ascii="Arial" w:eastAsia="Arial" w:hAnsi="Arial" w:cs="Arial"/>
          <w:b/>
          <w:vanish/>
          <w:sz w:val="22"/>
          <w:szCs w:val="22"/>
          <w:u w:val="single"/>
          <w:lang w:val="es-ES"/>
        </w:rPr>
        <w:t>&lt;A[por|para]&gt;</w:t>
      </w:r>
      <w:r w:rsidRPr="00747928">
        <w:rPr>
          <w:rFonts w:ascii="Arial" w:eastAsia="Arial" w:hAnsi="Arial" w:cs="Arial"/>
          <w:b/>
          <w:sz w:val="22"/>
          <w:szCs w:val="22"/>
          <w:u w:val="single"/>
          <w:lang w:val="es-ES"/>
        </w:rPr>
        <w:t xml:space="preserve"> el acceso a su contenid</w:t>
      </w:r>
      <w:r w:rsidRPr="00747928">
        <w:rPr>
          <w:rFonts w:ascii="Arial" w:eastAsia="Arial" w:hAnsi="Arial" w:cs="Arial"/>
          <w:sz w:val="22"/>
          <w:szCs w:val="22"/>
          <w:lang w:val="es-ES"/>
        </w:rPr>
        <w:t>o.</w:t>
      </w:r>
    </w:p>
    <w:p w14:paraId="2356D1D4" w14:textId="77777777" w:rsidR="009A3251" w:rsidRPr="00747928" w:rsidRDefault="009A3251" w:rsidP="00B0496F">
      <w:pPr>
        <w:spacing w:line="276" w:lineRule="auto"/>
        <w:jc w:val="both"/>
        <w:rPr>
          <w:rFonts w:ascii="Arial" w:hAnsi="Arial" w:cs="Arial"/>
          <w:sz w:val="22"/>
          <w:szCs w:val="22"/>
          <w:lang w:val="es-ES"/>
        </w:rPr>
      </w:pPr>
    </w:p>
    <w:p w14:paraId="52763B09" w14:textId="1E587BDC" w:rsidR="00C87E1B" w:rsidRPr="00747928" w:rsidRDefault="009A3251" w:rsidP="00B0496F">
      <w:pPr>
        <w:spacing w:line="276" w:lineRule="auto"/>
        <w:jc w:val="both"/>
        <w:rPr>
          <w:rFonts w:ascii="Arial" w:eastAsia="Arial" w:hAnsi="Arial" w:cs="Arial"/>
          <w:b/>
          <w:sz w:val="22"/>
          <w:szCs w:val="22"/>
          <w:u w:val="single"/>
          <w:lang w:val="es-ES"/>
        </w:rPr>
      </w:pPr>
      <w:r w:rsidRPr="00747928">
        <w:rPr>
          <w:rFonts w:ascii="Arial" w:eastAsia="Arial" w:hAnsi="Arial" w:cs="Arial"/>
          <w:b/>
          <w:sz w:val="22"/>
          <w:szCs w:val="22"/>
          <w:u w:val="single"/>
          <w:lang w:val="es-ES"/>
        </w:rPr>
        <w:t xml:space="preserve">Se pedirá en las empresas licitadoras, mediante el correo electrónico señalado en el formulario de inscripción a la oferta de la herramienta de </w:t>
      </w:r>
      <w:r w:rsidR="0003630D" w:rsidRPr="00747928">
        <w:rPr>
          <w:rFonts w:ascii="Arial" w:eastAsia="Arial" w:hAnsi="Arial" w:cs="Arial"/>
          <w:b/>
          <w:sz w:val="22"/>
          <w:szCs w:val="22"/>
          <w:u w:val="single"/>
          <w:lang w:val="es-ES"/>
        </w:rPr>
        <w:t>Sobre</w:t>
      </w:r>
      <w:r w:rsidRPr="00747928">
        <w:rPr>
          <w:rFonts w:ascii="Arial" w:eastAsia="Arial" w:hAnsi="Arial" w:cs="Arial"/>
          <w:b/>
          <w:sz w:val="22"/>
          <w:szCs w:val="22"/>
          <w:u w:val="single"/>
          <w:lang w:val="es-ES"/>
        </w:rPr>
        <w:t xml:space="preserve"> Digital, que accedan a la herramienta web de </w:t>
      </w:r>
      <w:r w:rsidR="0003630D" w:rsidRPr="00747928">
        <w:rPr>
          <w:rFonts w:ascii="Arial" w:eastAsia="Arial" w:hAnsi="Arial" w:cs="Arial"/>
          <w:b/>
          <w:sz w:val="22"/>
          <w:szCs w:val="22"/>
          <w:u w:val="single"/>
          <w:lang w:val="es-ES"/>
        </w:rPr>
        <w:t>Sobre</w:t>
      </w:r>
      <w:r w:rsidRPr="00747928">
        <w:rPr>
          <w:rFonts w:ascii="Arial" w:eastAsia="Arial" w:hAnsi="Arial" w:cs="Arial"/>
          <w:b/>
          <w:sz w:val="22"/>
          <w:szCs w:val="22"/>
          <w:u w:val="single"/>
          <w:lang w:val="es-ES"/>
        </w:rPr>
        <w:t xml:space="preserve"> Digital para introducir sus palabras clave en el momento que corresponda.</w:t>
      </w:r>
      <w:r w:rsidR="00C87E1B" w:rsidRPr="00747928">
        <w:rPr>
          <w:rFonts w:ascii="Arial" w:eastAsia="Arial" w:hAnsi="Arial" w:cs="Arial"/>
          <w:b/>
          <w:sz w:val="22"/>
          <w:szCs w:val="22"/>
          <w:u w:val="single"/>
          <w:lang w:val="es-ES"/>
        </w:rPr>
        <w:t xml:space="preserve"> </w:t>
      </w:r>
    </w:p>
    <w:p w14:paraId="6A072F4C" w14:textId="77777777" w:rsidR="00C21D9A" w:rsidRPr="00747928" w:rsidRDefault="00C21D9A" w:rsidP="00B0496F">
      <w:pPr>
        <w:spacing w:line="276" w:lineRule="auto"/>
        <w:jc w:val="both"/>
        <w:rPr>
          <w:rFonts w:ascii="Arial" w:hAnsi="Arial" w:cs="Arial"/>
          <w:sz w:val="22"/>
          <w:szCs w:val="22"/>
          <w:lang w:val="es-ES"/>
        </w:rPr>
      </w:pPr>
    </w:p>
    <w:p w14:paraId="54BC7992" w14:textId="07A89921" w:rsidR="009A3251" w:rsidRPr="00747928" w:rsidRDefault="00C87E1B" w:rsidP="00B0496F">
      <w:pPr>
        <w:spacing w:line="276" w:lineRule="auto"/>
        <w:jc w:val="both"/>
        <w:rPr>
          <w:rFonts w:ascii="Arial" w:eastAsia="Arial" w:hAnsi="Arial" w:cs="Arial"/>
          <w:b/>
          <w:sz w:val="22"/>
          <w:szCs w:val="22"/>
          <w:u w:val="single"/>
          <w:lang w:val="es-ES"/>
        </w:rPr>
      </w:pPr>
      <w:r w:rsidRPr="00747928">
        <w:rPr>
          <w:rFonts w:ascii="Arial" w:hAnsi="Arial" w:cs="Arial"/>
          <w:sz w:val="22"/>
          <w:szCs w:val="22"/>
          <w:lang w:val="es-ES"/>
        </w:rPr>
        <w:t>Las empresas licitadoras pueden acceder al espacio web de preparación y presentación de la oferta y, mediante el botón “ir a enviar palabras clave”, acceder al espacio desde el cual enviar las palabras clave, una vez finalizado el plazo de presentación de ofertas, sin necesidad de ningún requerimiento ni recordatorio previo por parte del órgano de contratación o de la herramienta de licitación electrónica.</w:t>
      </w:r>
    </w:p>
    <w:p w14:paraId="5D90C1C9" w14:textId="77777777" w:rsidR="009A3251" w:rsidRPr="00747928" w:rsidRDefault="009A3251" w:rsidP="00B0496F">
      <w:pPr>
        <w:spacing w:line="276" w:lineRule="auto"/>
        <w:jc w:val="both"/>
        <w:rPr>
          <w:rFonts w:ascii="Arial" w:hAnsi="Arial" w:cs="Arial"/>
          <w:sz w:val="22"/>
          <w:szCs w:val="22"/>
          <w:lang w:val="es-ES"/>
        </w:rPr>
      </w:pPr>
    </w:p>
    <w:p w14:paraId="15671D81" w14:textId="2FE320C5" w:rsidR="009A3251" w:rsidRPr="00747928" w:rsidRDefault="009A3251"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La herramienta de </w:t>
      </w:r>
      <w:r w:rsidR="0003630D" w:rsidRPr="00747928">
        <w:rPr>
          <w:rFonts w:ascii="Arial" w:eastAsia="Arial" w:hAnsi="Arial" w:cs="Arial"/>
          <w:sz w:val="22"/>
          <w:szCs w:val="22"/>
          <w:lang w:val="es-ES"/>
        </w:rPr>
        <w:t>Sobre</w:t>
      </w:r>
      <w:r w:rsidRPr="00747928">
        <w:rPr>
          <w:rFonts w:ascii="Arial" w:eastAsia="Arial" w:hAnsi="Arial" w:cs="Arial"/>
          <w:sz w:val="22"/>
          <w:szCs w:val="22"/>
          <w:lang w:val="es-ES"/>
        </w:rPr>
        <w:t xml:space="preserve"> Digital pide automáticamente a las empresas que han presentado oferta, la introducción en la herramienta de </w:t>
      </w:r>
      <w:r w:rsidR="0003630D" w:rsidRPr="00747928">
        <w:rPr>
          <w:rFonts w:ascii="Arial" w:eastAsia="Arial" w:hAnsi="Arial" w:cs="Arial"/>
          <w:sz w:val="22"/>
          <w:szCs w:val="22"/>
          <w:lang w:val="es-ES"/>
        </w:rPr>
        <w:t>Sobre</w:t>
      </w:r>
      <w:r w:rsidRPr="00747928">
        <w:rPr>
          <w:rFonts w:ascii="Arial" w:eastAsia="Arial" w:hAnsi="Arial" w:cs="Arial"/>
          <w:sz w:val="22"/>
          <w:szCs w:val="22"/>
          <w:lang w:val="es-ES"/>
        </w:rPr>
        <w:t xml:space="preserve"> Digital de las palabras clave, 24 horas después de la finalización del plazo de presentación de ofertas, y la sigue pidiendo automáticamente a las empresas licitadoras que no lo hayan incorporado, una vez al día, cada día hasta que la incorporen o hasta la fecha de apertura</w:t>
      </w:r>
      <w:r w:rsidRPr="00747928">
        <w:rPr>
          <w:rFonts w:ascii="Arial" w:eastAsia="Arial" w:hAnsi="Arial" w:cs="Arial"/>
          <w:vanish/>
          <w:sz w:val="22"/>
          <w:szCs w:val="22"/>
          <w:lang w:val="es-ES"/>
        </w:rPr>
        <w:t>&lt;A[apertura|abertura]&gt;</w:t>
      </w:r>
      <w:r w:rsidRPr="00747928">
        <w:rPr>
          <w:rFonts w:ascii="Arial" w:eastAsia="Arial" w:hAnsi="Arial" w:cs="Arial"/>
          <w:sz w:val="22"/>
          <w:szCs w:val="22"/>
          <w:lang w:val="es-ES"/>
        </w:rPr>
        <w:t xml:space="preserve"> de los sobres; y que, adicionalmente, la </w:t>
      </w:r>
      <w:r w:rsidR="007E0F5E">
        <w:rPr>
          <w:rFonts w:ascii="Arial" w:eastAsia="Arial" w:hAnsi="Arial" w:cs="Arial"/>
          <w:sz w:val="22"/>
          <w:szCs w:val="22"/>
          <w:lang w:val="es-ES"/>
        </w:rPr>
        <w:t>Mesa</w:t>
      </w:r>
      <w:r w:rsidRPr="00747928">
        <w:rPr>
          <w:rFonts w:ascii="Arial" w:eastAsia="Arial" w:hAnsi="Arial" w:cs="Arial"/>
          <w:sz w:val="22"/>
          <w:szCs w:val="22"/>
          <w:lang w:val="es-ES"/>
        </w:rPr>
        <w:t xml:space="preserve"> o el órgano de contratación también tienen la potestad de pedir la introducción de las palabras clave cuando lo consideren.</w:t>
      </w:r>
    </w:p>
    <w:p w14:paraId="2FE39D67" w14:textId="77777777" w:rsidR="009A3251" w:rsidRPr="00747928" w:rsidRDefault="009A3251" w:rsidP="00B0496F">
      <w:pPr>
        <w:spacing w:line="276" w:lineRule="auto"/>
        <w:jc w:val="both"/>
        <w:rPr>
          <w:rFonts w:ascii="Arial" w:eastAsia="Arial" w:hAnsi="Arial" w:cs="Arial"/>
          <w:sz w:val="22"/>
          <w:szCs w:val="22"/>
          <w:lang w:val="es-ES"/>
        </w:rPr>
      </w:pPr>
    </w:p>
    <w:p w14:paraId="4A1A5375" w14:textId="5CC1F947" w:rsidR="009A3251" w:rsidRPr="00747928" w:rsidRDefault="009A3251"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Cuando las empresas licitadoras introduzcan las palabras clave se iniciará el proceso de descifrado de la documentación, que se encontrará guarda</w:t>
      </w:r>
      <w:r w:rsidR="007236C1">
        <w:rPr>
          <w:rFonts w:ascii="Arial" w:eastAsia="Arial" w:hAnsi="Arial" w:cs="Arial"/>
          <w:sz w:val="22"/>
          <w:szCs w:val="22"/>
          <w:lang w:val="es-ES"/>
        </w:rPr>
        <w:t>da en un espacio virtual securi</w:t>
      </w:r>
      <w:r w:rsidRPr="00747928">
        <w:rPr>
          <w:rFonts w:ascii="Arial" w:eastAsia="Arial" w:hAnsi="Arial" w:cs="Arial"/>
          <w:sz w:val="22"/>
          <w:szCs w:val="22"/>
          <w:lang w:val="es-ES"/>
        </w:rPr>
        <w:t>za</w:t>
      </w:r>
      <w:r w:rsidR="007236C1">
        <w:rPr>
          <w:rFonts w:ascii="Arial" w:eastAsia="Arial" w:hAnsi="Arial" w:cs="Arial"/>
          <w:sz w:val="22"/>
          <w:szCs w:val="22"/>
          <w:lang w:val="es-ES"/>
        </w:rPr>
        <w:t>do</w:t>
      </w:r>
      <w:r w:rsidRPr="00747928">
        <w:rPr>
          <w:rStyle w:val="Refernciadenotaapeudepgina"/>
          <w:rFonts w:ascii="Arial" w:eastAsia="Arial" w:hAnsi="Arial" w:cs="Arial"/>
          <w:sz w:val="22"/>
          <w:szCs w:val="22"/>
          <w:lang w:val="es-ES"/>
        </w:rPr>
        <w:footnoteReference w:id="2"/>
      </w:r>
      <w:r w:rsidRPr="00747928">
        <w:rPr>
          <w:rFonts w:ascii="Arial" w:eastAsia="Arial" w:hAnsi="Arial" w:cs="Arial"/>
          <w:sz w:val="22"/>
          <w:szCs w:val="22"/>
          <w:lang w:val="es-ES"/>
        </w:rPr>
        <w:t xml:space="preserve"> con que garantiza la inaccesibilidad a la documentación antes, en su caso, de la constitución de la Mesa y del acto de apertura</w:t>
      </w:r>
      <w:r w:rsidRPr="00747928">
        <w:rPr>
          <w:rFonts w:ascii="Arial" w:eastAsia="Arial" w:hAnsi="Arial" w:cs="Arial"/>
          <w:vanish/>
          <w:sz w:val="22"/>
          <w:szCs w:val="22"/>
          <w:lang w:val="es-ES"/>
        </w:rPr>
        <w:t>&lt;A[apertura|abertura]&gt;</w:t>
      </w:r>
      <w:r w:rsidRPr="00747928">
        <w:rPr>
          <w:rFonts w:ascii="Arial" w:eastAsia="Arial" w:hAnsi="Arial" w:cs="Arial"/>
          <w:sz w:val="22"/>
          <w:szCs w:val="22"/>
          <w:lang w:val="es-ES"/>
        </w:rPr>
        <w:t xml:space="preserve"> de los sobres, en la fecha y la hora establecidas.</w:t>
      </w:r>
    </w:p>
    <w:p w14:paraId="6F007D94" w14:textId="77777777" w:rsidR="009A3251" w:rsidRPr="00747928" w:rsidRDefault="009A3251" w:rsidP="00B0496F">
      <w:pPr>
        <w:spacing w:line="276" w:lineRule="auto"/>
        <w:jc w:val="both"/>
        <w:rPr>
          <w:rFonts w:ascii="Arial" w:hAnsi="Arial" w:cs="Arial"/>
          <w:sz w:val="22"/>
          <w:szCs w:val="22"/>
          <w:lang w:val="es-ES"/>
        </w:rPr>
      </w:pPr>
    </w:p>
    <w:p w14:paraId="00DE7AF3" w14:textId="7CEB855E" w:rsidR="009A3251" w:rsidRPr="00747928" w:rsidRDefault="009A3251" w:rsidP="00B0496F">
      <w:pPr>
        <w:spacing w:line="276" w:lineRule="auto"/>
        <w:jc w:val="both"/>
        <w:rPr>
          <w:rFonts w:ascii="Arial" w:eastAsia="Arial" w:hAnsi="Arial" w:cs="Arial"/>
          <w:b/>
          <w:sz w:val="22"/>
          <w:szCs w:val="22"/>
          <w:u w:val="single"/>
          <w:lang w:val="es-ES"/>
        </w:rPr>
      </w:pPr>
      <w:r w:rsidRPr="00747928">
        <w:rPr>
          <w:rFonts w:ascii="Arial" w:eastAsia="Arial" w:hAnsi="Arial" w:cs="Arial"/>
          <w:b/>
          <w:sz w:val="22"/>
          <w:szCs w:val="22"/>
          <w:u w:val="single"/>
          <w:lang w:val="es-ES"/>
        </w:rPr>
        <w:t>Las empresas licitadoras tienen que introducir la palabra clave antes de la finalización del acto de apertura</w:t>
      </w:r>
      <w:r w:rsidRPr="00747928">
        <w:rPr>
          <w:rFonts w:ascii="Arial" w:eastAsia="Arial" w:hAnsi="Arial" w:cs="Arial"/>
          <w:b/>
          <w:vanish/>
          <w:sz w:val="22"/>
          <w:szCs w:val="22"/>
          <w:u w:val="single"/>
          <w:lang w:val="es-ES"/>
        </w:rPr>
        <w:t>&lt;A[apertura|abertura]&gt;</w:t>
      </w:r>
      <w:r w:rsidRPr="00747928">
        <w:rPr>
          <w:rFonts w:ascii="Arial" w:eastAsia="Arial" w:hAnsi="Arial" w:cs="Arial"/>
          <w:b/>
          <w:sz w:val="22"/>
          <w:szCs w:val="22"/>
          <w:u w:val="single"/>
          <w:lang w:val="es-ES"/>
        </w:rPr>
        <w:t xml:space="preserve"> del primero sobre cifrado.</w:t>
      </w:r>
    </w:p>
    <w:p w14:paraId="721F6A35" w14:textId="77777777" w:rsidR="009A3251" w:rsidRPr="00747928" w:rsidRDefault="009A3251" w:rsidP="00B0496F">
      <w:pPr>
        <w:spacing w:line="276" w:lineRule="auto"/>
        <w:jc w:val="both"/>
        <w:rPr>
          <w:rFonts w:ascii="Arial" w:hAnsi="Arial" w:cs="Arial"/>
          <w:sz w:val="22"/>
          <w:szCs w:val="22"/>
          <w:lang w:val="es-ES"/>
        </w:rPr>
      </w:pPr>
    </w:p>
    <w:p w14:paraId="3A3A5A5B" w14:textId="08A5BD10" w:rsidR="009A3251" w:rsidRPr="00747928" w:rsidRDefault="009A3251"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En caso que alguna empresa licitadora no introduzca la palabra clave, no se podrá acceder al contenido del sobre cifrado. Así, dado que la presentación de ofertas a través de la herramienta de </w:t>
      </w:r>
      <w:r w:rsidR="0003630D" w:rsidRPr="00747928">
        <w:rPr>
          <w:rFonts w:ascii="Arial" w:eastAsia="Arial" w:hAnsi="Arial" w:cs="Arial"/>
          <w:sz w:val="22"/>
          <w:szCs w:val="22"/>
          <w:lang w:val="es-ES"/>
        </w:rPr>
        <w:t>Sobre</w:t>
      </w:r>
      <w:r w:rsidRPr="00747928">
        <w:rPr>
          <w:rFonts w:ascii="Arial" w:eastAsia="Arial" w:hAnsi="Arial" w:cs="Arial"/>
          <w:sz w:val="22"/>
          <w:szCs w:val="22"/>
          <w:lang w:val="es-ES"/>
        </w:rPr>
        <w:t xml:space="preserve"> Digital se basa en el cifra</w:t>
      </w:r>
      <w:r w:rsidR="00B14C8E" w:rsidRPr="00747928">
        <w:rPr>
          <w:rFonts w:ascii="Arial" w:eastAsia="Arial" w:hAnsi="Arial" w:cs="Arial"/>
          <w:sz w:val="22"/>
          <w:szCs w:val="22"/>
          <w:lang w:val="es-ES"/>
        </w:rPr>
        <w:t>do</w:t>
      </w:r>
      <w:r w:rsidRPr="00747928">
        <w:rPr>
          <w:rFonts w:ascii="Arial" w:eastAsia="Arial" w:hAnsi="Arial" w:cs="Arial"/>
          <w:vanish/>
          <w:sz w:val="22"/>
          <w:szCs w:val="22"/>
          <w:lang w:val="es-ES"/>
        </w:rPr>
        <w:t>&lt;A[ciframiento|encriptación]&gt;</w:t>
      </w:r>
      <w:r w:rsidRPr="00747928">
        <w:rPr>
          <w:rFonts w:ascii="Arial" w:eastAsia="Arial" w:hAnsi="Arial" w:cs="Arial"/>
          <w:sz w:val="22"/>
          <w:szCs w:val="22"/>
          <w:lang w:val="es-ES"/>
        </w:rPr>
        <w:t xml:space="preserve"> de la documentación y requiere necesariamente la introducción por parte de las empresas licitadoras de la/l</w:t>
      </w:r>
      <w:r w:rsidR="00B14C8E" w:rsidRPr="00747928">
        <w:rPr>
          <w:rFonts w:ascii="Arial" w:eastAsia="Arial" w:hAnsi="Arial" w:cs="Arial"/>
          <w:sz w:val="22"/>
          <w:szCs w:val="22"/>
          <w:lang w:val="es-ES"/>
        </w:rPr>
        <w:t>a</w:t>
      </w:r>
      <w:r w:rsidRPr="00747928">
        <w:rPr>
          <w:rFonts w:ascii="Arial" w:eastAsia="Arial" w:hAnsi="Arial" w:cs="Arial"/>
          <w:sz w:val="22"/>
          <w:szCs w:val="22"/>
          <w:lang w:val="es-ES"/>
        </w:rPr>
        <w:t>s pa</w:t>
      </w:r>
      <w:r w:rsidR="00B14C8E" w:rsidRPr="00747928">
        <w:rPr>
          <w:rFonts w:ascii="Arial" w:eastAsia="Arial" w:hAnsi="Arial" w:cs="Arial"/>
          <w:sz w:val="22"/>
          <w:szCs w:val="22"/>
          <w:lang w:val="es-ES"/>
        </w:rPr>
        <w:t>labra/</w:t>
      </w:r>
      <w:r w:rsidRPr="00747928">
        <w:rPr>
          <w:rFonts w:ascii="Arial" w:eastAsia="Arial" w:hAnsi="Arial" w:cs="Arial"/>
          <w:sz w:val="22"/>
          <w:szCs w:val="22"/>
          <w:lang w:val="es-ES"/>
        </w:rPr>
        <w:t>s clave</w:t>
      </w:r>
      <w:r w:rsidRPr="00747928">
        <w:rPr>
          <w:rFonts w:ascii="Arial" w:eastAsia="Arial" w:hAnsi="Arial" w:cs="Arial"/>
          <w:vanish/>
          <w:sz w:val="22"/>
          <w:szCs w:val="22"/>
          <w:lang w:val="es-ES"/>
        </w:rPr>
        <w:t>&lt;A[clave|clavo|llave]&gt;</w:t>
      </w:r>
      <w:r w:rsidRPr="00747928">
        <w:rPr>
          <w:rFonts w:ascii="Arial" w:eastAsia="Arial" w:hAnsi="Arial" w:cs="Arial"/>
          <w:sz w:val="22"/>
          <w:szCs w:val="22"/>
          <w:lang w:val="es-ES"/>
        </w:rPr>
        <w:t>, que sólo ellas custodian durante todo el proceso, para poder acceder al contenido cifrado de los sobres, no se podrá efectuar la valoración de la documentación de su oferta que no se pueda descifrar por no haber introducido la empresa la palabra clave.</w:t>
      </w:r>
    </w:p>
    <w:p w14:paraId="55D7AF73" w14:textId="77777777" w:rsidR="009A3251" w:rsidRPr="00747928" w:rsidRDefault="009A3251" w:rsidP="00B0496F">
      <w:pPr>
        <w:spacing w:line="276" w:lineRule="auto"/>
        <w:jc w:val="both"/>
        <w:rPr>
          <w:rFonts w:ascii="Arial" w:hAnsi="Arial" w:cs="Arial"/>
          <w:sz w:val="22"/>
          <w:szCs w:val="22"/>
          <w:lang w:val="es-ES"/>
        </w:rPr>
      </w:pPr>
    </w:p>
    <w:p w14:paraId="4E72A41F" w14:textId="76818981" w:rsidR="009A3251" w:rsidRPr="00747928" w:rsidRDefault="009A3251" w:rsidP="00B0496F">
      <w:pPr>
        <w:spacing w:line="276" w:lineRule="auto"/>
        <w:jc w:val="both"/>
        <w:rPr>
          <w:rFonts w:ascii="Arial" w:eastAsia="Arial" w:hAnsi="Arial" w:cs="Arial"/>
          <w:sz w:val="22"/>
          <w:szCs w:val="22"/>
          <w:lang w:val="es-ES"/>
        </w:rPr>
      </w:pPr>
      <w:bookmarkStart w:id="23" w:name="page27"/>
      <w:bookmarkEnd w:id="23"/>
      <w:r w:rsidRPr="00747928">
        <w:rPr>
          <w:rFonts w:ascii="Arial" w:eastAsia="Arial" w:hAnsi="Arial" w:cs="Arial"/>
          <w:sz w:val="22"/>
          <w:szCs w:val="22"/>
          <w:lang w:val="es-ES"/>
        </w:rPr>
        <w:t xml:space="preserve">Una vez </w:t>
      </w:r>
      <w:r w:rsidR="00851ED1">
        <w:rPr>
          <w:rFonts w:ascii="Arial" w:eastAsia="Arial" w:hAnsi="Arial" w:cs="Arial"/>
          <w:sz w:val="22"/>
          <w:szCs w:val="22"/>
          <w:lang w:val="es-ES"/>
        </w:rPr>
        <w:t>añadida</w:t>
      </w:r>
      <w:r w:rsidRPr="00747928">
        <w:rPr>
          <w:rFonts w:ascii="Arial" w:eastAsia="Arial" w:hAnsi="Arial" w:cs="Arial"/>
          <w:sz w:val="22"/>
          <w:szCs w:val="22"/>
          <w:lang w:val="es-ES"/>
        </w:rPr>
        <w:t xml:space="preserve"> toda la documentación de la oferta y adjuntados los documentos que la conforman, se hará la presentación propiamente dicha de la oferta, la cual no se considera presentada hasta que no ha sido registrada, con el apunte de entrada correspondiente, a través de la herramienta. A partir del momento en que la oferta se haya presentado, ya no se podrá modificar la documentación enviada.</w:t>
      </w:r>
    </w:p>
    <w:p w14:paraId="1F0F0ED5" w14:textId="77777777" w:rsidR="009A3251" w:rsidRPr="00747928" w:rsidRDefault="009A3251" w:rsidP="00B0496F">
      <w:pPr>
        <w:spacing w:line="276" w:lineRule="auto"/>
        <w:jc w:val="both"/>
        <w:rPr>
          <w:rFonts w:ascii="Arial" w:eastAsia="Arial" w:hAnsi="Arial" w:cs="Arial"/>
          <w:sz w:val="22"/>
          <w:szCs w:val="22"/>
          <w:lang w:val="es-ES"/>
        </w:rPr>
      </w:pPr>
    </w:p>
    <w:p w14:paraId="1FB8C57E" w14:textId="549D64ED" w:rsidR="009A3251" w:rsidRPr="00747928" w:rsidRDefault="009A3251"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Hay que tener en cuenta que la herramienta de </w:t>
      </w:r>
      <w:r w:rsidR="0003630D" w:rsidRPr="00747928">
        <w:rPr>
          <w:rFonts w:ascii="Arial" w:eastAsia="Arial" w:hAnsi="Arial" w:cs="Arial"/>
          <w:sz w:val="22"/>
          <w:szCs w:val="22"/>
          <w:lang w:val="es-ES"/>
        </w:rPr>
        <w:t>Sobre</w:t>
      </w:r>
      <w:r w:rsidRPr="00747928">
        <w:rPr>
          <w:rFonts w:ascii="Arial" w:eastAsia="Arial" w:hAnsi="Arial" w:cs="Arial"/>
          <w:sz w:val="22"/>
          <w:szCs w:val="22"/>
          <w:lang w:val="es-ES"/>
        </w:rPr>
        <w:t xml:space="preserve"> Digital no permite suprimir o modificar las ofertas una vez presentadas; sí es posible en cualquier momento anterior al envío de la oferta. En caso que una empresa licitadora presente dos o más ofertas en un mismo </w:t>
      </w:r>
      <w:r w:rsidR="00063F8F">
        <w:rPr>
          <w:rFonts w:ascii="Arial" w:eastAsia="Arial" w:hAnsi="Arial" w:cs="Arial"/>
          <w:sz w:val="22"/>
          <w:szCs w:val="22"/>
          <w:lang w:val="es-ES"/>
        </w:rPr>
        <w:t>LOTE</w:t>
      </w:r>
      <w:r w:rsidRPr="00747928">
        <w:rPr>
          <w:rFonts w:ascii="Arial" w:eastAsia="Arial" w:hAnsi="Arial" w:cs="Arial"/>
          <w:sz w:val="22"/>
          <w:szCs w:val="22"/>
          <w:lang w:val="es-ES"/>
        </w:rPr>
        <w:t xml:space="preserve"> dentro del plazo de presentación de ofertas, pretendiendo que la última sustituya a una o unas ofertas anteriores, tiene que informarlo fehacientemente en el órgano de contratación y este o, en su caso, la </w:t>
      </w:r>
      <w:r w:rsidR="007E0F5E">
        <w:rPr>
          <w:rFonts w:ascii="Arial" w:eastAsia="Arial" w:hAnsi="Arial" w:cs="Arial"/>
          <w:sz w:val="22"/>
          <w:szCs w:val="22"/>
          <w:lang w:val="es-ES"/>
        </w:rPr>
        <w:t>Mesa</w:t>
      </w:r>
      <w:r w:rsidRPr="00747928">
        <w:rPr>
          <w:rFonts w:ascii="Arial" w:eastAsia="Arial" w:hAnsi="Arial" w:cs="Arial"/>
          <w:sz w:val="22"/>
          <w:szCs w:val="22"/>
          <w:lang w:val="es-ES"/>
        </w:rPr>
        <w:t xml:space="preserve"> de contratación, valorará lo que proceda respecto de estas ofertas.</w:t>
      </w:r>
    </w:p>
    <w:p w14:paraId="0E7D2A86" w14:textId="77777777" w:rsidR="009A3251" w:rsidRPr="00747928" w:rsidRDefault="009A3251" w:rsidP="00B0496F">
      <w:pPr>
        <w:spacing w:line="276" w:lineRule="auto"/>
        <w:jc w:val="both"/>
        <w:rPr>
          <w:rFonts w:ascii="Arial" w:hAnsi="Arial" w:cs="Arial"/>
          <w:sz w:val="22"/>
          <w:szCs w:val="22"/>
          <w:lang w:val="es-ES"/>
        </w:rPr>
      </w:pPr>
    </w:p>
    <w:p w14:paraId="72D50F8C" w14:textId="75077E93" w:rsidR="009A3251" w:rsidRPr="00747928" w:rsidRDefault="009A3251"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En caso de quiebra</w:t>
      </w:r>
      <w:r w:rsidRPr="00747928">
        <w:rPr>
          <w:rFonts w:ascii="Arial" w:eastAsia="Arial" w:hAnsi="Arial" w:cs="Arial"/>
          <w:vanish/>
          <w:sz w:val="22"/>
          <w:szCs w:val="22"/>
          <w:lang w:val="es-ES"/>
        </w:rPr>
        <w:t>&lt;A[quiebra|bancarrota]&gt;</w:t>
      </w:r>
      <w:r w:rsidRPr="00747928">
        <w:rPr>
          <w:rFonts w:ascii="Arial" w:eastAsia="Arial" w:hAnsi="Arial" w:cs="Arial"/>
          <w:sz w:val="22"/>
          <w:szCs w:val="22"/>
          <w:lang w:val="es-ES"/>
        </w:rPr>
        <w:t xml:space="preserve"> </w:t>
      </w:r>
      <w:r w:rsidR="000D141D" w:rsidRPr="00747928">
        <w:rPr>
          <w:rFonts w:ascii="Arial" w:eastAsia="Arial" w:hAnsi="Arial" w:cs="Arial"/>
          <w:sz w:val="22"/>
          <w:szCs w:val="22"/>
          <w:lang w:val="es-ES"/>
        </w:rPr>
        <w:t>t</w:t>
      </w:r>
      <w:r w:rsidR="00AA049C" w:rsidRPr="00747928">
        <w:rPr>
          <w:rFonts w:ascii="Arial" w:eastAsia="Arial" w:hAnsi="Arial" w:cs="Arial"/>
          <w:sz w:val="22"/>
          <w:szCs w:val="22"/>
          <w:lang w:val="es-ES"/>
        </w:rPr>
        <w:t>écnic</w:t>
      </w:r>
      <w:r w:rsidRPr="00747928">
        <w:rPr>
          <w:rFonts w:ascii="Arial" w:eastAsia="Arial" w:hAnsi="Arial" w:cs="Arial"/>
          <w:sz w:val="22"/>
          <w:szCs w:val="22"/>
          <w:lang w:val="es-ES"/>
        </w:rPr>
        <w:t xml:space="preserve">a que imposibilite el uso de la herramienta de </w:t>
      </w:r>
      <w:r w:rsidR="0003630D" w:rsidRPr="00747928">
        <w:rPr>
          <w:rFonts w:ascii="Arial" w:eastAsia="Arial" w:hAnsi="Arial" w:cs="Arial"/>
          <w:sz w:val="22"/>
          <w:szCs w:val="22"/>
          <w:lang w:val="es-ES"/>
        </w:rPr>
        <w:t>Sobre</w:t>
      </w:r>
      <w:r w:rsidRPr="00747928">
        <w:rPr>
          <w:rFonts w:ascii="Arial" w:eastAsia="Arial" w:hAnsi="Arial" w:cs="Arial"/>
          <w:sz w:val="22"/>
          <w:szCs w:val="22"/>
          <w:lang w:val="es-ES"/>
        </w:rPr>
        <w:t xml:space="preserve"> Digital el último día de presentación de las proposiciones, la empresa licitadora podrá completar la tramitación correspondiente para la presentación de la oferta en el momento en que eso resulte posible, sin que requiera en todo caso que el órgano de contratación, si procede, adopte una decisión previa expresa respecto de una posible ampliación del plazo por</w:t>
      </w:r>
      <w:r w:rsidRPr="00747928">
        <w:rPr>
          <w:rFonts w:ascii="Arial" w:eastAsia="Arial" w:hAnsi="Arial" w:cs="Arial"/>
          <w:vanish/>
          <w:sz w:val="22"/>
          <w:szCs w:val="22"/>
          <w:lang w:val="es-ES"/>
        </w:rPr>
        <w:t>&lt;A[por|para]&gt;</w:t>
      </w:r>
      <w:r w:rsidRPr="00747928">
        <w:rPr>
          <w:rFonts w:ascii="Arial" w:eastAsia="Arial" w:hAnsi="Arial" w:cs="Arial"/>
          <w:sz w:val="22"/>
          <w:szCs w:val="22"/>
          <w:lang w:val="es-ES"/>
        </w:rPr>
        <w:t xml:space="preserve"> el tiempo que se considere imprescindible.</w:t>
      </w:r>
    </w:p>
    <w:p w14:paraId="72C268E4" w14:textId="77777777" w:rsidR="009A3251" w:rsidRPr="00747928" w:rsidRDefault="009A3251" w:rsidP="00B0496F">
      <w:pPr>
        <w:spacing w:line="276" w:lineRule="auto"/>
        <w:jc w:val="both"/>
        <w:rPr>
          <w:rFonts w:ascii="Arial" w:hAnsi="Arial" w:cs="Arial"/>
          <w:sz w:val="22"/>
          <w:szCs w:val="22"/>
          <w:lang w:val="es-ES"/>
        </w:rPr>
      </w:pPr>
    </w:p>
    <w:p w14:paraId="273ED68F" w14:textId="2EFDED87" w:rsidR="009A3251" w:rsidRPr="00747928" w:rsidRDefault="009A3251"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P</w:t>
      </w:r>
      <w:r w:rsidR="00AA049C" w:rsidRPr="00747928">
        <w:rPr>
          <w:rFonts w:ascii="Arial" w:eastAsia="Arial" w:hAnsi="Arial" w:cs="Arial"/>
          <w:sz w:val="22"/>
          <w:szCs w:val="22"/>
          <w:lang w:val="es-ES"/>
        </w:rPr>
        <w:t>ueden</w:t>
      </w:r>
      <w:r w:rsidRPr="00747928">
        <w:rPr>
          <w:rFonts w:ascii="Arial" w:eastAsia="Arial" w:hAnsi="Arial" w:cs="Arial"/>
          <w:sz w:val="22"/>
          <w:szCs w:val="22"/>
          <w:lang w:val="es-ES"/>
        </w:rPr>
        <w:t xml:space="preserve"> encontrar material de </w:t>
      </w:r>
      <w:r w:rsidR="00F21A48" w:rsidRPr="00747928">
        <w:rPr>
          <w:rFonts w:ascii="Arial" w:eastAsia="Arial" w:hAnsi="Arial" w:cs="Arial"/>
          <w:sz w:val="22"/>
          <w:szCs w:val="22"/>
          <w:lang w:val="es-ES"/>
        </w:rPr>
        <w:t>soporte</w:t>
      </w:r>
      <w:r w:rsidRPr="00747928">
        <w:rPr>
          <w:rFonts w:ascii="Arial" w:eastAsia="Arial" w:hAnsi="Arial" w:cs="Arial"/>
          <w:vanish/>
          <w:sz w:val="22"/>
          <w:szCs w:val="22"/>
          <w:lang w:val="es-ES"/>
        </w:rPr>
        <w:t>&lt;A[apoyo|soporte]&gt;</w:t>
      </w:r>
      <w:r w:rsidRPr="00747928">
        <w:rPr>
          <w:rFonts w:ascii="Arial" w:eastAsia="Arial" w:hAnsi="Arial" w:cs="Arial"/>
          <w:sz w:val="22"/>
          <w:szCs w:val="22"/>
          <w:lang w:val="es-ES"/>
        </w:rPr>
        <w:t xml:space="preserve"> sobre cómo preparar una oferta mediante la herramienta de </w:t>
      </w:r>
      <w:r w:rsidR="0003630D" w:rsidRPr="00747928">
        <w:rPr>
          <w:rFonts w:ascii="Arial" w:eastAsia="Arial" w:hAnsi="Arial" w:cs="Arial"/>
          <w:sz w:val="22"/>
          <w:szCs w:val="22"/>
          <w:lang w:val="es-ES"/>
        </w:rPr>
        <w:t>Sobre</w:t>
      </w:r>
      <w:r w:rsidRPr="00747928">
        <w:rPr>
          <w:rFonts w:ascii="Arial" w:eastAsia="Arial" w:hAnsi="Arial" w:cs="Arial"/>
          <w:sz w:val="22"/>
          <w:szCs w:val="22"/>
          <w:lang w:val="es-ES"/>
        </w:rPr>
        <w:t xml:space="preserve"> digital en el apartado de </w:t>
      </w:r>
      <w:r w:rsidR="00C87E1B" w:rsidRPr="00747928">
        <w:rPr>
          <w:rFonts w:ascii="Arial" w:eastAsia="Arial" w:hAnsi="Arial" w:cs="Arial"/>
          <w:sz w:val="22"/>
          <w:szCs w:val="22"/>
          <w:lang w:val="es-ES"/>
        </w:rPr>
        <w:t>“material de ayuda para personas usuarias”</w:t>
      </w:r>
      <w:r w:rsidRPr="00747928">
        <w:rPr>
          <w:rFonts w:ascii="Arial" w:eastAsia="Arial" w:hAnsi="Arial" w:cs="Arial"/>
          <w:sz w:val="22"/>
          <w:szCs w:val="22"/>
          <w:lang w:val="es-ES"/>
        </w:rPr>
        <w:t xml:space="preserve"> </w:t>
      </w:r>
      <w:r w:rsidR="00C87E1B" w:rsidRPr="00747928">
        <w:rPr>
          <w:rFonts w:ascii="Arial" w:eastAsia="Arial" w:hAnsi="Arial" w:cs="Arial"/>
          <w:sz w:val="22"/>
          <w:szCs w:val="22"/>
          <w:lang w:val="es-ES"/>
        </w:rPr>
        <w:t>dentro de “</w:t>
      </w:r>
      <w:r w:rsidR="00F21A48" w:rsidRPr="00747928">
        <w:rPr>
          <w:rFonts w:ascii="Arial" w:eastAsia="Arial" w:hAnsi="Arial" w:cs="Arial"/>
          <w:sz w:val="22"/>
          <w:szCs w:val="22"/>
          <w:lang w:val="es-ES"/>
        </w:rPr>
        <w:t>soporte</w:t>
      </w:r>
      <w:r w:rsidR="00C87E1B" w:rsidRPr="00747928">
        <w:rPr>
          <w:rFonts w:ascii="Arial" w:eastAsia="Arial" w:hAnsi="Arial" w:cs="Arial"/>
          <w:vanish/>
          <w:sz w:val="22"/>
          <w:szCs w:val="22"/>
          <w:lang w:val="es-ES"/>
        </w:rPr>
        <w:t>&lt;A[apoyo|soporte]&gt;</w:t>
      </w:r>
      <w:r w:rsidR="00C87E1B" w:rsidRPr="00747928">
        <w:rPr>
          <w:rFonts w:ascii="Arial" w:eastAsia="Arial" w:hAnsi="Arial" w:cs="Arial"/>
          <w:sz w:val="22"/>
          <w:szCs w:val="22"/>
          <w:lang w:val="es-ES"/>
        </w:rPr>
        <w:t xml:space="preserve">” de la </w:t>
      </w:r>
      <w:r w:rsidRPr="00747928">
        <w:rPr>
          <w:rFonts w:ascii="Arial" w:eastAsia="Arial" w:hAnsi="Arial" w:cs="Arial"/>
          <w:sz w:val="22"/>
          <w:szCs w:val="22"/>
          <w:lang w:val="es-ES"/>
        </w:rPr>
        <w:t>Plataforma de Servicios de Contratación Pública:</w:t>
      </w:r>
    </w:p>
    <w:p w14:paraId="1F7F17E6" w14:textId="77777777" w:rsidR="00C87E1B" w:rsidRPr="00747928" w:rsidRDefault="00C478C9" w:rsidP="00B0496F">
      <w:pPr>
        <w:spacing w:line="276" w:lineRule="auto"/>
        <w:jc w:val="both"/>
        <w:rPr>
          <w:rStyle w:val="Enlla"/>
          <w:rFonts w:ascii="Arial" w:hAnsi="Arial" w:cs="Arial"/>
          <w:color w:val="auto"/>
          <w:sz w:val="22"/>
          <w:szCs w:val="22"/>
          <w:lang w:val="es-ES"/>
        </w:rPr>
      </w:pPr>
      <w:hyperlink r:id="rId15" w:history="1">
        <w:r w:rsidR="00C87E1B" w:rsidRPr="00747928">
          <w:rPr>
            <w:rStyle w:val="Enlla"/>
            <w:rFonts w:ascii="Arial" w:hAnsi="Arial" w:cs="Arial"/>
            <w:color w:val="auto"/>
            <w:sz w:val="22"/>
            <w:szCs w:val="22"/>
            <w:lang w:val="es-ES"/>
          </w:rPr>
          <w:t>https://contractaciopublica.cat/ca/manuals/usuari</w:t>
        </w:r>
      </w:hyperlink>
    </w:p>
    <w:p w14:paraId="00DD979A" w14:textId="77777777" w:rsidR="009A3251" w:rsidRPr="00747928" w:rsidRDefault="009A3251" w:rsidP="00B0496F">
      <w:pPr>
        <w:spacing w:line="276" w:lineRule="auto"/>
        <w:jc w:val="both"/>
        <w:rPr>
          <w:rFonts w:ascii="Arial" w:hAnsi="Arial" w:cs="Arial"/>
          <w:sz w:val="22"/>
          <w:szCs w:val="22"/>
          <w:lang w:val="es-ES"/>
        </w:rPr>
      </w:pPr>
    </w:p>
    <w:p w14:paraId="500D9036" w14:textId="77777777" w:rsidR="009A3251" w:rsidRPr="00747928" w:rsidRDefault="009A3251"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Es importante que las empresas licitadoras verifiquen con antelación suficiente que tienen el conocimiento requerido de la herramienta y que conocen los requerimientos necesarios para presentar oferta.</w:t>
      </w:r>
    </w:p>
    <w:p w14:paraId="45D654CC" w14:textId="77777777" w:rsidR="00212AB4" w:rsidRPr="00747928" w:rsidRDefault="00212AB4" w:rsidP="00B0496F">
      <w:pPr>
        <w:spacing w:line="276" w:lineRule="auto"/>
        <w:jc w:val="both"/>
        <w:rPr>
          <w:rFonts w:ascii="Arial" w:hAnsi="Arial" w:cs="Arial"/>
          <w:sz w:val="22"/>
          <w:szCs w:val="22"/>
          <w:lang w:val="es-ES"/>
        </w:rPr>
      </w:pPr>
    </w:p>
    <w:p w14:paraId="775FC884" w14:textId="0811F621" w:rsidR="00BD6429" w:rsidRPr="00747928" w:rsidRDefault="009A3251" w:rsidP="00B0496F">
      <w:pPr>
        <w:spacing w:line="276" w:lineRule="auto"/>
        <w:jc w:val="both"/>
        <w:rPr>
          <w:rFonts w:ascii="Arial" w:hAnsi="Arial" w:cs="Arial"/>
          <w:sz w:val="22"/>
          <w:szCs w:val="22"/>
          <w:lang w:val="es-ES"/>
        </w:rPr>
      </w:pPr>
      <w:r w:rsidRPr="00747928">
        <w:rPr>
          <w:rFonts w:ascii="Arial" w:eastAsia="Arial" w:hAnsi="Arial" w:cs="Arial"/>
          <w:b/>
          <w:bCs/>
          <w:sz w:val="22"/>
          <w:szCs w:val="22"/>
          <w:lang w:val="es-ES"/>
        </w:rPr>
        <w:t>12.3</w:t>
      </w:r>
      <w:r w:rsidR="00BD6429" w:rsidRPr="00747928">
        <w:rPr>
          <w:rFonts w:ascii="Arial" w:eastAsia="Arial" w:hAnsi="Arial" w:cs="Arial"/>
          <w:b/>
          <w:bCs/>
          <w:sz w:val="22"/>
          <w:szCs w:val="22"/>
          <w:lang w:val="es-ES"/>
        </w:rPr>
        <w:t xml:space="preserve"> </w:t>
      </w:r>
      <w:r w:rsidR="00BD6429" w:rsidRPr="00747928">
        <w:rPr>
          <w:rFonts w:ascii="Arial" w:eastAsia="Arial" w:hAnsi="Arial" w:cs="Arial"/>
          <w:sz w:val="22"/>
          <w:szCs w:val="22"/>
          <w:lang w:val="es-ES"/>
        </w:rPr>
        <w:t xml:space="preserve">De acuerdo con </w:t>
      </w:r>
      <w:r w:rsidR="00C92161" w:rsidRPr="00747928">
        <w:rPr>
          <w:rFonts w:ascii="Arial" w:eastAsia="Arial" w:hAnsi="Arial" w:cs="Arial"/>
          <w:sz w:val="22"/>
          <w:szCs w:val="22"/>
          <w:lang w:val="es-ES"/>
        </w:rPr>
        <w:t>lo</w:t>
      </w:r>
      <w:r w:rsidR="00BD6429" w:rsidRPr="00747928">
        <w:rPr>
          <w:rFonts w:ascii="Arial" w:eastAsia="Arial" w:hAnsi="Arial" w:cs="Arial"/>
          <w:sz w:val="22"/>
          <w:szCs w:val="22"/>
          <w:lang w:val="es-ES"/>
        </w:rPr>
        <w:t xml:space="preserve"> que dispone el apartado 1.</w:t>
      </w:r>
      <w:r w:rsidR="00BD6429" w:rsidRPr="00747928">
        <w:rPr>
          <w:rFonts w:ascii="Arial" w:eastAsia="Arial" w:hAnsi="Arial" w:cs="Arial"/>
          <w:i/>
          <w:iCs/>
          <w:sz w:val="22"/>
          <w:szCs w:val="22"/>
          <w:lang w:val="es-ES"/>
        </w:rPr>
        <w:t>h</w:t>
      </w:r>
      <w:r w:rsidR="00BD6429" w:rsidRPr="00747928">
        <w:rPr>
          <w:rFonts w:ascii="Arial" w:eastAsia="Arial" w:hAnsi="Arial" w:cs="Arial"/>
          <w:b/>
          <w:bCs/>
          <w:sz w:val="22"/>
          <w:szCs w:val="22"/>
          <w:lang w:val="es-ES"/>
        </w:rPr>
        <w:t xml:space="preserve"> </w:t>
      </w:r>
      <w:r w:rsidR="00BD6429" w:rsidRPr="00747928">
        <w:rPr>
          <w:rFonts w:ascii="Arial" w:eastAsia="Arial" w:hAnsi="Arial" w:cs="Arial"/>
          <w:sz w:val="22"/>
          <w:szCs w:val="22"/>
          <w:lang w:val="es-ES"/>
        </w:rPr>
        <w:t>de la Disposición adicional decimosexta de la</w:t>
      </w:r>
      <w:r w:rsidR="00BD6429" w:rsidRPr="00747928">
        <w:rPr>
          <w:rFonts w:ascii="Arial" w:eastAsia="Arial" w:hAnsi="Arial" w:cs="Arial"/>
          <w:b/>
          <w:bCs/>
          <w:sz w:val="22"/>
          <w:szCs w:val="22"/>
          <w:lang w:val="es-ES"/>
        </w:rPr>
        <w:t xml:space="preserve"> </w:t>
      </w:r>
      <w:r w:rsidR="00BD6429" w:rsidRPr="00747928">
        <w:rPr>
          <w:rFonts w:ascii="Arial" w:eastAsia="Arial" w:hAnsi="Arial" w:cs="Arial"/>
          <w:sz w:val="22"/>
          <w:szCs w:val="22"/>
          <w:lang w:val="es-ES"/>
        </w:rPr>
        <w:t>LCSP, el envío de las ofertas mediante la herramienta de sobre Digital se podrá hacer en dos fases, transmitiendo primero la huella electrónica de la documentación de la oferta, dentro del plazo de presentación de ofertas, con la recepción de la cual se considerará efectuada su presentación a todos los efectos, y después haciendo el envío de la documentación de la oferta propiamente dicha, en un plazo máximo de 24 horas. En caso de no efectuarse esta segunda remisión en el plazo de 24 horas, se considerará que la oferta ha sido retirada.</w:t>
      </w:r>
    </w:p>
    <w:p w14:paraId="309C5C87" w14:textId="77777777" w:rsidR="00BD6429" w:rsidRPr="00747928" w:rsidRDefault="00BD6429" w:rsidP="00B0496F">
      <w:pPr>
        <w:spacing w:line="276" w:lineRule="auto"/>
        <w:jc w:val="both"/>
        <w:rPr>
          <w:rFonts w:ascii="Arial" w:hAnsi="Arial" w:cs="Arial"/>
          <w:sz w:val="22"/>
          <w:szCs w:val="22"/>
          <w:lang w:val="es-ES"/>
        </w:rPr>
      </w:pPr>
    </w:p>
    <w:p w14:paraId="79966229" w14:textId="77777777" w:rsidR="00BD6429" w:rsidRPr="00747928" w:rsidRDefault="00BD6429" w:rsidP="00B0496F">
      <w:pPr>
        <w:spacing w:line="276" w:lineRule="auto"/>
        <w:jc w:val="both"/>
        <w:rPr>
          <w:rFonts w:ascii="Arial" w:hAnsi="Arial" w:cs="Arial"/>
          <w:sz w:val="22"/>
          <w:szCs w:val="22"/>
          <w:lang w:val="es-ES"/>
        </w:rPr>
      </w:pPr>
      <w:r w:rsidRPr="00747928">
        <w:rPr>
          <w:rFonts w:ascii="Arial" w:eastAsia="Arial" w:hAnsi="Arial" w:cs="Arial"/>
          <w:sz w:val="22"/>
          <w:szCs w:val="22"/>
          <w:lang w:val="es-ES"/>
        </w:rPr>
        <w:t>Si se hace uso de esta posibilidad, hay que tener en cuenta que la documentación enviada en esta segunda fase tiene que coincidir totalmente con aquella respecto de la que se ha enviado la huella digital previamente, de manera que no se puede producir ninguna modificación de los ficheros electrónicos que configuran la documentación de la oferta. En este sentido, hay que señalar la importancia de no manipular estos archivos (ni, por ejemplo, hacer copias, aunque sean de contenido idéntico) con el fin de no variar la huella electrónica, que es la que se comprobará para asegurar la coincidencia de documentos en las ofertas enviadas en dos fases.</w:t>
      </w:r>
    </w:p>
    <w:p w14:paraId="1940A4CD" w14:textId="77777777" w:rsidR="00BD6429" w:rsidRPr="00747928" w:rsidRDefault="00BD6429" w:rsidP="00B0496F">
      <w:pPr>
        <w:spacing w:line="276" w:lineRule="auto"/>
        <w:jc w:val="both"/>
        <w:rPr>
          <w:rFonts w:ascii="Arial" w:hAnsi="Arial" w:cs="Arial"/>
          <w:sz w:val="22"/>
          <w:szCs w:val="22"/>
          <w:lang w:val="es-ES"/>
        </w:rPr>
      </w:pPr>
    </w:p>
    <w:p w14:paraId="5FFF0125" w14:textId="77777777" w:rsidR="00BD6429" w:rsidRPr="00747928" w:rsidRDefault="00BD6429" w:rsidP="00B0496F">
      <w:pPr>
        <w:spacing w:line="276" w:lineRule="auto"/>
        <w:jc w:val="both"/>
        <w:rPr>
          <w:rFonts w:ascii="Arial" w:hAnsi="Arial" w:cs="Arial"/>
          <w:b/>
          <w:sz w:val="22"/>
          <w:szCs w:val="22"/>
          <w:lang w:val="es-ES"/>
        </w:rPr>
      </w:pPr>
      <w:r w:rsidRPr="00747928">
        <w:rPr>
          <w:rFonts w:ascii="Arial" w:eastAsia="Arial" w:hAnsi="Arial" w:cs="Arial"/>
          <w:b/>
          <w:sz w:val="22"/>
          <w:szCs w:val="22"/>
          <w:lang w:val="es-ES"/>
        </w:rPr>
        <w:t>Las proposiciones presentadas fuera de plazo no serán admitidas bajo ningún concepto.</w:t>
      </w:r>
    </w:p>
    <w:p w14:paraId="54DBDCE1" w14:textId="77777777" w:rsidR="00BD6429" w:rsidRPr="00747928" w:rsidRDefault="00BD6429" w:rsidP="00B0496F">
      <w:pPr>
        <w:spacing w:line="276" w:lineRule="auto"/>
        <w:jc w:val="both"/>
        <w:rPr>
          <w:rFonts w:ascii="Arial" w:hAnsi="Arial" w:cs="Arial"/>
          <w:sz w:val="22"/>
          <w:szCs w:val="22"/>
          <w:lang w:val="es-ES"/>
        </w:rPr>
      </w:pPr>
    </w:p>
    <w:p w14:paraId="11B587EC" w14:textId="4155AE8A" w:rsidR="00BD6429" w:rsidRPr="00747928" w:rsidRDefault="009A3251" w:rsidP="00B0496F">
      <w:pPr>
        <w:spacing w:line="276" w:lineRule="auto"/>
        <w:jc w:val="both"/>
        <w:rPr>
          <w:rFonts w:ascii="Arial" w:hAnsi="Arial" w:cs="Arial"/>
          <w:sz w:val="22"/>
          <w:szCs w:val="22"/>
          <w:lang w:val="es-ES"/>
        </w:rPr>
      </w:pPr>
      <w:r w:rsidRPr="00747928">
        <w:rPr>
          <w:rFonts w:ascii="Arial" w:eastAsia="Arial" w:hAnsi="Arial" w:cs="Arial"/>
          <w:b/>
          <w:bCs/>
          <w:sz w:val="22"/>
          <w:szCs w:val="22"/>
          <w:lang w:val="es-ES"/>
        </w:rPr>
        <w:t>12.4</w:t>
      </w:r>
      <w:r w:rsidR="00BD6429" w:rsidRPr="00747928">
        <w:rPr>
          <w:rFonts w:ascii="Arial" w:eastAsia="Arial" w:hAnsi="Arial" w:cs="Arial"/>
          <w:b/>
          <w:bCs/>
          <w:sz w:val="22"/>
          <w:szCs w:val="22"/>
          <w:lang w:val="es-ES"/>
        </w:rPr>
        <w:t xml:space="preserve"> </w:t>
      </w:r>
      <w:r w:rsidR="00BD6429" w:rsidRPr="00747928">
        <w:rPr>
          <w:rFonts w:ascii="Arial" w:eastAsia="Arial" w:hAnsi="Arial" w:cs="Arial"/>
          <w:sz w:val="22"/>
          <w:szCs w:val="22"/>
          <w:lang w:val="es-ES"/>
        </w:rPr>
        <w:t>Las ofertas presentadas tienen que estar libres de virus informáticos y de cualquier</w:t>
      </w:r>
      <w:r w:rsidR="00BD6429" w:rsidRPr="00747928">
        <w:rPr>
          <w:rFonts w:ascii="Arial" w:eastAsia="Arial" w:hAnsi="Arial" w:cs="Arial"/>
          <w:b/>
          <w:bCs/>
          <w:sz w:val="22"/>
          <w:szCs w:val="22"/>
          <w:lang w:val="es-ES"/>
        </w:rPr>
        <w:t xml:space="preserve"> </w:t>
      </w:r>
      <w:r w:rsidR="00BD6429" w:rsidRPr="00747928">
        <w:rPr>
          <w:rFonts w:ascii="Arial" w:eastAsia="Arial" w:hAnsi="Arial" w:cs="Arial"/>
          <w:sz w:val="22"/>
          <w:szCs w:val="22"/>
          <w:lang w:val="es-ES"/>
        </w:rPr>
        <w:t>tipo de programa o código nocivo, ya que en ningún caso se pueden abrir los documentos afectados por un virus con las herramientas corporativas de la Generalitat de Catalunya. Así, es obligación de las empresas contratistas pasar los documentos por</w:t>
      </w:r>
      <w:r w:rsidR="00BD6429" w:rsidRPr="00747928">
        <w:rPr>
          <w:rFonts w:ascii="Arial" w:eastAsia="Arial" w:hAnsi="Arial" w:cs="Arial"/>
          <w:vanish/>
          <w:sz w:val="22"/>
          <w:szCs w:val="22"/>
          <w:lang w:val="es-ES"/>
        </w:rPr>
        <w:t>&lt;A[por|para]&gt;</w:t>
      </w:r>
      <w:r w:rsidR="00BD6429" w:rsidRPr="00747928">
        <w:rPr>
          <w:rFonts w:ascii="Arial" w:eastAsia="Arial" w:hAnsi="Arial" w:cs="Arial"/>
          <w:sz w:val="22"/>
          <w:szCs w:val="22"/>
          <w:lang w:val="es-ES"/>
        </w:rPr>
        <w:t xml:space="preserve"> un antivirus y, en caso de llegar documentos de sus ofertas con virus, será responsabilidad de ellas que la Administración no pueda acceder al contenido de estos.</w:t>
      </w:r>
    </w:p>
    <w:p w14:paraId="7CCEA277" w14:textId="77777777" w:rsidR="007804FD" w:rsidRPr="00747928" w:rsidRDefault="007804FD" w:rsidP="00B0496F">
      <w:pPr>
        <w:spacing w:line="276" w:lineRule="auto"/>
        <w:jc w:val="both"/>
        <w:rPr>
          <w:rFonts w:ascii="Arial" w:eastAsia="Arial" w:hAnsi="Arial" w:cs="Arial"/>
          <w:sz w:val="22"/>
          <w:szCs w:val="22"/>
          <w:lang w:val="es-ES"/>
        </w:rPr>
      </w:pPr>
    </w:p>
    <w:p w14:paraId="426B7EFD" w14:textId="0EC8EC29" w:rsidR="00BD6429" w:rsidRPr="00747928" w:rsidRDefault="00BD6429" w:rsidP="00B0496F">
      <w:pPr>
        <w:spacing w:line="276" w:lineRule="auto"/>
        <w:jc w:val="both"/>
        <w:rPr>
          <w:rFonts w:ascii="Arial" w:hAnsi="Arial" w:cs="Arial"/>
          <w:sz w:val="22"/>
          <w:szCs w:val="22"/>
          <w:lang w:val="es-ES"/>
        </w:rPr>
      </w:pPr>
      <w:r w:rsidRPr="00747928">
        <w:rPr>
          <w:rFonts w:ascii="Arial" w:eastAsia="Arial" w:hAnsi="Arial" w:cs="Arial"/>
          <w:sz w:val="22"/>
          <w:szCs w:val="22"/>
          <w:lang w:val="es-ES"/>
        </w:rPr>
        <w:t>En caso de que algún documento presentado por las empresas licitadoras es</w:t>
      </w:r>
      <w:r w:rsidR="000D141D" w:rsidRPr="00747928">
        <w:rPr>
          <w:rFonts w:ascii="Arial" w:eastAsia="Arial" w:hAnsi="Arial" w:cs="Arial"/>
          <w:sz w:val="22"/>
          <w:szCs w:val="22"/>
          <w:lang w:val="es-ES"/>
        </w:rPr>
        <w:t>t</w:t>
      </w:r>
      <w:r w:rsidR="00E16A47" w:rsidRPr="00747928">
        <w:rPr>
          <w:rFonts w:ascii="Arial" w:eastAsia="Arial" w:hAnsi="Arial" w:cs="Arial"/>
          <w:sz w:val="22"/>
          <w:szCs w:val="22"/>
          <w:lang w:val="es-ES"/>
        </w:rPr>
        <w:t xml:space="preserve">é </w:t>
      </w:r>
      <w:r w:rsidRPr="00747928">
        <w:rPr>
          <w:rFonts w:ascii="Arial" w:eastAsia="Arial" w:hAnsi="Arial" w:cs="Arial"/>
          <w:sz w:val="22"/>
          <w:szCs w:val="22"/>
          <w:lang w:val="es-ES"/>
        </w:rPr>
        <w:t>estropeado, en blanco o sea ilegible o es</w:t>
      </w:r>
      <w:r w:rsidR="00E16A47" w:rsidRPr="00747928">
        <w:rPr>
          <w:rFonts w:ascii="Arial" w:eastAsia="Arial" w:hAnsi="Arial" w:cs="Arial"/>
          <w:sz w:val="22"/>
          <w:szCs w:val="22"/>
          <w:lang w:val="es-ES"/>
        </w:rPr>
        <w:t>té</w:t>
      </w:r>
      <w:r w:rsidRPr="00747928">
        <w:rPr>
          <w:rFonts w:ascii="Arial" w:eastAsia="Arial" w:hAnsi="Arial" w:cs="Arial"/>
          <w:sz w:val="22"/>
          <w:szCs w:val="22"/>
          <w:lang w:val="es-ES"/>
        </w:rPr>
        <w:t xml:space="preserve"> afectado por algún virus informático, la Mesa de contratación valorará, en función de cuál sea la documentación afectada, las consecuencias jurídicas respecto de la participación de esta empresa en el procedimiento, que se tengan que derivar de la imposibilidad de acceder al contenido de alguno de los documentos de la oferta. En caso de tratarse de documentos imprescindibles para conocer o valorar la oferta, la </w:t>
      </w:r>
      <w:r w:rsidR="007E0F5E">
        <w:rPr>
          <w:rFonts w:ascii="Arial" w:eastAsia="Arial" w:hAnsi="Arial" w:cs="Arial"/>
          <w:sz w:val="22"/>
          <w:szCs w:val="22"/>
          <w:lang w:val="es-ES"/>
        </w:rPr>
        <w:t>Mesa</w:t>
      </w:r>
      <w:r w:rsidRPr="00747928">
        <w:rPr>
          <w:rFonts w:ascii="Arial" w:eastAsia="Arial" w:hAnsi="Arial" w:cs="Arial"/>
          <w:sz w:val="22"/>
          <w:szCs w:val="22"/>
          <w:lang w:val="es-ES"/>
        </w:rPr>
        <w:t xml:space="preserve"> podrá acordar la exclusión de la empresa.</w:t>
      </w:r>
    </w:p>
    <w:p w14:paraId="1E3BBD39" w14:textId="77777777" w:rsidR="007804FD" w:rsidRPr="00747928" w:rsidRDefault="007804FD" w:rsidP="00B0496F">
      <w:pPr>
        <w:spacing w:line="276" w:lineRule="auto"/>
        <w:jc w:val="both"/>
        <w:rPr>
          <w:rFonts w:ascii="Arial" w:eastAsia="Arial" w:hAnsi="Arial" w:cs="Arial"/>
          <w:sz w:val="22"/>
          <w:szCs w:val="22"/>
          <w:lang w:val="es-ES"/>
        </w:rPr>
      </w:pPr>
    </w:p>
    <w:p w14:paraId="0A3D5952" w14:textId="17A599DD" w:rsidR="00BD6429" w:rsidRPr="00747928" w:rsidRDefault="00BD6429"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Las empresas licitadoras podrán presentar una copia de seguridad de los documentos electrónicos presentados en </w:t>
      </w:r>
      <w:r w:rsidR="00F21A48" w:rsidRPr="00747928">
        <w:rPr>
          <w:rFonts w:ascii="Arial" w:eastAsia="Arial" w:hAnsi="Arial" w:cs="Arial"/>
          <w:sz w:val="22"/>
          <w:szCs w:val="22"/>
          <w:lang w:val="es-ES"/>
        </w:rPr>
        <w:t>soporte</w:t>
      </w:r>
      <w:r w:rsidRPr="00747928">
        <w:rPr>
          <w:rFonts w:ascii="Arial" w:eastAsia="Arial" w:hAnsi="Arial" w:cs="Arial"/>
          <w:vanish/>
          <w:sz w:val="22"/>
          <w:szCs w:val="22"/>
          <w:lang w:val="es-ES"/>
        </w:rPr>
        <w:t>&lt;A[apoyo|soporte]&gt;</w:t>
      </w:r>
      <w:r w:rsidRPr="00747928">
        <w:rPr>
          <w:rFonts w:ascii="Arial" w:eastAsia="Arial" w:hAnsi="Arial" w:cs="Arial"/>
          <w:sz w:val="22"/>
          <w:szCs w:val="22"/>
          <w:lang w:val="es-ES"/>
        </w:rPr>
        <w:t xml:space="preserve"> físico electrónico, que será solicitada a las empresas licitadoras en caso de necesidad, con el fin de poder acceder al contenido de los documentos en caso de que </w:t>
      </w:r>
      <w:r w:rsidR="00E16A47" w:rsidRPr="00747928">
        <w:rPr>
          <w:rFonts w:ascii="Arial" w:eastAsia="Arial" w:hAnsi="Arial" w:cs="Arial"/>
          <w:sz w:val="22"/>
          <w:szCs w:val="22"/>
          <w:lang w:val="es-ES"/>
        </w:rPr>
        <w:t>estén dañados.</w:t>
      </w:r>
      <w:r w:rsidRPr="00747928">
        <w:rPr>
          <w:rFonts w:ascii="Arial" w:eastAsia="Arial" w:hAnsi="Arial" w:cs="Arial"/>
          <w:sz w:val="22"/>
          <w:szCs w:val="22"/>
          <w:lang w:val="es-ES"/>
        </w:rPr>
        <w:t xml:space="preserve"> En este sentido, hay que recordar la importancia de no manipular estos archivos con el fin de no variar la huella electrónica, que es la que se comprobará para asegurar la coincidencia de los documentos de la copia de seguridad, enviados en </w:t>
      </w:r>
      <w:r w:rsidR="00F21A48" w:rsidRPr="00747928">
        <w:rPr>
          <w:rFonts w:ascii="Arial" w:eastAsia="Arial" w:hAnsi="Arial" w:cs="Arial"/>
          <w:sz w:val="22"/>
          <w:szCs w:val="22"/>
          <w:lang w:val="es-ES"/>
        </w:rPr>
        <w:t>soporte</w:t>
      </w:r>
      <w:r w:rsidRPr="00747928">
        <w:rPr>
          <w:rFonts w:ascii="Arial" w:eastAsia="Arial" w:hAnsi="Arial" w:cs="Arial"/>
          <w:vanish/>
          <w:sz w:val="22"/>
          <w:szCs w:val="22"/>
          <w:lang w:val="es-ES"/>
        </w:rPr>
        <w:t>&lt;A[apoyo|soporte]&gt;</w:t>
      </w:r>
      <w:r w:rsidRPr="00747928">
        <w:rPr>
          <w:rFonts w:ascii="Arial" w:eastAsia="Arial" w:hAnsi="Arial" w:cs="Arial"/>
          <w:sz w:val="22"/>
          <w:szCs w:val="22"/>
          <w:lang w:val="es-ES"/>
        </w:rPr>
        <w:t xml:space="preserve"> físico electrónico, y de los enviados en la oferta, a través de la herramienta de </w:t>
      </w:r>
      <w:r w:rsidR="0003630D" w:rsidRPr="00747928">
        <w:rPr>
          <w:rFonts w:ascii="Arial" w:eastAsia="Arial" w:hAnsi="Arial" w:cs="Arial"/>
          <w:sz w:val="22"/>
          <w:szCs w:val="22"/>
          <w:lang w:val="es-ES"/>
        </w:rPr>
        <w:t>Sobre</w:t>
      </w:r>
      <w:r w:rsidRPr="00747928">
        <w:rPr>
          <w:rFonts w:ascii="Arial" w:eastAsia="Arial" w:hAnsi="Arial" w:cs="Arial"/>
          <w:sz w:val="22"/>
          <w:szCs w:val="22"/>
          <w:lang w:val="es-ES"/>
        </w:rPr>
        <w:t xml:space="preserve"> Digital. Asimismo, </w:t>
      </w:r>
      <w:r w:rsidR="00E16A47" w:rsidRPr="00747928">
        <w:rPr>
          <w:rFonts w:ascii="Arial" w:eastAsia="Arial" w:hAnsi="Arial" w:cs="Arial"/>
          <w:sz w:val="22"/>
          <w:szCs w:val="22"/>
          <w:lang w:val="es-ES"/>
        </w:rPr>
        <w:t>hay que</w:t>
      </w:r>
      <w:r w:rsidRPr="00747928">
        <w:rPr>
          <w:rFonts w:ascii="Arial" w:eastAsia="Arial" w:hAnsi="Arial" w:cs="Arial"/>
          <w:sz w:val="22"/>
          <w:szCs w:val="22"/>
          <w:lang w:val="es-ES"/>
        </w:rPr>
        <w:t xml:space="preserve"> tener en cuenta que esta copia no podrá ser utilizada en el caso de haber enviado documentos con virus a través de la herramienta de </w:t>
      </w:r>
      <w:r w:rsidR="0003630D" w:rsidRPr="00747928">
        <w:rPr>
          <w:rFonts w:ascii="Arial" w:eastAsia="Arial" w:hAnsi="Arial" w:cs="Arial"/>
          <w:sz w:val="22"/>
          <w:szCs w:val="22"/>
          <w:lang w:val="es-ES"/>
        </w:rPr>
        <w:t>Sobre</w:t>
      </w:r>
      <w:r w:rsidRPr="00747928">
        <w:rPr>
          <w:rFonts w:ascii="Arial" w:eastAsia="Arial" w:hAnsi="Arial" w:cs="Arial"/>
          <w:sz w:val="22"/>
          <w:szCs w:val="22"/>
          <w:lang w:val="es-ES"/>
        </w:rPr>
        <w:t xml:space="preserve"> Digital, vista la imposibilidad </w:t>
      </w:r>
      <w:r w:rsidR="00E16A47" w:rsidRPr="00747928">
        <w:rPr>
          <w:rFonts w:ascii="Arial" w:eastAsia="Arial" w:hAnsi="Arial" w:cs="Arial"/>
          <w:sz w:val="22"/>
          <w:szCs w:val="22"/>
          <w:lang w:val="es-ES"/>
        </w:rPr>
        <w:t>técnica</w:t>
      </w:r>
      <w:r w:rsidRPr="00747928">
        <w:rPr>
          <w:rFonts w:ascii="Arial" w:eastAsia="Arial" w:hAnsi="Arial" w:cs="Arial"/>
          <w:sz w:val="22"/>
          <w:szCs w:val="22"/>
          <w:lang w:val="es-ES"/>
        </w:rPr>
        <w:t xml:space="preserve"> en estos casos de poder hacer la comparación de las huellas electrónicas y, por lo tanto, poder garantizar la no modificación de las ofertas una vez finalizado el plazo de presentación.</w:t>
      </w:r>
    </w:p>
    <w:p w14:paraId="6E9861FF" w14:textId="77777777" w:rsidR="00997F39" w:rsidRPr="00747928" w:rsidRDefault="00997F39" w:rsidP="00B0496F">
      <w:pPr>
        <w:spacing w:line="276" w:lineRule="auto"/>
        <w:jc w:val="both"/>
        <w:rPr>
          <w:rFonts w:ascii="Arial" w:eastAsia="Arial" w:hAnsi="Arial" w:cs="Arial"/>
          <w:sz w:val="22"/>
          <w:szCs w:val="22"/>
          <w:lang w:val="es-ES"/>
        </w:rPr>
      </w:pPr>
    </w:p>
    <w:p w14:paraId="775B4846" w14:textId="5980C213" w:rsidR="009A3251" w:rsidRPr="00747928" w:rsidRDefault="009A3251" w:rsidP="00B0496F">
      <w:pPr>
        <w:spacing w:line="276" w:lineRule="auto"/>
        <w:jc w:val="both"/>
        <w:rPr>
          <w:rFonts w:ascii="Arial" w:eastAsia="Arial" w:hAnsi="Arial" w:cs="Arial"/>
          <w:bCs/>
          <w:sz w:val="22"/>
          <w:szCs w:val="22"/>
          <w:lang w:val="es-ES"/>
        </w:rPr>
      </w:pPr>
      <w:r w:rsidRPr="00747928">
        <w:rPr>
          <w:rFonts w:ascii="Arial" w:eastAsia="Arial" w:hAnsi="Arial" w:cs="Arial"/>
          <w:b/>
          <w:bCs/>
          <w:sz w:val="22"/>
          <w:szCs w:val="22"/>
          <w:lang w:val="es-ES"/>
        </w:rPr>
        <w:t>12.5</w:t>
      </w:r>
      <w:r w:rsidRPr="00747928">
        <w:rPr>
          <w:rFonts w:ascii="Arial" w:eastAsia="Arial" w:hAnsi="Arial" w:cs="Arial"/>
          <w:bCs/>
          <w:sz w:val="22"/>
          <w:szCs w:val="22"/>
          <w:lang w:val="es-ES"/>
        </w:rPr>
        <w:t xml:space="preserve"> </w:t>
      </w:r>
      <w:r w:rsidRPr="00747928">
        <w:rPr>
          <w:rFonts w:ascii="Arial" w:eastAsia="Arial" w:hAnsi="Arial" w:cs="Arial"/>
          <w:sz w:val="22"/>
          <w:szCs w:val="22"/>
          <w:lang w:val="es-ES"/>
        </w:rPr>
        <w:t xml:space="preserve">La herramienta de </w:t>
      </w:r>
      <w:r w:rsidR="0003630D" w:rsidRPr="00747928">
        <w:rPr>
          <w:rFonts w:ascii="Arial" w:eastAsia="Arial" w:hAnsi="Arial" w:cs="Arial"/>
          <w:sz w:val="22"/>
          <w:szCs w:val="22"/>
          <w:lang w:val="es-ES"/>
        </w:rPr>
        <w:t>Sobre</w:t>
      </w:r>
      <w:r w:rsidRPr="00747928">
        <w:rPr>
          <w:rFonts w:ascii="Arial" w:eastAsia="Arial" w:hAnsi="Arial" w:cs="Arial"/>
          <w:sz w:val="22"/>
          <w:szCs w:val="22"/>
          <w:lang w:val="es-ES"/>
        </w:rPr>
        <w:t xml:space="preserve"> Digital no permite la presentación de archivos de </w:t>
      </w:r>
      <w:r w:rsidR="000657C9" w:rsidRPr="00747928">
        <w:rPr>
          <w:rFonts w:ascii="Arial" w:eastAsia="Arial" w:hAnsi="Arial" w:cs="Arial"/>
          <w:sz w:val="22"/>
          <w:szCs w:val="22"/>
          <w:lang w:val="es-ES"/>
        </w:rPr>
        <w:t xml:space="preserve">tamaño </w:t>
      </w:r>
      <w:r w:rsidRPr="00747928">
        <w:rPr>
          <w:rFonts w:ascii="Arial" w:eastAsia="Arial" w:hAnsi="Arial" w:cs="Arial"/>
          <w:sz w:val="22"/>
          <w:szCs w:val="22"/>
          <w:lang w:val="es-ES"/>
        </w:rPr>
        <w:t>superior a 25</w:t>
      </w:r>
      <w:r w:rsidRPr="00747928">
        <w:rPr>
          <w:rFonts w:ascii="Arial" w:eastAsia="Arial" w:hAnsi="Arial" w:cs="Arial"/>
          <w:b/>
          <w:sz w:val="22"/>
          <w:szCs w:val="22"/>
          <w:lang w:val="es-ES"/>
        </w:rPr>
        <w:t xml:space="preserve"> </w:t>
      </w:r>
      <w:r w:rsidRPr="00747928">
        <w:rPr>
          <w:rFonts w:ascii="Arial" w:eastAsia="Arial" w:hAnsi="Arial" w:cs="Arial"/>
          <w:sz w:val="22"/>
          <w:szCs w:val="22"/>
          <w:lang w:val="es-ES"/>
        </w:rPr>
        <w:t xml:space="preserve">Mb. Por este motivo, los archivos de las ofertas de </w:t>
      </w:r>
      <w:r w:rsidR="000657C9" w:rsidRPr="00747928">
        <w:rPr>
          <w:rFonts w:ascii="Arial" w:eastAsia="Arial" w:hAnsi="Arial" w:cs="Arial"/>
          <w:sz w:val="22"/>
          <w:szCs w:val="22"/>
          <w:lang w:val="es-ES"/>
        </w:rPr>
        <w:t>éste tamaño se deben comprimir</w:t>
      </w:r>
      <w:r w:rsidRPr="00747928">
        <w:rPr>
          <w:rFonts w:ascii="Arial" w:eastAsia="Arial" w:hAnsi="Arial" w:cs="Arial"/>
          <w:sz w:val="22"/>
          <w:szCs w:val="22"/>
          <w:lang w:val="es-ES"/>
        </w:rPr>
        <w:t xml:space="preserve"> o fragmentar en varias partes. La partición se </w:t>
      </w:r>
      <w:r w:rsidR="000657C9" w:rsidRPr="00747928">
        <w:rPr>
          <w:rFonts w:ascii="Arial" w:eastAsia="Arial" w:hAnsi="Arial" w:cs="Arial"/>
          <w:sz w:val="22"/>
          <w:szCs w:val="22"/>
          <w:lang w:val="es-ES"/>
        </w:rPr>
        <w:t>debe</w:t>
      </w:r>
      <w:r w:rsidRPr="00747928">
        <w:rPr>
          <w:rFonts w:ascii="Arial" w:eastAsia="Arial" w:hAnsi="Arial" w:cs="Arial"/>
          <w:sz w:val="22"/>
          <w:szCs w:val="22"/>
          <w:lang w:val="es-ES"/>
        </w:rPr>
        <w:t xml:space="preserve"> realizar manualmente (sin utilizar herramientas del tipo winzip o winrar de partición automática) y sin incorporar ningún tipo de contraseña. Los archivos resultantes de la partición se incorporan en el apartado de otra documentación numerados (parte 1 de 2, parte 2 de 2).</w:t>
      </w:r>
    </w:p>
    <w:p w14:paraId="2BA97C32" w14:textId="77777777" w:rsidR="009A3251" w:rsidRPr="00747928" w:rsidRDefault="009A3251" w:rsidP="00B0496F">
      <w:pPr>
        <w:spacing w:line="276" w:lineRule="auto"/>
        <w:jc w:val="both"/>
        <w:rPr>
          <w:rFonts w:ascii="Arial" w:eastAsia="Arial" w:hAnsi="Arial" w:cs="Arial"/>
          <w:bCs/>
          <w:sz w:val="22"/>
          <w:szCs w:val="22"/>
          <w:lang w:val="es-ES"/>
        </w:rPr>
      </w:pPr>
    </w:p>
    <w:p w14:paraId="3211C183" w14:textId="0CAB69EE" w:rsidR="00BD6429" w:rsidRPr="00747928" w:rsidRDefault="009A3251" w:rsidP="00B0496F">
      <w:pPr>
        <w:spacing w:line="276" w:lineRule="auto"/>
        <w:jc w:val="both"/>
        <w:rPr>
          <w:rFonts w:ascii="Arial" w:eastAsia="Arial" w:hAnsi="Arial" w:cs="Arial"/>
          <w:sz w:val="22"/>
          <w:szCs w:val="22"/>
          <w:lang w:val="es-ES"/>
        </w:rPr>
      </w:pPr>
      <w:r w:rsidRPr="00747928">
        <w:rPr>
          <w:rFonts w:ascii="Arial" w:eastAsia="Arial" w:hAnsi="Arial" w:cs="Arial"/>
          <w:b/>
          <w:bCs/>
          <w:sz w:val="22"/>
          <w:szCs w:val="22"/>
          <w:lang w:val="es-ES"/>
        </w:rPr>
        <w:t>12.6.</w:t>
      </w:r>
      <w:r w:rsidR="002F0F62" w:rsidRPr="00747928">
        <w:rPr>
          <w:rFonts w:ascii="Arial" w:eastAsia="Arial" w:hAnsi="Arial" w:cs="Arial"/>
          <w:b/>
          <w:bCs/>
          <w:sz w:val="22"/>
          <w:szCs w:val="22"/>
          <w:lang w:val="es-ES"/>
        </w:rPr>
        <w:t xml:space="preserve"> </w:t>
      </w:r>
      <w:r w:rsidR="00BD6429" w:rsidRPr="00747928">
        <w:rPr>
          <w:rFonts w:ascii="Arial" w:eastAsia="Arial" w:hAnsi="Arial" w:cs="Arial"/>
          <w:sz w:val="22"/>
          <w:szCs w:val="22"/>
          <w:lang w:val="es-ES"/>
        </w:rPr>
        <w:t xml:space="preserve">Las especificaciones </w:t>
      </w:r>
      <w:r w:rsidR="009D1DD2" w:rsidRPr="00747928">
        <w:rPr>
          <w:rFonts w:ascii="Arial" w:eastAsia="Arial" w:hAnsi="Arial" w:cs="Arial"/>
          <w:sz w:val="22"/>
          <w:szCs w:val="22"/>
          <w:lang w:val="es-ES"/>
        </w:rPr>
        <w:t>técnicas</w:t>
      </w:r>
      <w:r w:rsidR="00BD6429" w:rsidRPr="00747928">
        <w:rPr>
          <w:rFonts w:ascii="Arial" w:eastAsia="Arial" w:hAnsi="Arial" w:cs="Arial"/>
          <w:sz w:val="22"/>
          <w:szCs w:val="22"/>
          <w:lang w:val="es-ES"/>
        </w:rPr>
        <w:t xml:space="preserve"> necesarias para la presentación electrónica</w:t>
      </w:r>
      <w:r w:rsidR="00BD6429" w:rsidRPr="00747928">
        <w:rPr>
          <w:rFonts w:ascii="Arial" w:eastAsia="Arial" w:hAnsi="Arial" w:cs="Arial"/>
          <w:b/>
          <w:bCs/>
          <w:sz w:val="22"/>
          <w:szCs w:val="22"/>
          <w:lang w:val="es-ES"/>
        </w:rPr>
        <w:t xml:space="preserve"> </w:t>
      </w:r>
      <w:r w:rsidR="00BD6429" w:rsidRPr="00747928">
        <w:rPr>
          <w:rFonts w:ascii="Arial" w:eastAsia="Arial" w:hAnsi="Arial" w:cs="Arial"/>
          <w:sz w:val="22"/>
          <w:szCs w:val="22"/>
          <w:lang w:val="es-ES"/>
        </w:rPr>
        <w:t xml:space="preserve">de ofertas se encuentran disponibles en el apartado de </w:t>
      </w:r>
      <w:r w:rsidR="00C87E1B" w:rsidRPr="00747928">
        <w:rPr>
          <w:rFonts w:ascii="Arial" w:eastAsia="Arial" w:hAnsi="Arial" w:cs="Arial"/>
          <w:sz w:val="22"/>
          <w:szCs w:val="22"/>
          <w:lang w:val="es-ES"/>
        </w:rPr>
        <w:t>“material de ayuda para personas usuarias”</w:t>
      </w:r>
      <w:r w:rsidR="00BD6429" w:rsidRPr="00747928">
        <w:rPr>
          <w:rFonts w:ascii="Arial" w:eastAsia="Arial" w:hAnsi="Arial" w:cs="Arial"/>
          <w:sz w:val="22"/>
          <w:szCs w:val="22"/>
          <w:lang w:val="es-ES"/>
        </w:rPr>
        <w:t xml:space="preserve"> </w:t>
      </w:r>
      <w:r w:rsidR="00C87E1B" w:rsidRPr="00747928">
        <w:rPr>
          <w:rFonts w:ascii="Arial" w:eastAsia="Arial" w:hAnsi="Arial" w:cs="Arial"/>
          <w:sz w:val="22"/>
          <w:szCs w:val="22"/>
          <w:lang w:val="es-ES"/>
        </w:rPr>
        <w:t>dentro de “</w:t>
      </w:r>
      <w:r w:rsidR="00F21A48" w:rsidRPr="00747928">
        <w:rPr>
          <w:rFonts w:ascii="Arial" w:eastAsia="Arial" w:hAnsi="Arial" w:cs="Arial"/>
          <w:sz w:val="22"/>
          <w:szCs w:val="22"/>
          <w:lang w:val="es-ES"/>
        </w:rPr>
        <w:t>soporte</w:t>
      </w:r>
      <w:r w:rsidR="00C87E1B" w:rsidRPr="00747928">
        <w:rPr>
          <w:rFonts w:ascii="Arial" w:eastAsia="Arial" w:hAnsi="Arial" w:cs="Arial"/>
          <w:vanish/>
          <w:sz w:val="22"/>
          <w:szCs w:val="22"/>
          <w:lang w:val="es-ES"/>
        </w:rPr>
        <w:t>&lt;A[apoyo|soporte]&gt;</w:t>
      </w:r>
      <w:r w:rsidR="00C87E1B" w:rsidRPr="00747928">
        <w:rPr>
          <w:rFonts w:ascii="Arial" w:eastAsia="Arial" w:hAnsi="Arial" w:cs="Arial"/>
          <w:sz w:val="22"/>
          <w:szCs w:val="22"/>
          <w:lang w:val="es-ES"/>
        </w:rPr>
        <w:t xml:space="preserve">” </w:t>
      </w:r>
      <w:r w:rsidR="00BD6429" w:rsidRPr="00747928">
        <w:rPr>
          <w:rFonts w:ascii="Arial" w:eastAsia="Arial" w:hAnsi="Arial" w:cs="Arial"/>
          <w:sz w:val="22"/>
          <w:szCs w:val="22"/>
          <w:lang w:val="es-ES"/>
        </w:rPr>
        <w:t xml:space="preserve">de la Plataforma de Servicios de Contratación Pública, a la dirección web siguiente: </w:t>
      </w:r>
    </w:p>
    <w:p w14:paraId="2EE4F050" w14:textId="434385D4" w:rsidR="00BD6429" w:rsidRPr="00747928" w:rsidRDefault="00C478C9" w:rsidP="00B0496F">
      <w:pPr>
        <w:spacing w:line="276" w:lineRule="auto"/>
        <w:jc w:val="both"/>
        <w:rPr>
          <w:rStyle w:val="Enlla"/>
          <w:rFonts w:ascii="Arial" w:hAnsi="Arial" w:cs="Arial"/>
          <w:color w:val="auto"/>
          <w:sz w:val="22"/>
          <w:szCs w:val="22"/>
          <w:lang w:val="es-ES"/>
        </w:rPr>
      </w:pPr>
      <w:hyperlink r:id="rId16" w:history="1">
        <w:r w:rsidR="00C87E1B" w:rsidRPr="00747928">
          <w:rPr>
            <w:rStyle w:val="Enlla"/>
            <w:rFonts w:ascii="Arial" w:hAnsi="Arial" w:cs="Arial"/>
            <w:color w:val="auto"/>
            <w:sz w:val="22"/>
            <w:szCs w:val="22"/>
            <w:lang w:val="es-ES"/>
          </w:rPr>
          <w:t>https://contractaciopublica.cat/ca/manuals/usuari</w:t>
        </w:r>
      </w:hyperlink>
    </w:p>
    <w:p w14:paraId="1FE3F153" w14:textId="77777777" w:rsidR="00BD6429" w:rsidRPr="00747928" w:rsidRDefault="00BD6429" w:rsidP="00B0496F">
      <w:pPr>
        <w:spacing w:line="276" w:lineRule="auto"/>
        <w:jc w:val="both"/>
        <w:rPr>
          <w:rFonts w:ascii="Arial" w:hAnsi="Arial" w:cs="Arial"/>
          <w:sz w:val="22"/>
          <w:szCs w:val="22"/>
          <w:lang w:val="es-ES"/>
        </w:rPr>
      </w:pPr>
    </w:p>
    <w:p w14:paraId="655A1A91" w14:textId="77777777" w:rsidR="005B7B13" w:rsidRPr="00747928" w:rsidRDefault="005B7B13"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Por otra parte, los formatos de documentos electrónicos admisibles son los siguientes:</w:t>
      </w:r>
    </w:p>
    <w:p w14:paraId="19E04D60" w14:textId="77777777" w:rsidR="005B7B13" w:rsidRPr="00747928" w:rsidRDefault="005B7B13" w:rsidP="00B0496F">
      <w:pPr>
        <w:numPr>
          <w:ilvl w:val="0"/>
          <w:numId w:val="1"/>
        </w:numPr>
        <w:tabs>
          <w:tab w:val="left" w:pos="284"/>
        </w:tabs>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los derivados del paquete Microsoft Office y del software libre equivalente </w:t>
      </w:r>
    </w:p>
    <w:p w14:paraId="4D051652" w14:textId="77777777" w:rsidR="005B7B13" w:rsidRPr="00747928" w:rsidRDefault="005B7B13" w:rsidP="00B0496F">
      <w:pPr>
        <w:numPr>
          <w:ilvl w:val="0"/>
          <w:numId w:val="1"/>
        </w:numPr>
        <w:tabs>
          <w:tab w:val="left" w:pos="284"/>
        </w:tabs>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los derivados del programa Adobe Reader o equivalente</w:t>
      </w:r>
    </w:p>
    <w:p w14:paraId="59672743" w14:textId="77777777" w:rsidR="005B7B13" w:rsidRPr="00747928" w:rsidRDefault="005B7B13" w:rsidP="00B0496F">
      <w:pPr>
        <w:spacing w:line="276" w:lineRule="auto"/>
        <w:jc w:val="both"/>
        <w:rPr>
          <w:rFonts w:ascii="Arial" w:hAnsi="Arial" w:cs="Arial"/>
          <w:sz w:val="22"/>
          <w:szCs w:val="22"/>
          <w:lang w:val="es-ES"/>
        </w:rPr>
      </w:pPr>
    </w:p>
    <w:p w14:paraId="06ADC2D7" w14:textId="7F020F92" w:rsidR="00BD6429" w:rsidRPr="00747928" w:rsidRDefault="009A3251" w:rsidP="00B0496F">
      <w:pPr>
        <w:spacing w:line="276" w:lineRule="auto"/>
        <w:jc w:val="both"/>
        <w:rPr>
          <w:rFonts w:ascii="Arial" w:hAnsi="Arial" w:cs="Arial"/>
          <w:sz w:val="22"/>
          <w:szCs w:val="22"/>
          <w:lang w:val="es-ES"/>
        </w:rPr>
      </w:pPr>
      <w:r w:rsidRPr="00747928">
        <w:rPr>
          <w:rFonts w:ascii="Arial" w:eastAsia="Arial" w:hAnsi="Arial" w:cs="Arial"/>
          <w:b/>
          <w:bCs/>
          <w:sz w:val="22"/>
          <w:szCs w:val="22"/>
          <w:lang w:val="es-ES"/>
        </w:rPr>
        <w:t>12.7</w:t>
      </w:r>
      <w:r w:rsidR="002F0F62" w:rsidRPr="00747928">
        <w:rPr>
          <w:rFonts w:ascii="Arial" w:eastAsia="Arial" w:hAnsi="Arial" w:cs="Arial"/>
          <w:b/>
          <w:bCs/>
          <w:sz w:val="22"/>
          <w:szCs w:val="22"/>
          <w:lang w:val="es-ES"/>
        </w:rPr>
        <w:t xml:space="preserve"> </w:t>
      </w:r>
      <w:r w:rsidR="00BD6429" w:rsidRPr="00747928">
        <w:rPr>
          <w:rFonts w:ascii="Arial" w:eastAsia="Arial" w:hAnsi="Arial" w:cs="Arial"/>
          <w:sz w:val="22"/>
          <w:szCs w:val="22"/>
          <w:lang w:val="es-ES"/>
        </w:rPr>
        <w:t>De acuerdo con el artículo 23 del RGLCAP, las empresas extranjeras tienen que presentar</w:t>
      </w:r>
      <w:r w:rsidR="00BD6429" w:rsidRPr="00747928">
        <w:rPr>
          <w:rFonts w:ascii="Arial" w:eastAsia="Arial" w:hAnsi="Arial" w:cs="Arial"/>
          <w:b/>
          <w:bCs/>
          <w:sz w:val="22"/>
          <w:szCs w:val="22"/>
          <w:lang w:val="es-ES"/>
        </w:rPr>
        <w:t xml:space="preserve"> </w:t>
      </w:r>
      <w:r w:rsidR="00BD6429" w:rsidRPr="00747928">
        <w:rPr>
          <w:rFonts w:ascii="Arial" w:eastAsia="Arial" w:hAnsi="Arial" w:cs="Arial"/>
          <w:sz w:val="22"/>
          <w:szCs w:val="22"/>
          <w:lang w:val="es-ES"/>
        </w:rPr>
        <w:t>la documentación traducida de forma oficial al catalán y/o al castellano.</w:t>
      </w:r>
    </w:p>
    <w:p w14:paraId="531862BC" w14:textId="77777777" w:rsidR="00BD6429" w:rsidRPr="00747928" w:rsidRDefault="00BD6429" w:rsidP="00B0496F">
      <w:pPr>
        <w:spacing w:line="276" w:lineRule="auto"/>
        <w:jc w:val="both"/>
        <w:rPr>
          <w:rFonts w:ascii="Arial" w:hAnsi="Arial" w:cs="Arial"/>
          <w:sz w:val="22"/>
          <w:szCs w:val="22"/>
          <w:lang w:val="es-ES"/>
        </w:rPr>
      </w:pPr>
    </w:p>
    <w:p w14:paraId="69909BB7" w14:textId="60BD6DB9" w:rsidR="00BD6429" w:rsidRPr="00747928" w:rsidRDefault="009A3251" w:rsidP="00B0496F">
      <w:pPr>
        <w:spacing w:line="276" w:lineRule="auto"/>
        <w:jc w:val="both"/>
        <w:rPr>
          <w:rFonts w:ascii="Arial" w:hAnsi="Arial" w:cs="Arial"/>
          <w:sz w:val="22"/>
          <w:szCs w:val="22"/>
          <w:lang w:val="es-ES"/>
        </w:rPr>
      </w:pPr>
      <w:r w:rsidRPr="00747928">
        <w:rPr>
          <w:rFonts w:ascii="Arial" w:eastAsia="Arial" w:hAnsi="Arial" w:cs="Arial"/>
          <w:b/>
          <w:bCs/>
          <w:sz w:val="22"/>
          <w:szCs w:val="22"/>
          <w:lang w:val="es-ES"/>
        </w:rPr>
        <w:t>12.8</w:t>
      </w:r>
      <w:r w:rsidR="002F0F62" w:rsidRPr="00747928">
        <w:rPr>
          <w:rFonts w:ascii="Arial" w:eastAsia="Arial" w:hAnsi="Arial" w:cs="Arial"/>
          <w:b/>
          <w:bCs/>
          <w:sz w:val="22"/>
          <w:szCs w:val="22"/>
          <w:lang w:val="es-ES"/>
        </w:rPr>
        <w:t xml:space="preserve"> </w:t>
      </w:r>
      <w:r w:rsidR="00BD6429" w:rsidRPr="00747928">
        <w:rPr>
          <w:rFonts w:ascii="Arial" w:eastAsia="Arial" w:hAnsi="Arial" w:cs="Arial"/>
          <w:sz w:val="22"/>
          <w:szCs w:val="22"/>
          <w:lang w:val="es-ES"/>
        </w:rPr>
        <w:t xml:space="preserve">Las personas interesadas en el procedimiento de licitación podrán solicitar </w:t>
      </w:r>
      <w:r w:rsidR="00EB5B3C" w:rsidRPr="00747928">
        <w:rPr>
          <w:rFonts w:ascii="Arial" w:eastAsia="Arial" w:hAnsi="Arial" w:cs="Arial"/>
          <w:sz w:val="22"/>
          <w:szCs w:val="22"/>
          <w:lang w:val="es-ES"/>
        </w:rPr>
        <w:t>a</w:t>
      </w:r>
      <w:r w:rsidR="00BD6429" w:rsidRPr="00747928">
        <w:rPr>
          <w:rFonts w:ascii="Arial" w:eastAsia="Arial" w:hAnsi="Arial" w:cs="Arial"/>
          <w:sz w:val="22"/>
          <w:szCs w:val="22"/>
          <w:lang w:val="es-ES"/>
        </w:rPr>
        <w:t xml:space="preserve">l órgano de contratación información adicional sobre los </w:t>
      </w:r>
      <w:r w:rsidR="004F027D" w:rsidRPr="00747928">
        <w:rPr>
          <w:rFonts w:ascii="Arial" w:eastAsia="Arial" w:hAnsi="Arial" w:cs="Arial"/>
          <w:sz w:val="22"/>
          <w:szCs w:val="22"/>
          <w:lang w:val="es-ES"/>
        </w:rPr>
        <w:t>Pliegos</w:t>
      </w:r>
      <w:r w:rsidR="00BD6429" w:rsidRPr="00747928">
        <w:rPr>
          <w:rFonts w:ascii="Arial" w:eastAsia="Arial" w:hAnsi="Arial" w:cs="Arial"/>
          <w:sz w:val="22"/>
          <w:szCs w:val="22"/>
          <w:lang w:val="es-ES"/>
        </w:rPr>
        <w:t xml:space="preserve"> y </w:t>
      </w:r>
      <w:r w:rsidR="00D17832" w:rsidRPr="00747928">
        <w:rPr>
          <w:rFonts w:ascii="Arial" w:eastAsia="Arial" w:hAnsi="Arial" w:cs="Arial"/>
          <w:sz w:val="22"/>
          <w:szCs w:val="22"/>
          <w:lang w:val="es-ES"/>
        </w:rPr>
        <w:t xml:space="preserve">el resto de </w:t>
      </w:r>
      <w:r w:rsidR="00BD6429" w:rsidRPr="00747928">
        <w:rPr>
          <w:rFonts w:ascii="Arial" w:eastAsia="Arial" w:hAnsi="Arial" w:cs="Arial"/>
          <w:sz w:val="22"/>
          <w:szCs w:val="22"/>
          <w:lang w:val="es-ES"/>
        </w:rPr>
        <w:t>documentación complementaria, el cual la facilitará al menos seis días antes de los cuales finalice el plazo fijado para la presentación de ofertas, siemp</w:t>
      </w:r>
      <w:r w:rsidRPr="00747928">
        <w:rPr>
          <w:rFonts w:ascii="Arial" w:eastAsia="Arial" w:hAnsi="Arial" w:cs="Arial"/>
          <w:sz w:val="22"/>
          <w:szCs w:val="22"/>
          <w:lang w:val="es-ES"/>
        </w:rPr>
        <w:t>re que lo hayan pedido al menos 10</w:t>
      </w:r>
      <w:r w:rsidR="00BD6429" w:rsidRPr="00747928">
        <w:rPr>
          <w:rFonts w:ascii="Arial" w:eastAsia="Arial" w:hAnsi="Arial" w:cs="Arial"/>
          <w:sz w:val="22"/>
          <w:szCs w:val="22"/>
          <w:lang w:val="es-ES"/>
        </w:rPr>
        <w:t xml:space="preserve"> días antes del transcurso del plazo de presentación de las proposiciones.</w:t>
      </w:r>
    </w:p>
    <w:p w14:paraId="74A639C7" w14:textId="77777777" w:rsidR="007804FD" w:rsidRPr="00747928" w:rsidRDefault="007804FD" w:rsidP="00B0496F">
      <w:pPr>
        <w:spacing w:line="276" w:lineRule="auto"/>
        <w:jc w:val="both"/>
        <w:rPr>
          <w:rFonts w:ascii="Arial" w:eastAsia="Arial" w:hAnsi="Arial" w:cs="Arial"/>
          <w:sz w:val="22"/>
          <w:szCs w:val="22"/>
          <w:lang w:val="es-ES"/>
        </w:rPr>
      </w:pPr>
    </w:p>
    <w:p w14:paraId="3D7EB7CE" w14:textId="17117EC0" w:rsidR="005C39E2" w:rsidRPr="00747928" w:rsidRDefault="00BD6429"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Las personas interesadas en el procedimiento de licitación también pueden dirigirse al órgano de contratación para solicitar aclaraciones de lo que establecen los </w:t>
      </w:r>
      <w:r w:rsidR="004F027D" w:rsidRPr="00747928">
        <w:rPr>
          <w:rFonts w:ascii="Arial" w:eastAsia="Arial" w:hAnsi="Arial" w:cs="Arial"/>
          <w:sz w:val="22"/>
          <w:szCs w:val="22"/>
          <w:lang w:val="es-ES"/>
        </w:rPr>
        <w:t>Pliegos</w:t>
      </w:r>
      <w:r w:rsidRPr="00747928">
        <w:rPr>
          <w:rFonts w:ascii="Arial" w:eastAsia="Arial" w:hAnsi="Arial" w:cs="Arial"/>
          <w:sz w:val="22"/>
          <w:szCs w:val="22"/>
          <w:lang w:val="es-ES"/>
        </w:rPr>
        <w:t xml:space="preserve"> o el resto de documentación, a través del apartado de preguntas y respuestas del tablón de avisos del espacio virtual de la licitación. Estas preguntas y respuestas serán públicas y accesibles a través del tablero</w:t>
      </w:r>
      <w:r w:rsidRPr="00747928">
        <w:rPr>
          <w:rFonts w:ascii="Arial" w:eastAsia="Arial" w:hAnsi="Arial" w:cs="Arial"/>
          <w:vanish/>
          <w:sz w:val="22"/>
          <w:szCs w:val="22"/>
          <w:lang w:val="es-ES"/>
        </w:rPr>
        <w:t>&lt;A[tablero|tablón]&gt;</w:t>
      </w:r>
      <w:r w:rsidRPr="00747928">
        <w:rPr>
          <w:rFonts w:ascii="Arial" w:eastAsia="Arial" w:hAnsi="Arial" w:cs="Arial"/>
          <w:sz w:val="22"/>
          <w:szCs w:val="22"/>
          <w:lang w:val="es-ES"/>
        </w:rPr>
        <w:t xml:space="preserve"> mencionado, residenciado en el perfil de contratante del órgano </w:t>
      </w:r>
    </w:p>
    <w:p w14:paraId="359F51B6" w14:textId="2B8991F1" w:rsidR="00BD6429" w:rsidRPr="00747928" w:rsidRDefault="00C478C9" w:rsidP="00B0496F">
      <w:pPr>
        <w:spacing w:line="276" w:lineRule="auto"/>
        <w:jc w:val="both"/>
        <w:rPr>
          <w:rFonts w:ascii="Arial" w:hAnsi="Arial" w:cs="Arial"/>
          <w:sz w:val="22"/>
          <w:szCs w:val="22"/>
          <w:lang w:val="es-ES"/>
        </w:rPr>
      </w:pPr>
      <w:hyperlink r:id="rId17" w:history="1">
        <w:r w:rsidR="009D4A79" w:rsidRPr="00747928">
          <w:rPr>
            <w:rStyle w:val="Enlla"/>
            <w:rFonts w:ascii="Arial" w:hAnsi="Arial" w:cs="Arial"/>
            <w:color w:val="auto"/>
            <w:sz w:val="22"/>
            <w:szCs w:val="22"/>
            <w:lang w:val="es-ES"/>
          </w:rPr>
          <w:t>https://contractaciopublica.cat/ca/perfils-contractant/detall/203589?categoria=0</w:t>
        </w:r>
      </w:hyperlink>
    </w:p>
    <w:p w14:paraId="1029C55A" w14:textId="77777777" w:rsidR="009D4A79" w:rsidRPr="00747928" w:rsidRDefault="009D4A79" w:rsidP="00B0496F">
      <w:pPr>
        <w:spacing w:line="276" w:lineRule="auto"/>
        <w:jc w:val="both"/>
        <w:rPr>
          <w:rFonts w:ascii="Arial" w:hAnsi="Arial" w:cs="Arial"/>
          <w:sz w:val="22"/>
          <w:szCs w:val="22"/>
          <w:lang w:val="es-ES"/>
        </w:rPr>
      </w:pPr>
    </w:p>
    <w:p w14:paraId="3C0E72F5" w14:textId="0903075B" w:rsidR="00BD6429" w:rsidRPr="00747928" w:rsidRDefault="009A3251" w:rsidP="00B0496F">
      <w:pPr>
        <w:spacing w:line="276" w:lineRule="auto"/>
        <w:jc w:val="both"/>
        <w:rPr>
          <w:rFonts w:ascii="Arial" w:hAnsi="Arial" w:cs="Arial"/>
          <w:sz w:val="22"/>
          <w:szCs w:val="22"/>
          <w:lang w:val="es-ES"/>
        </w:rPr>
      </w:pPr>
      <w:r w:rsidRPr="00747928">
        <w:rPr>
          <w:rFonts w:ascii="Arial" w:eastAsia="Arial" w:hAnsi="Arial" w:cs="Arial"/>
          <w:b/>
          <w:bCs/>
          <w:sz w:val="22"/>
          <w:szCs w:val="22"/>
          <w:lang w:val="es-ES"/>
        </w:rPr>
        <w:t>12.9</w:t>
      </w:r>
      <w:r w:rsidR="002F0F62" w:rsidRPr="00747928">
        <w:rPr>
          <w:rFonts w:ascii="Arial" w:eastAsia="Arial" w:hAnsi="Arial" w:cs="Arial"/>
          <w:b/>
          <w:bCs/>
          <w:sz w:val="22"/>
          <w:szCs w:val="22"/>
          <w:lang w:val="es-ES"/>
        </w:rPr>
        <w:t xml:space="preserve"> </w:t>
      </w:r>
      <w:r w:rsidR="00BD6429" w:rsidRPr="00747928">
        <w:rPr>
          <w:rFonts w:ascii="Arial" w:eastAsia="Arial" w:hAnsi="Arial" w:cs="Arial"/>
          <w:sz w:val="22"/>
          <w:szCs w:val="22"/>
          <w:lang w:val="es-ES"/>
        </w:rPr>
        <w:t>Las proposiciones son secretas y su presentación supone la aceptación</w:t>
      </w:r>
      <w:r w:rsidR="00BD6429" w:rsidRPr="00747928">
        <w:rPr>
          <w:rFonts w:ascii="Arial" w:eastAsia="Arial" w:hAnsi="Arial" w:cs="Arial"/>
          <w:b/>
          <w:bCs/>
          <w:sz w:val="22"/>
          <w:szCs w:val="22"/>
          <w:lang w:val="es-ES"/>
        </w:rPr>
        <w:t xml:space="preserve"> </w:t>
      </w:r>
      <w:r w:rsidR="00BD6429" w:rsidRPr="00747928">
        <w:rPr>
          <w:rFonts w:ascii="Arial" w:eastAsia="Arial" w:hAnsi="Arial" w:cs="Arial"/>
          <w:sz w:val="22"/>
          <w:szCs w:val="22"/>
          <w:lang w:val="es-ES"/>
        </w:rPr>
        <w:t xml:space="preserve">incondicionada por parte de la empresa licitadora del contenido del presente </w:t>
      </w:r>
      <w:r w:rsidR="004F027D" w:rsidRPr="00747928">
        <w:rPr>
          <w:rFonts w:ascii="Arial" w:eastAsia="Arial" w:hAnsi="Arial" w:cs="Arial"/>
          <w:sz w:val="22"/>
          <w:szCs w:val="22"/>
          <w:lang w:val="es-ES"/>
        </w:rPr>
        <w:t>Pliego</w:t>
      </w:r>
      <w:r w:rsidR="00BD6429" w:rsidRPr="00747928">
        <w:rPr>
          <w:rFonts w:ascii="Arial" w:eastAsia="Arial" w:hAnsi="Arial" w:cs="Arial"/>
          <w:sz w:val="22"/>
          <w:szCs w:val="22"/>
          <w:lang w:val="es-ES"/>
        </w:rPr>
        <w:t xml:space="preserve">, así como del </w:t>
      </w:r>
      <w:r w:rsidR="004F027D" w:rsidRPr="00747928">
        <w:rPr>
          <w:rFonts w:ascii="Arial" w:eastAsia="Arial" w:hAnsi="Arial" w:cs="Arial"/>
          <w:sz w:val="22"/>
          <w:szCs w:val="22"/>
          <w:lang w:val="es-ES"/>
        </w:rPr>
        <w:t>Pliego</w:t>
      </w:r>
      <w:r w:rsidR="00BD6429" w:rsidRPr="00747928">
        <w:rPr>
          <w:rFonts w:ascii="Arial" w:eastAsia="Arial" w:hAnsi="Arial" w:cs="Arial"/>
          <w:sz w:val="22"/>
          <w:szCs w:val="22"/>
          <w:lang w:val="es-ES"/>
        </w:rPr>
        <w:t xml:space="preserve"> de prescripciones </w:t>
      </w:r>
      <w:r w:rsidR="009D1DD2" w:rsidRPr="00747928">
        <w:rPr>
          <w:rFonts w:ascii="Arial" w:eastAsia="Arial" w:hAnsi="Arial" w:cs="Arial"/>
          <w:sz w:val="22"/>
          <w:szCs w:val="22"/>
          <w:lang w:val="es-ES"/>
        </w:rPr>
        <w:t>técnicas</w:t>
      </w:r>
      <w:r w:rsidR="00BD6429" w:rsidRPr="00747928">
        <w:rPr>
          <w:rFonts w:ascii="Arial" w:eastAsia="Arial" w:hAnsi="Arial" w:cs="Arial"/>
          <w:sz w:val="22"/>
          <w:szCs w:val="22"/>
          <w:lang w:val="es-ES"/>
        </w:rPr>
        <w:t xml:space="preserve">, así como la autorización en la </w:t>
      </w:r>
      <w:r w:rsidR="007E0F5E">
        <w:rPr>
          <w:rFonts w:ascii="Arial" w:eastAsia="Arial" w:hAnsi="Arial" w:cs="Arial"/>
          <w:sz w:val="22"/>
          <w:szCs w:val="22"/>
          <w:lang w:val="es-ES"/>
        </w:rPr>
        <w:t>Mesa</w:t>
      </w:r>
      <w:r w:rsidR="00BD6429" w:rsidRPr="00747928">
        <w:rPr>
          <w:rFonts w:ascii="Arial" w:eastAsia="Arial" w:hAnsi="Arial" w:cs="Arial"/>
          <w:sz w:val="22"/>
          <w:szCs w:val="22"/>
          <w:lang w:val="es-ES"/>
        </w:rPr>
        <w:t xml:space="preserve"> y en el órgano de contratación para consultar los datos que recogen el Registro Electrónico de Empresas Licitadoras de la Generalitat de Catalunya o el Registro oficial de licitadores y empresas clasificadas del sector público, o las listas oficiales de operadores económicos de un Estado miembro de la Unión Europea.</w:t>
      </w:r>
    </w:p>
    <w:p w14:paraId="115CF18E" w14:textId="77777777" w:rsidR="00BD6429" w:rsidRPr="00747928" w:rsidRDefault="00BD6429" w:rsidP="00B0496F">
      <w:pPr>
        <w:spacing w:line="276" w:lineRule="auto"/>
        <w:jc w:val="both"/>
        <w:rPr>
          <w:rFonts w:ascii="Arial" w:hAnsi="Arial" w:cs="Arial"/>
          <w:sz w:val="22"/>
          <w:szCs w:val="22"/>
          <w:lang w:val="es-ES"/>
        </w:rPr>
      </w:pPr>
    </w:p>
    <w:p w14:paraId="35AB922E" w14:textId="1418F629" w:rsidR="00BD6429" w:rsidRPr="00747928" w:rsidRDefault="009A3251" w:rsidP="00B0496F">
      <w:pPr>
        <w:spacing w:line="276" w:lineRule="auto"/>
        <w:jc w:val="both"/>
        <w:rPr>
          <w:rFonts w:ascii="Arial" w:hAnsi="Arial" w:cs="Arial"/>
          <w:sz w:val="22"/>
          <w:szCs w:val="22"/>
          <w:lang w:val="es-ES"/>
        </w:rPr>
      </w:pPr>
      <w:r w:rsidRPr="00747928">
        <w:rPr>
          <w:rFonts w:ascii="Arial" w:eastAsia="Arial" w:hAnsi="Arial" w:cs="Arial"/>
          <w:b/>
          <w:bCs/>
          <w:sz w:val="22"/>
          <w:szCs w:val="22"/>
          <w:lang w:val="es-ES"/>
        </w:rPr>
        <w:t>12.10</w:t>
      </w:r>
      <w:r w:rsidR="002F0F62" w:rsidRPr="00747928">
        <w:rPr>
          <w:rFonts w:ascii="Arial" w:eastAsia="Arial" w:hAnsi="Arial" w:cs="Arial"/>
          <w:b/>
          <w:bCs/>
          <w:sz w:val="22"/>
          <w:szCs w:val="22"/>
          <w:lang w:val="es-ES"/>
        </w:rPr>
        <w:t xml:space="preserve"> </w:t>
      </w:r>
      <w:r w:rsidR="00BD6429" w:rsidRPr="00747928">
        <w:rPr>
          <w:rFonts w:ascii="Arial" w:eastAsia="Arial" w:hAnsi="Arial" w:cs="Arial"/>
          <w:sz w:val="22"/>
          <w:szCs w:val="22"/>
          <w:lang w:val="es-ES"/>
        </w:rPr>
        <w:t>Cada empresa licitadora no puede presentar más de una proposición. Tampoco puede</w:t>
      </w:r>
      <w:r w:rsidR="00BD6429" w:rsidRPr="00747928">
        <w:rPr>
          <w:rFonts w:ascii="Arial" w:eastAsia="Arial" w:hAnsi="Arial" w:cs="Arial"/>
          <w:b/>
          <w:bCs/>
          <w:sz w:val="22"/>
          <w:szCs w:val="22"/>
          <w:lang w:val="es-ES"/>
        </w:rPr>
        <w:t xml:space="preserve"> </w:t>
      </w:r>
      <w:r w:rsidR="00BD6429" w:rsidRPr="00747928">
        <w:rPr>
          <w:rFonts w:ascii="Arial" w:eastAsia="Arial" w:hAnsi="Arial" w:cs="Arial"/>
          <w:sz w:val="22"/>
          <w:szCs w:val="22"/>
          <w:lang w:val="es-ES"/>
        </w:rPr>
        <w:t xml:space="preserve">suscribir ninguna propuesta en UTE con otros si lo ha hecho individualmente o no figurar en más de una unión temporal. La infracción de estas normas da lugar a la no admisión de </w:t>
      </w:r>
      <w:r w:rsidR="00EA10D6" w:rsidRPr="00747928">
        <w:rPr>
          <w:rFonts w:ascii="Arial" w:eastAsia="Arial" w:hAnsi="Arial" w:cs="Arial"/>
          <w:sz w:val="22"/>
          <w:szCs w:val="22"/>
          <w:lang w:val="es-ES"/>
        </w:rPr>
        <w:t>jefe</w:t>
      </w:r>
      <w:r w:rsidR="00BD6429" w:rsidRPr="00747928">
        <w:rPr>
          <w:rFonts w:ascii="Arial" w:eastAsia="Arial" w:hAnsi="Arial" w:cs="Arial"/>
          <w:sz w:val="22"/>
          <w:szCs w:val="22"/>
          <w:lang w:val="es-ES"/>
        </w:rPr>
        <w:t xml:space="preserve"> de las propuestas que haya suscrito.</w:t>
      </w:r>
    </w:p>
    <w:p w14:paraId="1213AE07" w14:textId="77777777" w:rsidR="00BD6429" w:rsidRPr="00747928" w:rsidRDefault="00BD6429" w:rsidP="00B0496F">
      <w:pPr>
        <w:spacing w:line="276" w:lineRule="auto"/>
        <w:jc w:val="both"/>
        <w:rPr>
          <w:rFonts w:ascii="Arial" w:hAnsi="Arial" w:cs="Arial"/>
          <w:sz w:val="22"/>
          <w:szCs w:val="22"/>
          <w:lang w:val="es-ES"/>
        </w:rPr>
      </w:pPr>
    </w:p>
    <w:p w14:paraId="180808AE" w14:textId="325CDAC9" w:rsidR="005D370B" w:rsidRPr="00747928" w:rsidRDefault="009A3251" w:rsidP="00B0496F">
      <w:pPr>
        <w:autoSpaceDE w:val="0"/>
        <w:autoSpaceDN w:val="0"/>
        <w:adjustRightInd w:val="0"/>
        <w:spacing w:line="276" w:lineRule="auto"/>
        <w:jc w:val="both"/>
        <w:rPr>
          <w:rFonts w:ascii="Arial" w:hAnsi="Arial" w:cs="Arial"/>
          <w:b/>
          <w:bCs/>
          <w:sz w:val="22"/>
          <w:szCs w:val="22"/>
          <w:u w:val="single"/>
          <w:lang w:val="es-ES"/>
        </w:rPr>
      </w:pPr>
      <w:r w:rsidRPr="00747928">
        <w:rPr>
          <w:rFonts w:ascii="Arial" w:hAnsi="Arial" w:cs="Arial"/>
          <w:b/>
          <w:bCs/>
          <w:sz w:val="22"/>
          <w:szCs w:val="22"/>
          <w:u w:val="single"/>
          <w:lang w:val="es-ES"/>
        </w:rPr>
        <w:t>12.11</w:t>
      </w:r>
      <w:r w:rsidR="00703206" w:rsidRPr="00747928">
        <w:rPr>
          <w:rFonts w:ascii="Arial" w:hAnsi="Arial" w:cs="Arial"/>
          <w:b/>
          <w:bCs/>
          <w:sz w:val="22"/>
          <w:szCs w:val="22"/>
          <w:u w:val="single"/>
          <w:lang w:val="es-ES"/>
        </w:rPr>
        <w:t xml:space="preserve"> </w:t>
      </w:r>
      <w:r w:rsidR="005D370B" w:rsidRPr="00747928">
        <w:rPr>
          <w:rFonts w:ascii="Arial" w:hAnsi="Arial" w:cs="Arial"/>
          <w:b/>
          <w:bCs/>
          <w:sz w:val="22"/>
          <w:szCs w:val="22"/>
          <w:u w:val="single"/>
          <w:lang w:val="es-ES"/>
        </w:rPr>
        <w:t>Contenido de los sobres</w:t>
      </w:r>
      <w:r w:rsidR="006D626F" w:rsidRPr="00747928">
        <w:rPr>
          <w:rFonts w:ascii="Arial" w:hAnsi="Arial" w:cs="Arial"/>
          <w:b/>
          <w:bCs/>
          <w:sz w:val="22"/>
          <w:szCs w:val="22"/>
          <w:u w:val="single"/>
          <w:lang w:val="es-ES"/>
        </w:rPr>
        <w:t>.</w:t>
      </w:r>
    </w:p>
    <w:p w14:paraId="2CE3E9C9" w14:textId="56CDBB09" w:rsidR="009A3251" w:rsidRPr="00747928" w:rsidRDefault="009A3251" w:rsidP="00B0496F">
      <w:pPr>
        <w:autoSpaceDE w:val="0"/>
        <w:autoSpaceDN w:val="0"/>
        <w:adjustRightInd w:val="0"/>
        <w:spacing w:line="276" w:lineRule="auto"/>
        <w:jc w:val="both"/>
        <w:rPr>
          <w:rFonts w:ascii="Arial" w:hAnsi="Arial" w:cs="Arial"/>
          <w:bCs/>
          <w:sz w:val="22"/>
          <w:szCs w:val="22"/>
          <w:lang w:val="es-ES"/>
        </w:rPr>
      </w:pPr>
      <w:r w:rsidRPr="00747928">
        <w:rPr>
          <w:rFonts w:ascii="Arial" w:hAnsi="Arial" w:cs="Arial"/>
          <w:bCs/>
          <w:sz w:val="22"/>
          <w:szCs w:val="22"/>
          <w:lang w:val="es-ES"/>
        </w:rPr>
        <w:t>Hay que tener en cuenta que los datos personales de las empresas licitadoras, obtenidas por la Administración en este procedimiento de contratación, serán tratados por la unidad responsable de la actividad de tratamiento con la finalidad o las finalidades identificadas en el anex</w:t>
      </w:r>
      <w:r w:rsidR="00C5146B" w:rsidRPr="00747928">
        <w:rPr>
          <w:rFonts w:ascii="Arial" w:hAnsi="Arial" w:cs="Arial"/>
          <w:bCs/>
          <w:sz w:val="22"/>
          <w:szCs w:val="22"/>
          <w:lang w:val="es-ES"/>
        </w:rPr>
        <w:t>o 14</w:t>
      </w:r>
      <w:r w:rsidRPr="00747928">
        <w:rPr>
          <w:rFonts w:ascii="Arial" w:hAnsi="Arial" w:cs="Arial"/>
          <w:bCs/>
          <w:sz w:val="22"/>
          <w:szCs w:val="22"/>
          <w:lang w:val="es-ES"/>
        </w:rPr>
        <w:t>, relativo a la información básica sobre protección de datos de carácter personal de los licitadores.</w:t>
      </w:r>
    </w:p>
    <w:p w14:paraId="4679DAB1" w14:textId="4F5D6FA5" w:rsidR="009A3251" w:rsidRPr="00747928" w:rsidRDefault="009A3251" w:rsidP="00B0496F">
      <w:pPr>
        <w:autoSpaceDE w:val="0"/>
        <w:autoSpaceDN w:val="0"/>
        <w:adjustRightInd w:val="0"/>
        <w:spacing w:line="276" w:lineRule="auto"/>
        <w:jc w:val="both"/>
        <w:rPr>
          <w:rFonts w:ascii="Arial" w:hAnsi="Arial" w:cs="Arial"/>
          <w:bCs/>
          <w:sz w:val="22"/>
          <w:szCs w:val="22"/>
          <w:lang w:val="es-ES"/>
        </w:rPr>
      </w:pPr>
    </w:p>
    <w:p w14:paraId="4E90F371" w14:textId="55FD01B3" w:rsidR="009A3251" w:rsidRPr="00747928" w:rsidRDefault="009A3251" w:rsidP="00B0496F">
      <w:pPr>
        <w:autoSpaceDE w:val="0"/>
        <w:autoSpaceDN w:val="0"/>
        <w:adjustRightInd w:val="0"/>
        <w:spacing w:line="276" w:lineRule="auto"/>
        <w:jc w:val="both"/>
        <w:rPr>
          <w:rFonts w:ascii="Arial" w:hAnsi="Arial" w:cs="Arial"/>
          <w:bCs/>
          <w:sz w:val="22"/>
          <w:szCs w:val="22"/>
          <w:lang w:val="es-ES"/>
        </w:rPr>
      </w:pPr>
      <w:r w:rsidRPr="00747928">
        <w:rPr>
          <w:rFonts w:ascii="Arial" w:eastAsia="Arial" w:hAnsi="Arial" w:cs="Arial"/>
          <w:sz w:val="22"/>
          <w:szCs w:val="22"/>
          <w:lang w:val="es-ES"/>
        </w:rPr>
        <w:t>Asimismo, hay que recordar que en caso de que con ocasión de la participación en esta licitación las empresas tengan que comunicar datos personales, tanto para incorporarlas en sus ofertas, como para acreditar el cumplimiento</w:t>
      </w:r>
      <w:r w:rsidRPr="00747928">
        <w:rPr>
          <w:rFonts w:ascii="Arial" w:eastAsia="Arial" w:hAnsi="Arial" w:cs="Arial"/>
          <w:vanish/>
          <w:sz w:val="22"/>
          <w:szCs w:val="22"/>
          <w:lang w:val="es-ES"/>
        </w:rPr>
        <w:t>&lt;A[cumplimiento|cumplido]&gt;</w:t>
      </w:r>
      <w:r w:rsidRPr="00747928">
        <w:rPr>
          <w:rFonts w:ascii="Arial" w:eastAsia="Arial" w:hAnsi="Arial" w:cs="Arial"/>
          <w:sz w:val="22"/>
          <w:szCs w:val="22"/>
          <w:lang w:val="es-ES"/>
        </w:rPr>
        <w:t xml:space="preserve"> de los requisitos previos a la adjudicación, tienen que cumplir la obligación de contar con el consentimiento informado previo de las personas afectadas, de acuerdo con lo que prevén los artículos 6 y 11 de la Ley orgánica 3/2018, de 5 de diciembre, de protección de datos personales y garantía de los derechos digitales.</w:t>
      </w:r>
    </w:p>
    <w:p w14:paraId="3246C329" w14:textId="77777777" w:rsidR="009A3251" w:rsidRPr="00747928" w:rsidRDefault="009A3251" w:rsidP="00B0496F">
      <w:pPr>
        <w:autoSpaceDE w:val="0"/>
        <w:autoSpaceDN w:val="0"/>
        <w:adjustRightInd w:val="0"/>
        <w:spacing w:line="276" w:lineRule="auto"/>
        <w:jc w:val="both"/>
        <w:rPr>
          <w:rFonts w:ascii="Arial" w:hAnsi="Arial" w:cs="Arial"/>
          <w:b/>
          <w:bCs/>
          <w:sz w:val="22"/>
          <w:szCs w:val="22"/>
          <w:u w:val="single"/>
          <w:lang w:val="es-ES"/>
        </w:rPr>
      </w:pPr>
    </w:p>
    <w:p w14:paraId="7DEE6692" w14:textId="2F9EACB8" w:rsidR="005D370B" w:rsidRPr="00747928" w:rsidRDefault="005D370B" w:rsidP="00B0496F">
      <w:pPr>
        <w:autoSpaceDE w:val="0"/>
        <w:autoSpaceDN w:val="0"/>
        <w:adjustRightInd w:val="0"/>
        <w:spacing w:line="276" w:lineRule="auto"/>
        <w:jc w:val="both"/>
        <w:rPr>
          <w:rFonts w:ascii="Arial" w:hAnsi="Arial" w:cs="Arial"/>
          <w:b/>
          <w:bCs/>
          <w:sz w:val="22"/>
          <w:szCs w:val="22"/>
          <w:u w:val="single"/>
          <w:lang w:val="es-ES"/>
        </w:rPr>
      </w:pPr>
      <w:r w:rsidRPr="00747928">
        <w:rPr>
          <w:rFonts w:ascii="Arial" w:hAnsi="Arial" w:cs="Arial"/>
          <w:b/>
          <w:bCs/>
          <w:sz w:val="22"/>
          <w:szCs w:val="22"/>
          <w:u w:val="single"/>
          <w:lang w:val="es-ES"/>
        </w:rPr>
        <w:t>CONTENIDO DEL SOBRE A (DOCUMENTACIÓN GENERAL)</w:t>
      </w:r>
      <w:r w:rsidR="006D626F" w:rsidRPr="00747928">
        <w:rPr>
          <w:rFonts w:ascii="Arial" w:hAnsi="Arial" w:cs="Arial"/>
          <w:b/>
          <w:bCs/>
          <w:sz w:val="22"/>
          <w:szCs w:val="22"/>
          <w:u w:val="single"/>
          <w:lang w:val="es-ES"/>
        </w:rPr>
        <w:t>.</w:t>
      </w:r>
    </w:p>
    <w:p w14:paraId="3DE1F430" w14:textId="77777777" w:rsidR="00703206" w:rsidRPr="00747928" w:rsidRDefault="00703206" w:rsidP="00B0496F">
      <w:pPr>
        <w:autoSpaceDE w:val="0"/>
        <w:autoSpaceDN w:val="0"/>
        <w:adjustRightInd w:val="0"/>
        <w:spacing w:line="276" w:lineRule="auto"/>
        <w:jc w:val="both"/>
        <w:rPr>
          <w:rFonts w:ascii="Arial" w:hAnsi="Arial" w:cs="Arial"/>
          <w:b/>
          <w:bCs/>
          <w:sz w:val="22"/>
          <w:szCs w:val="22"/>
          <w:lang w:val="es-ES"/>
        </w:rPr>
      </w:pPr>
    </w:p>
    <w:p w14:paraId="2061A6BD" w14:textId="7554E35C" w:rsidR="005D370B" w:rsidRPr="00747928" w:rsidRDefault="00150A79" w:rsidP="00B0496F">
      <w:pPr>
        <w:autoSpaceDE w:val="0"/>
        <w:autoSpaceDN w:val="0"/>
        <w:adjustRightInd w:val="0"/>
        <w:spacing w:line="276" w:lineRule="auto"/>
        <w:jc w:val="both"/>
        <w:rPr>
          <w:rFonts w:ascii="Arial" w:hAnsi="Arial" w:cs="Arial"/>
          <w:b/>
          <w:bCs/>
          <w:sz w:val="22"/>
          <w:szCs w:val="22"/>
          <w:lang w:val="es-ES"/>
        </w:rPr>
      </w:pPr>
      <w:r w:rsidRPr="00747928">
        <w:rPr>
          <w:rFonts w:ascii="Arial" w:hAnsi="Arial" w:cs="Arial"/>
          <w:b/>
          <w:bCs/>
          <w:sz w:val="22"/>
          <w:szCs w:val="22"/>
          <w:lang w:val="es-ES"/>
        </w:rPr>
        <w:t>a</w:t>
      </w:r>
      <w:r w:rsidR="00703206" w:rsidRPr="00747928">
        <w:rPr>
          <w:rFonts w:ascii="Arial" w:hAnsi="Arial" w:cs="Arial"/>
          <w:b/>
          <w:bCs/>
          <w:sz w:val="22"/>
          <w:szCs w:val="22"/>
          <w:lang w:val="es-ES"/>
        </w:rPr>
        <w:t>)</w:t>
      </w:r>
      <w:r w:rsidRPr="00747928">
        <w:rPr>
          <w:rFonts w:ascii="Arial" w:hAnsi="Arial" w:cs="Arial"/>
          <w:b/>
          <w:bCs/>
          <w:sz w:val="22"/>
          <w:szCs w:val="22"/>
          <w:lang w:val="es-ES"/>
        </w:rPr>
        <w:t xml:space="preserve"> </w:t>
      </w:r>
      <w:r w:rsidR="005D370B" w:rsidRPr="00747928">
        <w:rPr>
          <w:rFonts w:ascii="Arial" w:hAnsi="Arial" w:cs="Arial"/>
          <w:b/>
          <w:bCs/>
          <w:sz w:val="22"/>
          <w:szCs w:val="22"/>
          <w:lang w:val="es-ES"/>
        </w:rPr>
        <w:t>Documento europeo único de contratación (DEUC)</w:t>
      </w:r>
      <w:r w:rsidR="006D626F" w:rsidRPr="00747928">
        <w:rPr>
          <w:rFonts w:ascii="Arial" w:hAnsi="Arial" w:cs="Arial"/>
          <w:b/>
          <w:bCs/>
          <w:sz w:val="22"/>
          <w:szCs w:val="22"/>
          <w:lang w:val="es-ES"/>
        </w:rPr>
        <w:t>.</w:t>
      </w:r>
    </w:p>
    <w:p w14:paraId="5D465735" w14:textId="77777777" w:rsidR="00703206" w:rsidRPr="00747928" w:rsidRDefault="00703206" w:rsidP="00B0496F">
      <w:pPr>
        <w:autoSpaceDE w:val="0"/>
        <w:autoSpaceDN w:val="0"/>
        <w:adjustRightInd w:val="0"/>
        <w:spacing w:line="276" w:lineRule="auto"/>
        <w:jc w:val="both"/>
        <w:rPr>
          <w:rFonts w:ascii="Arial" w:hAnsi="Arial" w:cs="Arial"/>
          <w:b/>
          <w:bCs/>
          <w:sz w:val="22"/>
          <w:szCs w:val="22"/>
          <w:lang w:val="es-ES"/>
        </w:rPr>
      </w:pPr>
    </w:p>
    <w:p w14:paraId="6E8C6F15" w14:textId="3B0A2447" w:rsidR="005D370B" w:rsidRPr="00747928" w:rsidRDefault="005D370B"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Las empresas licitadoras </w:t>
      </w:r>
      <w:r w:rsidR="00FF2449" w:rsidRPr="00747928">
        <w:rPr>
          <w:rFonts w:ascii="Arial" w:hAnsi="Arial" w:cs="Arial"/>
          <w:sz w:val="22"/>
          <w:szCs w:val="22"/>
          <w:lang w:val="es-ES"/>
        </w:rPr>
        <w:t>deben</w:t>
      </w:r>
      <w:r w:rsidRPr="00747928">
        <w:rPr>
          <w:rFonts w:ascii="Arial" w:hAnsi="Arial" w:cs="Arial"/>
          <w:sz w:val="22"/>
          <w:szCs w:val="22"/>
          <w:lang w:val="es-ES"/>
        </w:rPr>
        <w:t xml:space="preserve"> presentar el Documento europeo único de contratación</w:t>
      </w:r>
      <w:r w:rsidR="00712412" w:rsidRPr="00747928">
        <w:rPr>
          <w:rFonts w:ascii="Arial" w:hAnsi="Arial" w:cs="Arial"/>
          <w:sz w:val="22"/>
          <w:szCs w:val="22"/>
          <w:lang w:val="es-ES"/>
        </w:rPr>
        <w:t xml:space="preserve"> </w:t>
      </w:r>
      <w:r w:rsidRPr="00747928">
        <w:rPr>
          <w:rFonts w:ascii="Arial" w:hAnsi="Arial" w:cs="Arial"/>
          <w:sz w:val="22"/>
          <w:szCs w:val="22"/>
          <w:lang w:val="es-ES"/>
        </w:rPr>
        <w:t xml:space="preserve">(DEUC), el cual se adjunta como </w:t>
      </w:r>
      <w:r w:rsidR="00C34300" w:rsidRPr="00747928">
        <w:rPr>
          <w:rFonts w:ascii="Arial" w:hAnsi="Arial" w:cs="Arial"/>
          <w:b/>
          <w:sz w:val="22"/>
          <w:szCs w:val="22"/>
          <w:lang w:val="es-ES"/>
        </w:rPr>
        <w:t xml:space="preserve">Anexo </w:t>
      </w:r>
      <w:r w:rsidR="00A2357E" w:rsidRPr="00747928">
        <w:rPr>
          <w:rFonts w:ascii="Arial" w:hAnsi="Arial" w:cs="Arial"/>
          <w:b/>
          <w:sz w:val="22"/>
          <w:szCs w:val="22"/>
          <w:lang w:val="es-ES"/>
        </w:rPr>
        <w:t>2</w:t>
      </w:r>
      <w:r w:rsidR="00CA2DAB" w:rsidRPr="00747928">
        <w:rPr>
          <w:rFonts w:ascii="Arial" w:hAnsi="Arial" w:cs="Arial"/>
          <w:sz w:val="22"/>
          <w:szCs w:val="22"/>
          <w:lang w:val="es-ES"/>
        </w:rPr>
        <w:t xml:space="preserve">  </w:t>
      </w:r>
      <w:r w:rsidRPr="00747928">
        <w:rPr>
          <w:rFonts w:ascii="Arial" w:hAnsi="Arial" w:cs="Arial"/>
          <w:sz w:val="22"/>
          <w:szCs w:val="22"/>
          <w:lang w:val="es-ES"/>
        </w:rPr>
        <w:t xml:space="preserve">a este </w:t>
      </w:r>
      <w:r w:rsidR="004F027D" w:rsidRPr="00747928">
        <w:rPr>
          <w:rFonts w:ascii="Arial" w:hAnsi="Arial" w:cs="Arial"/>
          <w:sz w:val="22"/>
          <w:szCs w:val="22"/>
          <w:lang w:val="es-ES"/>
        </w:rPr>
        <w:t>Pliego</w:t>
      </w:r>
      <w:r w:rsidRPr="00747928">
        <w:rPr>
          <w:rFonts w:ascii="Arial" w:hAnsi="Arial" w:cs="Arial"/>
          <w:sz w:val="22"/>
          <w:szCs w:val="22"/>
          <w:lang w:val="es-ES"/>
        </w:rPr>
        <w:t>, mediante el cual declaran el</w:t>
      </w:r>
      <w:r w:rsidR="00712412" w:rsidRPr="00747928">
        <w:rPr>
          <w:rFonts w:ascii="Arial" w:hAnsi="Arial" w:cs="Arial"/>
          <w:sz w:val="22"/>
          <w:szCs w:val="22"/>
          <w:lang w:val="es-ES"/>
        </w:rPr>
        <w:t xml:space="preserve"> </w:t>
      </w:r>
      <w:r w:rsidRPr="00747928">
        <w:rPr>
          <w:rFonts w:ascii="Arial" w:hAnsi="Arial" w:cs="Arial"/>
          <w:sz w:val="22"/>
          <w:szCs w:val="22"/>
          <w:lang w:val="es-ES"/>
        </w:rPr>
        <w:t>siguiente:</w:t>
      </w:r>
    </w:p>
    <w:p w14:paraId="1C8E68E0" w14:textId="77777777" w:rsidR="00703206" w:rsidRPr="00747928" w:rsidRDefault="00703206" w:rsidP="00B0496F">
      <w:pPr>
        <w:autoSpaceDE w:val="0"/>
        <w:autoSpaceDN w:val="0"/>
        <w:adjustRightInd w:val="0"/>
        <w:spacing w:line="276" w:lineRule="auto"/>
        <w:jc w:val="both"/>
        <w:rPr>
          <w:rFonts w:ascii="Arial" w:hAnsi="Arial" w:cs="Arial"/>
          <w:sz w:val="22"/>
          <w:szCs w:val="22"/>
          <w:lang w:val="es-ES"/>
        </w:rPr>
      </w:pPr>
    </w:p>
    <w:p w14:paraId="1E5A10C0" w14:textId="0C2B9CF0" w:rsidR="005D370B" w:rsidRPr="00747928" w:rsidRDefault="005D370B" w:rsidP="00B0496F">
      <w:pPr>
        <w:tabs>
          <w:tab w:val="left" w:pos="426"/>
        </w:tabs>
        <w:autoSpaceDE w:val="0"/>
        <w:autoSpaceDN w:val="0"/>
        <w:adjustRightInd w:val="0"/>
        <w:spacing w:line="276" w:lineRule="auto"/>
        <w:ind w:left="426" w:hanging="142"/>
        <w:jc w:val="both"/>
        <w:rPr>
          <w:rFonts w:ascii="Arial" w:hAnsi="Arial" w:cs="Arial"/>
          <w:sz w:val="22"/>
          <w:szCs w:val="22"/>
          <w:lang w:val="es-ES"/>
        </w:rPr>
      </w:pPr>
      <w:r w:rsidRPr="00747928">
        <w:rPr>
          <w:rFonts w:ascii="Arial" w:hAnsi="Arial" w:cs="Arial"/>
          <w:sz w:val="22"/>
          <w:szCs w:val="22"/>
          <w:lang w:val="es-ES"/>
        </w:rPr>
        <w:t>-</w:t>
      </w:r>
      <w:r w:rsidR="000F58B1" w:rsidRPr="00747928">
        <w:rPr>
          <w:rFonts w:ascii="Arial" w:hAnsi="Arial" w:cs="Arial"/>
          <w:sz w:val="22"/>
          <w:szCs w:val="22"/>
          <w:lang w:val="es-ES"/>
        </w:rPr>
        <w:tab/>
      </w:r>
      <w:r w:rsidRPr="00747928">
        <w:rPr>
          <w:rFonts w:ascii="Arial" w:hAnsi="Arial" w:cs="Arial"/>
          <w:sz w:val="22"/>
          <w:szCs w:val="22"/>
          <w:lang w:val="es-ES"/>
        </w:rPr>
        <w:t>Que la sociedad está constituida válidamente y que de conformidad con su objeto</w:t>
      </w:r>
      <w:r w:rsidR="00755CC5" w:rsidRPr="00747928">
        <w:rPr>
          <w:rFonts w:ascii="Arial" w:hAnsi="Arial" w:cs="Arial"/>
          <w:sz w:val="22"/>
          <w:szCs w:val="22"/>
          <w:lang w:val="es-ES"/>
        </w:rPr>
        <w:t xml:space="preserve"> </w:t>
      </w:r>
      <w:r w:rsidRPr="00747928">
        <w:rPr>
          <w:rFonts w:ascii="Arial" w:hAnsi="Arial" w:cs="Arial"/>
          <w:sz w:val="22"/>
          <w:szCs w:val="22"/>
          <w:lang w:val="es-ES"/>
        </w:rPr>
        <w:t>social se puede presentar a la licitación, así como que la persona signataria del DEUC</w:t>
      </w:r>
      <w:r w:rsidR="00755CC5" w:rsidRPr="00747928">
        <w:rPr>
          <w:rFonts w:ascii="Arial" w:hAnsi="Arial" w:cs="Arial"/>
          <w:sz w:val="22"/>
          <w:szCs w:val="22"/>
          <w:lang w:val="es-ES"/>
        </w:rPr>
        <w:t xml:space="preserve"> </w:t>
      </w:r>
      <w:r w:rsidRPr="00747928">
        <w:rPr>
          <w:rFonts w:ascii="Arial" w:hAnsi="Arial" w:cs="Arial"/>
          <w:sz w:val="22"/>
          <w:szCs w:val="22"/>
          <w:lang w:val="es-ES"/>
        </w:rPr>
        <w:t>tiene la debida representación para presentar la proposición y el DEUC;</w:t>
      </w:r>
    </w:p>
    <w:p w14:paraId="6017DF89" w14:textId="17459023" w:rsidR="000F58B1" w:rsidRPr="00747928" w:rsidRDefault="005D370B" w:rsidP="00B0496F">
      <w:pPr>
        <w:tabs>
          <w:tab w:val="left" w:pos="426"/>
        </w:tabs>
        <w:autoSpaceDE w:val="0"/>
        <w:autoSpaceDN w:val="0"/>
        <w:adjustRightInd w:val="0"/>
        <w:spacing w:line="276" w:lineRule="auto"/>
        <w:ind w:left="426" w:hanging="142"/>
        <w:jc w:val="both"/>
        <w:rPr>
          <w:rFonts w:ascii="Arial" w:hAnsi="Arial" w:cs="Arial"/>
          <w:sz w:val="22"/>
          <w:szCs w:val="22"/>
          <w:lang w:val="es-ES"/>
        </w:rPr>
      </w:pPr>
      <w:r w:rsidRPr="00747928">
        <w:rPr>
          <w:rFonts w:ascii="Arial" w:hAnsi="Arial" w:cs="Arial"/>
          <w:sz w:val="22"/>
          <w:szCs w:val="22"/>
          <w:lang w:val="es-ES"/>
        </w:rPr>
        <w:t xml:space="preserve">- </w:t>
      </w:r>
      <w:r w:rsidR="000F58B1" w:rsidRPr="00747928">
        <w:rPr>
          <w:rFonts w:ascii="Arial" w:hAnsi="Arial" w:cs="Arial"/>
          <w:sz w:val="22"/>
          <w:szCs w:val="22"/>
          <w:lang w:val="es-ES"/>
        </w:rPr>
        <w:tab/>
      </w:r>
      <w:r w:rsidRPr="00747928">
        <w:rPr>
          <w:rFonts w:ascii="Arial" w:hAnsi="Arial" w:cs="Arial"/>
          <w:sz w:val="22"/>
          <w:szCs w:val="22"/>
          <w:lang w:val="es-ES"/>
        </w:rPr>
        <w:t xml:space="preserve">Que cumple los requisitos de solvencia económica y financiera, y </w:t>
      </w:r>
      <w:r w:rsidR="000D141D" w:rsidRPr="00747928">
        <w:rPr>
          <w:rFonts w:ascii="Arial" w:hAnsi="Arial" w:cs="Arial"/>
          <w:sz w:val="22"/>
          <w:szCs w:val="22"/>
          <w:lang w:val="es-ES"/>
        </w:rPr>
        <w:t>t</w:t>
      </w:r>
      <w:r w:rsidR="00FF2449" w:rsidRPr="00747928">
        <w:rPr>
          <w:rFonts w:ascii="Arial" w:hAnsi="Arial" w:cs="Arial"/>
          <w:sz w:val="22"/>
          <w:szCs w:val="22"/>
          <w:lang w:val="es-ES"/>
        </w:rPr>
        <w:t>écnica</w:t>
      </w:r>
      <w:r w:rsidRPr="00747928">
        <w:rPr>
          <w:rFonts w:ascii="Arial" w:hAnsi="Arial" w:cs="Arial"/>
          <w:sz w:val="22"/>
          <w:szCs w:val="22"/>
          <w:lang w:val="es-ES"/>
        </w:rPr>
        <w:t xml:space="preserve"> y</w:t>
      </w:r>
      <w:r w:rsidR="00755CC5" w:rsidRPr="00747928">
        <w:rPr>
          <w:rFonts w:ascii="Arial" w:hAnsi="Arial" w:cs="Arial"/>
          <w:sz w:val="22"/>
          <w:szCs w:val="22"/>
          <w:lang w:val="es-ES"/>
        </w:rPr>
        <w:t xml:space="preserve"> </w:t>
      </w:r>
      <w:r w:rsidRPr="00747928">
        <w:rPr>
          <w:rFonts w:ascii="Arial" w:hAnsi="Arial" w:cs="Arial"/>
          <w:sz w:val="22"/>
          <w:szCs w:val="22"/>
          <w:lang w:val="es-ES"/>
        </w:rPr>
        <w:t xml:space="preserve">profesional, de conformidad con los requisitos mínimos exigidos en este </w:t>
      </w:r>
      <w:r w:rsidR="004F027D" w:rsidRPr="00747928">
        <w:rPr>
          <w:rFonts w:ascii="Arial" w:hAnsi="Arial" w:cs="Arial"/>
          <w:sz w:val="22"/>
          <w:szCs w:val="22"/>
          <w:lang w:val="es-ES"/>
        </w:rPr>
        <w:t>Pliego</w:t>
      </w:r>
      <w:r w:rsidRPr="00747928">
        <w:rPr>
          <w:rFonts w:ascii="Arial" w:hAnsi="Arial" w:cs="Arial"/>
          <w:sz w:val="22"/>
          <w:szCs w:val="22"/>
          <w:lang w:val="es-ES"/>
        </w:rPr>
        <w:t>;</w:t>
      </w:r>
    </w:p>
    <w:p w14:paraId="73F0503F" w14:textId="09FA9E8C" w:rsidR="005D370B" w:rsidRPr="00747928" w:rsidRDefault="000F58B1" w:rsidP="00B0496F">
      <w:pPr>
        <w:tabs>
          <w:tab w:val="left" w:pos="426"/>
        </w:tabs>
        <w:autoSpaceDE w:val="0"/>
        <w:autoSpaceDN w:val="0"/>
        <w:adjustRightInd w:val="0"/>
        <w:spacing w:line="276" w:lineRule="auto"/>
        <w:ind w:left="426" w:hanging="142"/>
        <w:jc w:val="both"/>
        <w:rPr>
          <w:rFonts w:ascii="Arial" w:hAnsi="Arial" w:cs="Arial"/>
          <w:sz w:val="22"/>
          <w:szCs w:val="22"/>
          <w:lang w:val="es-ES"/>
        </w:rPr>
      </w:pPr>
      <w:r w:rsidRPr="00747928">
        <w:rPr>
          <w:rFonts w:ascii="Arial" w:hAnsi="Arial" w:cs="Arial"/>
          <w:sz w:val="22"/>
          <w:szCs w:val="22"/>
          <w:lang w:val="es-ES"/>
        </w:rPr>
        <w:t xml:space="preserve">- </w:t>
      </w:r>
      <w:r w:rsidR="00117239" w:rsidRPr="00747928">
        <w:rPr>
          <w:rFonts w:ascii="Arial" w:hAnsi="Arial" w:cs="Arial"/>
          <w:sz w:val="22"/>
          <w:szCs w:val="22"/>
          <w:lang w:val="es-ES"/>
        </w:rPr>
        <w:t>Q</w:t>
      </w:r>
      <w:r w:rsidR="005D370B" w:rsidRPr="00747928">
        <w:rPr>
          <w:rFonts w:ascii="Arial" w:hAnsi="Arial" w:cs="Arial"/>
          <w:sz w:val="22"/>
          <w:szCs w:val="22"/>
          <w:lang w:val="es-ES"/>
        </w:rPr>
        <w:t>ue no está incursa en prohibición de contratar;</w:t>
      </w:r>
    </w:p>
    <w:p w14:paraId="6757DCB9" w14:textId="709FA7B2" w:rsidR="00703206" w:rsidRPr="00747928" w:rsidRDefault="005D370B" w:rsidP="00B0496F">
      <w:pPr>
        <w:tabs>
          <w:tab w:val="left" w:pos="426"/>
        </w:tabs>
        <w:autoSpaceDE w:val="0"/>
        <w:autoSpaceDN w:val="0"/>
        <w:adjustRightInd w:val="0"/>
        <w:spacing w:line="276" w:lineRule="auto"/>
        <w:ind w:left="426" w:hanging="142"/>
        <w:jc w:val="both"/>
        <w:rPr>
          <w:rFonts w:ascii="Arial" w:hAnsi="Arial" w:cs="Arial"/>
          <w:sz w:val="22"/>
          <w:szCs w:val="22"/>
          <w:lang w:val="es-ES"/>
        </w:rPr>
      </w:pPr>
      <w:r w:rsidRPr="00747928">
        <w:rPr>
          <w:rFonts w:ascii="Arial" w:hAnsi="Arial" w:cs="Arial"/>
          <w:sz w:val="22"/>
          <w:szCs w:val="22"/>
          <w:lang w:val="es-ES"/>
        </w:rPr>
        <w:t xml:space="preserve">- </w:t>
      </w:r>
      <w:r w:rsidR="000F58B1" w:rsidRPr="00747928">
        <w:rPr>
          <w:rFonts w:ascii="Arial" w:hAnsi="Arial" w:cs="Arial"/>
          <w:sz w:val="22"/>
          <w:szCs w:val="22"/>
          <w:lang w:val="es-ES"/>
        </w:rPr>
        <w:tab/>
      </w:r>
      <w:r w:rsidRPr="00747928">
        <w:rPr>
          <w:rFonts w:ascii="Arial" w:hAnsi="Arial" w:cs="Arial"/>
          <w:sz w:val="22"/>
          <w:szCs w:val="22"/>
          <w:lang w:val="es-ES"/>
        </w:rPr>
        <w:t xml:space="preserve">Que cumple con el resto de requisitos que se establecen en este </w:t>
      </w:r>
      <w:r w:rsidR="004F027D" w:rsidRPr="00747928">
        <w:rPr>
          <w:rFonts w:ascii="Arial" w:hAnsi="Arial" w:cs="Arial"/>
          <w:sz w:val="22"/>
          <w:szCs w:val="22"/>
          <w:lang w:val="es-ES"/>
        </w:rPr>
        <w:t>Pliego</w:t>
      </w:r>
      <w:r w:rsidRPr="00747928">
        <w:rPr>
          <w:rFonts w:ascii="Arial" w:hAnsi="Arial" w:cs="Arial"/>
          <w:sz w:val="22"/>
          <w:szCs w:val="22"/>
          <w:lang w:val="es-ES"/>
        </w:rPr>
        <w:t xml:space="preserve"> y que se</w:t>
      </w:r>
      <w:r w:rsidR="00755CC5" w:rsidRPr="00747928">
        <w:rPr>
          <w:rFonts w:ascii="Arial" w:hAnsi="Arial" w:cs="Arial"/>
          <w:sz w:val="22"/>
          <w:szCs w:val="22"/>
          <w:lang w:val="es-ES"/>
        </w:rPr>
        <w:t xml:space="preserve"> </w:t>
      </w:r>
      <w:r w:rsidRPr="00747928">
        <w:rPr>
          <w:rFonts w:ascii="Arial" w:hAnsi="Arial" w:cs="Arial"/>
          <w:sz w:val="22"/>
          <w:szCs w:val="22"/>
          <w:lang w:val="es-ES"/>
        </w:rPr>
        <w:t>pueden acreditar mediante el DEUC.</w:t>
      </w:r>
    </w:p>
    <w:p w14:paraId="30BB87F7" w14:textId="77777777" w:rsidR="00703206" w:rsidRPr="00747928" w:rsidRDefault="00703206" w:rsidP="00B0496F">
      <w:pPr>
        <w:autoSpaceDE w:val="0"/>
        <w:autoSpaceDN w:val="0"/>
        <w:adjustRightInd w:val="0"/>
        <w:spacing w:line="276" w:lineRule="auto"/>
        <w:jc w:val="both"/>
        <w:rPr>
          <w:rFonts w:ascii="Arial" w:hAnsi="Arial" w:cs="Arial"/>
          <w:sz w:val="22"/>
          <w:szCs w:val="22"/>
          <w:lang w:val="es-ES"/>
        </w:rPr>
      </w:pPr>
    </w:p>
    <w:p w14:paraId="255BD1A5" w14:textId="38947081" w:rsidR="005D370B" w:rsidRPr="00747928" w:rsidRDefault="005D370B"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Asimismo, se </w:t>
      </w:r>
      <w:r w:rsidR="00D04DC2" w:rsidRPr="00747928">
        <w:rPr>
          <w:rFonts w:ascii="Arial" w:hAnsi="Arial" w:cs="Arial"/>
          <w:sz w:val="22"/>
          <w:szCs w:val="22"/>
          <w:lang w:val="es-ES"/>
        </w:rPr>
        <w:t>debe</w:t>
      </w:r>
      <w:r w:rsidRPr="00747928">
        <w:rPr>
          <w:rFonts w:ascii="Arial" w:hAnsi="Arial" w:cs="Arial"/>
          <w:sz w:val="22"/>
          <w:szCs w:val="22"/>
          <w:lang w:val="es-ES"/>
        </w:rPr>
        <w:t xml:space="preserve"> incluir la designación del nombre, apellido y NIF de la persona o las</w:t>
      </w:r>
      <w:r w:rsidR="00755CC5" w:rsidRPr="00747928">
        <w:rPr>
          <w:rFonts w:ascii="Arial" w:hAnsi="Arial" w:cs="Arial"/>
          <w:sz w:val="22"/>
          <w:szCs w:val="22"/>
          <w:lang w:val="es-ES"/>
        </w:rPr>
        <w:t xml:space="preserve"> </w:t>
      </w:r>
      <w:r w:rsidRPr="00747928">
        <w:rPr>
          <w:rFonts w:ascii="Arial" w:hAnsi="Arial" w:cs="Arial"/>
          <w:sz w:val="22"/>
          <w:szCs w:val="22"/>
          <w:lang w:val="es-ES"/>
        </w:rPr>
        <w:t>personas autorizadas para acceder a las notificaciones electrónicas, así como las</w:t>
      </w:r>
      <w:r w:rsidR="00755CC5" w:rsidRPr="00747928">
        <w:rPr>
          <w:rFonts w:ascii="Arial" w:hAnsi="Arial" w:cs="Arial"/>
          <w:sz w:val="22"/>
          <w:szCs w:val="22"/>
          <w:lang w:val="es-ES"/>
        </w:rPr>
        <w:t xml:space="preserve"> </w:t>
      </w:r>
      <w:r w:rsidRPr="00747928">
        <w:rPr>
          <w:rFonts w:ascii="Arial" w:hAnsi="Arial" w:cs="Arial"/>
          <w:sz w:val="22"/>
          <w:szCs w:val="22"/>
          <w:lang w:val="es-ES"/>
        </w:rPr>
        <w:t>direcciones de correo electrónicas y, adicionalmente, los números de teléfono móvil donde</w:t>
      </w:r>
      <w:r w:rsidR="00755CC5" w:rsidRPr="00747928">
        <w:rPr>
          <w:rFonts w:ascii="Arial" w:hAnsi="Arial" w:cs="Arial"/>
          <w:sz w:val="22"/>
          <w:szCs w:val="22"/>
          <w:lang w:val="es-ES"/>
        </w:rPr>
        <w:t xml:space="preserve"> </w:t>
      </w:r>
      <w:r w:rsidRPr="00747928">
        <w:rPr>
          <w:rFonts w:ascii="Arial" w:hAnsi="Arial" w:cs="Arial"/>
          <w:sz w:val="22"/>
          <w:szCs w:val="22"/>
          <w:lang w:val="es-ES"/>
        </w:rPr>
        <w:t xml:space="preserve">recibir los avisos de las notificaciones, de acuerdo con la cláusula </w:t>
      </w:r>
      <w:r w:rsidR="00405BAC" w:rsidRPr="00747928">
        <w:rPr>
          <w:rFonts w:ascii="Arial" w:hAnsi="Arial" w:cs="Arial"/>
          <w:sz w:val="22"/>
          <w:szCs w:val="22"/>
          <w:lang w:val="es-ES"/>
        </w:rPr>
        <w:t>novena</w:t>
      </w:r>
      <w:r w:rsidRPr="00747928">
        <w:rPr>
          <w:rFonts w:ascii="Arial" w:hAnsi="Arial" w:cs="Arial"/>
          <w:sz w:val="22"/>
          <w:szCs w:val="22"/>
          <w:lang w:val="es-ES"/>
        </w:rPr>
        <w:t xml:space="preserve"> de este </w:t>
      </w:r>
      <w:r w:rsidR="004F027D" w:rsidRPr="00747928">
        <w:rPr>
          <w:rFonts w:ascii="Arial" w:hAnsi="Arial" w:cs="Arial"/>
          <w:sz w:val="22"/>
          <w:szCs w:val="22"/>
          <w:lang w:val="es-ES"/>
        </w:rPr>
        <w:t>Pliego</w:t>
      </w:r>
      <w:r w:rsidRPr="00747928">
        <w:rPr>
          <w:rFonts w:ascii="Arial" w:hAnsi="Arial" w:cs="Arial"/>
          <w:sz w:val="22"/>
          <w:szCs w:val="22"/>
          <w:lang w:val="es-ES"/>
        </w:rPr>
        <w:t>. Con el fin de</w:t>
      </w:r>
      <w:r w:rsidR="00755CC5" w:rsidRPr="00747928">
        <w:rPr>
          <w:rFonts w:ascii="Arial" w:hAnsi="Arial" w:cs="Arial"/>
          <w:sz w:val="22"/>
          <w:szCs w:val="22"/>
          <w:lang w:val="es-ES"/>
        </w:rPr>
        <w:t xml:space="preserve"> garantizar la recepción de las notificaciones electrónicas, se recomienda designar </w:t>
      </w:r>
      <w:r w:rsidRPr="00747928">
        <w:rPr>
          <w:rFonts w:ascii="Arial" w:hAnsi="Arial" w:cs="Arial"/>
          <w:sz w:val="22"/>
          <w:szCs w:val="22"/>
          <w:lang w:val="es-ES"/>
        </w:rPr>
        <w:t>a más de una persona autorizada a recibirlas, así como varias direcciones de correo</w:t>
      </w:r>
      <w:r w:rsidR="00755CC5" w:rsidRPr="00747928">
        <w:rPr>
          <w:rFonts w:ascii="Arial" w:hAnsi="Arial" w:cs="Arial"/>
          <w:sz w:val="22"/>
          <w:szCs w:val="22"/>
          <w:lang w:val="es-ES"/>
        </w:rPr>
        <w:t xml:space="preserve"> </w:t>
      </w:r>
      <w:r w:rsidRPr="00747928">
        <w:rPr>
          <w:rFonts w:ascii="Arial" w:hAnsi="Arial" w:cs="Arial"/>
          <w:sz w:val="22"/>
          <w:szCs w:val="22"/>
          <w:lang w:val="es-ES"/>
        </w:rPr>
        <w:t>electrónico y teléfonos móviles donde recibir los avisos de las puestas</w:t>
      </w:r>
      <w:r w:rsidRPr="00747928">
        <w:rPr>
          <w:rFonts w:ascii="Arial" w:hAnsi="Arial" w:cs="Arial"/>
          <w:vanish/>
          <w:sz w:val="22"/>
          <w:szCs w:val="22"/>
          <w:lang w:val="es-ES"/>
        </w:rPr>
        <w:t>&lt;A[puestas|posadas]&gt;</w:t>
      </w:r>
      <w:r w:rsidRPr="00747928">
        <w:rPr>
          <w:rFonts w:ascii="Arial" w:hAnsi="Arial" w:cs="Arial"/>
          <w:sz w:val="22"/>
          <w:szCs w:val="22"/>
          <w:lang w:val="es-ES"/>
        </w:rPr>
        <w:t xml:space="preserve"> a disposición. Estos</w:t>
      </w:r>
      <w:r w:rsidR="00755CC5" w:rsidRPr="00747928">
        <w:rPr>
          <w:rFonts w:ascii="Arial" w:hAnsi="Arial" w:cs="Arial"/>
          <w:sz w:val="22"/>
          <w:szCs w:val="22"/>
          <w:lang w:val="es-ES"/>
        </w:rPr>
        <w:t xml:space="preserve"> </w:t>
      </w:r>
      <w:r w:rsidRPr="00747928">
        <w:rPr>
          <w:rFonts w:ascii="Arial" w:hAnsi="Arial" w:cs="Arial"/>
          <w:sz w:val="22"/>
          <w:szCs w:val="22"/>
          <w:lang w:val="es-ES"/>
        </w:rPr>
        <w:t>datos se tienen que incluir en el apartado relativo a “persona o personas de contacto” de la</w:t>
      </w:r>
      <w:r w:rsidR="00755CC5" w:rsidRPr="00747928">
        <w:rPr>
          <w:rFonts w:ascii="Arial" w:hAnsi="Arial" w:cs="Arial"/>
          <w:sz w:val="22"/>
          <w:szCs w:val="22"/>
          <w:lang w:val="es-ES"/>
        </w:rPr>
        <w:t xml:space="preserve"> </w:t>
      </w:r>
      <w:r w:rsidRPr="00747928">
        <w:rPr>
          <w:rFonts w:ascii="Arial" w:hAnsi="Arial" w:cs="Arial"/>
          <w:sz w:val="22"/>
          <w:szCs w:val="22"/>
          <w:lang w:val="es-ES"/>
        </w:rPr>
        <w:t>Parte II.A del DEUC.</w:t>
      </w:r>
    </w:p>
    <w:p w14:paraId="4E866249" w14:textId="77777777" w:rsidR="00755CC5" w:rsidRPr="00747928" w:rsidRDefault="00755CC5" w:rsidP="00B0496F">
      <w:pPr>
        <w:autoSpaceDE w:val="0"/>
        <w:autoSpaceDN w:val="0"/>
        <w:adjustRightInd w:val="0"/>
        <w:spacing w:line="276" w:lineRule="auto"/>
        <w:jc w:val="both"/>
        <w:rPr>
          <w:rFonts w:ascii="Arial" w:hAnsi="Arial" w:cs="Arial"/>
          <w:sz w:val="22"/>
          <w:szCs w:val="22"/>
          <w:lang w:val="es-ES"/>
        </w:rPr>
      </w:pPr>
    </w:p>
    <w:p w14:paraId="19157FB3" w14:textId="133094C0" w:rsidR="00117239" w:rsidRPr="00747928" w:rsidRDefault="00117239"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Además, las empresas licitadoras indicarán en el DEUC, si procede, la información relativa a la persona o las personas habilitadas para representarlas en esta licitación. </w:t>
      </w:r>
      <w:r w:rsidRPr="00747928">
        <w:rPr>
          <w:rFonts w:ascii="Arial" w:eastAsia="Arial" w:hAnsi="Arial" w:cs="Arial"/>
          <w:sz w:val="22"/>
          <w:szCs w:val="22"/>
          <w:u w:val="single"/>
          <w:lang w:val="es-ES"/>
        </w:rPr>
        <w:t xml:space="preserve">El DEUC se </w:t>
      </w:r>
      <w:r w:rsidR="00D04DC2" w:rsidRPr="00747928">
        <w:rPr>
          <w:rFonts w:ascii="Arial" w:eastAsia="Arial" w:hAnsi="Arial" w:cs="Arial"/>
          <w:sz w:val="22"/>
          <w:szCs w:val="22"/>
          <w:u w:val="single"/>
          <w:lang w:val="es-ES"/>
        </w:rPr>
        <w:t>debe</w:t>
      </w:r>
      <w:r w:rsidRPr="00747928">
        <w:rPr>
          <w:rFonts w:ascii="Arial" w:eastAsia="Arial" w:hAnsi="Arial" w:cs="Arial"/>
          <w:sz w:val="22"/>
          <w:szCs w:val="22"/>
          <w:u w:val="single"/>
          <w:lang w:val="es-ES"/>
        </w:rPr>
        <w:t xml:space="preserve"> presentar firmado electrónicamente para el persona o las personas que tienen la debida representación de la empresa para presentar la proposición</w:t>
      </w:r>
      <w:r w:rsidRPr="00747928">
        <w:rPr>
          <w:rFonts w:ascii="Arial" w:eastAsia="Arial" w:hAnsi="Arial" w:cs="Arial"/>
          <w:sz w:val="22"/>
          <w:szCs w:val="22"/>
          <w:lang w:val="es-ES"/>
        </w:rPr>
        <w:t>.</w:t>
      </w:r>
    </w:p>
    <w:p w14:paraId="75C8F867" w14:textId="77777777" w:rsidR="00755CC5" w:rsidRPr="00747928" w:rsidRDefault="00755CC5" w:rsidP="00B0496F">
      <w:pPr>
        <w:autoSpaceDE w:val="0"/>
        <w:autoSpaceDN w:val="0"/>
        <w:adjustRightInd w:val="0"/>
        <w:spacing w:line="276" w:lineRule="auto"/>
        <w:jc w:val="both"/>
        <w:rPr>
          <w:rFonts w:ascii="Arial" w:hAnsi="Arial" w:cs="Arial"/>
          <w:sz w:val="22"/>
          <w:szCs w:val="22"/>
          <w:lang w:val="es-ES"/>
        </w:rPr>
      </w:pPr>
    </w:p>
    <w:p w14:paraId="39EE7CFB" w14:textId="6739EDA7" w:rsidR="005D370B" w:rsidRPr="00747928" w:rsidRDefault="005D370B"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En el caso de empresas que contribuyan a la licitación con el compromiso de agruparse en</w:t>
      </w:r>
      <w:r w:rsidR="00181344" w:rsidRPr="00747928">
        <w:rPr>
          <w:rFonts w:ascii="Arial" w:hAnsi="Arial" w:cs="Arial"/>
          <w:sz w:val="22"/>
          <w:szCs w:val="22"/>
          <w:lang w:val="es-ES"/>
        </w:rPr>
        <w:t xml:space="preserve"> </w:t>
      </w:r>
      <w:r w:rsidRPr="00747928">
        <w:rPr>
          <w:rFonts w:ascii="Arial" w:hAnsi="Arial" w:cs="Arial"/>
          <w:sz w:val="22"/>
          <w:szCs w:val="22"/>
          <w:lang w:val="es-ES"/>
        </w:rPr>
        <w:t xml:space="preserve">una unión temporal si resultan adjudicatarias del contrato, cada una </w:t>
      </w:r>
      <w:r w:rsidR="00D04DC2" w:rsidRPr="00747928">
        <w:rPr>
          <w:rFonts w:ascii="Arial" w:hAnsi="Arial" w:cs="Arial"/>
          <w:sz w:val="22"/>
          <w:szCs w:val="22"/>
          <w:lang w:val="es-ES"/>
        </w:rPr>
        <w:t>debe</w:t>
      </w:r>
      <w:r w:rsidRPr="00747928">
        <w:rPr>
          <w:rFonts w:ascii="Arial" w:hAnsi="Arial" w:cs="Arial"/>
          <w:sz w:val="22"/>
          <w:szCs w:val="22"/>
          <w:lang w:val="es-ES"/>
        </w:rPr>
        <w:t xml:space="preserve"> acreditar su</w:t>
      </w:r>
      <w:r w:rsidR="00181344" w:rsidRPr="00747928">
        <w:rPr>
          <w:rFonts w:ascii="Arial" w:hAnsi="Arial" w:cs="Arial"/>
          <w:sz w:val="22"/>
          <w:szCs w:val="22"/>
          <w:lang w:val="es-ES"/>
        </w:rPr>
        <w:t xml:space="preserve"> personalidad, capacidad y solvencia, y presentar un DEUC separado. Además del </w:t>
      </w:r>
      <w:r w:rsidRPr="00747928">
        <w:rPr>
          <w:rFonts w:ascii="Arial" w:hAnsi="Arial" w:cs="Arial"/>
          <w:sz w:val="22"/>
          <w:szCs w:val="22"/>
          <w:lang w:val="es-ES"/>
        </w:rPr>
        <w:t>DEUC, tienen que aportar un documento donde conste el compromiso de constituirse formalmente</w:t>
      </w:r>
      <w:r w:rsidR="00181344" w:rsidRPr="00747928">
        <w:rPr>
          <w:rFonts w:ascii="Arial" w:hAnsi="Arial" w:cs="Arial"/>
          <w:sz w:val="22"/>
          <w:szCs w:val="22"/>
          <w:lang w:val="es-ES"/>
        </w:rPr>
        <w:t xml:space="preserve"> </w:t>
      </w:r>
      <w:r w:rsidRPr="00747928">
        <w:rPr>
          <w:rFonts w:ascii="Arial" w:hAnsi="Arial" w:cs="Arial"/>
          <w:sz w:val="22"/>
          <w:szCs w:val="22"/>
          <w:lang w:val="es-ES"/>
        </w:rPr>
        <w:t>en unión temporal en caso de resultar adjudicatarias del contrato.</w:t>
      </w:r>
    </w:p>
    <w:p w14:paraId="0D3D82E0" w14:textId="77777777" w:rsidR="00181344" w:rsidRPr="00747928" w:rsidRDefault="00181344" w:rsidP="00B0496F">
      <w:pPr>
        <w:autoSpaceDE w:val="0"/>
        <w:autoSpaceDN w:val="0"/>
        <w:adjustRightInd w:val="0"/>
        <w:spacing w:line="276" w:lineRule="auto"/>
        <w:jc w:val="both"/>
        <w:rPr>
          <w:rFonts w:ascii="Arial" w:hAnsi="Arial" w:cs="Arial"/>
          <w:sz w:val="22"/>
          <w:szCs w:val="22"/>
          <w:lang w:val="es-ES"/>
        </w:rPr>
      </w:pPr>
    </w:p>
    <w:p w14:paraId="0BD28F1D" w14:textId="12D33EA5" w:rsidR="005D370B" w:rsidRPr="00747928" w:rsidRDefault="005D370B"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En caso de que la empresa licitadora recurra a la solvencia y medios de otras empresas de</w:t>
      </w:r>
      <w:r w:rsidR="00181344" w:rsidRPr="00747928">
        <w:rPr>
          <w:rFonts w:ascii="Arial" w:hAnsi="Arial" w:cs="Arial"/>
          <w:sz w:val="22"/>
          <w:szCs w:val="22"/>
          <w:lang w:val="es-ES"/>
        </w:rPr>
        <w:t xml:space="preserve"> </w:t>
      </w:r>
      <w:r w:rsidRPr="00747928">
        <w:rPr>
          <w:rFonts w:ascii="Arial" w:hAnsi="Arial" w:cs="Arial"/>
          <w:sz w:val="22"/>
          <w:szCs w:val="22"/>
          <w:lang w:val="es-ES"/>
        </w:rPr>
        <w:t>conformidad con lo que prevé el artículo 75 de la LCSP, o tenga la intención de suscribir</w:t>
      </w:r>
      <w:r w:rsidR="00181344" w:rsidRPr="00747928">
        <w:rPr>
          <w:rFonts w:ascii="Arial" w:hAnsi="Arial" w:cs="Arial"/>
          <w:sz w:val="22"/>
          <w:szCs w:val="22"/>
          <w:lang w:val="es-ES"/>
        </w:rPr>
        <w:t xml:space="preserve"> </w:t>
      </w:r>
      <w:r w:rsidRPr="00747928">
        <w:rPr>
          <w:rFonts w:ascii="Arial" w:hAnsi="Arial" w:cs="Arial"/>
          <w:sz w:val="22"/>
          <w:szCs w:val="22"/>
          <w:lang w:val="es-ES"/>
        </w:rPr>
        <w:t xml:space="preserve">subcontratos, </w:t>
      </w:r>
      <w:r w:rsidR="00D04DC2" w:rsidRPr="00747928">
        <w:rPr>
          <w:rFonts w:ascii="Arial" w:hAnsi="Arial" w:cs="Arial"/>
          <w:sz w:val="22"/>
          <w:szCs w:val="22"/>
          <w:lang w:val="es-ES"/>
        </w:rPr>
        <w:t>debe</w:t>
      </w:r>
      <w:r w:rsidRPr="00747928">
        <w:rPr>
          <w:rFonts w:ascii="Arial" w:hAnsi="Arial" w:cs="Arial"/>
          <w:sz w:val="22"/>
          <w:szCs w:val="22"/>
          <w:lang w:val="es-ES"/>
        </w:rPr>
        <w:t xml:space="preserve"> indicar esta circunstancia en el DEUC y se </w:t>
      </w:r>
      <w:r w:rsidR="00D04DC2" w:rsidRPr="00747928">
        <w:rPr>
          <w:rFonts w:ascii="Arial" w:hAnsi="Arial" w:cs="Arial"/>
          <w:sz w:val="22"/>
          <w:szCs w:val="22"/>
          <w:lang w:val="es-ES"/>
        </w:rPr>
        <w:t>debe</w:t>
      </w:r>
      <w:r w:rsidRPr="00747928">
        <w:rPr>
          <w:rFonts w:ascii="Arial" w:hAnsi="Arial" w:cs="Arial"/>
          <w:sz w:val="22"/>
          <w:szCs w:val="22"/>
          <w:lang w:val="es-ES"/>
        </w:rPr>
        <w:t xml:space="preserve"> presentar otro</w:t>
      </w:r>
      <w:r w:rsidR="00181344" w:rsidRPr="00747928">
        <w:rPr>
          <w:rFonts w:ascii="Arial" w:hAnsi="Arial" w:cs="Arial"/>
          <w:sz w:val="22"/>
          <w:szCs w:val="22"/>
          <w:lang w:val="es-ES"/>
        </w:rPr>
        <w:t xml:space="preserve"> </w:t>
      </w:r>
      <w:r w:rsidRPr="00747928">
        <w:rPr>
          <w:rFonts w:ascii="Arial" w:hAnsi="Arial" w:cs="Arial"/>
          <w:sz w:val="22"/>
          <w:szCs w:val="22"/>
          <w:lang w:val="es-ES"/>
        </w:rPr>
        <w:t>DEUC separado por cada una de las empresas a cuya solvencia recurra o</w:t>
      </w:r>
      <w:r w:rsidR="00181344" w:rsidRPr="00747928">
        <w:rPr>
          <w:rFonts w:ascii="Arial" w:hAnsi="Arial" w:cs="Arial"/>
          <w:sz w:val="22"/>
          <w:szCs w:val="22"/>
          <w:lang w:val="es-ES"/>
        </w:rPr>
        <w:t xml:space="preserve"> </w:t>
      </w:r>
      <w:r w:rsidRPr="00747928">
        <w:rPr>
          <w:rFonts w:ascii="Arial" w:hAnsi="Arial" w:cs="Arial"/>
          <w:sz w:val="22"/>
          <w:szCs w:val="22"/>
          <w:lang w:val="es-ES"/>
        </w:rPr>
        <w:t>que tenga intención de subcontratar.</w:t>
      </w:r>
    </w:p>
    <w:p w14:paraId="27C906CE" w14:textId="77777777" w:rsidR="00181344" w:rsidRPr="00747928" w:rsidRDefault="00181344" w:rsidP="00B0496F">
      <w:pPr>
        <w:autoSpaceDE w:val="0"/>
        <w:autoSpaceDN w:val="0"/>
        <w:adjustRightInd w:val="0"/>
        <w:spacing w:line="276" w:lineRule="auto"/>
        <w:jc w:val="both"/>
        <w:rPr>
          <w:rFonts w:ascii="Arial" w:hAnsi="Arial" w:cs="Arial"/>
          <w:sz w:val="22"/>
          <w:szCs w:val="22"/>
          <w:lang w:val="es-ES"/>
        </w:rPr>
      </w:pPr>
    </w:p>
    <w:p w14:paraId="6616DA4F" w14:textId="0656CC99" w:rsidR="005D370B" w:rsidRPr="00747928" w:rsidRDefault="005D370B"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De acuerdo con el artículo 71.1, letra d) de la LCSP, la acreditación del cumplimiento</w:t>
      </w:r>
      <w:r w:rsidRPr="00747928">
        <w:rPr>
          <w:rFonts w:ascii="Arial" w:hAnsi="Arial" w:cs="Arial"/>
          <w:vanish/>
          <w:sz w:val="22"/>
          <w:szCs w:val="22"/>
          <w:lang w:val="es-ES"/>
        </w:rPr>
        <w:t>&lt;A[cumplimiento|cumplido]&gt;</w:t>
      </w:r>
      <w:r w:rsidRPr="00747928">
        <w:rPr>
          <w:rFonts w:ascii="Arial" w:hAnsi="Arial" w:cs="Arial"/>
          <w:sz w:val="22"/>
          <w:szCs w:val="22"/>
          <w:lang w:val="es-ES"/>
        </w:rPr>
        <w:t xml:space="preserve"> de la cuota</w:t>
      </w:r>
      <w:r w:rsidR="00181344" w:rsidRPr="00747928">
        <w:rPr>
          <w:rFonts w:ascii="Arial" w:hAnsi="Arial" w:cs="Arial"/>
          <w:sz w:val="22"/>
          <w:szCs w:val="22"/>
          <w:lang w:val="es-ES"/>
        </w:rPr>
        <w:t xml:space="preserve"> </w:t>
      </w:r>
      <w:r w:rsidRPr="00747928">
        <w:rPr>
          <w:rFonts w:ascii="Arial" w:hAnsi="Arial" w:cs="Arial"/>
          <w:sz w:val="22"/>
          <w:szCs w:val="22"/>
          <w:lang w:val="es-ES"/>
        </w:rPr>
        <w:t>de reserva de puestos de trabajo y de la obligación de disponer de un plan</w:t>
      </w:r>
      <w:r w:rsidRPr="00747928">
        <w:rPr>
          <w:rFonts w:ascii="Arial" w:hAnsi="Arial" w:cs="Arial"/>
          <w:vanish/>
          <w:sz w:val="22"/>
          <w:szCs w:val="22"/>
          <w:lang w:val="es-ES"/>
        </w:rPr>
        <w:t>&lt;A[plan|plano]&gt;</w:t>
      </w:r>
      <w:r w:rsidRPr="00747928">
        <w:rPr>
          <w:rFonts w:ascii="Arial" w:hAnsi="Arial" w:cs="Arial"/>
          <w:sz w:val="22"/>
          <w:szCs w:val="22"/>
          <w:lang w:val="es-ES"/>
        </w:rPr>
        <w:t xml:space="preserve"> de igualdad se </w:t>
      </w:r>
      <w:r w:rsidR="00D04DC2" w:rsidRPr="00747928">
        <w:rPr>
          <w:rFonts w:ascii="Arial" w:hAnsi="Arial" w:cs="Arial"/>
          <w:sz w:val="22"/>
          <w:szCs w:val="22"/>
          <w:lang w:val="es-ES"/>
        </w:rPr>
        <w:t>debe</w:t>
      </w:r>
      <w:r w:rsidRPr="00747928">
        <w:rPr>
          <w:rFonts w:ascii="Arial" w:hAnsi="Arial" w:cs="Arial"/>
          <w:sz w:val="22"/>
          <w:szCs w:val="22"/>
          <w:lang w:val="es-ES"/>
        </w:rPr>
        <w:t xml:space="preserve"> hacer</w:t>
      </w:r>
      <w:r w:rsidR="00181344" w:rsidRPr="00747928">
        <w:rPr>
          <w:rFonts w:ascii="Arial" w:hAnsi="Arial" w:cs="Arial"/>
          <w:sz w:val="22"/>
          <w:szCs w:val="22"/>
          <w:lang w:val="es-ES"/>
        </w:rPr>
        <w:t xml:space="preserve"> </w:t>
      </w:r>
      <w:r w:rsidRPr="00747928">
        <w:rPr>
          <w:rFonts w:ascii="Arial" w:hAnsi="Arial" w:cs="Arial"/>
          <w:sz w:val="22"/>
          <w:szCs w:val="22"/>
          <w:lang w:val="es-ES"/>
        </w:rPr>
        <w:t>mediante la presentación del DEUC.</w:t>
      </w:r>
    </w:p>
    <w:p w14:paraId="553E3386" w14:textId="77777777" w:rsidR="00181344" w:rsidRPr="00747928" w:rsidRDefault="00181344" w:rsidP="00B0496F">
      <w:pPr>
        <w:autoSpaceDE w:val="0"/>
        <w:autoSpaceDN w:val="0"/>
        <w:adjustRightInd w:val="0"/>
        <w:spacing w:line="276" w:lineRule="auto"/>
        <w:jc w:val="both"/>
        <w:rPr>
          <w:rFonts w:ascii="Arial" w:hAnsi="Arial" w:cs="Arial"/>
          <w:i/>
          <w:iCs/>
          <w:sz w:val="22"/>
          <w:szCs w:val="22"/>
          <w:lang w:val="es-ES"/>
        </w:rPr>
      </w:pPr>
    </w:p>
    <w:p w14:paraId="4E4B6D0D" w14:textId="1F6B5CF9" w:rsidR="005D370B" w:rsidRPr="00747928" w:rsidRDefault="005D370B"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Las empresas licitadoras que figuren en una base de datos nacional de un Estado</w:t>
      </w:r>
      <w:r w:rsidR="00181344" w:rsidRPr="00747928">
        <w:rPr>
          <w:rFonts w:ascii="Arial" w:hAnsi="Arial" w:cs="Arial"/>
          <w:sz w:val="22"/>
          <w:szCs w:val="22"/>
          <w:lang w:val="es-ES"/>
        </w:rPr>
        <w:t xml:space="preserve"> </w:t>
      </w:r>
      <w:r w:rsidRPr="00747928">
        <w:rPr>
          <w:rFonts w:ascii="Arial" w:hAnsi="Arial" w:cs="Arial"/>
          <w:sz w:val="22"/>
          <w:szCs w:val="22"/>
          <w:lang w:val="es-ES"/>
        </w:rPr>
        <w:t>miembro de la Unión Europea, como un expediente virtual de la empresa, un sistema de almacenamiento</w:t>
      </w:r>
      <w:r w:rsidR="00181344" w:rsidRPr="00747928">
        <w:rPr>
          <w:rFonts w:ascii="Arial" w:hAnsi="Arial" w:cs="Arial"/>
          <w:sz w:val="22"/>
          <w:szCs w:val="22"/>
          <w:lang w:val="es-ES"/>
        </w:rPr>
        <w:t xml:space="preserve"> electrónico de documentos o un sistema de precalificación, de acceso </w:t>
      </w:r>
      <w:r w:rsidRPr="00747928">
        <w:rPr>
          <w:rFonts w:ascii="Arial" w:hAnsi="Arial" w:cs="Arial"/>
          <w:sz w:val="22"/>
          <w:szCs w:val="22"/>
          <w:lang w:val="es-ES"/>
        </w:rPr>
        <w:t>gratuito, sólo tienen que facilitar en cada parte del DEUC la información que no figure en</w:t>
      </w:r>
      <w:r w:rsidR="00181344" w:rsidRPr="00747928">
        <w:rPr>
          <w:rFonts w:ascii="Arial" w:hAnsi="Arial" w:cs="Arial"/>
          <w:sz w:val="22"/>
          <w:szCs w:val="22"/>
          <w:lang w:val="es-ES"/>
        </w:rPr>
        <w:t xml:space="preserve"> </w:t>
      </w:r>
      <w:r w:rsidRPr="00747928">
        <w:rPr>
          <w:rFonts w:ascii="Arial" w:hAnsi="Arial" w:cs="Arial"/>
          <w:sz w:val="22"/>
          <w:szCs w:val="22"/>
          <w:lang w:val="es-ES"/>
        </w:rPr>
        <w:t>estas bases. Así, las empresas inscritas en el Registro Electrónico de Empresas</w:t>
      </w:r>
      <w:r w:rsidR="00181344" w:rsidRPr="00747928">
        <w:rPr>
          <w:rFonts w:ascii="Arial" w:hAnsi="Arial" w:cs="Arial"/>
          <w:sz w:val="22"/>
          <w:szCs w:val="22"/>
          <w:lang w:val="es-ES"/>
        </w:rPr>
        <w:t xml:space="preserve"> </w:t>
      </w:r>
      <w:r w:rsidRPr="00747928">
        <w:rPr>
          <w:rFonts w:ascii="Arial" w:hAnsi="Arial" w:cs="Arial"/>
          <w:sz w:val="22"/>
          <w:szCs w:val="22"/>
          <w:lang w:val="es-ES"/>
        </w:rPr>
        <w:t>Licitadoras (RELI) de la Generalitat de Catalunya, regulado en el Decreto 107/2005, de 31</w:t>
      </w:r>
      <w:r w:rsidR="00181344" w:rsidRPr="00747928">
        <w:rPr>
          <w:rFonts w:ascii="Arial" w:hAnsi="Arial" w:cs="Arial"/>
          <w:sz w:val="22"/>
          <w:szCs w:val="22"/>
          <w:lang w:val="es-ES"/>
        </w:rPr>
        <w:t xml:space="preserve"> </w:t>
      </w:r>
      <w:r w:rsidRPr="00747928">
        <w:rPr>
          <w:rFonts w:ascii="Arial" w:hAnsi="Arial" w:cs="Arial"/>
          <w:sz w:val="22"/>
          <w:szCs w:val="22"/>
          <w:lang w:val="es-ES"/>
        </w:rPr>
        <w:t xml:space="preserve">de mayo, y gestionado por la Secretaría </w:t>
      </w:r>
      <w:r w:rsidR="000951A1" w:rsidRPr="00747928">
        <w:rPr>
          <w:rFonts w:ascii="Arial" w:hAnsi="Arial" w:cs="Arial"/>
          <w:sz w:val="22"/>
          <w:szCs w:val="22"/>
          <w:lang w:val="es-ES"/>
        </w:rPr>
        <w:t>Técnica</w:t>
      </w:r>
      <w:r w:rsidRPr="00747928">
        <w:rPr>
          <w:rFonts w:ascii="Arial" w:hAnsi="Arial" w:cs="Arial"/>
          <w:sz w:val="22"/>
          <w:szCs w:val="22"/>
          <w:lang w:val="es-ES"/>
        </w:rPr>
        <w:t xml:space="preserve"> de la Junta Consultiva de Contratación</w:t>
      </w:r>
      <w:r w:rsidR="00181344" w:rsidRPr="00747928">
        <w:rPr>
          <w:rFonts w:ascii="Arial" w:hAnsi="Arial" w:cs="Arial"/>
          <w:sz w:val="22"/>
          <w:szCs w:val="22"/>
          <w:lang w:val="es-ES"/>
        </w:rPr>
        <w:t xml:space="preserve"> </w:t>
      </w:r>
      <w:r w:rsidRPr="00747928">
        <w:rPr>
          <w:rFonts w:ascii="Arial" w:hAnsi="Arial" w:cs="Arial"/>
          <w:sz w:val="22"/>
          <w:szCs w:val="22"/>
          <w:lang w:val="es-ES"/>
        </w:rPr>
        <w:t xml:space="preserve">Administrativa (Gran vía de las Corts Catalanas, 635, 08010-Barcelona, </w:t>
      </w:r>
      <w:r w:rsidR="005C39E2" w:rsidRPr="00747928">
        <w:rPr>
          <w:rFonts w:ascii="Arial" w:hAnsi="Arial" w:cs="Arial"/>
          <w:sz w:val="22"/>
          <w:szCs w:val="22"/>
          <w:lang w:val="es-ES"/>
        </w:rPr>
        <w:t>membrana</w:t>
      </w:r>
      <w:r w:rsidRPr="00747928">
        <w:rPr>
          <w:rFonts w:ascii="Arial" w:hAnsi="Arial" w:cs="Arial"/>
          <w:sz w:val="22"/>
          <w:szCs w:val="22"/>
          <w:lang w:val="es-ES"/>
        </w:rPr>
        <w:t xml:space="preserve"> 935 528090; http://www.gencat.cat/economia/jcca), o en el Registro oficial de licitadores y</w:t>
      </w:r>
      <w:r w:rsidR="00181344" w:rsidRPr="00747928">
        <w:rPr>
          <w:rFonts w:ascii="Arial" w:hAnsi="Arial" w:cs="Arial"/>
          <w:sz w:val="22"/>
          <w:szCs w:val="22"/>
          <w:lang w:val="es-ES"/>
        </w:rPr>
        <w:t xml:space="preserve"> </w:t>
      </w:r>
      <w:r w:rsidRPr="00747928">
        <w:rPr>
          <w:rFonts w:ascii="Arial" w:hAnsi="Arial" w:cs="Arial"/>
          <w:sz w:val="22"/>
          <w:szCs w:val="22"/>
          <w:lang w:val="es-ES"/>
        </w:rPr>
        <w:t>empresas clasificadas del sector público, sólo están obligadas a indicar en el DEUC</w:t>
      </w:r>
      <w:r w:rsidR="00181344" w:rsidRPr="00747928">
        <w:rPr>
          <w:rFonts w:ascii="Arial" w:hAnsi="Arial" w:cs="Arial"/>
          <w:sz w:val="22"/>
          <w:szCs w:val="22"/>
          <w:lang w:val="es-ES"/>
        </w:rPr>
        <w:t xml:space="preserve"> </w:t>
      </w:r>
      <w:r w:rsidRPr="00747928">
        <w:rPr>
          <w:rFonts w:ascii="Arial" w:hAnsi="Arial" w:cs="Arial"/>
          <w:sz w:val="22"/>
          <w:szCs w:val="22"/>
          <w:lang w:val="es-ES"/>
        </w:rPr>
        <w:t>la información que no figure inscrita en estos registros, o que no conste vigente o</w:t>
      </w:r>
      <w:r w:rsidR="00181344" w:rsidRPr="00747928">
        <w:rPr>
          <w:rFonts w:ascii="Arial" w:hAnsi="Arial" w:cs="Arial"/>
          <w:sz w:val="22"/>
          <w:szCs w:val="22"/>
          <w:lang w:val="es-ES"/>
        </w:rPr>
        <w:t xml:space="preserve"> </w:t>
      </w:r>
      <w:r w:rsidRPr="00747928">
        <w:rPr>
          <w:rFonts w:ascii="Arial" w:hAnsi="Arial" w:cs="Arial"/>
          <w:sz w:val="22"/>
          <w:szCs w:val="22"/>
          <w:lang w:val="es-ES"/>
        </w:rPr>
        <w:t xml:space="preserve">actualizada. En todo caso, estas empresas </w:t>
      </w:r>
      <w:r w:rsidR="000951A1" w:rsidRPr="00747928">
        <w:rPr>
          <w:rFonts w:ascii="Arial" w:hAnsi="Arial" w:cs="Arial"/>
          <w:sz w:val="22"/>
          <w:szCs w:val="22"/>
          <w:lang w:val="es-ES"/>
        </w:rPr>
        <w:t>deben</w:t>
      </w:r>
      <w:r w:rsidRPr="00747928">
        <w:rPr>
          <w:rFonts w:ascii="Arial" w:hAnsi="Arial" w:cs="Arial"/>
          <w:sz w:val="22"/>
          <w:szCs w:val="22"/>
          <w:lang w:val="es-ES"/>
        </w:rPr>
        <w:t xml:space="preserve"> indicar en el DEUC la información</w:t>
      </w:r>
      <w:r w:rsidR="00181344" w:rsidRPr="00747928">
        <w:rPr>
          <w:rFonts w:ascii="Arial" w:hAnsi="Arial" w:cs="Arial"/>
          <w:sz w:val="22"/>
          <w:szCs w:val="22"/>
          <w:lang w:val="es-ES"/>
        </w:rPr>
        <w:t xml:space="preserve"> </w:t>
      </w:r>
      <w:r w:rsidRPr="00747928">
        <w:rPr>
          <w:rFonts w:ascii="Arial" w:hAnsi="Arial" w:cs="Arial"/>
          <w:sz w:val="22"/>
          <w:szCs w:val="22"/>
          <w:lang w:val="es-ES"/>
        </w:rPr>
        <w:t>necesaria que permita en el órgano de contratación, si procede, acceder a los documentos o</w:t>
      </w:r>
      <w:r w:rsidR="00181344" w:rsidRPr="00747928">
        <w:rPr>
          <w:rFonts w:ascii="Arial" w:hAnsi="Arial" w:cs="Arial"/>
          <w:sz w:val="22"/>
          <w:szCs w:val="22"/>
          <w:lang w:val="es-ES"/>
        </w:rPr>
        <w:t xml:space="preserve"> </w:t>
      </w:r>
      <w:r w:rsidRPr="00747928">
        <w:rPr>
          <w:rFonts w:ascii="Arial" w:hAnsi="Arial" w:cs="Arial"/>
          <w:sz w:val="22"/>
          <w:szCs w:val="22"/>
          <w:lang w:val="es-ES"/>
        </w:rPr>
        <w:t>certificados justificativos correspondientes.</w:t>
      </w:r>
    </w:p>
    <w:p w14:paraId="3EA36F9A" w14:textId="77777777" w:rsidR="00181344" w:rsidRPr="00747928" w:rsidRDefault="00181344" w:rsidP="00B0496F">
      <w:pPr>
        <w:autoSpaceDE w:val="0"/>
        <w:autoSpaceDN w:val="0"/>
        <w:adjustRightInd w:val="0"/>
        <w:spacing w:line="276" w:lineRule="auto"/>
        <w:jc w:val="both"/>
        <w:rPr>
          <w:rFonts w:ascii="Arial" w:hAnsi="Arial" w:cs="Arial"/>
          <w:i/>
          <w:iCs/>
          <w:sz w:val="22"/>
          <w:szCs w:val="22"/>
          <w:lang w:val="es-ES"/>
        </w:rPr>
      </w:pPr>
    </w:p>
    <w:p w14:paraId="1EFD45A8" w14:textId="29565CF0" w:rsidR="006E2F08" w:rsidRPr="00747928" w:rsidRDefault="006E2F08"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La aportación de la documentación justificativa del cumplimiento</w:t>
      </w:r>
      <w:r w:rsidRPr="00747928">
        <w:rPr>
          <w:rFonts w:ascii="Arial" w:hAnsi="Arial" w:cs="Arial"/>
          <w:vanish/>
          <w:sz w:val="22"/>
          <w:szCs w:val="22"/>
          <w:lang w:val="es-ES"/>
        </w:rPr>
        <w:t>&lt;A[cumplimiento|cumplido]&gt;</w:t>
      </w:r>
      <w:r w:rsidRPr="00747928">
        <w:rPr>
          <w:rFonts w:ascii="Arial" w:hAnsi="Arial" w:cs="Arial"/>
          <w:sz w:val="22"/>
          <w:szCs w:val="22"/>
          <w:lang w:val="es-ES"/>
        </w:rPr>
        <w:t xml:space="preserve"> de los requisitos exigidos en</w:t>
      </w:r>
      <w:r w:rsidR="00A136BA" w:rsidRPr="00747928">
        <w:rPr>
          <w:rFonts w:ascii="Arial" w:hAnsi="Arial" w:cs="Arial"/>
          <w:sz w:val="22"/>
          <w:szCs w:val="22"/>
          <w:lang w:val="es-ES"/>
        </w:rPr>
        <w:t xml:space="preserve"> </w:t>
      </w:r>
      <w:r w:rsidRPr="00747928">
        <w:rPr>
          <w:rFonts w:ascii="Arial" w:hAnsi="Arial" w:cs="Arial"/>
          <w:sz w:val="22"/>
          <w:szCs w:val="22"/>
          <w:lang w:val="es-ES"/>
        </w:rPr>
        <w:t xml:space="preserve">este </w:t>
      </w:r>
      <w:r w:rsidR="004F027D" w:rsidRPr="00747928">
        <w:rPr>
          <w:rFonts w:ascii="Arial" w:hAnsi="Arial" w:cs="Arial"/>
          <w:sz w:val="22"/>
          <w:szCs w:val="22"/>
          <w:lang w:val="es-ES"/>
        </w:rPr>
        <w:t>Pliego</w:t>
      </w:r>
      <w:r w:rsidRPr="00747928">
        <w:rPr>
          <w:rFonts w:ascii="Arial" w:hAnsi="Arial" w:cs="Arial"/>
          <w:sz w:val="22"/>
          <w:szCs w:val="22"/>
          <w:lang w:val="es-ES"/>
        </w:rPr>
        <w:t xml:space="preserve"> cuyo cumplimiento</w:t>
      </w:r>
      <w:r w:rsidRPr="00747928">
        <w:rPr>
          <w:rFonts w:ascii="Arial" w:hAnsi="Arial" w:cs="Arial"/>
          <w:vanish/>
          <w:sz w:val="22"/>
          <w:szCs w:val="22"/>
          <w:lang w:val="es-ES"/>
        </w:rPr>
        <w:t>&lt;A[cumplimiento|cumplido]&gt;</w:t>
      </w:r>
      <w:r w:rsidRPr="00747928">
        <w:rPr>
          <w:rFonts w:ascii="Arial" w:hAnsi="Arial" w:cs="Arial"/>
          <w:sz w:val="22"/>
          <w:szCs w:val="22"/>
          <w:lang w:val="es-ES"/>
        </w:rPr>
        <w:t xml:space="preserve"> se ha indicado en el DEUC, la tendrá que efectuar</w:t>
      </w:r>
      <w:r w:rsidR="00A136BA" w:rsidRPr="00747928">
        <w:rPr>
          <w:rFonts w:ascii="Arial" w:hAnsi="Arial" w:cs="Arial"/>
          <w:sz w:val="22"/>
          <w:szCs w:val="22"/>
          <w:lang w:val="es-ES"/>
        </w:rPr>
        <w:t xml:space="preserve"> </w:t>
      </w:r>
      <w:r w:rsidRPr="00747928">
        <w:rPr>
          <w:rFonts w:ascii="Arial" w:hAnsi="Arial" w:cs="Arial"/>
          <w:sz w:val="22"/>
          <w:szCs w:val="22"/>
          <w:lang w:val="es-ES"/>
        </w:rPr>
        <w:t>la empresa licitadora en quien recaiga la propuesta de adjudicación por haber presentado</w:t>
      </w:r>
      <w:r w:rsidR="00A136BA" w:rsidRPr="00747928">
        <w:rPr>
          <w:rFonts w:ascii="Arial" w:hAnsi="Arial" w:cs="Arial"/>
          <w:sz w:val="22"/>
          <w:szCs w:val="22"/>
          <w:lang w:val="es-ES"/>
        </w:rPr>
        <w:t xml:space="preserve"> </w:t>
      </w:r>
      <w:r w:rsidRPr="00747928">
        <w:rPr>
          <w:rFonts w:ascii="Arial" w:hAnsi="Arial" w:cs="Arial"/>
          <w:sz w:val="22"/>
          <w:szCs w:val="22"/>
          <w:lang w:val="es-ES"/>
        </w:rPr>
        <w:t>la oferta más ventajosa económicamente, con carácter previo a la adjudicación.</w:t>
      </w:r>
    </w:p>
    <w:p w14:paraId="75660848" w14:textId="77777777" w:rsidR="00A136BA" w:rsidRPr="00747928" w:rsidRDefault="00A136BA" w:rsidP="00B0496F">
      <w:pPr>
        <w:autoSpaceDE w:val="0"/>
        <w:autoSpaceDN w:val="0"/>
        <w:adjustRightInd w:val="0"/>
        <w:spacing w:line="276" w:lineRule="auto"/>
        <w:jc w:val="both"/>
        <w:rPr>
          <w:rFonts w:ascii="Arial" w:hAnsi="Arial" w:cs="Arial"/>
          <w:sz w:val="22"/>
          <w:szCs w:val="22"/>
          <w:lang w:val="es-ES"/>
        </w:rPr>
      </w:pPr>
    </w:p>
    <w:p w14:paraId="6658B295" w14:textId="016EC462" w:rsidR="006E2F08" w:rsidRPr="00747928" w:rsidRDefault="006E2F08"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Sin embargo, el órgano de contratación o la </w:t>
      </w:r>
      <w:r w:rsidR="007E0F5E">
        <w:rPr>
          <w:rFonts w:ascii="Arial" w:hAnsi="Arial" w:cs="Arial"/>
          <w:sz w:val="22"/>
          <w:szCs w:val="22"/>
          <w:lang w:val="es-ES"/>
        </w:rPr>
        <w:t>Mesa</w:t>
      </w:r>
      <w:r w:rsidRPr="00747928">
        <w:rPr>
          <w:rFonts w:ascii="Arial" w:hAnsi="Arial" w:cs="Arial"/>
          <w:sz w:val="22"/>
          <w:szCs w:val="22"/>
          <w:lang w:val="es-ES"/>
        </w:rPr>
        <w:t xml:space="preserve"> de contratación podrá pedir a las</w:t>
      </w:r>
      <w:r w:rsidR="00A136BA" w:rsidRPr="00747928">
        <w:rPr>
          <w:rFonts w:ascii="Arial" w:hAnsi="Arial" w:cs="Arial"/>
          <w:sz w:val="22"/>
          <w:szCs w:val="22"/>
          <w:lang w:val="es-ES"/>
        </w:rPr>
        <w:t xml:space="preserve"> </w:t>
      </w:r>
      <w:r w:rsidRPr="00747928">
        <w:rPr>
          <w:rFonts w:ascii="Arial" w:hAnsi="Arial" w:cs="Arial"/>
          <w:sz w:val="22"/>
          <w:szCs w:val="22"/>
          <w:lang w:val="es-ES"/>
        </w:rPr>
        <w:t>empresas licitadoras que presenten la totalidad o una parte de la documentación</w:t>
      </w:r>
      <w:r w:rsidR="00A136BA" w:rsidRPr="00747928">
        <w:rPr>
          <w:rFonts w:ascii="Arial" w:hAnsi="Arial" w:cs="Arial"/>
          <w:sz w:val="22"/>
          <w:szCs w:val="22"/>
          <w:lang w:val="es-ES"/>
        </w:rPr>
        <w:t xml:space="preserve"> </w:t>
      </w:r>
      <w:r w:rsidRPr="00747928">
        <w:rPr>
          <w:rFonts w:ascii="Arial" w:hAnsi="Arial" w:cs="Arial"/>
          <w:sz w:val="22"/>
          <w:szCs w:val="22"/>
          <w:lang w:val="es-ES"/>
        </w:rPr>
        <w:t>justificativa del cumplimiento</w:t>
      </w:r>
      <w:r w:rsidRPr="00747928">
        <w:rPr>
          <w:rFonts w:ascii="Arial" w:hAnsi="Arial" w:cs="Arial"/>
          <w:vanish/>
          <w:sz w:val="22"/>
          <w:szCs w:val="22"/>
          <w:lang w:val="es-ES"/>
        </w:rPr>
        <w:t>&lt;A[cumplimiento|cumplido]&gt;</w:t>
      </w:r>
      <w:r w:rsidRPr="00747928">
        <w:rPr>
          <w:rFonts w:ascii="Arial" w:hAnsi="Arial" w:cs="Arial"/>
          <w:sz w:val="22"/>
          <w:szCs w:val="22"/>
          <w:lang w:val="es-ES"/>
        </w:rPr>
        <w:t xml:space="preserve"> de los requisitos previos, cuando consideren que hay dudas</w:t>
      </w:r>
      <w:r w:rsidR="00A136BA" w:rsidRPr="00747928">
        <w:rPr>
          <w:rFonts w:ascii="Arial" w:hAnsi="Arial" w:cs="Arial"/>
          <w:sz w:val="22"/>
          <w:szCs w:val="22"/>
          <w:lang w:val="es-ES"/>
        </w:rPr>
        <w:t xml:space="preserve"> </w:t>
      </w:r>
      <w:r w:rsidRPr="00747928">
        <w:rPr>
          <w:rFonts w:ascii="Arial" w:hAnsi="Arial" w:cs="Arial"/>
          <w:sz w:val="22"/>
          <w:szCs w:val="22"/>
          <w:lang w:val="es-ES"/>
        </w:rPr>
        <w:t>razonables sobre la vigencia o fiabilidad del DEUC o cuando sea necesario para el buen</w:t>
      </w:r>
      <w:r w:rsidR="00A136BA" w:rsidRPr="00747928">
        <w:rPr>
          <w:rFonts w:ascii="Arial" w:hAnsi="Arial" w:cs="Arial"/>
          <w:sz w:val="22"/>
          <w:szCs w:val="22"/>
          <w:lang w:val="es-ES"/>
        </w:rPr>
        <w:t xml:space="preserve"> </w:t>
      </w:r>
      <w:r w:rsidRPr="00747928">
        <w:rPr>
          <w:rFonts w:ascii="Arial" w:hAnsi="Arial" w:cs="Arial"/>
          <w:sz w:val="22"/>
          <w:szCs w:val="22"/>
          <w:lang w:val="es-ES"/>
        </w:rPr>
        <w:t xml:space="preserve">desarrollo del procedimiento. No obstante, la empresa licitadora que </w:t>
      </w:r>
      <w:r w:rsidR="000951A1" w:rsidRPr="00747928">
        <w:rPr>
          <w:rFonts w:ascii="Arial" w:hAnsi="Arial" w:cs="Arial"/>
          <w:sz w:val="22"/>
          <w:szCs w:val="22"/>
          <w:lang w:val="es-ES"/>
        </w:rPr>
        <w:t>tiene</w:t>
      </w:r>
      <w:r w:rsidR="00A136BA" w:rsidRPr="00747928">
        <w:rPr>
          <w:rFonts w:ascii="Arial" w:hAnsi="Arial" w:cs="Arial"/>
          <w:sz w:val="22"/>
          <w:szCs w:val="22"/>
          <w:lang w:val="es-ES"/>
        </w:rPr>
        <w:t xml:space="preserve"> </w:t>
      </w:r>
      <w:r w:rsidRPr="00747928">
        <w:rPr>
          <w:rFonts w:ascii="Arial" w:hAnsi="Arial" w:cs="Arial"/>
          <w:sz w:val="22"/>
          <w:szCs w:val="22"/>
          <w:lang w:val="es-ES"/>
        </w:rPr>
        <w:t>inscrita en el RELI o en el Registro oficial de licitadores y empresas clasificadas del</w:t>
      </w:r>
      <w:r w:rsidR="00A136BA" w:rsidRPr="00747928">
        <w:rPr>
          <w:rFonts w:ascii="Arial" w:hAnsi="Arial" w:cs="Arial"/>
          <w:sz w:val="22"/>
          <w:szCs w:val="22"/>
          <w:lang w:val="es-ES"/>
        </w:rPr>
        <w:t xml:space="preserve"> </w:t>
      </w:r>
      <w:r w:rsidRPr="00747928">
        <w:rPr>
          <w:rFonts w:ascii="Arial" w:hAnsi="Arial" w:cs="Arial"/>
          <w:sz w:val="22"/>
          <w:szCs w:val="22"/>
          <w:lang w:val="es-ES"/>
        </w:rPr>
        <w:t>sector público o que figure en una base de datos nacional de un Estado miembro de la Unión</w:t>
      </w:r>
      <w:r w:rsidR="00A136BA" w:rsidRPr="00747928">
        <w:rPr>
          <w:rFonts w:ascii="Arial" w:hAnsi="Arial" w:cs="Arial"/>
          <w:sz w:val="22"/>
          <w:szCs w:val="22"/>
          <w:lang w:val="es-ES"/>
        </w:rPr>
        <w:t xml:space="preserve"> </w:t>
      </w:r>
      <w:r w:rsidRPr="00747928">
        <w:rPr>
          <w:rFonts w:ascii="Arial" w:hAnsi="Arial" w:cs="Arial"/>
          <w:sz w:val="22"/>
          <w:szCs w:val="22"/>
          <w:lang w:val="es-ES"/>
        </w:rPr>
        <w:t>Europea de acceso gratuito, no está obligada a presentar los documentos justificativos u</w:t>
      </w:r>
      <w:r w:rsidR="00A136BA" w:rsidRPr="00747928">
        <w:rPr>
          <w:rFonts w:ascii="Arial" w:hAnsi="Arial" w:cs="Arial"/>
          <w:sz w:val="22"/>
          <w:szCs w:val="22"/>
          <w:lang w:val="es-ES"/>
        </w:rPr>
        <w:t xml:space="preserve"> </w:t>
      </w:r>
      <w:r w:rsidRPr="00747928">
        <w:rPr>
          <w:rFonts w:ascii="Arial" w:hAnsi="Arial" w:cs="Arial"/>
          <w:sz w:val="22"/>
          <w:szCs w:val="22"/>
          <w:lang w:val="es-ES"/>
        </w:rPr>
        <w:t>otra prueba documental de los datos inscritos en estos registros.</w:t>
      </w:r>
    </w:p>
    <w:p w14:paraId="73C7E4DA" w14:textId="3FC249BF" w:rsidR="00A136BA" w:rsidRPr="00747928" w:rsidRDefault="00A136BA" w:rsidP="00B0496F">
      <w:pPr>
        <w:autoSpaceDE w:val="0"/>
        <w:autoSpaceDN w:val="0"/>
        <w:adjustRightInd w:val="0"/>
        <w:spacing w:line="276" w:lineRule="auto"/>
        <w:jc w:val="both"/>
        <w:rPr>
          <w:rFonts w:ascii="Arial" w:hAnsi="Arial" w:cs="Arial"/>
          <w:sz w:val="22"/>
          <w:szCs w:val="22"/>
          <w:lang w:val="es-ES"/>
        </w:rPr>
      </w:pPr>
    </w:p>
    <w:p w14:paraId="74CA93A8" w14:textId="7F8D0832" w:rsidR="00117239" w:rsidRPr="00747928" w:rsidRDefault="00117239" w:rsidP="00B0496F">
      <w:pPr>
        <w:spacing w:line="276" w:lineRule="auto"/>
        <w:jc w:val="both"/>
        <w:rPr>
          <w:rFonts w:ascii="Arial" w:eastAsia="Arial" w:hAnsi="Arial" w:cs="Arial"/>
          <w:sz w:val="22"/>
          <w:szCs w:val="22"/>
          <w:u w:val="single"/>
          <w:lang w:val="es-ES"/>
        </w:rPr>
      </w:pPr>
      <w:r w:rsidRPr="00747928">
        <w:rPr>
          <w:rFonts w:ascii="Arial" w:eastAsia="Arial" w:hAnsi="Arial" w:cs="Arial"/>
          <w:sz w:val="22"/>
          <w:szCs w:val="22"/>
          <w:lang w:val="es-ES"/>
        </w:rPr>
        <w:t xml:space="preserve">Dado que el objeto </w:t>
      </w:r>
      <w:r w:rsidR="006C3F34" w:rsidRPr="00747928">
        <w:rPr>
          <w:rFonts w:ascii="Arial" w:eastAsia="Arial" w:hAnsi="Arial" w:cs="Arial"/>
          <w:sz w:val="22"/>
          <w:szCs w:val="22"/>
          <w:lang w:val="es-ES"/>
        </w:rPr>
        <w:t>del acuerdo marco</w:t>
      </w:r>
      <w:r w:rsidRPr="00747928">
        <w:rPr>
          <w:rFonts w:ascii="Arial" w:eastAsia="Arial" w:hAnsi="Arial" w:cs="Arial"/>
          <w:sz w:val="22"/>
          <w:szCs w:val="22"/>
          <w:lang w:val="es-ES"/>
        </w:rPr>
        <w:t xml:space="preserve"> se divide en </w:t>
      </w:r>
      <w:r w:rsidR="007736F0">
        <w:rPr>
          <w:rFonts w:ascii="Arial" w:eastAsia="Arial" w:hAnsi="Arial" w:cs="Arial"/>
          <w:sz w:val="22"/>
          <w:szCs w:val="22"/>
          <w:lang w:val="es-ES"/>
        </w:rPr>
        <w:t>lote</w:t>
      </w:r>
      <w:r w:rsidRPr="00747928">
        <w:rPr>
          <w:rFonts w:ascii="Arial" w:eastAsia="Arial" w:hAnsi="Arial" w:cs="Arial"/>
          <w:sz w:val="22"/>
          <w:szCs w:val="22"/>
          <w:lang w:val="es-ES"/>
        </w:rPr>
        <w:t xml:space="preserve"> que exigen requisitos de solvencia diferentes para cada </w:t>
      </w:r>
      <w:r w:rsidR="007736F0">
        <w:rPr>
          <w:rFonts w:ascii="Arial" w:eastAsia="Arial" w:hAnsi="Arial" w:cs="Arial"/>
          <w:sz w:val="22"/>
          <w:szCs w:val="22"/>
          <w:lang w:val="es-ES"/>
        </w:rPr>
        <w:t>lote</w:t>
      </w:r>
      <w:r w:rsidRPr="00747928">
        <w:rPr>
          <w:rFonts w:ascii="Arial" w:eastAsia="Arial" w:hAnsi="Arial" w:cs="Arial"/>
          <w:sz w:val="22"/>
          <w:szCs w:val="22"/>
          <w:lang w:val="es-ES"/>
        </w:rPr>
        <w:t xml:space="preserve">, </w:t>
      </w:r>
      <w:r w:rsidR="007F6E66" w:rsidRPr="00747928">
        <w:rPr>
          <w:rFonts w:ascii="Arial" w:eastAsia="Arial" w:hAnsi="Arial" w:cs="Arial"/>
          <w:sz w:val="22"/>
          <w:szCs w:val="22"/>
          <w:u w:val="single"/>
          <w:lang w:val="es-ES"/>
        </w:rPr>
        <w:t>es necesario</w:t>
      </w:r>
      <w:r w:rsidRPr="00747928">
        <w:rPr>
          <w:rFonts w:ascii="Arial" w:eastAsia="Arial" w:hAnsi="Arial" w:cs="Arial"/>
          <w:sz w:val="22"/>
          <w:szCs w:val="22"/>
          <w:u w:val="single"/>
          <w:lang w:val="es-ES"/>
        </w:rPr>
        <w:t xml:space="preserve"> que las empresas licitadoras </w:t>
      </w:r>
      <w:r w:rsidR="007F6E66" w:rsidRPr="00747928">
        <w:rPr>
          <w:rFonts w:ascii="Arial" w:eastAsia="Arial" w:hAnsi="Arial" w:cs="Arial"/>
          <w:sz w:val="22"/>
          <w:szCs w:val="22"/>
          <w:u w:val="single"/>
          <w:lang w:val="es-ES"/>
        </w:rPr>
        <w:t>re</w:t>
      </w:r>
      <w:r w:rsidRPr="00747928">
        <w:rPr>
          <w:rFonts w:ascii="Arial" w:eastAsia="Arial" w:hAnsi="Arial" w:cs="Arial"/>
          <w:sz w:val="22"/>
          <w:szCs w:val="22"/>
          <w:u w:val="single"/>
          <w:lang w:val="es-ES"/>
        </w:rPr>
        <w:t xml:space="preserve">llenen </w:t>
      </w:r>
      <w:r w:rsidR="007F6E66" w:rsidRPr="00747928">
        <w:rPr>
          <w:rFonts w:ascii="Arial" w:eastAsia="Arial" w:hAnsi="Arial" w:cs="Arial"/>
          <w:sz w:val="22"/>
          <w:szCs w:val="22"/>
          <w:u w:val="single"/>
          <w:lang w:val="es-ES"/>
        </w:rPr>
        <w:t>el formulario</w:t>
      </w:r>
      <w:r w:rsidRPr="00747928">
        <w:rPr>
          <w:rFonts w:ascii="Arial" w:eastAsia="Arial" w:hAnsi="Arial" w:cs="Arial"/>
          <w:sz w:val="22"/>
          <w:szCs w:val="22"/>
          <w:u w:val="single"/>
          <w:lang w:val="es-ES"/>
        </w:rPr>
        <w:t xml:space="preserve"> DEUC para cada </w:t>
      </w:r>
      <w:r w:rsidR="007736F0">
        <w:rPr>
          <w:rFonts w:ascii="Arial" w:eastAsia="Arial" w:hAnsi="Arial" w:cs="Arial"/>
          <w:sz w:val="22"/>
          <w:szCs w:val="22"/>
          <w:lang w:val="es-ES"/>
        </w:rPr>
        <w:t>lote</w:t>
      </w:r>
      <w:r w:rsidRPr="00747928">
        <w:rPr>
          <w:rFonts w:ascii="Arial" w:eastAsia="Arial" w:hAnsi="Arial" w:cs="Arial"/>
          <w:sz w:val="22"/>
          <w:szCs w:val="22"/>
          <w:u w:val="single"/>
          <w:lang w:val="es-ES"/>
        </w:rPr>
        <w:t xml:space="preserve"> al cual quieran licitar.</w:t>
      </w:r>
    </w:p>
    <w:p w14:paraId="77B20740" w14:textId="77777777" w:rsidR="00117239" w:rsidRPr="00747928" w:rsidRDefault="00117239" w:rsidP="00B0496F">
      <w:pPr>
        <w:autoSpaceDE w:val="0"/>
        <w:autoSpaceDN w:val="0"/>
        <w:adjustRightInd w:val="0"/>
        <w:spacing w:line="276" w:lineRule="auto"/>
        <w:jc w:val="both"/>
        <w:rPr>
          <w:rFonts w:ascii="Arial" w:hAnsi="Arial" w:cs="Arial"/>
          <w:sz w:val="22"/>
          <w:szCs w:val="22"/>
          <w:lang w:val="es-ES"/>
        </w:rPr>
      </w:pPr>
    </w:p>
    <w:p w14:paraId="56A38085" w14:textId="5AAFD47F" w:rsidR="006E2F08" w:rsidRPr="00747928" w:rsidRDefault="006E2F08" w:rsidP="00B0496F">
      <w:pPr>
        <w:autoSpaceDE w:val="0"/>
        <w:autoSpaceDN w:val="0"/>
        <w:adjustRightInd w:val="0"/>
        <w:spacing w:line="276" w:lineRule="auto"/>
        <w:jc w:val="both"/>
        <w:rPr>
          <w:rFonts w:ascii="Arial" w:hAnsi="Arial" w:cs="Arial"/>
          <w:b/>
          <w:bCs/>
          <w:sz w:val="22"/>
          <w:szCs w:val="22"/>
          <w:lang w:val="es-ES"/>
        </w:rPr>
      </w:pPr>
      <w:r w:rsidRPr="00747928">
        <w:rPr>
          <w:rFonts w:ascii="Arial" w:hAnsi="Arial" w:cs="Arial"/>
          <w:b/>
          <w:bCs/>
          <w:sz w:val="22"/>
          <w:szCs w:val="22"/>
          <w:lang w:val="es-ES"/>
        </w:rPr>
        <w:t>b) Declaración de sumisión a los juzgados y tribunales españoles</w:t>
      </w:r>
      <w:r w:rsidR="00C5146B" w:rsidRPr="00747928">
        <w:rPr>
          <w:rFonts w:ascii="Arial" w:hAnsi="Arial" w:cs="Arial"/>
          <w:b/>
          <w:bCs/>
          <w:sz w:val="22"/>
          <w:szCs w:val="22"/>
          <w:lang w:val="es-ES"/>
        </w:rPr>
        <w:t xml:space="preserve"> (si procede)</w:t>
      </w:r>
      <w:r w:rsidR="006D626F" w:rsidRPr="00747928">
        <w:rPr>
          <w:rFonts w:ascii="Arial" w:hAnsi="Arial" w:cs="Arial"/>
          <w:b/>
          <w:bCs/>
          <w:sz w:val="22"/>
          <w:szCs w:val="22"/>
          <w:lang w:val="es-ES"/>
        </w:rPr>
        <w:t>.</w:t>
      </w:r>
    </w:p>
    <w:p w14:paraId="36ACF30B" w14:textId="21FB8464" w:rsidR="006A402B" w:rsidRPr="00747928" w:rsidRDefault="006E2F08"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Las empresas extranjeras tienen que aportar una declaración de sumisión a los juzgados y</w:t>
      </w:r>
      <w:r w:rsidR="00A136BA" w:rsidRPr="00747928">
        <w:rPr>
          <w:rFonts w:ascii="Arial" w:hAnsi="Arial" w:cs="Arial"/>
          <w:sz w:val="22"/>
          <w:szCs w:val="22"/>
          <w:lang w:val="es-ES"/>
        </w:rPr>
        <w:t xml:space="preserve"> </w:t>
      </w:r>
      <w:r w:rsidRPr="00747928">
        <w:rPr>
          <w:rFonts w:ascii="Arial" w:hAnsi="Arial" w:cs="Arial"/>
          <w:sz w:val="22"/>
          <w:szCs w:val="22"/>
          <w:lang w:val="es-ES"/>
        </w:rPr>
        <w:t>tribunales españoles de cualquier orden para todas las incidencias que puedan surgir del</w:t>
      </w:r>
      <w:r w:rsidR="00F12045" w:rsidRPr="00747928">
        <w:rPr>
          <w:rFonts w:ascii="Arial" w:hAnsi="Arial" w:cs="Arial"/>
          <w:sz w:val="22"/>
          <w:szCs w:val="22"/>
          <w:lang w:val="es-ES"/>
        </w:rPr>
        <w:t xml:space="preserve"> contrato, con re</w:t>
      </w:r>
      <w:r w:rsidR="00FF4658" w:rsidRPr="00747928">
        <w:rPr>
          <w:rFonts w:ascii="Arial" w:hAnsi="Arial" w:cs="Arial"/>
          <w:sz w:val="22"/>
          <w:szCs w:val="22"/>
          <w:lang w:val="es-ES"/>
        </w:rPr>
        <w:t>nuncia expresa a su fuero propio</w:t>
      </w:r>
      <w:r w:rsidR="006A402B" w:rsidRPr="00747928">
        <w:rPr>
          <w:rFonts w:ascii="Arial" w:hAnsi="Arial" w:cs="Arial"/>
          <w:sz w:val="22"/>
          <w:szCs w:val="22"/>
          <w:lang w:val="es-ES"/>
        </w:rPr>
        <w:t>.</w:t>
      </w:r>
    </w:p>
    <w:p w14:paraId="4912AA06" w14:textId="661781A9" w:rsidR="00117239" w:rsidRPr="00747928" w:rsidRDefault="00117239" w:rsidP="00B0496F">
      <w:pPr>
        <w:autoSpaceDE w:val="0"/>
        <w:autoSpaceDN w:val="0"/>
        <w:adjustRightInd w:val="0"/>
        <w:spacing w:line="276" w:lineRule="auto"/>
        <w:jc w:val="both"/>
        <w:rPr>
          <w:rFonts w:ascii="Arial" w:hAnsi="Arial" w:cs="Arial"/>
          <w:sz w:val="22"/>
          <w:szCs w:val="22"/>
          <w:lang w:val="es-ES"/>
        </w:rPr>
      </w:pPr>
    </w:p>
    <w:p w14:paraId="2ED619AC" w14:textId="53C8AAFB" w:rsidR="00C5146B" w:rsidRPr="00747928" w:rsidRDefault="00C5146B" w:rsidP="00B0496F">
      <w:pPr>
        <w:autoSpaceDE w:val="0"/>
        <w:autoSpaceDN w:val="0"/>
        <w:adjustRightInd w:val="0"/>
        <w:spacing w:line="276" w:lineRule="auto"/>
        <w:jc w:val="both"/>
        <w:rPr>
          <w:rFonts w:ascii="Arial" w:hAnsi="Arial" w:cs="Arial"/>
          <w:b/>
          <w:bCs/>
          <w:sz w:val="22"/>
          <w:szCs w:val="22"/>
          <w:lang w:val="es-ES"/>
        </w:rPr>
      </w:pPr>
      <w:r w:rsidRPr="00747928">
        <w:rPr>
          <w:rFonts w:ascii="Arial" w:hAnsi="Arial" w:cs="Arial"/>
          <w:b/>
          <w:bCs/>
          <w:sz w:val="22"/>
          <w:szCs w:val="22"/>
          <w:lang w:val="es-ES"/>
        </w:rPr>
        <w:t>c) Declaración responsable empresas licitadoras que concurran en uniones temporales de empresas (UTE) (si procede)</w:t>
      </w:r>
    </w:p>
    <w:p w14:paraId="3EC646CA" w14:textId="63977500" w:rsidR="00C5146B" w:rsidRPr="00747928" w:rsidRDefault="00C5146B"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Únicamente en caso de que </w:t>
      </w:r>
      <w:r w:rsidR="008C5600" w:rsidRPr="00747928">
        <w:rPr>
          <w:rFonts w:ascii="Arial" w:hAnsi="Arial" w:cs="Arial"/>
          <w:sz w:val="22"/>
          <w:szCs w:val="22"/>
          <w:lang w:val="es-ES"/>
        </w:rPr>
        <w:t>se</w:t>
      </w:r>
      <w:r w:rsidRPr="00747928">
        <w:rPr>
          <w:rFonts w:ascii="Arial" w:hAnsi="Arial" w:cs="Arial"/>
          <w:sz w:val="22"/>
          <w:szCs w:val="22"/>
          <w:lang w:val="es-ES"/>
        </w:rPr>
        <w:t xml:space="preserve"> concurra en unión temporal de empresas (UTE) habrá que incluir en el Sobre A la declaración que se adjunta como </w:t>
      </w:r>
      <w:r w:rsidRPr="00747928">
        <w:rPr>
          <w:rFonts w:ascii="Arial" w:hAnsi="Arial" w:cs="Arial"/>
          <w:b/>
          <w:sz w:val="22"/>
          <w:szCs w:val="22"/>
          <w:lang w:val="es-ES"/>
        </w:rPr>
        <w:t>anexo 3</w:t>
      </w:r>
      <w:r w:rsidRPr="00747928">
        <w:rPr>
          <w:rFonts w:ascii="Arial" w:hAnsi="Arial" w:cs="Arial"/>
          <w:sz w:val="22"/>
          <w:szCs w:val="22"/>
          <w:lang w:val="es-ES"/>
        </w:rPr>
        <w:t xml:space="preserve"> y como plantilla a la herramienta de </w:t>
      </w:r>
      <w:r w:rsidR="0003630D" w:rsidRPr="00747928">
        <w:rPr>
          <w:rFonts w:ascii="Arial" w:hAnsi="Arial" w:cs="Arial"/>
          <w:sz w:val="22"/>
          <w:szCs w:val="22"/>
          <w:lang w:val="es-ES"/>
        </w:rPr>
        <w:t>Sobre</w:t>
      </w:r>
      <w:r w:rsidRPr="00747928">
        <w:rPr>
          <w:rFonts w:ascii="Arial" w:hAnsi="Arial" w:cs="Arial"/>
          <w:sz w:val="22"/>
          <w:szCs w:val="22"/>
          <w:lang w:val="es-ES"/>
        </w:rPr>
        <w:t xml:space="preserve"> Digital</w:t>
      </w:r>
    </w:p>
    <w:p w14:paraId="787AE355" w14:textId="1F3C14E4" w:rsidR="00C5146B" w:rsidRPr="00747928" w:rsidRDefault="00C5146B" w:rsidP="00B0496F">
      <w:pPr>
        <w:autoSpaceDE w:val="0"/>
        <w:autoSpaceDN w:val="0"/>
        <w:adjustRightInd w:val="0"/>
        <w:spacing w:line="276" w:lineRule="auto"/>
        <w:jc w:val="both"/>
        <w:rPr>
          <w:rFonts w:ascii="Arial" w:hAnsi="Arial" w:cs="Arial"/>
          <w:sz w:val="22"/>
          <w:szCs w:val="22"/>
          <w:lang w:val="es-ES"/>
        </w:rPr>
      </w:pPr>
    </w:p>
    <w:p w14:paraId="2DDC1D39" w14:textId="0B5C4FF9" w:rsidR="00C5146B" w:rsidRPr="00747928" w:rsidRDefault="006C3F34" w:rsidP="00B0496F">
      <w:pPr>
        <w:autoSpaceDE w:val="0"/>
        <w:autoSpaceDN w:val="0"/>
        <w:adjustRightInd w:val="0"/>
        <w:spacing w:line="276" w:lineRule="auto"/>
        <w:jc w:val="both"/>
        <w:rPr>
          <w:rFonts w:ascii="Arial" w:hAnsi="Arial" w:cs="Arial"/>
          <w:b/>
          <w:sz w:val="22"/>
          <w:szCs w:val="22"/>
          <w:lang w:val="es-ES"/>
        </w:rPr>
      </w:pPr>
      <w:r w:rsidRPr="00747928">
        <w:rPr>
          <w:rFonts w:ascii="Arial" w:hAnsi="Arial" w:cs="Arial"/>
          <w:b/>
          <w:sz w:val="22"/>
          <w:szCs w:val="22"/>
          <w:lang w:val="es-ES"/>
        </w:rPr>
        <w:t>d) Declaración responsable</w:t>
      </w:r>
    </w:p>
    <w:p w14:paraId="1185DDB0" w14:textId="17902F08" w:rsidR="00C5146B" w:rsidRPr="00747928" w:rsidRDefault="00C5146B"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Hace falta que los licitadores adjunten al Sobre A la declaración responsable que se adjunta como </w:t>
      </w:r>
      <w:r w:rsidRPr="00747928">
        <w:rPr>
          <w:rFonts w:ascii="Arial" w:hAnsi="Arial" w:cs="Arial"/>
          <w:b/>
          <w:sz w:val="22"/>
          <w:szCs w:val="22"/>
          <w:lang w:val="es-ES"/>
        </w:rPr>
        <w:t>anexo 4</w:t>
      </w:r>
      <w:r w:rsidRPr="00747928">
        <w:rPr>
          <w:rFonts w:ascii="Arial" w:hAnsi="Arial" w:cs="Arial"/>
          <w:sz w:val="22"/>
          <w:szCs w:val="22"/>
          <w:lang w:val="es-ES"/>
        </w:rPr>
        <w:t xml:space="preserve"> y como plantilla en la herramienta de </w:t>
      </w:r>
      <w:r w:rsidR="0003630D" w:rsidRPr="00747928">
        <w:rPr>
          <w:rFonts w:ascii="Arial" w:hAnsi="Arial" w:cs="Arial"/>
          <w:sz w:val="22"/>
          <w:szCs w:val="22"/>
          <w:lang w:val="es-ES"/>
        </w:rPr>
        <w:t>Sobre</w:t>
      </w:r>
      <w:r w:rsidRPr="00747928">
        <w:rPr>
          <w:rFonts w:ascii="Arial" w:hAnsi="Arial" w:cs="Arial"/>
          <w:sz w:val="22"/>
          <w:szCs w:val="22"/>
          <w:lang w:val="es-ES"/>
        </w:rPr>
        <w:t xml:space="preserve"> Digital</w:t>
      </w:r>
    </w:p>
    <w:p w14:paraId="3B4100E9" w14:textId="03FEC623" w:rsidR="00C5146B" w:rsidRPr="00747928" w:rsidRDefault="00C5146B" w:rsidP="00B0496F">
      <w:pPr>
        <w:autoSpaceDE w:val="0"/>
        <w:autoSpaceDN w:val="0"/>
        <w:adjustRightInd w:val="0"/>
        <w:spacing w:line="276" w:lineRule="auto"/>
        <w:jc w:val="both"/>
        <w:rPr>
          <w:rFonts w:ascii="Arial" w:hAnsi="Arial" w:cs="Arial"/>
          <w:sz w:val="22"/>
          <w:szCs w:val="22"/>
          <w:lang w:val="es-ES"/>
        </w:rPr>
      </w:pPr>
    </w:p>
    <w:p w14:paraId="6003E941" w14:textId="3C34CBC6" w:rsidR="00C5146B" w:rsidRPr="00747928" w:rsidRDefault="00C5146B" w:rsidP="00B0496F">
      <w:pPr>
        <w:autoSpaceDE w:val="0"/>
        <w:autoSpaceDN w:val="0"/>
        <w:adjustRightInd w:val="0"/>
        <w:spacing w:line="276" w:lineRule="auto"/>
        <w:jc w:val="both"/>
        <w:rPr>
          <w:rFonts w:ascii="Arial" w:hAnsi="Arial" w:cs="Arial"/>
          <w:b/>
          <w:sz w:val="22"/>
          <w:szCs w:val="22"/>
          <w:lang w:val="es-ES"/>
        </w:rPr>
      </w:pPr>
      <w:r w:rsidRPr="00747928">
        <w:rPr>
          <w:rFonts w:ascii="Arial" w:hAnsi="Arial" w:cs="Arial"/>
          <w:b/>
          <w:sz w:val="22"/>
          <w:szCs w:val="22"/>
          <w:lang w:val="es-ES"/>
        </w:rPr>
        <w:t>e) Declaración responsable relativa al tratamiento de datos personales</w:t>
      </w:r>
    </w:p>
    <w:p w14:paraId="468E0301" w14:textId="7CE79452" w:rsidR="00C5146B" w:rsidRPr="00747928" w:rsidRDefault="00945699" w:rsidP="00B0496F">
      <w:pPr>
        <w:autoSpaceDE w:val="0"/>
        <w:autoSpaceDN w:val="0"/>
        <w:adjustRightInd w:val="0"/>
        <w:spacing w:line="276" w:lineRule="auto"/>
        <w:jc w:val="both"/>
        <w:rPr>
          <w:rFonts w:ascii="Arial" w:hAnsi="Arial" w:cs="Arial"/>
          <w:sz w:val="22"/>
          <w:szCs w:val="22"/>
          <w:lang w:val="es-ES"/>
        </w:rPr>
      </w:pPr>
      <w:r>
        <w:rPr>
          <w:rFonts w:ascii="Arial" w:hAnsi="Arial" w:cs="Arial"/>
          <w:sz w:val="22"/>
          <w:szCs w:val="22"/>
          <w:lang w:val="es-ES"/>
        </w:rPr>
        <w:t>Los</w:t>
      </w:r>
      <w:r w:rsidR="00C5146B" w:rsidRPr="00747928">
        <w:rPr>
          <w:rFonts w:ascii="Arial" w:hAnsi="Arial" w:cs="Arial"/>
          <w:sz w:val="22"/>
          <w:szCs w:val="22"/>
          <w:lang w:val="es-ES"/>
        </w:rPr>
        <w:t xml:space="preserve"> licitadores </w:t>
      </w:r>
      <w:r>
        <w:rPr>
          <w:rFonts w:ascii="Arial" w:hAnsi="Arial" w:cs="Arial"/>
          <w:sz w:val="22"/>
          <w:szCs w:val="22"/>
          <w:lang w:val="es-ES"/>
        </w:rPr>
        <w:t>deben adjuntar</w:t>
      </w:r>
      <w:r w:rsidR="00C5146B" w:rsidRPr="00747928">
        <w:rPr>
          <w:rFonts w:ascii="Arial" w:hAnsi="Arial" w:cs="Arial"/>
          <w:sz w:val="22"/>
          <w:szCs w:val="22"/>
          <w:lang w:val="es-ES"/>
        </w:rPr>
        <w:t xml:space="preserve"> en el Sobre A la declaración responsable relativa al tratamiento de datos que se adjunta como </w:t>
      </w:r>
      <w:r w:rsidR="00C5146B" w:rsidRPr="00747928">
        <w:rPr>
          <w:rFonts w:ascii="Arial" w:hAnsi="Arial" w:cs="Arial"/>
          <w:b/>
          <w:sz w:val="22"/>
          <w:szCs w:val="22"/>
          <w:lang w:val="es-ES"/>
        </w:rPr>
        <w:t>anexo 5</w:t>
      </w:r>
      <w:r w:rsidR="00C5146B" w:rsidRPr="00747928">
        <w:rPr>
          <w:rFonts w:ascii="Arial" w:hAnsi="Arial" w:cs="Arial"/>
          <w:sz w:val="22"/>
          <w:szCs w:val="22"/>
          <w:lang w:val="es-ES"/>
        </w:rPr>
        <w:t xml:space="preserve"> y como plantilla a la herramienta de </w:t>
      </w:r>
      <w:r w:rsidR="0003630D" w:rsidRPr="00747928">
        <w:rPr>
          <w:rFonts w:ascii="Arial" w:hAnsi="Arial" w:cs="Arial"/>
          <w:sz w:val="22"/>
          <w:szCs w:val="22"/>
          <w:lang w:val="es-ES"/>
        </w:rPr>
        <w:t>Sobre</w:t>
      </w:r>
      <w:r w:rsidR="00C5146B" w:rsidRPr="00747928">
        <w:rPr>
          <w:rFonts w:ascii="Arial" w:hAnsi="Arial" w:cs="Arial"/>
          <w:sz w:val="22"/>
          <w:szCs w:val="22"/>
          <w:lang w:val="es-ES"/>
        </w:rPr>
        <w:t xml:space="preserve"> Digital</w:t>
      </w:r>
    </w:p>
    <w:p w14:paraId="3FD714F5" w14:textId="181732DD" w:rsidR="00C5146B" w:rsidRPr="00747928" w:rsidRDefault="00C5146B" w:rsidP="00B0496F">
      <w:pPr>
        <w:autoSpaceDE w:val="0"/>
        <w:autoSpaceDN w:val="0"/>
        <w:adjustRightInd w:val="0"/>
        <w:spacing w:line="276" w:lineRule="auto"/>
        <w:jc w:val="both"/>
        <w:rPr>
          <w:rFonts w:ascii="Arial" w:hAnsi="Arial" w:cs="Arial"/>
          <w:sz w:val="22"/>
          <w:szCs w:val="22"/>
          <w:lang w:val="es-ES"/>
        </w:rPr>
      </w:pPr>
    </w:p>
    <w:p w14:paraId="156950D9" w14:textId="77777777" w:rsidR="00C5146B" w:rsidRPr="00747928" w:rsidRDefault="00C5146B" w:rsidP="00B0496F">
      <w:pPr>
        <w:spacing w:line="276" w:lineRule="auto"/>
        <w:jc w:val="both"/>
        <w:rPr>
          <w:rFonts w:ascii="Arial" w:eastAsia="Arial" w:hAnsi="Arial" w:cs="Arial"/>
          <w:b/>
          <w:sz w:val="22"/>
          <w:szCs w:val="22"/>
          <w:lang w:val="es-ES"/>
        </w:rPr>
      </w:pPr>
      <w:r w:rsidRPr="00747928">
        <w:rPr>
          <w:rFonts w:ascii="Arial" w:eastAsia="Arial" w:hAnsi="Arial" w:cs="Arial"/>
          <w:b/>
          <w:sz w:val="22"/>
          <w:szCs w:val="22"/>
          <w:lang w:val="es-ES"/>
        </w:rPr>
        <w:t>f) Declaración responsable relativa al grupo empresarial</w:t>
      </w:r>
    </w:p>
    <w:p w14:paraId="745BA4EA" w14:textId="3831B914" w:rsidR="00C5146B" w:rsidRPr="00747928" w:rsidRDefault="00C5146B" w:rsidP="00B0496F">
      <w:pPr>
        <w:spacing w:line="276" w:lineRule="auto"/>
        <w:jc w:val="both"/>
        <w:rPr>
          <w:rFonts w:ascii="Arial" w:eastAsia="Arial" w:hAnsi="Arial" w:cs="Arial"/>
          <w:b/>
          <w:sz w:val="22"/>
          <w:szCs w:val="22"/>
          <w:lang w:val="es-ES"/>
        </w:rPr>
      </w:pPr>
      <w:r w:rsidRPr="00747928">
        <w:rPr>
          <w:rFonts w:ascii="Arial" w:eastAsia="Arial" w:hAnsi="Arial" w:cs="Arial"/>
          <w:sz w:val="22"/>
          <w:szCs w:val="22"/>
          <w:lang w:val="es-ES"/>
        </w:rPr>
        <w:t xml:space="preserve">Declaración de la empresa relativa al grupo empresarial, de acuerdo con el modelo disponible en </w:t>
      </w:r>
      <w:r w:rsidRPr="00747928">
        <w:rPr>
          <w:rFonts w:ascii="Arial" w:eastAsia="Arial" w:hAnsi="Arial" w:cs="Arial"/>
          <w:b/>
          <w:sz w:val="22"/>
          <w:szCs w:val="22"/>
          <w:lang w:val="es-ES"/>
        </w:rPr>
        <w:t xml:space="preserve">el anexo </w:t>
      </w:r>
      <w:r w:rsidR="00AF68A6" w:rsidRPr="00747928">
        <w:rPr>
          <w:rFonts w:ascii="Arial" w:eastAsia="Arial" w:hAnsi="Arial" w:cs="Arial"/>
          <w:b/>
          <w:sz w:val="22"/>
          <w:szCs w:val="22"/>
          <w:lang w:val="es-ES"/>
        </w:rPr>
        <w:t>7</w:t>
      </w:r>
      <w:r w:rsidRPr="00747928">
        <w:rPr>
          <w:rFonts w:ascii="Arial" w:eastAsia="Arial" w:hAnsi="Arial" w:cs="Arial"/>
          <w:sz w:val="22"/>
          <w:szCs w:val="22"/>
          <w:lang w:val="es-ES"/>
        </w:rPr>
        <w:t xml:space="preserve"> y como plantilla en la herramienta de </w:t>
      </w:r>
      <w:r w:rsidR="0003630D" w:rsidRPr="00747928">
        <w:rPr>
          <w:rFonts w:ascii="Arial" w:eastAsia="Arial" w:hAnsi="Arial" w:cs="Arial"/>
          <w:sz w:val="22"/>
          <w:szCs w:val="22"/>
          <w:lang w:val="es-ES"/>
        </w:rPr>
        <w:t>Sobre</w:t>
      </w:r>
      <w:r w:rsidRPr="00747928">
        <w:rPr>
          <w:rFonts w:ascii="Arial" w:eastAsia="Arial" w:hAnsi="Arial" w:cs="Arial"/>
          <w:sz w:val="22"/>
          <w:szCs w:val="22"/>
          <w:lang w:val="es-ES"/>
        </w:rPr>
        <w:t xml:space="preserve"> Digital</w:t>
      </w:r>
      <w:r w:rsidRPr="00747928">
        <w:rPr>
          <w:rFonts w:ascii="Arial" w:eastAsia="Arial" w:hAnsi="Arial" w:cs="Arial"/>
          <w:b/>
          <w:sz w:val="22"/>
          <w:szCs w:val="22"/>
          <w:lang w:val="es-ES"/>
        </w:rPr>
        <w:t>.</w:t>
      </w:r>
    </w:p>
    <w:p w14:paraId="7AD2A129" w14:textId="77777777" w:rsidR="00C5146B" w:rsidRPr="00747928" w:rsidRDefault="00C5146B" w:rsidP="00B0496F">
      <w:pPr>
        <w:spacing w:line="276" w:lineRule="auto"/>
        <w:jc w:val="both"/>
        <w:rPr>
          <w:rFonts w:ascii="Arial" w:eastAsia="Arial" w:hAnsi="Arial" w:cs="Arial"/>
          <w:b/>
          <w:sz w:val="22"/>
          <w:szCs w:val="22"/>
          <w:lang w:val="es-ES"/>
        </w:rPr>
      </w:pPr>
    </w:p>
    <w:p w14:paraId="7D7DA158" w14:textId="77777777" w:rsidR="00C5146B" w:rsidRPr="00747928" w:rsidRDefault="00C5146B"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En caso de declarar la pertenencia a un grupo empresarial, habrá que aportar el listado de empresas vinculadas</w:t>
      </w:r>
    </w:p>
    <w:p w14:paraId="4D070B7F" w14:textId="77777777" w:rsidR="00C5146B" w:rsidRPr="00747928" w:rsidRDefault="00C5146B" w:rsidP="00B0496F">
      <w:pPr>
        <w:autoSpaceDE w:val="0"/>
        <w:autoSpaceDN w:val="0"/>
        <w:adjustRightInd w:val="0"/>
        <w:spacing w:line="276" w:lineRule="auto"/>
        <w:jc w:val="both"/>
        <w:rPr>
          <w:rFonts w:ascii="Arial" w:hAnsi="Arial" w:cs="Arial"/>
          <w:sz w:val="22"/>
          <w:szCs w:val="22"/>
          <w:lang w:val="es-ES"/>
        </w:rPr>
      </w:pPr>
    </w:p>
    <w:p w14:paraId="12A8B503" w14:textId="0AFF78BE" w:rsidR="00117239" w:rsidRPr="00747928" w:rsidRDefault="00AF68A6" w:rsidP="00B0496F">
      <w:pPr>
        <w:autoSpaceDE w:val="0"/>
        <w:autoSpaceDN w:val="0"/>
        <w:adjustRightInd w:val="0"/>
        <w:spacing w:line="276" w:lineRule="auto"/>
        <w:jc w:val="both"/>
        <w:rPr>
          <w:rFonts w:ascii="Arial" w:hAnsi="Arial" w:cs="Arial"/>
          <w:b/>
          <w:sz w:val="22"/>
          <w:szCs w:val="22"/>
          <w:lang w:val="es-ES"/>
        </w:rPr>
      </w:pPr>
      <w:r w:rsidRPr="00747928">
        <w:rPr>
          <w:rFonts w:ascii="Arial" w:hAnsi="Arial" w:cs="Arial"/>
          <w:b/>
          <w:sz w:val="22"/>
          <w:szCs w:val="22"/>
          <w:lang w:val="es-ES"/>
        </w:rPr>
        <w:t>g</w:t>
      </w:r>
      <w:r w:rsidR="00117239" w:rsidRPr="00747928">
        <w:rPr>
          <w:rFonts w:ascii="Arial" w:hAnsi="Arial" w:cs="Arial"/>
          <w:b/>
          <w:sz w:val="22"/>
          <w:szCs w:val="22"/>
          <w:lang w:val="es-ES"/>
        </w:rPr>
        <w:t xml:space="preserve">) </w:t>
      </w:r>
      <w:r w:rsidR="00A561D4" w:rsidRPr="00747928">
        <w:rPr>
          <w:rFonts w:ascii="Arial" w:hAnsi="Arial" w:cs="Arial"/>
          <w:b/>
          <w:sz w:val="22"/>
          <w:szCs w:val="22"/>
          <w:lang w:val="es-ES"/>
        </w:rPr>
        <w:t>Compromiso de adscripción de medios materiales y/o personales</w:t>
      </w:r>
    </w:p>
    <w:p w14:paraId="080AA7DE" w14:textId="2665AAF2" w:rsidR="00117239" w:rsidRPr="00747928" w:rsidRDefault="00A561D4"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Declaración de la empresa de comprometerse a adscribir a la ejecución del contrato determinados medios materiales y/o personales, de acuerdo con el modelo disponible en </w:t>
      </w:r>
      <w:r w:rsidRPr="00747928">
        <w:rPr>
          <w:rFonts w:ascii="Arial" w:hAnsi="Arial" w:cs="Arial"/>
          <w:b/>
          <w:sz w:val="22"/>
          <w:szCs w:val="22"/>
          <w:lang w:val="es-ES"/>
        </w:rPr>
        <w:t xml:space="preserve">el anexo </w:t>
      </w:r>
      <w:r w:rsidR="00AF68A6" w:rsidRPr="00747928">
        <w:rPr>
          <w:rFonts w:ascii="Arial" w:hAnsi="Arial" w:cs="Arial"/>
          <w:b/>
          <w:sz w:val="22"/>
          <w:szCs w:val="22"/>
          <w:lang w:val="es-ES"/>
        </w:rPr>
        <w:t>8</w:t>
      </w:r>
      <w:r w:rsidRPr="00747928">
        <w:rPr>
          <w:rFonts w:ascii="Arial" w:hAnsi="Arial" w:cs="Arial"/>
          <w:sz w:val="22"/>
          <w:szCs w:val="22"/>
          <w:lang w:val="es-ES"/>
        </w:rPr>
        <w:t xml:space="preserve"> y como plantilla en la herramienta de </w:t>
      </w:r>
      <w:r w:rsidR="0003630D" w:rsidRPr="00747928">
        <w:rPr>
          <w:rFonts w:ascii="Arial" w:hAnsi="Arial" w:cs="Arial"/>
          <w:sz w:val="22"/>
          <w:szCs w:val="22"/>
          <w:lang w:val="es-ES"/>
        </w:rPr>
        <w:t>Sobre</w:t>
      </w:r>
      <w:r w:rsidRPr="00747928">
        <w:rPr>
          <w:rFonts w:ascii="Arial" w:hAnsi="Arial" w:cs="Arial"/>
          <w:sz w:val="22"/>
          <w:szCs w:val="22"/>
          <w:lang w:val="es-ES"/>
        </w:rPr>
        <w:t xml:space="preserve"> Digital.</w:t>
      </w:r>
    </w:p>
    <w:p w14:paraId="7DFEAE1F" w14:textId="77777777" w:rsidR="006A402B" w:rsidRPr="00747928" w:rsidRDefault="006A402B" w:rsidP="00B0496F">
      <w:pPr>
        <w:autoSpaceDE w:val="0"/>
        <w:autoSpaceDN w:val="0"/>
        <w:adjustRightInd w:val="0"/>
        <w:spacing w:line="276" w:lineRule="auto"/>
        <w:jc w:val="both"/>
        <w:rPr>
          <w:rFonts w:ascii="Arial" w:hAnsi="Arial" w:cs="Arial"/>
          <w:sz w:val="22"/>
          <w:szCs w:val="22"/>
          <w:lang w:val="es-ES"/>
        </w:rPr>
      </w:pPr>
    </w:p>
    <w:p w14:paraId="4A557722" w14:textId="33B2BE2E" w:rsidR="005C7EE3" w:rsidRPr="00747928" w:rsidRDefault="005C7EE3" w:rsidP="00B0496F">
      <w:pPr>
        <w:spacing w:line="276" w:lineRule="auto"/>
        <w:ind w:right="-23"/>
        <w:jc w:val="both"/>
        <w:rPr>
          <w:rFonts w:ascii="Arial" w:eastAsia="Arial" w:hAnsi="Arial" w:cs="Arial"/>
          <w:b/>
          <w:sz w:val="22"/>
          <w:szCs w:val="22"/>
          <w:u w:val="single"/>
          <w:lang w:val="es-ES"/>
        </w:rPr>
      </w:pPr>
      <w:r w:rsidRPr="00747928">
        <w:rPr>
          <w:rFonts w:ascii="Arial" w:eastAsia="Arial" w:hAnsi="Arial" w:cs="Arial"/>
          <w:b/>
          <w:sz w:val="22"/>
          <w:szCs w:val="22"/>
          <w:u w:val="single"/>
          <w:lang w:val="es-ES"/>
        </w:rPr>
        <w:t>CONTENIDO DEL SOBRE B (</w:t>
      </w:r>
      <w:r w:rsidR="00386056" w:rsidRPr="00747928">
        <w:rPr>
          <w:rFonts w:ascii="Arial" w:eastAsia="Arial" w:hAnsi="Arial" w:cs="Arial"/>
          <w:b/>
          <w:sz w:val="22"/>
          <w:szCs w:val="22"/>
          <w:u w:val="single"/>
          <w:lang w:val="es-ES"/>
        </w:rPr>
        <w:t>C</w:t>
      </w:r>
      <w:r w:rsidRPr="00747928">
        <w:rPr>
          <w:rFonts w:ascii="Arial" w:eastAsia="Arial" w:hAnsi="Arial" w:cs="Arial"/>
          <w:b/>
          <w:sz w:val="22"/>
          <w:szCs w:val="22"/>
          <w:u w:val="single"/>
          <w:lang w:val="es-ES"/>
        </w:rPr>
        <w:t>riterios de valoración evaluables mediante un juicio de valor)</w:t>
      </w:r>
      <w:r w:rsidR="006D626F" w:rsidRPr="00747928">
        <w:rPr>
          <w:rFonts w:ascii="Arial" w:eastAsia="Arial" w:hAnsi="Arial" w:cs="Arial"/>
          <w:b/>
          <w:sz w:val="22"/>
          <w:szCs w:val="22"/>
          <w:u w:val="single"/>
          <w:lang w:val="es-ES"/>
        </w:rPr>
        <w:t>.</w:t>
      </w:r>
      <w:r w:rsidRPr="00747928">
        <w:rPr>
          <w:rFonts w:ascii="Arial" w:eastAsia="Arial" w:hAnsi="Arial" w:cs="Arial"/>
          <w:b/>
          <w:sz w:val="22"/>
          <w:szCs w:val="22"/>
          <w:u w:val="single"/>
          <w:lang w:val="es-ES"/>
        </w:rPr>
        <w:t xml:space="preserve"> </w:t>
      </w:r>
    </w:p>
    <w:p w14:paraId="4BC81E94" w14:textId="77777777" w:rsidR="005C7EE3" w:rsidRPr="00747928" w:rsidRDefault="005C7EE3" w:rsidP="00B0496F">
      <w:pPr>
        <w:spacing w:line="276" w:lineRule="auto"/>
        <w:ind w:right="-23"/>
        <w:jc w:val="both"/>
        <w:rPr>
          <w:rFonts w:ascii="Arial" w:eastAsia="Arial" w:hAnsi="Arial" w:cs="Arial"/>
          <w:b/>
          <w:sz w:val="22"/>
          <w:szCs w:val="22"/>
          <w:u w:val="single"/>
          <w:lang w:val="es-ES"/>
        </w:rPr>
      </w:pPr>
    </w:p>
    <w:p w14:paraId="5749FBB1" w14:textId="0F47831B" w:rsidR="005C7EE3" w:rsidRPr="00747928" w:rsidRDefault="005C7EE3" w:rsidP="00B0496F">
      <w:pPr>
        <w:pStyle w:val="Default"/>
        <w:spacing w:line="276" w:lineRule="auto"/>
        <w:jc w:val="both"/>
        <w:rPr>
          <w:b/>
          <w:color w:val="auto"/>
          <w:sz w:val="22"/>
          <w:szCs w:val="22"/>
          <w:lang w:val="es-ES"/>
        </w:rPr>
      </w:pPr>
      <w:r w:rsidRPr="00747928">
        <w:rPr>
          <w:rFonts w:eastAsia="Arial"/>
          <w:color w:val="auto"/>
          <w:sz w:val="22"/>
          <w:szCs w:val="22"/>
          <w:lang w:val="es-ES"/>
        </w:rPr>
        <w:t xml:space="preserve">Las empresas licitadoras </w:t>
      </w:r>
      <w:r w:rsidR="00945699">
        <w:rPr>
          <w:rFonts w:eastAsia="Arial"/>
          <w:color w:val="auto"/>
          <w:sz w:val="22"/>
          <w:szCs w:val="22"/>
          <w:lang w:val="es-ES"/>
        </w:rPr>
        <w:t>deben</w:t>
      </w:r>
      <w:r w:rsidRPr="00747928">
        <w:rPr>
          <w:rFonts w:eastAsia="Arial"/>
          <w:color w:val="auto"/>
          <w:sz w:val="22"/>
          <w:szCs w:val="22"/>
          <w:lang w:val="es-ES"/>
        </w:rPr>
        <w:t xml:space="preserve"> incluir en el sobre B toda la documentación relacionada con los criterios de adjudicación sometidos a juicio de valor (criterios </w:t>
      </w:r>
      <w:r w:rsidR="006F240E" w:rsidRPr="00747928">
        <w:rPr>
          <w:rFonts w:eastAsia="Arial"/>
          <w:color w:val="auto"/>
          <w:sz w:val="22"/>
          <w:szCs w:val="22"/>
          <w:lang w:val="es-ES"/>
        </w:rPr>
        <w:t>evaluables mediante juicio de valor</w:t>
      </w:r>
      <w:r w:rsidRPr="00747928">
        <w:rPr>
          <w:rFonts w:eastAsia="Arial"/>
          <w:color w:val="auto"/>
          <w:sz w:val="22"/>
          <w:szCs w:val="22"/>
          <w:lang w:val="es-ES"/>
        </w:rPr>
        <w:t xml:space="preserve"> del </w:t>
      </w:r>
      <w:r w:rsidRPr="00747928">
        <w:rPr>
          <w:rFonts w:eastAsia="Arial"/>
          <w:b/>
          <w:color w:val="auto"/>
          <w:sz w:val="22"/>
          <w:szCs w:val="22"/>
          <w:lang w:val="es-ES"/>
        </w:rPr>
        <w:t xml:space="preserve">apartado </w:t>
      </w:r>
      <w:r w:rsidR="00405BAC" w:rsidRPr="00747928">
        <w:rPr>
          <w:rFonts w:eastAsia="Arial"/>
          <w:b/>
          <w:color w:val="auto"/>
          <w:sz w:val="22"/>
          <w:szCs w:val="22"/>
          <w:lang w:val="es-ES"/>
        </w:rPr>
        <w:t>J</w:t>
      </w:r>
      <w:r w:rsidRPr="00747928">
        <w:rPr>
          <w:rFonts w:eastAsia="Arial"/>
          <w:b/>
          <w:color w:val="auto"/>
          <w:sz w:val="22"/>
          <w:szCs w:val="22"/>
          <w:lang w:val="es-ES"/>
        </w:rPr>
        <w:t xml:space="preserve"> del cuadro de características</w:t>
      </w:r>
      <w:r w:rsidRPr="00747928">
        <w:rPr>
          <w:rFonts w:eastAsia="Arial"/>
          <w:color w:val="auto"/>
          <w:sz w:val="22"/>
          <w:szCs w:val="22"/>
          <w:lang w:val="es-ES"/>
        </w:rPr>
        <w:t xml:space="preserve">) </w:t>
      </w:r>
      <w:r w:rsidR="000E2392" w:rsidRPr="00747928">
        <w:rPr>
          <w:rFonts w:eastAsia="Arial"/>
          <w:color w:val="auto"/>
          <w:sz w:val="22"/>
          <w:szCs w:val="22"/>
          <w:lang w:val="es-ES"/>
        </w:rPr>
        <w:t xml:space="preserve">conforme al modelo que se adjunta como </w:t>
      </w:r>
      <w:r w:rsidR="000E2392" w:rsidRPr="00747928">
        <w:rPr>
          <w:rFonts w:eastAsia="Arial"/>
          <w:b/>
          <w:color w:val="auto"/>
          <w:sz w:val="22"/>
          <w:szCs w:val="22"/>
          <w:lang w:val="es-ES"/>
        </w:rPr>
        <w:t xml:space="preserve">anexo </w:t>
      </w:r>
      <w:r w:rsidR="00AF68A6" w:rsidRPr="00747928">
        <w:rPr>
          <w:rFonts w:eastAsia="Arial"/>
          <w:b/>
          <w:color w:val="auto"/>
          <w:sz w:val="22"/>
          <w:szCs w:val="22"/>
          <w:lang w:val="es-ES"/>
        </w:rPr>
        <w:t>9</w:t>
      </w:r>
      <w:r w:rsidR="000E2392" w:rsidRPr="00747928">
        <w:rPr>
          <w:rFonts w:eastAsia="Arial"/>
          <w:color w:val="auto"/>
          <w:sz w:val="22"/>
          <w:szCs w:val="22"/>
          <w:lang w:val="es-ES"/>
        </w:rPr>
        <w:t xml:space="preserve"> y </w:t>
      </w:r>
      <w:r w:rsidRPr="00747928">
        <w:rPr>
          <w:color w:val="auto"/>
          <w:sz w:val="22"/>
          <w:szCs w:val="22"/>
          <w:lang w:val="es-ES"/>
        </w:rPr>
        <w:t xml:space="preserve">de acuerdo con la </w:t>
      </w:r>
      <w:r w:rsidRPr="00747928">
        <w:rPr>
          <w:b/>
          <w:color w:val="auto"/>
          <w:sz w:val="22"/>
          <w:szCs w:val="22"/>
          <w:lang w:val="es-ES"/>
        </w:rPr>
        <w:t xml:space="preserve">plantilla que a tal efecto se encuentra en la herramienta de </w:t>
      </w:r>
      <w:r w:rsidR="0003630D" w:rsidRPr="00747928">
        <w:rPr>
          <w:b/>
          <w:color w:val="auto"/>
          <w:sz w:val="22"/>
          <w:szCs w:val="22"/>
          <w:lang w:val="es-ES"/>
        </w:rPr>
        <w:t>Sobre</w:t>
      </w:r>
      <w:r w:rsidRPr="00747928">
        <w:rPr>
          <w:b/>
          <w:color w:val="auto"/>
          <w:sz w:val="22"/>
          <w:szCs w:val="22"/>
          <w:lang w:val="es-ES"/>
        </w:rPr>
        <w:t xml:space="preserve"> Digital. </w:t>
      </w:r>
    </w:p>
    <w:p w14:paraId="4C498CAB" w14:textId="01F117DD" w:rsidR="005C7EE3" w:rsidRPr="00747928" w:rsidRDefault="005C7EE3" w:rsidP="00B0496F">
      <w:pPr>
        <w:tabs>
          <w:tab w:val="left" w:pos="567"/>
        </w:tabs>
        <w:spacing w:line="276" w:lineRule="auto"/>
        <w:ind w:left="567" w:right="-23" w:hanging="567"/>
        <w:jc w:val="both"/>
        <w:rPr>
          <w:rFonts w:ascii="Arial" w:eastAsia="Arial" w:hAnsi="Arial" w:cs="Arial"/>
          <w:b/>
          <w:sz w:val="22"/>
          <w:szCs w:val="22"/>
          <w:u w:val="single"/>
          <w:lang w:val="es-ES"/>
        </w:rPr>
      </w:pPr>
    </w:p>
    <w:p w14:paraId="5A2DB821" w14:textId="147333C3" w:rsidR="007C3E14" w:rsidRPr="00747928" w:rsidRDefault="00D002CF" w:rsidP="00B0496F">
      <w:pPr>
        <w:spacing w:line="276" w:lineRule="auto"/>
        <w:jc w:val="both"/>
        <w:rPr>
          <w:rStyle w:val="mfasi"/>
          <w:rFonts w:ascii="Arial" w:eastAsia="Arial" w:hAnsi="Arial" w:cs="Arial"/>
          <w:i w:val="0"/>
          <w:sz w:val="22"/>
          <w:szCs w:val="22"/>
          <w:lang w:val="es-ES"/>
        </w:rPr>
      </w:pPr>
      <w:r w:rsidRPr="00747928">
        <w:rPr>
          <w:rStyle w:val="mfasi"/>
          <w:rFonts w:ascii="Arial" w:eastAsia="Arial" w:hAnsi="Arial" w:cs="Arial"/>
          <w:i w:val="0"/>
          <w:sz w:val="22"/>
          <w:szCs w:val="22"/>
          <w:lang w:val="es-ES"/>
        </w:rPr>
        <w:t>De acuerdo con lo que consta en el anexo 9, hay</w:t>
      </w:r>
      <w:r w:rsidR="00F3212D" w:rsidRPr="00747928">
        <w:rPr>
          <w:rStyle w:val="mfasi"/>
          <w:rFonts w:ascii="Arial" w:eastAsia="Arial" w:hAnsi="Arial" w:cs="Arial"/>
          <w:i w:val="0"/>
          <w:sz w:val="22"/>
          <w:szCs w:val="22"/>
          <w:lang w:val="es-ES"/>
        </w:rPr>
        <w:t xml:space="preserve"> que facilitar </w:t>
      </w:r>
      <w:r w:rsidR="00F3212D" w:rsidRPr="00747928">
        <w:rPr>
          <w:rStyle w:val="mfasi"/>
          <w:rFonts w:ascii="Arial" w:hAnsi="Arial" w:cs="Arial"/>
          <w:i w:val="0"/>
          <w:sz w:val="22"/>
          <w:szCs w:val="22"/>
          <w:lang w:val="es-ES"/>
        </w:rPr>
        <w:t>los enlaces y llaves de acceso al entorno virtual de aprendizaje y a la totalidad de los materiales y recursos que estarán a disposición del alumnado</w:t>
      </w:r>
      <w:r w:rsidRPr="00747928">
        <w:rPr>
          <w:rStyle w:val="mfasi"/>
          <w:rFonts w:ascii="Arial" w:eastAsia="Arial" w:hAnsi="Arial" w:cs="Arial"/>
          <w:i w:val="0"/>
          <w:sz w:val="22"/>
          <w:szCs w:val="22"/>
          <w:lang w:val="es-ES"/>
        </w:rPr>
        <w:t xml:space="preserve">. </w:t>
      </w:r>
      <w:r w:rsidR="006C0399" w:rsidRPr="00747928">
        <w:rPr>
          <w:rStyle w:val="mfasi"/>
          <w:rFonts w:ascii="Arial" w:eastAsia="Arial" w:hAnsi="Arial" w:cs="Arial"/>
          <w:i w:val="0"/>
          <w:sz w:val="22"/>
          <w:szCs w:val="22"/>
          <w:lang w:val="es-ES"/>
        </w:rPr>
        <w:t>Se valorará</w:t>
      </w:r>
      <w:r w:rsidR="007C3E14" w:rsidRPr="00747928">
        <w:rPr>
          <w:rStyle w:val="mfasi"/>
          <w:rFonts w:ascii="Arial" w:eastAsia="Arial" w:hAnsi="Arial" w:cs="Arial"/>
          <w:i w:val="0"/>
          <w:sz w:val="22"/>
          <w:szCs w:val="22"/>
          <w:lang w:val="es-ES"/>
        </w:rPr>
        <w:t xml:space="preserve"> </w:t>
      </w:r>
      <w:r w:rsidR="006C0399" w:rsidRPr="00747928">
        <w:rPr>
          <w:rStyle w:val="mfasi"/>
          <w:rFonts w:ascii="Arial" w:eastAsia="Arial" w:hAnsi="Arial" w:cs="Arial"/>
          <w:i w:val="0"/>
          <w:sz w:val="22"/>
          <w:szCs w:val="22"/>
          <w:lang w:val="es-ES"/>
        </w:rPr>
        <w:t>con 0 puntos el criterio  “Propuesta didáctica, materiales y recursos de aprendizaje”</w:t>
      </w:r>
      <w:r w:rsidR="007C3E14" w:rsidRPr="00747928">
        <w:rPr>
          <w:rStyle w:val="mfasi"/>
          <w:rFonts w:ascii="Arial" w:eastAsia="Arial" w:hAnsi="Arial" w:cs="Arial"/>
          <w:i w:val="0"/>
          <w:sz w:val="22"/>
          <w:szCs w:val="22"/>
          <w:lang w:val="es-ES"/>
        </w:rPr>
        <w:t xml:space="preserve">  y se excluirá la oferta de acuerdo con la cláusula decimocuarta de este </w:t>
      </w:r>
      <w:r w:rsidR="004F027D" w:rsidRPr="00747928">
        <w:rPr>
          <w:rStyle w:val="mfasi"/>
          <w:rFonts w:ascii="Arial" w:eastAsia="Arial" w:hAnsi="Arial" w:cs="Arial"/>
          <w:i w:val="0"/>
          <w:sz w:val="22"/>
          <w:szCs w:val="22"/>
          <w:lang w:val="es-ES"/>
        </w:rPr>
        <w:t>Pliego</w:t>
      </w:r>
      <w:r w:rsidR="007C3E14" w:rsidRPr="00747928">
        <w:rPr>
          <w:rStyle w:val="mfasi"/>
          <w:rFonts w:ascii="Arial" w:eastAsia="Arial" w:hAnsi="Arial" w:cs="Arial"/>
          <w:i w:val="0"/>
          <w:sz w:val="22"/>
          <w:szCs w:val="22"/>
          <w:lang w:val="es-ES"/>
        </w:rPr>
        <w:t xml:space="preserve"> ente los casos siguientes:</w:t>
      </w:r>
    </w:p>
    <w:p w14:paraId="60F3F3C0" w14:textId="56F3A349" w:rsidR="007C3E14" w:rsidRPr="00747928" w:rsidRDefault="007C3E14" w:rsidP="00B0496F">
      <w:pPr>
        <w:pStyle w:val="Pargrafdellista"/>
        <w:numPr>
          <w:ilvl w:val="0"/>
          <w:numId w:val="71"/>
        </w:numPr>
        <w:spacing w:line="276" w:lineRule="auto"/>
        <w:ind w:left="426" w:hanging="142"/>
        <w:rPr>
          <w:rStyle w:val="mfasi"/>
          <w:rFonts w:eastAsia="Arial" w:cs="Arial"/>
          <w:i w:val="0"/>
          <w:szCs w:val="22"/>
          <w:lang w:val="es-ES"/>
        </w:rPr>
      </w:pPr>
      <w:r w:rsidRPr="00747928">
        <w:rPr>
          <w:rStyle w:val="mfasi"/>
          <w:rFonts w:eastAsia="Arial" w:cs="Arial"/>
          <w:i w:val="0"/>
          <w:szCs w:val="22"/>
          <w:lang w:val="es-ES"/>
        </w:rPr>
        <w:t>Si</w:t>
      </w:r>
      <w:r w:rsidR="006C0399" w:rsidRPr="00747928">
        <w:rPr>
          <w:rStyle w:val="mfasi"/>
          <w:rFonts w:cs="Arial"/>
          <w:i w:val="0"/>
          <w:szCs w:val="22"/>
          <w:lang w:val="es-ES"/>
        </w:rPr>
        <w:t xml:space="preserve"> </w:t>
      </w:r>
      <w:r w:rsidRPr="00747928">
        <w:rPr>
          <w:rStyle w:val="mfasi"/>
          <w:rFonts w:eastAsia="Arial" w:cs="Arial"/>
          <w:i w:val="0"/>
          <w:szCs w:val="22"/>
          <w:lang w:val="es-ES"/>
        </w:rPr>
        <w:t xml:space="preserve">la empresa licitadora no ha </w:t>
      </w:r>
      <w:r w:rsidR="006C0399" w:rsidRPr="00747928">
        <w:rPr>
          <w:rStyle w:val="mfasi"/>
          <w:rFonts w:cs="Arial"/>
          <w:i w:val="0"/>
          <w:szCs w:val="22"/>
          <w:lang w:val="es-ES"/>
        </w:rPr>
        <w:t>facilita</w:t>
      </w:r>
      <w:r w:rsidRPr="00747928">
        <w:rPr>
          <w:rStyle w:val="mfasi"/>
          <w:rFonts w:eastAsia="Arial" w:cs="Arial"/>
          <w:i w:val="0"/>
          <w:szCs w:val="22"/>
          <w:lang w:val="es-ES"/>
        </w:rPr>
        <w:t>do</w:t>
      </w:r>
      <w:r w:rsidR="006C0399" w:rsidRPr="00747928">
        <w:rPr>
          <w:rStyle w:val="mfasi"/>
          <w:rFonts w:cs="Arial"/>
          <w:i w:val="0"/>
          <w:szCs w:val="22"/>
          <w:lang w:val="es-ES"/>
        </w:rPr>
        <w:t xml:space="preserve"> </w:t>
      </w:r>
      <w:r w:rsidRPr="00747928">
        <w:rPr>
          <w:rStyle w:val="mfasi"/>
          <w:rFonts w:eastAsia="Arial" w:cs="Arial"/>
          <w:i w:val="0"/>
          <w:szCs w:val="22"/>
          <w:lang w:val="es-ES"/>
        </w:rPr>
        <w:t>el a</w:t>
      </w:r>
      <w:r w:rsidR="006C0399" w:rsidRPr="00747928">
        <w:rPr>
          <w:rStyle w:val="mfasi"/>
          <w:rFonts w:eastAsia="Arial" w:cs="Arial"/>
          <w:i w:val="0"/>
          <w:szCs w:val="22"/>
          <w:lang w:val="es-ES"/>
        </w:rPr>
        <w:t xml:space="preserve">cceso </w:t>
      </w:r>
      <w:r w:rsidR="00D50FEB" w:rsidRPr="00747928">
        <w:rPr>
          <w:rStyle w:val="mfasi"/>
          <w:rFonts w:cs="Arial"/>
          <w:i w:val="0"/>
          <w:szCs w:val="22"/>
          <w:lang w:val="es-ES"/>
        </w:rPr>
        <w:t>al entorno virtua</w:t>
      </w:r>
      <w:r w:rsidR="00F3212D" w:rsidRPr="00747928">
        <w:rPr>
          <w:rStyle w:val="mfasi"/>
          <w:rFonts w:cs="Arial"/>
          <w:i w:val="0"/>
          <w:szCs w:val="22"/>
          <w:lang w:val="es-ES"/>
        </w:rPr>
        <w:t>l de aprendizaje y a la totalidad de los materiales y recursos</w:t>
      </w:r>
      <w:r w:rsidRPr="00747928">
        <w:rPr>
          <w:rStyle w:val="mfasi"/>
          <w:rFonts w:eastAsia="Arial" w:cs="Arial"/>
          <w:i w:val="0"/>
          <w:szCs w:val="22"/>
          <w:lang w:val="es-ES"/>
        </w:rPr>
        <w:t>.</w:t>
      </w:r>
    </w:p>
    <w:p w14:paraId="74BBDB92" w14:textId="4035FA16" w:rsidR="00D002CF" w:rsidRPr="00747928" w:rsidRDefault="007C3E14" w:rsidP="00B0496F">
      <w:pPr>
        <w:pStyle w:val="Pargrafdellista"/>
        <w:numPr>
          <w:ilvl w:val="0"/>
          <w:numId w:val="71"/>
        </w:numPr>
        <w:spacing w:line="276" w:lineRule="auto"/>
        <w:ind w:left="426" w:hanging="142"/>
        <w:rPr>
          <w:rStyle w:val="mfasi"/>
          <w:rFonts w:cs="Arial"/>
          <w:i w:val="0"/>
          <w:szCs w:val="22"/>
          <w:lang w:val="es-ES"/>
        </w:rPr>
      </w:pPr>
      <w:r w:rsidRPr="00747928">
        <w:rPr>
          <w:rStyle w:val="mfasi"/>
          <w:rFonts w:eastAsia="Arial" w:cs="Arial"/>
          <w:i w:val="0"/>
          <w:szCs w:val="22"/>
          <w:lang w:val="es-ES"/>
        </w:rPr>
        <w:t xml:space="preserve">Si </w:t>
      </w:r>
      <w:r w:rsidR="00D50FEB" w:rsidRPr="00747928">
        <w:rPr>
          <w:rStyle w:val="mfasi"/>
          <w:rFonts w:cs="Arial"/>
          <w:i w:val="0"/>
          <w:szCs w:val="22"/>
          <w:lang w:val="es-ES"/>
        </w:rPr>
        <w:t>los conteni</w:t>
      </w:r>
      <w:r w:rsidRPr="00747928">
        <w:rPr>
          <w:rStyle w:val="mfasi"/>
          <w:rFonts w:eastAsia="Arial" w:cs="Arial"/>
          <w:i w:val="0"/>
          <w:szCs w:val="22"/>
          <w:lang w:val="es-ES"/>
        </w:rPr>
        <w:t>dos de los materiales y recursos de aprendizaje no se adecuan</w:t>
      </w:r>
      <w:r w:rsidR="00D50FEB" w:rsidRPr="00747928">
        <w:rPr>
          <w:rStyle w:val="mfasi"/>
          <w:rFonts w:cs="Arial"/>
          <w:i w:val="0"/>
          <w:szCs w:val="22"/>
          <w:lang w:val="es-ES"/>
        </w:rPr>
        <w:t xml:space="preserve"> </w:t>
      </w:r>
      <w:r w:rsidR="00D002CF" w:rsidRPr="00747928">
        <w:rPr>
          <w:rStyle w:val="mfasi"/>
          <w:rFonts w:cs="Arial"/>
          <w:i w:val="0"/>
          <w:szCs w:val="22"/>
          <w:lang w:val="es-ES"/>
        </w:rPr>
        <w:t xml:space="preserve">a los criterios de igualdad de género recogidos en el apartado  1.2 y </w:t>
      </w:r>
      <w:r w:rsidR="00FD0678" w:rsidRPr="00747928">
        <w:rPr>
          <w:rStyle w:val="mfasi"/>
          <w:rFonts w:cs="Arial"/>
          <w:i w:val="0"/>
          <w:szCs w:val="22"/>
          <w:lang w:val="es-ES"/>
        </w:rPr>
        <w:t>2.2</w:t>
      </w:r>
      <w:r w:rsidR="00D002CF" w:rsidRPr="00747928">
        <w:rPr>
          <w:rStyle w:val="mfasi"/>
          <w:rFonts w:cs="Arial"/>
          <w:i w:val="0"/>
          <w:szCs w:val="22"/>
          <w:lang w:val="es-ES"/>
        </w:rPr>
        <w:t xml:space="preserve"> del </w:t>
      </w:r>
      <w:r w:rsidR="004F027D" w:rsidRPr="00747928">
        <w:rPr>
          <w:rStyle w:val="mfasi"/>
          <w:rFonts w:cs="Arial"/>
          <w:i w:val="0"/>
          <w:szCs w:val="22"/>
          <w:lang w:val="es-ES"/>
        </w:rPr>
        <w:t>Pliego</w:t>
      </w:r>
      <w:r w:rsidR="00D002CF" w:rsidRPr="00747928">
        <w:rPr>
          <w:rStyle w:val="mfasi"/>
          <w:rFonts w:cs="Arial"/>
          <w:i w:val="0"/>
          <w:szCs w:val="22"/>
          <w:lang w:val="es-ES"/>
        </w:rPr>
        <w:t xml:space="preserve"> de prescripci</w:t>
      </w:r>
      <w:r w:rsidR="000F58B1" w:rsidRPr="00747928">
        <w:rPr>
          <w:rStyle w:val="mfasi"/>
          <w:rFonts w:cs="Arial"/>
          <w:i w:val="0"/>
          <w:szCs w:val="22"/>
          <w:lang w:val="es-ES"/>
        </w:rPr>
        <w:t xml:space="preserve">ones </w:t>
      </w:r>
      <w:r w:rsidR="009D1DD2" w:rsidRPr="00747928">
        <w:rPr>
          <w:rStyle w:val="mfasi"/>
          <w:rFonts w:cs="Arial"/>
          <w:i w:val="0"/>
          <w:szCs w:val="22"/>
          <w:lang w:val="es-ES"/>
        </w:rPr>
        <w:t>técnicas</w:t>
      </w:r>
      <w:r w:rsidR="000F58B1" w:rsidRPr="00747928">
        <w:rPr>
          <w:rStyle w:val="mfasi"/>
          <w:rFonts w:cs="Arial"/>
          <w:i w:val="0"/>
          <w:szCs w:val="22"/>
          <w:lang w:val="es-ES"/>
        </w:rPr>
        <w:t>.</w:t>
      </w:r>
    </w:p>
    <w:p w14:paraId="018963B8" w14:textId="77777777" w:rsidR="004548E5" w:rsidRPr="00747928" w:rsidRDefault="004548E5" w:rsidP="00B0496F">
      <w:pPr>
        <w:tabs>
          <w:tab w:val="left" w:pos="567"/>
        </w:tabs>
        <w:spacing w:line="276" w:lineRule="auto"/>
        <w:ind w:left="567" w:right="-23" w:hanging="567"/>
        <w:jc w:val="both"/>
        <w:rPr>
          <w:rFonts w:ascii="Arial" w:eastAsia="Arial" w:hAnsi="Arial" w:cs="Arial"/>
          <w:b/>
          <w:sz w:val="22"/>
          <w:szCs w:val="22"/>
          <w:u w:val="single"/>
          <w:lang w:val="es-ES"/>
        </w:rPr>
      </w:pPr>
    </w:p>
    <w:p w14:paraId="3CA64E05" w14:textId="4638B23D" w:rsidR="005C7EE3" w:rsidRPr="00747928" w:rsidRDefault="005C7EE3" w:rsidP="00B0496F">
      <w:pPr>
        <w:tabs>
          <w:tab w:val="left" w:pos="567"/>
        </w:tabs>
        <w:spacing w:line="276" w:lineRule="auto"/>
        <w:ind w:right="-23"/>
        <w:jc w:val="both"/>
        <w:rPr>
          <w:rFonts w:ascii="Arial" w:eastAsia="Arial" w:hAnsi="Arial" w:cs="Arial"/>
          <w:sz w:val="22"/>
          <w:szCs w:val="22"/>
          <w:lang w:val="es-ES"/>
        </w:rPr>
      </w:pPr>
      <w:r w:rsidRPr="00747928">
        <w:rPr>
          <w:rFonts w:ascii="Arial" w:eastAsia="Arial" w:hAnsi="Arial" w:cs="Arial"/>
          <w:sz w:val="22"/>
          <w:szCs w:val="22"/>
          <w:lang w:val="es-ES"/>
        </w:rPr>
        <w:t xml:space="preserve">Las empresas tendrán que presentar la documentación correspondiente al </w:t>
      </w:r>
      <w:r w:rsidR="007736F0">
        <w:rPr>
          <w:rFonts w:ascii="Arial" w:eastAsia="Arial" w:hAnsi="Arial" w:cs="Arial"/>
          <w:sz w:val="22"/>
          <w:szCs w:val="22"/>
          <w:lang w:val="es-ES"/>
        </w:rPr>
        <w:t>lote</w:t>
      </w:r>
      <w:r w:rsidR="007736F0" w:rsidRPr="00747928">
        <w:rPr>
          <w:rFonts w:ascii="Arial" w:eastAsia="Arial" w:hAnsi="Arial" w:cs="Arial"/>
          <w:sz w:val="22"/>
          <w:szCs w:val="22"/>
          <w:lang w:val="es-ES"/>
        </w:rPr>
        <w:t xml:space="preserve"> </w:t>
      </w:r>
      <w:r w:rsidR="001A1E8A">
        <w:rPr>
          <w:rFonts w:ascii="Arial" w:eastAsia="Arial" w:hAnsi="Arial" w:cs="Arial"/>
          <w:sz w:val="22"/>
          <w:szCs w:val="22"/>
          <w:lang w:val="es-ES"/>
        </w:rPr>
        <w:t xml:space="preserve">o lotes </w:t>
      </w:r>
      <w:r w:rsidRPr="00747928">
        <w:rPr>
          <w:rFonts w:ascii="Arial" w:eastAsia="Arial" w:hAnsi="Arial" w:cs="Arial"/>
          <w:sz w:val="22"/>
          <w:szCs w:val="22"/>
          <w:lang w:val="es-ES"/>
        </w:rPr>
        <w:t>que quieran licitar de manera separada, siguiendo las instrucciones de la herramienta Sobre Digital.</w:t>
      </w:r>
    </w:p>
    <w:p w14:paraId="530BDDBF" w14:textId="77777777" w:rsidR="005C7EE3" w:rsidRPr="00747928" w:rsidRDefault="005C7EE3" w:rsidP="00B0496F">
      <w:pPr>
        <w:spacing w:line="276" w:lineRule="auto"/>
        <w:ind w:right="-23"/>
        <w:jc w:val="both"/>
        <w:rPr>
          <w:rFonts w:ascii="Arial" w:eastAsia="Arial" w:hAnsi="Arial" w:cs="Arial"/>
          <w:b/>
          <w:sz w:val="22"/>
          <w:szCs w:val="22"/>
          <w:u w:val="single"/>
          <w:lang w:val="es-ES"/>
        </w:rPr>
      </w:pPr>
    </w:p>
    <w:p w14:paraId="0946D09E" w14:textId="1EE276E7" w:rsidR="005C7EE3" w:rsidRPr="00747928" w:rsidRDefault="005C7EE3" w:rsidP="00B0496F">
      <w:pPr>
        <w:spacing w:line="276" w:lineRule="auto"/>
        <w:ind w:right="-1"/>
        <w:jc w:val="both"/>
        <w:rPr>
          <w:rFonts w:ascii="Arial" w:eastAsia="Arial" w:hAnsi="Arial" w:cs="Arial"/>
          <w:b/>
          <w:sz w:val="22"/>
          <w:szCs w:val="22"/>
          <w:u w:val="single"/>
          <w:lang w:val="es-ES"/>
        </w:rPr>
      </w:pPr>
      <w:r w:rsidRPr="00747928">
        <w:rPr>
          <w:rFonts w:ascii="Arial" w:eastAsia="Arial" w:hAnsi="Arial" w:cs="Arial"/>
          <w:b/>
          <w:sz w:val="22"/>
          <w:szCs w:val="22"/>
          <w:u w:val="single"/>
          <w:lang w:val="es-ES"/>
        </w:rPr>
        <w:t>La inclusión en el Sobre B de la oferta económica, así como de cualquier información de la oferta de carácter relevante evaluable de forma automática y que, por lo tanto,</w:t>
      </w:r>
      <w:bookmarkStart w:id="24" w:name="page34"/>
      <w:bookmarkEnd w:id="24"/>
      <w:r w:rsidRPr="00747928">
        <w:rPr>
          <w:rFonts w:ascii="Arial" w:eastAsia="Arial" w:hAnsi="Arial" w:cs="Arial"/>
          <w:b/>
          <w:sz w:val="22"/>
          <w:szCs w:val="22"/>
          <w:u w:val="single"/>
          <w:lang w:val="es-ES"/>
        </w:rPr>
        <w:t xml:space="preserve"> se </w:t>
      </w:r>
      <w:r w:rsidR="00D04DC2" w:rsidRPr="00747928">
        <w:rPr>
          <w:rFonts w:ascii="Arial" w:eastAsia="Arial" w:hAnsi="Arial" w:cs="Arial"/>
          <w:b/>
          <w:sz w:val="22"/>
          <w:szCs w:val="22"/>
          <w:u w:val="single"/>
          <w:lang w:val="es-ES"/>
        </w:rPr>
        <w:t>debe</w:t>
      </w:r>
      <w:r w:rsidRPr="00747928">
        <w:rPr>
          <w:rFonts w:ascii="Arial" w:eastAsia="Arial" w:hAnsi="Arial" w:cs="Arial"/>
          <w:b/>
          <w:sz w:val="22"/>
          <w:szCs w:val="22"/>
          <w:u w:val="single"/>
          <w:lang w:val="es-ES"/>
        </w:rPr>
        <w:t xml:space="preserve"> incluir en el sobre C, comportará la exclusión de la empresa licitadora, </w:t>
      </w:r>
      <w:r w:rsidR="00CA7282" w:rsidRPr="00747928">
        <w:rPr>
          <w:rFonts w:ascii="Arial" w:eastAsia="Arial" w:hAnsi="Arial" w:cs="Arial"/>
          <w:b/>
          <w:sz w:val="22"/>
          <w:szCs w:val="22"/>
          <w:u w:val="single"/>
          <w:lang w:val="es-ES"/>
        </w:rPr>
        <w:t>cuá</w:t>
      </w:r>
      <w:r w:rsidRPr="00747928">
        <w:rPr>
          <w:rFonts w:ascii="Arial" w:eastAsia="Arial" w:hAnsi="Arial" w:cs="Arial"/>
          <w:b/>
          <w:sz w:val="22"/>
          <w:szCs w:val="22"/>
          <w:u w:val="single"/>
          <w:lang w:val="es-ES"/>
        </w:rPr>
        <w:t>ndo</w:t>
      </w:r>
      <w:r w:rsidRPr="00747928">
        <w:rPr>
          <w:rFonts w:ascii="Arial" w:eastAsia="Arial" w:hAnsi="Arial" w:cs="Arial"/>
          <w:b/>
          <w:vanish/>
          <w:sz w:val="22"/>
          <w:szCs w:val="22"/>
          <w:u w:val="single"/>
          <w:lang w:val="es-ES"/>
        </w:rPr>
        <w:t>&lt;A[cuando|cuándo]&gt;</w:t>
      </w:r>
      <w:r w:rsidRPr="00747928">
        <w:rPr>
          <w:rFonts w:ascii="Arial" w:eastAsia="Arial" w:hAnsi="Arial" w:cs="Arial"/>
          <w:b/>
          <w:sz w:val="22"/>
          <w:szCs w:val="22"/>
          <w:u w:val="single"/>
          <w:lang w:val="es-ES"/>
        </w:rPr>
        <w:t xml:space="preserve"> se vulnere el secreto de las ofertas o el deber de no tener conocimiento del contenido de la documentación relativa a los criterios de valoración objetiva antes de la relativa a los criterios de valoración subjetiva.</w:t>
      </w:r>
    </w:p>
    <w:p w14:paraId="2A9C861D" w14:textId="77777777" w:rsidR="00A136BA" w:rsidRPr="00747928" w:rsidRDefault="00A136BA" w:rsidP="00B0496F">
      <w:pPr>
        <w:autoSpaceDE w:val="0"/>
        <w:autoSpaceDN w:val="0"/>
        <w:adjustRightInd w:val="0"/>
        <w:spacing w:line="276" w:lineRule="auto"/>
        <w:jc w:val="both"/>
        <w:rPr>
          <w:rFonts w:ascii="Arial" w:hAnsi="Arial" w:cs="Arial"/>
          <w:i/>
          <w:iCs/>
          <w:sz w:val="22"/>
          <w:szCs w:val="22"/>
          <w:lang w:val="es-ES"/>
        </w:rPr>
      </w:pPr>
    </w:p>
    <w:p w14:paraId="31F5B2A5" w14:textId="58F67DBD" w:rsidR="005C7EE3" w:rsidRPr="00747928" w:rsidRDefault="005C7EE3" w:rsidP="00B0496F">
      <w:pPr>
        <w:pStyle w:val="Default"/>
        <w:spacing w:line="276" w:lineRule="auto"/>
        <w:jc w:val="both"/>
        <w:rPr>
          <w:rFonts w:eastAsia="Calibri"/>
          <w:color w:val="auto"/>
          <w:sz w:val="22"/>
          <w:szCs w:val="22"/>
          <w:lang w:val="es-ES"/>
        </w:rPr>
      </w:pPr>
      <w:r w:rsidRPr="00747928">
        <w:rPr>
          <w:rFonts w:eastAsia="Arial"/>
          <w:b/>
          <w:color w:val="auto"/>
          <w:sz w:val="22"/>
          <w:szCs w:val="22"/>
          <w:u w:val="single"/>
          <w:lang w:val="es-ES"/>
        </w:rPr>
        <w:t xml:space="preserve">CONTENIDO DEL SOBRE C </w:t>
      </w:r>
      <w:r w:rsidRPr="00747928">
        <w:rPr>
          <w:rFonts w:eastAsia="Calibri"/>
          <w:b/>
          <w:bCs/>
          <w:color w:val="auto"/>
          <w:sz w:val="22"/>
          <w:szCs w:val="22"/>
          <w:lang w:val="es-ES"/>
        </w:rPr>
        <w:t>(criterios de valoración cuantificables en función de aplicación de fórmulas)</w:t>
      </w:r>
      <w:r w:rsidR="006D626F" w:rsidRPr="00747928">
        <w:rPr>
          <w:rFonts w:eastAsia="Calibri"/>
          <w:b/>
          <w:bCs/>
          <w:color w:val="auto"/>
          <w:sz w:val="22"/>
          <w:szCs w:val="22"/>
          <w:lang w:val="es-ES"/>
        </w:rPr>
        <w:t>.</w:t>
      </w:r>
      <w:r w:rsidRPr="00747928">
        <w:rPr>
          <w:rFonts w:eastAsia="Calibri"/>
          <w:b/>
          <w:bCs/>
          <w:color w:val="auto"/>
          <w:sz w:val="22"/>
          <w:szCs w:val="22"/>
          <w:lang w:val="es-ES"/>
        </w:rPr>
        <w:t xml:space="preserve"> </w:t>
      </w:r>
    </w:p>
    <w:p w14:paraId="39D32594" w14:textId="77777777" w:rsidR="005C7EE3" w:rsidRPr="00747928" w:rsidRDefault="005C7EE3" w:rsidP="00B0496F">
      <w:pPr>
        <w:spacing w:line="276" w:lineRule="auto"/>
        <w:jc w:val="both"/>
        <w:rPr>
          <w:rFonts w:ascii="Arial" w:hAnsi="Arial" w:cs="Arial"/>
          <w:sz w:val="22"/>
          <w:szCs w:val="22"/>
          <w:lang w:val="es-ES"/>
        </w:rPr>
      </w:pPr>
    </w:p>
    <w:p w14:paraId="0EAD1C39" w14:textId="5D482AB6" w:rsidR="005C7EE3" w:rsidRPr="00747928" w:rsidRDefault="00386056" w:rsidP="00B0496F">
      <w:pPr>
        <w:tabs>
          <w:tab w:val="left" w:pos="567"/>
        </w:tabs>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Las empresas licitadoras tienen que incluir dentro del sobre C toda la documentación relacionada con los criterios de adjudicación evaluables mediante fórmulas (criterios de valoración cuantificables de</w:t>
      </w:r>
      <w:r w:rsidR="00A561D4" w:rsidRPr="00747928">
        <w:rPr>
          <w:rFonts w:ascii="Arial" w:eastAsia="Arial" w:hAnsi="Arial" w:cs="Arial"/>
          <w:sz w:val="22"/>
          <w:szCs w:val="22"/>
          <w:lang w:val="es-ES"/>
        </w:rPr>
        <w:t xml:space="preserve"> forma automática del apartado H</w:t>
      </w:r>
      <w:r w:rsidRPr="00747928">
        <w:rPr>
          <w:rFonts w:ascii="Arial" w:eastAsia="Arial" w:hAnsi="Arial" w:cs="Arial"/>
          <w:sz w:val="22"/>
          <w:szCs w:val="22"/>
          <w:lang w:val="es-ES"/>
        </w:rPr>
        <w:t xml:space="preserve"> del cuadro de características):</w:t>
      </w:r>
    </w:p>
    <w:p w14:paraId="26D8AC70" w14:textId="403845B3" w:rsidR="00386056" w:rsidRPr="00747928" w:rsidRDefault="00386056" w:rsidP="00B0496F">
      <w:pPr>
        <w:tabs>
          <w:tab w:val="left" w:pos="567"/>
        </w:tabs>
        <w:spacing w:line="276" w:lineRule="auto"/>
        <w:jc w:val="both"/>
        <w:rPr>
          <w:rFonts w:ascii="Arial" w:eastAsia="Arial" w:hAnsi="Arial" w:cs="Arial"/>
          <w:sz w:val="22"/>
          <w:szCs w:val="22"/>
          <w:lang w:val="es-ES"/>
        </w:rPr>
      </w:pPr>
    </w:p>
    <w:p w14:paraId="39221D17" w14:textId="4B54AFC9" w:rsidR="00386056" w:rsidRPr="00747928" w:rsidRDefault="00386056" w:rsidP="00B0496F">
      <w:pPr>
        <w:pStyle w:val="Pargrafdellista"/>
        <w:numPr>
          <w:ilvl w:val="0"/>
          <w:numId w:val="8"/>
        </w:numPr>
        <w:tabs>
          <w:tab w:val="left" w:pos="567"/>
        </w:tabs>
        <w:spacing w:line="276" w:lineRule="auto"/>
        <w:ind w:left="567" w:hanging="283"/>
        <w:rPr>
          <w:rFonts w:cs="Arial"/>
          <w:b/>
          <w:szCs w:val="22"/>
          <w:lang w:val="es-ES"/>
        </w:rPr>
      </w:pPr>
      <w:r w:rsidRPr="00747928">
        <w:rPr>
          <w:rFonts w:eastAsia="Arial" w:cs="Arial"/>
          <w:szCs w:val="22"/>
          <w:lang w:val="es-ES"/>
        </w:rPr>
        <w:t>La propo</w:t>
      </w:r>
      <w:r w:rsidR="005C7EE3" w:rsidRPr="00747928">
        <w:rPr>
          <w:rFonts w:eastAsia="Arial" w:cs="Arial"/>
          <w:szCs w:val="22"/>
          <w:lang w:val="es-ES"/>
        </w:rPr>
        <w:t xml:space="preserve">sición económica se </w:t>
      </w:r>
      <w:r w:rsidR="00D04DC2" w:rsidRPr="00747928">
        <w:rPr>
          <w:rFonts w:eastAsia="Arial" w:cs="Arial"/>
          <w:szCs w:val="22"/>
          <w:lang w:val="es-ES"/>
        </w:rPr>
        <w:t>debe</w:t>
      </w:r>
      <w:r w:rsidR="005C7EE3" w:rsidRPr="00747928">
        <w:rPr>
          <w:rFonts w:eastAsia="Arial" w:cs="Arial"/>
          <w:szCs w:val="22"/>
          <w:lang w:val="es-ES"/>
        </w:rPr>
        <w:t xml:space="preserve"> formular conforme al modelo que se adjunta como </w:t>
      </w:r>
      <w:r w:rsidR="005C7EE3" w:rsidRPr="00747928">
        <w:rPr>
          <w:rFonts w:eastAsia="Arial" w:cs="Arial"/>
          <w:b/>
          <w:szCs w:val="22"/>
          <w:lang w:val="es-ES"/>
        </w:rPr>
        <w:t xml:space="preserve">anexo </w:t>
      </w:r>
      <w:r w:rsidR="00AF68A6" w:rsidRPr="00747928">
        <w:rPr>
          <w:rFonts w:eastAsia="Arial" w:cs="Arial"/>
          <w:b/>
          <w:szCs w:val="22"/>
          <w:lang w:val="es-ES"/>
        </w:rPr>
        <w:t>10</w:t>
      </w:r>
      <w:r w:rsidR="000E2392" w:rsidRPr="00747928">
        <w:rPr>
          <w:rFonts w:eastAsia="Arial" w:cs="Arial"/>
          <w:szCs w:val="22"/>
          <w:lang w:val="es-ES"/>
        </w:rPr>
        <w:t xml:space="preserve"> </w:t>
      </w:r>
      <w:r w:rsidR="00945699">
        <w:rPr>
          <w:rFonts w:eastAsia="Arial" w:cs="Arial"/>
          <w:szCs w:val="22"/>
          <w:lang w:val="es-ES"/>
        </w:rPr>
        <w:t>en</w:t>
      </w:r>
      <w:r w:rsidR="005C7EE3" w:rsidRPr="00747928">
        <w:rPr>
          <w:rFonts w:eastAsia="Arial" w:cs="Arial"/>
          <w:szCs w:val="22"/>
          <w:lang w:val="es-ES"/>
        </w:rPr>
        <w:t xml:space="preserve"> este </w:t>
      </w:r>
      <w:r w:rsidR="004F027D" w:rsidRPr="00747928">
        <w:rPr>
          <w:rFonts w:eastAsia="Arial" w:cs="Arial"/>
          <w:szCs w:val="22"/>
          <w:lang w:val="es-ES"/>
        </w:rPr>
        <w:t>Pliego</w:t>
      </w:r>
      <w:r w:rsidR="005C7EE3" w:rsidRPr="00747928">
        <w:rPr>
          <w:rFonts w:eastAsia="Arial" w:cs="Arial"/>
          <w:szCs w:val="22"/>
          <w:lang w:val="es-ES"/>
        </w:rPr>
        <w:t xml:space="preserve"> y de acuerdo con la </w:t>
      </w:r>
      <w:r w:rsidR="005C7EE3" w:rsidRPr="00747928">
        <w:rPr>
          <w:rFonts w:eastAsia="Arial" w:cs="Arial"/>
          <w:b/>
          <w:szCs w:val="22"/>
          <w:lang w:val="es-ES"/>
        </w:rPr>
        <w:t xml:space="preserve">plantilla que a tal efecto se encuentra en la herramienta de </w:t>
      </w:r>
      <w:r w:rsidR="0003630D" w:rsidRPr="00747928">
        <w:rPr>
          <w:rFonts w:eastAsia="Arial" w:cs="Arial"/>
          <w:b/>
          <w:szCs w:val="22"/>
          <w:lang w:val="es-ES"/>
        </w:rPr>
        <w:t>Sobre</w:t>
      </w:r>
      <w:r w:rsidR="005C7EE3" w:rsidRPr="00747928">
        <w:rPr>
          <w:rFonts w:eastAsia="Arial" w:cs="Arial"/>
          <w:b/>
          <w:szCs w:val="22"/>
          <w:lang w:val="es-ES"/>
        </w:rPr>
        <w:t xml:space="preserve"> Digital</w:t>
      </w:r>
      <w:r w:rsidRPr="00747928">
        <w:rPr>
          <w:rFonts w:eastAsia="Arial" w:cs="Arial"/>
          <w:szCs w:val="22"/>
          <w:lang w:val="es-ES"/>
        </w:rPr>
        <w:t>.</w:t>
      </w:r>
    </w:p>
    <w:p w14:paraId="4F72ECA0" w14:textId="77777777" w:rsidR="00386056" w:rsidRPr="00747928" w:rsidRDefault="00386056" w:rsidP="00B0496F">
      <w:pPr>
        <w:pStyle w:val="Pargrafdellista"/>
        <w:tabs>
          <w:tab w:val="left" w:pos="567"/>
        </w:tabs>
        <w:spacing w:line="276" w:lineRule="auto"/>
        <w:ind w:left="720"/>
        <w:rPr>
          <w:rFonts w:cs="Arial"/>
          <w:b/>
          <w:szCs w:val="22"/>
          <w:lang w:val="es-ES"/>
        </w:rPr>
      </w:pPr>
    </w:p>
    <w:p w14:paraId="3F661824" w14:textId="2DFF138C" w:rsidR="006F240E" w:rsidRPr="00747928" w:rsidRDefault="00386056" w:rsidP="00B0496F">
      <w:pPr>
        <w:pStyle w:val="Pargrafdellista"/>
        <w:numPr>
          <w:ilvl w:val="0"/>
          <w:numId w:val="8"/>
        </w:numPr>
        <w:tabs>
          <w:tab w:val="left" w:pos="567"/>
        </w:tabs>
        <w:spacing w:line="276" w:lineRule="auto"/>
        <w:ind w:left="567" w:hanging="283"/>
        <w:rPr>
          <w:rFonts w:cs="Arial"/>
          <w:b/>
          <w:szCs w:val="22"/>
          <w:lang w:val="es-ES"/>
        </w:rPr>
      </w:pPr>
      <w:r w:rsidRPr="00747928">
        <w:rPr>
          <w:rFonts w:eastAsia="Arial" w:cs="Arial"/>
          <w:szCs w:val="22"/>
          <w:lang w:val="es-ES"/>
        </w:rPr>
        <w:t>L</w:t>
      </w:r>
      <w:r w:rsidR="00FE05A2" w:rsidRPr="00747928">
        <w:rPr>
          <w:rFonts w:eastAsia="Arial" w:cs="Arial"/>
          <w:szCs w:val="22"/>
          <w:lang w:val="es-ES"/>
        </w:rPr>
        <w:t>a</w:t>
      </w:r>
      <w:r w:rsidR="005C7EE3" w:rsidRPr="00747928">
        <w:rPr>
          <w:rFonts w:eastAsia="Arial" w:cs="Arial"/>
          <w:szCs w:val="22"/>
          <w:lang w:val="es-ES"/>
        </w:rPr>
        <w:t xml:space="preserve"> proposici</w:t>
      </w:r>
      <w:r w:rsidR="00FE05A2" w:rsidRPr="00747928">
        <w:rPr>
          <w:rFonts w:eastAsia="Arial" w:cs="Arial"/>
          <w:szCs w:val="22"/>
          <w:lang w:val="es-ES"/>
        </w:rPr>
        <w:t>ón</w:t>
      </w:r>
      <w:r w:rsidR="005C7EE3" w:rsidRPr="00747928">
        <w:rPr>
          <w:rFonts w:eastAsia="Arial" w:cs="Arial"/>
          <w:szCs w:val="22"/>
          <w:lang w:val="es-ES"/>
        </w:rPr>
        <w:t xml:space="preserve"> correspondiente a los criterios de adjudicación de valoración automática (</w:t>
      </w:r>
      <w:r w:rsidR="006A402B" w:rsidRPr="00747928">
        <w:rPr>
          <w:rFonts w:eastAsia="Arial" w:cs="Arial"/>
          <w:szCs w:val="22"/>
          <w:lang w:val="es-ES"/>
        </w:rPr>
        <w:t xml:space="preserve">criterios evaluables mediante fórmulas del </w:t>
      </w:r>
      <w:r w:rsidR="005C7EE3" w:rsidRPr="00747928">
        <w:rPr>
          <w:rFonts w:eastAsia="Arial" w:cs="Arial"/>
          <w:b/>
          <w:szCs w:val="22"/>
          <w:lang w:val="es-ES"/>
        </w:rPr>
        <w:t xml:space="preserve">apartado </w:t>
      </w:r>
      <w:r w:rsidR="00B8268A" w:rsidRPr="00747928">
        <w:rPr>
          <w:rFonts w:eastAsia="Arial" w:cs="Arial"/>
          <w:b/>
          <w:szCs w:val="22"/>
          <w:lang w:val="es-ES"/>
        </w:rPr>
        <w:t>J</w:t>
      </w:r>
      <w:r w:rsidR="005C7EE3" w:rsidRPr="00747928">
        <w:rPr>
          <w:rFonts w:eastAsia="Arial" w:cs="Arial"/>
          <w:b/>
          <w:szCs w:val="22"/>
          <w:lang w:val="es-ES"/>
        </w:rPr>
        <w:t xml:space="preserve"> del cuadro de características</w:t>
      </w:r>
      <w:r w:rsidR="005C7EE3" w:rsidRPr="00747928">
        <w:rPr>
          <w:rFonts w:eastAsia="Arial" w:cs="Arial"/>
          <w:szCs w:val="22"/>
          <w:lang w:val="es-ES"/>
        </w:rPr>
        <w:t>)</w:t>
      </w:r>
      <w:r w:rsidR="00FE05A2" w:rsidRPr="00747928">
        <w:rPr>
          <w:rFonts w:eastAsia="Arial" w:cs="Arial"/>
          <w:szCs w:val="22"/>
          <w:lang w:val="es-ES"/>
        </w:rPr>
        <w:t xml:space="preserve"> se </w:t>
      </w:r>
      <w:r w:rsidR="00D04DC2" w:rsidRPr="00747928">
        <w:rPr>
          <w:rFonts w:eastAsia="Arial" w:cs="Arial"/>
          <w:szCs w:val="22"/>
          <w:lang w:val="es-ES"/>
        </w:rPr>
        <w:t>debe</w:t>
      </w:r>
      <w:r w:rsidR="00FE05A2" w:rsidRPr="00747928">
        <w:rPr>
          <w:rFonts w:eastAsia="Arial" w:cs="Arial"/>
          <w:szCs w:val="22"/>
          <w:lang w:val="es-ES"/>
        </w:rPr>
        <w:t xml:space="preserve"> formular conforme al modelo que se adjunta como </w:t>
      </w:r>
      <w:r w:rsidR="00FE05A2" w:rsidRPr="00747928">
        <w:rPr>
          <w:rFonts w:eastAsia="Arial" w:cs="Arial"/>
          <w:b/>
          <w:szCs w:val="22"/>
          <w:lang w:val="es-ES"/>
        </w:rPr>
        <w:t xml:space="preserve">anexo </w:t>
      </w:r>
      <w:r w:rsidR="00AF68A6" w:rsidRPr="00747928">
        <w:rPr>
          <w:rFonts w:eastAsia="Arial" w:cs="Arial"/>
          <w:b/>
          <w:szCs w:val="22"/>
          <w:lang w:val="es-ES"/>
        </w:rPr>
        <w:t>11</w:t>
      </w:r>
      <w:r w:rsidR="00FE05A2" w:rsidRPr="00747928">
        <w:rPr>
          <w:rFonts w:eastAsia="Arial" w:cs="Arial"/>
          <w:szCs w:val="22"/>
          <w:lang w:val="es-ES"/>
        </w:rPr>
        <w:t xml:space="preserve"> a este </w:t>
      </w:r>
      <w:r w:rsidR="004F027D" w:rsidRPr="00747928">
        <w:rPr>
          <w:rFonts w:eastAsia="Arial" w:cs="Arial"/>
          <w:szCs w:val="22"/>
          <w:lang w:val="es-ES"/>
        </w:rPr>
        <w:t>Pliego</w:t>
      </w:r>
      <w:r w:rsidR="00FE05A2" w:rsidRPr="00747928">
        <w:rPr>
          <w:rFonts w:eastAsia="Arial" w:cs="Arial"/>
          <w:szCs w:val="22"/>
          <w:lang w:val="es-ES"/>
        </w:rPr>
        <w:t xml:space="preserve"> y de acuerdo con la </w:t>
      </w:r>
      <w:r w:rsidR="00FE05A2" w:rsidRPr="00747928">
        <w:rPr>
          <w:rFonts w:eastAsia="Arial" w:cs="Arial"/>
          <w:b/>
          <w:szCs w:val="22"/>
          <w:lang w:val="es-ES"/>
        </w:rPr>
        <w:t>plantilla</w:t>
      </w:r>
      <w:r w:rsidR="00FA7E9E" w:rsidRPr="00747928">
        <w:rPr>
          <w:rFonts w:eastAsia="Arial" w:cs="Arial"/>
          <w:b/>
          <w:szCs w:val="22"/>
          <w:lang w:val="es-ES"/>
        </w:rPr>
        <w:t xml:space="preserve"> que a tal efecto se encuentra en</w:t>
      </w:r>
      <w:r w:rsidR="00FE05A2" w:rsidRPr="00747928">
        <w:rPr>
          <w:rFonts w:eastAsia="Arial" w:cs="Arial"/>
          <w:b/>
          <w:szCs w:val="22"/>
          <w:lang w:val="es-ES"/>
        </w:rPr>
        <w:t xml:space="preserve"> la herramienta de </w:t>
      </w:r>
      <w:r w:rsidR="0003630D" w:rsidRPr="00747928">
        <w:rPr>
          <w:rFonts w:eastAsia="Arial" w:cs="Arial"/>
          <w:b/>
          <w:szCs w:val="22"/>
          <w:lang w:val="es-ES"/>
        </w:rPr>
        <w:t>Sobre</w:t>
      </w:r>
      <w:r w:rsidR="00FE05A2" w:rsidRPr="00747928">
        <w:rPr>
          <w:rFonts w:eastAsia="Arial" w:cs="Arial"/>
          <w:b/>
          <w:szCs w:val="22"/>
          <w:lang w:val="es-ES"/>
        </w:rPr>
        <w:t xml:space="preserve"> Digital</w:t>
      </w:r>
      <w:r w:rsidR="005C7EE3" w:rsidRPr="00747928">
        <w:rPr>
          <w:rFonts w:eastAsia="Arial" w:cs="Arial"/>
          <w:szCs w:val="22"/>
          <w:lang w:val="es-ES"/>
        </w:rPr>
        <w:t>.</w:t>
      </w:r>
      <w:r w:rsidR="006F240E" w:rsidRPr="00747928">
        <w:rPr>
          <w:rFonts w:cs="Arial"/>
          <w:b/>
          <w:szCs w:val="22"/>
          <w:lang w:val="es-ES"/>
        </w:rPr>
        <w:t xml:space="preserve"> </w:t>
      </w:r>
    </w:p>
    <w:p w14:paraId="53BB3A89" w14:textId="77777777" w:rsidR="005C7EE3" w:rsidRPr="00747928" w:rsidRDefault="005C7EE3" w:rsidP="00B0496F">
      <w:pPr>
        <w:tabs>
          <w:tab w:val="left" w:pos="591"/>
        </w:tabs>
        <w:spacing w:line="276" w:lineRule="auto"/>
        <w:jc w:val="both"/>
        <w:rPr>
          <w:rFonts w:ascii="Arial" w:eastAsia="Arial" w:hAnsi="Arial" w:cs="Arial"/>
          <w:sz w:val="22"/>
          <w:szCs w:val="22"/>
          <w:lang w:val="es-ES"/>
        </w:rPr>
      </w:pPr>
    </w:p>
    <w:p w14:paraId="50C17029" w14:textId="7E627BE8" w:rsidR="005C7EE3" w:rsidRPr="00747928" w:rsidRDefault="00E66C1A" w:rsidP="00B0496F">
      <w:pPr>
        <w:tabs>
          <w:tab w:val="left" w:pos="567"/>
        </w:tabs>
        <w:spacing w:line="276" w:lineRule="auto"/>
        <w:jc w:val="both"/>
        <w:rPr>
          <w:rFonts w:ascii="Arial" w:eastAsia="Arial" w:hAnsi="Arial" w:cs="Arial"/>
          <w:sz w:val="22"/>
          <w:szCs w:val="22"/>
          <w:lang w:val="es-ES"/>
        </w:rPr>
      </w:pPr>
      <w:r>
        <w:rPr>
          <w:rFonts w:ascii="Arial" w:eastAsia="Arial" w:hAnsi="Arial" w:cs="Arial"/>
          <w:sz w:val="22"/>
          <w:szCs w:val="22"/>
          <w:lang w:val="es-ES"/>
        </w:rPr>
        <w:t>Las empresas deberán</w:t>
      </w:r>
      <w:r w:rsidR="005C7EE3" w:rsidRPr="00747928">
        <w:rPr>
          <w:rFonts w:ascii="Arial" w:eastAsia="Arial" w:hAnsi="Arial" w:cs="Arial"/>
          <w:sz w:val="22"/>
          <w:szCs w:val="22"/>
          <w:lang w:val="es-ES"/>
        </w:rPr>
        <w:t xml:space="preserve"> presentar la documentación correspondiente al </w:t>
      </w:r>
      <w:r w:rsidR="001A1E8A">
        <w:rPr>
          <w:rFonts w:ascii="Arial" w:eastAsia="Arial" w:hAnsi="Arial" w:cs="Arial"/>
          <w:sz w:val="22"/>
          <w:szCs w:val="22"/>
          <w:lang w:val="es-ES"/>
        </w:rPr>
        <w:t>lote</w:t>
      </w:r>
      <w:r w:rsidR="001A1E8A" w:rsidRPr="00747928">
        <w:rPr>
          <w:rFonts w:ascii="Arial" w:eastAsia="Arial" w:hAnsi="Arial" w:cs="Arial"/>
          <w:sz w:val="22"/>
          <w:szCs w:val="22"/>
          <w:lang w:val="es-ES"/>
        </w:rPr>
        <w:t xml:space="preserve"> </w:t>
      </w:r>
      <w:r w:rsidR="001A1E8A">
        <w:rPr>
          <w:rFonts w:ascii="Arial" w:eastAsia="Arial" w:hAnsi="Arial" w:cs="Arial"/>
          <w:sz w:val="22"/>
          <w:szCs w:val="22"/>
          <w:lang w:val="es-ES"/>
        </w:rPr>
        <w:t xml:space="preserve">o lotes </w:t>
      </w:r>
      <w:r w:rsidR="005C7EE3" w:rsidRPr="00747928">
        <w:rPr>
          <w:rFonts w:ascii="Arial" w:eastAsia="Arial" w:hAnsi="Arial" w:cs="Arial"/>
          <w:sz w:val="22"/>
          <w:szCs w:val="22"/>
          <w:lang w:val="es-ES"/>
        </w:rPr>
        <w:t>que quieran licitar de manera separada, siguiendo las instrucciones de la herramienta Sobre Digital.</w:t>
      </w:r>
    </w:p>
    <w:p w14:paraId="27F8BF4B" w14:textId="77777777" w:rsidR="005C7EE3" w:rsidRPr="00747928" w:rsidRDefault="005C7EE3" w:rsidP="00B0496F">
      <w:pPr>
        <w:spacing w:line="276" w:lineRule="auto"/>
        <w:jc w:val="both"/>
        <w:rPr>
          <w:rFonts w:ascii="Arial" w:hAnsi="Arial" w:cs="Arial"/>
          <w:sz w:val="22"/>
          <w:szCs w:val="22"/>
          <w:lang w:val="es-ES"/>
        </w:rPr>
      </w:pPr>
    </w:p>
    <w:p w14:paraId="0CCF7764" w14:textId="09039C96" w:rsidR="005C7EE3" w:rsidRPr="00747928" w:rsidRDefault="005C7EE3" w:rsidP="00B0496F">
      <w:pPr>
        <w:spacing w:line="276" w:lineRule="auto"/>
        <w:jc w:val="both"/>
        <w:rPr>
          <w:rFonts w:ascii="Arial" w:eastAsia="Arial" w:hAnsi="Arial" w:cs="Arial"/>
          <w:b/>
          <w:sz w:val="22"/>
          <w:szCs w:val="22"/>
          <w:u w:val="single"/>
          <w:lang w:val="es-ES"/>
        </w:rPr>
      </w:pPr>
      <w:r w:rsidRPr="00747928">
        <w:rPr>
          <w:rFonts w:ascii="Arial" w:eastAsia="Arial" w:hAnsi="Arial" w:cs="Arial"/>
          <w:b/>
          <w:sz w:val="22"/>
          <w:szCs w:val="22"/>
          <w:lang w:val="es-ES"/>
        </w:rPr>
        <w:t>No se aceptarán las proposiciones económicas que tengan omisiones, errores o enmiendas que no permitan conocer claramente aquello que se considera fundamental para valorarlas.</w:t>
      </w:r>
      <w:r w:rsidR="003021D9" w:rsidRPr="00747928">
        <w:rPr>
          <w:rFonts w:ascii="Arial" w:eastAsia="Arial" w:hAnsi="Arial" w:cs="Arial"/>
          <w:b/>
          <w:sz w:val="22"/>
          <w:szCs w:val="22"/>
          <w:lang w:val="es-ES"/>
        </w:rPr>
        <w:t xml:space="preserve"> En las proposiciones económicas hay que indicar los importes en letras y en números. En caso de incoherencia entre las dos cantidades </w:t>
      </w:r>
      <w:r w:rsidR="003021D9" w:rsidRPr="00747928">
        <w:rPr>
          <w:rFonts w:ascii="Arial" w:eastAsia="Arial" w:hAnsi="Arial" w:cs="Arial"/>
          <w:b/>
          <w:sz w:val="22"/>
          <w:szCs w:val="22"/>
          <w:u w:val="single"/>
          <w:lang w:val="es-ES"/>
        </w:rPr>
        <w:t xml:space="preserve">prevalecerá la cifra expresada en letras. </w:t>
      </w:r>
    </w:p>
    <w:p w14:paraId="6D60AADF" w14:textId="77777777" w:rsidR="00FA2F0D" w:rsidRPr="00747928" w:rsidRDefault="00FA2F0D" w:rsidP="00B0496F">
      <w:pPr>
        <w:autoSpaceDE w:val="0"/>
        <w:autoSpaceDN w:val="0"/>
        <w:adjustRightInd w:val="0"/>
        <w:spacing w:line="276" w:lineRule="auto"/>
        <w:jc w:val="both"/>
        <w:rPr>
          <w:rFonts w:ascii="Arial" w:hAnsi="Arial" w:cs="Arial"/>
          <w:sz w:val="22"/>
          <w:szCs w:val="22"/>
          <w:lang w:val="es-ES"/>
        </w:rPr>
      </w:pPr>
    </w:p>
    <w:p w14:paraId="0E23F453" w14:textId="707369CB" w:rsidR="005C7EE3" w:rsidRPr="00747928" w:rsidRDefault="005C7EE3" w:rsidP="00B0496F">
      <w:pPr>
        <w:autoSpaceDE w:val="0"/>
        <w:autoSpaceDN w:val="0"/>
        <w:adjustRightInd w:val="0"/>
        <w:spacing w:line="276" w:lineRule="auto"/>
        <w:jc w:val="both"/>
        <w:rPr>
          <w:rFonts w:ascii="Arial" w:hAnsi="Arial" w:cs="Arial"/>
          <w:b/>
          <w:sz w:val="22"/>
          <w:szCs w:val="22"/>
          <w:u w:val="single"/>
          <w:lang w:val="es-ES"/>
        </w:rPr>
      </w:pPr>
      <w:r w:rsidRPr="00747928">
        <w:rPr>
          <w:rFonts w:ascii="Arial" w:hAnsi="Arial" w:cs="Arial"/>
          <w:b/>
          <w:sz w:val="22"/>
          <w:szCs w:val="22"/>
          <w:u w:val="single"/>
          <w:lang w:val="es-ES"/>
        </w:rPr>
        <w:t>Otras consideraciones relativas a la presentación de documentación y proposiciones:</w:t>
      </w:r>
    </w:p>
    <w:p w14:paraId="2B7B8638" w14:textId="7C0AACFB" w:rsidR="00EB09D4" w:rsidRPr="00747928" w:rsidRDefault="00EB09D4" w:rsidP="00B0496F">
      <w:pPr>
        <w:spacing w:line="276" w:lineRule="auto"/>
        <w:jc w:val="both"/>
        <w:rPr>
          <w:rFonts w:ascii="Arial" w:eastAsia="Arial" w:hAnsi="Arial" w:cs="Arial"/>
          <w:sz w:val="22"/>
          <w:szCs w:val="22"/>
          <w:lang w:val="es-ES"/>
        </w:rPr>
      </w:pPr>
      <w:r w:rsidRPr="00747928">
        <w:rPr>
          <w:rFonts w:ascii="Arial" w:eastAsia="Arial" w:hAnsi="Arial" w:cs="Arial"/>
          <w:b/>
          <w:sz w:val="22"/>
          <w:szCs w:val="22"/>
          <w:u w:val="single"/>
          <w:lang w:val="es-ES"/>
        </w:rPr>
        <w:t xml:space="preserve">A través de la herramienta de </w:t>
      </w:r>
      <w:r w:rsidR="0003630D" w:rsidRPr="00747928">
        <w:rPr>
          <w:rFonts w:ascii="Arial" w:eastAsia="Arial" w:hAnsi="Arial" w:cs="Arial"/>
          <w:b/>
          <w:sz w:val="22"/>
          <w:szCs w:val="22"/>
          <w:u w:val="single"/>
          <w:lang w:val="es-ES"/>
        </w:rPr>
        <w:t>Sobre</w:t>
      </w:r>
      <w:r w:rsidRPr="00747928">
        <w:rPr>
          <w:rFonts w:ascii="Arial" w:eastAsia="Arial" w:hAnsi="Arial" w:cs="Arial"/>
          <w:b/>
          <w:sz w:val="22"/>
          <w:szCs w:val="22"/>
          <w:u w:val="single"/>
          <w:lang w:val="es-ES"/>
        </w:rPr>
        <w:t xml:space="preserve"> Digital las empresas </w:t>
      </w:r>
      <w:r w:rsidR="00FA7E9E" w:rsidRPr="00747928">
        <w:rPr>
          <w:rFonts w:ascii="Arial" w:eastAsia="Arial" w:hAnsi="Arial" w:cs="Arial"/>
          <w:b/>
          <w:sz w:val="22"/>
          <w:szCs w:val="22"/>
          <w:u w:val="single"/>
          <w:lang w:val="es-ES"/>
        </w:rPr>
        <w:t>deber</w:t>
      </w:r>
      <w:r w:rsidRPr="00747928">
        <w:rPr>
          <w:rFonts w:ascii="Arial" w:eastAsia="Arial" w:hAnsi="Arial" w:cs="Arial"/>
          <w:b/>
          <w:sz w:val="22"/>
          <w:szCs w:val="22"/>
          <w:u w:val="single"/>
          <w:lang w:val="es-ES"/>
        </w:rPr>
        <w:t xml:space="preserve">án firmar el documento “resumen” de sus ofertas, con firma electrónica </w:t>
      </w:r>
      <w:r w:rsidR="00FA7E9E" w:rsidRPr="00747928">
        <w:rPr>
          <w:rFonts w:ascii="Arial" w:eastAsia="Arial" w:hAnsi="Arial" w:cs="Arial"/>
          <w:b/>
          <w:sz w:val="22"/>
          <w:szCs w:val="22"/>
          <w:u w:val="single"/>
          <w:lang w:val="es-ES"/>
        </w:rPr>
        <w:t>avanzada</w:t>
      </w:r>
      <w:r w:rsidRPr="00747928">
        <w:rPr>
          <w:rFonts w:ascii="Arial" w:eastAsia="Arial" w:hAnsi="Arial" w:cs="Arial"/>
          <w:b/>
          <w:vanish/>
          <w:sz w:val="22"/>
          <w:szCs w:val="22"/>
          <w:u w:val="single"/>
          <w:lang w:val="es-ES"/>
        </w:rPr>
        <w:t>&lt;A[adelantada|avanzada]&gt;</w:t>
      </w:r>
      <w:r w:rsidRPr="00747928">
        <w:rPr>
          <w:rFonts w:ascii="Arial" w:eastAsia="Arial" w:hAnsi="Arial" w:cs="Arial"/>
          <w:b/>
          <w:sz w:val="22"/>
          <w:szCs w:val="22"/>
          <w:u w:val="single"/>
          <w:lang w:val="es-ES"/>
        </w:rPr>
        <w:t xml:space="preserve"> basada en un certificado cualificado</w:t>
      </w:r>
      <w:r w:rsidRPr="00747928">
        <w:rPr>
          <w:rFonts w:ascii="Arial" w:eastAsia="Arial" w:hAnsi="Arial" w:cs="Arial"/>
          <w:b/>
          <w:vanish/>
          <w:sz w:val="22"/>
          <w:szCs w:val="22"/>
          <w:u w:val="single"/>
          <w:lang w:val="es-ES"/>
        </w:rPr>
        <w:t>&lt;A[cualificado|calificado]&gt;</w:t>
      </w:r>
      <w:r w:rsidRPr="00747928">
        <w:rPr>
          <w:rFonts w:ascii="Arial" w:eastAsia="Arial" w:hAnsi="Arial" w:cs="Arial"/>
          <w:b/>
          <w:sz w:val="22"/>
          <w:szCs w:val="22"/>
          <w:u w:val="single"/>
          <w:lang w:val="es-ES"/>
        </w:rPr>
        <w:t xml:space="preserve"> o reconocido, con cuya firma se entiende firmada la totalidad de la oferta</w:t>
      </w:r>
      <w:r w:rsidRPr="00747928">
        <w:rPr>
          <w:rFonts w:ascii="Arial" w:eastAsia="Arial" w:hAnsi="Arial" w:cs="Arial"/>
          <w:sz w:val="22"/>
          <w:szCs w:val="22"/>
          <w:u w:val="single"/>
          <w:lang w:val="es-ES"/>
        </w:rPr>
        <w:t>,</w:t>
      </w:r>
      <w:r w:rsidRPr="00747928">
        <w:rPr>
          <w:rFonts w:ascii="Arial" w:eastAsia="Arial" w:hAnsi="Arial" w:cs="Arial"/>
          <w:sz w:val="22"/>
          <w:szCs w:val="22"/>
          <w:lang w:val="es-ES"/>
        </w:rPr>
        <w:t xml:space="preserve"> dado que este documento contiene las huellas electrónicas de todos los documentos que la componen.</w:t>
      </w:r>
    </w:p>
    <w:p w14:paraId="4DCA8932" w14:textId="77777777" w:rsidR="00F64C0E" w:rsidRPr="00747928" w:rsidRDefault="00F64C0E" w:rsidP="00B0496F">
      <w:pPr>
        <w:autoSpaceDE w:val="0"/>
        <w:autoSpaceDN w:val="0"/>
        <w:adjustRightInd w:val="0"/>
        <w:spacing w:line="276" w:lineRule="auto"/>
        <w:jc w:val="both"/>
        <w:rPr>
          <w:rFonts w:ascii="Arial" w:hAnsi="Arial" w:cs="Arial"/>
          <w:sz w:val="22"/>
          <w:szCs w:val="22"/>
          <w:lang w:val="es-ES"/>
        </w:rPr>
      </w:pPr>
    </w:p>
    <w:p w14:paraId="7C1B2689" w14:textId="2C731FD4" w:rsidR="00EB09D4" w:rsidRPr="00747928" w:rsidRDefault="00EB09D4"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u w:val="single"/>
          <w:lang w:val="es-ES"/>
        </w:rPr>
        <w:t xml:space="preserve">Las proposiciones se </w:t>
      </w:r>
      <w:r w:rsidR="00F55648" w:rsidRPr="00747928">
        <w:rPr>
          <w:rFonts w:ascii="Arial" w:eastAsia="Arial" w:hAnsi="Arial" w:cs="Arial"/>
          <w:sz w:val="22"/>
          <w:szCs w:val="22"/>
          <w:u w:val="single"/>
          <w:lang w:val="es-ES"/>
        </w:rPr>
        <w:t>deben</w:t>
      </w:r>
      <w:r w:rsidRPr="00747928">
        <w:rPr>
          <w:rFonts w:ascii="Arial" w:eastAsia="Arial" w:hAnsi="Arial" w:cs="Arial"/>
          <w:sz w:val="22"/>
          <w:szCs w:val="22"/>
          <w:u w:val="single"/>
          <w:lang w:val="es-ES"/>
        </w:rPr>
        <w:t xml:space="preserve"> firmar por los representantes legales de las empresas licitadoras </w:t>
      </w:r>
      <w:r w:rsidRPr="00747928">
        <w:rPr>
          <w:rFonts w:ascii="Arial" w:eastAsia="Arial" w:hAnsi="Arial" w:cs="Arial"/>
          <w:sz w:val="22"/>
          <w:szCs w:val="22"/>
          <w:lang w:val="es-ES"/>
        </w:rPr>
        <w:t xml:space="preserve">y, en caso de tratarse de empresas que concurran con el compromiso de constituirse en UTE si resultan adjudicatarias, se </w:t>
      </w:r>
      <w:r w:rsidR="00F55648" w:rsidRPr="00747928">
        <w:rPr>
          <w:rFonts w:ascii="Arial" w:eastAsia="Arial" w:hAnsi="Arial" w:cs="Arial"/>
          <w:sz w:val="22"/>
          <w:szCs w:val="22"/>
          <w:lang w:val="es-ES"/>
        </w:rPr>
        <w:t xml:space="preserve">deben </w:t>
      </w:r>
      <w:r w:rsidRPr="00747928">
        <w:rPr>
          <w:rFonts w:ascii="Arial" w:eastAsia="Arial" w:hAnsi="Arial" w:cs="Arial"/>
          <w:sz w:val="22"/>
          <w:szCs w:val="22"/>
          <w:lang w:val="es-ES"/>
        </w:rPr>
        <w:t xml:space="preserve">firmar por los representantes de todas las empresas que la componen. La persona o las personas que firmen la oferta </w:t>
      </w:r>
      <w:r w:rsidR="00F55648" w:rsidRPr="00747928">
        <w:rPr>
          <w:rFonts w:ascii="Arial" w:eastAsia="Arial" w:hAnsi="Arial" w:cs="Arial"/>
          <w:sz w:val="22"/>
          <w:szCs w:val="22"/>
          <w:lang w:val="es-ES"/>
        </w:rPr>
        <w:t>debe</w:t>
      </w:r>
      <w:r w:rsidRPr="00747928">
        <w:rPr>
          <w:rFonts w:ascii="Arial" w:eastAsia="Arial" w:hAnsi="Arial" w:cs="Arial"/>
          <w:sz w:val="22"/>
          <w:szCs w:val="22"/>
          <w:lang w:val="es-ES"/>
        </w:rPr>
        <w:t xml:space="preserve">  ser la persona o las personas firmantes del DEUC.</w:t>
      </w:r>
    </w:p>
    <w:p w14:paraId="38A258D2" w14:textId="77777777" w:rsidR="00EB09D4" w:rsidRPr="00747928" w:rsidRDefault="00EB09D4" w:rsidP="00B0496F">
      <w:pPr>
        <w:spacing w:line="276" w:lineRule="auto"/>
        <w:jc w:val="both"/>
        <w:rPr>
          <w:rFonts w:ascii="Arial" w:hAnsi="Arial" w:cs="Arial"/>
          <w:sz w:val="22"/>
          <w:szCs w:val="22"/>
          <w:lang w:val="es-ES"/>
        </w:rPr>
      </w:pPr>
    </w:p>
    <w:p w14:paraId="47363E4A" w14:textId="173ABC33" w:rsidR="00EB09D4" w:rsidRPr="00747928" w:rsidRDefault="00EB09D4" w:rsidP="00B0496F">
      <w:pPr>
        <w:tabs>
          <w:tab w:val="left" w:pos="531"/>
        </w:tabs>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Las empresas licitadoras podrán señalar, de cada documento respecto del cual se haya señalado en la herramienta de </w:t>
      </w:r>
      <w:r w:rsidR="0003630D" w:rsidRPr="00747928">
        <w:rPr>
          <w:rFonts w:ascii="Arial" w:eastAsia="Arial" w:hAnsi="Arial" w:cs="Arial"/>
          <w:sz w:val="22"/>
          <w:szCs w:val="22"/>
          <w:lang w:val="es-ES"/>
        </w:rPr>
        <w:t>Sobre</w:t>
      </w:r>
      <w:r w:rsidRPr="00747928">
        <w:rPr>
          <w:rFonts w:ascii="Arial" w:eastAsia="Arial" w:hAnsi="Arial" w:cs="Arial"/>
          <w:sz w:val="22"/>
          <w:szCs w:val="22"/>
          <w:lang w:val="es-ES"/>
        </w:rPr>
        <w:t xml:space="preserve"> Digital que pueden declarar que contiene información confidencial, si contiene información de este tipo.</w:t>
      </w:r>
    </w:p>
    <w:p w14:paraId="7BCC8C8B" w14:textId="77777777" w:rsidR="00F64C0E" w:rsidRPr="00747928" w:rsidRDefault="00F64C0E" w:rsidP="00B0496F">
      <w:pPr>
        <w:autoSpaceDE w:val="0"/>
        <w:autoSpaceDN w:val="0"/>
        <w:adjustRightInd w:val="0"/>
        <w:spacing w:line="276" w:lineRule="auto"/>
        <w:jc w:val="both"/>
        <w:rPr>
          <w:rFonts w:ascii="Arial" w:hAnsi="Arial" w:cs="Arial"/>
          <w:i/>
          <w:iCs/>
          <w:sz w:val="22"/>
          <w:szCs w:val="22"/>
          <w:lang w:val="es-ES"/>
        </w:rPr>
      </w:pPr>
    </w:p>
    <w:p w14:paraId="70D6000F" w14:textId="062ADA31" w:rsidR="00EB09D4" w:rsidRPr="00747928" w:rsidRDefault="00EB09D4"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Los documentos y los datos presentados por las empresas licitadoras en el sobre B y, si procede, en el sobre C, se pueden considerar de carácter confidencial si incluyen secretos industriales, </w:t>
      </w:r>
      <w:r w:rsidR="000D141D" w:rsidRPr="00747928">
        <w:rPr>
          <w:rFonts w:ascii="Arial" w:eastAsia="Arial" w:hAnsi="Arial" w:cs="Arial"/>
          <w:sz w:val="22"/>
          <w:szCs w:val="22"/>
          <w:lang w:val="es-ES"/>
        </w:rPr>
        <w:t>t</w:t>
      </w:r>
      <w:r w:rsidR="00505C8F" w:rsidRPr="00747928">
        <w:rPr>
          <w:rFonts w:ascii="Arial" w:eastAsia="Arial" w:hAnsi="Arial" w:cs="Arial"/>
          <w:sz w:val="22"/>
          <w:szCs w:val="22"/>
          <w:lang w:val="es-ES"/>
        </w:rPr>
        <w:t>écnic</w:t>
      </w:r>
      <w:r w:rsidRPr="00747928">
        <w:rPr>
          <w:rFonts w:ascii="Arial" w:eastAsia="Arial" w:hAnsi="Arial" w:cs="Arial"/>
          <w:sz w:val="22"/>
          <w:szCs w:val="22"/>
          <w:lang w:val="es-ES"/>
        </w:rPr>
        <w:t>os o comerciales y/o derechos de propiedad intelectual y su</w:t>
      </w:r>
      <w:bookmarkStart w:id="25" w:name="page36"/>
      <w:bookmarkEnd w:id="25"/>
      <w:r w:rsidRPr="00747928">
        <w:rPr>
          <w:rFonts w:ascii="Arial" w:eastAsia="Arial" w:hAnsi="Arial" w:cs="Arial"/>
          <w:sz w:val="22"/>
          <w:szCs w:val="22"/>
          <w:lang w:val="es-ES"/>
        </w:rPr>
        <w:t xml:space="preserve"> difusión a terceras personas pueda ser contraria a sus intereses comerciales legítimos, perjudicar la competencia leal entre las empresas del sector; o bien </w:t>
      </w:r>
      <w:r w:rsidR="00505C8F" w:rsidRPr="00747928">
        <w:rPr>
          <w:rFonts w:ascii="Arial" w:eastAsia="Arial" w:hAnsi="Arial" w:cs="Arial"/>
          <w:sz w:val="22"/>
          <w:szCs w:val="22"/>
          <w:lang w:val="es-ES"/>
        </w:rPr>
        <w:t>cuá</w:t>
      </w:r>
      <w:r w:rsidRPr="00747928">
        <w:rPr>
          <w:rFonts w:ascii="Arial" w:eastAsia="Arial" w:hAnsi="Arial" w:cs="Arial"/>
          <w:sz w:val="22"/>
          <w:szCs w:val="22"/>
          <w:lang w:val="es-ES"/>
        </w:rPr>
        <w:t>ndo</w:t>
      </w:r>
      <w:r w:rsidRPr="00747928">
        <w:rPr>
          <w:rFonts w:ascii="Arial" w:eastAsia="Arial" w:hAnsi="Arial" w:cs="Arial"/>
          <w:vanish/>
          <w:sz w:val="22"/>
          <w:szCs w:val="22"/>
          <w:lang w:val="es-ES"/>
        </w:rPr>
        <w:t>&lt;A[cuando|cuándo]&gt;</w:t>
      </w:r>
      <w:r w:rsidRPr="00747928">
        <w:rPr>
          <w:rFonts w:ascii="Arial" w:eastAsia="Arial" w:hAnsi="Arial" w:cs="Arial"/>
          <w:sz w:val="22"/>
          <w:szCs w:val="22"/>
          <w:lang w:val="es-ES"/>
        </w:rPr>
        <w:t xml:space="preserve"> su tratamiento pueda ser contrario a las previsiones de la normativa en materia de protección de datos de carácter personal. Asimismo, el carácter confidencial afecta en cualquiera otras informaciones con un contenido que se pueda utilizar para falsear la competencia, ya sea en este procedimiento de licitación o en otros de posteriores. No tienen en ningún caso carácter confidencial la oferta económica de la empresa, ni los datos incluidos en el DEUC.</w:t>
      </w:r>
    </w:p>
    <w:p w14:paraId="5CCD2D25" w14:textId="77777777" w:rsidR="00EB09D4" w:rsidRPr="00747928" w:rsidRDefault="00EB09D4" w:rsidP="00B0496F">
      <w:pPr>
        <w:spacing w:line="276" w:lineRule="auto"/>
        <w:jc w:val="both"/>
        <w:rPr>
          <w:rFonts w:ascii="Arial" w:hAnsi="Arial" w:cs="Arial"/>
          <w:sz w:val="22"/>
          <w:szCs w:val="22"/>
          <w:lang w:val="es-ES"/>
        </w:rPr>
      </w:pPr>
    </w:p>
    <w:p w14:paraId="4649BB49" w14:textId="3A397E74" w:rsidR="00EB09D4" w:rsidRPr="00747928" w:rsidRDefault="00EB09D4"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La declaración de privacidad de las empresas </w:t>
      </w:r>
      <w:r w:rsidR="00D04DC2" w:rsidRPr="00747928">
        <w:rPr>
          <w:rFonts w:ascii="Arial" w:eastAsia="Arial" w:hAnsi="Arial" w:cs="Arial"/>
          <w:sz w:val="22"/>
          <w:szCs w:val="22"/>
          <w:lang w:val="es-ES"/>
        </w:rPr>
        <w:t>debe</w:t>
      </w:r>
      <w:r w:rsidRPr="00747928">
        <w:rPr>
          <w:rFonts w:ascii="Arial" w:eastAsia="Arial" w:hAnsi="Arial" w:cs="Arial"/>
          <w:sz w:val="22"/>
          <w:szCs w:val="22"/>
          <w:lang w:val="es-ES"/>
        </w:rPr>
        <w:t xml:space="preserve"> ser necesaria y proporcional a la finalidad o interés que se quiere proteger y </w:t>
      </w:r>
      <w:r w:rsidR="00D04DC2" w:rsidRPr="00747928">
        <w:rPr>
          <w:rFonts w:ascii="Arial" w:eastAsia="Arial" w:hAnsi="Arial" w:cs="Arial"/>
          <w:sz w:val="22"/>
          <w:szCs w:val="22"/>
          <w:lang w:val="es-ES"/>
        </w:rPr>
        <w:t>debe</w:t>
      </w:r>
      <w:r w:rsidRPr="00747928">
        <w:rPr>
          <w:rFonts w:ascii="Arial" w:eastAsia="Arial" w:hAnsi="Arial" w:cs="Arial"/>
          <w:sz w:val="22"/>
          <w:szCs w:val="22"/>
          <w:lang w:val="es-ES"/>
        </w:rPr>
        <w:t xml:space="preserve"> determinar de forma expresa y justificada los documentos y/o los datos facilitados que consideren confidenciales. No se admiten declaraciones genéricas o no justificadas del carácter confidencial.</w:t>
      </w:r>
    </w:p>
    <w:p w14:paraId="7BBEDC2C" w14:textId="77777777" w:rsidR="00A136BA" w:rsidRPr="00747928" w:rsidRDefault="00A136BA" w:rsidP="00B0496F">
      <w:pPr>
        <w:autoSpaceDE w:val="0"/>
        <w:autoSpaceDN w:val="0"/>
        <w:adjustRightInd w:val="0"/>
        <w:spacing w:line="276" w:lineRule="auto"/>
        <w:jc w:val="both"/>
        <w:rPr>
          <w:rFonts w:ascii="Arial" w:hAnsi="Arial" w:cs="Arial"/>
          <w:sz w:val="22"/>
          <w:szCs w:val="22"/>
          <w:lang w:val="es-ES"/>
        </w:rPr>
      </w:pPr>
    </w:p>
    <w:p w14:paraId="3B490868" w14:textId="175A2A63" w:rsidR="00EB09D4" w:rsidRPr="00747928" w:rsidRDefault="00EB09D4"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En todo caso, corresponde </w:t>
      </w:r>
      <w:r w:rsidR="00505C8F" w:rsidRPr="00747928">
        <w:rPr>
          <w:rFonts w:ascii="Arial" w:eastAsia="Arial" w:hAnsi="Arial" w:cs="Arial"/>
          <w:sz w:val="22"/>
          <w:szCs w:val="22"/>
          <w:lang w:val="es-ES"/>
        </w:rPr>
        <w:t>a</w:t>
      </w:r>
      <w:r w:rsidRPr="00747928">
        <w:rPr>
          <w:rFonts w:ascii="Arial" w:eastAsia="Arial" w:hAnsi="Arial" w:cs="Arial"/>
          <w:sz w:val="22"/>
          <w:szCs w:val="22"/>
          <w:lang w:val="es-ES"/>
        </w:rPr>
        <w:t>l órgano de contratación valorar si la calificación de confidencial de determinada documentación es adecuada y, en consecuencia, decidir sobre la posibilidad de acceso o de vista de dicha documentación, previa audiencia de la empresa o las empresas licitadoras afectadas.</w:t>
      </w:r>
    </w:p>
    <w:p w14:paraId="7BD4585E" w14:textId="77777777" w:rsidR="00EB09D4" w:rsidRPr="00747928" w:rsidRDefault="00EB09D4" w:rsidP="00B0496F">
      <w:pPr>
        <w:spacing w:line="276" w:lineRule="auto"/>
        <w:jc w:val="both"/>
        <w:rPr>
          <w:rFonts w:ascii="Arial" w:hAnsi="Arial" w:cs="Arial"/>
          <w:sz w:val="22"/>
          <w:szCs w:val="22"/>
          <w:lang w:val="es-ES"/>
        </w:rPr>
      </w:pPr>
    </w:p>
    <w:p w14:paraId="1C4EFF25" w14:textId="75DDE3A0" w:rsidR="00EB09D4" w:rsidRPr="00747928" w:rsidRDefault="00EB09D4" w:rsidP="00B0496F">
      <w:pPr>
        <w:tabs>
          <w:tab w:val="left" w:pos="534"/>
        </w:tabs>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Tal como se ha señalado en el apartado 4 de esta cláusula, las empresas licitadoras podrán presentar una copia de seguridad, en </w:t>
      </w:r>
      <w:r w:rsidR="00F21A48" w:rsidRPr="00747928">
        <w:rPr>
          <w:rFonts w:ascii="Arial" w:eastAsia="Arial" w:hAnsi="Arial" w:cs="Arial"/>
          <w:sz w:val="22"/>
          <w:szCs w:val="22"/>
          <w:lang w:val="es-ES"/>
        </w:rPr>
        <w:t>soporte</w:t>
      </w:r>
      <w:r w:rsidRPr="00747928">
        <w:rPr>
          <w:rFonts w:ascii="Arial" w:eastAsia="Arial" w:hAnsi="Arial" w:cs="Arial"/>
          <w:vanish/>
          <w:sz w:val="22"/>
          <w:szCs w:val="22"/>
          <w:lang w:val="es-ES"/>
        </w:rPr>
        <w:t>&lt;A[apoyo|soporte]&gt;</w:t>
      </w:r>
      <w:r w:rsidRPr="00747928">
        <w:rPr>
          <w:rFonts w:ascii="Arial" w:eastAsia="Arial" w:hAnsi="Arial" w:cs="Arial"/>
          <w:sz w:val="22"/>
          <w:szCs w:val="22"/>
          <w:lang w:val="es-ES"/>
        </w:rPr>
        <w:t xml:space="preserve"> físico electrónico, de los documentos de sus ofertas que han presentado mediante la herramienta de </w:t>
      </w:r>
      <w:r w:rsidR="0003630D" w:rsidRPr="00747928">
        <w:rPr>
          <w:rFonts w:ascii="Arial" w:eastAsia="Arial" w:hAnsi="Arial" w:cs="Arial"/>
          <w:sz w:val="22"/>
          <w:szCs w:val="22"/>
          <w:lang w:val="es-ES"/>
        </w:rPr>
        <w:t>Sobre</w:t>
      </w:r>
      <w:r w:rsidRPr="00747928">
        <w:rPr>
          <w:rFonts w:ascii="Arial" w:eastAsia="Arial" w:hAnsi="Arial" w:cs="Arial"/>
          <w:sz w:val="22"/>
          <w:szCs w:val="22"/>
          <w:lang w:val="es-ES"/>
        </w:rPr>
        <w:t xml:space="preserve"> Digital. </w:t>
      </w:r>
      <w:r w:rsidR="00164950" w:rsidRPr="00747928">
        <w:rPr>
          <w:rFonts w:ascii="Arial" w:eastAsia="Arial" w:hAnsi="Arial" w:cs="Arial"/>
          <w:sz w:val="22"/>
          <w:szCs w:val="22"/>
          <w:lang w:val="es-ES"/>
        </w:rPr>
        <w:t>La copia se entregará</w:t>
      </w:r>
      <w:r w:rsidRPr="00747928">
        <w:rPr>
          <w:rFonts w:ascii="Arial" w:eastAsia="Arial" w:hAnsi="Arial" w:cs="Arial"/>
          <w:sz w:val="22"/>
          <w:szCs w:val="22"/>
          <w:lang w:val="es-ES"/>
        </w:rPr>
        <w:t xml:space="preserve"> </w:t>
      </w:r>
      <w:r w:rsidR="00164950" w:rsidRPr="00747928">
        <w:rPr>
          <w:rFonts w:ascii="Arial" w:eastAsia="Arial" w:hAnsi="Arial" w:cs="Arial"/>
          <w:sz w:val="22"/>
          <w:szCs w:val="22"/>
          <w:lang w:val="es-ES"/>
        </w:rPr>
        <w:t>al</w:t>
      </w:r>
      <w:r w:rsidRPr="00747928">
        <w:rPr>
          <w:rFonts w:ascii="Arial" w:eastAsia="Arial" w:hAnsi="Arial" w:cs="Arial"/>
          <w:sz w:val="22"/>
          <w:szCs w:val="22"/>
          <w:lang w:val="es-ES"/>
        </w:rPr>
        <w:t xml:space="preserve"> órgano de contratación/</w:t>
      </w:r>
      <w:r w:rsidR="00164950" w:rsidRPr="00747928">
        <w:rPr>
          <w:rFonts w:ascii="Arial" w:eastAsia="Arial" w:hAnsi="Arial" w:cs="Arial"/>
          <w:sz w:val="22"/>
          <w:szCs w:val="22"/>
          <w:lang w:val="es-ES"/>
        </w:rPr>
        <w:t>o</w:t>
      </w:r>
      <w:r w:rsidRPr="00747928">
        <w:rPr>
          <w:rFonts w:ascii="Arial" w:eastAsia="Arial" w:hAnsi="Arial" w:cs="Arial"/>
          <w:sz w:val="22"/>
          <w:szCs w:val="22"/>
          <w:lang w:val="es-ES"/>
        </w:rPr>
        <w:t xml:space="preserve"> la </w:t>
      </w:r>
      <w:r w:rsidR="007E0F5E">
        <w:rPr>
          <w:rFonts w:ascii="Arial" w:eastAsia="Arial" w:hAnsi="Arial" w:cs="Arial"/>
          <w:sz w:val="22"/>
          <w:szCs w:val="22"/>
          <w:lang w:val="es-ES"/>
        </w:rPr>
        <w:t>Mesa</w:t>
      </w:r>
      <w:r w:rsidRPr="00747928">
        <w:rPr>
          <w:rFonts w:ascii="Arial" w:eastAsia="Arial" w:hAnsi="Arial" w:cs="Arial"/>
          <w:sz w:val="22"/>
          <w:szCs w:val="22"/>
          <w:lang w:val="es-ES"/>
        </w:rPr>
        <w:t xml:space="preserve"> de contratación, en caso que se requiera, y tendrá que contener una copia de la oferta con exactamente los mismos documentos –con las mismas huellas digitales– que los aportados en la oferta mediante la herramienta de </w:t>
      </w:r>
      <w:r w:rsidR="0003630D" w:rsidRPr="00747928">
        <w:rPr>
          <w:rFonts w:ascii="Arial" w:eastAsia="Arial" w:hAnsi="Arial" w:cs="Arial"/>
          <w:sz w:val="22"/>
          <w:szCs w:val="22"/>
          <w:lang w:val="es-ES"/>
        </w:rPr>
        <w:t>Sobre</w:t>
      </w:r>
      <w:r w:rsidRPr="00747928">
        <w:rPr>
          <w:rFonts w:ascii="Arial" w:eastAsia="Arial" w:hAnsi="Arial" w:cs="Arial"/>
          <w:sz w:val="22"/>
          <w:szCs w:val="22"/>
          <w:lang w:val="es-ES"/>
        </w:rPr>
        <w:t xml:space="preserve"> Digital.</w:t>
      </w:r>
    </w:p>
    <w:p w14:paraId="1D9EDE9F" w14:textId="77777777" w:rsidR="00EB09D4" w:rsidRPr="00747928" w:rsidRDefault="00EB09D4" w:rsidP="00B0496F">
      <w:pPr>
        <w:tabs>
          <w:tab w:val="left" w:pos="534"/>
        </w:tabs>
        <w:spacing w:line="276" w:lineRule="auto"/>
        <w:jc w:val="both"/>
        <w:rPr>
          <w:rFonts w:ascii="Arial" w:eastAsia="Arial" w:hAnsi="Arial" w:cs="Arial"/>
          <w:sz w:val="22"/>
          <w:szCs w:val="22"/>
          <w:lang w:val="es-ES"/>
        </w:rPr>
      </w:pPr>
    </w:p>
    <w:p w14:paraId="72CF4BBB" w14:textId="2B52851E" w:rsidR="00EB09D4" w:rsidRPr="00747928" w:rsidRDefault="00EB09D4" w:rsidP="00B0496F">
      <w:pPr>
        <w:tabs>
          <w:tab w:val="left" w:pos="534"/>
        </w:tabs>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La presentación de ofertas comporta que el órgano de contratación pueda consultar u obtener en cualquier momento del procedimiento contractual información sobre todo aquello declarado por las empresas licitadoras o contratistas, excepto que se opongan </w:t>
      </w:r>
      <w:r w:rsidR="00164950" w:rsidRPr="00747928">
        <w:rPr>
          <w:rFonts w:ascii="Arial" w:eastAsia="Arial" w:hAnsi="Arial" w:cs="Arial"/>
          <w:sz w:val="22"/>
          <w:szCs w:val="22"/>
          <w:lang w:val="es-ES"/>
        </w:rPr>
        <w:t>e</w:t>
      </w:r>
      <w:r w:rsidRPr="00747928">
        <w:rPr>
          <w:rFonts w:ascii="Arial" w:eastAsia="Arial" w:hAnsi="Arial" w:cs="Arial"/>
          <w:sz w:val="22"/>
          <w:szCs w:val="22"/>
          <w:lang w:val="es-ES"/>
        </w:rPr>
        <w:t>xpresamente.</w:t>
      </w:r>
    </w:p>
    <w:p w14:paraId="70206FE2" w14:textId="77777777" w:rsidR="00D26079" w:rsidRPr="00747928" w:rsidRDefault="00D26079" w:rsidP="00B0496F">
      <w:pPr>
        <w:autoSpaceDE w:val="0"/>
        <w:autoSpaceDN w:val="0"/>
        <w:adjustRightInd w:val="0"/>
        <w:spacing w:line="276" w:lineRule="auto"/>
        <w:jc w:val="both"/>
        <w:rPr>
          <w:rFonts w:ascii="Arial" w:hAnsi="Arial" w:cs="Arial"/>
          <w:sz w:val="22"/>
          <w:szCs w:val="22"/>
          <w:lang w:val="es-ES"/>
        </w:rPr>
      </w:pPr>
    </w:p>
    <w:p w14:paraId="27711AFA" w14:textId="6998B527" w:rsidR="00DA55EB" w:rsidRPr="00747928" w:rsidRDefault="00015C04" w:rsidP="00B0496F">
      <w:pPr>
        <w:tabs>
          <w:tab w:val="left" w:pos="3240"/>
          <w:tab w:val="left" w:pos="7380"/>
        </w:tabs>
        <w:spacing w:line="276" w:lineRule="auto"/>
        <w:jc w:val="both"/>
        <w:rPr>
          <w:rFonts w:ascii="Arial" w:hAnsi="Arial" w:cs="Arial"/>
          <w:sz w:val="22"/>
          <w:szCs w:val="22"/>
          <w:lang w:val="es-ES"/>
        </w:rPr>
      </w:pPr>
      <w:r w:rsidRPr="00747928">
        <w:rPr>
          <w:rFonts w:ascii="Arial" w:hAnsi="Arial" w:cs="Arial"/>
          <w:sz w:val="22"/>
          <w:szCs w:val="22"/>
          <w:lang w:val="es-ES"/>
        </w:rPr>
        <w:t xml:space="preserve">Las personas interesadas podrán dirigirse al órgano de contratación para solicitar información adicional sobre los pliegos de condiciones </w:t>
      </w:r>
      <w:r w:rsidR="00256B37" w:rsidRPr="00747928">
        <w:rPr>
          <w:rFonts w:ascii="Arial" w:hAnsi="Arial" w:cs="Arial"/>
          <w:sz w:val="22"/>
          <w:szCs w:val="22"/>
          <w:lang w:val="es-ES"/>
        </w:rPr>
        <w:t>y la documentación complementari</w:t>
      </w:r>
      <w:r w:rsidRPr="00747928">
        <w:rPr>
          <w:rFonts w:ascii="Arial" w:hAnsi="Arial" w:cs="Arial"/>
          <w:sz w:val="22"/>
          <w:szCs w:val="22"/>
          <w:lang w:val="es-ES"/>
        </w:rPr>
        <w:t>a y/o plantear dudas, a través del Perfil del contratante</w:t>
      </w:r>
      <w:r w:rsidR="00B94925" w:rsidRPr="00747928">
        <w:rPr>
          <w:rFonts w:ascii="Arial" w:hAnsi="Arial" w:cs="Arial"/>
          <w:sz w:val="22"/>
          <w:szCs w:val="22"/>
          <w:lang w:val="es-ES"/>
        </w:rPr>
        <w:t>:</w:t>
      </w:r>
      <w:r w:rsidRPr="00747928">
        <w:rPr>
          <w:rFonts w:ascii="Arial" w:hAnsi="Arial" w:cs="Arial"/>
          <w:sz w:val="22"/>
          <w:szCs w:val="22"/>
          <w:lang w:val="es-ES"/>
        </w:rPr>
        <w:t xml:space="preserve"> </w:t>
      </w:r>
    </w:p>
    <w:p w14:paraId="3924B59F" w14:textId="77777777" w:rsidR="00DA55EB" w:rsidRPr="00747928" w:rsidRDefault="00DA55EB" w:rsidP="00B0496F">
      <w:pPr>
        <w:tabs>
          <w:tab w:val="left" w:pos="3240"/>
          <w:tab w:val="left" w:pos="7380"/>
        </w:tabs>
        <w:spacing w:line="276" w:lineRule="auto"/>
        <w:jc w:val="both"/>
        <w:rPr>
          <w:rFonts w:ascii="Arial" w:hAnsi="Arial" w:cs="Arial"/>
          <w:sz w:val="22"/>
          <w:szCs w:val="22"/>
          <w:lang w:val="es-ES"/>
        </w:rPr>
      </w:pPr>
    </w:p>
    <w:p w14:paraId="6CA32F96" w14:textId="10626578" w:rsidR="00015C04" w:rsidRPr="00747928" w:rsidRDefault="00C478C9" w:rsidP="00B0496F">
      <w:pPr>
        <w:autoSpaceDE w:val="0"/>
        <w:autoSpaceDN w:val="0"/>
        <w:adjustRightInd w:val="0"/>
        <w:spacing w:line="276" w:lineRule="auto"/>
        <w:jc w:val="both"/>
        <w:rPr>
          <w:rFonts w:ascii="Arial" w:hAnsi="Arial" w:cs="Arial"/>
          <w:sz w:val="22"/>
          <w:szCs w:val="22"/>
          <w:lang w:val="es-ES"/>
        </w:rPr>
      </w:pPr>
      <w:hyperlink r:id="rId18" w:history="1">
        <w:r w:rsidR="00CC4137" w:rsidRPr="00747928">
          <w:rPr>
            <w:rStyle w:val="Enlla"/>
            <w:rFonts w:ascii="Arial" w:hAnsi="Arial" w:cs="Arial"/>
            <w:color w:val="auto"/>
            <w:sz w:val="22"/>
            <w:szCs w:val="22"/>
            <w:lang w:val="es-ES"/>
          </w:rPr>
          <w:t>https://contractaciopublica.cat/ca/perfils-contractant/detall/203589?categoria=0</w:t>
        </w:r>
      </w:hyperlink>
    </w:p>
    <w:p w14:paraId="75226E1C" w14:textId="77777777" w:rsidR="00CC4137" w:rsidRPr="00747928" w:rsidRDefault="00CC4137" w:rsidP="00B0496F">
      <w:pPr>
        <w:autoSpaceDE w:val="0"/>
        <w:autoSpaceDN w:val="0"/>
        <w:adjustRightInd w:val="0"/>
        <w:spacing w:line="276" w:lineRule="auto"/>
        <w:jc w:val="both"/>
        <w:rPr>
          <w:rFonts w:ascii="Arial" w:hAnsi="Arial" w:cs="Arial"/>
          <w:sz w:val="22"/>
          <w:szCs w:val="22"/>
          <w:lang w:val="es-ES"/>
        </w:rPr>
      </w:pPr>
    </w:p>
    <w:p w14:paraId="11F6D79E" w14:textId="47DFAD8B" w:rsidR="00DA55EB" w:rsidRPr="00747928" w:rsidRDefault="00015C04" w:rsidP="00B0496F">
      <w:pPr>
        <w:tabs>
          <w:tab w:val="left" w:pos="3240"/>
          <w:tab w:val="left" w:pos="7380"/>
        </w:tabs>
        <w:spacing w:line="276" w:lineRule="auto"/>
        <w:jc w:val="both"/>
        <w:rPr>
          <w:rFonts w:ascii="Arial" w:hAnsi="Arial" w:cs="Arial"/>
          <w:sz w:val="22"/>
          <w:szCs w:val="22"/>
          <w:lang w:val="es-ES"/>
        </w:rPr>
      </w:pPr>
      <w:r w:rsidRPr="00747928">
        <w:rPr>
          <w:rFonts w:ascii="Arial" w:hAnsi="Arial" w:cs="Arial"/>
          <w:sz w:val="22"/>
          <w:szCs w:val="22"/>
          <w:lang w:val="es-ES"/>
        </w:rPr>
        <w:t xml:space="preserve">Las empresas licitadoras podrán examinar los </w:t>
      </w:r>
      <w:r w:rsidR="004F027D" w:rsidRPr="00747928">
        <w:rPr>
          <w:rFonts w:ascii="Arial" w:hAnsi="Arial" w:cs="Arial"/>
          <w:sz w:val="22"/>
          <w:szCs w:val="22"/>
          <w:lang w:val="es-ES"/>
        </w:rPr>
        <w:t>Pliegos</w:t>
      </w:r>
      <w:r w:rsidRPr="00747928">
        <w:rPr>
          <w:rFonts w:ascii="Arial" w:hAnsi="Arial" w:cs="Arial"/>
          <w:sz w:val="22"/>
          <w:szCs w:val="22"/>
          <w:lang w:val="es-ES"/>
        </w:rPr>
        <w:t xml:space="preserve"> del Acuerdo marco en la página de Internet del Perfil de contratante </w:t>
      </w:r>
      <w:r w:rsidR="00045E33">
        <w:rPr>
          <w:rFonts w:ascii="Arial" w:hAnsi="Arial" w:cs="Arial"/>
          <w:sz w:val="22"/>
          <w:szCs w:val="22"/>
          <w:lang w:val="es-ES"/>
        </w:rPr>
        <w:t>de la EAPC</w:t>
      </w:r>
      <w:r w:rsidR="00B94925" w:rsidRPr="00747928">
        <w:rPr>
          <w:rFonts w:ascii="Arial" w:hAnsi="Arial" w:cs="Arial"/>
          <w:sz w:val="22"/>
          <w:szCs w:val="22"/>
          <w:lang w:val="es-ES"/>
        </w:rPr>
        <w:t>:</w:t>
      </w:r>
      <w:r w:rsidRPr="00747928">
        <w:rPr>
          <w:rFonts w:ascii="Arial" w:hAnsi="Arial" w:cs="Arial"/>
          <w:sz w:val="22"/>
          <w:szCs w:val="22"/>
          <w:lang w:val="es-ES"/>
        </w:rPr>
        <w:t xml:space="preserve"> </w:t>
      </w:r>
    </w:p>
    <w:p w14:paraId="45BA8D7B" w14:textId="77777777" w:rsidR="00DA55EB" w:rsidRPr="00747928" w:rsidRDefault="00DA55EB" w:rsidP="00B0496F">
      <w:pPr>
        <w:tabs>
          <w:tab w:val="left" w:pos="3240"/>
          <w:tab w:val="left" w:pos="7380"/>
        </w:tabs>
        <w:spacing w:line="276" w:lineRule="auto"/>
        <w:jc w:val="both"/>
        <w:rPr>
          <w:rFonts w:ascii="Arial" w:hAnsi="Arial" w:cs="Arial"/>
          <w:sz w:val="22"/>
          <w:szCs w:val="22"/>
          <w:lang w:val="es-ES"/>
        </w:rPr>
      </w:pPr>
    </w:p>
    <w:p w14:paraId="4977640E" w14:textId="41E3CFFD" w:rsidR="00015C04" w:rsidRPr="00747928" w:rsidRDefault="00C478C9" w:rsidP="00B0496F">
      <w:pPr>
        <w:autoSpaceDE w:val="0"/>
        <w:autoSpaceDN w:val="0"/>
        <w:adjustRightInd w:val="0"/>
        <w:spacing w:line="276" w:lineRule="auto"/>
        <w:jc w:val="both"/>
        <w:rPr>
          <w:rFonts w:ascii="Arial" w:hAnsi="Arial" w:cs="Arial"/>
          <w:sz w:val="22"/>
          <w:szCs w:val="22"/>
          <w:lang w:val="es-ES"/>
        </w:rPr>
      </w:pPr>
      <w:hyperlink r:id="rId19" w:history="1">
        <w:r w:rsidR="00CC4137" w:rsidRPr="00747928">
          <w:rPr>
            <w:rStyle w:val="Enlla"/>
            <w:rFonts w:ascii="Arial" w:hAnsi="Arial" w:cs="Arial"/>
            <w:color w:val="auto"/>
            <w:sz w:val="22"/>
            <w:szCs w:val="22"/>
            <w:lang w:val="es-ES"/>
          </w:rPr>
          <w:t>https://contractaciopublica.cat/ca/perfils-contractant/detall/203589?categoria=0</w:t>
        </w:r>
      </w:hyperlink>
    </w:p>
    <w:p w14:paraId="48BCB7A1" w14:textId="77777777" w:rsidR="00CC4137" w:rsidRPr="00747928" w:rsidRDefault="00CC4137" w:rsidP="00B0496F">
      <w:pPr>
        <w:autoSpaceDE w:val="0"/>
        <w:autoSpaceDN w:val="0"/>
        <w:adjustRightInd w:val="0"/>
        <w:spacing w:line="276" w:lineRule="auto"/>
        <w:jc w:val="both"/>
        <w:rPr>
          <w:rFonts w:ascii="Arial" w:hAnsi="Arial" w:cs="Arial"/>
          <w:sz w:val="22"/>
          <w:szCs w:val="22"/>
          <w:lang w:val="es-ES"/>
        </w:rPr>
      </w:pPr>
    </w:p>
    <w:p w14:paraId="1710444A" w14:textId="4C63D075" w:rsidR="007E3BBB" w:rsidRPr="00747928" w:rsidRDefault="00EB09D4" w:rsidP="00B0496F">
      <w:pPr>
        <w:autoSpaceDE w:val="0"/>
        <w:autoSpaceDN w:val="0"/>
        <w:adjustRightInd w:val="0"/>
        <w:spacing w:line="276" w:lineRule="auto"/>
        <w:jc w:val="both"/>
        <w:rPr>
          <w:rFonts w:ascii="Arial" w:hAnsi="Arial" w:cs="Arial"/>
          <w:b/>
          <w:sz w:val="22"/>
          <w:szCs w:val="22"/>
          <w:u w:val="single"/>
          <w:lang w:val="es-ES"/>
        </w:rPr>
      </w:pPr>
      <w:r w:rsidRPr="00747928">
        <w:rPr>
          <w:rFonts w:ascii="Arial" w:hAnsi="Arial" w:cs="Arial"/>
          <w:b/>
          <w:sz w:val="22"/>
          <w:szCs w:val="22"/>
          <w:u w:val="single"/>
          <w:lang w:val="es-ES"/>
        </w:rPr>
        <w:t>12.12</w:t>
      </w:r>
      <w:r w:rsidR="00134B3F" w:rsidRPr="00747928">
        <w:rPr>
          <w:rFonts w:ascii="Arial" w:hAnsi="Arial" w:cs="Arial"/>
          <w:b/>
          <w:sz w:val="22"/>
          <w:szCs w:val="22"/>
          <w:u w:val="single"/>
          <w:lang w:val="es-ES"/>
        </w:rPr>
        <w:t xml:space="preserve"> </w:t>
      </w:r>
      <w:r w:rsidR="007E3BBB" w:rsidRPr="00747928">
        <w:rPr>
          <w:rFonts w:ascii="Arial" w:hAnsi="Arial" w:cs="Arial"/>
          <w:b/>
          <w:sz w:val="22"/>
          <w:szCs w:val="22"/>
          <w:u w:val="single"/>
          <w:lang w:val="es-ES"/>
        </w:rPr>
        <w:t>Secreto de la oferta</w:t>
      </w:r>
      <w:r w:rsidR="006D626F" w:rsidRPr="00747928">
        <w:rPr>
          <w:rFonts w:ascii="Arial" w:hAnsi="Arial" w:cs="Arial"/>
          <w:b/>
          <w:sz w:val="22"/>
          <w:szCs w:val="22"/>
          <w:u w:val="single"/>
          <w:lang w:val="es-ES"/>
        </w:rPr>
        <w:t>.</w:t>
      </w:r>
    </w:p>
    <w:p w14:paraId="571B856B" w14:textId="547BC6FD" w:rsidR="007E3BBB" w:rsidRPr="00747928" w:rsidRDefault="007E3BBB"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Las proposiciones son secretas y su presentación supone la aceptación </w:t>
      </w:r>
      <w:r w:rsidR="00256B37" w:rsidRPr="00747928">
        <w:rPr>
          <w:rFonts w:ascii="Arial" w:hAnsi="Arial" w:cs="Arial"/>
          <w:sz w:val="22"/>
          <w:szCs w:val="22"/>
          <w:lang w:val="es-ES"/>
        </w:rPr>
        <w:t>incondicional</w:t>
      </w:r>
      <w:r w:rsidRPr="00747928">
        <w:rPr>
          <w:rFonts w:ascii="Arial" w:hAnsi="Arial" w:cs="Arial"/>
          <w:sz w:val="22"/>
          <w:szCs w:val="22"/>
          <w:lang w:val="es-ES"/>
        </w:rPr>
        <w:t xml:space="preserve"> </w:t>
      </w:r>
      <w:r w:rsidR="00015C04" w:rsidRPr="00747928">
        <w:rPr>
          <w:rFonts w:ascii="Arial" w:hAnsi="Arial" w:cs="Arial"/>
          <w:sz w:val="22"/>
          <w:szCs w:val="22"/>
          <w:lang w:val="es-ES"/>
        </w:rPr>
        <w:t xml:space="preserve">por parte de la empresa licitadora </w:t>
      </w:r>
      <w:r w:rsidRPr="00747928">
        <w:rPr>
          <w:rFonts w:ascii="Arial" w:hAnsi="Arial" w:cs="Arial"/>
          <w:sz w:val="22"/>
          <w:szCs w:val="22"/>
          <w:lang w:val="es-ES"/>
        </w:rPr>
        <w:t xml:space="preserve">del contenido del presente </w:t>
      </w:r>
      <w:r w:rsidR="004F027D" w:rsidRPr="00747928">
        <w:rPr>
          <w:rFonts w:ascii="Arial" w:hAnsi="Arial" w:cs="Arial"/>
          <w:sz w:val="22"/>
          <w:szCs w:val="22"/>
          <w:lang w:val="es-ES"/>
        </w:rPr>
        <w:t>Pliego</w:t>
      </w:r>
      <w:r w:rsidRPr="00747928">
        <w:rPr>
          <w:rFonts w:ascii="Arial" w:hAnsi="Arial" w:cs="Arial"/>
          <w:sz w:val="22"/>
          <w:szCs w:val="22"/>
          <w:lang w:val="es-ES"/>
        </w:rPr>
        <w:t xml:space="preserve">, así como del </w:t>
      </w:r>
      <w:r w:rsidR="004F027D" w:rsidRPr="00747928">
        <w:rPr>
          <w:rFonts w:ascii="Arial" w:hAnsi="Arial" w:cs="Arial"/>
          <w:sz w:val="22"/>
          <w:szCs w:val="22"/>
          <w:lang w:val="es-ES"/>
        </w:rPr>
        <w:t>Pliego</w:t>
      </w:r>
      <w:r w:rsidRPr="00747928">
        <w:rPr>
          <w:rFonts w:ascii="Arial" w:hAnsi="Arial" w:cs="Arial"/>
          <w:sz w:val="22"/>
          <w:szCs w:val="22"/>
          <w:lang w:val="es-ES"/>
        </w:rPr>
        <w:t xml:space="preserve"> de  prescripciones </w:t>
      </w:r>
      <w:r w:rsidR="009D1DD2" w:rsidRPr="00747928">
        <w:rPr>
          <w:rFonts w:ascii="Arial" w:hAnsi="Arial" w:cs="Arial"/>
          <w:sz w:val="22"/>
          <w:szCs w:val="22"/>
          <w:lang w:val="es-ES"/>
        </w:rPr>
        <w:t>técnicas</w:t>
      </w:r>
      <w:r w:rsidR="00015C04" w:rsidRPr="00747928">
        <w:rPr>
          <w:rFonts w:ascii="Arial" w:hAnsi="Arial" w:cs="Arial"/>
          <w:sz w:val="22"/>
          <w:szCs w:val="22"/>
          <w:lang w:val="es-ES"/>
        </w:rPr>
        <w:t xml:space="preserve"> y sus anexos</w:t>
      </w:r>
      <w:r w:rsidRPr="00747928">
        <w:rPr>
          <w:rFonts w:ascii="Arial" w:hAnsi="Arial" w:cs="Arial"/>
          <w:sz w:val="22"/>
          <w:szCs w:val="22"/>
          <w:lang w:val="es-ES"/>
        </w:rPr>
        <w:t>.</w:t>
      </w:r>
    </w:p>
    <w:p w14:paraId="55DA33B6" w14:textId="77777777" w:rsidR="007E3BBB" w:rsidRPr="00747928" w:rsidRDefault="007E3BBB" w:rsidP="00B0496F">
      <w:pPr>
        <w:autoSpaceDE w:val="0"/>
        <w:autoSpaceDN w:val="0"/>
        <w:adjustRightInd w:val="0"/>
        <w:spacing w:line="276" w:lineRule="auto"/>
        <w:jc w:val="both"/>
        <w:rPr>
          <w:rFonts w:ascii="Arial" w:hAnsi="Arial" w:cs="Arial"/>
          <w:sz w:val="22"/>
          <w:szCs w:val="22"/>
          <w:lang w:val="es-ES"/>
        </w:rPr>
      </w:pPr>
    </w:p>
    <w:p w14:paraId="22D86E28" w14:textId="4C45EDE1" w:rsidR="007E3BBB" w:rsidRPr="00747928" w:rsidRDefault="007E3BBB"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b/>
          <w:sz w:val="22"/>
          <w:szCs w:val="22"/>
          <w:lang w:val="es-ES"/>
        </w:rPr>
        <w:t>La inclusión de la oferta económica en lo</w:t>
      </w:r>
      <w:r w:rsidR="00EB09D4" w:rsidRPr="00747928">
        <w:rPr>
          <w:rFonts w:ascii="Arial" w:hAnsi="Arial" w:cs="Arial"/>
          <w:b/>
          <w:sz w:val="22"/>
          <w:szCs w:val="22"/>
          <w:lang w:val="es-ES"/>
        </w:rPr>
        <w:t>s</w:t>
      </w:r>
      <w:r w:rsidRPr="00747928">
        <w:rPr>
          <w:rFonts w:ascii="Arial" w:hAnsi="Arial" w:cs="Arial"/>
          <w:b/>
          <w:sz w:val="22"/>
          <w:szCs w:val="22"/>
          <w:lang w:val="es-ES"/>
        </w:rPr>
        <w:t xml:space="preserve"> sobre</w:t>
      </w:r>
      <w:r w:rsidR="00EB09D4" w:rsidRPr="00747928">
        <w:rPr>
          <w:rFonts w:ascii="Arial" w:hAnsi="Arial" w:cs="Arial"/>
          <w:b/>
          <w:sz w:val="22"/>
          <w:szCs w:val="22"/>
          <w:lang w:val="es-ES"/>
        </w:rPr>
        <w:t>s A o B,</w:t>
      </w:r>
      <w:r w:rsidRPr="00747928">
        <w:rPr>
          <w:rFonts w:ascii="Arial" w:hAnsi="Arial" w:cs="Arial"/>
          <w:b/>
          <w:sz w:val="22"/>
          <w:szCs w:val="22"/>
          <w:lang w:val="es-ES"/>
        </w:rPr>
        <w:t xml:space="preserve"> o de cualquier otro documento que forme parte de la proposición </w:t>
      </w:r>
      <w:r w:rsidR="000951A1" w:rsidRPr="00747928">
        <w:rPr>
          <w:rFonts w:ascii="Arial" w:hAnsi="Arial" w:cs="Arial"/>
          <w:b/>
          <w:sz w:val="22"/>
          <w:szCs w:val="22"/>
          <w:lang w:val="es-ES"/>
        </w:rPr>
        <w:t>técnica</w:t>
      </w:r>
      <w:r w:rsidRPr="00747928">
        <w:rPr>
          <w:rFonts w:ascii="Arial" w:hAnsi="Arial" w:cs="Arial"/>
          <w:b/>
          <w:sz w:val="22"/>
          <w:szCs w:val="22"/>
          <w:lang w:val="es-ES"/>
        </w:rPr>
        <w:t xml:space="preserve"> que tenga que estar incluida en el sobre C,  </w:t>
      </w:r>
      <w:r w:rsidRPr="00747928">
        <w:rPr>
          <w:rFonts w:ascii="Arial" w:hAnsi="Arial" w:cs="Arial"/>
          <w:b/>
          <w:sz w:val="22"/>
          <w:szCs w:val="22"/>
          <w:u w:val="single"/>
          <w:lang w:val="es-ES"/>
        </w:rPr>
        <w:t>comportará la exclusión del licitador</w:t>
      </w:r>
      <w:r w:rsidRPr="00747928">
        <w:rPr>
          <w:rFonts w:ascii="Arial" w:hAnsi="Arial" w:cs="Arial"/>
          <w:b/>
          <w:sz w:val="22"/>
          <w:szCs w:val="22"/>
          <w:lang w:val="es-ES"/>
        </w:rPr>
        <w:t>.</w:t>
      </w:r>
    </w:p>
    <w:p w14:paraId="720B7C7E" w14:textId="41DC4CE7" w:rsidR="00225556" w:rsidRPr="00747928" w:rsidRDefault="00225556" w:rsidP="00B0496F">
      <w:pPr>
        <w:spacing w:line="276" w:lineRule="auto"/>
        <w:jc w:val="both"/>
        <w:rPr>
          <w:rFonts w:ascii="Arial" w:hAnsi="Arial" w:cs="Arial"/>
          <w:b/>
          <w:bCs/>
          <w:sz w:val="22"/>
          <w:szCs w:val="22"/>
          <w:lang w:val="es-ES"/>
        </w:rPr>
      </w:pPr>
      <w:bookmarkStart w:id="26" w:name="_Hlk517274684"/>
    </w:p>
    <w:p w14:paraId="6758702C" w14:textId="2063FFD1" w:rsidR="00EB09D4" w:rsidRPr="00747928" w:rsidRDefault="00EB09D4" w:rsidP="00B0496F">
      <w:pPr>
        <w:pStyle w:val="Ttol3"/>
        <w:spacing w:before="0" w:after="0" w:line="276" w:lineRule="auto"/>
        <w:jc w:val="both"/>
        <w:rPr>
          <w:sz w:val="22"/>
          <w:szCs w:val="22"/>
          <w:lang w:val="es-ES"/>
        </w:rPr>
      </w:pPr>
      <w:bookmarkStart w:id="27" w:name="_Toc164944426"/>
      <w:r w:rsidRPr="00747928">
        <w:rPr>
          <w:sz w:val="22"/>
          <w:szCs w:val="22"/>
          <w:lang w:val="es-ES"/>
        </w:rPr>
        <w:t>DECIMOTERCERA. MESA DE CONTRATACIÓN</w:t>
      </w:r>
      <w:bookmarkEnd w:id="27"/>
    </w:p>
    <w:bookmarkEnd w:id="26"/>
    <w:p w14:paraId="4832C5CD" w14:textId="60D3A369" w:rsidR="005C7EE3" w:rsidRPr="00747928" w:rsidRDefault="00134B3F" w:rsidP="00B0496F">
      <w:pPr>
        <w:autoSpaceDE w:val="0"/>
        <w:autoSpaceDN w:val="0"/>
        <w:adjustRightInd w:val="0"/>
        <w:spacing w:line="276" w:lineRule="auto"/>
        <w:jc w:val="both"/>
        <w:rPr>
          <w:rFonts w:ascii="Arial" w:hAnsi="Arial" w:cs="Arial"/>
          <w:b/>
          <w:bCs/>
          <w:sz w:val="22"/>
          <w:szCs w:val="22"/>
          <w:lang w:val="es-ES"/>
        </w:rPr>
      </w:pPr>
      <w:r w:rsidRPr="00747928">
        <w:rPr>
          <w:rFonts w:ascii="Arial" w:hAnsi="Arial" w:cs="Arial"/>
          <w:b/>
          <w:sz w:val="22"/>
          <w:szCs w:val="22"/>
          <w:lang w:val="es-ES"/>
        </w:rPr>
        <w:t>1</w:t>
      </w:r>
      <w:r w:rsidR="00EB09D4" w:rsidRPr="00747928">
        <w:rPr>
          <w:rFonts w:ascii="Arial" w:hAnsi="Arial" w:cs="Arial"/>
          <w:b/>
          <w:sz w:val="22"/>
          <w:szCs w:val="22"/>
          <w:lang w:val="es-ES"/>
        </w:rPr>
        <w:t>3</w:t>
      </w:r>
      <w:r w:rsidRPr="00747928">
        <w:rPr>
          <w:rFonts w:ascii="Arial" w:hAnsi="Arial" w:cs="Arial"/>
          <w:b/>
          <w:sz w:val="22"/>
          <w:szCs w:val="22"/>
          <w:lang w:val="es-ES"/>
        </w:rPr>
        <w:t>.1</w:t>
      </w:r>
      <w:r w:rsidRPr="00747928">
        <w:rPr>
          <w:rFonts w:ascii="Arial" w:hAnsi="Arial" w:cs="Arial"/>
          <w:sz w:val="22"/>
          <w:szCs w:val="22"/>
          <w:lang w:val="es-ES"/>
        </w:rPr>
        <w:t xml:space="preserve"> </w:t>
      </w:r>
      <w:r w:rsidR="00FD7CB8" w:rsidRPr="00747928">
        <w:rPr>
          <w:rFonts w:ascii="Arial" w:hAnsi="Arial" w:cs="Arial"/>
          <w:sz w:val="22"/>
          <w:szCs w:val="22"/>
          <w:lang w:val="es-ES"/>
        </w:rPr>
        <w:t xml:space="preserve">La Mesa de Contratación estará formada por los miembros </w:t>
      </w:r>
      <w:r w:rsidR="00EB09D4" w:rsidRPr="00747928">
        <w:rPr>
          <w:rFonts w:ascii="Arial" w:hAnsi="Arial" w:cs="Arial"/>
          <w:sz w:val="22"/>
          <w:szCs w:val="22"/>
          <w:lang w:val="es-ES"/>
        </w:rPr>
        <w:t xml:space="preserve">que figuran en </w:t>
      </w:r>
      <w:r w:rsidR="00B8268A" w:rsidRPr="00747928">
        <w:rPr>
          <w:rFonts w:ascii="Arial" w:hAnsi="Arial" w:cs="Arial"/>
          <w:b/>
          <w:sz w:val="22"/>
          <w:szCs w:val="22"/>
          <w:lang w:val="es-ES"/>
        </w:rPr>
        <w:t>el apartado H</w:t>
      </w:r>
      <w:r w:rsidR="00EB09D4" w:rsidRPr="00747928">
        <w:rPr>
          <w:rFonts w:ascii="Arial" w:hAnsi="Arial" w:cs="Arial"/>
          <w:b/>
          <w:sz w:val="22"/>
          <w:szCs w:val="22"/>
          <w:lang w:val="es-ES"/>
        </w:rPr>
        <w:t xml:space="preserve"> del cuadro de características.</w:t>
      </w:r>
    </w:p>
    <w:p w14:paraId="499F5A12" w14:textId="77777777" w:rsidR="00134B3F" w:rsidRPr="00747928" w:rsidRDefault="00134B3F" w:rsidP="00B0496F">
      <w:pPr>
        <w:autoSpaceDE w:val="0"/>
        <w:autoSpaceDN w:val="0"/>
        <w:adjustRightInd w:val="0"/>
        <w:spacing w:line="276" w:lineRule="auto"/>
        <w:jc w:val="both"/>
        <w:rPr>
          <w:rFonts w:ascii="Arial" w:hAnsi="Arial" w:cs="Arial"/>
          <w:sz w:val="22"/>
          <w:szCs w:val="22"/>
          <w:lang w:val="es-ES"/>
        </w:rPr>
      </w:pPr>
    </w:p>
    <w:p w14:paraId="758F8DBC" w14:textId="5511C9A9" w:rsidR="00232F82" w:rsidRPr="00747928" w:rsidRDefault="00232F82" w:rsidP="00B0496F">
      <w:pPr>
        <w:spacing w:line="276" w:lineRule="auto"/>
        <w:jc w:val="both"/>
        <w:rPr>
          <w:rFonts w:ascii="Arial" w:eastAsia="Arial" w:hAnsi="Arial" w:cs="Arial"/>
          <w:sz w:val="22"/>
          <w:szCs w:val="22"/>
          <w:lang w:val="es-ES"/>
        </w:rPr>
      </w:pPr>
      <w:r w:rsidRPr="00747928">
        <w:rPr>
          <w:rFonts w:ascii="Arial" w:eastAsia="Arial" w:hAnsi="Arial" w:cs="Arial"/>
          <w:b/>
          <w:sz w:val="22"/>
          <w:szCs w:val="22"/>
          <w:lang w:val="es-ES"/>
        </w:rPr>
        <w:t xml:space="preserve">13.2 </w:t>
      </w:r>
      <w:r w:rsidRPr="00747928">
        <w:rPr>
          <w:rFonts w:ascii="Arial" w:eastAsia="Arial" w:hAnsi="Arial" w:cs="Arial"/>
          <w:sz w:val="22"/>
          <w:szCs w:val="22"/>
          <w:lang w:val="es-ES"/>
        </w:rPr>
        <w:t>La Mesa de contratación abrirá el sobre A, comprobará la corrección de las firmas de las ofertas y calificará la</w:t>
      </w:r>
      <w:r w:rsidR="005D3147" w:rsidRPr="00747928">
        <w:rPr>
          <w:rFonts w:ascii="Arial" w:eastAsia="Arial" w:hAnsi="Arial" w:cs="Arial"/>
          <w:sz w:val="22"/>
          <w:szCs w:val="22"/>
          <w:lang w:val="es-ES"/>
        </w:rPr>
        <w:t xml:space="preserve"> documentación contenida en el s</w:t>
      </w:r>
      <w:r w:rsidRPr="00747928">
        <w:rPr>
          <w:rFonts w:ascii="Arial" w:eastAsia="Arial" w:hAnsi="Arial" w:cs="Arial"/>
          <w:sz w:val="22"/>
          <w:szCs w:val="22"/>
          <w:lang w:val="es-ES"/>
        </w:rPr>
        <w:t>obre A y,</w:t>
      </w:r>
      <w:r w:rsidRPr="00747928">
        <w:rPr>
          <w:rFonts w:ascii="Arial" w:eastAsia="Arial" w:hAnsi="Arial" w:cs="Arial"/>
          <w:b/>
          <w:sz w:val="22"/>
          <w:szCs w:val="22"/>
          <w:lang w:val="es-ES"/>
        </w:rPr>
        <w:t xml:space="preserve"> </w:t>
      </w:r>
      <w:r w:rsidRPr="00747928">
        <w:rPr>
          <w:rFonts w:ascii="Arial" w:eastAsia="Arial" w:hAnsi="Arial" w:cs="Arial"/>
          <w:sz w:val="22"/>
          <w:szCs w:val="22"/>
          <w:lang w:val="es-ES"/>
        </w:rPr>
        <w:t>en caso de observar defectos enmendables, lo comunicará a las empresas licitadoras afectadas para que los enmienden e</w:t>
      </w:r>
      <w:r w:rsidR="00CC4137" w:rsidRPr="00747928">
        <w:rPr>
          <w:rFonts w:ascii="Arial" w:eastAsia="Arial" w:hAnsi="Arial" w:cs="Arial"/>
          <w:sz w:val="22"/>
          <w:szCs w:val="22"/>
          <w:lang w:val="es-ES"/>
        </w:rPr>
        <w:t>n el plazo de tres días</w:t>
      </w:r>
      <w:r w:rsidRPr="00747928">
        <w:rPr>
          <w:rFonts w:ascii="Arial" w:eastAsia="Arial" w:hAnsi="Arial" w:cs="Arial"/>
          <w:sz w:val="22"/>
          <w:szCs w:val="22"/>
          <w:lang w:val="es-ES"/>
        </w:rPr>
        <w:t>.</w:t>
      </w:r>
    </w:p>
    <w:p w14:paraId="5AA283AE" w14:textId="77777777" w:rsidR="00134B3F" w:rsidRPr="00747928" w:rsidRDefault="00134B3F"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 </w:t>
      </w:r>
    </w:p>
    <w:p w14:paraId="27A29F54" w14:textId="6E26BBF5" w:rsidR="00134B3F" w:rsidRPr="00747928" w:rsidRDefault="00134B3F"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El resto de </w:t>
      </w:r>
      <w:r w:rsidR="00256B37" w:rsidRPr="00747928">
        <w:rPr>
          <w:rFonts w:ascii="Arial" w:hAnsi="Arial" w:cs="Arial"/>
          <w:sz w:val="22"/>
          <w:szCs w:val="22"/>
          <w:lang w:val="es-ES"/>
        </w:rPr>
        <w:t>sobres se deben</w:t>
      </w:r>
      <w:r w:rsidRPr="00747928">
        <w:rPr>
          <w:rFonts w:ascii="Arial" w:hAnsi="Arial" w:cs="Arial"/>
          <w:sz w:val="22"/>
          <w:szCs w:val="22"/>
          <w:lang w:val="es-ES"/>
        </w:rPr>
        <w:t xml:space="preserve"> abrir en la fecha y hora señalad</w:t>
      </w:r>
      <w:r w:rsidR="00B94925" w:rsidRPr="00747928">
        <w:rPr>
          <w:rFonts w:ascii="Arial" w:hAnsi="Arial" w:cs="Arial"/>
          <w:sz w:val="22"/>
          <w:szCs w:val="22"/>
          <w:lang w:val="es-ES"/>
        </w:rPr>
        <w:t>as</w:t>
      </w:r>
      <w:r w:rsidRPr="00747928">
        <w:rPr>
          <w:rFonts w:ascii="Arial" w:hAnsi="Arial" w:cs="Arial"/>
          <w:sz w:val="22"/>
          <w:szCs w:val="22"/>
          <w:lang w:val="es-ES"/>
        </w:rPr>
        <w:t xml:space="preserve"> en el anuncio y configuradas en la herramienta de </w:t>
      </w:r>
      <w:r w:rsidR="0003630D" w:rsidRPr="00747928">
        <w:rPr>
          <w:rFonts w:ascii="Arial" w:hAnsi="Arial" w:cs="Arial"/>
          <w:sz w:val="22"/>
          <w:szCs w:val="22"/>
          <w:lang w:val="es-ES"/>
        </w:rPr>
        <w:t>Sobre</w:t>
      </w:r>
      <w:r w:rsidRPr="00747928">
        <w:rPr>
          <w:rFonts w:ascii="Arial" w:hAnsi="Arial" w:cs="Arial"/>
          <w:sz w:val="22"/>
          <w:szCs w:val="22"/>
          <w:lang w:val="es-ES"/>
        </w:rPr>
        <w:t xml:space="preserve"> digital, y se podrá hacer una vez las personas que permiten la apertura</w:t>
      </w:r>
      <w:r w:rsidRPr="00747928">
        <w:rPr>
          <w:rFonts w:ascii="Arial" w:hAnsi="Arial" w:cs="Arial"/>
          <w:vanish/>
          <w:sz w:val="22"/>
          <w:szCs w:val="22"/>
          <w:lang w:val="es-ES"/>
        </w:rPr>
        <w:t>&lt;A[apertura|abertura]&gt;</w:t>
      </w:r>
      <w:r w:rsidRPr="00747928">
        <w:rPr>
          <w:rFonts w:ascii="Arial" w:hAnsi="Arial" w:cs="Arial"/>
          <w:sz w:val="22"/>
          <w:szCs w:val="22"/>
          <w:lang w:val="es-ES"/>
        </w:rPr>
        <w:t xml:space="preserve"> de los sobres, </w:t>
      </w:r>
      <w:r w:rsidR="007276E7" w:rsidRPr="00747928">
        <w:rPr>
          <w:rFonts w:ascii="Arial" w:hAnsi="Arial" w:cs="Arial"/>
          <w:sz w:val="22"/>
          <w:szCs w:val="22"/>
          <w:lang w:val="es-ES"/>
        </w:rPr>
        <w:t>llamados</w:t>
      </w:r>
      <w:r w:rsidRPr="00747928">
        <w:rPr>
          <w:rFonts w:ascii="Arial" w:hAnsi="Arial" w:cs="Arial"/>
          <w:sz w:val="22"/>
          <w:szCs w:val="22"/>
          <w:lang w:val="es-ES"/>
        </w:rPr>
        <w:t xml:space="preserve"> custodios, hayan aplicado, con el cuórum mínimo y en el intervalo de tiempo que se haya definido previamente, sus credenciales y haya llegado la fecha y hora señaladas</w:t>
      </w:r>
      <w:r w:rsidR="009418C3" w:rsidRPr="00747928">
        <w:rPr>
          <w:rFonts w:ascii="Arial" w:hAnsi="Arial" w:cs="Arial"/>
          <w:sz w:val="22"/>
          <w:szCs w:val="22"/>
          <w:lang w:val="es-ES"/>
        </w:rPr>
        <w:t>.</w:t>
      </w:r>
      <w:r w:rsidRPr="00747928">
        <w:rPr>
          <w:rFonts w:ascii="Arial" w:hAnsi="Arial" w:cs="Arial"/>
          <w:sz w:val="22"/>
          <w:szCs w:val="22"/>
          <w:lang w:val="es-ES"/>
        </w:rPr>
        <w:t xml:space="preserve"> </w:t>
      </w:r>
    </w:p>
    <w:p w14:paraId="24C714C9" w14:textId="77777777" w:rsidR="00134B3F" w:rsidRPr="00747928" w:rsidRDefault="00134B3F"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 </w:t>
      </w:r>
    </w:p>
    <w:p w14:paraId="04753080" w14:textId="2AA0CC63" w:rsidR="00134B3F" w:rsidRPr="00747928" w:rsidRDefault="00134B3F"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Una vez enmendados, si procede, los defectos en la documentación contenida en el </w:t>
      </w:r>
      <w:r w:rsidR="00927F39" w:rsidRPr="00747928">
        <w:rPr>
          <w:rFonts w:ascii="Arial" w:hAnsi="Arial" w:cs="Arial"/>
          <w:sz w:val="22"/>
          <w:szCs w:val="22"/>
          <w:lang w:val="es-ES"/>
        </w:rPr>
        <w:t>s</w:t>
      </w:r>
      <w:r w:rsidRPr="00747928">
        <w:rPr>
          <w:rFonts w:ascii="Arial" w:hAnsi="Arial" w:cs="Arial"/>
          <w:sz w:val="22"/>
          <w:szCs w:val="22"/>
          <w:lang w:val="es-ES"/>
        </w:rPr>
        <w:t xml:space="preserve">obre A, la </w:t>
      </w:r>
      <w:r w:rsidR="007E0F5E">
        <w:rPr>
          <w:rFonts w:ascii="Arial" w:hAnsi="Arial" w:cs="Arial"/>
          <w:sz w:val="22"/>
          <w:szCs w:val="22"/>
          <w:lang w:val="es-ES"/>
        </w:rPr>
        <w:t>Mesa</w:t>
      </w:r>
      <w:r w:rsidRPr="00747928">
        <w:rPr>
          <w:rFonts w:ascii="Arial" w:hAnsi="Arial" w:cs="Arial"/>
          <w:sz w:val="22"/>
          <w:szCs w:val="22"/>
          <w:lang w:val="es-ES"/>
        </w:rPr>
        <w:t xml:space="preserve"> lo evaluará y determinará las empresas admitidas a la licitación y las excluidas, así como, en su caso, las causas de la exclusión. </w:t>
      </w:r>
    </w:p>
    <w:p w14:paraId="1ED24AEF" w14:textId="77777777" w:rsidR="00134B3F" w:rsidRPr="00747928" w:rsidRDefault="00134B3F"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 </w:t>
      </w:r>
    </w:p>
    <w:p w14:paraId="049181A7" w14:textId="77777777" w:rsidR="00134B3F" w:rsidRPr="00747928" w:rsidRDefault="00134B3F"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Sin perjuicio de la comunicación a las personas interesadas, se harán públicas estas circunstancias mediante su perfil de contratante.  </w:t>
      </w:r>
    </w:p>
    <w:p w14:paraId="5D279A70" w14:textId="77777777" w:rsidR="00134B3F" w:rsidRPr="00747928" w:rsidRDefault="00134B3F"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 </w:t>
      </w:r>
    </w:p>
    <w:p w14:paraId="535CB26C" w14:textId="5CC0FFBC" w:rsidR="00134B3F" w:rsidRPr="00747928" w:rsidRDefault="00134B3F"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Asimismo, de acuerdo con el artículo 95 de la LCSP la Mesa podrá solicitar a las empresas licitadoras las aclaraciones </w:t>
      </w:r>
      <w:r w:rsidR="007276E7" w:rsidRPr="00747928">
        <w:rPr>
          <w:rFonts w:ascii="Arial" w:hAnsi="Arial" w:cs="Arial"/>
          <w:sz w:val="22"/>
          <w:szCs w:val="22"/>
          <w:lang w:val="es-ES"/>
        </w:rPr>
        <w:t>necesarias</w:t>
      </w:r>
      <w:r w:rsidRPr="00747928">
        <w:rPr>
          <w:rFonts w:ascii="Arial" w:hAnsi="Arial" w:cs="Arial"/>
          <w:sz w:val="22"/>
          <w:szCs w:val="22"/>
          <w:lang w:val="es-ES"/>
        </w:rPr>
        <w:t xml:space="preserve"> sobre los certificados y documentos presentados o requerirlas para que presenten complementarios, las cuales, de conformidad con el artículo 22 del RGLCAP, dispondrán de un plazo de cinco días naturales sin que puedan presentarse después de declaradas admitidas las ofertas. </w:t>
      </w:r>
    </w:p>
    <w:p w14:paraId="2635BD1E" w14:textId="77777777" w:rsidR="00134B3F" w:rsidRPr="00747928" w:rsidRDefault="00134B3F"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 </w:t>
      </w:r>
    </w:p>
    <w:p w14:paraId="76A4E03E" w14:textId="44A6A717" w:rsidR="00134B3F" w:rsidRPr="00747928" w:rsidRDefault="00134B3F"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Las solicitudes de aclaraciones o enmiendas se llevarán a cabo a través de la funcionalidad que a este efecto tiene la herramienta de </w:t>
      </w:r>
      <w:r w:rsidR="0003630D" w:rsidRPr="00747928">
        <w:rPr>
          <w:rFonts w:ascii="Arial" w:hAnsi="Arial" w:cs="Arial"/>
          <w:sz w:val="22"/>
          <w:szCs w:val="22"/>
          <w:lang w:val="es-ES"/>
        </w:rPr>
        <w:t>Sobre</w:t>
      </w:r>
      <w:r w:rsidRPr="00747928">
        <w:rPr>
          <w:rFonts w:ascii="Arial" w:hAnsi="Arial" w:cs="Arial"/>
          <w:sz w:val="22"/>
          <w:szCs w:val="22"/>
          <w:lang w:val="es-ES"/>
        </w:rPr>
        <w:t xml:space="preserve"> Digital, mediante la cual se </w:t>
      </w:r>
      <w:r w:rsidR="00394582" w:rsidRPr="00747928">
        <w:rPr>
          <w:rFonts w:ascii="Arial" w:hAnsi="Arial" w:cs="Arial"/>
          <w:sz w:val="22"/>
          <w:szCs w:val="22"/>
          <w:lang w:val="es-ES"/>
        </w:rPr>
        <w:t>enviará</w:t>
      </w:r>
      <w:r w:rsidRPr="00747928">
        <w:rPr>
          <w:rFonts w:ascii="Arial" w:hAnsi="Arial" w:cs="Arial"/>
          <w:sz w:val="22"/>
          <w:szCs w:val="22"/>
          <w:lang w:val="es-ES"/>
        </w:rPr>
        <w:t xml:space="preserve"> un correo electrónico a la dirección o las direcciones señaladas por las empresas licitadoras en el formulario de inscripción, con el enlace para el cual accedan al espacio de la herramienta en que tienen que aportar la documentación correspondiente.  </w:t>
      </w:r>
    </w:p>
    <w:p w14:paraId="2E3B9B24" w14:textId="77777777" w:rsidR="00134B3F" w:rsidRPr="00747928" w:rsidRDefault="00134B3F"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 </w:t>
      </w:r>
    </w:p>
    <w:p w14:paraId="3FBB8E38" w14:textId="6EF70C47" w:rsidR="00134B3F" w:rsidRPr="00747928" w:rsidRDefault="00134B3F"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Estas peticiones de enmienda o aclaración se comunicarán </w:t>
      </w:r>
      <w:r w:rsidR="00394582" w:rsidRPr="00747928">
        <w:rPr>
          <w:rFonts w:ascii="Arial" w:hAnsi="Arial" w:cs="Arial"/>
          <w:sz w:val="22"/>
          <w:szCs w:val="22"/>
          <w:lang w:val="es-ES"/>
        </w:rPr>
        <w:t>a</w:t>
      </w:r>
      <w:r w:rsidRPr="00747928">
        <w:rPr>
          <w:rFonts w:ascii="Arial" w:hAnsi="Arial" w:cs="Arial"/>
          <w:sz w:val="22"/>
          <w:szCs w:val="22"/>
          <w:lang w:val="es-ES"/>
        </w:rPr>
        <w:t xml:space="preserve"> la empresa mediante comunicación electrónica a través de</w:t>
      </w:r>
      <w:r w:rsidR="00394582" w:rsidRPr="00747928">
        <w:rPr>
          <w:rFonts w:ascii="Arial" w:hAnsi="Arial" w:cs="Arial"/>
          <w:sz w:val="22"/>
          <w:szCs w:val="22"/>
          <w:lang w:val="es-ES"/>
        </w:rPr>
        <w:t xml:space="preserve"> </w:t>
      </w:r>
      <w:r w:rsidRPr="00747928">
        <w:rPr>
          <w:rFonts w:ascii="Arial" w:hAnsi="Arial" w:cs="Arial"/>
          <w:sz w:val="22"/>
          <w:szCs w:val="22"/>
          <w:lang w:val="es-ES"/>
        </w:rPr>
        <w:t>e-NOTUM, integrado con la Plataforma de Servicios de Contratación Pú</w:t>
      </w:r>
      <w:r w:rsidR="004441D4" w:rsidRPr="00747928">
        <w:rPr>
          <w:rFonts w:ascii="Arial" w:hAnsi="Arial" w:cs="Arial"/>
          <w:sz w:val="22"/>
          <w:szCs w:val="22"/>
          <w:lang w:val="es-ES"/>
        </w:rPr>
        <w:t>blica, de acuerdo con la cláusula novena</w:t>
      </w:r>
      <w:r w:rsidRPr="00747928">
        <w:rPr>
          <w:rFonts w:ascii="Arial" w:hAnsi="Arial" w:cs="Arial"/>
          <w:sz w:val="22"/>
          <w:szCs w:val="22"/>
          <w:lang w:val="es-ES"/>
        </w:rPr>
        <w:t xml:space="preserve"> de este </w:t>
      </w:r>
      <w:r w:rsidR="004F027D" w:rsidRPr="00747928">
        <w:rPr>
          <w:rFonts w:ascii="Arial" w:hAnsi="Arial" w:cs="Arial"/>
          <w:sz w:val="22"/>
          <w:szCs w:val="22"/>
          <w:lang w:val="es-ES"/>
        </w:rPr>
        <w:t>Pliego</w:t>
      </w:r>
      <w:r w:rsidRPr="00747928">
        <w:rPr>
          <w:rFonts w:ascii="Arial" w:hAnsi="Arial" w:cs="Arial"/>
          <w:sz w:val="22"/>
          <w:szCs w:val="22"/>
          <w:lang w:val="es-ES"/>
        </w:rPr>
        <w:t xml:space="preserve">. </w:t>
      </w:r>
    </w:p>
    <w:p w14:paraId="194BC187" w14:textId="77777777" w:rsidR="00134B3F" w:rsidRPr="00747928" w:rsidRDefault="00134B3F"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 </w:t>
      </w:r>
    </w:p>
    <w:p w14:paraId="0A4C20F4" w14:textId="7B4223A5" w:rsidR="00134B3F" w:rsidRPr="00747928" w:rsidRDefault="00134B3F"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b/>
          <w:sz w:val="22"/>
          <w:szCs w:val="22"/>
          <w:lang w:val="es-ES"/>
        </w:rPr>
        <w:t>1</w:t>
      </w:r>
      <w:r w:rsidR="00B938C1" w:rsidRPr="00747928">
        <w:rPr>
          <w:rFonts w:ascii="Arial" w:hAnsi="Arial" w:cs="Arial"/>
          <w:b/>
          <w:sz w:val="22"/>
          <w:szCs w:val="22"/>
          <w:lang w:val="es-ES"/>
        </w:rPr>
        <w:t>3</w:t>
      </w:r>
      <w:r w:rsidRPr="00747928">
        <w:rPr>
          <w:rFonts w:ascii="Arial" w:hAnsi="Arial" w:cs="Arial"/>
          <w:b/>
          <w:sz w:val="22"/>
          <w:szCs w:val="22"/>
          <w:lang w:val="es-ES"/>
        </w:rPr>
        <w:t>.3</w:t>
      </w:r>
      <w:r w:rsidRPr="00747928">
        <w:rPr>
          <w:rFonts w:ascii="Arial" w:hAnsi="Arial" w:cs="Arial"/>
          <w:sz w:val="22"/>
          <w:szCs w:val="22"/>
          <w:lang w:val="es-ES"/>
        </w:rPr>
        <w:t xml:space="preserve"> Los actos de exclusión adoptados por la Mesa en relación con la apertura</w:t>
      </w:r>
      <w:r w:rsidRPr="00747928">
        <w:rPr>
          <w:rFonts w:ascii="Arial" w:hAnsi="Arial" w:cs="Arial"/>
          <w:vanish/>
          <w:sz w:val="22"/>
          <w:szCs w:val="22"/>
          <w:lang w:val="es-ES"/>
        </w:rPr>
        <w:t>&lt;A[apertura|abertura]&gt;</w:t>
      </w:r>
      <w:r w:rsidRPr="00747928">
        <w:rPr>
          <w:rFonts w:ascii="Arial" w:hAnsi="Arial" w:cs="Arial"/>
          <w:sz w:val="22"/>
          <w:szCs w:val="22"/>
          <w:lang w:val="es-ES"/>
        </w:rPr>
        <w:t xml:space="preserve"> del sobre A serán susceptibles de impugnación en los </w:t>
      </w:r>
      <w:r w:rsidR="00F24512" w:rsidRPr="00747928">
        <w:rPr>
          <w:rFonts w:ascii="Arial" w:hAnsi="Arial" w:cs="Arial"/>
          <w:sz w:val="22"/>
          <w:szCs w:val="22"/>
          <w:lang w:val="es-ES"/>
        </w:rPr>
        <w:t>términos</w:t>
      </w:r>
      <w:r w:rsidRPr="00747928">
        <w:rPr>
          <w:rFonts w:ascii="Arial" w:hAnsi="Arial" w:cs="Arial"/>
          <w:sz w:val="22"/>
          <w:szCs w:val="22"/>
          <w:lang w:val="es-ES"/>
        </w:rPr>
        <w:t xml:space="preserve"> establecidos a la cláusula </w:t>
      </w:r>
      <w:r w:rsidR="007E0F5E">
        <w:rPr>
          <w:rFonts w:ascii="Arial" w:eastAsia="Arial" w:hAnsi="Arial" w:cs="Arial"/>
          <w:sz w:val="22"/>
          <w:szCs w:val="22"/>
          <w:lang w:val="es-ES"/>
        </w:rPr>
        <w:t>cuadragésima sexta</w:t>
      </w:r>
      <w:r w:rsidR="00DF3768" w:rsidRPr="00747928">
        <w:rPr>
          <w:rFonts w:ascii="Arial" w:hAnsi="Arial" w:cs="Arial"/>
          <w:sz w:val="22"/>
          <w:szCs w:val="22"/>
          <w:lang w:val="es-ES"/>
        </w:rPr>
        <w:t>.</w:t>
      </w:r>
    </w:p>
    <w:p w14:paraId="3BE8E266" w14:textId="635C1533" w:rsidR="00134B3F" w:rsidRPr="00747928" w:rsidRDefault="00134B3F"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  </w:t>
      </w:r>
    </w:p>
    <w:p w14:paraId="7042339A" w14:textId="654416F8" w:rsidR="00134B3F" w:rsidRPr="00747928" w:rsidRDefault="00232F82" w:rsidP="00B0496F">
      <w:pPr>
        <w:pStyle w:val="Ttol3"/>
        <w:spacing w:before="0" w:after="0" w:line="276" w:lineRule="auto"/>
        <w:jc w:val="both"/>
        <w:rPr>
          <w:sz w:val="22"/>
          <w:szCs w:val="22"/>
          <w:lang w:val="es-ES"/>
        </w:rPr>
      </w:pPr>
      <w:bookmarkStart w:id="28" w:name="_Toc164944427"/>
      <w:r w:rsidRPr="00747928">
        <w:rPr>
          <w:sz w:val="22"/>
          <w:szCs w:val="22"/>
          <w:lang w:val="es-ES"/>
        </w:rPr>
        <w:t>DECIMOCUARTA</w:t>
      </w:r>
      <w:r w:rsidR="008E594C" w:rsidRPr="00747928">
        <w:rPr>
          <w:sz w:val="22"/>
          <w:szCs w:val="22"/>
          <w:lang w:val="es-ES"/>
        </w:rPr>
        <w:t xml:space="preserve"> </w:t>
      </w:r>
      <w:r w:rsidR="00DA39E3" w:rsidRPr="00747928">
        <w:rPr>
          <w:sz w:val="22"/>
          <w:szCs w:val="22"/>
          <w:lang w:val="es-ES"/>
        </w:rPr>
        <w:t>- DETERMINACIÓN DE LA MEJOR OFERTA</w:t>
      </w:r>
      <w:r w:rsidR="00A66FBF" w:rsidRPr="00747928">
        <w:rPr>
          <w:sz w:val="22"/>
          <w:szCs w:val="22"/>
          <w:lang w:val="es-ES"/>
        </w:rPr>
        <w:t xml:space="preserve"> RELACIÓN CALIDAD-PRECIO</w:t>
      </w:r>
      <w:bookmarkEnd w:id="28"/>
    </w:p>
    <w:p w14:paraId="36C27EE7" w14:textId="77777777" w:rsidR="00DA39E3" w:rsidRPr="00747928" w:rsidRDefault="00DA39E3" w:rsidP="00B0496F">
      <w:pPr>
        <w:autoSpaceDE w:val="0"/>
        <w:autoSpaceDN w:val="0"/>
        <w:adjustRightInd w:val="0"/>
        <w:spacing w:line="276" w:lineRule="auto"/>
        <w:jc w:val="both"/>
        <w:rPr>
          <w:rFonts w:ascii="Arial" w:hAnsi="Arial" w:cs="Arial"/>
          <w:sz w:val="22"/>
          <w:szCs w:val="22"/>
          <w:lang w:val="es-ES"/>
        </w:rPr>
      </w:pPr>
    </w:p>
    <w:p w14:paraId="5E8B2361" w14:textId="03216073" w:rsidR="00DA39E3" w:rsidRPr="00747928" w:rsidRDefault="00A66FBF" w:rsidP="00B0496F">
      <w:pPr>
        <w:autoSpaceDE w:val="0"/>
        <w:autoSpaceDN w:val="0"/>
        <w:adjustRightInd w:val="0"/>
        <w:spacing w:line="276" w:lineRule="auto"/>
        <w:jc w:val="both"/>
        <w:rPr>
          <w:rFonts w:ascii="Arial" w:hAnsi="Arial" w:cs="Arial"/>
          <w:b/>
          <w:sz w:val="22"/>
          <w:szCs w:val="22"/>
          <w:lang w:val="es-ES"/>
        </w:rPr>
      </w:pPr>
      <w:r w:rsidRPr="00747928">
        <w:rPr>
          <w:rFonts w:ascii="Arial" w:hAnsi="Arial" w:cs="Arial"/>
          <w:b/>
          <w:sz w:val="22"/>
          <w:szCs w:val="22"/>
          <w:lang w:val="es-ES"/>
        </w:rPr>
        <w:t>14</w:t>
      </w:r>
      <w:r w:rsidR="00DA39E3" w:rsidRPr="00747928">
        <w:rPr>
          <w:rFonts w:ascii="Arial" w:hAnsi="Arial" w:cs="Arial"/>
          <w:b/>
          <w:sz w:val="22"/>
          <w:szCs w:val="22"/>
          <w:lang w:val="es-ES"/>
        </w:rPr>
        <w:t>.1 Criterios de adjudicación del contrato</w:t>
      </w:r>
      <w:r w:rsidR="006D626F" w:rsidRPr="00747928">
        <w:rPr>
          <w:rFonts w:ascii="Arial" w:hAnsi="Arial" w:cs="Arial"/>
          <w:b/>
          <w:sz w:val="22"/>
          <w:szCs w:val="22"/>
          <w:lang w:val="es-ES"/>
        </w:rPr>
        <w:t>.</w:t>
      </w:r>
      <w:r w:rsidR="00DA39E3" w:rsidRPr="00747928">
        <w:rPr>
          <w:rFonts w:ascii="Arial" w:hAnsi="Arial" w:cs="Arial"/>
          <w:b/>
          <w:sz w:val="22"/>
          <w:szCs w:val="22"/>
          <w:lang w:val="es-ES"/>
        </w:rPr>
        <w:t xml:space="preserve"> </w:t>
      </w:r>
    </w:p>
    <w:p w14:paraId="6D1CB903" w14:textId="1CF74D69" w:rsidR="00BE5939" w:rsidRPr="00747928" w:rsidRDefault="00DA39E3"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Para la valoración de las proposiciones y la determinación de la mejor oferta se </w:t>
      </w:r>
      <w:r w:rsidR="00D04DC2" w:rsidRPr="00747928">
        <w:rPr>
          <w:rFonts w:ascii="Arial" w:hAnsi="Arial" w:cs="Arial"/>
          <w:sz w:val="22"/>
          <w:szCs w:val="22"/>
          <w:lang w:val="es-ES"/>
        </w:rPr>
        <w:t>debe</w:t>
      </w:r>
      <w:r w:rsidRPr="00747928">
        <w:rPr>
          <w:rFonts w:ascii="Arial" w:hAnsi="Arial" w:cs="Arial"/>
          <w:sz w:val="22"/>
          <w:szCs w:val="22"/>
          <w:lang w:val="es-ES"/>
        </w:rPr>
        <w:t xml:space="preserve"> atender a los criterios de adjudicación establecidos en </w:t>
      </w:r>
      <w:r w:rsidR="00150A79" w:rsidRPr="00747928">
        <w:rPr>
          <w:rFonts w:ascii="Arial" w:hAnsi="Arial" w:cs="Arial"/>
          <w:b/>
          <w:sz w:val="22"/>
          <w:szCs w:val="22"/>
          <w:lang w:val="es-ES"/>
        </w:rPr>
        <w:t xml:space="preserve">el anexo nº </w:t>
      </w:r>
      <w:r w:rsidR="004441D4" w:rsidRPr="00747928">
        <w:rPr>
          <w:rFonts w:ascii="Arial" w:hAnsi="Arial" w:cs="Arial"/>
          <w:b/>
          <w:sz w:val="22"/>
          <w:szCs w:val="22"/>
          <w:lang w:val="es-ES"/>
        </w:rPr>
        <w:t>1</w:t>
      </w:r>
      <w:r w:rsidR="00AF68A6" w:rsidRPr="00747928">
        <w:rPr>
          <w:rFonts w:ascii="Arial" w:hAnsi="Arial" w:cs="Arial"/>
          <w:b/>
          <w:sz w:val="22"/>
          <w:szCs w:val="22"/>
          <w:lang w:val="es-ES"/>
        </w:rPr>
        <w:t>2</w:t>
      </w:r>
      <w:r w:rsidRPr="00747928">
        <w:rPr>
          <w:rFonts w:ascii="Arial" w:hAnsi="Arial" w:cs="Arial"/>
          <w:sz w:val="22"/>
          <w:szCs w:val="22"/>
          <w:lang w:val="es-ES"/>
        </w:rPr>
        <w:t xml:space="preserve"> </w:t>
      </w:r>
      <w:r w:rsidR="00150A79" w:rsidRPr="00747928">
        <w:rPr>
          <w:rFonts w:ascii="Arial" w:hAnsi="Arial" w:cs="Arial"/>
          <w:sz w:val="22"/>
          <w:szCs w:val="22"/>
          <w:lang w:val="es-ES"/>
        </w:rPr>
        <w:t xml:space="preserve">de este </w:t>
      </w:r>
      <w:r w:rsidR="004F027D" w:rsidRPr="00747928">
        <w:rPr>
          <w:rFonts w:ascii="Arial" w:hAnsi="Arial" w:cs="Arial"/>
          <w:sz w:val="22"/>
          <w:szCs w:val="22"/>
          <w:lang w:val="es-ES"/>
        </w:rPr>
        <w:t>Pliego</w:t>
      </w:r>
      <w:r w:rsidR="00150A79" w:rsidRPr="00747928">
        <w:rPr>
          <w:rFonts w:ascii="Arial" w:hAnsi="Arial" w:cs="Arial"/>
          <w:sz w:val="22"/>
          <w:szCs w:val="22"/>
          <w:lang w:val="es-ES"/>
        </w:rPr>
        <w:t xml:space="preserve"> de cláusulas administrativas</w:t>
      </w:r>
      <w:r w:rsidRPr="00747928">
        <w:rPr>
          <w:rFonts w:ascii="Arial" w:hAnsi="Arial" w:cs="Arial"/>
          <w:sz w:val="22"/>
          <w:szCs w:val="22"/>
          <w:lang w:val="es-ES"/>
        </w:rPr>
        <w:t xml:space="preserve">. </w:t>
      </w:r>
    </w:p>
    <w:p w14:paraId="54DE9A9D" w14:textId="24BCACB2" w:rsidR="00DA39E3" w:rsidRPr="00747928" w:rsidRDefault="00DA39E3" w:rsidP="00B0496F">
      <w:pPr>
        <w:autoSpaceDE w:val="0"/>
        <w:autoSpaceDN w:val="0"/>
        <w:adjustRightInd w:val="0"/>
        <w:spacing w:line="276" w:lineRule="auto"/>
        <w:jc w:val="both"/>
        <w:rPr>
          <w:rFonts w:ascii="Arial" w:hAnsi="Arial" w:cs="Arial"/>
          <w:sz w:val="22"/>
          <w:szCs w:val="22"/>
          <w:lang w:val="es-ES"/>
        </w:rPr>
      </w:pPr>
    </w:p>
    <w:p w14:paraId="7ADE59B1" w14:textId="128F4E96" w:rsidR="00DA39E3" w:rsidRPr="00747928" w:rsidRDefault="00DA39E3" w:rsidP="00B0496F">
      <w:pPr>
        <w:autoSpaceDE w:val="0"/>
        <w:autoSpaceDN w:val="0"/>
        <w:adjustRightInd w:val="0"/>
        <w:spacing w:line="276" w:lineRule="auto"/>
        <w:jc w:val="both"/>
        <w:rPr>
          <w:rFonts w:ascii="Arial" w:hAnsi="Arial" w:cs="Arial"/>
          <w:b/>
          <w:sz w:val="22"/>
          <w:szCs w:val="22"/>
          <w:lang w:val="es-ES"/>
        </w:rPr>
      </w:pPr>
      <w:r w:rsidRPr="00747928">
        <w:rPr>
          <w:rFonts w:ascii="Arial" w:hAnsi="Arial" w:cs="Arial"/>
          <w:b/>
          <w:sz w:val="22"/>
          <w:szCs w:val="22"/>
          <w:lang w:val="es-ES"/>
        </w:rPr>
        <w:t>1</w:t>
      </w:r>
      <w:r w:rsidR="00A66FBF" w:rsidRPr="00747928">
        <w:rPr>
          <w:rFonts w:ascii="Arial" w:hAnsi="Arial" w:cs="Arial"/>
          <w:b/>
          <w:sz w:val="22"/>
          <w:szCs w:val="22"/>
          <w:lang w:val="es-ES"/>
        </w:rPr>
        <w:t>4</w:t>
      </w:r>
      <w:r w:rsidRPr="00747928">
        <w:rPr>
          <w:rFonts w:ascii="Arial" w:hAnsi="Arial" w:cs="Arial"/>
          <w:b/>
          <w:sz w:val="22"/>
          <w:szCs w:val="22"/>
          <w:lang w:val="es-ES"/>
        </w:rPr>
        <w:t>.2 Práctica de la valoración de las ofertas</w:t>
      </w:r>
      <w:r w:rsidR="006D626F" w:rsidRPr="00747928">
        <w:rPr>
          <w:rFonts w:ascii="Arial" w:hAnsi="Arial" w:cs="Arial"/>
          <w:b/>
          <w:sz w:val="22"/>
          <w:szCs w:val="22"/>
          <w:lang w:val="es-ES"/>
        </w:rPr>
        <w:t>.</w:t>
      </w:r>
      <w:r w:rsidRPr="00747928">
        <w:rPr>
          <w:rFonts w:ascii="Arial" w:hAnsi="Arial" w:cs="Arial"/>
          <w:b/>
          <w:sz w:val="22"/>
          <w:szCs w:val="22"/>
          <w:lang w:val="es-ES"/>
        </w:rPr>
        <w:t xml:space="preserve"> </w:t>
      </w:r>
    </w:p>
    <w:p w14:paraId="03DBC334" w14:textId="6E1E1DFB" w:rsidR="00F22802" w:rsidRPr="00747928" w:rsidRDefault="00F22802" w:rsidP="00B0496F">
      <w:pPr>
        <w:autoSpaceDE w:val="0"/>
        <w:autoSpaceDN w:val="0"/>
        <w:adjustRightInd w:val="0"/>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Finalizado el plazo de presentación de las ofertas, y de acuerdo con la cláusula decimotercera, </w:t>
      </w:r>
      <w:r w:rsidR="00AF68A6" w:rsidRPr="00747928">
        <w:rPr>
          <w:rFonts w:ascii="Arial" w:eastAsia="Arial" w:hAnsi="Arial" w:cs="Arial"/>
          <w:sz w:val="22"/>
          <w:szCs w:val="22"/>
          <w:lang w:val="es-ES"/>
        </w:rPr>
        <w:t>tendrá</w:t>
      </w:r>
      <w:r w:rsidRPr="00747928">
        <w:rPr>
          <w:rFonts w:ascii="Arial" w:eastAsia="Arial" w:hAnsi="Arial" w:cs="Arial"/>
          <w:sz w:val="22"/>
          <w:szCs w:val="22"/>
          <w:lang w:val="es-ES"/>
        </w:rPr>
        <w:t xml:space="preserve"> lugar el acto privado de apertura</w:t>
      </w:r>
      <w:r w:rsidRPr="00747928">
        <w:rPr>
          <w:rFonts w:ascii="Arial" w:eastAsia="Arial" w:hAnsi="Arial" w:cs="Arial"/>
          <w:vanish/>
          <w:sz w:val="22"/>
          <w:szCs w:val="22"/>
          <w:lang w:val="es-ES"/>
        </w:rPr>
        <w:t>&lt;A[apertura|abertura]&gt;</w:t>
      </w:r>
      <w:r w:rsidRPr="00747928">
        <w:rPr>
          <w:rFonts w:ascii="Arial" w:eastAsia="Arial" w:hAnsi="Arial" w:cs="Arial"/>
          <w:sz w:val="22"/>
          <w:szCs w:val="22"/>
          <w:lang w:val="es-ES"/>
        </w:rPr>
        <w:t xml:space="preserve"> de los sobres A (documentación general) de las empresas licitadoras por parte de la Mesa de Contratación.</w:t>
      </w:r>
    </w:p>
    <w:p w14:paraId="20DC439C" w14:textId="77777777" w:rsidR="00F22802" w:rsidRPr="00747928" w:rsidRDefault="00F22802" w:rsidP="00B0496F">
      <w:pPr>
        <w:spacing w:line="276" w:lineRule="auto"/>
        <w:jc w:val="both"/>
        <w:rPr>
          <w:rFonts w:ascii="Arial" w:eastAsia="Arial" w:hAnsi="Arial" w:cs="Arial"/>
          <w:sz w:val="22"/>
          <w:szCs w:val="22"/>
          <w:lang w:val="es-ES"/>
        </w:rPr>
      </w:pPr>
    </w:p>
    <w:p w14:paraId="3D1A8779" w14:textId="77777777" w:rsidR="00F22802" w:rsidRPr="00747928" w:rsidRDefault="00F22802"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La Mesa de Contratación calificará la documentación contenida en los sobres y determinará las empresas admitidas a la licitación y las excluidas así como</w:t>
      </w:r>
      <w:r w:rsidRPr="00747928">
        <w:rPr>
          <w:rFonts w:ascii="Arial" w:eastAsia="Arial" w:hAnsi="Arial" w:cs="Arial"/>
          <w:vanish/>
          <w:sz w:val="22"/>
          <w:szCs w:val="22"/>
          <w:lang w:val="es-ES"/>
        </w:rPr>
        <w:t>&lt;A[como|cómo]&gt;</w:t>
      </w:r>
      <w:r w:rsidRPr="00747928">
        <w:rPr>
          <w:rFonts w:ascii="Arial" w:eastAsia="Arial" w:hAnsi="Arial" w:cs="Arial"/>
          <w:sz w:val="22"/>
          <w:szCs w:val="22"/>
          <w:lang w:val="es-ES"/>
        </w:rPr>
        <w:t>, si procede, las causas de exclusión.</w:t>
      </w:r>
    </w:p>
    <w:p w14:paraId="3DCBF198" w14:textId="77777777" w:rsidR="00F22802" w:rsidRPr="00747928" w:rsidRDefault="00F22802" w:rsidP="00B0496F">
      <w:pPr>
        <w:spacing w:line="276" w:lineRule="auto"/>
        <w:jc w:val="both"/>
        <w:rPr>
          <w:rFonts w:ascii="Arial" w:eastAsia="Arial" w:hAnsi="Arial" w:cs="Arial"/>
          <w:sz w:val="22"/>
          <w:szCs w:val="22"/>
          <w:lang w:val="es-ES"/>
        </w:rPr>
      </w:pPr>
    </w:p>
    <w:p w14:paraId="54001661" w14:textId="3D3A0008" w:rsidR="00F22802" w:rsidRPr="00747928" w:rsidRDefault="00F22802"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Sin perjuicio de la comunicación a las </w:t>
      </w:r>
      <w:r w:rsidR="00501FB3" w:rsidRPr="00747928">
        <w:rPr>
          <w:rFonts w:ascii="Arial" w:eastAsia="Arial" w:hAnsi="Arial" w:cs="Arial"/>
          <w:sz w:val="22"/>
          <w:szCs w:val="22"/>
          <w:lang w:val="es-ES"/>
        </w:rPr>
        <w:t xml:space="preserve">personas interesadas, estas </w:t>
      </w:r>
      <w:r w:rsidRPr="00747928">
        <w:rPr>
          <w:rFonts w:ascii="Arial" w:eastAsia="Arial" w:hAnsi="Arial" w:cs="Arial"/>
          <w:sz w:val="22"/>
          <w:szCs w:val="22"/>
          <w:lang w:val="es-ES"/>
        </w:rPr>
        <w:t>circunstancias se harán públicas mediante el perfil del contratante.</w:t>
      </w:r>
    </w:p>
    <w:p w14:paraId="22676FFD" w14:textId="77777777" w:rsidR="00F22802" w:rsidRPr="00747928" w:rsidRDefault="00F22802" w:rsidP="00B0496F">
      <w:pPr>
        <w:spacing w:line="276" w:lineRule="auto"/>
        <w:jc w:val="both"/>
        <w:rPr>
          <w:rFonts w:ascii="Arial" w:hAnsi="Arial" w:cs="Arial"/>
          <w:sz w:val="22"/>
          <w:szCs w:val="22"/>
          <w:lang w:val="es-ES"/>
        </w:rPr>
      </w:pPr>
    </w:p>
    <w:p w14:paraId="75401433" w14:textId="31F81A9A" w:rsidR="00F22802" w:rsidRPr="00747928" w:rsidRDefault="00F22802"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En el día, lugar</w:t>
      </w:r>
      <w:r w:rsidRPr="00747928">
        <w:rPr>
          <w:rFonts w:ascii="Arial" w:eastAsia="Arial" w:hAnsi="Arial" w:cs="Arial"/>
          <w:vanish/>
          <w:sz w:val="22"/>
          <w:szCs w:val="22"/>
          <w:lang w:val="es-ES"/>
        </w:rPr>
        <w:t>&lt;A[lugar|sitio]&gt;</w:t>
      </w:r>
      <w:r w:rsidRPr="00747928">
        <w:rPr>
          <w:rFonts w:ascii="Arial" w:eastAsia="Arial" w:hAnsi="Arial" w:cs="Arial"/>
          <w:sz w:val="22"/>
          <w:szCs w:val="22"/>
          <w:lang w:val="es-ES"/>
        </w:rPr>
        <w:t xml:space="preserve"> y hora indicados en el anuncio de la licitación tendrá lugar el acto </w:t>
      </w:r>
      <w:r w:rsidR="00415960" w:rsidRPr="00747928">
        <w:rPr>
          <w:rFonts w:ascii="Arial" w:eastAsia="Arial" w:hAnsi="Arial" w:cs="Arial"/>
          <w:sz w:val="22"/>
          <w:szCs w:val="22"/>
          <w:lang w:val="es-ES"/>
        </w:rPr>
        <w:t xml:space="preserve">privado </w:t>
      </w:r>
      <w:r w:rsidRPr="00747928">
        <w:rPr>
          <w:rFonts w:ascii="Arial" w:eastAsia="Arial" w:hAnsi="Arial" w:cs="Arial"/>
          <w:sz w:val="22"/>
          <w:szCs w:val="22"/>
          <w:lang w:val="es-ES"/>
        </w:rPr>
        <w:t>de apertura</w:t>
      </w:r>
      <w:r w:rsidRPr="00747928">
        <w:rPr>
          <w:rFonts w:ascii="Arial" w:eastAsia="Arial" w:hAnsi="Arial" w:cs="Arial"/>
          <w:vanish/>
          <w:sz w:val="22"/>
          <w:szCs w:val="22"/>
          <w:lang w:val="es-ES"/>
        </w:rPr>
        <w:t>&lt;A[apertura|abertura]&gt;</w:t>
      </w:r>
      <w:r w:rsidRPr="00747928">
        <w:rPr>
          <w:rFonts w:ascii="Arial" w:eastAsia="Arial" w:hAnsi="Arial" w:cs="Arial"/>
          <w:sz w:val="22"/>
          <w:szCs w:val="22"/>
          <w:lang w:val="es-ES"/>
        </w:rPr>
        <w:t xml:space="preserve"> de los sobres B presentados para</w:t>
      </w:r>
      <w:r w:rsidRPr="00747928">
        <w:rPr>
          <w:rFonts w:ascii="Arial" w:eastAsia="Arial" w:hAnsi="Arial" w:cs="Arial"/>
          <w:vanish/>
          <w:sz w:val="22"/>
          <w:szCs w:val="22"/>
          <w:lang w:val="es-ES"/>
        </w:rPr>
        <w:t>&lt;A[para|por]&gt;</w:t>
      </w:r>
      <w:r w:rsidRPr="00747928">
        <w:rPr>
          <w:rFonts w:ascii="Arial" w:eastAsia="Arial" w:hAnsi="Arial" w:cs="Arial"/>
          <w:sz w:val="22"/>
          <w:szCs w:val="22"/>
          <w:lang w:val="es-ES"/>
        </w:rPr>
        <w:t xml:space="preserve"> las empresas admitidas.</w:t>
      </w:r>
    </w:p>
    <w:p w14:paraId="3653D9D2" w14:textId="77777777" w:rsidR="00F22802" w:rsidRPr="00747928" w:rsidRDefault="00F22802" w:rsidP="00B0496F">
      <w:pPr>
        <w:spacing w:line="276" w:lineRule="auto"/>
        <w:jc w:val="both"/>
        <w:rPr>
          <w:rFonts w:ascii="Arial" w:hAnsi="Arial" w:cs="Arial"/>
          <w:sz w:val="22"/>
          <w:szCs w:val="22"/>
          <w:lang w:val="es-ES"/>
        </w:rPr>
      </w:pPr>
    </w:p>
    <w:p w14:paraId="797186E6" w14:textId="2B6F9E95" w:rsidR="00F22802" w:rsidRPr="00747928" w:rsidRDefault="00F22802"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Posteriormente, se dará a conocer a través del perfil de contratante la puntuación obtenida por cada una de las empresas respecto de los criterios de valoración que dependan de un juicio de valor y, a continuación, se abrirán</w:t>
      </w:r>
      <w:r w:rsidR="003F7249" w:rsidRPr="00747928">
        <w:rPr>
          <w:rFonts w:ascii="Arial" w:eastAsia="Arial" w:hAnsi="Arial" w:cs="Arial"/>
          <w:sz w:val="22"/>
          <w:szCs w:val="22"/>
          <w:lang w:val="es-ES"/>
        </w:rPr>
        <w:t xml:space="preserve"> </w:t>
      </w:r>
      <w:r w:rsidRPr="00747928">
        <w:rPr>
          <w:rFonts w:ascii="Arial" w:eastAsia="Arial" w:hAnsi="Arial" w:cs="Arial"/>
          <w:sz w:val="22"/>
          <w:szCs w:val="22"/>
          <w:lang w:val="es-ES"/>
        </w:rPr>
        <w:t>los sobre</w:t>
      </w:r>
      <w:r w:rsidR="00465546" w:rsidRPr="00747928">
        <w:rPr>
          <w:rFonts w:ascii="Arial" w:eastAsia="Arial" w:hAnsi="Arial" w:cs="Arial"/>
          <w:sz w:val="22"/>
          <w:szCs w:val="22"/>
          <w:lang w:val="es-ES"/>
        </w:rPr>
        <w:t xml:space="preserve">s C presentados por las empresas, </w:t>
      </w:r>
      <w:r w:rsidR="004770D2" w:rsidRPr="00747928">
        <w:rPr>
          <w:rFonts w:ascii="Arial" w:eastAsia="Arial" w:hAnsi="Arial" w:cs="Arial"/>
          <w:sz w:val="22"/>
          <w:szCs w:val="22"/>
          <w:lang w:val="es-ES"/>
        </w:rPr>
        <w:t>en acto privado, de acuerdo con el artículo 157 de la LCSP</w:t>
      </w:r>
    </w:p>
    <w:p w14:paraId="2A8FD2D3" w14:textId="77777777" w:rsidR="00F22802" w:rsidRPr="00747928" w:rsidRDefault="00F22802" w:rsidP="00B0496F">
      <w:pPr>
        <w:spacing w:line="276" w:lineRule="auto"/>
        <w:jc w:val="both"/>
        <w:rPr>
          <w:rFonts w:ascii="Arial" w:hAnsi="Arial" w:cs="Arial"/>
          <w:sz w:val="22"/>
          <w:szCs w:val="22"/>
          <w:lang w:val="es-ES"/>
        </w:rPr>
      </w:pPr>
      <w:bookmarkStart w:id="29" w:name="page40"/>
      <w:bookmarkEnd w:id="29"/>
    </w:p>
    <w:p w14:paraId="6A97ABF0" w14:textId="77777777" w:rsidR="00F22802" w:rsidRPr="00747928" w:rsidRDefault="00F22802"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La Mesa de contratación podrá solicitar y admitir la aclaración. Únicamente se permitirá la aclaración en las ofertas siempre que no comporte una modificación o concreción de la oferta, con la finalidad de garantizar el principio de igualdad de trato entre empresas licitadoras.</w:t>
      </w:r>
    </w:p>
    <w:p w14:paraId="57ABF45F" w14:textId="77777777" w:rsidR="00F22802" w:rsidRPr="00747928" w:rsidRDefault="00F22802" w:rsidP="00B0496F">
      <w:pPr>
        <w:spacing w:line="276" w:lineRule="auto"/>
        <w:jc w:val="both"/>
        <w:rPr>
          <w:rFonts w:ascii="Arial" w:hAnsi="Arial" w:cs="Arial"/>
          <w:sz w:val="22"/>
          <w:szCs w:val="22"/>
          <w:lang w:val="es-ES"/>
        </w:rPr>
      </w:pPr>
    </w:p>
    <w:p w14:paraId="7ACAC6B6" w14:textId="198B9945" w:rsidR="00F22802" w:rsidRPr="00747928" w:rsidRDefault="00F22802"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Las solicitudes de aclaraciones se llevarán a cabo a través de la funcionalidad que a este efecto tiene la herramienta de </w:t>
      </w:r>
      <w:r w:rsidR="0003630D" w:rsidRPr="00747928">
        <w:rPr>
          <w:rFonts w:ascii="Arial" w:eastAsia="Arial" w:hAnsi="Arial" w:cs="Arial"/>
          <w:sz w:val="22"/>
          <w:szCs w:val="22"/>
          <w:lang w:val="es-ES"/>
        </w:rPr>
        <w:t>Sobre</w:t>
      </w:r>
      <w:r w:rsidRPr="00747928">
        <w:rPr>
          <w:rFonts w:ascii="Arial" w:eastAsia="Arial" w:hAnsi="Arial" w:cs="Arial"/>
          <w:sz w:val="22"/>
          <w:szCs w:val="22"/>
          <w:lang w:val="es-ES"/>
        </w:rPr>
        <w:t xml:space="preserve"> Digital, mediante la cual se dirigirá un correo electrónico a la dirección o las direcciones señaladas por las empresas licitadoras en el formulario de inscripción, con el enlace para el cual accedan al espacio de la herramienta en que tienen que aportar la documentación correspondiente.</w:t>
      </w:r>
    </w:p>
    <w:p w14:paraId="50362B07" w14:textId="77777777" w:rsidR="00F22802" w:rsidRPr="00747928" w:rsidRDefault="00F22802" w:rsidP="00B0496F">
      <w:pPr>
        <w:spacing w:line="276" w:lineRule="auto"/>
        <w:jc w:val="both"/>
        <w:rPr>
          <w:rFonts w:ascii="Arial" w:hAnsi="Arial" w:cs="Arial"/>
          <w:sz w:val="22"/>
          <w:szCs w:val="22"/>
          <w:lang w:val="es-ES"/>
        </w:rPr>
      </w:pPr>
    </w:p>
    <w:p w14:paraId="491D8F92" w14:textId="3ECCA09B" w:rsidR="00F22802" w:rsidRPr="00747928" w:rsidRDefault="00F22802"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Estas peticiones de aclaración se comunicarán en la empresa mediante comunicación electrónica a través de e-NOTUM, integrado con la Plataforma de Servicios de Contratación Pública, de acuerdo con la cláusula </w:t>
      </w:r>
      <w:r w:rsidR="00405BAC" w:rsidRPr="00747928">
        <w:rPr>
          <w:rFonts w:ascii="Arial" w:eastAsia="Arial" w:hAnsi="Arial" w:cs="Arial"/>
          <w:sz w:val="22"/>
          <w:szCs w:val="22"/>
          <w:lang w:val="es-ES"/>
        </w:rPr>
        <w:t>novena</w:t>
      </w:r>
      <w:r w:rsidRPr="00747928">
        <w:rPr>
          <w:rFonts w:ascii="Arial" w:eastAsia="Arial" w:hAnsi="Arial" w:cs="Arial"/>
          <w:sz w:val="22"/>
          <w:szCs w:val="22"/>
          <w:lang w:val="es-ES"/>
        </w:rPr>
        <w:t xml:space="preserve"> de este </w:t>
      </w:r>
      <w:r w:rsidR="004F027D" w:rsidRPr="00747928">
        <w:rPr>
          <w:rFonts w:ascii="Arial" w:eastAsia="Arial" w:hAnsi="Arial" w:cs="Arial"/>
          <w:sz w:val="22"/>
          <w:szCs w:val="22"/>
          <w:lang w:val="es-ES"/>
        </w:rPr>
        <w:t>Pliego</w:t>
      </w:r>
      <w:r w:rsidRPr="00747928">
        <w:rPr>
          <w:rFonts w:ascii="Arial" w:eastAsia="Arial" w:hAnsi="Arial" w:cs="Arial"/>
          <w:sz w:val="22"/>
          <w:szCs w:val="22"/>
          <w:lang w:val="es-ES"/>
        </w:rPr>
        <w:t>.</w:t>
      </w:r>
    </w:p>
    <w:p w14:paraId="0E19C0B0" w14:textId="77777777" w:rsidR="00F22802" w:rsidRPr="00747928" w:rsidRDefault="00F22802" w:rsidP="00B0496F">
      <w:pPr>
        <w:spacing w:line="276" w:lineRule="auto"/>
        <w:jc w:val="both"/>
        <w:rPr>
          <w:rFonts w:ascii="Arial" w:hAnsi="Arial" w:cs="Arial"/>
          <w:sz w:val="22"/>
          <w:szCs w:val="22"/>
          <w:lang w:val="es-ES"/>
        </w:rPr>
      </w:pPr>
    </w:p>
    <w:p w14:paraId="0D01E1F4" w14:textId="2EC12CEB" w:rsidR="00F22802" w:rsidRPr="00747928" w:rsidRDefault="00F22802"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Serán excluidas de la licitación, mediante resolución motivada, las empresas cuyas proposiciones no concuerden con la documentación examinada y admitida, las que excedan del presupuesto base de licitación, modifiquen sustancialmente los modelos de proposición establecidos en este </w:t>
      </w:r>
      <w:r w:rsidR="004F027D" w:rsidRPr="00747928">
        <w:rPr>
          <w:rFonts w:ascii="Arial" w:eastAsia="Arial" w:hAnsi="Arial" w:cs="Arial"/>
          <w:sz w:val="22"/>
          <w:szCs w:val="22"/>
          <w:lang w:val="es-ES"/>
        </w:rPr>
        <w:t>Pliego</w:t>
      </w:r>
      <w:r w:rsidRPr="00747928">
        <w:rPr>
          <w:rFonts w:ascii="Arial" w:eastAsia="Arial" w:hAnsi="Arial" w:cs="Arial"/>
          <w:sz w:val="22"/>
          <w:szCs w:val="22"/>
          <w:lang w:val="es-ES"/>
        </w:rPr>
        <w:t>, comporten un error manifiesto en el importe de la proposición y aquellas en las cuales la empresa licitadora reconozca la existencia de error o inconsistencia que la hace inviable.</w:t>
      </w:r>
    </w:p>
    <w:p w14:paraId="1C460218" w14:textId="77777777" w:rsidR="00F22802" w:rsidRPr="00747928" w:rsidRDefault="00F22802" w:rsidP="00B0496F">
      <w:pPr>
        <w:spacing w:line="276" w:lineRule="auto"/>
        <w:jc w:val="both"/>
        <w:rPr>
          <w:rFonts w:ascii="Arial" w:hAnsi="Arial" w:cs="Arial"/>
          <w:sz w:val="22"/>
          <w:szCs w:val="22"/>
          <w:lang w:val="es-ES"/>
        </w:rPr>
      </w:pPr>
    </w:p>
    <w:p w14:paraId="44CB0BE4" w14:textId="5061819C" w:rsidR="00F22802" w:rsidRPr="00747928" w:rsidRDefault="00F22802"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La existencia de errores en las proposiciones económicas de las empresas licitadoras implicará la exclusión de estas del procedimiento de contratación, cuando pueda resultar afectado el principio de igualdad, en los casos de errores que impiden determinar con carácter cierto cuál es el precio realmente ofrecido </w:t>
      </w:r>
      <w:r w:rsidR="002832E3" w:rsidRPr="00747928">
        <w:rPr>
          <w:rFonts w:ascii="Arial" w:eastAsia="Arial" w:hAnsi="Arial" w:cs="Arial"/>
          <w:sz w:val="22"/>
          <w:szCs w:val="22"/>
          <w:lang w:val="es-ES"/>
        </w:rPr>
        <w:t>por</w:t>
      </w:r>
      <w:r w:rsidRPr="00747928">
        <w:rPr>
          <w:rFonts w:ascii="Arial" w:eastAsia="Arial" w:hAnsi="Arial" w:cs="Arial"/>
          <w:vanish/>
          <w:sz w:val="22"/>
          <w:szCs w:val="22"/>
          <w:lang w:val="es-ES"/>
        </w:rPr>
        <w:t>&lt;A[para|por]&gt;</w:t>
      </w:r>
      <w:r w:rsidRPr="00747928">
        <w:rPr>
          <w:rFonts w:ascii="Arial" w:eastAsia="Arial" w:hAnsi="Arial" w:cs="Arial"/>
          <w:sz w:val="22"/>
          <w:szCs w:val="22"/>
          <w:lang w:val="es-ES"/>
        </w:rPr>
        <w:t xml:space="preserve"> las empresas y, por lo tanto, impidan realizar la valoración de las ofertas.</w:t>
      </w:r>
    </w:p>
    <w:p w14:paraId="3C93F402" w14:textId="745657E0" w:rsidR="00F22802" w:rsidRPr="00747928" w:rsidRDefault="00F22802" w:rsidP="00B0496F">
      <w:pPr>
        <w:spacing w:line="276" w:lineRule="auto"/>
        <w:jc w:val="both"/>
        <w:rPr>
          <w:rFonts w:ascii="Arial" w:hAnsi="Arial" w:cs="Arial"/>
          <w:sz w:val="22"/>
          <w:szCs w:val="22"/>
          <w:lang w:val="es-ES"/>
        </w:rPr>
      </w:pPr>
    </w:p>
    <w:p w14:paraId="2F7623D0" w14:textId="1D0F194C" w:rsidR="00410D9F" w:rsidRPr="00747928" w:rsidRDefault="00410D9F"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Serán también excluidas de la licitación las empresas cuyas ofertas no alcancen las puntuaciones mínimas en los ítems considerados crít</w:t>
      </w:r>
      <w:r w:rsidR="0018430A" w:rsidRPr="00747928">
        <w:rPr>
          <w:rFonts w:ascii="Arial" w:eastAsia="Arial" w:hAnsi="Arial" w:cs="Arial"/>
          <w:sz w:val="22"/>
          <w:szCs w:val="22"/>
          <w:lang w:val="es-ES"/>
        </w:rPr>
        <w:t>icos establecidos en el anexo 12.1,</w:t>
      </w:r>
      <w:r w:rsidRPr="00747928">
        <w:rPr>
          <w:rFonts w:ascii="Arial" w:eastAsia="Arial" w:hAnsi="Arial" w:cs="Arial"/>
          <w:sz w:val="22"/>
          <w:szCs w:val="22"/>
          <w:lang w:val="es-ES"/>
        </w:rPr>
        <w:t xml:space="preserve"> 12.2</w:t>
      </w:r>
      <w:r w:rsidR="0018430A" w:rsidRPr="00747928">
        <w:rPr>
          <w:rFonts w:ascii="Arial" w:eastAsia="Arial" w:hAnsi="Arial" w:cs="Arial"/>
          <w:sz w:val="22"/>
          <w:szCs w:val="22"/>
          <w:lang w:val="es-ES"/>
        </w:rPr>
        <w:t xml:space="preserve"> y 12.3.</w:t>
      </w:r>
    </w:p>
    <w:p w14:paraId="79E1E6D1" w14:textId="77777777" w:rsidR="00410D9F" w:rsidRPr="00747928" w:rsidRDefault="00410D9F" w:rsidP="00B0496F">
      <w:pPr>
        <w:spacing w:line="276" w:lineRule="auto"/>
        <w:jc w:val="both"/>
        <w:rPr>
          <w:rFonts w:ascii="Arial" w:eastAsia="Arial" w:hAnsi="Arial" w:cs="Arial"/>
          <w:sz w:val="22"/>
          <w:szCs w:val="22"/>
          <w:lang w:val="es-ES"/>
        </w:rPr>
      </w:pPr>
    </w:p>
    <w:p w14:paraId="1304C3D3" w14:textId="475EDCE0" w:rsidR="00F22802" w:rsidRPr="00747928" w:rsidRDefault="00F22802"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La Mesa podrá solicitar los informes </w:t>
      </w:r>
      <w:r w:rsidR="002832E3" w:rsidRPr="00747928">
        <w:rPr>
          <w:rFonts w:ascii="Arial" w:eastAsia="Arial" w:hAnsi="Arial" w:cs="Arial"/>
          <w:sz w:val="22"/>
          <w:szCs w:val="22"/>
          <w:lang w:val="es-ES"/>
        </w:rPr>
        <w:t>té</w:t>
      </w:r>
      <w:r w:rsidRPr="00747928">
        <w:rPr>
          <w:rFonts w:ascii="Arial" w:eastAsia="Arial" w:hAnsi="Arial" w:cs="Arial"/>
          <w:sz w:val="22"/>
          <w:szCs w:val="22"/>
          <w:lang w:val="es-ES"/>
        </w:rPr>
        <w:t xml:space="preserve">cnicos que considere necesarios antes de formular su propuesta de adjudicación. También podrá solicitar estos informes cuando considere necesario verificar que las ofertas cumplen con las especificaciones </w:t>
      </w:r>
      <w:r w:rsidR="009D1DD2" w:rsidRPr="00747928">
        <w:rPr>
          <w:rFonts w:ascii="Arial" w:eastAsia="Arial" w:hAnsi="Arial" w:cs="Arial"/>
          <w:sz w:val="22"/>
          <w:szCs w:val="22"/>
          <w:lang w:val="es-ES"/>
        </w:rPr>
        <w:t>técnicas</w:t>
      </w:r>
      <w:r w:rsidRPr="00747928">
        <w:rPr>
          <w:rFonts w:ascii="Arial" w:eastAsia="Arial" w:hAnsi="Arial" w:cs="Arial"/>
          <w:sz w:val="22"/>
          <w:szCs w:val="22"/>
          <w:lang w:val="es-ES"/>
        </w:rPr>
        <w:t xml:space="preserve"> de los </w:t>
      </w:r>
      <w:r w:rsidR="004F027D" w:rsidRPr="00747928">
        <w:rPr>
          <w:rFonts w:ascii="Arial" w:eastAsia="Arial" w:hAnsi="Arial" w:cs="Arial"/>
          <w:sz w:val="22"/>
          <w:szCs w:val="22"/>
          <w:lang w:val="es-ES"/>
        </w:rPr>
        <w:t>Pliegos</w:t>
      </w:r>
      <w:r w:rsidRPr="00747928">
        <w:rPr>
          <w:rFonts w:ascii="Arial" w:eastAsia="Arial" w:hAnsi="Arial" w:cs="Arial"/>
          <w:sz w:val="22"/>
          <w:szCs w:val="22"/>
          <w:lang w:val="es-ES"/>
        </w:rPr>
        <w:t>. Las proposiciones que no cumplan dichas prescripciones no serán objeto de valoración.</w:t>
      </w:r>
    </w:p>
    <w:p w14:paraId="38D939FD" w14:textId="77777777" w:rsidR="00F22802" w:rsidRPr="00747928" w:rsidRDefault="00F22802" w:rsidP="00B0496F">
      <w:pPr>
        <w:spacing w:line="276" w:lineRule="auto"/>
        <w:jc w:val="both"/>
        <w:rPr>
          <w:rFonts w:ascii="Arial" w:hAnsi="Arial" w:cs="Arial"/>
          <w:sz w:val="22"/>
          <w:szCs w:val="22"/>
          <w:lang w:val="es-ES"/>
        </w:rPr>
      </w:pPr>
    </w:p>
    <w:p w14:paraId="00926B91" w14:textId="77777777" w:rsidR="00F22802" w:rsidRPr="00747928" w:rsidRDefault="00F22802" w:rsidP="00B0496F">
      <w:pPr>
        <w:spacing w:line="276" w:lineRule="auto"/>
        <w:jc w:val="both"/>
        <w:rPr>
          <w:rFonts w:ascii="Arial" w:eastAsia="Arial" w:hAnsi="Arial" w:cs="Arial"/>
          <w:sz w:val="22"/>
          <w:szCs w:val="22"/>
          <w:lang w:val="es-ES"/>
        </w:rPr>
      </w:pPr>
      <w:bookmarkStart w:id="30" w:name="page41"/>
      <w:bookmarkEnd w:id="30"/>
      <w:r w:rsidRPr="00747928">
        <w:rPr>
          <w:rFonts w:ascii="Arial" w:eastAsia="Arial" w:hAnsi="Arial" w:cs="Arial"/>
          <w:sz w:val="22"/>
          <w:szCs w:val="22"/>
          <w:lang w:val="es-ES"/>
        </w:rPr>
        <w:t>También podrá requerir informes a las organizaciones sociales de usuarios destinatarios de la prestación, a las organizaciones representativas del ámbito de actividad en el cual corresponda el objeto del contrato, a las organizaciones sindicales, a las organizaciones que defiendan la igualdad de género y a otras organizaciones para verificar las consideraciones sociales y ambientales.</w:t>
      </w:r>
    </w:p>
    <w:p w14:paraId="0C354630" w14:textId="77777777" w:rsidR="00F22802" w:rsidRPr="00747928" w:rsidRDefault="00F22802" w:rsidP="00B0496F">
      <w:pPr>
        <w:spacing w:line="276" w:lineRule="auto"/>
        <w:jc w:val="both"/>
        <w:rPr>
          <w:rFonts w:ascii="Arial" w:hAnsi="Arial" w:cs="Arial"/>
          <w:sz w:val="22"/>
          <w:szCs w:val="22"/>
          <w:lang w:val="es-ES"/>
        </w:rPr>
      </w:pPr>
    </w:p>
    <w:p w14:paraId="72D24EDE" w14:textId="51405548" w:rsidR="00F22802" w:rsidRPr="00747928" w:rsidRDefault="00F22802"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Los actos de exclusión de las empresas licitadoras adoptados en relación con la apertura</w:t>
      </w:r>
      <w:r w:rsidRPr="00747928">
        <w:rPr>
          <w:rFonts w:ascii="Arial" w:eastAsia="Arial" w:hAnsi="Arial" w:cs="Arial"/>
          <w:vanish/>
          <w:sz w:val="22"/>
          <w:szCs w:val="22"/>
          <w:lang w:val="es-ES"/>
        </w:rPr>
        <w:t>&lt;A[apertura|abertura]&gt;</w:t>
      </w:r>
      <w:r w:rsidRPr="00747928">
        <w:rPr>
          <w:rFonts w:ascii="Arial" w:eastAsia="Arial" w:hAnsi="Arial" w:cs="Arial"/>
          <w:sz w:val="22"/>
          <w:szCs w:val="22"/>
          <w:lang w:val="es-ES"/>
        </w:rPr>
        <w:t xml:space="preserve"> de los sobres B y C, serán susceptibles de impugnación en los </w:t>
      </w:r>
      <w:r w:rsidR="00F24512" w:rsidRPr="00747928">
        <w:rPr>
          <w:rFonts w:ascii="Arial" w:eastAsia="Arial" w:hAnsi="Arial" w:cs="Arial"/>
          <w:sz w:val="22"/>
          <w:szCs w:val="22"/>
          <w:lang w:val="es-ES"/>
        </w:rPr>
        <w:t>términos</w:t>
      </w:r>
      <w:r w:rsidRPr="00747928">
        <w:rPr>
          <w:rFonts w:ascii="Arial" w:eastAsia="Arial" w:hAnsi="Arial" w:cs="Arial"/>
          <w:sz w:val="22"/>
          <w:szCs w:val="22"/>
          <w:lang w:val="es-ES"/>
        </w:rPr>
        <w:t xml:space="preserve"> establecidos en la cláusula </w:t>
      </w:r>
      <w:r w:rsidR="007E0F5E" w:rsidRPr="00747928">
        <w:rPr>
          <w:rFonts w:ascii="Arial" w:eastAsia="Arial" w:hAnsi="Arial" w:cs="Arial"/>
          <w:sz w:val="22"/>
          <w:szCs w:val="22"/>
          <w:lang w:val="es-ES"/>
        </w:rPr>
        <w:t>cuadragésima quinta</w:t>
      </w:r>
      <w:r w:rsidRPr="00747928">
        <w:rPr>
          <w:rFonts w:ascii="Arial" w:eastAsia="Arial" w:hAnsi="Arial" w:cs="Arial"/>
          <w:sz w:val="22"/>
          <w:szCs w:val="22"/>
          <w:lang w:val="es-ES"/>
        </w:rPr>
        <w:t>.</w:t>
      </w:r>
    </w:p>
    <w:p w14:paraId="2842CA82" w14:textId="77777777" w:rsidR="00F22802" w:rsidRPr="00747928" w:rsidRDefault="00F22802" w:rsidP="00B0496F">
      <w:pPr>
        <w:autoSpaceDE w:val="0"/>
        <w:autoSpaceDN w:val="0"/>
        <w:adjustRightInd w:val="0"/>
        <w:spacing w:line="276" w:lineRule="auto"/>
        <w:jc w:val="both"/>
        <w:rPr>
          <w:rFonts w:ascii="Arial" w:hAnsi="Arial" w:cs="Arial"/>
          <w:sz w:val="22"/>
          <w:szCs w:val="22"/>
          <w:lang w:val="es-ES"/>
        </w:rPr>
      </w:pPr>
    </w:p>
    <w:p w14:paraId="77E1F2C4" w14:textId="77777777" w:rsidR="00A71EC2" w:rsidRPr="00747928" w:rsidRDefault="00A66FBF" w:rsidP="00B0496F">
      <w:pPr>
        <w:spacing w:line="276" w:lineRule="auto"/>
        <w:jc w:val="both"/>
        <w:rPr>
          <w:rFonts w:ascii="Arial" w:hAnsi="Arial" w:cs="Arial"/>
          <w:sz w:val="22"/>
          <w:szCs w:val="22"/>
          <w:lang w:val="es-ES"/>
        </w:rPr>
      </w:pPr>
      <w:r w:rsidRPr="00747928">
        <w:rPr>
          <w:rFonts w:ascii="Arial" w:hAnsi="Arial" w:cs="Arial"/>
          <w:b/>
          <w:sz w:val="22"/>
          <w:szCs w:val="22"/>
          <w:lang w:val="es-ES"/>
        </w:rPr>
        <w:t>14.3</w:t>
      </w:r>
      <w:r w:rsidRPr="00747928">
        <w:rPr>
          <w:rFonts w:ascii="Arial" w:hAnsi="Arial" w:cs="Arial"/>
          <w:sz w:val="22"/>
          <w:szCs w:val="22"/>
          <w:lang w:val="es-ES"/>
        </w:rPr>
        <w:t xml:space="preserve"> </w:t>
      </w:r>
      <w:r w:rsidR="00FB03D7" w:rsidRPr="00747928">
        <w:rPr>
          <w:rFonts w:ascii="Arial" w:hAnsi="Arial" w:cs="Arial"/>
          <w:sz w:val="22"/>
          <w:szCs w:val="22"/>
          <w:lang w:val="es-ES"/>
        </w:rPr>
        <w:t>En casos de empate en las puntuaciones obtenidas por las ofertas de las empresas licitadoras, tendrá preferencia en la adjudicación del contrato</w:t>
      </w:r>
      <w:r w:rsidR="00A71EC2" w:rsidRPr="00747928">
        <w:rPr>
          <w:rFonts w:ascii="Arial" w:hAnsi="Arial" w:cs="Arial"/>
          <w:sz w:val="22"/>
          <w:szCs w:val="22"/>
          <w:lang w:val="es-ES"/>
        </w:rPr>
        <w:t>:</w:t>
      </w:r>
    </w:p>
    <w:p w14:paraId="6FFE36E5" w14:textId="54107158" w:rsidR="0023478F" w:rsidRPr="00747928" w:rsidRDefault="00EB2336" w:rsidP="00B0496F">
      <w:pPr>
        <w:pStyle w:val="Pargrafdellista"/>
        <w:numPr>
          <w:ilvl w:val="0"/>
          <w:numId w:val="1"/>
        </w:numPr>
        <w:spacing w:line="276" w:lineRule="auto"/>
        <w:ind w:left="142" w:hanging="142"/>
        <w:rPr>
          <w:rFonts w:cs="Arial"/>
          <w:szCs w:val="22"/>
          <w:lang w:val="es-ES"/>
        </w:rPr>
      </w:pPr>
      <w:r w:rsidRPr="00747928">
        <w:rPr>
          <w:rFonts w:cs="Arial"/>
          <w:szCs w:val="22"/>
          <w:lang w:val="es-ES"/>
        </w:rPr>
        <w:t>L</w:t>
      </w:r>
      <w:r w:rsidR="00FB03D7" w:rsidRPr="00747928">
        <w:rPr>
          <w:rFonts w:cs="Arial"/>
          <w:szCs w:val="22"/>
          <w:lang w:val="es-ES"/>
        </w:rPr>
        <w:t xml:space="preserve">a proposición presentada por </w:t>
      </w:r>
      <w:r w:rsidR="0023478F" w:rsidRPr="00747928">
        <w:rPr>
          <w:rFonts w:cs="Arial"/>
          <w:szCs w:val="22"/>
          <w:lang w:val="es-ES"/>
        </w:rPr>
        <w:t>las</w:t>
      </w:r>
      <w:r w:rsidR="00FB03D7" w:rsidRPr="00747928">
        <w:rPr>
          <w:rFonts w:cs="Arial"/>
          <w:szCs w:val="22"/>
          <w:lang w:val="es-ES"/>
        </w:rPr>
        <w:t xml:space="preserve"> empresas que, al </w:t>
      </w:r>
      <w:r w:rsidR="0023478F" w:rsidRPr="00747928">
        <w:rPr>
          <w:rFonts w:cs="Arial"/>
          <w:szCs w:val="22"/>
          <w:lang w:val="es-ES"/>
        </w:rPr>
        <w:t xml:space="preserve">finalizar </w:t>
      </w:r>
      <w:r w:rsidR="00FB03D7" w:rsidRPr="00747928">
        <w:rPr>
          <w:rFonts w:cs="Arial"/>
          <w:szCs w:val="22"/>
          <w:lang w:val="es-ES"/>
        </w:rPr>
        <w:t xml:space="preserve">el plazo de presentación de ofertas, </w:t>
      </w:r>
      <w:r w:rsidR="0023478F" w:rsidRPr="00747928">
        <w:rPr>
          <w:rFonts w:cs="Arial"/>
          <w:szCs w:val="22"/>
          <w:lang w:val="es-ES"/>
        </w:rPr>
        <w:t>incluyan medidas de carácter social y laboral que favorezcan la igualdad de oportunidades entre hombres y mujeres.</w:t>
      </w:r>
    </w:p>
    <w:p w14:paraId="0D04D318" w14:textId="77777777" w:rsidR="0023478F" w:rsidRPr="00747928" w:rsidRDefault="0023478F" w:rsidP="00B0496F">
      <w:pPr>
        <w:spacing w:line="276" w:lineRule="auto"/>
        <w:jc w:val="both"/>
        <w:rPr>
          <w:rFonts w:ascii="Arial" w:hAnsi="Arial" w:cs="Arial"/>
          <w:sz w:val="22"/>
          <w:szCs w:val="22"/>
          <w:lang w:val="es-ES"/>
        </w:rPr>
      </w:pPr>
    </w:p>
    <w:p w14:paraId="3A21EC3C" w14:textId="77777777" w:rsidR="00DA39E3" w:rsidRPr="00747928" w:rsidRDefault="00DA39E3"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Las empresas licitadoras tienen que aportar la documentación acreditativa de los criterios de desempate en el momento en que se produzca el empate. </w:t>
      </w:r>
    </w:p>
    <w:p w14:paraId="6AFB0462" w14:textId="77777777" w:rsidR="00FD7CB8" w:rsidRPr="00747928" w:rsidRDefault="00FD7CB8" w:rsidP="00B0496F">
      <w:pPr>
        <w:spacing w:line="276" w:lineRule="auto"/>
        <w:jc w:val="both"/>
        <w:rPr>
          <w:rFonts w:ascii="Arial" w:hAnsi="Arial" w:cs="Arial"/>
          <w:bCs/>
          <w:sz w:val="22"/>
          <w:szCs w:val="22"/>
          <w:lang w:val="es-ES"/>
        </w:rPr>
      </w:pPr>
    </w:p>
    <w:p w14:paraId="5ABA848D" w14:textId="6DE54E29" w:rsidR="007E3BBB" w:rsidRPr="00747928" w:rsidRDefault="00DA39E3"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1</w:t>
      </w:r>
      <w:r w:rsidR="00A66FBF" w:rsidRPr="00747928">
        <w:rPr>
          <w:rFonts w:ascii="Arial" w:hAnsi="Arial" w:cs="Arial"/>
          <w:b/>
          <w:bCs/>
          <w:sz w:val="22"/>
          <w:szCs w:val="22"/>
          <w:lang w:val="es-ES"/>
        </w:rPr>
        <w:t>4</w:t>
      </w:r>
      <w:r w:rsidRPr="00747928">
        <w:rPr>
          <w:rFonts w:ascii="Arial" w:hAnsi="Arial" w:cs="Arial"/>
          <w:b/>
          <w:bCs/>
          <w:sz w:val="22"/>
          <w:szCs w:val="22"/>
          <w:lang w:val="es-ES"/>
        </w:rPr>
        <w:t>.</w:t>
      </w:r>
      <w:r w:rsidR="00A66FBF" w:rsidRPr="00747928">
        <w:rPr>
          <w:rFonts w:ascii="Arial" w:hAnsi="Arial" w:cs="Arial"/>
          <w:b/>
          <w:bCs/>
          <w:sz w:val="22"/>
          <w:szCs w:val="22"/>
          <w:lang w:val="es-ES"/>
        </w:rPr>
        <w:t>4</w:t>
      </w:r>
      <w:r w:rsidRPr="00747928">
        <w:rPr>
          <w:rFonts w:ascii="Arial" w:hAnsi="Arial" w:cs="Arial"/>
          <w:b/>
          <w:bCs/>
          <w:sz w:val="22"/>
          <w:szCs w:val="22"/>
          <w:lang w:val="es-ES"/>
        </w:rPr>
        <w:t xml:space="preserve"> </w:t>
      </w:r>
      <w:r w:rsidR="007E3BBB" w:rsidRPr="00747928">
        <w:rPr>
          <w:rFonts w:ascii="Arial" w:hAnsi="Arial" w:cs="Arial"/>
          <w:b/>
          <w:bCs/>
          <w:sz w:val="22"/>
          <w:szCs w:val="22"/>
          <w:lang w:val="es-ES"/>
        </w:rPr>
        <w:t>Ofertas desproporcionadas o de valores anormales</w:t>
      </w:r>
      <w:r w:rsidR="006D626F" w:rsidRPr="00747928">
        <w:rPr>
          <w:rFonts w:ascii="Arial" w:hAnsi="Arial" w:cs="Arial"/>
          <w:b/>
          <w:bCs/>
          <w:sz w:val="22"/>
          <w:szCs w:val="22"/>
          <w:lang w:val="es-ES"/>
        </w:rPr>
        <w:t>.</w:t>
      </w:r>
    </w:p>
    <w:p w14:paraId="4713B6B8" w14:textId="4085AF24" w:rsidR="00A66FBF" w:rsidRPr="00747928" w:rsidRDefault="00A66FBF" w:rsidP="00B0496F">
      <w:pPr>
        <w:spacing w:line="276" w:lineRule="auto"/>
        <w:jc w:val="both"/>
        <w:rPr>
          <w:rFonts w:ascii="Arial" w:eastAsia="Arial" w:hAnsi="Arial" w:cs="Arial"/>
          <w:b/>
          <w:sz w:val="22"/>
          <w:szCs w:val="22"/>
          <w:lang w:val="es-ES"/>
        </w:rPr>
      </w:pPr>
      <w:r w:rsidRPr="00747928">
        <w:rPr>
          <w:rFonts w:ascii="Arial" w:eastAsia="Arial" w:hAnsi="Arial" w:cs="Arial"/>
          <w:sz w:val="22"/>
          <w:szCs w:val="22"/>
          <w:lang w:val="es-ES"/>
        </w:rPr>
        <w:t xml:space="preserve">La determinación de las ofertas </w:t>
      </w:r>
      <w:r w:rsidR="00EC4E0F" w:rsidRPr="00747928">
        <w:rPr>
          <w:rFonts w:ascii="Arial" w:eastAsia="Arial" w:hAnsi="Arial" w:cs="Arial"/>
          <w:sz w:val="22"/>
          <w:szCs w:val="22"/>
          <w:lang w:val="es-ES"/>
        </w:rPr>
        <w:t xml:space="preserve">en las empresas licitadoras que hayan sido propuestas como </w:t>
      </w:r>
      <w:r w:rsidR="002E4955" w:rsidRPr="00747928">
        <w:rPr>
          <w:rFonts w:ascii="Arial" w:eastAsia="Arial" w:hAnsi="Arial" w:cs="Arial"/>
          <w:sz w:val="22"/>
          <w:szCs w:val="22"/>
          <w:lang w:val="es-ES"/>
        </w:rPr>
        <w:t>adjudicatarias</w:t>
      </w:r>
      <w:r w:rsidR="00EC4E0F" w:rsidRPr="00747928">
        <w:rPr>
          <w:rFonts w:ascii="Arial" w:eastAsia="Arial" w:hAnsi="Arial" w:cs="Arial"/>
          <w:sz w:val="22"/>
          <w:szCs w:val="22"/>
          <w:lang w:val="es-ES"/>
        </w:rPr>
        <w:t xml:space="preserve"> </w:t>
      </w:r>
      <w:r w:rsidRPr="00747928">
        <w:rPr>
          <w:rFonts w:ascii="Arial" w:eastAsia="Arial" w:hAnsi="Arial" w:cs="Arial"/>
          <w:sz w:val="22"/>
          <w:szCs w:val="22"/>
          <w:lang w:val="es-ES"/>
        </w:rPr>
        <w:t xml:space="preserve">que presenten unos valores anormales </w:t>
      </w:r>
      <w:r w:rsidR="002E4955" w:rsidRPr="00747928">
        <w:rPr>
          <w:rFonts w:ascii="Arial" w:eastAsia="Arial" w:hAnsi="Arial" w:cs="Arial"/>
          <w:sz w:val="22"/>
          <w:szCs w:val="22"/>
          <w:lang w:val="es-ES"/>
        </w:rPr>
        <w:t xml:space="preserve">se valorará </w:t>
      </w:r>
      <w:r w:rsidRPr="00747928">
        <w:rPr>
          <w:rFonts w:ascii="Arial" w:eastAsia="Arial" w:hAnsi="Arial" w:cs="Arial"/>
          <w:sz w:val="22"/>
          <w:szCs w:val="22"/>
          <w:lang w:val="es-ES"/>
        </w:rPr>
        <w:t xml:space="preserve">en función de los límites y los parámetros objetivos establecidos en el </w:t>
      </w:r>
      <w:r w:rsidRPr="00747928">
        <w:rPr>
          <w:rFonts w:ascii="Arial" w:eastAsia="Arial" w:hAnsi="Arial" w:cs="Arial"/>
          <w:b/>
          <w:sz w:val="22"/>
          <w:szCs w:val="22"/>
          <w:lang w:val="es-ES"/>
        </w:rPr>
        <w:t xml:space="preserve">apartado </w:t>
      </w:r>
      <w:r w:rsidR="00B8268A" w:rsidRPr="00747928">
        <w:rPr>
          <w:rFonts w:ascii="Arial" w:eastAsia="Arial" w:hAnsi="Arial" w:cs="Arial"/>
          <w:b/>
          <w:sz w:val="22"/>
          <w:szCs w:val="22"/>
          <w:lang w:val="es-ES"/>
        </w:rPr>
        <w:t>K</w:t>
      </w:r>
      <w:r w:rsidRPr="00747928">
        <w:rPr>
          <w:rFonts w:ascii="Arial" w:eastAsia="Arial" w:hAnsi="Arial" w:cs="Arial"/>
          <w:b/>
          <w:sz w:val="22"/>
          <w:szCs w:val="22"/>
          <w:lang w:val="es-ES"/>
        </w:rPr>
        <w:t xml:space="preserve"> del cuadro de</w:t>
      </w:r>
      <w:r w:rsidRPr="00747928">
        <w:rPr>
          <w:rFonts w:ascii="Arial" w:eastAsia="Arial" w:hAnsi="Arial" w:cs="Arial"/>
          <w:sz w:val="22"/>
          <w:szCs w:val="22"/>
          <w:lang w:val="es-ES"/>
        </w:rPr>
        <w:t xml:space="preserve"> </w:t>
      </w:r>
      <w:r w:rsidRPr="00747928">
        <w:rPr>
          <w:rFonts w:ascii="Arial" w:eastAsia="Arial" w:hAnsi="Arial" w:cs="Arial"/>
          <w:b/>
          <w:sz w:val="22"/>
          <w:szCs w:val="22"/>
          <w:lang w:val="es-ES"/>
        </w:rPr>
        <w:t>características.</w:t>
      </w:r>
    </w:p>
    <w:p w14:paraId="5A559EC3" w14:textId="77777777" w:rsidR="00A66FBF" w:rsidRPr="00747928" w:rsidRDefault="00A66FBF" w:rsidP="00B0496F">
      <w:pPr>
        <w:spacing w:line="276" w:lineRule="auto"/>
        <w:jc w:val="both"/>
        <w:rPr>
          <w:rFonts w:ascii="Arial" w:hAnsi="Arial" w:cs="Arial"/>
          <w:sz w:val="22"/>
          <w:szCs w:val="22"/>
          <w:lang w:val="es-ES"/>
        </w:rPr>
      </w:pPr>
    </w:p>
    <w:p w14:paraId="21B88A97" w14:textId="1365BC87" w:rsidR="00A66FBF" w:rsidRPr="00747928" w:rsidRDefault="00A66FBF"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En el supuesto de que una o diversas de las ofertas presentadas incurran en presunción de anormalidad, la Mesa de contratación requerirá a</w:t>
      </w:r>
      <w:r w:rsidR="00EB2336" w:rsidRPr="00747928">
        <w:rPr>
          <w:rFonts w:ascii="Arial" w:eastAsia="Arial" w:hAnsi="Arial" w:cs="Arial"/>
          <w:sz w:val="22"/>
          <w:szCs w:val="22"/>
          <w:lang w:val="es-ES"/>
        </w:rPr>
        <w:t xml:space="preserve"> la</w:t>
      </w:r>
      <w:r w:rsidRPr="00747928">
        <w:rPr>
          <w:rFonts w:ascii="Arial" w:eastAsia="Arial" w:hAnsi="Arial" w:cs="Arial"/>
          <w:sz w:val="22"/>
          <w:szCs w:val="22"/>
          <w:lang w:val="es-ES"/>
        </w:rPr>
        <w:t>/las empresa/</w:t>
      </w:r>
      <w:r w:rsidR="00EB2336" w:rsidRPr="00747928">
        <w:rPr>
          <w:rFonts w:ascii="Arial" w:eastAsia="Arial" w:hAnsi="Arial" w:cs="Arial"/>
          <w:sz w:val="22"/>
          <w:szCs w:val="22"/>
          <w:lang w:val="es-ES"/>
        </w:rPr>
        <w:t>s</w:t>
      </w:r>
      <w:r w:rsidRPr="00747928">
        <w:rPr>
          <w:rFonts w:ascii="Arial" w:eastAsia="Arial" w:hAnsi="Arial" w:cs="Arial"/>
          <w:sz w:val="22"/>
          <w:szCs w:val="22"/>
          <w:lang w:val="es-ES"/>
        </w:rPr>
        <w:t xml:space="preserve"> licitadora/s que </w:t>
      </w:r>
      <w:r w:rsidR="00EB2336" w:rsidRPr="00747928">
        <w:rPr>
          <w:rFonts w:ascii="Arial" w:eastAsia="Arial" w:hAnsi="Arial" w:cs="Arial"/>
          <w:sz w:val="22"/>
          <w:szCs w:val="22"/>
          <w:lang w:val="es-ES"/>
        </w:rPr>
        <w:t xml:space="preserve">se </w:t>
      </w:r>
      <w:r w:rsidR="003E04E3" w:rsidRPr="00747928">
        <w:rPr>
          <w:rFonts w:ascii="Arial" w:eastAsia="Arial" w:hAnsi="Arial" w:cs="Arial"/>
          <w:sz w:val="22"/>
          <w:szCs w:val="22"/>
          <w:lang w:val="es-ES"/>
        </w:rPr>
        <w:t>haya</w:t>
      </w:r>
      <w:r w:rsidRPr="00747928">
        <w:rPr>
          <w:rFonts w:ascii="Arial" w:eastAsia="Arial" w:hAnsi="Arial" w:cs="Arial"/>
          <w:sz w:val="22"/>
          <w:szCs w:val="22"/>
          <w:lang w:val="es-ES"/>
        </w:rPr>
        <w:t xml:space="preserve">n presentado para que las justifiquen y desglosen razonada y detalladamente el bajo nivel de los precios, o de costes, o cualquier otro parámetro sobre la </w:t>
      </w:r>
      <w:r w:rsidR="009933CC" w:rsidRPr="00747928">
        <w:rPr>
          <w:rFonts w:ascii="Arial" w:eastAsia="Arial" w:hAnsi="Arial" w:cs="Arial"/>
          <w:sz w:val="22"/>
          <w:szCs w:val="22"/>
          <w:lang w:val="es-ES"/>
        </w:rPr>
        <w:t>base del cual se haya definido la a</w:t>
      </w:r>
      <w:r w:rsidRPr="00747928">
        <w:rPr>
          <w:rFonts w:ascii="Arial" w:eastAsia="Arial" w:hAnsi="Arial" w:cs="Arial"/>
          <w:sz w:val="22"/>
          <w:szCs w:val="22"/>
          <w:lang w:val="es-ES"/>
        </w:rPr>
        <w:t xml:space="preserve">normalidad de la oferta. Por este motivo, la Mesa requerirá a </w:t>
      </w:r>
      <w:r w:rsidR="003E04E3" w:rsidRPr="00747928">
        <w:rPr>
          <w:rFonts w:ascii="Arial" w:eastAsia="Arial" w:hAnsi="Arial" w:cs="Arial"/>
          <w:sz w:val="22"/>
          <w:szCs w:val="22"/>
          <w:lang w:val="es-ES"/>
        </w:rPr>
        <w:t>la/las empresa/s licitadora/s</w:t>
      </w:r>
      <w:r w:rsidRPr="00747928">
        <w:rPr>
          <w:rFonts w:ascii="Arial" w:eastAsia="Arial" w:hAnsi="Arial" w:cs="Arial"/>
          <w:sz w:val="22"/>
          <w:szCs w:val="22"/>
          <w:lang w:val="es-ES"/>
        </w:rPr>
        <w:t>, las precisiones que considere oportunas sobre la viabilidad de</w:t>
      </w:r>
      <w:bookmarkStart w:id="31" w:name="page43"/>
      <w:bookmarkEnd w:id="31"/>
      <w:r w:rsidRPr="00747928">
        <w:rPr>
          <w:rFonts w:ascii="Arial" w:eastAsia="Arial" w:hAnsi="Arial" w:cs="Arial"/>
          <w:sz w:val="22"/>
          <w:szCs w:val="22"/>
          <w:lang w:val="es-ES"/>
        </w:rPr>
        <w:t xml:space="preserve"> la oferta y las pertinentes justificaciones. La empresa licitadora dispondrá de un plazo de 3 días hábiles para presentar la información y los documentos que sean pertinentes a estos efectos.</w:t>
      </w:r>
    </w:p>
    <w:p w14:paraId="3FA97DF9" w14:textId="77777777" w:rsidR="00A66FBF" w:rsidRPr="00747928" w:rsidRDefault="00A66FBF" w:rsidP="00B0496F">
      <w:pPr>
        <w:spacing w:line="276" w:lineRule="auto"/>
        <w:jc w:val="both"/>
        <w:rPr>
          <w:rFonts w:ascii="Arial" w:hAnsi="Arial" w:cs="Arial"/>
          <w:sz w:val="22"/>
          <w:szCs w:val="22"/>
          <w:lang w:val="es-ES"/>
        </w:rPr>
      </w:pPr>
    </w:p>
    <w:p w14:paraId="64529F5C" w14:textId="25F94D3C" w:rsidR="00A66FBF" w:rsidRPr="00747928" w:rsidRDefault="00A66FBF"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Las solicitudes de justificación se llevarán a cabo a través de la funcionalidad que a este efecto tiene la herramienta de </w:t>
      </w:r>
      <w:r w:rsidR="0003630D" w:rsidRPr="00747928">
        <w:rPr>
          <w:rFonts w:ascii="Arial" w:eastAsia="Arial" w:hAnsi="Arial" w:cs="Arial"/>
          <w:sz w:val="22"/>
          <w:szCs w:val="22"/>
          <w:lang w:val="es-ES"/>
        </w:rPr>
        <w:t>Sobre</w:t>
      </w:r>
      <w:r w:rsidRPr="00747928">
        <w:rPr>
          <w:rFonts w:ascii="Arial" w:eastAsia="Arial" w:hAnsi="Arial" w:cs="Arial"/>
          <w:sz w:val="22"/>
          <w:szCs w:val="22"/>
          <w:lang w:val="es-ES"/>
        </w:rPr>
        <w:t xml:space="preserve"> Digital, mediante la cual se dirigirá un correo electrónico a la dirección o las direcciones señaladas por las empresas licitadoras en el formulario de inscripción, con el enlace para el cual accedan al espacio de la herramienta en que tienen que aportar la documentación correspondiente.</w:t>
      </w:r>
    </w:p>
    <w:p w14:paraId="50B86776" w14:textId="77777777" w:rsidR="00A66FBF" w:rsidRPr="00747928" w:rsidRDefault="00A66FBF" w:rsidP="00B0496F">
      <w:pPr>
        <w:spacing w:line="276" w:lineRule="auto"/>
        <w:jc w:val="both"/>
        <w:rPr>
          <w:rFonts w:ascii="Arial" w:hAnsi="Arial" w:cs="Arial"/>
          <w:sz w:val="22"/>
          <w:szCs w:val="22"/>
          <w:lang w:val="es-ES"/>
        </w:rPr>
      </w:pPr>
    </w:p>
    <w:p w14:paraId="4D65E7F1" w14:textId="776A4A17" w:rsidR="00A66FBF" w:rsidRPr="00747928" w:rsidRDefault="00A66FBF"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Este requerimiento se comunicará </w:t>
      </w:r>
      <w:r w:rsidR="003E04E3" w:rsidRPr="00747928">
        <w:rPr>
          <w:rFonts w:ascii="Arial" w:eastAsia="Arial" w:hAnsi="Arial" w:cs="Arial"/>
          <w:sz w:val="22"/>
          <w:szCs w:val="22"/>
          <w:lang w:val="es-ES"/>
        </w:rPr>
        <w:t>a</w:t>
      </w:r>
      <w:r w:rsidRPr="00747928">
        <w:rPr>
          <w:rFonts w:ascii="Arial" w:eastAsia="Arial" w:hAnsi="Arial" w:cs="Arial"/>
          <w:sz w:val="22"/>
          <w:szCs w:val="22"/>
          <w:lang w:val="es-ES"/>
        </w:rPr>
        <w:t xml:space="preserve"> la empresa mediante comunicación electrónica a través de e-NOTUM, integrado con la Plataforma de Servicios de Contratación Pública, de acuerdo con la cláusula </w:t>
      </w:r>
      <w:r w:rsidR="00405BAC" w:rsidRPr="00747928">
        <w:rPr>
          <w:rFonts w:ascii="Arial" w:eastAsia="Arial" w:hAnsi="Arial" w:cs="Arial"/>
          <w:sz w:val="22"/>
          <w:szCs w:val="22"/>
          <w:lang w:val="es-ES"/>
        </w:rPr>
        <w:t>nov</w:t>
      </w:r>
      <w:r w:rsidRPr="00747928">
        <w:rPr>
          <w:rFonts w:ascii="Arial" w:eastAsia="Arial" w:hAnsi="Arial" w:cs="Arial"/>
          <w:sz w:val="22"/>
          <w:szCs w:val="22"/>
          <w:lang w:val="es-ES"/>
        </w:rPr>
        <w:t xml:space="preserve">ena de este </w:t>
      </w:r>
      <w:r w:rsidR="004F027D" w:rsidRPr="00747928">
        <w:rPr>
          <w:rFonts w:ascii="Arial" w:eastAsia="Arial" w:hAnsi="Arial" w:cs="Arial"/>
          <w:sz w:val="22"/>
          <w:szCs w:val="22"/>
          <w:lang w:val="es-ES"/>
        </w:rPr>
        <w:t>Pliego</w:t>
      </w:r>
      <w:r w:rsidRPr="00747928">
        <w:rPr>
          <w:rFonts w:ascii="Arial" w:eastAsia="Arial" w:hAnsi="Arial" w:cs="Arial"/>
          <w:sz w:val="22"/>
          <w:szCs w:val="22"/>
          <w:lang w:val="es-ES"/>
        </w:rPr>
        <w:t>.</w:t>
      </w:r>
    </w:p>
    <w:p w14:paraId="597FECBB" w14:textId="77777777" w:rsidR="00A66FBF" w:rsidRPr="00747928" w:rsidRDefault="00A66FBF" w:rsidP="00B0496F">
      <w:pPr>
        <w:spacing w:line="276" w:lineRule="auto"/>
        <w:jc w:val="both"/>
        <w:rPr>
          <w:rFonts w:ascii="Arial" w:hAnsi="Arial" w:cs="Arial"/>
          <w:sz w:val="22"/>
          <w:szCs w:val="22"/>
          <w:lang w:val="es-ES"/>
        </w:rPr>
      </w:pPr>
    </w:p>
    <w:p w14:paraId="1BA99628" w14:textId="77777777" w:rsidR="00A66FBF" w:rsidRPr="00747928" w:rsidRDefault="00A66FBF"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Transcurrido este plazo, si la Mesa de contratación no recibe la información y la documentación justificativa solicitada, lo pondrá en conocimiento del órgano de contratación y se considerará que la proposición no podrá ser cumplida, quedando la empresa licitadora excluida del procedimiento.</w:t>
      </w:r>
    </w:p>
    <w:p w14:paraId="53F2364D" w14:textId="77777777" w:rsidR="00A66FBF" w:rsidRPr="00747928" w:rsidRDefault="00A66FBF" w:rsidP="00B0496F">
      <w:pPr>
        <w:spacing w:line="276" w:lineRule="auto"/>
        <w:jc w:val="both"/>
        <w:rPr>
          <w:rFonts w:ascii="Arial" w:hAnsi="Arial" w:cs="Arial"/>
          <w:sz w:val="22"/>
          <w:szCs w:val="22"/>
          <w:lang w:val="es-ES"/>
        </w:rPr>
      </w:pPr>
    </w:p>
    <w:p w14:paraId="0E1A038A" w14:textId="2FD83167" w:rsidR="00A66FBF" w:rsidRPr="00747928" w:rsidRDefault="00A66FBF"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Si la Mesa de contratación recibe la información y la documentación justificativa solicitada dentro de plazo, lo evaluará y elevará la correspondiente propuesta de aceptación o rechazo de la proposición, debidamente motivada, </w:t>
      </w:r>
      <w:r w:rsidR="006372D0" w:rsidRPr="00747928">
        <w:rPr>
          <w:rFonts w:ascii="Arial" w:eastAsia="Arial" w:hAnsi="Arial" w:cs="Arial"/>
          <w:sz w:val="22"/>
          <w:szCs w:val="22"/>
          <w:lang w:val="es-ES"/>
        </w:rPr>
        <w:t>por</w:t>
      </w:r>
      <w:r w:rsidRPr="00747928">
        <w:rPr>
          <w:rFonts w:ascii="Arial" w:eastAsia="Arial" w:hAnsi="Arial" w:cs="Arial"/>
          <w:sz w:val="22"/>
          <w:szCs w:val="22"/>
          <w:lang w:val="es-ES"/>
        </w:rPr>
        <w:t xml:space="preserve"> el órgano de contratación, a fin de que este decida, previo el asesoramiento </w:t>
      </w:r>
      <w:r w:rsidR="000D141D" w:rsidRPr="00747928">
        <w:rPr>
          <w:rFonts w:ascii="Arial" w:eastAsia="Arial" w:hAnsi="Arial" w:cs="Arial"/>
          <w:sz w:val="22"/>
          <w:szCs w:val="22"/>
          <w:lang w:val="es-ES"/>
        </w:rPr>
        <w:t>t</w:t>
      </w:r>
      <w:r w:rsidR="006372D0" w:rsidRPr="00747928">
        <w:rPr>
          <w:rFonts w:ascii="Arial" w:eastAsia="Arial" w:hAnsi="Arial" w:cs="Arial"/>
          <w:sz w:val="22"/>
          <w:szCs w:val="22"/>
          <w:lang w:val="es-ES"/>
        </w:rPr>
        <w:t>é</w:t>
      </w:r>
      <w:r w:rsidRPr="00747928">
        <w:rPr>
          <w:rFonts w:ascii="Arial" w:eastAsia="Arial" w:hAnsi="Arial" w:cs="Arial"/>
          <w:sz w:val="22"/>
          <w:szCs w:val="22"/>
          <w:lang w:val="es-ES"/>
        </w:rPr>
        <w:t>cnico del servicio correspondiente, o bien la aceptación de la oferta, porque considera acreditada su viabilidad, o bien, en caso contrario, su rechazo.</w:t>
      </w:r>
    </w:p>
    <w:p w14:paraId="17067743" w14:textId="77777777" w:rsidR="00A66FBF" w:rsidRPr="00747928" w:rsidRDefault="00A66FBF" w:rsidP="00B0496F">
      <w:pPr>
        <w:spacing w:line="276" w:lineRule="auto"/>
        <w:jc w:val="both"/>
        <w:rPr>
          <w:rFonts w:ascii="Arial" w:hAnsi="Arial" w:cs="Arial"/>
          <w:sz w:val="22"/>
          <w:szCs w:val="22"/>
          <w:lang w:val="es-ES"/>
        </w:rPr>
      </w:pPr>
    </w:p>
    <w:p w14:paraId="6E1A0CAB" w14:textId="3BF4F01C" w:rsidR="00A66FBF" w:rsidRPr="00747928" w:rsidRDefault="00A66FBF"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El órgano de contratación rechazará las ofertas incursas en presunción de anormalidad si se basan en hipótesis o prácticas inadecuadas desde una perspectiva </w:t>
      </w:r>
      <w:r w:rsidR="000951A1" w:rsidRPr="00747928">
        <w:rPr>
          <w:rFonts w:ascii="Arial" w:eastAsia="Arial" w:hAnsi="Arial" w:cs="Arial"/>
          <w:sz w:val="22"/>
          <w:szCs w:val="22"/>
          <w:lang w:val="es-ES"/>
        </w:rPr>
        <w:t>técnica</w:t>
      </w:r>
      <w:r w:rsidRPr="00747928">
        <w:rPr>
          <w:rFonts w:ascii="Arial" w:eastAsia="Arial" w:hAnsi="Arial" w:cs="Arial"/>
          <w:sz w:val="22"/>
          <w:szCs w:val="22"/>
          <w:lang w:val="es-ES"/>
        </w:rPr>
        <w:t>, económica o jurídica. Asimismo, rechazará las ofertas si comprueba que son anormalmente bajas porque vulneran la normativa sobre subcontratación o no cumplen las obligaciones aplicables en materia medioambiental, social o laboral, nacional o internacional, incluido el incumplimiento de los convenios colectivos sectoriales vigentes, en aplicación de lo que establece el artículo 201 de la LCSP.</w:t>
      </w:r>
    </w:p>
    <w:p w14:paraId="3D5FDB75" w14:textId="77777777" w:rsidR="007804FD" w:rsidRPr="00747928" w:rsidRDefault="007804FD" w:rsidP="00B0496F">
      <w:pPr>
        <w:spacing w:line="276" w:lineRule="auto"/>
        <w:jc w:val="both"/>
        <w:rPr>
          <w:rFonts w:ascii="Arial" w:hAnsi="Arial" w:cs="Arial"/>
          <w:b/>
          <w:bCs/>
          <w:sz w:val="22"/>
          <w:szCs w:val="22"/>
          <w:u w:val="single"/>
          <w:lang w:val="es-ES"/>
        </w:rPr>
      </w:pPr>
    </w:p>
    <w:p w14:paraId="5000BCEA" w14:textId="28CD7D73" w:rsidR="00A14125" w:rsidRPr="00747928" w:rsidRDefault="00A66FBF" w:rsidP="00B0496F">
      <w:pPr>
        <w:pStyle w:val="Ttol3"/>
        <w:spacing w:before="0" w:after="0" w:line="276" w:lineRule="auto"/>
        <w:jc w:val="both"/>
        <w:rPr>
          <w:sz w:val="22"/>
          <w:szCs w:val="22"/>
          <w:lang w:val="es-ES"/>
        </w:rPr>
      </w:pPr>
      <w:bookmarkStart w:id="32" w:name="_Toc164944428"/>
      <w:r w:rsidRPr="00747928">
        <w:rPr>
          <w:sz w:val="22"/>
          <w:szCs w:val="22"/>
          <w:lang w:val="es-ES"/>
        </w:rPr>
        <w:t>QUINCENA</w:t>
      </w:r>
      <w:r w:rsidR="00E01C1C" w:rsidRPr="00747928">
        <w:rPr>
          <w:sz w:val="22"/>
          <w:szCs w:val="22"/>
          <w:lang w:val="es-ES"/>
        </w:rPr>
        <w:t xml:space="preserve">- </w:t>
      </w:r>
      <w:r w:rsidR="00A14125" w:rsidRPr="00747928">
        <w:rPr>
          <w:sz w:val="22"/>
          <w:szCs w:val="22"/>
          <w:lang w:val="es-ES"/>
        </w:rPr>
        <w:t>CLASIFICACIÓN DE LAS OFERTAS Y REQUERIMIENTO PREVIO A LA ADJUDICACIÓN</w:t>
      </w:r>
      <w:r w:rsidR="006D626F" w:rsidRPr="00747928">
        <w:rPr>
          <w:sz w:val="22"/>
          <w:szCs w:val="22"/>
          <w:lang w:val="es-ES"/>
        </w:rPr>
        <w:t>.</w:t>
      </w:r>
      <w:bookmarkEnd w:id="32"/>
    </w:p>
    <w:p w14:paraId="3754F8A5" w14:textId="2817D066" w:rsidR="00A14125" w:rsidRPr="00747928" w:rsidRDefault="00A66FBF" w:rsidP="00B0496F">
      <w:pPr>
        <w:spacing w:line="276" w:lineRule="auto"/>
        <w:jc w:val="both"/>
        <w:rPr>
          <w:rFonts w:ascii="Arial" w:hAnsi="Arial" w:cs="Arial"/>
          <w:bCs/>
          <w:sz w:val="22"/>
          <w:szCs w:val="22"/>
          <w:lang w:val="es-ES"/>
        </w:rPr>
      </w:pPr>
      <w:r w:rsidRPr="00747928">
        <w:rPr>
          <w:rFonts w:ascii="Arial" w:hAnsi="Arial" w:cs="Arial"/>
          <w:b/>
          <w:bCs/>
          <w:sz w:val="22"/>
          <w:szCs w:val="22"/>
          <w:lang w:val="es-ES"/>
        </w:rPr>
        <w:t>15.</w:t>
      </w:r>
      <w:r w:rsidR="00A14125" w:rsidRPr="00747928">
        <w:rPr>
          <w:rFonts w:ascii="Arial" w:hAnsi="Arial" w:cs="Arial"/>
          <w:b/>
          <w:bCs/>
          <w:sz w:val="22"/>
          <w:szCs w:val="22"/>
          <w:lang w:val="es-ES"/>
        </w:rPr>
        <w:t>1</w:t>
      </w:r>
      <w:r w:rsidR="00A14125" w:rsidRPr="00747928">
        <w:rPr>
          <w:rFonts w:ascii="Arial" w:hAnsi="Arial" w:cs="Arial"/>
          <w:bCs/>
          <w:sz w:val="22"/>
          <w:szCs w:val="22"/>
          <w:lang w:val="es-ES"/>
        </w:rPr>
        <w:t xml:space="preserve"> Una vez valoradas las ofertas, la mesa de contratación las clasificará por orden decreciente y, posteriormente, remitirá en el órgano de contratación la correspondiente propuesta de adjudicación.  </w:t>
      </w:r>
    </w:p>
    <w:p w14:paraId="51D395C0" w14:textId="77777777" w:rsidR="00A14125" w:rsidRPr="00747928" w:rsidRDefault="00A14125"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 </w:t>
      </w:r>
    </w:p>
    <w:p w14:paraId="3D24CF5A" w14:textId="3DB63912" w:rsidR="00A14125" w:rsidRPr="00747928" w:rsidRDefault="00A14125"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Para r</w:t>
      </w:r>
      <w:r w:rsidR="007E0F5E">
        <w:rPr>
          <w:rFonts w:ascii="Arial" w:hAnsi="Arial" w:cs="Arial"/>
          <w:bCs/>
          <w:sz w:val="22"/>
          <w:szCs w:val="22"/>
          <w:lang w:val="es-ES"/>
        </w:rPr>
        <w:t>ealizar esta clasificación, la M</w:t>
      </w:r>
      <w:r w:rsidRPr="00747928">
        <w:rPr>
          <w:rFonts w:ascii="Arial" w:hAnsi="Arial" w:cs="Arial"/>
          <w:bCs/>
          <w:sz w:val="22"/>
          <w:szCs w:val="22"/>
          <w:lang w:val="es-ES"/>
        </w:rPr>
        <w:t xml:space="preserve">esa tendrá en cuenta los criterios de adjudicación señalados en </w:t>
      </w:r>
      <w:r w:rsidR="00A66FBF" w:rsidRPr="00747928">
        <w:rPr>
          <w:rFonts w:ascii="Arial" w:hAnsi="Arial" w:cs="Arial"/>
          <w:b/>
          <w:bCs/>
          <w:sz w:val="22"/>
          <w:szCs w:val="22"/>
          <w:lang w:val="es-ES"/>
        </w:rPr>
        <w:t xml:space="preserve">el apartado </w:t>
      </w:r>
      <w:r w:rsidR="00B8268A" w:rsidRPr="00747928">
        <w:rPr>
          <w:rFonts w:ascii="Arial" w:hAnsi="Arial" w:cs="Arial"/>
          <w:b/>
          <w:bCs/>
          <w:sz w:val="22"/>
          <w:szCs w:val="22"/>
          <w:lang w:val="es-ES"/>
        </w:rPr>
        <w:t>J</w:t>
      </w:r>
      <w:r w:rsidR="00A66FBF" w:rsidRPr="00747928">
        <w:rPr>
          <w:rFonts w:ascii="Arial" w:hAnsi="Arial" w:cs="Arial"/>
          <w:b/>
          <w:bCs/>
          <w:sz w:val="22"/>
          <w:szCs w:val="22"/>
          <w:lang w:val="es-ES"/>
        </w:rPr>
        <w:t xml:space="preserve"> </w:t>
      </w:r>
      <w:r w:rsidR="00A66FBF" w:rsidRPr="00747928">
        <w:rPr>
          <w:rFonts w:ascii="Arial" w:hAnsi="Arial" w:cs="Arial"/>
          <w:bCs/>
          <w:sz w:val="22"/>
          <w:szCs w:val="22"/>
          <w:lang w:val="es-ES"/>
        </w:rPr>
        <w:t>del cuadro de características</w:t>
      </w:r>
      <w:r w:rsidR="00150A79" w:rsidRPr="00747928">
        <w:rPr>
          <w:rFonts w:ascii="Arial" w:hAnsi="Arial" w:cs="Arial"/>
          <w:b/>
          <w:bCs/>
          <w:sz w:val="22"/>
          <w:szCs w:val="22"/>
          <w:lang w:val="es-ES"/>
        </w:rPr>
        <w:t xml:space="preserve"> </w:t>
      </w:r>
      <w:r w:rsidR="00150A79" w:rsidRPr="00747928">
        <w:rPr>
          <w:rFonts w:ascii="Arial" w:hAnsi="Arial" w:cs="Arial"/>
          <w:bCs/>
          <w:sz w:val="22"/>
          <w:szCs w:val="22"/>
          <w:lang w:val="es-ES"/>
        </w:rPr>
        <w:t xml:space="preserve">de este </w:t>
      </w:r>
      <w:r w:rsidR="004F027D" w:rsidRPr="00747928">
        <w:rPr>
          <w:rFonts w:ascii="Arial" w:hAnsi="Arial" w:cs="Arial"/>
          <w:bCs/>
          <w:sz w:val="22"/>
          <w:szCs w:val="22"/>
          <w:lang w:val="es-ES"/>
        </w:rPr>
        <w:t>Pliego</w:t>
      </w:r>
      <w:r w:rsidR="00150A79" w:rsidRPr="00747928">
        <w:rPr>
          <w:rFonts w:ascii="Arial" w:hAnsi="Arial" w:cs="Arial"/>
          <w:bCs/>
          <w:sz w:val="22"/>
          <w:szCs w:val="22"/>
          <w:lang w:val="es-ES"/>
        </w:rPr>
        <w:t xml:space="preserve"> de cláusulas administrativas</w:t>
      </w:r>
      <w:r w:rsidR="00BE5939" w:rsidRPr="00747928">
        <w:rPr>
          <w:rFonts w:ascii="Arial" w:hAnsi="Arial" w:cs="Arial"/>
          <w:bCs/>
          <w:sz w:val="22"/>
          <w:szCs w:val="22"/>
          <w:lang w:val="es-ES"/>
        </w:rPr>
        <w:t xml:space="preserve"> y en</w:t>
      </w:r>
      <w:r w:rsidR="002B11C5" w:rsidRPr="00747928">
        <w:rPr>
          <w:rFonts w:ascii="Arial" w:hAnsi="Arial" w:cs="Arial"/>
          <w:b/>
          <w:bCs/>
          <w:sz w:val="22"/>
          <w:szCs w:val="22"/>
          <w:lang w:val="es-ES"/>
        </w:rPr>
        <w:t xml:space="preserve"> </w:t>
      </w:r>
      <w:r w:rsidR="002B11C5" w:rsidRPr="00747928">
        <w:rPr>
          <w:rFonts w:ascii="Arial" w:hAnsi="Arial" w:cs="Arial"/>
          <w:bCs/>
          <w:sz w:val="22"/>
          <w:szCs w:val="22"/>
          <w:lang w:val="es-ES"/>
        </w:rPr>
        <w:t>el an</w:t>
      </w:r>
      <w:r w:rsidR="00BE5939" w:rsidRPr="00747928">
        <w:rPr>
          <w:rFonts w:ascii="Arial" w:hAnsi="Arial" w:cs="Arial"/>
          <w:bCs/>
          <w:sz w:val="22"/>
          <w:szCs w:val="22"/>
          <w:lang w:val="es-ES"/>
        </w:rPr>
        <w:t>uncio</w:t>
      </w:r>
      <w:r w:rsidRPr="00747928">
        <w:rPr>
          <w:rFonts w:ascii="Arial" w:hAnsi="Arial" w:cs="Arial"/>
          <w:bCs/>
          <w:sz w:val="22"/>
          <w:szCs w:val="22"/>
          <w:lang w:val="es-ES"/>
        </w:rPr>
        <w:t xml:space="preserve"> </w:t>
      </w:r>
      <w:r w:rsidR="00A66FBF" w:rsidRPr="00747928">
        <w:rPr>
          <w:rFonts w:ascii="Arial" w:hAnsi="Arial" w:cs="Arial"/>
          <w:bCs/>
          <w:sz w:val="22"/>
          <w:szCs w:val="22"/>
          <w:lang w:val="es-ES"/>
        </w:rPr>
        <w:t>de licitación. Se puede encontrar el detalle ampliado de los criterios de adjudicación en el anexo 1</w:t>
      </w:r>
      <w:r w:rsidR="00AF68A6" w:rsidRPr="00747928">
        <w:rPr>
          <w:rFonts w:ascii="Arial" w:hAnsi="Arial" w:cs="Arial"/>
          <w:bCs/>
          <w:sz w:val="22"/>
          <w:szCs w:val="22"/>
          <w:lang w:val="es-ES"/>
        </w:rPr>
        <w:t>2</w:t>
      </w:r>
      <w:r w:rsidR="00A66FBF" w:rsidRPr="00747928">
        <w:rPr>
          <w:rFonts w:ascii="Arial" w:hAnsi="Arial" w:cs="Arial"/>
          <w:bCs/>
          <w:sz w:val="22"/>
          <w:szCs w:val="22"/>
          <w:lang w:val="es-ES"/>
        </w:rPr>
        <w:t xml:space="preserve"> del presente </w:t>
      </w:r>
      <w:r w:rsidR="004F027D" w:rsidRPr="00747928">
        <w:rPr>
          <w:rFonts w:ascii="Arial" w:hAnsi="Arial" w:cs="Arial"/>
          <w:bCs/>
          <w:sz w:val="22"/>
          <w:szCs w:val="22"/>
          <w:lang w:val="es-ES"/>
        </w:rPr>
        <w:t>Pliego</w:t>
      </w:r>
      <w:r w:rsidR="00A66FBF" w:rsidRPr="00747928">
        <w:rPr>
          <w:rFonts w:ascii="Arial" w:hAnsi="Arial" w:cs="Arial"/>
          <w:bCs/>
          <w:sz w:val="22"/>
          <w:szCs w:val="22"/>
          <w:lang w:val="es-ES"/>
        </w:rPr>
        <w:t xml:space="preserve"> de cláusulas administrativas particulares</w:t>
      </w:r>
      <w:r w:rsidR="00C34300" w:rsidRPr="00747928">
        <w:rPr>
          <w:rFonts w:ascii="Arial" w:hAnsi="Arial" w:cs="Arial"/>
          <w:bCs/>
          <w:sz w:val="22"/>
          <w:szCs w:val="22"/>
          <w:lang w:val="es-ES"/>
        </w:rPr>
        <w:t>.</w:t>
      </w:r>
      <w:r w:rsidRPr="00747928">
        <w:rPr>
          <w:rFonts w:ascii="Arial" w:hAnsi="Arial" w:cs="Arial"/>
          <w:bCs/>
          <w:sz w:val="22"/>
          <w:szCs w:val="22"/>
          <w:lang w:val="es-ES"/>
        </w:rPr>
        <w:t xml:space="preserve"> </w:t>
      </w:r>
    </w:p>
    <w:p w14:paraId="1889AE7F" w14:textId="18C20813" w:rsidR="00A14125" w:rsidRPr="00747928" w:rsidRDefault="00A14125" w:rsidP="00B0496F">
      <w:pPr>
        <w:spacing w:line="276" w:lineRule="auto"/>
        <w:jc w:val="both"/>
        <w:rPr>
          <w:rFonts w:ascii="Arial" w:hAnsi="Arial" w:cs="Arial"/>
          <w:bCs/>
          <w:sz w:val="22"/>
          <w:szCs w:val="22"/>
          <w:lang w:val="es-ES"/>
        </w:rPr>
      </w:pPr>
    </w:p>
    <w:p w14:paraId="7C1631F7" w14:textId="106D18AF" w:rsidR="00193E01" w:rsidRPr="00747928" w:rsidRDefault="00193E01" w:rsidP="00B0496F">
      <w:pPr>
        <w:pStyle w:val="Default"/>
        <w:spacing w:line="276" w:lineRule="auto"/>
        <w:jc w:val="both"/>
        <w:rPr>
          <w:color w:val="auto"/>
          <w:sz w:val="22"/>
          <w:szCs w:val="22"/>
          <w:lang w:val="es-ES"/>
        </w:rPr>
      </w:pPr>
      <w:r w:rsidRPr="00747928">
        <w:rPr>
          <w:color w:val="auto"/>
          <w:sz w:val="22"/>
          <w:szCs w:val="22"/>
          <w:lang w:val="es-ES"/>
        </w:rPr>
        <w:t xml:space="preserve">Si el órgano de contratación tiene indicios fundamentados de conductas colusorias en el procedimiento de contratación en tramitación, en el sentido que define el artículo 1 de la Ley 15/2007, de 3 de julio, de defensa de la competencia, los trasladará, de oficio o a instancia de la </w:t>
      </w:r>
      <w:r w:rsidR="007E0F5E">
        <w:rPr>
          <w:color w:val="auto"/>
          <w:sz w:val="22"/>
          <w:szCs w:val="22"/>
          <w:lang w:val="es-ES"/>
        </w:rPr>
        <w:t>Mesa</w:t>
      </w:r>
      <w:r w:rsidRPr="00747928">
        <w:rPr>
          <w:color w:val="auto"/>
          <w:sz w:val="22"/>
          <w:szCs w:val="22"/>
          <w:lang w:val="es-ES"/>
        </w:rPr>
        <w:t xml:space="preserve"> de contratación, a la Autoridad Catalana de la Competencia (ACCO), a fin de que emita un informe sobre el carácter fundado o no de estos indicios. La remisión de la documentación en el ACCO supone la suspensión inmediata de la licitación. </w:t>
      </w:r>
    </w:p>
    <w:p w14:paraId="661D1684" w14:textId="77777777" w:rsidR="00193E01" w:rsidRPr="00747928" w:rsidRDefault="00193E01" w:rsidP="00B0496F">
      <w:pPr>
        <w:pStyle w:val="Default"/>
        <w:spacing w:line="276" w:lineRule="auto"/>
        <w:jc w:val="both"/>
        <w:rPr>
          <w:color w:val="auto"/>
          <w:sz w:val="22"/>
          <w:szCs w:val="22"/>
          <w:lang w:val="es-ES"/>
        </w:rPr>
      </w:pPr>
    </w:p>
    <w:p w14:paraId="0367FDCB" w14:textId="62E1D167" w:rsidR="00193E01" w:rsidRPr="00747928" w:rsidRDefault="00193E01" w:rsidP="00B0496F">
      <w:pPr>
        <w:pStyle w:val="Default"/>
        <w:spacing w:line="276" w:lineRule="auto"/>
        <w:jc w:val="both"/>
        <w:rPr>
          <w:color w:val="auto"/>
          <w:sz w:val="22"/>
          <w:szCs w:val="22"/>
          <w:lang w:val="es-ES"/>
        </w:rPr>
      </w:pPr>
      <w:r w:rsidRPr="00747928">
        <w:rPr>
          <w:color w:val="auto"/>
          <w:sz w:val="22"/>
          <w:szCs w:val="22"/>
          <w:lang w:val="es-ES"/>
        </w:rPr>
        <w:t>De acuerdo con el artículo 150 de la LCSP, en caso de que el informe del ACCO concluya que hay indicios fundados de conducta colusoria el órgano de contratación remitirá a las empresas licitadoras afectadas la documentación necesaria para que en un plazo de 10 días hábiles aleguen todo lo que consideren conveniente en defensa de sus derechos y resolverá de manera motivada lo que sea procedente. En caso de que resuelva que h</w:t>
      </w:r>
      <w:r w:rsidR="00CB6B6E" w:rsidRPr="00747928">
        <w:rPr>
          <w:color w:val="auto"/>
          <w:sz w:val="22"/>
          <w:szCs w:val="22"/>
          <w:lang w:val="es-ES"/>
        </w:rPr>
        <w:t>ay indicios fundados de conducta</w:t>
      </w:r>
      <w:r w:rsidRPr="00747928">
        <w:rPr>
          <w:color w:val="auto"/>
          <w:sz w:val="22"/>
          <w:szCs w:val="22"/>
          <w:lang w:val="es-ES"/>
        </w:rPr>
        <w:t xml:space="preserve">s colusorias, excluirá del procedimiento de contratación a las empresas licitadoras responsables de esta conducta, lo notificará a todas las empresas licitadoras y continuará el procedimiento de contratación con las empresas licitadoras restantes. </w:t>
      </w:r>
    </w:p>
    <w:p w14:paraId="413664FD" w14:textId="77777777" w:rsidR="00193E01" w:rsidRPr="00747928" w:rsidRDefault="00193E01" w:rsidP="00B0496F">
      <w:pPr>
        <w:pStyle w:val="Default"/>
        <w:spacing w:line="276" w:lineRule="auto"/>
        <w:jc w:val="both"/>
        <w:rPr>
          <w:color w:val="auto"/>
          <w:sz w:val="22"/>
          <w:szCs w:val="22"/>
          <w:lang w:val="es-ES"/>
        </w:rPr>
      </w:pPr>
    </w:p>
    <w:p w14:paraId="66BC8A1B" w14:textId="07510008" w:rsidR="00193E01" w:rsidRPr="00747928" w:rsidRDefault="00193E01" w:rsidP="00B0496F">
      <w:pPr>
        <w:spacing w:line="276" w:lineRule="auto"/>
        <w:jc w:val="both"/>
        <w:rPr>
          <w:rFonts w:ascii="Arial" w:hAnsi="Arial" w:cs="Arial"/>
          <w:bCs/>
          <w:sz w:val="22"/>
          <w:szCs w:val="22"/>
          <w:lang w:val="es-ES"/>
        </w:rPr>
      </w:pPr>
      <w:r w:rsidRPr="00747928">
        <w:rPr>
          <w:rFonts w:ascii="Arial" w:hAnsi="Arial" w:cs="Arial"/>
          <w:sz w:val="22"/>
          <w:szCs w:val="22"/>
          <w:lang w:val="es-ES"/>
        </w:rPr>
        <w:t xml:space="preserve">Esta procedimiento también se aplicará </w:t>
      </w:r>
      <w:r w:rsidR="00CB6B6E" w:rsidRPr="00747928">
        <w:rPr>
          <w:rFonts w:ascii="Arial" w:hAnsi="Arial" w:cs="Arial"/>
          <w:sz w:val="22"/>
          <w:szCs w:val="22"/>
          <w:lang w:val="es-ES"/>
        </w:rPr>
        <w:t>cuá</w:t>
      </w:r>
      <w:r w:rsidRPr="00747928">
        <w:rPr>
          <w:rFonts w:ascii="Arial" w:hAnsi="Arial" w:cs="Arial"/>
          <w:sz w:val="22"/>
          <w:szCs w:val="22"/>
          <w:lang w:val="es-ES"/>
        </w:rPr>
        <w:t>ndo</w:t>
      </w:r>
      <w:r w:rsidRPr="00747928">
        <w:rPr>
          <w:rFonts w:ascii="Arial" w:hAnsi="Arial" w:cs="Arial"/>
          <w:vanish/>
          <w:sz w:val="22"/>
          <w:szCs w:val="22"/>
          <w:lang w:val="es-ES"/>
        </w:rPr>
        <w:t>&lt;A[cuando|cuándo]&gt;</w:t>
      </w:r>
      <w:r w:rsidRPr="00747928">
        <w:rPr>
          <w:rFonts w:ascii="Arial" w:hAnsi="Arial" w:cs="Arial"/>
          <w:sz w:val="22"/>
          <w:szCs w:val="22"/>
          <w:lang w:val="es-ES"/>
        </w:rPr>
        <w:t xml:space="preserve"> en el ejercicio de sus funciones la </w:t>
      </w:r>
      <w:r w:rsidR="007E0F5E">
        <w:rPr>
          <w:rFonts w:ascii="Arial" w:hAnsi="Arial" w:cs="Arial"/>
          <w:sz w:val="22"/>
          <w:szCs w:val="22"/>
          <w:lang w:val="es-ES"/>
        </w:rPr>
        <w:t>Mesa</w:t>
      </w:r>
      <w:r w:rsidRPr="00747928">
        <w:rPr>
          <w:rFonts w:ascii="Arial" w:hAnsi="Arial" w:cs="Arial"/>
          <w:sz w:val="22"/>
          <w:szCs w:val="22"/>
          <w:lang w:val="es-ES"/>
        </w:rPr>
        <w:t xml:space="preserve"> de contratación o, si procede, el órgano de contratación aprecie posibles indicios de colusión entre empresas que concurran agrupadas en una unión temporal.</w:t>
      </w:r>
    </w:p>
    <w:p w14:paraId="65599FA0" w14:textId="77777777" w:rsidR="00193E01" w:rsidRPr="00747928" w:rsidRDefault="00193E01" w:rsidP="00B0496F">
      <w:pPr>
        <w:spacing w:line="276" w:lineRule="auto"/>
        <w:jc w:val="both"/>
        <w:rPr>
          <w:rFonts w:ascii="Arial" w:hAnsi="Arial" w:cs="Arial"/>
          <w:bCs/>
          <w:sz w:val="22"/>
          <w:szCs w:val="22"/>
          <w:lang w:val="es-ES"/>
        </w:rPr>
      </w:pPr>
    </w:p>
    <w:p w14:paraId="74F806BD" w14:textId="71405094" w:rsidR="00A14125" w:rsidRPr="00747928" w:rsidRDefault="00A14125"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La propuesta de adjudicación de la </w:t>
      </w:r>
      <w:r w:rsidR="007E0F5E">
        <w:rPr>
          <w:rFonts w:ascii="Arial" w:hAnsi="Arial" w:cs="Arial"/>
          <w:bCs/>
          <w:sz w:val="22"/>
          <w:szCs w:val="22"/>
          <w:lang w:val="es-ES"/>
        </w:rPr>
        <w:t>Mesa</w:t>
      </w:r>
      <w:r w:rsidRPr="00747928">
        <w:rPr>
          <w:rFonts w:ascii="Arial" w:hAnsi="Arial" w:cs="Arial"/>
          <w:bCs/>
          <w:sz w:val="22"/>
          <w:szCs w:val="22"/>
          <w:lang w:val="es-ES"/>
        </w:rPr>
        <w:t xml:space="preserve"> no crea ningún derecho a favor de la empresa licitadora propuesta como adjudicataria, ya que el órgano de contratación podrá apartarse siempre que motive su decisión. </w:t>
      </w:r>
    </w:p>
    <w:p w14:paraId="6A27813C" w14:textId="77777777" w:rsidR="00A14125" w:rsidRPr="00747928" w:rsidRDefault="00A14125"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 </w:t>
      </w:r>
    </w:p>
    <w:p w14:paraId="0895CF50" w14:textId="41B33287" w:rsidR="00A14125" w:rsidRPr="00747928" w:rsidRDefault="00A14125" w:rsidP="00B0496F">
      <w:pPr>
        <w:spacing w:line="276" w:lineRule="auto"/>
        <w:jc w:val="both"/>
        <w:rPr>
          <w:rFonts w:ascii="Arial" w:hAnsi="Arial" w:cs="Arial"/>
          <w:bCs/>
          <w:sz w:val="22"/>
          <w:szCs w:val="22"/>
          <w:lang w:val="es-ES"/>
        </w:rPr>
      </w:pPr>
      <w:r w:rsidRPr="00747928">
        <w:rPr>
          <w:rFonts w:ascii="Arial" w:hAnsi="Arial" w:cs="Arial"/>
          <w:b/>
          <w:bCs/>
          <w:sz w:val="22"/>
          <w:szCs w:val="22"/>
          <w:lang w:val="es-ES"/>
        </w:rPr>
        <w:t>1</w:t>
      </w:r>
      <w:r w:rsidR="00A66FBF" w:rsidRPr="00747928">
        <w:rPr>
          <w:rFonts w:ascii="Arial" w:hAnsi="Arial" w:cs="Arial"/>
          <w:b/>
          <w:bCs/>
          <w:sz w:val="22"/>
          <w:szCs w:val="22"/>
          <w:lang w:val="es-ES"/>
        </w:rPr>
        <w:t>5</w:t>
      </w:r>
      <w:r w:rsidRPr="00747928">
        <w:rPr>
          <w:rFonts w:ascii="Arial" w:hAnsi="Arial" w:cs="Arial"/>
          <w:b/>
          <w:bCs/>
          <w:sz w:val="22"/>
          <w:szCs w:val="22"/>
          <w:lang w:val="es-ES"/>
        </w:rPr>
        <w:t>.2</w:t>
      </w:r>
      <w:r w:rsidRPr="00747928">
        <w:rPr>
          <w:rFonts w:ascii="Arial" w:hAnsi="Arial" w:cs="Arial"/>
          <w:bCs/>
          <w:sz w:val="22"/>
          <w:szCs w:val="22"/>
          <w:lang w:val="es-ES"/>
        </w:rPr>
        <w:t xml:space="preserve"> Una vez aceptada la propuesta de la </w:t>
      </w:r>
      <w:r w:rsidR="007E0F5E">
        <w:rPr>
          <w:rFonts w:ascii="Arial" w:hAnsi="Arial" w:cs="Arial"/>
          <w:bCs/>
          <w:sz w:val="22"/>
          <w:szCs w:val="22"/>
          <w:lang w:val="es-ES"/>
        </w:rPr>
        <w:t>Mesa</w:t>
      </w:r>
      <w:r w:rsidRPr="00747928">
        <w:rPr>
          <w:rFonts w:ascii="Arial" w:hAnsi="Arial" w:cs="Arial"/>
          <w:bCs/>
          <w:sz w:val="22"/>
          <w:szCs w:val="22"/>
          <w:lang w:val="es-ES"/>
        </w:rPr>
        <w:t xml:space="preserve"> por el órgano de contratación, los servicios correspondientes requerirán  a la empresa licitadora que haya presentado la mejor oferta para qué, dentro del plazo de diez días hábiles a contar desde el siguiente a aquel en que hubiera recibido el requerimiento, presente la documentación justificativa de que se hace mención a continuación. </w:t>
      </w:r>
    </w:p>
    <w:p w14:paraId="763EF4D8" w14:textId="77777777" w:rsidR="00A14125" w:rsidRPr="00747928" w:rsidRDefault="00A14125"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 </w:t>
      </w:r>
    </w:p>
    <w:p w14:paraId="6843F8EE" w14:textId="0A44E2CE" w:rsidR="00A14125" w:rsidRPr="00747928" w:rsidRDefault="00A14125"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Este requerimiento se efectuará mediante notificación electrónica a través del e</w:t>
      </w:r>
      <w:r w:rsidR="00CB6B6E" w:rsidRPr="00747928">
        <w:rPr>
          <w:rFonts w:ascii="Arial" w:hAnsi="Arial" w:cs="Arial"/>
          <w:bCs/>
          <w:sz w:val="22"/>
          <w:szCs w:val="22"/>
          <w:lang w:val="es-ES"/>
        </w:rPr>
        <w:t>-</w:t>
      </w:r>
      <w:r w:rsidRPr="00747928">
        <w:rPr>
          <w:rFonts w:ascii="Arial" w:hAnsi="Arial" w:cs="Arial"/>
          <w:bCs/>
          <w:sz w:val="22"/>
          <w:szCs w:val="22"/>
          <w:lang w:val="es-ES"/>
        </w:rPr>
        <w:t xml:space="preserve">NOTUM, integrado con la Plataforma de Servicios de Contratación Pública, de acuerdo con la cláusula </w:t>
      </w:r>
      <w:r w:rsidR="00405BAC" w:rsidRPr="00747928">
        <w:rPr>
          <w:rFonts w:ascii="Arial" w:hAnsi="Arial" w:cs="Arial"/>
          <w:bCs/>
          <w:sz w:val="22"/>
          <w:szCs w:val="22"/>
          <w:lang w:val="es-ES"/>
        </w:rPr>
        <w:t>nov</w:t>
      </w:r>
      <w:r w:rsidR="00A66FBF" w:rsidRPr="00747928">
        <w:rPr>
          <w:rFonts w:ascii="Arial" w:hAnsi="Arial" w:cs="Arial"/>
          <w:bCs/>
          <w:sz w:val="22"/>
          <w:szCs w:val="22"/>
          <w:lang w:val="es-ES"/>
        </w:rPr>
        <w:t>ena</w:t>
      </w:r>
      <w:r w:rsidR="002747A4" w:rsidRPr="00747928">
        <w:rPr>
          <w:rFonts w:ascii="Arial" w:hAnsi="Arial" w:cs="Arial"/>
          <w:bCs/>
          <w:sz w:val="22"/>
          <w:szCs w:val="22"/>
          <w:lang w:val="es-ES"/>
        </w:rPr>
        <w:t xml:space="preserve"> </w:t>
      </w:r>
      <w:r w:rsidRPr="00747928">
        <w:rPr>
          <w:rFonts w:ascii="Arial" w:hAnsi="Arial" w:cs="Arial"/>
          <w:bCs/>
          <w:sz w:val="22"/>
          <w:szCs w:val="22"/>
          <w:lang w:val="es-ES"/>
        </w:rPr>
        <w:t xml:space="preserve">de este </w:t>
      </w:r>
      <w:r w:rsidR="004F027D" w:rsidRPr="00747928">
        <w:rPr>
          <w:rFonts w:ascii="Arial" w:hAnsi="Arial" w:cs="Arial"/>
          <w:bCs/>
          <w:sz w:val="22"/>
          <w:szCs w:val="22"/>
          <w:lang w:val="es-ES"/>
        </w:rPr>
        <w:t>Pliego</w:t>
      </w:r>
      <w:r w:rsidRPr="00747928">
        <w:rPr>
          <w:rFonts w:ascii="Arial" w:hAnsi="Arial" w:cs="Arial"/>
          <w:bCs/>
          <w:sz w:val="22"/>
          <w:szCs w:val="22"/>
          <w:lang w:val="es-ES"/>
        </w:rPr>
        <w:t xml:space="preserve">. </w:t>
      </w:r>
    </w:p>
    <w:p w14:paraId="12B1A30C" w14:textId="77777777" w:rsidR="00A14125" w:rsidRPr="00747928" w:rsidRDefault="00A14125"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 </w:t>
      </w:r>
    </w:p>
    <w:p w14:paraId="43C8BC01" w14:textId="00589D1E" w:rsidR="00A14125" w:rsidRPr="00747928" w:rsidRDefault="00A14125"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La aportación de documentación se llevará a cabo a través de la funcionalidad que a este efecto tiene la herramienta de </w:t>
      </w:r>
      <w:r w:rsidR="0003630D" w:rsidRPr="00747928">
        <w:rPr>
          <w:rFonts w:ascii="Arial" w:hAnsi="Arial" w:cs="Arial"/>
          <w:bCs/>
          <w:sz w:val="22"/>
          <w:szCs w:val="22"/>
          <w:lang w:val="es-ES"/>
        </w:rPr>
        <w:t>Sobre</w:t>
      </w:r>
      <w:r w:rsidRPr="00747928">
        <w:rPr>
          <w:rFonts w:ascii="Arial" w:hAnsi="Arial" w:cs="Arial"/>
          <w:bCs/>
          <w:sz w:val="22"/>
          <w:szCs w:val="22"/>
          <w:lang w:val="es-ES"/>
        </w:rPr>
        <w:t xml:space="preserve"> Digital, mediante la cual se enviará un correo electrónico a la dirección o las direcciones señaladas por las empresas licitadoras en el formulario de inscripción, con el enlace para el cual accedan al espacio de la herramienta en que tienen que aportar la documentación correspondiente.  </w:t>
      </w:r>
    </w:p>
    <w:p w14:paraId="06E1587F" w14:textId="436F5DF3" w:rsidR="00A14125" w:rsidRPr="00747928" w:rsidRDefault="00A14125"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 </w:t>
      </w:r>
    </w:p>
    <w:p w14:paraId="0E0CA35B" w14:textId="15D8E07E" w:rsidR="00A14125" w:rsidRPr="00747928" w:rsidRDefault="00A14125"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A.1 Empre</w:t>
      </w:r>
      <w:r w:rsidR="0082004F">
        <w:rPr>
          <w:rFonts w:ascii="Arial" w:hAnsi="Arial" w:cs="Arial"/>
          <w:b/>
          <w:bCs/>
          <w:sz w:val="22"/>
          <w:szCs w:val="22"/>
          <w:lang w:val="es-ES"/>
        </w:rPr>
        <w:t>sas</w:t>
      </w:r>
      <w:r w:rsidRPr="00747928">
        <w:rPr>
          <w:rFonts w:ascii="Arial" w:hAnsi="Arial" w:cs="Arial"/>
          <w:b/>
          <w:bCs/>
          <w:sz w:val="22"/>
          <w:szCs w:val="22"/>
          <w:lang w:val="es-ES"/>
        </w:rPr>
        <w:t xml:space="preserve"> no inscritas en el Registro Electrónico de Empresas Licitadoras (RELI) o en el Registro Oficial de Licitadores y Empresas Clasificadas del Sector Público  o que no figuren en una base de datos nacional de un Estado miembro de la Unión Europea</w:t>
      </w:r>
      <w:r w:rsidR="002747A4" w:rsidRPr="00747928">
        <w:rPr>
          <w:rFonts w:ascii="Arial" w:hAnsi="Arial" w:cs="Arial"/>
          <w:b/>
          <w:bCs/>
          <w:sz w:val="22"/>
          <w:szCs w:val="22"/>
          <w:lang w:val="es-ES"/>
        </w:rPr>
        <w:t>.</w:t>
      </w:r>
    </w:p>
    <w:p w14:paraId="15E39BC6" w14:textId="77777777" w:rsidR="00185EF3" w:rsidRPr="00747928" w:rsidRDefault="00185EF3" w:rsidP="00B0496F">
      <w:pPr>
        <w:spacing w:line="276" w:lineRule="auto"/>
        <w:jc w:val="both"/>
        <w:rPr>
          <w:rFonts w:ascii="Arial" w:hAnsi="Arial" w:cs="Arial"/>
          <w:b/>
          <w:bCs/>
          <w:sz w:val="22"/>
          <w:szCs w:val="22"/>
          <w:lang w:val="es-ES"/>
        </w:rPr>
      </w:pPr>
    </w:p>
    <w:p w14:paraId="57DBB9DE" w14:textId="4C86595A" w:rsidR="00A14125" w:rsidRPr="00747928" w:rsidRDefault="00A14125"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La empresa licitadora que haya presentado la mejor oferta tendrá que aportar la documentación</w:t>
      </w:r>
      <w:r w:rsidR="00671D2A" w:rsidRPr="00747928">
        <w:rPr>
          <w:rFonts w:ascii="Arial" w:hAnsi="Arial" w:cs="Arial"/>
          <w:bCs/>
          <w:sz w:val="22"/>
          <w:szCs w:val="22"/>
          <w:lang w:val="es-ES"/>
        </w:rPr>
        <w:t>. Esta documentación, si procede, también se tendrá que aportar respecto de las empresas a la capacidad de las cuales se recurra.</w:t>
      </w:r>
    </w:p>
    <w:p w14:paraId="10C08DCE" w14:textId="77777777" w:rsidR="00AF23E9" w:rsidRPr="00747928" w:rsidRDefault="00AF23E9" w:rsidP="00B0496F">
      <w:pPr>
        <w:spacing w:line="276" w:lineRule="auto"/>
        <w:jc w:val="both"/>
        <w:rPr>
          <w:rFonts w:ascii="Arial" w:hAnsi="Arial" w:cs="Arial"/>
          <w:bCs/>
          <w:sz w:val="22"/>
          <w:szCs w:val="22"/>
          <w:lang w:val="es-ES"/>
        </w:rPr>
      </w:pPr>
    </w:p>
    <w:p w14:paraId="37DA90F4" w14:textId="2FD30F94" w:rsidR="00A66FBF" w:rsidRPr="00747928" w:rsidRDefault="00A14125" w:rsidP="00B0496F">
      <w:pPr>
        <w:pStyle w:val="Pargrafdellista"/>
        <w:numPr>
          <w:ilvl w:val="0"/>
          <w:numId w:val="85"/>
        </w:numPr>
        <w:spacing w:line="276" w:lineRule="auto"/>
        <w:rPr>
          <w:rFonts w:cs="Arial"/>
          <w:bCs/>
          <w:szCs w:val="22"/>
          <w:lang w:val="es-ES"/>
        </w:rPr>
      </w:pPr>
      <w:r w:rsidRPr="00747928">
        <w:rPr>
          <w:rFonts w:cs="Arial"/>
          <w:bCs/>
          <w:szCs w:val="22"/>
          <w:lang w:val="es-ES"/>
        </w:rPr>
        <w:t xml:space="preserve">Documentación correspondiente acreditativa de la capacidad de obrar y de la personalidad jurídica, de acuerdo con las previsiones de la cláusula </w:t>
      </w:r>
      <w:r w:rsidR="00A66FBF" w:rsidRPr="00747928">
        <w:rPr>
          <w:rFonts w:cs="Arial"/>
          <w:bCs/>
          <w:szCs w:val="22"/>
          <w:lang w:val="es-ES"/>
        </w:rPr>
        <w:t>novena</w:t>
      </w:r>
      <w:r w:rsidR="00671D2A" w:rsidRPr="00747928">
        <w:rPr>
          <w:rFonts w:cs="Arial"/>
          <w:bCs/>
          <w:szCs w:val="22"/>
          <w:lang w:val="es-ES"/>
        </w:rPr>
        <w:t>.</w:t>
      </w:r>
    </w:p>
    <w:p w14:paraId="276E9498" w14:textId="25C26CE8" w:rsidR="00193E01" w:rsidRPr="00747928" w:rsidRDefault="00A14125" w:rsidP="00B0496F">
      <w:pPr>
        <w:pStyle w:val="Default"/>
        <w:numPr>
          <w:ilvl w:val="0"/>
          <w:numId w:val="85"/>
        </w:numPr>
        <w:spacing w:line="276" w:lineRule="auto"/>
        <w:jc w:val="both"/>
        <w:rPr>
          <w:color w:val="auto"/>
          <w:sz w:val="22"/>
          <w:szCs w:val="22"/>
          <w:lang w:val="es-ES"/>
        </w:rPr>
      </w:pPr>
      <w:r w:rsidRPr="00747928">
        <w:rPr>
          <w:bCs/>
          <w:color w:val="auto"/>
          <w:sz w:val="22"/>
          <w:szCs w:val="22"/>
          <w:lang w:val="es-ES"/>
        </w:rPr>
        <w:t xml:space="preserve">Documentos acreditativos de la representación y personalidad jurídica de las personas firmantes de las ofertas: poder para comparecer o firmar proposiciones en nombre de otro y el documento nacional de identidad o el pasaporte. </w:t>
      </w:r>
      <w:r w:rsidR="00193E01" w:rsidRPr="00747928">
        <w:rPr>
          <w:bCs/>
          <w:color w:val="auto"/>
          <w:sz w:val="22"/>
          <w:szCs w:val="22"/>
          <w:lang w:val="es-ES"/>
        </w:rPr>
        <w:t xml:space="preserve">La empresa lo puede acreditar mediante la inscripción al </w:t>
      </w:r>
      <w:r w:rsidR="00193E01" w:rsidRPr="00747928">
        <w:rPr>
          <w:color w:val="auto"/>
          <w:sz w:val="22"/>
          <w:szCs w:val="22"/>
          <w:lang w:val="es-ES"/>
        </w:rPr>
        <w:t xml:space="preserve">registro </w:t>
      </w:r>
      <w:r w:rsidR="00193E01" w:rsidRPr="00747928">
        <w:rPr>
          <w:i/>
          <w:iCs/>
          <w:color w:val="auto"/>
          <w:sz w:val="22"/>
          <w:szCs w:val="22"/>
          <w:lang w:val="es-ES"/>
        </w:rPr>
        <w:t xml:space="preserve">Representa </w:t>
      </w:r>
      <w:r w:rsidR="00B2401D" w:rsidRPr="00747928">
        <w:rPr>
          <w:color w:val="auto"/>
          <w:sz w:val="22"/>
          <w:szCs w:val="22"/>
          <w:lang w:val="es-ES"/>
        </w:rPr>
        <w:t>del Consorcio de Administración Abierta para la gestión de las representaciones y apoderamientos</w:t>
      </w:r>
      <w:r w:rsidR="00B2401D" w:rsidRPr="00747928">
        <w:rPr>
          <w:vanish/>
          <w:color w:val="auto"/>
          <w:sz w:val="22"/>
          <w:szCs w:val="22"/>
          <w:lang w:val="es-ES"/>
        </w:rPr>
        <w:t>&lt;A[apoderamientos|empoderamientos]&gt;</w:t>
      </w:r>
      <w:r w:rsidR="00B2401D" w:rsidRPr="00747928">
        <w:rPr>
          <w:color w:val="auto"/>
          <w:sz w:val="22"/>
          <w:szCs w:val="22"/>
          <w:lang w:val="es-ES"/>
        </w:rPr>
        <w:t xml:space="preserve"> en el enlace siguiente: </w:t>
      </w:r>
      <w:hyperlink r:id="rId20" w:history="1">
        <w:r w:rsidR="00B2401D" w:rsidRPr="00747928">
          <w:rPr>
            <w:rStyle w:val="Enlla"/>
            <w:color w:val="auto"/>
            <w:sz w:val="22"/>
            <w:szCs w:val="22"/>
            <w:lang w:val="es-ES"/>
          </w:rPr>
          <w:t>https://www.aoc.cat/serveis-aoc/representa</w:t>
        </w:r>
      </w:hyperlink>
      <w:r w:rsidR="00193E01" w:rsidRPr="00747928">
        <w:rPr>
          <w:i/>
          <w:iCs/>
          <w:color w:val="auto"/>
          <w:sz w:val="22"/>
          <w:szCs w:val="22"/>
          <w:lang w:val="es-ES"/>
        </w:rPr>
        <w:t>/.</w:t>
      </w:r>
    </w:p>
    <w:p w14:paraId="1228CD0C" w14:textId="2B2C30CA" w:rsidR="00A14125" w:rsidRPr="00747928" w:rsidRDefault="00A14125" w:rsidP="00B0496F">
      <w:pPr>
        <w:pStyle w:val="Pargrafdellista"/>
        <w:numPr>
          <w:ilvl w:val="0"/>
          <w:numId w:val="85"/>
        </w:numPr>
        <w:spacing w:line="276" w:lineRule="auto"/>
        <w:rPr>
          <w:rFonts w:cs="Arial"/>
          <w:bCs/>
          <w:szCs w:val="22"/>
          <w:lang w:val="es-ES"/>
        </w:rPr>
      </w:pPr>
      <w:r w:rsidRPr="00747928">
        <w:rPr>
          <w:rFonts w:cs="Arial"/>
          <w:bCs/>
          <w:szCs w:val="22"/>
          <w:lang w:val="es-ES"/>
        </w:rPr>
        <w:t>Documentación acreditativa del cumplimiento</w:t>
      </w:r>
      <w:r w:rsidRPr="00747928">
        <w:rPr>
          <w:rFonts w:cs="Arial"/>
          <w:bCs/>
          <w:vanish/>
          <w:szCs w:val="22"/>
          <w:lang w:val="es-ES"/>
        </w:rPr>
        <w:t>&lt;A[cumplimiento|cumplido]&gt;</w:t>
      </w:r>
      <w:r w:rsidRPr="00747928">
        <w:rPr>
          <w:rFonts w:cs="Arial"/>
          <w:bCs/>
          <w:szCs w:val="22"/>
          <w:lang w:val="es-ES"/>
        </w:rPr>
        <w:t xml:space="preserve"> de los requisitos específicos de solvencia</w:t>
      </w:r>
      <w:r w:rsidR="00A66FBF" w:rsidRPr="00747928">
        <w:rPr>
          <w:rFonts w:cs="Arial"/>
          <w:bCs/>
          <w:szCs w:val="22"/>
          <w:lang w:val="es-ES"/>
        </w:rPr>
        <w:t xml:space="preserve"> o del certificado de clasificación correspondiente.</w:t>
      </w:r>
    </w:p>
    <w:p w14:paraId="424EF4CA" w14:textId="757EC8F9" w:rsidR="00185EF3" w:rsidRPr="00747928" w:rsidRDefault="00185EF3" w:rsidP="00B0496F">
      <w:pPr>
        <w:spacing w:line="276" w:lineRule="auto"/>
        <w:jc w:val="both"/>
        <w:rPr>
          <w:rFonts w:ascii="Arial" w:hAnsi="Arial" w:cs="Arial"/>
          <w:bCs/>
          <w:sz w:val="22"/>
          <w:szCs w:val="22"/>
          <w:lang w:val="es-ES"/>
        </w:rPr>
      </w:pPr>
    </w:p>
    <w:p w14:paraId="12D61413" w14:textId="77777777" w:rsidR="00A66FBF" w:rsidRPr="00747928" w:rsidRDefault="00A66FBF" w:rsidP="00B0496F">
      <w:pPr>
        <w:tabs>
          <w:tab w:val="left" w:pos="620"/>
        </w:tabs>
        <w:spacing w:line="276" w:lineRule="auto"/>
        <w:ind w:right="231"/>
        <w:jc w:val="both"/>
        <w:rPr>
          <w:rFonts w:ascii="Arial" w:hAnsi="Arial" w:cs="Arial"/>
          <w:sz w:val="22"/>
          <w:szCs w:val="22"/>
          <w:lang w:val="es-ES"/>
        </w:rPr>
      </w:pPr>
      <w:r w:rsidRPr="00747928">
        <w:rPr>
          <w:rFonts w:ascii="Arial" w:eastAsia="Arial" w:hAnsi="Arial" w:cs="Arial"/>
          <w:sz w:val="22"/>
          <w:szCs w:val="22"/>
          <w:lang w:val="es-ES"/>
        </w:rPr>
        <w:t xml:space="preserve">De conformidad con el artículo 79 del Decreto 76/2020, de 4 de agosto, </w:t>
      </w:r>
      <w:r w:rsidRPr="00747928">
        <w:rPr>
          <w:rFonts w:ascii="Arial" w:hAnsi="Arial" w:cs="Arial"/>
          <w:sz w:val="22"/>
          <w:szCs w:val="22"/>
          <w:lang w:val="es-ES"/>
        </w:rPr>
        <w:t>de Administración digital, la Administración de la Generalitat dispone de un registro electrónico de representación en que se inscriben las representaciones de personas físicas y de personas jurídicas que se otorguen a personas físicas para que puedan actuar ante la Administración de la Generalitat y ante otras administraciones que se hayan incorporado al registro. El Registro electrónico de representación de la Administración de la Generalitat garantiza la interoperabilidad –incluyendo la consulta de los apoderamientos</w:t>
      </w:r>
      <w:r w:rsidRPr="00747928">
        <w:rPr>
          <w:rFonts w:ascii="Arial" w:hAnsi="Arial" w:cs="Arial"/>
          <w:vanish/>
          <w:sz w:val="22"/>
          <w:szCs w:val="22"/>
          <w:lang w:val="es-ES"/>
        </w:rPr>
        <w:t>&lt;A[apoderamientos|empoderamientos]&gt;</w:t>
      </w:r>
      <w:r w:rsidRPr="00747928">
        <w:rPr>
          <w:rFonts w:ascii="Arial" w:hAnsi="Arial" w:cs="Arial"/>
          <w:sz w:val="22"/>
          <w:szCs w:val="22"/>
          <w:lang w:val="es-ES"/>
        </w:rPr>
        <w:t xml:space="preserve"> inscritos en el Registro Mercantil, el Registro de la Propiedad y en los protocolos notariales–, interconexión, compatibilidad informática y transmisión telemática con los registros de representación de otras administraciones públicas. Podéis acceder a la solución “representa” del Consorcio de Administración Abierta para la gestión de las representaciones y apoderamientos</w:t>
      </w:r>
      <w:r w:rsidRPr="00747928">
        <w:rPr>
          <w:rFonts w:ascii="Arial" w:hAnsi="Arial" w:cs="Arial"/>
          <w:vanish/>
          <w:sz w:val="22"/>
          <w:szCs w:val="22"/>
          <w:lang w:val="es-ES"/>
        </w:rPr>
        <w:t>&lt;A[apoderamientos|empoderamientos]&gt;</w:t>
      </w:r>
      <w:r w:rsidRPr="00747928">
        <w:rPr>
          <w:rFonts w:ascii="Arial" w:hAnsi="Arial" w:cs="Arial"/>
          <w:sz w:val="22"/>
          <w:szCs w:val="22"/>
          <w:lang w:val="es-ES"/>
        </w:rPr>
        <w:t xml:space="preserve"> en el enlace siguiente: </w:t>
      </w:r>
      <w:hyperlink r:id="rId21" w:history="1">
        <w:r w:rsidRPr="00747928">
          <w:rPr>
            <w:rStyle w:val="Enlla"/>
            <w:rFonts w:ascii="Arial" w:hAnsi="Arial" w:cs="Arial"/>
            <w:color w:val="auto"/>
            <w:sz w:val="22"/>
            <w:szCs w:val="22"/>
            <w:lang w:val="es-ES"/>
          </w:rPr>
          <w:t>https://www.aoc.cat/serveis-aoc/representa/</w:t>
        </w:r>
      </w:hyperlink>
    </w:p>
    <w:p w14:paraId="24C3189B" w14:textId="77777777" w:rsidR="00A66FBF" w:rsidRPr="00747928" w:rsidRDefault="00A66FBF" w:rsidP="00B0496F">
      <w:pPr>
        <w:spacing w:line="276" w:lineRule="auto"/>
        <w:jc w:val="both"/>
        <w:rPr>
          <w:rFonts w:ascii="Arial" w:hAnsi="Arial" w:cs="Arial"/>
          <w:bCs/>
          <w:sz w:val="22"/>
          <w:szCs w:val="22"/>
          <w:lang w:val="es-ES"/>
        </w:rPr>
      </w:pPr>
    </w:p>
    <w:p w14:paraId="6A11C265" w14:textId="557F609F" w:rsidR="00A14125" w:rsidRPr="00747928" w:rsidRDefault="00B2401D"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Asimismo, las </w:t>
      </w:r>
      <w:r w:rsidR="00A14125" w:rsidRPr="00747928">
        <w:rPr>
          <w:rFonts w:ascii="Arial" w:hAnsi="Arial" w:cs="Arial"/>
          <w:bCs/>
          <w:sz w:val="22"/>
          <w:szCs w:val="22"/>
          <w:lang w:val="es-ES"/>
        </w:rPr>
        <w:t>empres</w:t>
      </w:r>
      <w:r w:rsidRPr="00747928">
        <w:rPr>
          <w:rFonts w:ascii="Arial" w:hAnsi="Arial" w:cs="Arial"/>
          <w:bCs/>
          <w:sz w:val="22"/>
          <w:szCs w:val="22"/>
          <w:lang w:val="es-ES"/>
        </w:rPr>
        <w:t>as</w:t>
      </w:r>
      <w:r w:rsidR="00A14125" w:rsidRPr="00747928">
        <w:rPr>
          <w:rFonts w:ascii="Arial" w:hAnsi="Arial" w:cs="Arial"/>
          <w:bCs/>
          <w:sz w:val="22"/>
          <w:szCs w:val="22"/>
          <w:lang w:val="es-ES"/>
        </w:rPr>
        <w:t xml:space="preserve"> licitador</w:t>
      </w:r>
      <w:r w:rsidRPr="00747928">
        <w:rPr>
          <w:rFonts w:ascii="Arial" w:hAnsi="Arial" w:cs="Arial"/>
          <w:bCs/>
          <w:sz w:val="22"/>
          <w:szCs w:val="22"/>
          <w:lang w:val="es-ES"/>
        </w:rPr>
        <w:t>as</w:t>
      </w:r>
      <w:r w:rsidR="00A14125" w:rsidRPr="00747928">
        <w:rPr>
          <w:rFonts w:ascii="Arial" w:hAnsi="Arial" w:cs="Arial"/>
          <w:bCs/>
          <w:sz w:val="22"/>
          <w:szCs w:val="22"/>
          <w:lang w:val="es-ES"/>
        </w:rPr>
        <w:t xml:space="preserve"> que haya</w:t>
      </w:r>
      <w:r w:rsidR="0082004F">
        <w:rPr>
          <w:rFonts w:ascii="Arial" w:hAnsi="Arial" w:cs="Arial"/>
          <w:bCs/>
          <w:sz w:val="22"/>
          <w:szCs w:val="22"/>
          <w:lang w:val="es-ES"/>
        </w:rPr>
        <w:t>n</w:t>
      </w:r>
      <w:r w:rsidR="00A14125" w:rsidRPr="00747928">
        <w:rPr>
          <w:rFonts w:ascii="Arial" w:hAnsi="Arial" w:cs="Arial"/>
          <w:bCs/>
          <w:sz w:val="22"/>
          <w:szCs w:val="22"/>
          <w:lang w:val="es-ES"/>
        </w:rPr>
        <w:t xml:space="preserve"> presentado la mejor oferta tendr</w:t>
      </w:r>
      <w:r w:rsidRPr="00747928">
        <w:rPr>
          <w:rFonts w:ascii="Arial" w:hAnsi="Arial" w:cs="Arial"/>
          <w:bCs/>
          <w:sz w:val="22"/>
          <w:szCs w:val="22"/>
          <w:lang w:val="es-ES"/>
        </w:rPr>
        <w:t>án</w:t>
      </w:r>
      <w:r w:rsidR="00A14125" w:rsidRPr="00747928">
        <w:rPr>
          <w:rFonts w:ascii="Arial" w:hAnsi="Arial" w:cs="Arial"/>
          <w:bCs/>
          <w:sz w:val="22"/>
          <w:szCs w:val="22"/>
          <w:lang w:val="es-ES"/>
        </w:rPr>
        <w:t xml:space="preserve"> que aportar:  </w:t>
      </w:r>
    </w:p>
    <w:p w14:paraId="465B94CD" w14:textId="77777777" w:rsidR="00A14125" w:rsidRPr="00747928" w:rsidRDefault="00A14125"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 </w:t>
      </w:r>
    </w:p>
    <w:p w14:paraId="42685CD5" w14:textId="77777777" w:rsidR="00185EF3" w:rsidRPr="00747928" w:rsidRDefault="00A14125" w:rsidP="00B0496F">
      <w:pPr>
        <w:spacing w:line="276" w:lineRule="auto"/>
        <w:ind w:left="426" w:hanging="142"/>
        <w:jc w:val="both"/>
        <w:rPr>
          <w:rFonts w:ascii="Arial" w:hAnsi="Arial" w:cs="Arial"/>
          <w:bCs/>
          <w:sz w:val="22"/>
          <w:szCs w:val="22"/>
          <w:lang w:val="es-ES"/>
        </w:rPr>
      </w:pPr>
      <w:r w:rsidRPr="00747928">
        <w:rPr>
          <w:rFonts w:ascii="Arial" w:hAnsi="Arial" w:cs="Arial"/>
          <w:bCs/>
          <w:sz w:val="22"/>
          <w:szCs w:val="22"/>
          <w:lang w:val="es-ES"/>
        </w:rPr>
        <w:t>- Si procede, certificados acreditativos del cumplimiento</w:t>
      </w:r>
      <w:r w:rsidRPr="00747928">
        <w:rPr>
          <w:rFonts w:ascii="Arial" w:hAnsi="Arial" w:cs="Arial"/>
          <w:bCs/>
          <w:vanish/>
          <w:sz w:val="22"/>
          <w:szCs w:val="22"/>
          <w:lang w:val="es-ES"/>
        </w:rPr>
        <w:t>&lt;A[cumplimiento|cumplido]&gt;</w:t>
      </w:r>
      <w:r w:rsidRPr="00747928">
        <w:rPr>
          <w:rFonts w:ascii="Arial" w:hAnsi="Arial" w:cs="Arial"/>
          <w:bCs/>
          <w:sz w:val="22"/>
          <w:szCs w:val="22"/>
          <w:lang w:val="es-ES"/>
        </w:rPr>
        <w:t xml:space="preserve"> de las normas de garantía de la calidad y de gestión medioambiental. </w:t>
      </w:r>
    </w:p>
    <w:p w14:paraId="71175E2C" w14:textId="77777777" w:rsidR="00185EF3" w:rsidRPr="00747928" w:rsidRDefault="00A14125" w:rsidP="00B0496F">
      <w:pPr>
        <w:spacing w:line="276" w:lineRule="auto"/>
        <w:ind w:left="426" w:hanging="142"/>
        <w:jc w:val="both"/>
        <w:rPr>
          <w:rFonts w:ascii="Arial" w:hAnsi="Arial" w:cs="Arial"/>
          <w:bCs/>
          <w:sz w:val="22"/>
          <w:szCs w:val="22"/>
          <w:lang w:val="es-ES"/>
        </w:rPr>
      </w:pPr>
      <w:r w:rsidRPr="00747928">
        <w:rPr>
          <w:rFonts w:ascii="Arial" w:hAnsi="Arial" w:cs="Arial"/>
          <w:bCs/>
          <w:sz w:val="22"/>
          <w:szCs w:val="22"/>
          <w:lang w:val="es-ES"/>
        </w:rPr>
        <w:t xml:space="preserve">- En caso de que la empresa recurra a las capacidades de otras entidades, el compromiso de disponer de los recursos necesarios a lo que se refiere el artículo 75.2 de la LCSP. </w:t>
      </w:r>
    </w:p>
    <w:p w14:paraId="04E62731" w14:textId="6ACF0FFC" w:rsidR="00185EF3" w:rsidRPr="00747928" w:rsidRDefault="00A14125" w:rsidP="00B0496F">
      <w:pPr>
        <w:spacing w:line="276" w:lineRule="auto"/>
        <w:ind w:left="426" w:hanging="142"/>
        <w:jc w:val="both"/>
        <w:rPr>
          <w:rFonts w:ascii="Arial" w:hAnsi="Arial" w:cs="Arial"/>
          <w:bCs/>
          <w:sz w:val="22"/>
          <w:szCs w:val="22"/>
          <w:lang w:val="es-ES"/>
        </w:rPr>
      </w:pPr>
      <w:r w:rsidRPr="00747928">
        <w:rPr>
          <w:rFonts w:ascii="Arial" w:hAnsi="Arial" w:cs="Arial"/>
          <w:bCs/>
          <w:sz w:val="22"/>
          <w:szCs w:val="22"/>
          <w:lang w:val="es-ES"/>
        </w:rPr>
        <w:t>- Documentos acreditativos de la efectiva disposición de medios que se haya comprometido a dedicar o adscribir a la ejecución del contrato de acuerdo co</w:t>
      </w:r>
      <w:r w:rsidR="003F6989" w:rsidRPr="00747928">
        <w:rPr>
          <w:rFonts w:ascii="Arial" w:hAnsi="Arial" w:cs="Arial"/>
          <w:bCs/>
          <w:sz w:val="22"/>
          <w:szCs w:val="22"/>
          <w:lang w:val="es-ES"/>
        </w:rPr>
        <w:t xml:space="preserve">n el artículo 76.2 de la LCSP, (presentación de currículums vitae). </w:t>
      </w:r>
    </w:p>
    <w:p w14:paraId="0B389A74" w14:textId="26B1FB60" w:rsidR="00A66FBF" w:rsidRPr="00747928" w:rsidRDefault="00A66FBF" w:rsidP="00B0496F">
      <w:pPr>
        <w:spacing w:line="276" w:lineRule="auto"/>
        <w:ind w:left="426" w:hanging="142"/>
        <w:jc w:val="both"/>
        <w:rPr>
          <w:rFonts w:ascii="Arial" w:hAnsi="Arial" w:cs="Arial"/>
          <w:bCs/>
          <w:sz w:val="22"/>
          <w:szCs w:val="22"/>
          <w:lang w:val="es-ES"/>
        </w:rPr>
      </w:pPr>
      <w:r w:rsidRPr="00747928">
        <w:rPr>
          <w:rFonts w:ascii="Arial" w:hAnsi="Arial" w:cs="Arial"/>
          <w:bCs/>
          <w:sz w:val="22"/>
          <w:szCs w:val="22"/>
          <w:lang w:val="es-ES"/>
        </w:rPr>
        <w:t>- Cualquier otra documentación que, específicamente y por</w:t>
      </w:r>
      <w:r w:rsidRPr="00747928">
        <w:rPr>
          <w:rFonts w:ascii="Arial" w:hAnsi="Arial" w:cs="Arial"/>
          <w:bCs/>
          <w:vanish/>
          <w:sz w:val="22"/>
          <w:szCs w:val="22"/>
          <w:lang w:val="es-ES"/>
        </w:rPr>
        <w:t>&lt;A[por|para]&gt;</w:t>
      </w:r>
      <w:r w:rsidRPr="00747928">
        <w:rPr>
          <w:rFonts w:ascii="Arial" w:hAnsi="Arial" w:cs="Arial"/>
          <w:bCs/>
          <w:sz w:val="22"/>
          <w:szCs w:val="22"/>
          <w:lang w:val="es-ES"/>
        </w:rPr>
        <w:t xml:space="preserve"> la naturaleza del contrato, se determine en el apartado </w:t>
      </w:r>
      <w:r w:rsidR="00810CF5" w:rsidRPr="00747928">
        <w:rPr>
          <w:rFonts w:ascii="Arial" w:hAnsi="Arial" w:cs="Arial"/>
          <w:b/>
          <w:bCs/>
          <w:sz w:val="22"/>
          <w:szCs w:val="22"/>
          <w:lang w:val="es-ES"/>
        </w:rPr>
        <w:t>L</w:t>
      </w:r>
      <w:r w:rsidRPr="00747928">
        <w:rPr>
          <w:rFonts w:ascii="Arial" w:hAnsi="Arial" w:cs="Arial"/>
          <w:b/>
          <w:bCs/>
          <w:sz w:val="22"/>
          <w:szCs w:val="22"/>
          <w:lang w:val="es-ES"/>
        </w:rPr>
        <w:t xml:space="preserve"> del cuadro de características</w:t>
      </w:r>
      <w:r w:rsidRPr="00747928">
        <w:rPr>
          <w:rFonts w:ascii="Arial" w:hAnsi="Arial" w:cs="Arial"/>
          <w:bCs/>
          <w:sz w:val="22"/>
          <w:szCs w:val="22"/>
          <w:lang w:val="es-ES"/>
        </w:rPr>
        <w:t xml:space="preserve"> del contrato.</w:t>
      </w:r>
    </w:p>
    <w:p w14:paraId="0C7A39CD" w14:textId="77777777" w:rsidR="00185EF3" w:rsidRPr="00747928" w:rsidRDefault="00185EF3" w:rsidP="00B0496F">
      <w:pPr>
        <w:spacing w:line="276" w:lineRule="auto"/>
        <w:jc w:val="both"/>
        <w:rPr>
          <w:rFonts w:ascii="Arial" w:hAnsi="Arial" w:cs="Arial"/>
          <w:bCs/>
          <w:sz w:val="22"/>
          <w:szCs w:val="22"/>
          <w:lang w:val="es-ES"/>
        </w:rPr>
      </w:pPr>
    </w:p>
    <w:p w14:paraId="3A7F7C84" w14:textId="77777777" w:rsidR="00A14125" w:rsidRPr="00747928" w:rsidRDefault="00A14125"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 xml:space="preserve">A.2. Empresas inscritas en el Registro Electrónico de Empresas Licitadoras (RELI) o en el Registro Oficial de Licitadores y Empresas Clasificadas del Sector Público  o que figuren en una base de datos nacional de un Estado miembro de la Unión Europea </w:t>
      </w:r>
    </w:p>
    <w:p w14:paraId="47D8BA15" w14:textId="77777777" w:rsidR="00A14125" w:rsidRPr="00747928" w:rsidRDefault="00A14125"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 </w:t>
      </w:r>
    </w:p>
    <w:p w14:paraId="60678135" w14:textId="738F9B11" w:rsidR="00A14125" w:rsidRPr="00747928" w:rsidRDefault="00A14125"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La empresa que haya presentado la mejor oferta </w:t>
      </w:r>
      <w:r w:rsidR="00D04DC2" w:rsidRPr="00747928">
        <w:rPr>
          <w:rFonts w:ascii="Arial" w:hAnsi="Arial" w:cs="Arial"/>
          <w:bCs/>
          <w:sz w:val="22"/>
          <w:szCs w:val="22"/>
          <w:lang w:val="es-ES"/>
        </w:rPr>
        <w:t>debe</w:t>
      </w:r>
      <w:r w:rsidRPr="00747928">
        <w:rPr>
          <w:rFonts w:ascii="Arial" w:hAnsi="Arial" w:cs="Arial"/>
          <w:bCs/>
          <w:sz w:val="22"/>
          <w:szCs w:val="22"/>
          <w:lang w:val="es-ES"/>
        </w:rPr>
        <w:t xml:space="preserve"> aportar la documentación siguiente, sólo si no figura inscrita en estos registros, o no consta vigente o actualizada, de acuerdo con el previsto en la cláusula undécima de este </w:t>
      </w:r>
      <w:r w:rsidR="004F027D" w:rsidRPr="00747928">
        <w:rPr>
          <w:rFonts w:ascii="Arial" w:hAnsi="Arial" w:cs="Arial"/>
          <w:bCs/>
          <w:sz w:val="22"/>
          <w:szCs w:val="22"/>
          <w:lang w:val="es-ES"/>
        </w:rPr>
        <w:t>Pliego</w:t>
      </w:r>
      <w:r w:rsidRPr="00747928">
        <w:rPr>
          <w:rFonts w:ascii="Arial" w:hAnsi="Arial" w:cs="Arial"/>
          <w:bCs/>
          <w:sz w:val="22"/>
          <w:szCs w:val="22"/>
          <w:lang w:val="es-ES"/>
        </w:rPr>
        <w:t xml:space="preserve">:  </w:t>
      </w:r>
    </w:p>
    <w:p w14:paraId="7DD4B653" w14:textId="77777777" w:rsidR="00A14125" w:rsidRPr="00747928" w:rsidRDefault="00A14125"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 </w:t>
      </w:r>
    </w:p>
    <w:p w14:paraId="646399D1" w14:textId="320EA9ED" w:rsidR="00185EF3" w:rsidRPr="00747928" w:rsidRDefault="00A14125" w:rsidP="00B0496F">
      <w:pPr>
        <w:pStyle w:val="Pargrafdellista"/>
        <w:numPr>
          <w:ilvl w:val="0"/>
          <w:numId w:val="85"/>
        </w:numPr>
        <w:spacing w:line="276" w:lineRule="auto"/>
        <w:rPr>
          <w:rFonts w:cs="Arial"/>
          <w:bCs/>
          <w:szCs w:val="22"/>
          <w:lang w:val="es-ES"/>
        </w:rPr>
      </w:pPr>
      <w:r w:rsidRPr="00747928">
        <w:rPr>
          <w:rFonts w:cs="Arial"/>
          <w:bCs/>
          <w:szCs w:val="22"/>
          <w:lang w:val="es-ES"/>
        </w:rPr>
        <w:t xml:space="preserve">En caso de que la empresa recurra a las capacidades de otras entidades, el compromiso de disponer de los recursos necesarios a lo que se refiere el artículo 75.2 de la LCSP. </w:t>
      </w:r>
    </w:p>
    <w:p w14:paraId="0D12CA99" w14:textId="2AFDE39C" w:rsidR="00185EF3" w:rsidRPr="00747928" w:rsidRDefault="00185EF3" w:rsidP="00B0496F">
      <w:pPr>
        <w:pStyle w:val="Pargrafdellista"/>
        <w:numPr>
          <w:ilvl w:val="0"/>
          <w:numId w:val="85"/>
        </w:numPr>
        <w:spacing w:line="276" w:lineRule="auto"/>
        <w:rPr>
          <w:rFonts w:cs="Arial"/>
          <w:bCs/>
          <w:szCs w:val="22"/>
          <w:lang w:val="es-ES"/>
        </w:rPr>
      </w:pPr>
      <w:r w:rsidRPr="00747928">
        <w:rPr>
          <w:rFonts w:cs="Arial"/>
          <w:bCs/>
          <w:szCs w:val="22"/>
          <w:lang w:val="es-ES"/>
        </w:rPr>
        <w:t>Do</w:t>
      </w:r>
      <w:r w:rsidR="00A14125" w:rsidRPr="00747928">
        <w:rPr>
          <w:rFonts w:cs="Arial"/>
          <w:bCs/>
          <w:szCs w:val="22"/>
          <w:lang w:val="es-ES"/>
        </w:rPr>
        <w:t>cumentos acreditativos de la efectiva disposición de medios que se haya comprometido a dedicar o adscribir a la ejecución del contrato de acuerdo con el artículo 76.2 de la LCSP.</w:t>
      </w:r>
    </w:p>
    <w:p w14:paraId="6C443860" w14:textId="39C3F792" w:rsidR="00A66FBF" w:rsidRPr="00747928" w:rsidRDefault="00A66FBF" w:rsidP="00B0496F">
      <w:pPr>
        <w:pStyle w:val="Pargrafdellista"/>
        <w:numPr>
          <w:ilvl w:val="0"/>
          <w:numId w:val="85"/>
        </w:numPr>
        <w:spacing w:line="276" w:lineRule="auto"/>
        <w:rPr>
          <w:rFonts w:cs="Arial"/>
          <w:bCs/>
          <w:szCs w:val="22"/>
          <w:lang w:val="es-ES"/>
        </w:rPr>
      </w:pPr>
      <w:r w:rsidRPr="00747928">
        <w:rPr>
          <w:rFonts w:cs="Arial"/>
          <w:bCs/>
          <w:szCs w:val="22"/>
          <w:lang w:val="es-ES"/>
        </w:rPr>
        <w:t>Cualquier otra documentación que, específicamente, y por</w:t>
      </w:r>
      <w:r w:rsidRPr="00747928">
        <w:rPr>
          <w:rFonts w:cs="Arial"/>
          <w:bCs/>
          <w:vanish/>
          <w:szCs w:val="22"/>
          <w:lang w:val="es-ES"/>
        </w:rPr>
        <w:t>&lt;A[por|para]&gt;</w:t>
      </w:r>
      <w:r w:rsidRPr="00747928">
        <w:rPr>
          <w:rFonts w:cs="Arial"/>
          <w:bCs/>
          <w:szCs w:val="22"/>
          <w:lang w:val="es-ES"/>
        </w:rPr>
        <w:t xml:space="preserve"> la naturaleza del contrato, se determine en </w:t>
      </w:r>
      <w:r w:rsidR="00810CF5" w:rsidRPr="00747928">
        <w:rPr>
          <w:rFonts w:cs="Arial"/>
          <w:b/>
          <w:bCs/>
          <w:szCs w:val="22"/>
          <w:lang w:val="es-ES"/>
        </w:rPr>
        <w:t>el apartado L</w:t>
      </w:r>
      <w:r w:rsidRPr="00747928">
        <w:rPr>
          <w:rFonts w:cs="Arial"/>
          <w:b/>
          <w:bCs/>
          <w:szCs w:val="22"/>
          <w:lang w:val="es-ES"/>
        </w:rPr>
        <w:t xml:space="preserve"> del cuadro de características</w:t>
      </w:r>
      <w:r w:rsidRPr="00747928">
        <w:rPr>
          <w:rFonts w:cs="Arial"/>
          <w:bCs/>
          <w:szCs w:val="22"/>
          <w:lang w:val="es-ES"/>
        </w:rPr>
        <w:t xml:space="preserve"> del contrato.</w:t>
      </w:r>
    </w:p>
    <w:p w14:paraId="0C098FF1" w14:textId="766E0A75" w:rsidR="00185EF3" w:rsidRPr="00747928" w:rsidRDefault="00185EF3" w:rsidP="00B0496F">
      <w:pPr>
        <w:spacing w:line="276" w:lineRule="auto"/>
        <w:jc w:val="both"/>
        <w:rPr>
          <w:rFonts w:ascii="Arial" w:hAnsi="Arial" w:cs="Arial"/>
          <w:b/>
          <w:bCs/>
          <w:sz w:val="22"/>
          <w:szCs w:val="22"/>
          <w:lang w:val="es-ES"/>
        </w:rPr>
      </w:pPr>
    </w:p>
    <w:p w14:paraId="355ED8BD" w14:textId="70ABEC17" w:rsidR="00A66FBF" w:rsidRPr="00747928" w:rsidRDefault="00B720BA" w:rsidP="00B0496F">
      <w:pPr>
        <w:spacing w:line="276" w:lineRule="auto"/>
        <w:ind w:right="1"/>
        <w:jc w:val="both"/>
        <w:rPr>
          <w:rFonts w:ascii="Arial" w:hAnsi="Arial" w:cs="Arial"/>
          <w:sz w:val="22"/>
          <w:szCs w:val="22"/>
          <w:lang w:val="es-ES"/>
        </w:rPr>
      </w:pPr>
      <w:r w:rsidRPr="00747928">
        <w:rPr>
          <w:rFonts w:ascii="Arial" w:hAnsi="Arial" w:cs="Arial"/>
          <w:sz w:val="22"/>
          <w:szCs w:val="22"/>
          <w:lang w:val="es-ES"/>
        </w:rPr>
        <w:t>Los órganos de contratación deben</w:t>
      </w:r>
      <w:r w:rsidR="00A66FBF" w:rsidRPr="00747928">
        <w:rPr>
          <w:rFonts w:ascii="Arial" w:hAnsi="Arial" w:cs="Arial"/>
          <w:sz w:val="22"/>
          <w:szCs w:val="22"/>
          <w:lang w:val="es-ES"/>
        </w:rPr>
        <w:t xml:space="preserve"> consulta</w:t>
      </w:r>
      <w:r w:rsidRPr="00747928">
        <w:rPr>
          <w:rFonts w:ascii="Arial" w:hAnsi="Arial" w:cs="Arial"/>
          <w:sz w:val="22"/>
          <w:szCs w:val="22"/>
          <w:lang w:val="es-ES"/>
        </w:rPr>
        <w:t>r los datos que constan inscrito</w:t>
      </w:r>
      <w:r w:rsidR="00A66FBF" w:rsidRPr="00747928">
        <w:rPr>
          <w:rFonts w:ascii="Arial" w:hAnsi="Arial" w:cs="Arial"/>
          <w:sz w:val="22"/>
          <w:szCs w:val="22"/>
          <w:lang w:val="es-ES"/>
        </w:rPr>
        <w:t>s en el RELI cuando consideren que hay dudas razonables sobre la vigencia o fia</w:t>
      </w:r>
      <w:r w:rsidR="00FB03D7" w:rsidRPr="00747928">
        <w:rPr>
          <w:rFonts w:ascii="Arial" w:hAnsi="Arial" w:cs="Arial"/>
          <w:sz w:val="22"/>
          <w:szCs w:val="22"/>
          <w:lang w:val="es-ES"/>
        </w:rPr>
        <w:t>bilidad del DEUC o de la d</w:t>
      </w:r>
      <w:r w:rsidR="00A66FBF" w:rsidRPr="00747928">
        <w:rPr>
          <w:rFonts w:ascii="Arial" w:hAnsi="Arial" w:cs="Arial"/>
          <w:sz w:val="22"/>
          <w:szCs w:val="22"/>
          <w:lang w:val="es-ES"/>
        </w:rPr>
        <w:t xml:space="preserve">eclaración responsable que haga la empresa, así como una vez designada la empresa propuesta como adjudicataria, para confirmar que, efectivamente, cumple las condiciones de capacidad y solvencia establecidas en los </w:t>
      </w:r>
      <w:r w:rsidR="004F027D" w:rsidRPr="00747928">
        <w:rPr>
          <w:rFonts w:ascii="Arial" w:hAnsi="Arial" w:cs="Arial"/>
          <w:sz w:val="22"/>
          <w:szCs w:val="22"/>
          <w:lang w:val="es-ES"/>
        </w:rPr>
        <w:t>Pliegos</w:t>
      </w:r>
      <w:r w:rsidR="00A66FBF" w:rsidRPr="00747928">
        <w:rPr>
          <w:rFonts w:ascii="Arial" w:hAnsi="Arial" w:cs="Arial"/>
          <w:sz w:val="22"/>
          <w:szCs w:val="22"/>
          <w:lang w:val="es-ES"/>
        </w:rPr>
        <w:t xml:space="preserve"> y declaradas por la empresa. En estos dos casos, el órgano de contratación </w:t>
      </w:r>
      <w:r w:rsidR="00D04DC2" w:rsidRPr="00747928">
        <w:rPr>
          <w:rFonts w:ascii="Arial" w:hAnsi="Arial" w:cs="Arial"/>
          <w:sz w:val="22"/>
          <w:szCs w:val="22"/>
          <w:lang w:val="es-ES"/>
        </w:rPr>
        <w:t>debe</w:t>
      </w:r>
      <w:r w:rsidR="00A66FBF" w:rsidRPr="00747928">
        <w:rPr>
          <w:rFonts w:ascii="Arial" w:hAnsi="Arial" w:cs="Arial"/>
          <w:sz w:val="22"/>
          <w:szCs w:val="22"/>
          <w:lang w:val="es-ES"/>
        </w:rPr>
        <w:t xml:space="preserve"> obtener el certificado del RELI para hacer la comprobación de dicho cumplimiento</w:t>
      </w:r>
      <w:r w:rsidR="00A66FBF" w:rsidRPr="00747928">
        <w:rPr>
          <w:rFonts w:ascii="Arial" w:hAnsi="Arial" w:cs="Arial"/>
          <w:vanish/>
          <w:sz w:val="22"/>
          <w:szCs w:val="22"/>
          <w:lang w:val="es-ES"/>
        </w:rPr>
        <w:t>&lt;A[cumplimiento|cumplido]&gt;</w:t>
      </w:r>
      <w:r w:rsidR="00A66FBF" w:rsidRPr="00747928">
        <w:rPr>
          <w:rFonts w:ascii="Arial" w:hAnsi="Arial" w:cs="Arial"/>
          <w:sz w:val="22"/>
          <w:szCs w:val="22"/>
          <w:lang w:val="es-ES"/>
        </w:rPr>
        <w:t xml:space="preserve"> y, en caso de que no conste inscrita toda la información acreditativa exigida para la concreta licitación, requerir a la empresa licitadora para que la presente.</w:t>
      </w:r>
    </w:p>
    <w:p w14:paraId="740C2873" w14:textId="77777777" w:rsidR="00A66FBF" w:rsidRPr="00747928" w:rsidRDefault="00A66FBF" w:rsidP="00B0496F">
      <w:pPr>
        <w:spacing w:line="276" w:lineRule="auto"/>
        <w:jc w:val="both"/>
        <w:rPr>
          <w:rFonts w:ascii="Arial" w:hAnsi="Arial" w:cs="Arial"/>
          <w:b/>
          <w:bCs/>
          <w:sz w:val="22"/>
          <w:szCs w:val="22"/>
          <w:lang w:val="es-ES"/>
        </w:rPr>
      </w:pPr>
    </w:p>
    <w:p w14:paraId="65E3B6C3" w14:textId="70701ACE" w:rsidR="00A14125" w:rsidRPr="00747928" w:rsidRDefault="003C2CC4" w:rsidP="00B0496F">
      <w:pPr>
        <w:spacing w:line="276" w:lineRule="auto"/>
        <w:jc w:val="both"/>
        <w:rPr>
          <w:rFonts w:ascii="Arial" w:hAnsi="Arial" w:cs="Arial"/>
          <w:bCs/>
          <w:sz w:val="22"/>
          <w:szCs w:val="22"/>
          <w:lang w:val="es-ES"/>
        </w:rPr>
      </w:pPr>
      <w:r w:rsidRPr="00747928">
        <w:rPr>
          <w:rFonts w:ascii="Arial" w:hAnsi="Arial" w:cs="Arial"/>
          <w:b/>
          <w:bCs/>
          <w:sz w:val="22"/>
          <w:szCs w:val="22"/>
          <w:lang w:val="es-ES"/>
        </w:rPr>
        <w:t>15</w:t>
      </w:r>
      <w:r w:rsidR="00A14125" w:rsidRPr="00747928">
        <w:rPr>
          <w:rFonts w:ascii="Arial" w:hAnsi="Arial" w:cs="Arial"/>
          <w:b/>
          <w:bCs/>
          <w:sz w:val="22"/>
          <w:szCs w:val="22"/>
          <w:lang w:val="es-ES"/>
        </w:rPr>
        <w:t>.3</w:t>
      </w:r>
      <w:r w:rsidR="00A14125" w:rsidRPr="00747928">
        <w:rPr>
          <w:rFonts w:ascii="Arial" w:hAnsi="Arial" w:cs="Arial"/>
          <w:bCs/>
          <w:sz w:val="22"/>
          <w:szCs w:val="22"/>
          <w:lang w:val="es-ES"/>
        </w:rPr>
        <w:t xml:space="preserve"> Una vez aportada por la empresa licitadora que haya presentado la mejor oferta la documentación requerida, esta se calificará. Si se observa que en la documentación presentada hay defectos o errores de carácter enmendable, se </w:t>
      </w:r>
      <w:r w:rsidR="00D04DC2" w:rsidRPr="00747928">
        <w:rPr>
          <w:rFonts w:ascii="Arial" w:hAnsi="Arial" w:cs="Arial"/>
          <w:bCs/>
          <w:sz w:val="22"/>
          <w:szCs w:val="22"/>
          <w:lang w:val="es-ES"/>
        </w:rPr>
        <w:t>debe</w:t>
      </w:r>
      <w:r w:rsidR="00A14125" w:rsidRPr="00747928">
        <w:rPr>
          <w:rFonts w:ascii="Arial" w:hAnsi="Arial" w:cs="Arial"/>
          <w:bCs/>
          <w:sz w:val="22"/>
          <w:szCs w:val="22"/>
          <w:lang w:val="es-ES"/>
        </w:rPr>
        <w:t xml:space="preserve"> comunicar a las empresas afectadas para que los corrijan o enmienden en el plazo máximo de 3 días hábiles. </w:t>
      </w:r>
    </w:p>
    <w:p w14:paraId="6BE7491A" w14:textId="77777777" w:rsidR="00A14125" w:rsidRPr="00747928" w:rsidRDefault="00A14125"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 </w:t>
      </w:r>
    </w:p>
    <w:p w14:paraId="22EC6ABA" w14:textId="5123307B" w:rsidR="00A14125" w:rsidRPr="00747928" w:rsidRDefault="00A14125"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Las solicitudes de enmiendas se llevarán a cabo a través de la funcionalidad qu</w:t>
      </w:r>
      <w:r w:rsidR="00D76CF2" w:rsidRPr="00747928">
        <w:rPr>
          <w:rFonts w:ascii="Arial" w:hAnsi="Arial" w:cs="Arial"/>
          <w:bCs/>
          <w:sz w:val="22"/>
          <w:szCs w:val="22"/>
          <w:lang w:val="es-ES"/>
        </w:rPr>
        <w:t xml:space="preserve">e a este efecto tiene la herramienta de </w:t>
      </w:r>
      <w:r w:rsidR="0003630D" w:rsidRPr="00747928">
        <w:rPr>
          <w:rFonts w:ascii="Arial" w:hAnsi="Arial" w:cs="Arial"/>
          <w:bCs/>
          <w:sz w:val="22"/>
          <w:szCs w:val="22"/>
          <w:lang w:val="es-ES"/>
        </w:rPr>
        <w:t>Sobre</w:t>
      </w:r>
      <w:r w:rsidR="00D76CF2" w:rsidRPr="00747928">
        <w:rPr>
          <w:rFonts w:ascii="Arial" w:hAnsi="Arial" w:cs="Arial"/>
          <w:bCs/>
          <w:sz w:val="22"/>
          <w:szCs w:val="22"/>
          <w:lang w:val="es-ES"/>
        </w:rPr>
        <w:t xml:space="preserve"> d</w:t>
      </w:r>
      <w:r w:rsidRPr="00747928">
        <w:rPr>
          <w:rFonts w:ascii="Arial" w:hAnsi="Arial" w:cs="Arial"/>
          <w:bCs/>
          <w:sz w:val="22"/>
          <w:szCs w:val="22"/>
          <w:lang w:val="es-ES"/>
        </w:rPr>
        <w:t xml:space="preserve">igital, mediante la cual se dirigirá un correo electrónico a la dirección o las direcciones señaladas por la empresa o empresas licitadoras en el formulario de inscripción, con el enlace para el cual accedan al espacio de la herramienta en qué tienen que aportar la documentación correspondiente.  </w:t>
      </w:r>
    </w:p>
    <w:p w14:paraId="62C713D8" w14:textId="77777777" w:rsidR="00A14125" w:rsidRPr="00747928" w:rsidRDefault="00A14125"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 </w:t>
      </w:r>
    </w:p>
    <w:p w14:paraId="0A51411B" w14:textId="57CBF552" w:rsidR="00A14125" w:rsidRPr="00747928" w:rsidRDefault="00A14125"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Estas peticiones de enmienda se comunicará</w:t>
      </w:r>
      <w:r w:rsidR="009A2075" w:rsidRPr="00747928">
        <w:rPr>
          <w:rFonts w:ascii="Arial" w:hAnsi="Arial" w:cs="Arial"/>
          <w:bCs/>
          <w:sz w:val="22"/>
          <w:szCs w:val="22"/>
          <w:lang w:val="es-ES"/>
        </w:rPr>
        <w:t xml:space="preserve">n en las </w:t>
      </w:r>
      <w:r w:rsidRPr="00747928">
        <w:rPr>
          <w:rFonts w:ascii="Arial" w:hAnsi="Arial" w:cs="Arial"/>
          <w:bCs/>
          <w:sz w:val="22"/>
          <w:szCs w:val="22"/>
          <w:lang w:val="es-ES"/>
        </w:rPr>
        <w:t>empres</w:t>
      </w:r>
      <w:r w:rsidR="009A2075" w:rsidRPr="00747928">
        <w:rPr>
          <w:rFonts w:ascii="Arial" w:hAnsi="Arial" w:cs="Arial"/>
          <w:bCs/>
          <w:sz w:val="22"/>
          <w:szCs w:val="22"/>
          <w:lang w:val="es-ES"/>
        </w:rPr>
        <w:t>as</w:t>
      </w:r>
      <w:r w:rsidRPr="00747928">
        <w:rPr>
          <w:rFonts w:ascii="Arial" w:hAnsi="Arial" w:cs="Arial"/>
          <w:bCs/>
          <w:sz w:val="22"/>
          <w:szCs w:val="22"/>
          <w:lang w:val="es-ES"/>
        </w:rPr>
        <w:t xml:space="preserve"> mediante comunicación electrónica a través de e-NOTUM,</w:t>
      </w:r>
      <w:r w:rsidR="00D76CF2" w:rsidRPr="00747928">
        <w:rPr>
          <w:rFonts w:ascii="Arial" w:hAnsi="Arial" w:cs="Arial"/>
          <w:bCs/>
          <w:sz w:val="22"/>
          <w:szCs w:val="22"/>
          <w:lang w:val="es-ES"/>
        </w:rPr>
        <w:t xml:space="preserve"> integrado con la Plataforma de servicios de c</w:t>
      </w:r>
      <w:r w:rsidRPr="00747928">
        <w:rPr>
          <w:rFonts w:ascii="Arial" w:hAnsi="Arial" w:cs="Arial"/>
          <w:bCs/>
          <w:sz w:val="22"/>
          <w:szCs w:val="22"/>
          <w:lang w:val="es-ES"/>
        </w:rPr>
        <w:t>ontr</w:t>
      </w:r>
      <w:r w:rsidR="00D76CF2" w:rsidRPr="00747928">
        <w:rPr>
          <w:rFonts w:ascii="Arial" w:hAnsi="Arial" w:cs="Arial"/>
          <w:bCs/>
          <w:sz w:val="22"/>
          <w:szCs w:val="22"/>
          <w:lang w:val="es-ES"/>
        </w:rPr>
        <w:t>atación p</w:t>
      </w:r>
      <w:r w:rsidRPr="00747928">
        <w:rPr>
          <w:rFonts w:ascii="Arial" w:hAnsi="Arial" w:cs="Arial"/>
          <w:bCs/>
          <w:sz w:val="22"/>
          <w:szCs w:val="22"/>
          <w:lang w:val="es-ES"/>
        </w:rPr>
        <w:t>ú</w:t>
      </w:r>
      <w:r w:rsidR="00405BAC" w:rsidRPr="00747928">
        <w:rPr>
          <w:rFonts w:ascii="Arial" w:hAnsi="Arial" w:cs="Arial"/>
          <w:bCs/>
          <w:sz w:val="22"/>
          <w:szCs w:val="22"/>
          <w:lang w:val="es-ES"/>
        </w:rPr>
        <w:t xml:space="preserve">blica, de acuerdo con la cláusula </w:t>
      </w:r>
      <w:r w:rsidR="000015C8" w:rsidRPr="00747928">
        <w:rPr>
          <w:rFonts w:ascii="Arial" w:hAnsi="Arial" w:cs="Arial"/>
          <w:bCs/>
          <w:sz w:val="22"/>
          <w:szCs w:val="22"/>
          <w:lang w:val="es-ES"/>
        </w:rPr>
        <w:t>novena</w:t>
      </w:r>
      <w:r w:rsidRPr="00747928">
        <w:rPr>
          <w:rFonts w:ascii="Arial" w:hAnsi="Arial" w:cs="Arial"/>
          <w:bCs/>
          <w:sz w:val="22"/>
          <w:szCs w:val="22"/>
          <w:lang w:val="es-ES"/>
        </w:rPr>
        <w:t xml:space="preserve"> de este </w:t>
      </w:r>
      <w:r w:rsidR="004F027D" w:rsidRPr="00747928">
        <w:rPr>
          <w:rFonts w:ascii="Arial" w:hAnsi="Arial" w:cs="Arial"/>
          <w:bCs/>
          <w:sz w:val="22"/>
          <w:szCs w:val="22"/>
          <w:lang w:val="es-ES"/>
        </w:rPr>
        <w:t>Pliego</w:t>
      </w:r>
      <w:r w:rsidRPr="00747928">
        <w:rPr>
          <w:rFonts w:ascii="Arial" w:hAnsi="Arial" w:cs="Arial"/>
          <w:bCs/>
          <w:sz w:val="22"/>
          <w:szCs w:val="22"/>
          <w:lang w:val="es-ES"/>
        </w:rPr>
        <w:t xml:space="preserve">. </w:t>
      </w:r>
    </w:p>
    <w:p w14:paraId="6A3B510B" w14:textId="77777777" w:rsidR="00A14125" w:rsidRPr="00747928" w:rsidRDefault="00A14125"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 </w:t>
      </w:r>
    </w:p>
    <w:p w14:paraId="00A10198" w14:textId="70180F0D" w:rsidR="00A14125" w:rsidRPr="00747928" w:rsidRDefault="004A3669" w:rsidP="00B0496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2"/>
          <w:szCs w:val="22"/>
          <w:lang w:val="es-ES"/>
        </w:rPr>
      </w:pPr>
      <w:r w:rsidRPr="00747928">
        <w:rPr>
          <w:rFonts w:ascii="Arial" w:hAnsi="Arial" w:cs="Arial"/>
          <w:bCs/>
          <w:sz w:val="22"/>
          <w:szCs w:val="22"/>
          <w:lang w:val="es-ES"/>
        </w:rPr>
        <w:t>En caso de que no se cumplimente adecuadamente el requerimiento de documentación en el plazo señalado, o bien en el plazo para subsanar que se dé</w:t>
      </w:r>
      <w:r w:rsidR="00A14125" w:rsidRPr="00747928">
        <w:rPr>
          <w:rFonts w:ascii="Arial" w:hAnsi="Arial" w:cs="Arial"/>
          <w:bCs/>
          <w:sz w:val="22"/>
          <w:szCs w:val="22"/>
          <w:lang w:val="es-ES"/>
        </w:rPr>
        <w:t>, se entenderá que la empresa licitadora ha retirado su oferta y se procederá a requerir la misma documentación a la empresa licitadora siguiente, por orden en que hayan quedado clasificadas las ofertas. Este hecho comp</w:t>
      </w:r>
      <w:r w:rsidR="003D2815" w:rsidRPr="00747928">
        <w:rPr>
          <w:rFonts w:ascii="Arial" w:hAnsi="Arial" w:cs="Arial"/>
          <w:bCs/>
          <w:sz w:val="22"/>
          <w:szCs w:val="22"/>
          <w:lang w:val="es-ES"/>
        </w:rPr>
        <w:t>o</w:t>
      </w:r>
      <w:r w:rsidR="00A14125" w:rsidRPr="00747928">
        <w:rPr>
          <w:rFonts w:ascii="Arial" w:hAnsi="Arial" w:cs="Arial"/>
          <w:bCs/>
          <w:sz w:val="22"/>
          <w:szCs w:val="22"/>
          <w:lang w:val="es-ES"/>
        </w:rPr>
        <w:t xml:space="preserve">rta la exigencia del importe del 3 por ciento del presupuesto base de licitación, IVA excluido, en concepto de penalidad, que se hará efectivo en primer lugar contra la garantía provisional que, en su caso, se hubiera constituido y, además, puede dar lugar a declarar a la empresa en prohibición contratar por la causa prevista en el artículo 71.2.a de la LCSP. </w:t>
      </w:r>
    </w:p>
    <w:p w14:paraId="3BC6DB97" w14:textId="77777777" w:rsidR="00A14125" w:rsidRPr="00747928" w:rsidRDefault="00A14125"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 </w:t>
      </w:r>
    </w:p>
    <w:p w14:paraId="56E3129C" w14:textId="77777777" w:rsidR="00A14125" w:rsidRPr="00747928" w:rsidRDefault="00A14125"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Asimismo, la eventual falsedad en aquello declarado por las empresas licitadoras en el DEUC o en otras declaraciones puede dar lugar a la causa de prohibición de contratar con el sector público prevista en el artículo 71.1.e de la LCSP.  </w:t>
      </w:r>
    </w:p>
    <w:p w14:paraId="2172F624" w14:textId="77777777" w:rsidR="007804FD" w:rsidRPr="00747928" w:rsidRDefault="007804FD" w:rsidP="00B0496F">
      <w:pPr>
        <w:spacing w:line="276" w:lineRule="auto"/>
        <w:jc w:val="both"/>
        <w:rPr>
          <w:rFonts w:ascii="Arial" w:hAnsi="Arial" w:cs="Arial"/>
          <w:b/>
          <w:bCs/>
          <w:sz w:val="22"/>
          <w:szCs w:val="22"/>
          <w:lang w:val="es-ES"/>
        </w:rPr>
      </w:pPr>
    </w:p>
    <w:p w14:paraId="268098D6" w14:textId="442FBECE" w:rsidR="007E3BBB" w:rsidRPr="00747928" w:rsidRDefault="00422650" w:rsidP="00B0496F">
      <w:pPr>
        <w:pStyle w:val="Ttol3"/>
        <w:spacing w:before="0" w:after="0" w:line="276" w:lineRule="auto"/>
        <w:jc w:val="both"/>
        <w:rPr>
          <w:sz w:val="22"/>
          <w:szCs w:val="22"/>
          <w:lang w:val="es-ES"/>
        </w:rPr>
      </w:pPr>
      <w:bookmarkStart w:id="33" w:name="_Toc164944429"/>
      <w:r w:rsidRPr="00747928">
        <w:rPr>
          <w:sz w:val="22"/>
          <w:szCs w:val="22"/>
          <w:lang w:val="es-ES"/>
        </w:rPr>
        <w:t>DECIMOSEXTA</w:t>
      </w:r>
      <w:r w:rsidR="008E594C" w:rsidRPr="00747928">
        <w:rPr>
          <w:sz w:val="22"/>
          <w:szCs w:val="22"/>
          <w:lang w:val="es-ES"/>
        </w:rPr>
        <w:t xml:space="preserve"> </w:t>
      </w:r>
      <w:r w:rsidR="00A14125" w:rsidRPr="00747928">
        <w:rPr>
          <w:sz w:val="22"/>
          <w:szCs w:val="22"/>
          <w:lang w:val="es-ES"/>
        </w:rPr>
        <w:t>-  GARANTÍA DEFINITIVA</w:t>
      </w:r>
      <w:r w:rsidR="006D626F" w:rsidRPr="00747928">
        <w:rPr>
          <w:sz w:val="22"/>
          <w:szCs w:val="22"/>
          <w:lang w:val="es-ES"/>
        </w:rPr>
        <w:t>.</w:t>
      </w:r>
      <w:bookmarkEnd w:id="33"/>
    </w:p>
    <w:p w14:paraId="5259865D" w14:textId="126826A4" w:rsidR="007804FD" w:rsidRPr="00747928" w:rsidRDefault="00422650" w:rsidP="00B0496F">
      <w:pPr>
        <w:autoSpaceDE w:val="0"/>
        <w:autoSpaceDN w:val="0"/>
        <w:adjustRightInd w:val="0"/>
        <w:spacing w:line="276" w:lineRule="auto"/>
        <w:jc w:val="both"/>
        <w:rPr>
          <w:rFonts w:ascii="Arial" w:eastAsia="Calibri" w:hAnsi="Arial" w:cs="Arial"/>
          <w:sz w:val="22"/>
          <w:szCs w:val="22"/>
          <w:lang w:val="es-ES" w:eastAsia="en-US"/>
        </w:rPr>
      </w:pPr>
      <w:r w:rsidRPr="00747928">
        <w:rPr>
          <w:rFonts w:ascii="Arial" w:hAnsi="Arial" w:cs="Arial"/>
          <w:sz w:val="22"/>
          <w:szCs w:val="22"/>
          <w:lang w:val="es-ES"/>
        </w:rPr>
        <w:t xml:space="preserve">De acuerdo con </w:t>
      </w:r>
      <w:r w:rsidR="00810CF5" w:rsidRPr="00747928">
        <w:rPr>
          <w:rFonts w:ascii="Arial" w:hAnsi="Arial" w:cs="Arial"/>
          <w:b/>
          <w:sz w:val="22"/>
          <w:szCs w:val="22"/>
          <w:lang w:val="es-ES"/>
        </w:rPr>
        <w:t>el apartado M</w:t>
      </w:r>
      <w:r w:rsidRPr="00747928">
        <w:rPr>
          <w:rFonts w:ascii="Arial" w:hAnsi="Arial" w:cs="Arial"/>
          <w:b/>
          <w:sz w:val="22"/>
          <w:szCs w:val="22"/>
          <w:lang w:val="es-ES"/>
        </w:rPr>
        <w:t xml:space="preserve"> del cuadro de características, </w:t>
      </w:r>
      <w:r w:rsidRPr="00747928">
        <w:rPr>
          <w:rFonts w:ascii="Arial" w:hAnsi="Arial" w:cs="Arial"/>
          <w:sz w:val="22"/>
          <w:szCs w:val="22"/>
          <w:lang w:val="es-ES"/>
        </w:rPr>
        <w:t>no se exige la constitución de garantía definitiva</w:t>
      </w:r>
      <w:r w:rsidR="003D327D" w:rsidRPr="00747928">
        <w:rPr>
          <w:rFonts w:ascii="Arial" w:eastAsia="Calibri" w:hAnsi="Arial" w:cs="Arial"/>
          <w:sz w:val="22"/>
          <w:szCs w:val="22"/>
          <w:lang w:val="es-ES" w:eastAsia="en-US"/>
        </w:rPr>
        <w:t>.</w:t>
      </w:r>
    </w:p>
    <w:p w14:paraId="07479F0F" w14:textId="25240735" w:rsidR="00AF68A6" w:rsidRPr="00747928" w:rsidRDefault="00AF68A6" w:rsidP="00B0496F">
      <w:pPr>
        <w:autoSpaceDE w:val="0"/>
        <w:autoSpaceDN w:val="0"/>
        <w:adjustRightInd w:val="0"/>
        <w:spacing w:line="276" w:lineRule="auto"/>
        <w:jc w:val="both"/>
        <w:rPr>
          <w:rFonts w:ascii="Arial" w:eastAsia="Calibri" w:hAnsi="Arial" w:cs="Arial"/>
          <w:sz w:val="22"/>
          <w:szCs w:val="22"/>
          <w:lang w:val="es-ES" w:eastAsia="en-US"/>
        </w:rPr>
      </w:pPr>
    </w:p>
    <w:p w14:paraId="7D1CE9B1" w14:textId="4938307E" w:rsidR="000B5B30" w:rsidRPr="00747928" w:rsidRDefault="00422650" w:rsidP="00B0496F">
      <w:pPr>
        <w:pStyle w:val="Ttol3"/>
        <w:spacing w:before="0" w:after="0" w:line="276" w:lineRule="auto"/>
        <w:jc w:val="both"/>
        <w:rPr>
          <w:sz w:val="22"/>
          <w:szCs w:val="22"/>
          <w:lang w:val="es-ES"/>
        </w:rPr>
      </w:pPr>
      <w:bookmarkStart w:id="34" w:name="_Toc164944430"/>
      <w:r w:rsidRPr="00747928">
        <w:rPr>
          <w:sz w:val="22"/>
          <w:szCs w:val="22"/>
          <w:lang w:val="es-ES"/>
        </w:rPr>
        <w:t>DECIMOSÉPTIMA</w:t>
      </w:r>
      <w:r w:rsidR="008E594C" w:rsidRPr="00747928">
        <w:rPr>
          <w:sz w:val="22"/>
          <w:szCs w:val="22"/>
          <w:lang w:val="es-ES"/>
        </w:rPr>
        <w:t xml:space="preserve"> -</w:t>
      </w:r>
      <w:r w:rsidR="00657EDB" w:rsidRPr="00747928">
        <w:rPr>
          <w:sz w:val="22"/>
          <w:szCs w:val="22"/>
          <w:lang w:val="es-ES"/>
        </w:rPr>
        <w:t xml:space="preserve"> DECISIÓN DE NO</w:t>
      </w:r>
      <w:r w:rsidRPr="00747928">
        <w:rPr>
          <w:sz w:val="22"/>
          <w:szCs w:val="22"/>
          <w:lang w:val="es-ES"/>
        </w:rPr>
        <w:t xml:space="preserve"> ADJUDICAR O SUSCRIBIR </w:t>
      </w:r>
      <w:r w:rsidR="00657EDB" w:rsidRPr="00747928">
        <w:rPr>
          <w:sz w:val="22"/>
          <w:szCs w:val="22"/>
          <w:lang w:val="es-ES"/>
        </w:rPr>
        <w:t>EL ACUERDO MARCO Y DESISTIMIENTO</w:t>
      </w:r>
      <w:r w:rsidR="006D626F" w:rsidRPr="00747928">
        <w:rPr>
          <w:sz w:val="22"/>
          <w:szCs w:val="22"/>
          <w:lang w:val="es-ES"/>
        </w:rPr>
        <w:t>.</w:t>
      </w:r>
      <w:bookmarkEnd w:id="34"/>
    </w:p>
    <w:p w14:paraId="3F74187E" w14:textId="2FD66750" w:rsidR="00657EDB" w:rsidRPr="00747928" w:rsidRDefault="00657EDB"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El órgano de contratación podrá decidir no formalizar el Acuerdo </w:t>
      </w:r>
      <w:r w:rsidR="009418C3" w:rsidRPr="00747928">
        <w:rPr>
          <w:rFonts w:ascii="Arial" w:hAnsi="Arial" w:cs="Arial"/>
          <w:sz w:val="22"/>
          <w:szCs w:val="22"/>
          <w:lang w:val="es-ES"/>
        </w:rPr>
        <w:t>m</w:t>
      </w:r>
      <w:r w:rsidRPr="00747928">
        <w:rPr>
          <w:rFonts w:ascii="Arial" w:hAnsi="Arial" w:cs="Arial"/>
          <w:sz w:val="22"/>
          <w:szCs w:val="22"/>
          <w:lang w:val="es-ES"/>
        </w:rPr>
        <w:t>arco, por razones de interés público debidamente justificadas y con la correspondiente notificación en las empresas licitadoras, antes de la formalización</w:t>
      </w:r>
      <w:r w:rsidR="00422650" w:rsidRPr="00747928">
        <w:rPr>
          <w:rFonts w:ascii="Arial" w:hAnsi="Arial" w:cs="Arial"/>
          <w:sz w:val="22"/>
          <w:szCs w:val="22"/>
          <w:lang w:val="es-ES"/>
        </w:rPr>
        <w:t xml:space="preserve"> del Acuerdo marco</w:t>
      </w:r>
      <w:r w:rsidRPr="00747928">
        <w:rPr>
          <w:rFonts w:ascii="Arial" w:hAnsi="Arial" w:cs="Arial"/>
          <w:sz w:val="22"/>
          <w:szCs w:val="22"/>
          <w:lang w:val="es-ES"/>
        </w:rPr>
        <w:t>.</w:t>
      </w:r>
    </w:p>
    <w:p w14:paraId="63DC6DFE" w14:textId="77777777" w:rsidR="00657EDB" w:rsidRPr="00747928" w:rsidRDefault="00657EDB" w:rsidP="00B0496F">
      <w:pPr>
        <w:autoSpaceDE w:val="0"/>
        <w:autoSpaceDN w:val="0"/>
        <w:adjustRightInd w:val="0"/>
        <w:spacing w:line="276" w:lineRule="auto"/>
        <w:jc w:val="both"/>
        <w:rPr>
          <w:rFonts w:ascii="Arial" w:hAnsi="Arial" w:cs="Arial"/>
          <w:sz w:val="22"/>
          <w:szCs w:val="22"/>
          <w:lang w:val="es-ES"/>
        </w:rPr>
      </w:pPr>
    </w:p>
    <w:p w14:paraId="1A748969" w14:textId="5BD78694" w:rsidR="00657EDB" w:rsidRPr="00747928" w:rsidRDefault="00657EDB"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También podrá desistir del procedimiento, antes de la formalización, notificándolo a las empresas licitadoras, cuando aprecie una infracción no enmendable de las normas de preparación del </w:t>
      </w:r>
      <w:r w:rsidR="00D76CF2" w:rsidRPr="00747928">
        <w:rPr>
          <w:rFonts w:ascii="Arial" w:hAnsi="Arial" w:cs="Arial"/>
          <w:sz w:val="22"/>
          <w:szCs w:val="22"/>
          <w:lang w:val="es-ES"/>
        </w:rPr>
        <w:t>acu</w:t>
      </w:r>
      <w:r w:rsidRPr="00747928">
        <w:rPr>
          <w:rFonts w:ascii="Arial" w:hAnsi="Arial" w:cs="Arial"/>
          <w:sz w:val="22"/>
          <w:szCs w:val="22"/>
          <w:lang w:val="es-ES"/>
        </w:rPr>
        <w:t xml:space="preserve">erdo o de las reguladoras del procedimiento de adjudicación.  </w:t>
      </w:r>
    </w:p>
    <w:p w14:paraId="03C83659" w14:textId="77777777" w:rsidR="00657EDB" w:rsidRPr="00747928" w:rsidRDefault="00657EDB"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 </w:t>
      </w:r>
    </w:p>
    <w:p w14:paraId="32D9A676" w14:textId="77777777" w:rsidR="00657EDB" w:rsidRPr="00747928" w:rsidRDefault="00657EDB"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En ambos supuestos se compensará a las empresas licitadoras por los gastos en que hayan incurrido</w:t>
      </w:r>
      <w:r w:rsidR="0055621E" w:rsidRPr="00747928">
        <w:rPr>
          <w:rFonts w:ascii="Arial" w:hAnsi="Arial" w:cs="Arial"/>
          <w:sz w:val="22"/>
          <w:szCs w:val="22"/>
          <w:lang w:val="es-ES"/>
        </w:rPr>
        <w:t>. L</w:t>
      </w:r>
      <w:r w:rsidRPr="00747928">
        <w:rPr>
          <w:rFonts w:ascii="Arial" w:hAnsi="Arial" w:cs="Arial"/>
          <w:sz w:val="22"/>
          <w:szCs w:val="22"/>
          <w:lang w:val="es-ES"/>
        </w:rPr>
        <w:t>a compensación se hará de acuerdo con los criterios de valoración aplicados para calcular la responsabilidad patrimonial de la Administración, a través de los trámites del procedimiento administrativo común</w:t>
      </w:r>
      <w:r w:rsidR="0055621E" w:rsidRPr="00747928">
        <w:rPr>
          <w:rFonts w:ascii="Arial" w:hAnsi="Arial" w:cs="Arial"/>
          <w:sz w:val="22"/>
          <w:szCs w:val="22"/>
          <w:lang w:val="es-ES"/>
        </w:rPr>
        <w:t>.</w:t>
      </w:r>
      <w:r w:rsidRPr="00747928">
        <w:rPr>
          <w:rFonts w:ascii="Arial" w:hAnsi="Arial" w:cs="Arial"/>
          <w:sz w:val="22"/>
          <w:szCs w:val="22"/>
          <w:lang w:val="es-ES"/>
        </w:rPr>
        <w:t xml:space="preserve"> </w:t>
      </w:r>
    </w:p>
    <w:p w14:paraId="62D3C432" w14:textId="77777777" w:rsidR="00657EDB" w:rsidRPr="00747928" w:rsidRDefault="00657EDB"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 </w:t>
      </w:r>
    </w:p>
    <w:p w14:paraId="711AAF5E" w14:textId="4E175EE0" w:rsidR="00657EDB" w:rsidRPr="00747928" w:rsidRDefault="00657EDB"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La decisión </w:t>
      </w:r>
      <w:r w:rsidR="00D76CF2" w:rsidRPr="00747928">
        <w:rPr>
          <w:rFonts w:ascii="Arial" w:hAnsi="Arial" w:cs="Arial"/>
          <w:sz w:val="22"/>
          <w:szCs w:val="22"/>
          <w:lang w:val="es-ES"/>
        </w:rPr>
        <w:t>de no adjudicar o suscribir el acu</w:t>
      </w:r>
      <w:r w:rsidR="00C55EFB" w:rsidRPr="00747928">
        <w:rPr>
          <w:rFonts w:ascii="Arial" w:hAnsi="Arial" w:cs="Arial"/>
          <w:sz w:val="22"/>
          <w:szCs w:val="22"/>
          <w:lang w:val="es-ES"/>
        </w:rPr>
        <w:t>erdo</w:t>
      </w:r>
      <w:r w:rsidRPr="00747928">
        <w:rPr>
          <w:rFonts w:ascii="Arial" w:hAnsi="Arial" w:cs="Arial"/>
          <w:sz w:val="22"/>
          <w:szCs w:val="22"/>
          <w:lang w:val="es-ES"/>
        </w:rPr>
        <w:t xml:space="preserve"> y el desistimiento del procedimiento de adjudicación se publicará en el perfil de contratante.</w:t>
      </w:r>
    </w:p>
    <w:p w14:paraId="27C696FF" w14:textId="77777777" w:rsidR="00657EDB" w:rsidRPr="00747928" w:rsidRDefault="00657EDB" w:rsidP="00B0496F">
      <w:pPr>
        <w:autoSpaceDE w:val="0"/>
        <w:autoSpaceDN w:val="0"/>
        <w:adjustRightInd w:val="0"/>
        <w:spacing w:line="276" w:lineRule="auto"/>
        <w:jc w:val="both"/>
        <w:rPr>
          <w:rFonts w:ascii="Arial" w:hAnsi="Arial" w:cs="Arial"/>
          <w:sz w:val="22"/>
          <w:szCs w:val="22"/>
          <w:lang w:val="es-ES"/>
        </w:rPr>
      </w:pPr>
    </w:p>
    <w:p w14:paraId="089B7335" w14:textId="77777777" w:rsidR="000B5B30" w:rsidRPr="00747928" w:rsidRDefault="000B5B30" w:rsidP="00B0496F">
      <w:pPr>
        <w:autoSpaceDE w:val="0"/>
        <w:autoSpaceDN w:val="0"/>
        <w:adjustRightInd w:val="0"/>
        <w:spacing w:line="276" w:lineRule="auto"/>
        <w:jc w:val="both"/>
        <w:rPr>
          <w:rFonts w:ascii="Arial" w:hAnsi="Arial" w:cs="Arial"/>
          <w:sz w:val="22"/>
          <w:szCs w:val="22"/>
          <w:lang w:val="es-ES"/>
        </w:rPr>
      </w:pPr>
    </w:p>
    <w:p w14:paraId="4E9F5F11" w14:textId="57D6FD08" w:rsidR="007E3BBB" w:rsidRPr="00747928" w:rsidRDefault="00422650" w:rsidP="00B0496F">
      <w:pPr>
        <w:pStyle w:val="Ttol3"/>
        <w:spacing w:before="0" w:after="0" w:line="276" w:lineRule="auto"/>
        <w:jc w:val="both"/>
        <w:rPr>
          <w:sz w:val="22"/>
          <w:szCs w:val="22"/>
          <w:lang w:val="es-ES"/>
        </w:rPr>
      </w:pPr>
      <w:bookmarkStart w:id="35" w:name="_Toc164944431"/>
      <w:r w:rsidRPr="00747928">
        <w:rPr>
          <w:sz w:val="22"/>
          <w:szCs w:val="22"/>
          <w:lang w:val="es-ES"/>
        </w:rPr>
        <w:t>DECIMOCTAVA</w:t>
      </w:r>
      <w:r w:rsidR="007E4B23" w:rsidRPr="00747928">
        <w:rPr>
          <w:sz w:val="22"/>
          <w:szCs w:val="22"/>
          <w:lang w:val="es-ES"/>
        </w:rPr>
        <w:t xml:space="preserve"> </w:t>
      </w:r>
      <w:r w:rsidR="00657EDB" w:rsidRPr="00747928">
        <w:rPr>
          <w:sz w:val="22"/>
          <w:szCs w:val="22"/>
          <w:lang w:val="es-ES"/>
        </w:rPr>
        <w:t>–</w:t>
      </w:r>
      <w:r w:rsidR="007E3BBB" w:rsidRPr="00747928">
        <w:rPr>
          <w:sz w:val="22"/>
          <w:szCs w:val="22"/>
          <w:lang w:val="es-ES"/>
        </w:rPr>
        <w:t xml:space="preserve"> ADJUDICACIÓN</w:t>
      </w:r>
      <w:r w:rsidR="00657EDB" w:rsidRPr="00747928">
        <w:rPr>
          <w:sz w:val="22"/>
          <w:szCs w:val="22"/>
          <w:lang w:val="es-ES"/>
        </w:rPr>
        <w:t xml:space="preserve"> </w:t>
      </w:r>
      <w:r w:rsidR="00FA30E0" w:rsidRPr="00747928">
        <w:rPr>
          <w:sz w:val="22"/>
          <w:szCs w:val="22"/>
          <w:lang w:val="es-ES"/>
        </w:rPr>
        <w:t>DEL ACUERDO MARCO</w:t>
      </w:r>
      <w:r w:rsidR="006D626F" w:rsidRPr="00747928">
        <w:rPr>
          <w:sz w:val="22"/>
          <w:szCs w:val="22"/>
          <w:lang w:val="es-ES"/>
        </w:rPr>
        <w:t>.</w:t>
      </w:r>
      <w:bookmarkEnd w:id="35"/>
    </w:p>
    <w:p w14:paraId="7E924A2C" w14:textId="77CCBAE3" w:rsidR="00FA30E0" w:rsidRPr="00747928" w:rsidRDefault="00422650"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b/>
          <w:sz w:val="22"/>
          <w:szCs w:val="22"/>
          <w:lang w:val="es-ES"/>
        </w:rPr>
        <w:t>18</w:t>
      </w:r>
      <w:r w:rsidR="00FA30E0" w:rsidRPr="00747928">
        <w:rPr>
          <w:rFonts w:ascii="Arial" w:hAnsi="Arial" w:cs="Arial"/>
          <w:b/>
          <w:sz w:val="22"/>
          <w:szCs w:val="22"/>
          <w:lang w:val="es-ES"/>
        </w:rPr>
        <w:t>.1</w:t>
      </w:r>
      <w:r w:rsidR="00FA30E0" w:rsidRPr="00747928">
        <w:rPr>
          <w:rFonts w:ascii="Arial" w:hAnsi="Arial" w:cs="Arial"/>
          <w:sz w:val="22"/>
          <w:szCs w:val="22"/>
          <w:lang w:val="es-ES"/>
        </w:rPr>
        <w:t xml:space="preserve"> Una vez presentada la documentación a que hace referencia la cláusula decimoquinta, el órgan</w:t>
      </w:r>
      <w:r w:rsidR="00C55EFB" w:rsidRPr="00747928">
        <w:rPr>
          <w:rFonts w:ascii="Arial" w:hAnsi="Arial" w:cs="Arial"/>
          <w:sz w:val="22"/>
          <w:szCs w:val="22"/>
          <w:lang w:val="es-ES"/>
        </w:rPr>
        <w:t>o de contr</w:t>
      </w:r>
      <w:r w:rsidR="006C3F34" w:rsidRPr="00747928">
        <w:rPr>
          <w:rFonts w:ascii="Arial" w:hAnsi="Arial" w:cs="Arial"/>
          <w:sz w:val="22"/>
          <w:szCs w:val="22"/>
          <w:lang w:val="es-ES"/>
        </w:rPr>
        <w:t>atación acordará la adjudicación del acuerdo marco</w:t>
      </w:r>
      <w:r w:rsidR="00FA30E0" w:rsidRPr="00747928">
        <w:rPr>
          <w:rFonts w:ascii="Arial" w:hAnsi="Arial" w:cs="Arial"/>
          <w:sz w:val="22"/>
          <w:szCs w:val="22"/>
          <w:lang w:val="es-ES"/>
        </w:rPr>
        <w:t xml:space="preserve"> en la empresa</w:t>
      </w:r>
      <w:r w:rsidR="00EE52A7" w:rsidRPr="00747928">
        <w:rPr>
          <w:rFonts w:ascii="Arial" w:hAnsi="Arial" w:cs="Arial"/>
          <w:sz w:val="22"/>
          <w:szCs w:val="22"/>
          <w:lang w:val="es-ES"/>
        </w:rPr>
        <w:t xml:space="preserve"> </w:t>
      </w:r>
      <w:r w:rsidR="00D819BC" w:rsidRPr="00747928">
        <w:rPr>
          <w:rFonts w:ascii="Arial" w:hAnsi="Arial" w:cs="Arial"/>
          <w:sz w:val="22"/>
          <w:szCs w:val="22"/>
          <w:lang w:val="es-ES"/>
        </w:rPr>
        <w:t>propuest</w:t>
      </w:r>
      <w:r w:rsidR="00EE52A7" w:rsidRPr="00747928">
        <w:rPr>
          <w:rFonts w:ascii="Arial" w:hAnsi="Arial" w:cs="Arial"/>
          <w:sz w:val="22"/>
          <w:szCs w:val="22"/>
          <w:lang w:val="es-ES"/>
        </w:rPr>
        <w:t>a</w:t>
      </w:r>
      <w:r w:rsidR="00D819BC" w:rsidRPr="00747928">
        <w:rPr>
          <w:rFonts w:ascii="Arial" w:hAnsi="Arial" w:cs="Arial"/>
          <w:sz w:val="22"/>
          <w:szCs w:val="22"/>
          <w:lang w:val="es-ES"/>
        </w:rPr>
        <w:t xml:space="preserve"> como adjudicatari</w:t>
      </w:r>
      <w:r w:rsidR="00EE52A7" w:rsidRPr="00747928">
        <w:rPr>
          <w:rFonts w:ascii="Arial" w:hAnsi="Arial" w:cs="Arial"/>
          <w:sz w:val="22"/>
          <w:szCs w:val="22"/>
          <w:lang w:val="es-ES"/>
        </w:rPr>
        <w:t>a</w:t>
      </w:r>
      <w:r w:rsidR="003D327D" w:rsidRPr="00747928">
        <w:rPr>
          <w:rFonts w:ascii="Arial" w:hAnsi="Arial" w:cs="Arial"/>
          <w:sz w:val="22"/>
          <w:szCs w:val="22"/>
          <w:lang w:val="es-ES"/>
        </w:rPr>
        <w:t xml:space="preserve"> de cada </w:t>
      </w:r>
      <w:r w:rsidR="001A1E8A">
        <w:rPr>
          <w:rFonts w:ascii="Arial" w:eastAsia="Arial" w:hAnsi="Arial" w:cs="Arial"/>
          <w:sz w:val="22"/>
          <w:szCs w:val="22"/>
          <w:lang w:val="es-ES"/>
        </w:rPr>
        <w:t>lote</w:t>
      </w:r>
      <w:r w:rsidR="00FA30E0" w:rsidRPr="00747928">
        <w:rPr>
          <w:rFonts w:ascii="Arial" w:hAnsi="Arial" w:cs="Arial"/>
          <w:sz w:val="22"/>
          <w:szCs w:val="22"/>
          <w:lang w:val="es-ES"/>
        </w:rPr>
        <w:t xml:space="preserve">, dentro del plazo de cinco días hábiles siguientes en la recepción de dicha documentación. </w:t>
      </w:r>
    </w:p>
    <w:p w14:paraId="4D347BFC" w14:textId="77777777" w:rsidR="00FA30E0" w:rsidRPr="00747928" w:rsidRDefault="00FA30E0"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 </w:t>
      </w:r>
    </w:p>
    <w:p w14:paraId="71855214" w14:textId="656CEA9F" w:rsidR="00FA30E0" w:rsidRPr="00747928" w:rsidRDefault="003D327D"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Un </w:t>
      </w:r>
      <w:r w:rsidR="001A1E8A">
        <w:rPr>
          <w:rFonts w:ascii="Arial" w:eastAsia="Arial" w:hAnsi="Arial" w:cs="Arial"/>
          <w:sz w:val="22"/>
          <w:szCs w:val="22"/>
          <w:lang w:val="es-ES"/>
        </w:rPr>
        <w:t>lote</w:t>
      </w:r>
      <w:r w:rsidRPr="00747928">
        <w:rPr>
          <w:rFonts w:ascii="Arial" w:hAnsi="Arial" w:cs="Arial"/>
          <w:sz w:val="22"/>
          <w:szCs w:val="22"/>
          <w:lang w:val="es-ES"/>
        </w:rPr>
        <w:t xml:space="preserve"> de l</w:t>
      </w:r>
      <w:r w:rsidR="00FA30E0" w:rsidRPr="00747928">
        <w:rPr>
          <w:rFonts w:ascii="Arial" w:hAnsi="Arial" w:cs="Arial"/>
          <w:sz w:val="22"/>
          <w:szCs w:val="22"/>
          <w:lang w:val="es-ES"/>
        </w:rPr>
        <w:t xml:space="preserve">a licitación no se declarará desierto si hay alguna proposición que sea admisible de acuerdo con los criterios que figuran en este </w:t>
      </w:r>
      <w:r w:rsidR="004F027D" w:rsidRPr="00747928">
        <w:rPr>
          <w:rFonts w:ascii="Arial" w:hAnsi="Arial" w:cs="Arial"/>
          <w:sz w:val="22"/>
          <w:szCs w:val="22"/>
          <w:lang w:val="es-ES"/>
        </w:rPr>
        <w:t>Pliego</w:t>
      </w:r>
      <w:r w:rsidR="00FA30E0" w:rsidRPr="00747928">
        <w:rPr>
          <w:rFonts w:ascii="Arial" w:hAnsi="Arial" w:cs="Arial"/>
          <w:sz w:val="22"/>
          <w:szCs w:val="22"/>
          <w:lang w:val="es-ES"/>
        </w:rPr>
        <w:t xml:space="preserve">. La declaración, en su caso, que </w:t>
      </w:r>
      <w:r w:rsidRPr="00747928">
        <w:rPr>
          <w:rFonts w:ascii="Arial" w:hAnsi="Arial" w:cs="Arial"/>
          <w:sz w:val="22"/>
          <w:szCs w:val="22"/>
          <w:lang w:val="es-ES"/>
        </w:rPr>
        <w:t xml:space="preserve">un </w:t>
      </w:r>
      <w:r w:rsidR="001A1E8A">
        <w:rPr>
          <w:rFonts w:ascii="Arial" w:eastAsia="Arial" w:hAnsi="Arial" w:cs="Arial"/>
          <w:sz w:val="22"/>
          <w:szCs w:val="22"/>
          <w:lang w:val="es-ES"/>
        </w:rPr>
        <w:t>lote</w:t>
      </w:r>
      <w:r w:rsidR="00FA30E0" w:rsidRPr="00747928">
        <w:rPr>
          <w:rFonts w:ascii="Arial" w:hAnsi="Arial" w:cs="Arial"/>
          <w:sz w:val="22"/>
          <w:szCs w:val="22"/>
          <w:lang w:val="es-ES"/>
        </w:rPr>
        <w:t xml:space="preserve"> ha quedado desierto se publicará en el perfil de contratante. </w:t>
      </w:r>
    </w:p>
    <w:p w14:paraId="22AAB9CF" w14:textId="77777777" w:rsidR="00FA30E0" w:rsidRPr="00747928" w:rsidRDefault="00FA30E0"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 </w:t>
      </w:r>
    </w:p>
    <w:p w14:paraId="0AA70D73" w14:textId="401539DC" w:rsidR="00FA30E0" w:rsidRPr="00747928" w:rsidRDefault="00B938C1"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b/>
          <w:sz w:val="22"/>
          <w:szCs w:val="22"/>
          <w:lang w:val="es-ES"/>
        </w:rPr>
        <w:t>18</w:t>
      </w:r>
      <w:r w:rsidR="00FA30E0" w:rsidRPr="00747928">
        <w:rPr>
          <w:rFonts w:ascii="Arial" w:hAnsi="Arial" w:cs="Arial"/>
          <w:b/>
          <w:sz w:val="22"/>
          <w:szCs w:val="22"/>
          <w:lang w:val="es-ES"/>
        </w:rPr>
        <w:t>.2</w:t>
      </w:r>
      <w:r w:rsidR="00FA30E0" w:rsidRPr="00747928">
        <w:rPr>
          <w:rFonts w:ascii="Arial" w:hAnsi="Arial" w:cs="Arial"/>
          <w:sz w:val="22"/>
          <w:szCs w:val="22"/>
          <w:lang w:val="es-ES"/>
        </w:rPr>
        <w:t xml:space="preserve"> El acuerdo de adjudicación </w:t>
      </w:r>
      <w:r w:rsidR="003D327D" w:rsidRPr="00747928">
        <w:rPr>
          <w:rFonts w:ascii="Arial" w:hAnsi="Arial" w:cs="Arial"/>
          <w:sz w:val="22"/>
          <w:szCs w:val="22"/>
          <w:lang w:val="es-ES"/>
        </w:rPr>
        <w:t xml:space="preserve">de cada uno de los </w:t>
      </w:r>
      <w:r w:rsidR="001A1E8A">
        <w:rPr>
          <w:rFonts w:ascii="Arial" w:eastAsia="Arial" w:hAnsi="Arial" w:cs="Arial"/>
          <w:sz w:val="22"/>
          <w:szCs w:val="22"/>
          <w:lang w:val="es-ES"/>
        </w:rPr>
        <w:t>lote</w:t>
      </w:r>
      <w:r w:rsidR="003D327D" w:rsidRPr="00747928">
        <w:rPr>
          <w:rFonts w:ascii="Arial" w:hAnsi="Arial" w:cs="Arial"/>
          <w:sz w:val="22"/>
          <w:szCs w:val="22"/>
          <w:lang w:val="es-ES"/>
        </w:rPr>
        <w:t xml:space="preserve"> del</w:t>
      </w:r>
      <w:r w:rsidR="00D76CF2" w:rsidRPr="00747928">
        <w:rPr>
          <w:rFonts w:ascii="Arial" w:hAnsi="Arial" w:cs="Arial"/>
          <w:sz w:val="22"/>
          <w:szCs w:val="22"/>
          <w:lang w:val="es-ES"/>
        </w:rPr>
        <w:t xml:space="preserve"> Acuerdo m</w:t>
      </w:r>
      <w:r w:rsidR="00FA30E0" w:rsidRPr="00747928">
        <w:rPr>
          <w:rFonts w:ascii="Arial" w:hAnsi="Arial" w:cs="Arial"/>
          <w:sz w:val="22"/>
          <w:szCs w:val="22"/>
          <w:lang w:val="es-ES"/>
        </w:rPr>
        <w:t xml:space="preserve">arco se notificará </w:t>
      </w:r>
      <w:r w:rsidR="005C6D3E" w:rsidRPr="00747928">
        <w:rPr>
          <w:rFonts w:ascii="Arial" w:hAnsi="Arial" w:cs="Arial"/>
          <w:sz w:val="22"/>
          <w:szCs w:val="22"/>
          <w:lang w:val="es-ES"/>
        </w:rPr>
        <w:t>a</w:t>
      </w:r>
      <w:r w:rsidR="00FA30E0" w:rsidRPr="00747928">
        <w:rPr>
          <w:rFonts w:ascii="Arial" w:hAnsi="Arial" w:cs="Arial"/>
          <w:sz w:val="22"/>
          <w:szCs w:val="22"/>
          <w:lang w:val="es-ES"/>
        </w:rPr>
        <w:t xml:space="preserve"> las empresas licitadoras  mediante notificación electrónica a través de e-NOTUM, de acuerdo con la cláusula </w:t>
      </w:r>
      <w:r w:rsidR="00AF23E9" w:rsidRPr="00747928">
        <w:rPr>
          <w:rFonts w:ascii="Arial" w:hAnsi="Arial" w:cs="Arial"/>
          <w:sz w:val="22"/>
          <w:szCs w:val="22"/>
          <w:lang w:val="es-ES"/>
        </w:rPr>
        <w:t xml:space="preserve">novena </w:t>
      </w:r>
      <w:r w:rsidR="00FA30E0" w:rsidRPr="00747928">
        <w:rPr>
          <w:rFonts w:ascii="Arial" w:hAnsi="Arial" w:cs="Arial"/>
          <w:sz w:val="22"/>
          <w:szCs w:val="22"/>
          <w:lang w:val="es-ES"/>
        </w:rPr>
        <w:t xml:space="preserve">de este </w:t>
      </w:r>
      <w:r w:rsidR="004F027D" w:rsidRPr="00747928">
        <w:rPr>
          <w:rFonts w:ascii="Arial" w:hAnsi="Arial" w:cs="Arial"/>
          <w:sz w:val="22"/>
          <w:szCs w:val="22"/>
          <w:lang w:val="es-ES"/>
        </w:rPr>
        <w:t>Pliego</w:t>
      </w:r>
      <w:r w:rsidR="00FA30E0" w:rsidRPr="00747928">
        <w:rPr>
          <w:rFonts w:ascii="Arial" w:hAnsi="Arial" w:cs="Arial"/>
          <w:sz w:val="22"/>
          <w:szCs w:val="22"/>
          <w:lang w:val="es-ES"/>
        </w:rPr>
        <w:t xml:space="preserve">, y se publicará en el perfil de contratante del órgano de contratación dentro del plazo de 15 días, indicándose el plazo en qué se tendrá que proceder a la formalización </w:t>
      </w:r>
      <w:r w:rsidR="0055621E" w:rsidRPr="00747928">
        <w:rPr>
          <w:rFonts w:ascii="Arial" w:hAnsi="Arial" w:cs="Arial"/>
          <w:sz w:val="22"/>
          <w:szCs w:val="22"/>
          <w:lang w:val="es-ES"/>
        </w:rPr>
        <w:t>de los documentos contractuales.</w:t>
      </w:r>
      <w:r w:rsidR="00FA30E0" w:rsidRPr="00747928">
        <w:rPr>
          <w:rFonts w:ascii="Arial" w:hAnsi="Arial" w:cs="Arial"/>
          <w:sz w:val="22"/>
          <w:szCs w:val="22"/>
          <w:lang w:val="es-ES"/>
        </w:rPr>
        <w:t xml:space="preserve"> </w:t>
      </w:r>
    </w:p>
    <w:p w14:paraId="45BBA0AF" w14:textId="77777777" w:rsidR="00FA30E0" w:rsidRPr="00747928" w:rsidRDefault="00FA30E0"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 </w:t>
      </w:r>
    </w:p>
    <w:p w14:paraId="4A104459" w14:textId="77777777" w:rsidR="00FA30E0" w:rsidRPr="00747928" w:rsidRDefault="00FA30E0"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A este efecto, se enviará, a la dirección de correo electrónico –y, en caso que se haya informado, en el teléfono móvil– que las empresas licitadoras hayan designado al presentar sus proposiciones, un aviso de la puesta</w:t>
      </w:r>
      <w:r w:rsidRPr="00747928">
        <w:rPr>
          <w:rFonts w:ascii="Arial" w:hAnsi="Arial" w:cs="Arial"/>
          <w:vanish/>
          <w:sz w:val="22"/>
          <w:szCs w:val="22"/>
          <w:lang w:val="es-ES"/>
        </w:rPr>
        <w:t>&lt;A[puesta|posada]&gt;</w:t>
      </w:r>
      <w:r w:rsidRPr="00747928">
        <w:rPr>
          <w:rFonts w:ascii="Arial" w:hAnsi="Arial" w:cs="Arial"/>
          <w:sz w:val="22"/>
          <w:szCs w:val="22"/>
          <w:lang w:val="es-ES"/>
        </w:rPr>
        <w:t xml:space="preserve"> a disposición de la notificación. Asimismo, el correo electrónico contendrá el enlace para acceder.  </w:t>
      </w:r>
    </w:p>
    <w:p w14:paraId="3AC1A864" w14:textId="77777777" w:rsidR="00FA30E0" w:rsidRPr="00747928" w:rsidRDefault="00FA30E0" w:rsidP="00B0496F">
      <w:pPr>
        <w:autoSpaceDE w:val="0"/>
        <w:autoSpaceDN w:val="0"/>
        <w:adjustRightInd w:val="0"/>
        <w:spacing w:line="276" w:lineRule="auto"/>
        <w:jc w:val="both"/>
        <w:rPr>
          <w:rFonts w:ascii="Arial" w:hAnsi="Arial" w:cs="Arial"/>
          <w:b/>
          <w:bCs/>
          <w:sz w:val="22"/>
          <w:szCs w:val="22"/>
          <w:lang w:val="es-ES"/>
        </w:rPr>
      </w:pPr>
    </w:p>
    <w:p w14:paraId="3265DA92" w14:textId="0CF28D4B" w:rsidR="00FA30E0" w:rsidRPr="00747928" w:rsidRDefault="003C2CC4" w:rsidP="00B0496F">
      <w:pPr>
        <w:pStyle w:val="Ttol3"/>
        <w:spacing w:before="0" w:after="0" w:line="276" w:lineRule="auto"/>
        <w:jc w:val="both"/>
        <w:rPr>
          <w:sz w:val="22"/>
          <w:szCs w:val="22"/>
          <w:lang w:val="es-ES"/>
        </w:rPr>
      </w:pPr>
      <w:bookmarkStart w:id="36" w:name="_Toc164944432"/>
      <w:r w:rsidRPr="00747928">
        <w:rPr>
          <w:sz w:val="22"/>
          <w:szCs w:val="22"/>
          <w:lang w:val="es-ES"/>
        </w:rPr>
        <w:t>DECIMONOVENA</w:t>
      </w:r>
      <w:r w:rsidR="00FA30E0" w:rsidRPr="00747928">
        <w:rPr>
          <w:sz w:val="22"/>
          <w:szCs w:val="22"/>
          <w:lang w:val="es-ES"/>
        </w:rPr>
        <w:t>- FORMALIZACIÓN Y PERFECCIÓN DEL ACUERDO MARCO</w:t>
      </w:r>
      <w:r w:rsidR="006D626F" w:rsidRPr="00747928">
        <w:rPr>
          <w:sz w:val="22"/>
          <w:szCs w:val="22"/>
          <w:lang w:val="es-ES"/>
        </w:rPr>
        <w:t>.</w:t>
      </w:r>
      <w:bookmarkEnd w:id="36"/>
    </w:p>
    <w:p w14:paraId="08B6E0E3" w14:textId="2F908470" w:rsidR="00FA30E0" w:rsidRPr="00747928" w:rsidRDefault="00422650"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b/>
          <w:sz w:val="22"/>
          <w:szCs w:val="22"/>
          <w:lang w:val="es-ES"/>
        </w:rPr>
        <w:t>19</w:t>
      </w:r>
      <w:r w:rsidR="00FA30E0" w:rsidRPr="00747928">
        <w:rPr>
          <w:rFonts w:ascii="Arial" w:hAnsi="Arial" w:cs="Arial"/>
          <w:b/>
          <w:sz w:val="22"/>
          <w:szCs w:val="22"/>
          <w:lang w:val="es-ES"/>
        </w:rPr>
        <w:t>.1</w:t>
      </w:r>
      <w:r w:rsidR="00FA30E0" w:rsidRPr="00747928">
        <w:rPr>
          <w:rFonts w:ascii="Arial" w:hAnsi="Arial" w:cs="Arial"/>
          <w:sz w:val="22"/>
          <w:szCs w:val="22"/>
          <w:lang w:val="es-ES"/>
        </w:rPr>
        <w:t xml:space="preserve"> </w:t>
      </w:r>
      <w:r w:rsidR="00D819BC" w:rsidRPr="00747928">
        <w:rPr>
          <w:rFonts w:ascii="Arial" w:hAnsi="Arial" w:cs="Arial"/>
          <w:sz w:val="22"/>
          <w:szCs w:val="22"/>
          <w:lang w:val="es-ES"/>
        </w:rPr>
        <w:t>Lo</w:t>
      </w:r>
      <w:r w:rsidR="006C3F34" w:rsidRPr="00747928">
        <w:rPr>
          <w:rFonts w:ascii="Arial" w:hAnsi="Arial" w:cs="Arial"/>
          <w:sz w:val="22"/>
          <w:szCs w:val="22"/>
          <w:lang w:val="es-ES"/>
        </w:rPr>
        <w:t>s documentos contractuales</w:t>
      </w:r>
      <w:r w:rsidR="003705E0" w:rsidRPr="00747928">
        <w:rPr>
          <w:rFonts w:ascii="Arial" w:hAnsi="Arial" w:cs="Arial"/>
          <w:sz w:val="22"/>
          <w:szCs w:val="22"/>
          <w:lang w:val="es-ES"/>
        </w:rPr>
        <w:t xml:space="preserve"> correspondient</w:t>
      </w:r>
      <w:r w:rsidR="006C3F34" w:rsidRPr="00747928">
        <w:rPr>
          <w:rFonts w:ascii="Arial" w:hAnsi="Arial" w:cs="Arial"/>
          <w:sz w:val="22"/>
          <w:szCs w:val="22"/>
          <w:lang w:val="es-ES"/>
        </w:rPr>
        <w:t>es</w:t>
      </w:r>
      <w:r w:rsidR="003705E0" w:rsidRPr="00747928">
        <w:rPr>
          <w:rFonts w:ascii="Arial" w:hAnsi="Arial" w:cs="Arial"/>
          <w:sz w:val="22"/>
          <w:szCs w:val="22"/>
          <w:lang w:val="es-ES"/>
        </w:rPr>
        <w:t xml:space="preserve"> a cada </w:t>
      </w:r>
      <w:r w:rsidR="001A1E8A">
        <w:rPr>
          <w:rFonts w:ascii="Arial" w:eastAsia="Arial" w:hAnsi="Arial" w:cs="Arial"/>
          <w:sz w:val="22"/>
          <w:szCs w:val="22"/>
          <w:lang w:val="es-ES"/>
        </w:rPr>
        <w:t>lote</w:t>
      </w:r>
      <w:r w:rsidR="003705E0" w:rsidRPr="00747928">
        <w:rPr>
          <w:rFonts w:ascii="Arial" w:hAnsi="Arial" w:cs="Arial"/>
          <w:sz w:val="22"/>
          <w:szCs w:val="22"/>
          <w:lang w:val="es-ES"/>
        </w:rPr>
        <w:t xml:space="preserve"> </w:t>
      </w:r>
      <w:r w:rsidR="00FA30E0" w:rsidRPr="00747928">
        <w:rPr>
          <w:rFonts w:ascii="Arial" w:hAnsi="Arial" w:cs="Arial"/>
          <w:sz w:val="22"/>
          <w:szCs w:val="22"/>
          <w:lang w:val="es-ES"/>
        </w:rPr>
        <w:t>se formalizará</w:t>
      </w:r>
      <w:r w:rsidR="00810CF5" w:rsidRPr="00747928">
        <w:rPr>
          <w:rFonts w:ascii="Arial" w:hAnsi="Arial" w:cs="Arial"/>
          <w:sz w:val="22"/>
          <w:szCs w:val="22"/>
          <w:lang w:val="es-ES"/>
        </w:rPr>
        <w:t>n</w:t>
      </w:r>
      <w:r w:rsidR="00FA30E0" w:rsidRPr="00747928">
        <w:rPr>
          <w:rFonts w:ascii="Arial" w:hAnsi="Arial" w:cs="Arial"/>
          <w:sz w:val="22"/>
          <w:szCs w:val="22"/>
          <w:lang w:val="es-ES"/>
        </w:rPr>
        <w:t xml:space="preserve"> en documento administrativo, mediante firma electrónica a</w:t>
      </w:r>
      <w:r w:rsidR="000F7A4B" w:rsidRPr="00747928">
        <w:rPr>
          <w:rFonts w:ascii="Arial" w:hAnsi="Arial" w:cs="Arial"/>
          <w:sz w:val="22"/>
          <w:szCs w:val="22"/>
          <w:lang w:val="es-ES"/>
        </w:rPr>
        <w:t>vanzada</w:t>
      </w:r>
      <w:r w:rsidR="00FA30E0" w:rsidRPr="00747928">
        <w:rPr>
          <w:rFonts w:ascii="Arial" w:hAnsi="Arial" w:cs="Arial"/>
          <w:vanish/>
          <w:sz w:val="22"/>
          <w:szCs w:val="22"/>
          <w:lang w:val="es-ES"/>
        </w:rPr>
        <w:t>&lt;A[adelantada|avanzada]&gt;</w:t>
      </w:r>
      <w:r w:rsidR="00FA30E0" w:rsidRPr="00747928">
        <w:rPr>
          <w:rFonts w:ascii="Arial" w:hAnsi="Arial" w:cs="Arial"/>
          <w:sz w:val="22"/>
          <w:szCs w:val="22"/>
          <w:lang w:val="es-ES"/>
        </w:rPr>
        <w:t xml:space="preserve"> basada en un certificado calificado de firma electrónica.  </w:t>
      </w:r>
    </w:p>
    <w:p w14:paraId="6ADE20B4" w14:textId="77777777" w:rsidR="00FA30E0" w:rsidRPr="00747928" w:rsidRDefault="00FA30E0"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 </w:t>
      </w:r>
    </w:p>
    <w:p w14:paraId="66999B17" w14:textId="67198EAC" w:rsidR="00FA30E0" w:rsidRPr="00747928" w:rsidRDefault="00FA30E0"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La empresa o las empresas adjudicatarias podrán solicitar que se eleve a escritura pública, siendo a su cargo los gastos correspondientes. </w:t>
      </w:r>
    </w:p>
    <w:p w14:paraId="2DDFAB61" w14:textId="77777777" w:rsidR="00FA30E0" w:rsidRPr="00747928" w:rsidRDefault="00FA30E0"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 </w:t>
      </w:r>
    </w:p>
    <w:p w14:paraId="78BE82E6" w14:textId="6B470D12" w:rsidR="00FA30E0" w:rsidRPr="00747928" w:rsidRDefault="00422650"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b/>
          <w:sz w:val="22"/>
          <w:szCs w:val="22"/>
          <w:lang w:val="es-ES"/>
        </w:rPr>
        <w:t>19.2</w:t>
      </w:r>
      <w:r w:rsidR="00FA30E0" w:rsidRPr="00747928">
        <w:rPr>
          <w:rFonts w:ascii="Arial" w:hAnsi="Arial" w:cs="Arial"/>
          <w:sz w:val="22"/>
          <w:szCs w:val="22"/>
          <w:lang w:val="es-ES"/>
        </w:rPr>
        <w:t xml:space="preserve"> La formalización </w:t>
      </w:r>
      <w:r w:rsidR="006C3F34" w:rsidRPr="00747928">
        <w:rPr>
          <w:rFonts w:ascii="Arial" w:hAnsi="Arial" w:cs="Arial"/>
          <w:sz w:val="22"/>
          <w:szCs w:val="22"/>
          <w:lang w:val="es-ES"/>
        </w:rPr>
        <w:t>de los documentos contractuales</w:t>
      </w:r>
      <w:r w:rsidR="003705E0" w:rsidRPr="00747928">
        <w:rPr>
          <w:rFonts w:ascii="Arial" w:hAnsi="Arial" w:cs="Arial"/>
          <w:sz w:val="22"/>
          <w:szCs w:val="22"/>
          <w:lang w:val="es-ES"/>
        </w:rPr>
        <w:t xml:space="preserve"> correspondient</w:t>
      </w:r>
      <w:r w:rsidR="006C3F34" w:rsidRPr="00747928">
        <w:rPr>
          <w:rFonts w:ascii="Arial" w:hAnsi="Arial" w:cs="Arial"/>
          <w:sz w:val="22"/>
          <w:szCs w:val="22"/>
          <w:lang w:val="es-ES"/>
        </w:rPr>
        <w:t>es</w:t>
      </w:r>
      <w:r w:rsidR="003705E0" w:rsidRPr="00747928">
        <w:rPr>
          <w:rFonts w:ascii="Arial" w:hAnsi="Arial" w:cs="Arial"/>
          <w:sz w:val="22"/>
          <w:szCs w:val="22"/>
          <w:lang w:val="es-ES"/>
        </w:rPr>
        <w:t xml:space="preserve"> a cada </w:t>
      </w:r>
      <w:r w:rsidR="001A1E8A">
        <w:rPr>
          <w:rFonts w:ascii="Arial" w:eastAsia="Arial" w:hAnsi="Arial" w:cs="Arial"/>
          <w:sz w:val="22"/>
          <w:szCs w:val="22"/>
          <w:lang w:val="es-ES"/>
        </w:rPr>
        <w:t>lote</w:t>
      </w:r>
      <w:r w:rsidR="00FA30E0" w:rsidRPr="00747928">
        <w:rPr>
          <w:rFonts w:ascii="Arial" w:hAnsi="Arial" w:cs="Arial"/>
          <w:sz w:val="22"/>
          <w:szCs w:val="22"/>
          <w:lang w:val="es-ES"/>
        </w:rPr>
        <w:t xml:space="preserve"> se efectuará una vez transcurrida el plazo mínimo de quince días hábiles desde que se remita a las empresas a licitadoras la notificación de la adjudicación a que se refiere la cláusula anterior. </w:t>
      </w:r>
    </w:p>
    <w:p w14:paraId="3FB0A984" w14:textId="77777777" w:rsidR="00FA30E0" w:rsidRPr="00747928" w:rsidRDefault="00FA30E0"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 </w:t>
      </w:r>
    </w:p>
    <w:p w14:paraId="7763FF72" w14:textId="428E623C" w:rsidR="00FA30E0" w:rsidRPr="00747928" w:rsidRDefault="00FA30E0"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Los servicios dependientes del órgano de contratación requerirán a la empresa adjudicatari</w:t>
      </w:r>
      <w:r w:rsidR="00D819BC" w:rsidRPr="00747928">
        <w:rPr>
          <w:rFonts w:ascii="Arial" w:hAnsi="Arial" w:cs="Arial"/>
          <w:sz w:val="22"/>
          <w:szCs w:val="22"/>
          <w:lang w:val="es-ES"/>
        </w:rPr>
        <w:t>a</w:t>
      </w:r>
      <w:r w:rsidRPr="00747928">
        <w:rPr>
          <w:rFonts w:ascii="Arial" w:hAnsi="Arial" w:cs="Arial"/>
          <w:sz w:val="22"/>
          <w:szCs w:val="22"/>
          <w:lang w:val="es-ES"/>
        </w:rPr>
        <w:t xml:space="preserve"> para la cual formalice el</w:t>
      </w:r>
      <w:r w:rsidR="003705E0" w:rsidRPr="00747928">
        <w:rPr>
          <w:rFonts w:ascii="Arial" w:hAnsi="Arial" w:cs="Arial"/>
          <w:sz w:val="22"/>
          <w:szCs w:val="22"/>
          <w:lang w:val="es-ES"/>
        </w:rPr>
        <w:t xml:space="preserve"> correspondiente</w:t>
      </w:r>
      <w:r w:rsidRPr="00747928">
        <w:rPr>
          <w:rFonts w:ascii="Arial" w:hAnsi="Arial" w:cs="Arial"/>
          <w:sz w:val="22"/>
          <w:szCs w:val="22"/>
          <w:lang w:val="es-ES"/>
        </w:rPr>
        <w:t xml:space="preserve"> contrato en un plazo no superior a cinco días a contar del siguiente en aquel en </w:t>
      </w:r>
      <w:r w:rsidR="000F7A4B" w:rsidRPr="00747928">
        <w:rPr>
          <w:rFonts w:ascii="Arial" w:hAnsi="Arial" w:cs="Arial"/>
          <w:sz w:val="22"/>
          <w:szCs w:val="22"/>
          <w:lang w:val="es-ES"/>
        </w:rPr>
        <w:t>que</w:t>
      </w:r>
      <w:r w:rsidRPr="00747928">
        <w:rPr>
          <w:rFonts w:ascii="Arial" w:hAnsi="Arial" w:cs="Arial"/>
          <w:sz w:val="22"/>
          <w:szCs w:val="22"/>
          <w:lang w:val="es-ES"/>
        </w:rPr>
        <w:t xml:space="preserve"> haya recibido el requerimiento, una vez transcurrido el plazo previsto en el párrafo anterior sin que se haya interpuesto recurso especial en materia de contratación que lleve</w:t>
      </w:r>
      <w:r w:rsidRPr="00747928">
        <w:rPr>
          <w:rFonts w:ascii="Arial" w:hAnsi="Arial" w:cs="Arial"/>
          <w:vanish/>
          <w:sz w:val="22"/>
          <w:szCs w:val="22"/>
          <w:lang w:val="es-ES"/>
        </w:rPr>
        <w:t>&lt;A[lleve|traiga]&gt;</w:t>
      </w:r>
      <w:r w:rsidRPr="00747928">
        <w:rPr>
          <w:rFonts w:ascii="Arial" w:hAnsi="Arial" w:cs="Arial"/>
          <w:sz w:val="22"/>
          <w:szCs w:val="22"/>
          <w:lang w:val="es-ES"/>
        </w:rPr>
        <w:t xml:space="preserve"> aparejada la suspensión de la formalización o que el órgano competente para la resolución del recurso haya levantado la suspensión. </w:t>
      </w:r>
    </w:p>
    <w:p w14:paraId="524BB817" w14:textId="77777777" w:rsidR="00FA30E0" w:rsidRPr="00747928" w:rsidRDefault="00FA30E0"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 </w:t>
      </w:r>
    </w:p>
    <w:p w14:paraId="3DE237FA" w14:textId="690DF976" w:rsidR="00FA30E0" w:rsidRPr="00747928" w:rsidRDefault="00422650"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b/>
          <w:sz w:val="22"/>
          <w:szCs w:val="22"/>
          <w:lang w:val="es-ES"/>
        </w:rPr>
        <w:t>19</w:t>
      </w:r>
      <w:r w:rsidR="00FA30E0" w:rsidRPr="00747928">
        <w:rPr>
          <w:rFonts w:ascii="Arial" w:hAnsi="Arial" w:cs="Arial"/>
          <w:b/>
          <w:sz w:val="22"/>
          <w:szCs w:val="22"/>
          <w:lang w:val="es-ES"/>
        </w:rPr>
        <w:t>.3</w:t>
      </w:r>
      <w:r w:rsidR="00FA30E0" w:rsidRPr="00747928">
        <w:rPr>
          <w:rFonts w:ascii="Arial" w:hAnsi="Arial" w:cs="Arial"/>
          <w:sz w:val="22"/>
          <w:szCs w:val="22"/>
          <w:lang w:val="es-ES"/>
        </w:rPr>
        <w:t xml:space="preserve"> Si </w:t>
      </w:r>
      <w:r w:rsidR="003705E0" w:rsidRPr="00747928">
        <w:rPr>
          <w:rFonts w:ascii="Arial" w:hAnsi="Arial" w:cs="Arial"/>
          <w:sz w:val="22"/>
          <w:szCs w:val="22"/>
          <w:lang w:val="es-ES"/>
        </w:rPr>
        <w:t>un</w:t>
      </w:r>
      <w:r w:rsidR="00FA30E0" w:rsidRPr="00747928">
        <w:rPr>
          <w:rFonts w:ascii="Arial" w:hAnsi="Arial" w:cs="Arial"/>
          <w:sz w:val="22"/>
          <w:szCs w:val="22"/>
          <w:lang w:val="es-ES"/>
        </w:rPr>
        <w:t xml:space="preserve"> contrato no se formaliza en el plazo indicado en el apartado anterior por causas imputables a la empresa adjudicataria, se le exigirá</w:t>
      </w:r>
      <w:r w:rsidR="002B1BE0" w:rsidRPr="00747928">
        <w:rPr>
          <w:rFonts w:ascii="Arial" w:hAnsi="Arial" w:cs="Arial"/>
          <w:sz w:val="22"/>
          <w:szCs w:val="22"/>
          <w:lang w:val="es-ES"/>
        </w:rPr>
        <w:t xml:space="preserve"> a esta</w:t>
      </w:r>
      <w:r w:rsidR="00FA30E0" w:rsidRPr="00747928">
        <w:rPr>
          <w:rFonts w:ascii="Arial" w:hAnsi="Arial" w:cs="Arial"/>
          <w:sz w:val="22"/>
          <w:szCs w:val="22"/>
          <w:lang w:val="es-ES"/>
        </w:rPr>
        <w:t xml:space="preserve"> el importe del 3 por ciento del presupuesto base de licitación, IVA excluido, en concepto de penalidad, que se hará efectivo en primer lugar contra la garantía definitiva, si se ha constituido. Además, este hecho puede dar lugar a declarar a la empresa en prohibición contratar, de acuerdo con el artículo 71.2 b de la LCSP. </w:t>
      </w:r>
    </w:p>
    <w:p w14:paraId="2A8A41B2" w14:textId="77777777" w:rsidR="00FA30E0" w:rsidRPr="00747928" w:rsidRDefault="00FA30E0"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 </w:t>
      </w:r>
    </w:p>
    <w:p w14:paraId="15071545" w14:textId="77777777" w:rsidR="00FA30E0" w:rsidRPr="00747928" w:rsidRDefault="00FA30E0"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Si el contrato no se formaliza en el plazo indicado por causas imputables a la Administración, se tendrá que indemnizar en la empresa adjudicataria por los daños y perjuicios que la demora le pueda ocasionar.  </w:t>
      </w:r>
    </w:p>
    <w:p w14:paraId="4BC7B61B" w14:textId="77777777" w:rsidR="00FA30E0" w:rsidRPr="00747928" w:rsidRDefault="00FA30E0"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 </w:t>
      </w:r>
    </w:p>
    <w:p w14:paraId="47A212EF" w14:textId="221948B0" w:rsidR="00FA30E0" w:rsidRPr="00747928" w:rsidRDefault="00FA30E0"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En el supuesto de que </w:t>
      </w:r>
      <w:r w:rsidR="002B1BE0" w:rsidRPr="00747928">
        <w:rPr>
          <w:rFonts w:ascii="Arial" w:hAnsi="Arial" w:cs="Arial"/>
          <w:sz w:val="22"/>
          <w:szCs w:val="22"/>
          <w:lang w:val="es-ES"/>
        </w:rPr>
        <w:t xml:space="preserve">alguno de los </w:t>
      </w:r>
      <w:r w:rsidRPr="00747928">
        <w:rPr>
          <w:rFonts w:ascii="Arial" w:hAnsi="Arial" w:cs="Arial"/>
          <w:sz w:val="22"/>
          <w:szCs w:val="22"/>
          <w:lang w:val="es-ES"/>
        </w:rPr>
        <w:t>contrato</w:t>
      </w:r>
      <w:r w:rsidR="002B1BE0" w:rsidRPr="00747928">
        <w:rPr>
          <w:rFonts w:ascii="Arial" w:hAnsi="Arial" w:cs="Arial"/>
          <w:sz w:val="22"/>
          <w:szCs w:val="22"/>
          <w:lang w:val="es-ES"/>
        </w:rPr>
        <w:t>s</w:t>
      </w:r>
      <w:r w:rsidRPr="00747928">
        <w:rPr>
          <w:rFonts w:ascii="Arial" w:hAnsi="Arial" w:cs="Arial"/>
          <w:sz w:val="22"/>
          <w:szCs w:val="22"/>
          <w:lang w:val="es-ES"/>
        </w:rPr>
        <w:t xml:space="preserve"> no se pueda formalizar con </w:t>
      </w:r>
      <w:r w:rsidR="00D819BC" w:rsidRPr="00747928">
        <w:rPr>
          <w:rFonts w:ascii="Arial" w:hAnsi="Arial" w:cs="Arial"/>
          <w:sz w:val="22"/>
          <w:szCs w:val="22"/>
          <w:lang w:val="es-ES"/>
        </w:rPr>
        <w:t>la</w:t>
      </w:r>
      <w:r w:rsidR="002B1BE0" w:rsidRPr="00747928">
        <w:rPr>
          <w:rFonts w:ascii="Arial" w:hAnsi="Arial" w:cs="Arial"/>
          <w:sz w:val="22"/>
          <w:szCs w:val="22"/>
          <w:lang w:val="es-ES"/>
        </w:rPr>
        <w:t xml:space="preserve"> empres</w:t>
      </w:r>
      <w:r w:rsidR="00D819BC" w:rsidRPr="00747928">
        <w:rPr>
          <w:rFonts w:ascii="Arial" w:hAnsi="Arial" w:cs="Arial"/>
          <w:sz w:val="22"/>
          <w:szCs w:val="22"/>
          <w:lang w:val="es-ES"/>
        </w:rPr>
        <w:t>a</w:t>
      </w:r>
      <w:r w:rsidR="002B1BE0" w:rsidRPr="00747928">
        <w:rPr>
          <w:rFonts w:ascii="Arial" w:hAnsi="Arial" w:cs="Arial"/>
          <w:sz w:val="22"/>
          <w:szCs w:val="22"/>
          <w:lang w:val="es-ES"/>
        </w:rPr>
        <w:t xml:space="preserve"> </w:t>
      </w:r>
      <w:r w:rsidRPr="00747928">
        <w:rPr>
          <w:rFonts w:ascii="Arial" w:hAnsi="Arial" w:cs="Arial"/>
          <w:sz w:val="22"/>
          <w:szCs w:val="22"/>
          <w:lang w:val="es-ES"/>
        </w:rPr>
        <w:t>adjudicatari</w:t>
      </w:r>
      <w:r w:rsidR="00D819BC" w:rsidRPr="00747928">
        <w:rPr>
          <w:rFonts w:ascii="Arial" w:hAnsi="Arial" w:cs="Arial"/>
          <w:sz w:val="22"/>
          <w:szCs w:val="22"/>
          <w:lang w:val="es-ES"/>
        </w:rPr>
        <w:t>a</w:t>
      </w:r>
      <w:r w:rsidRPr="00747928">
        <w:rPr>
          <w:rFonts w:ascii="Arial" w:hAnsi="Arial" w:cs="Arial"/>
          <w:sz w:val="22"/>
          <w:szCs w:val="22"/>
          <w:lang w:val="es-ES"/>
        </w:rPr>
        <w:t xml:space="preserve">, se adjudicará a la empresa siguiente que haya presentado la mejor oferta de acuerdo con la orden en que hayan quedado clasificadas las ofertas, con la presentación previa de la documentación a que se refiere la cláusula decimoquinta, siendo aplicables los plazos previstos en los apartados anteriores. </w:t>
      </w:r>
    </w:p>
    <w:p w14:paraId="2FBD2E98" w14:textId="77777777" w:rsidR="00FA30E0" w:rsidRPr="00747928" w:rsidRDefault="00FA30E0"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 </w:t>
      </w:r>
    </w:p>
    <w:p w14:paraId="07B159E9" w14:textId="769E0489" w:rsidR="00FA30E0" w:rsidRPr="00747928" w:rsidRDefault="00422650"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b/>
          <w:sz w:val="22"/>
          <w:szCs w:val="22"/>
          <w:lang w:val="es-ES"/>
        </w:rPr>
        <w:t>19</w:t>
      </w:r>
      <w:r w:rsidR="00FA30E0" w:rsidRPr="00747928">
        <w:rPr>
          <w:rFonts w:ascii="Arial" w:hAnsi="Arial" w:cs="Arial"/>
          <w:b/>
          <w:sz w:val="22"/>
          <w:szCs w:val="22"/>
          <w:lang w:val="es-ES"/>
        </w:rPr>
        <w:t>.4</w:t>
      </w:r>
      <w:r w:rsidR="00FA30E0" w:rsidRPr="00747928">
        <w:rPr>
          <w:rFonts w:ascii="Arial" w:hAnsi="Arial" w:cs="Arial"/>
          <w:sz w:val="22"/>
          <w:szCs w:val="22"/>
          <w:lang w:val="es-ES"/>
        </w:rPr>
        <w:t xml:space="preserve"> Las empresas que hayan concurrido con el compromiso de constituirse en UTE tendrán que presentar, una vez se haya efectuado la adjudicación </w:t>
      </w:r>
      <w:r w:rsidR="006C3F34" w:rsidRPr="00747928">
        <w:rPr>
          <w:rFonts w:ascii="Arial" w:hAnsi="Arial" w:cs="Arial"/>
          <w:sz w:val="22"/>
          <w:szCs w:val="22"/>
          <w:lang w:val="es-ES"/>
        </w:rPr>
        <w:t>del acuerdo marco</w:t>
      </w:r>
      <w:r w:rsidR="00FA30E0" w:rsidRPr="00747928">
        <w:rPr>
          <w:rFonts w:ascii="Arial" w:hAnsi="Arial" w:cs="Arial"/>
          <w:sz w:val="22"/>
          <w:szCs w:val="22"/>
          <w:lang w:val="es-ES"/>
        </w:rPr>
        <w:t xml:space="preserve"> a su favor, la escritura pública de constitución de la unión temporal (UTE) en la cual conste el nombramiento de la persona representante o de la persona apoderada única de la unión con poderes suficientes para ejercer los derechos y cumplir las obligaciones que se deriven del contrato hasta su extinción. </w:t>
      </w:r>
    </w:p>
    <w:p w14:paraId="39D2E735" w14:textId="77777777" w:rsidR="00FA30E0" w:rsidRPr="00747928" w:rsidRDefault="00FA30E0"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 </w:t>
      </w:r>
    </w:p>
    <w:p w14:paraId="6AFCB27E" w14:textId="31D85731" w:rsidR="00FA30E0" w:rsidRPr="00747928" w:rsidRDefault="00422650"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b/>
          <w:sz w:val="22"/>
          <w:szCs w:val="22"/>
          <w:lang w:val="es-ES"/>
        </w:rPr>
        <w:t>19</w:t>
      </w:r>
      <w:r w:rsidR="00FA30E0" w:rsidRPr="00747928">
        <w:rPr>
          <w:rFonts w:ascii="Arial" w:hAnsi="Arial" w:cs="Arial"/>
          <w:b/>
          <w:sz w:val="22"/>
          <w:szCs w:val="22"/>
          <w:lang w:val="es-ES"/>
        </w:rPr>
        <w:t>.5</w:t>
      </w:r>
      <w:r w:rsidR="00FA30E0" w:rsidRPr="00747928">
        <w:rPr>
          <w:rFonts w:ascii="Arial" w:hAnsi="Arial" w:cs="Arial"/>
          <w:sz w:val="22"/>
          <w:szCs w:val="22"/>
          <w:lang w:val="es-ES"/>
        </w:rPr>
        <w:t xml:space="preserve"> El contenido de l</w:t>
      </w:r>
      <w:r w:rsidR="004409D9" w:rsidRPr="00747928">
        <w:rPr>
          <w:rFonts w:ascii="Arial" w:hAnsi="Arial" w:cs="Arial"/>
          <w:sz w:val="22"/>
          <w:szCs w:val="22"/>
          <w:lang w:val="es-ES"/>
        </w:rPr>
        <w:t>os</w:t>
      </w:r>
      <w:r w:rsidR="00FA30E0" w:rsidRPr="00747928">
        <w:rPr>
          <w:rFonts w:ascii="Arial" w:hAnsi="Arial" w:cs="Arial"/>
          <w:sz w:val="22"/>
          <w:szCs w:val="22"/>
          <w:lang w:val="es-ES"/>
        </w:rPr>
        <w:t xml:space="preserve"> contrato</w:t>
      </w:r>
      <w:r w:rsidR="004409D9" w:rsidRPr="00747928">
        <w:rPr>
          <w:rFonts w:ascii="Arial" w:hAnsi="Arial" w:cs="Arial"/>
          <w:sz w:val="22"/>
          <w:szCs w:val="22"/>
          <w:lang w:val="es-ES"/>
        </w:rPr>
        <w:t>s</w:t>
      </w:r>
      <w:r w:rsidR="00FA30E0" w:rsidRPr="00747928">
        <w:rPr>
          <w:rFonts w:ascii="Arial" w:hAnsi="Arial" w:cs="Arial"/>
          <w:sz w:val="22"/>
          <w:szCs w:val="22"/>
          <w:lang w:val="es-ES"/>
        </w:rPr>
        <w:t xml:space="preserve"> será el que establecen los artículos 35 de la LCSP y 71 del RGLCAP y no incluirá ninguna cláusula que implique alteración de los </w:t>
      </w:r>
      <w:r w:rsidR="00F24512" w:rsidRPr="00747928">
        <w:rPr>
          <w:rFonts w:ascii="Arial" w:hAnsi="Arial" w:cs="Arial"/>
          <w:sz w:val="22"/>
          <w:szCs w:val="22"/>
          <w:lang w:val="es-ES"/>
        </w:rPr>
        <w:t>términos</w:t>
      </w:r>
      <w:r w:rsidR="00FA30E0" w:rsidRPr="00747928">
        <w:rPr>
          <w:rFonts w:ascii="Arial" w:hAnsi="Arial" w:cs="Arial"/>
          <w:sz w:val="22"/>
          <w:szCs w:val="22"/>
          <w:lang w:val="es-ES"/>
        </w:rPr>
        <w:t xml:space="preserve"> de la adjudicación. </w:t>
      </w:r>
    </w:p>
    <w:p w14:paraId="7B588E98" w14:textId="77777777" w:rsidR="00FA30E0" w:rsidRPr="00747928" w:rsidRDefault="00FA30E0"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 </w:t>
      </w:r>
    </w:p>
    <w:p w14:paraId="0F63631E" w14:textId="19C4C56B" w:rsidR="00FA30E0" w:rsidRPr="00747928" w:rsidRDefault="00422650"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b/>
          <w:sz w:val="22"/>
          <w:szCs w:val="22"/>
          <w:lang w:val="es-ES"/>
        </w:rPr>
        <w:t>19</w:t>
      </w:r>
      <w:r w:rsidR="00FA30E0" w:rsidRPr="00747928">
        <w:rPr>
          <w:rFonts w:ascii="Arial" w:hAnsi="Arial" w:cs="Arial"/>
          <w:b/>
          <w:sz w:val="22"/>
          <w:szCs w:val="22"/>
          <w:lang w:val="es-ES"/>
        </w:rPr>
        <w:t>.6</w:t>
      </w:r>
      <w:r w:rsidR="00FA30E0" w:rsidRPr="00747928">
        <w:rPr>
          <w:rFonts w:ascii="Arial" w:hAnsi="Arial" w:cs="Arial"/>
          <w:sz w:val="22"/>
          <w:szCs w:val="22"/>
          <w:lang w:val="es-ES"/>
        </w:rPr>
        <w:t xml:space="preserve"> Lo</w:t>
      </w:r>
      <w:r w:rsidR="004409D9" w:rsidRPr="00747928">
        <w:rPr>
          <w:rFonts w:ascii="Arial" w:hAnsi="Arial" w:cs="Arial"/>
          <w:sz w:val="22"/>
          <w:szCs w:val="22"/>
          <w:lang w:val="es-ES"/>
        </w:rPr>
        <w:t>s</w:t>
      </w:r>
      <w:r w:rsidR="00FA30E0" w:rsidRPr="00747928">
        <w:rPr>
          <w:rFonts w:ascii="Arial" w:hAnsi="Arial" w:cs="Arial"/>
          <w:sz w:val="22"/>
          <w:szCs w:val="22"/>
          <w:lang w:val="es-ES"/>
        </w:rPr>
        <w:t xml:space="preserve"> </w:t>
      </w:r>
      <w:r w:rsidR="006C3F34" w:rsidRPr="00747928">
        <w:rPr>
          <w:rFonts w:ascii="Arial" w:hAnsi="Arial" w:cs="Arial"/>
          <w:sz w:val="22"/>
          <w:szCs w:val="22"/>
          <w:lang w:val="es-ES"/>
        </w:rPr>
        <w:t>acuerdos marco</w:t>
      </w:r>
      <w:r w:rsidR="00FA30E0" w:rsidRPr="00747928">
        <w:rPr>
          <w:rFonts w:ascii="Arial" w:hAnsi="Arial" w:cs="Arial"/>
          <w:sz w:val="22"/>
          <w:szCs w:val="22"/>
          <w:lang w:val="es-ES"/>
        </w:rPr>
        <w:t xml:space="preserve"> se perfeccionar</w:t>
      </w:r>
      <w:r w:rsidR="004409D9" w:rsidRPr="00747928">
        <w:rPr>
          <w:rFonts w:ascii="Arial" w:hAnsi="Arial" w:cs="Arial"/>
          <w:sz w:val="22"/>
          <w:szCs w:val="22"/>
          <w:lang w:val="es-ES"/>
        </w:rPr>
        <w:t>án</w:t>
      </w:r>
      <w:r w:rsidR="00FA30E0" w:rsidRPr="00747928">
        <w:rPr>
          <w:rFonts w:ascii="Arial" w:hAnsi="Arial" w:cs="Arial"/>
          <w:sz w:val="22"/>
          <w:szCs w:val="22"/>
          <w:lang w:val="es-ES"/>
        </w:rPr>
        <w:t xml:space="preserve"> con su formalización y esta será requisito imprescindible para poder iniciar la ejecución. </w:t>
      </w:r>
    </w:p>
    <w:p w14:paraId="72DE4026" w14:textId="77777777" w:rsidR="00FA30E0" w:rsidRPr="00747928" w:rsidRDefault="00FA30E0"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 </w:t>
      </w:r>
    </w:p>
    <w:p w14:paraId="534FF23B" w14:textId="7A904D7A" w:rsidR="00FA30E0" w:rsidRPr="00747928" w:rsidRDefault="008E594C"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b/>
          <w:sz w:val="22"/>
          <w:szCs w:val="22"/>
          <w:lang w:val="es-ES"/>
        </w:rPr>
        <w:t>1</w:t>
      </w:r>
      <w:r w:rsidR="00422650" w:rsidRPr="00747928">
        <w:rPr>
          <w:rFonts w:ascii="Arial" w:hAnsi="Arial" w:cs="Arial"/>
          <w:b/>
          <w:sz w:val="22"/>
          <w:szCs w:val="22"/>
          <w:lang w:val="es-ES"/>
        </w:rPr>
        <w:t>9</w:t>
      </w:r>
      <w:r w:rsidR="00FA30E0" w:rsidRPr="00747928">
        <w:rPr>
          <w:rFonts w:ascii="Arial" w:hAnsi="Arial" w:cs="Arial"/>
          <w:b/>
          <w:sz w:val="22"/>
          <w:szCs w:val="22"/>
          <w:lang w:val="es-ES"/>
        </w:rPr>
        <w:t>.7</w:t>
      </w:r>
      <w:r w:rsidR="00FA30E0" w:rsidRPr="00747928">
        <w:rPr>
          <w:rFonts w:ascii="Arial" w:hAnsi="Arial" w:cs="Arial"/>
          <w:sz w:val="22"/>
          <w:szCs w:val="22"/>
          <w:lang w:val="es-ES"/>
        </w:rPr>
        <w:t xml:space="preserve"> La formalización </w:t>
      </w:r>
      <w:r w:rsidR="004409D9" w:rsidRPr="00747928">
        <w:rPr>
          <w:rFonts w:ascii="Arial" w:hAnsi="Arial" w:cs="Arial"/>
          <w:sz w:val="22"/>
          <w:szCs w:val="22"/>
          <w:lang w:val="es-ES"/>
        </w:rPr>
        <w:t xml:space="preserve">de los </w:t>
      </w:r>
      <w:r w:rsidR="006C3F34" w:rsidRPr="00747928">
        <w:rPr>
          <w:rFonts w:ascii="Arial" w:hAnsi="Arial" w:cs="Arial"/>
          <w:sz w:val="22"/>
          <w:szCs w:val="22"/>
          <w:lang w:val="es-ES"/>
        </w:rPr>
        <w:t>acuerdos marco</w:t>
      </w:r>
      <w:r w:rsidR="00FA30E0" w:rsidRPr="00747928">
        <w:rPr>
          <w:rFonts w:ascii="Arial" w:hAnsi="Arial" w:cs="Arial"/>
          <w:sz w:val="22"/>
          <w:szCs w:val="22"/>
          <w:lang w:val="es-ES"/>
        </w:rPr>
        <w:t>, junto con lo</w:t>
      </w:r>
      <w:r w:rsidR="004409D9" w:rsidRPr="00747928">
        <w:rPr>
          <w:rFonts w:ascii="Arial" w:hAnsi="Arial" w:cs="Arial"/>
          <w:sz w:val="22"/>
          <w:szCs w:val="22"/>
          <w:lang w:val="es-ES"/>
        </w:rPr>
        <w:t>s</w:t>
      </w:r>
      <w:r w:rsidR="00FA30E0" w:rsidRPr="00747928">
        <w:rPr>
          <w:rFonts w:ascii="Arial" w:hAnsi="Arial" w:cs="Arial"/>
          <w:sz w:val="22"/>
          <w:szCs w:val="22"/>
          <w:lang w:val="es-ES"/>
        </w:rPr>
        <w:t xml:space="preserve"> </w:t>
      </w:r>
      <w:r w:rsidR="006C3F34" w:rsidRPr="00747928">
        <w:rPr>
          <w:rFonts w:ascii="Arial" w:hAnsi="Arial" w:cs="Arial"/>
          <w:sz w:val="22"/>
          <w:szCs w:val="22"/>
          <w:lang w:val="es-ES"/>
        </w:rPr>
        <w:t>documentos contractuales</w:t>
      </w:r>
      <w:r w:rsidR="00FA30E0" w:rsidRPr="00747928">
        <w:rPr>
          <w:rFonts w:ascii="Arial" w:hAnsi="Arial" w:cs="Arial"/>
          <w:sz w:val="22"/>
          <w:szCs w:val="22"/>
          <w:lang w:val="es-ES"/>
        </w:rPr>
        <w:t>, se publicar</w:t>
      </w:r>
      <w:r w:rsidR="004409D9" w:rsidRPr="00747928">
        <w:rPr>
          <w:rFonts w:ascii="Arial" w:hAnsi="Arial" w:cs="Arial"/>
          <w:sz w:val="22"/>
          <w:szCs w:val="22"/>
          <w:lang w:val="es-ES"/>
        </w:rPr>
        <w:t>án</w:t>
      </w:r>
      <w:r w:rsidR="00FA30E0" w:rsidRPr="00747928">
        <w:rPr>
          <w:rFonts w:ascii="Arial" w:hAnsi="Arial" w:cs="Arial"/>
          <w:sz w:val="22"/>
          <w:szCs w:val="22"/>
          <w:lang w:val="es-ES"/>
        </w:rPr>
        <w:t xml:space="preserve"> en un plazo no superior a quince días después de su perfeccionamiento en el perfil de contratante. </w:t>
      </w:r>
    </w:p>
    <w:p w14:paraId="3D0CA829" w14:textId="77777777" w:rsidR="00FA30E0" w:rsidRPr="00747928" w:rsidRDefault="00FA30E0"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 </w:t>
      </w:r>
    </w:p>
    <w:p w14:paraId="5AB2D6D8" w14:textId="545DFFD2" w:rsidR="00FA30E0" w:rsidRPr="00747928" w:rsidRDefault="00422650"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b/>
          <w:sz w:val="22"/>
          <w:szCs w:val="22"/>
          <w:lang w:val="es-ES"/>
        </w:rPr>
        <w:t>19</w:t>
      </w:r>
      <w:r w:rsidR="00FA30E0" w:rsidRPr="00747928">
        <w:rPr>
          <w:rFonts w:ascii="Arial" w:hAnsi="Arial" w:cs="Arial"/>
          <w:b/>
          <w:sz w:val="22"/>
          <w:szCs w:val="22"/>
          <w:lang w:val="es-ES"/>
        </w:rPr>
        <w:t>.8</w:t>
      </w:r>
      <w:r w:rsidR="00FA30E0" w:rsidRPr="00747928">
        <w:rPr>
          <w:rFonts w:ascii="Arial" w:hAnsi="Arial" w:cs="Arial"/>
          <w:sz w:val="22"/>
          <w:szCs w:val="22"/>
          <w:lang w:val="es-ES"/>
        </w:rPr>
        <w:t xml:space="preserve"> Una vez formalizado</w:t>
      </w:r>
      <w:r w:rsidR="004409D9" w:rsidRPr="00747928">
        <w:rPr>
          <w:rFonts w:ascii="Arial" w:hAnsi="Arial" w:cs="Arial"/>
          <w:sz w:val="22"/>
          <w:szCs w:val="22"/>
          <w:lang w:val="es-ES"/>
        </w:rPr>
        <w:t>s</w:t>
      </w:r>
      <w:r w:rsidR="00FA30E0" w:rsidRPr="00747928">
        <w:rPr>
          <w:rFonts w:ascii="Arial" w:hAnsi="Arial" w:cs="Arial"/>
          <w:sz w:val="22"/>
          <w:szCs w:val="22"/>
          <w:lang w:val="es-ES"/>
        </w:rPr>
        <w:t xml:space="preserve"> lo</w:t>
      </w:r>
      <w:r w:rsidR="004409D9" w:rsidRPr="00747928">
        <w:rPr>
          <w:rFonts w:ascii="Arial" w:hAnsi="Arial" w:cs="Arial"/>
          <w:sz w:val="22"/>
          <w:szCs w:val="22"/>
          <w:lang w:val="es-ES"/>
        </w:rPr>
        <w:t>s</w:t>
      </w:r>
      <w:r w:rsidR="006C3F34" w:rsidRPr="00747928">
        <w:rPr>
          <w:rFonts w:ascii="Arial" w:hAnsi="Arial" w:cs="Arial"/>
          <w:sz w:val="22"/>
          <w:szCs w:val="22"/>
          <w:lang w:val="es-ES"/>
        </w:rPr>
        <w:t xml:space="preserve"> acuerdos marco</w:t>
      </w:r>
      <w:r w:rsidR="00FA30E0" w:rsidRPr="00747928">
        <w:rPr>
          <w:rFonts w:ascii="Arial" w:hAnsi="Arial" w:cs="Arial"/>
          <w:sz w:val="22"/>
          <w:szCs w:val="22"/>
          <w:lang w:val="es-ES"/>
        </w:rPr>
        <w:t>, se comunicar</w:t>
      </w:r>
      <w:r w:rsidR="004409D9" w:rsidRPr="00747928">
        <w:rPr>
          <w:rFonts w:ascii="Arial" w:hAnsi="Arial" w:cs="Arial"/>
          <w:sz w:val="22"/>
          <w:szCs w:val="22"/>
          <w:lang w:val="es-ES"/>
        </w:rPr>
        <w:t>án</w:t>
      </w:r>
      <w:r w:rsidR="00FA30E0" w:rsidRPr="00747928">
        <w:rPr>
          <w:rFonts w:ascii="Arial" w:hAnsi="Arial" w:cs="Arial"/>
          <w:sz w:val="22"/>
          <w:szCs w:val="22"/>
          <w:lang w:val="es-ES"/>
        </w:rPr>
        <w:t xml:space="preserve"> al Registro Público de Contratos de la Generalitat de Catalunya, para su inscripción, los datos básicos, entre los cuales figurarán la identidad de l</w:t>
      </w:r>
      <w:r w:rsidR="004409D9" w:rsidRPr="00747928">
        <w:rPr>
          <w:rFonts w:ascii="Arial" w:hAnsi="Arial" w:cs="Arial"/>
          <w:sz w:val="22"/>
          <w:szCs w:val="22"/>
          <w:lang w:val="es-ES"/>
        </w:rPr>
        <w:t xml:space="preserve">as </w:t>
      </w:r>
      <w:r w:rsidR="00FA30E0" w:rsidRPr="00747928">
        <w:rPr>
          <w:rFonts w:ascii="Arial" w:hAnsi="Arial" w:cs="Arial"/>
          <w:sz w:val="22"/>
          <w:szCs w:val="22"/>
          <w:lang w:val="es-ES"/>
        </w:rPr>
        <w:t>empres</w:t>
      </w:r>
      <w:r w:rsidR="004409D9" w:rsidRPr="00747928">
        <w:rPr>
          <w:rFonts w:ascii="Arial" w:hAnsi="Arial" w:cs="Arial"/>
          <w:sz w:val="22"/>
          <w:szCs w:val="22"/>
          <w:lang w:val="es-ES"/>
        </w:rPr>
        <w:t>as</w:t>
      </w:r>
      <w:r w:rsidR="00FA30E0" w:rsidRPr="00747928">
        <w:rPr>
          <w:rFonts w:ascii="Arial" w:hAnsi="Arial" w:cs="Arial"/>
          <w:sz w:val="22"/>
          <w:szCs w:val="22"/>
          <w:lang w:val="es-ES"/>
        </w:rPr>
        <w:t xml:space="preserve"> adjudicatari</w:t>
      </w:r>
      <w:r w:rsidR="004409D9" w:rsidRPr="00747928">
        <w:rPr>
          <w:rFonts w:ascii="Arial" w:hAnsi="Arial" w:cs="Arial"/>
          <w:sz w:val="22"/>
          <w:szCs w:val="22"/>
          <w:lang w:val="es-ES"/>
        </w:rPr>
        <w:t>as</w:t>
      </w:r>
      <w:r w:rsidR="00FA30E0" w:rsidRPr="00747928">
        <w:rPr>
          <w:rFonts w:ascii="Arial" w:hAnsi="Arial" w:cs="Arial"/>
          <w:sz w:val="22"/>
          <w:szCs w:val="22"/>
          <w:lang w:val="es-ES"/>
        </w:rPr>
        <w:t>, el importe de adjudicación del contrato, junto con el desglose correspondiente del IVA; y posteriormente, si ocurre, las modificaciones, las prórrogas, las variaciones de plazos o de precios, el importe final y la extinción de l</w:t>
      </w:r>
      <w:r w:rsidR="004409D9" w:rsidRPr="00747928">
        <w:rPr>
          <w:rFonts w:ascii="Arial" w:hAnsi="Arial" w:cs="Arial"/>
          <w:sz w:val="22"/>
          <w:szCs w:val="22"/>
          <w:lang w:val="es-ES"/>
        </w:rPr>
        <w:t>os</w:t>
      </w:r>
      <w:r w:rsidR="00FA30E0" w:rsidRPr="00747928">
        <w:rPr>
          <w:rFonts w:ascii="Arial" w:hAnsi="Arial" w:cs="Arial"/>
          <w:sz w:val="22"/>
          <w:szCs w:val="22"/>
          <w:lang w:val="es-ES"/>
        </w:rPr>
        <w:t xml:space="preserve"> contrato</w:t>
      </w:r>
      <w:r w:rsidR="004409D9" w:rsidRPr="00747928">
        <w:rPr>
          <w:rFonts w:ascii="Arial" w:hAnsi="Arial" w:cs="Arial"/>
          <w:sz w:val="22"/>
          <w:szCs w:val="22"/>
          <w:lang w:val="es-ES"/>
        </w:rPr>
        <w:t>s</w:t>
      </w:r>
      <w:r w:rsidR="00FA30E0" w:rsidRPr="00747928">
        <w:rPr>
          <w:rFonts w:ascii="Arial" w:hAnsi="Arial" w:cs="Arial"/>
          <w:sz w:val="22"/>
          <w:szCs w:val="22"/>
          <w:lang w:val="es-ES"/>
        </w:rPr>
        <w:t xml:space="preserve">. </w:t>
      </w:r>
    </w:p>
    <w:p w14:paraId="19E8F051" w14:textId="77777777" w:rsidR="00FA30E0" w:rsidRPr="00747928" w:rsidRDefault="00FA30E0"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 </w:t>
      </w:r>
    </w:p>
    <w:p w14:paraId="185810B8" w14:textId="77777777" w:rsidR="00FA30E0" w:rsidRPr="00747928" w:rsidRDefault="00FA30E0"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Los datos contractuales comunicados al registro público de contratos serán de acceso público, con las limitaciones que imponen las normas sobre protección de datos, siempre que no tengan carácter de confidenciales.  </w:t>
      </w:r>
    </w:p>
    <w:p w14:paraId="1FB788B8" w14:textId="0BE8961C" w:rsidR="005616C4" w:rsidRPr="00747928" w:rsidRDefault="005616C4" w:rsidP="00B0496F">
      <w:pPr>
        <w:spacing w:line="276" w:lineRule="auto"/>
        <w:jc w:val="both"/>
        <w:rPr>
          <w:rFonts w:ascii="Arial" w:hAnsi="Arial" w:cs="Arial"/>
          <w:b/>
          <w:bCs/>
          <w:sz w:val="22"/>
          <w:szCs w:val="22"/>
          <w:lang w:val="es-ES"/>
        </w:rPr>
      </w:pPr>
    </w:p>
    <w:p w14:paraId="74D36598" w14:textId="6D190C77" w:rsidR="005616C4" w:rsidRPr="00747928" w:rsidRDefault="005616C4" w:rsidP="00B0496F">
      <w:pPr>
        <w:pStyle w:val="Ttol2"/>
        <w:spacing w:line="276" w:lineRule="auto"/>
        <w:jc w:val="both"/>
        <w:rPr>
          <w:rFonts w:cs="Arial"/>
          <w:sz w:val="22"/>
          <w:szCs w:val="22"/>
          <w:lang w:val="es-ES"/>
        </w:rPr>
      </w:pPr>
      <w:bookmarkStart w:id="37" w:name="_Toc164944433"/>
      <w:r w:rsidRPr="00747928">
        <w:rPr>
          <w:rFonts w:cs="Arial"/>
          <w:sz w:val="22"/>
          <w:szCs w:val="22"/>
          <w:lang w:val="es-ES"/>
        </w:rPr>
        <w:t>III. DISPOSICIONES RELATIVAS A LA EJECUCIÓN DEL ACUERDO MARCO</w:t>
      </w:r>
      <w:bookmarkEnd w:id="37"/>
    </w:p>
    <w:p w14:paraId="1A5D3198" w14:textId="77777777" w:rsidR="00E839AC" w:rsidRPr="00747928" w:rsidRDefault="00E839AC" w:rsidP="00B0496F">
      <w:pPr>
        <w:spacing w:line="276" w:lineRule="auto"/>
        <w:jc w:val="both"/>
        <w:rPr>
          <w:rFonts w:ascii="Arial" w:hAnsi="Arial" w:cs="Arial"/>
          <w:b/>
          <w:bCs/>
          <w:sz w:val="22"/>
          <w:szCs w:val="22"/>
          <w:lang w:val="es-ES"/>
        </w:rPr>
      </w:pPr>
    </w:p>
    <w:p w14:paraId="5198C052" w14:textId="7227EB24" w:rsidR="005616C4" w:rsidRPr="00747928" w:rsidRDefault="005616C4" w:rsidP="00B0496F">
      <w:pPr>
        <w:pStyle w:val="Ttol3"/>
        <w:spacing w:before="0" w:after="0" w:line="276" w:lineRule="auto"/>
        <w:jc w:val="both"/>
        <w:rPr>
          <w:sz w:val="22"/>
          <w:szCs w:val="22"/>
          <w:lang w:val="es-ES"/>
        </w:rPr>
      </w:pPr>
      <w:bookmarkStart w:id="38" w:name="_Toc164944434"/>
      <w:r w:rsidRPr="00747928">
        <w:rPr>
          <w:sz w:val="22"/>
          <w:szCs w:val="22"/>
          <w:lang w:val="es-ES"/>
        </w:rPr>
        <w:t>VEINTENA. CONDICIONES ESPECIALES DE EJECUCIÓN</w:t>
      </w:r>
      <w:bookmarkEnd w:id="38"/>
    </w:p>
    <w:p w14:paraId="3F5A2A43" w14:textId="77777777" w:rsidR="00466199" w:rsidRPr="00747928" w:rsidRDefault="00466199"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Las condiciones especiales en relación con la ejecución, de obligado cumplimiento por parte de la empresa contratista y, en su caso, por la empresa o empresas subcontratistas, son las que se establecen en el apartado N del cuadro de características.</w:t>
      </w:r>
    </w:p>
    <w:p w14:paraId="011416AC" w14:textId="77777777" w:rsidR="00466199" w:rsidRPr="00747928" w:rsidRDefault="00466199" w:rsidP="00B0496F">
      <w:pPr>
        <w:spacing w:line="276" w:lineRule="auto"/>
        <w:jc w:val="both"/>
        <w:rPr>
          <w:rFonts w:ascii="Arial" w:eastAsia="Arial" w:hAnsi="Arial" w:cs="Arial"/>
          <w:sz w:val="22"/>
          <w:szCs w:val="22"/>
          <w:lang w:val="es-ES"/>
        </w:rPr>
      </w:pPr>
    </w:p>
    <w:p w14:paraId="05C8B7F5" w14:textId="21E8407B" w:rsidR="005616C4" w:rsidRPr="00747928" w:rsidRDefault="00466199"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En caso de incumplimiento de estas condiciones especiales, se aplicarán las penalidades establecidas en la cláusula vigésima segunda de este Pliego de cláusulas administrativas particulares.</w:t>
      </w:r>
    </w:p>
    <w:p w14:paraId="65FE69E0" w14:textId="77777777" w:rsidR="00466199" w:rsidRPr="00747928" w:rsidRDefault="00466199" w:rsidP="00B0496F">
      <w:pPr>
        <w:spacing w:line="276" w:lineRule="auto"/>
        <w:jc w:val="both"/>
        <w:rPr>
          <w:rFonts w:ascii="Arial" w:hAnsi="Arial" w:cs="Arial"/>
          <w:bCs/>
          <w:sz w:val="22"/>
          <w:szCs w:val="22"/>
          <w:lang w:val="es-ES"/>
        </w:rPr>
      </w:pPr>
    </w:p>
    <w:p w14:paraId="658D3D84" w14:textId="12B31CE4" w:rsidR="005616C4" w:rsidRPr="00747928" w:rsidRDefault="005616C4" w:rsidP="00B0496F">
      <w:pPr>
        <w:pStyle w:val="Ttol3"/>
        <w:spacing w:before="0" w:after="0" w:line="276" w:lineRule="auto"/>
        <w:jc w:val="both"/>
        <w:rPr>
          <w:sz w:val="22"/>
          <w:szCs w:val="22"/>
          <w:lang w:val="es-ES"/>
        </w:rPr>
      </w:pPr>
      <w:bookmarkStart w:id="39" w:name="_Toc164944435"/>
      <w:r w:rsidRPr="00747928">
        <w:rPr>
          <w:sz w:val="22"/>
          <w:szCs w:val="22"/>
          <w:lang w:val="es-ES"/>
        </w:rPr>
        <w:t>VIGÉSIMAPRIMERA. EJECUCIÓN Y SUPERVISIÓN DE LOS SERVICIOS</w:t>
      </w:r>
      <w:bookmarkEnd w:id="39"/>
    </w:p>
    <w:p w14:paraId="3C581733" w14:textId="1ED6A779" w:rsidR="005616C4" w:rsidRPr="00747928" w:rsidRDefault="005616C4"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El contrato se ejecutará con sujeción a lo que establezcan sus cláusulas y los </w:t>
      </w:r>
      <w:r w:rsidR="004F027D" w:rsidRPr="00747928">
        <w:rPr>
          <w:rFonts w:ascii="Arial" w:eastAsia="Arial" w:hAnsi="Arial" w:cs="Arial"/>
          <w:sz w:val="22"/>
          <w:szCs w:val="22"/>
          <w:lang w:val="es-ES"/>
        </w:rPr>
        <w:t>Pliegos</w:t>
      </w:r>
      <w:r w:rsidRPr="00747928">
        <w:rPr>
          <w:rFonts w:ascii="Arial" w:eastAsia="Arial" w:hAnsi="Arial" w:cs="Arial"/>
          <w:sz w:val="22"/>
          <w:szCs w:val="22"/>
          <w:lang w:val="es-ES"/>
        </w:rPr>
        <w:t xml:space="preserve"> y conforme con las instrucciones que en su interpretación dé a la empresa contratist</w:t>
      </w:r>
      <w:r w:rsidR="00D819BC" w:rsidRPr="00747928">
        <w:rPr>
          <w:rFonts w:ascii="Arial" w:eastAsia="Arial" w:hAnsi="Arial" w:cs="Arial"/>
          <w:sz w:val="22"/>
          <w:szCs w:val="22"/>
          <w:lang w:val="es-ES"/>
        </w:rPr>
        <w:t>a</w:t>
      </w:r>
      <w:r w:rsidRPr="00747928">
        <w:rPr>
          <w:rFonts w:ascii="Arial" w:eastAsia="Arial" w:hAnsi="Arial" w:cs="Arial"/>
          <w:sz w:val="22"/>
          <w:szCs w:val="22"/>
          <w:lang w:val="es-ES"/>
        </w:rPr>
        <w:t xml:space="preserve"> la persona responsable del contrato a la cual se refiere la cláusula vigésimatercera de este </w:t>
      </w:r>
      <w:r w:rsidR="004F027D" w:rsidRPr="00747928">
        <w:rPr>
          <w:rFonts w:ascii="Arial" w:eastAsia="Arial" w:hAnsi="Arial" w:cs="Arial"/>
          <w:sz w:val="22"/>
          <w:szCs w:val="22"/>
          <w:lang w:val="es-ES"/>
        </w:rPr>
        <w:t>Pliego</w:t>
      </w:r>
      <w:r w:rsidRPr="00747928">
        <w:rPr>
          <w:rFonts w:ascii="Arial" w:eastAsia="Arial" w:hAnsi="Arial" w:cs="Arial"/>
          <w:sz w:val="22"/>
          <w:szCs w:val="22"/>
          <w:lang w:val="es-ES"/>
        </w:rPr>
        <w:t>.</w:t>
      </w:r>
    </w:p>
    <w:p w14:paraId="09367388" w14:textId="06BD423D" w:rsidR="004441D4" w:rsidRPr="00747928" w:rsidRDefault="00B0496F" w:rsidP="00B0496F">
      <w:pPr>
        <w:tabs>
          <w:tab w:val="left" w:pos="2486"/>
        </w:tabs>
        <w:spacing w:line="276" w:lineRule="auto"/>
        <w:jc w:val="both"/>
        <w:rPr>
          <w:rFonts w:ascii="Arial" w:hAnsi="Arial" w:cs="Arial"/>
          <w:bCs/>
          <w:sz w:val="22"/>
          <w:szCs w:val="22"/>
          <w:lang w:val="es-ES"/>
        </w:rPr>
      </w:pPr>
      <w:r w:rsidRPr="00747928">
        <w:rPr>
          <w:rFonts w:ascii="Arial" w:hAnsi="Arial" w:cs="Arial"/>
          <w:bCs/>
          <w:sz w:val="22"/>
          <w:szCs w:val="22"/>
          <w:lang w:val="es-ES"/>
        </w:rPr>
        <w:tab/>
      </w:r>
    </w:p>
    <w:p w14:paraId="4744D091" w14:textId="3AA587D5" w:rsidR="005616C4" w:rsidRPr="00747928" w:rsidRDefault="005616C4" w:rsidP="00B0496F">
      <w:pPr>
        <w:pStyle w:val="Ttol3"/>
        <w:spacing w:before="0" w:after="0" w:line="276" w:lineRule="auto"/>
        <w:jc w:val="both"/>
        <w:rPr>
          <w:rFonts w:eastAsia="Arial"/>
          <w:sz w:val="22"/>
          <w:szCs w:val="22"/>
          <w:lang w:val="es-ES"/>
        </w:rPr>
      </w:pPr>
      <w:bookmarkStart w:id="40" w:name="_Toc164944436"/>
      <w:r w:rsidRPr="00747928">
        <w:rPr>
          <w:rFonts w:eastAsia="Arial"/>
          <w:sz w:val="22"/>
          <w:szCs w:val="22"/>
          <w:lang w:val="es-ES"/>
        </w:rPr>
        <w:t>VIGÉSIMASEGUNDA. CUMPLIMIENTO</w:t>
      </w:r>
      <w:r w:rsidRPr="00747928">
        <w:rPr>
          <w:rFonts w:eastAsia="Arial"/>
          <w:vanish/>
          <w:sz w:val="22"/>
          <w:szCs w:val="22"/>
          <w:lang w:val="es-ES"/>
        </w:rPr>
        <w:t>&lt;A[CUMPLIMIENTO|CUMPLIDO]&gt;</w:t>
      </w:r>
      <w:r w:rsidRPr="00747928">
        <w:rPr>
          <w:rFonts w:eastAsia="Arial"/>
          <w:sz w:val="22"/>
          <w:szCs w:val="22"/>
          <w:lang w:val="es-ES"/>
        </w:rPr>
        <w:t xml:space="preserve"> DE PLAZOS Y CORRECTA EJECUCIÓN </w:t>
      </w:r>
      <w:r w:rsidR="00C72932" w:rsidRPr="00747928">
        <w:rPr>
          <w:rFonts w:eastAsia="Arial"/>
          <w:sz w:val="22"/>
          <w:szCs w:val="22"/>
          <w:lang w:val="es-ES"/>
        </w:rPr>
        <w:t>DEL ACUERDO MARCO Y DE LA CONTRATACIÓN BASADA</w:t>
      </w:r>
      <w:bookmarkEnd w:id="40"/>
    </w:p>
    <w:p w14:paraId="0C95BE3D" w14:textId="77777777" w:rsidR="005616C4" w:rsidRPr="00747928" w:rsidRDefault="005616C4" w:rsidP="00B0496F">
      <w:pPr>
        <w:spacing w:line="276" w:lineRule="auto"/>
        <w:jc w:val="both"/>
        <w:rPr>
          <w:rFonts w:ascii="Arial" w:eastAsia="Arial" w:hAnsi="Arial" w:cs="Arial"/>
          <w:sz w:val="22"/>
          <w:szCs w:val="22"/>
          <w:lang w:val="es-ES"/>
        </w:rPr>
      </w:pPr>
      <w:r w:rsidRPr="00747928">
        <w:rPr>
          <w:rFonts w:ascii="Arial" w:eastAsia="Arial" w:hAnsi="Arial" w:cs="Arial"/>
          <w:b/>
          <w:sz w:val="22"/>
          <w:szCs w:val="22"/>
          <w:lang w:val="es-ES"/>
        </w:rPr>
        <w:t xml:space="preserve">22.1 </w:t>
      </w:r>
      <w:r w:rsidRPr="00747928">
        <w:rPr>
          <w:rFonts w:ascii="Arial" w:eastAsia="Arial" w:hAnsi="Arial" w:cs="Arial"/>
          <w:sz w:val="22"/>
          <w:szCs w:val="22"/>
          <w:lang w:val="es-ES"/>
        </w:rPr>
        <w:t>La empresa contratista está obligada a cumplir el plazo total de ejecución del</w:t>
      </w:r>
      <w:r w:rsidRPr="00747928">
        <w:rPr>
          <w:rFonts w:ascii="Arial" w:eastAsia="Arial" w:hAnsi="Arial" w:cs="Arial"/>
          <w:b/>
          <w:sz w:val="22"/>
          <w:szCs w:val="22"/>
          <w:lang w:val="es-ES"/>
        </w:rPr>
        <w:t xml:space="preserve"> </w:t>
      </w:r>
      <w:r w:rsidRPr="00747928">
        <w:rPr>
          <w:rFonts w:ascii="Arial" w:eastAsia="Arial" w:hAnsi="Arial" w:cs="Arial"/>
          <w:sz w:val="22"/>
          <w:szCs w:val="22"/>
          <w:lang w:val="es-ES"/>
        </w:rPr>
        <w:t>contrato y los plazos parciales fijados, si procede, en el programa de trabajo.</w:t>
      </w:r>
    </w:p>
    <w:p w14:paraId="67AFE580" w14:textId="77777777" w:rsidR="005616C4" w:rsidRPr="00747928" w:rsidRDefault="005616C4" w:rsidP="00B0496F">
      <w:pPr>
        <w:spacing w:line="276" w:lineRule="auto"/>
        <w:jc w:val="both"/>
        <w:rPr>
          <w:rFonts w:ascii="Arial" w:hAnsi="Arial" w:cs="Arial"/>
          <w:sz w:val="22"/>
          <w:szCs w:val="22"/>
          <w:lang w:val="es-ES"/>
        </w:rPr>
      </w:pPr>
    </w:p>
    <w:p w14:paraId="50586C38" w14:textId="77777777" w:rsidR="00E2363A" w:rsidRPr="00747928" w:rsidRDefault="005616C4" w:rsidP="00B0496F">
      <w:pPr>
        <w:spacing w:line="276" w:lineRule="auto"/>
        <w:jc w:val="both"/>
        <w:rPr>
          <w:rFonts w:ascii="Arial" w:eastAsia="Arial" w:hAnsi="Arial" w:cs="Arial"/>
          <w:sz w:val="22"/>
          <w:szCs w:val="22"/>
          <w:lang w:val="es-ES"/>
        </w:rPr>
      </w:pPr>
      <w:r w:rsidRPr="00747928">
        <w:rPr>
          <w:rFonts w:ascii="Arial" w:eastAsia="Arial" w:hAnsi="Arial" w:cs="Arial"/>
          <w:b/>
          <w:sz w:val="22"/>
          <w:szCs w:val="22"/>
          <w:lang w:val="es-ES"/>
        </w:rPr>
        <w:t xml:space="preserve">22.2 </w:t>
      </w:r>
      <w:r w:rsidR="00E2363A" w:rsidRPr="00747928">
        <w:rPr>
          <w:rFonts w:ascii="Arial" w:eastAsia="Arial" w:hAnsi="Arial" w:cs="Arial"/>
          <w:sz w:val="22"/>
          <w:szCs w:val="22"/>
          <w:lang w:val="es-ES"/>
        </w:rPr>
        <w:t>Si la empresa contratista incurriera en demora respecto del cumplimiento de los plazos total o parciales, por causas que le sean imputables, la Administración podrá optar, dadas las circunstancias del caso, por la resolución del contrato con pérdida de la garantía o por la imposición de las penalidades, en la forma y condiciones establecidas en los artículos 193 y 194 de la LCSP.</w:t>
      </w:r>
    </w:p>
    <w:p w14:paraId="6B3C8233" w14:textId="77777777" w:rsidR="00E2363A" w:rsidRPr="00747928" w:rsidRDefault="00E2363A" w:rsidP="00B0496F">
      <w:pPr>
        <w:spacing w:line="276" w:lineRule="auto"/>
        <w:jc w:val="both"/>
        <w:rPr>
          <w:rFonts w:ascii="Arial" w:eastAsia="Arial" w:hAnsi="Arial" w:cs="Arial"/>
          <w:sz w:val="22"/>
          <w:szCs w:val="22"/>
          <w:lang w:val="es-ES"/>
        </w:rPr>
      </w:pPr>
    </w:p>
    <w:p w14:paraId="0B5BC0E9" w14:textId="77777777" w:rsidR="00E2363A" w:rsidRPr="00747928" w:rsidRDefault="00E2363A"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La Administración tendrá la misma facultad si la empresa contratista incumple parcialmente, por causas que le sean imputables, la ejecución de las prestaciones definidas en el contrato.</w:t>
      </w:r>
    </w:p>
    <w:p w14:paraId="5A047127" w14:textId="77777777" w:rsidR="00E2363A" w:rsidRPr="00747928" w:rsidRDefault="00E2363A" w:rsidP="00B0496F">
      <w:pPr>
        <w:spacing w:line="276" w:lineRule="auto"/>
        <w:jc w:val="both"/>
        <w:rPr>
          <w:rFonts w:ascii="Arial" w:eastAsia="Arial" w:hAnsi="Arial" w:cs="Arial"/>
          <w:sz w:val="22"/>
          <w:szCs w:val="22"/>
          <w:lang w:val="es-ES"/>
        </w:rPr>
      </w:pPr>
    </w:p>
    <w:p w14:paraId="7775BC15" w14:textId="77777777" w:rsidR="00E2363A" w:rsidRPr="00747928" w:rsidRDefault="00E2363A"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Si el retraso respecto al cumplimiento de los plazos fuera producido por motivos no imputables a la empresa contratista y ésta ofrece cumplir si se le amplía el plazo inicial de ejecución, se le concederá un plazo, al menos, igual al tiempo perdido, a no ser que el contratista pida otro más corto.</w:t>
      </w:r>
    </w:p>
    <w:p w14:paraId="7ABD6670" w14:textId="77777777" w:rsidR="00E2363A" w:rsidRPr="00747928" w:rsidRDefault="00E2363A" w:rsidP="00B0496F">
      <w:pPr>
        <w:spacing w:line="276" w:lineRule="auto"/>
        <w:jc w:val="both"/>
        <w:rPr>
          <w:rFonts w:ascii="Arial" w:eastAsia="Arial" w:hAnsi="Arial" w:cs="Arial"/>
          <w:sz w:val="22"/>
          <w:szCs w:val="22"/>
          <w:lang w:val="es-ES"/>
        </w:rPr>
      </w:pPr>
    </w:p>
    <w:p w14:paraId="4F6BF0B5" w14:textId="61B3CA43" w:rsidR="005616C4" w:rsidRPr="00747928" w:rsidRDefault="00E2363A"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En cualquier caso, la constitución en demora de la empresa contratista no requerirá intimación previa por parte de la Administración.</w:t>
      </w:r>
    </w:p>
    <w:p w14:paraId="4963631A" w14:textId="77777777" w:rsidR="00E2363A" w:rsidRPr="00747928" w:rsidRDefault="00E2363A" w:rsidP="00B0496F">
      <w:pPr>
        <w:spacing w:line="276" w:lineRule="auto"/>
        <w:jc w:val="both"/>
        <w:rPr>
          <w:rFonts w:ascii="Arial" w:hAnsi="Arial" w:cs="Arial"/>
          <w:sz w:val="22"/>
          <w:szCs w:val="22"/>
          <w:lang w:val="es-ES"/>
        </w:rPr>
      </w:pPr>
    </w:p>
    <w:p w14:paraId="04FE6D57" w14:textId="076372FC" w:rsidR="005616C4" w:rsidRPr="00747928" w:rsidRDefault="005616C4" w:rsidP="00B0496F">
      <w:pPr>
        <w:spacing w:line="276" w:lineRule="auto"/>
        <w:jc w:val="both"/>
        <w:rPr>
          <w:rFonts w:ascii="Arial" w:eastAsia="Arial" w:hAnsi="Arial" w:cs="Arial"/>
          <w:sz w:val="22"/>
          <w:szCs w:val="22"/>
          <w:lang w:val="es-ES"/>
        </w:rPr>
      </w:pPr>
      <w:r w:rsidRPr="00747928">
        <w:rPr>
          <w:rFonts w:ascii="Arial" w:eastAsia="Arial" w:hAnsi="Arial" w:cs="Arial"/>
          <w:b/>
          <w:sz w:val="22"/>
          <w:szCs w:val="22"/>
          <w:lang w:val="es-ES"/>
        </w:rPr>
        <w:t xml:space="preserve">22.3 </w:t>
      </w:r>
      <w:r w:rsidRPr="00747928">
        <w:rPr>
          <w:rFonts w:ascii="Arial" w:eastAsia="Arial" w:hAnsi="Arial" w:cs="Arial"/>
          <w:sz w:val="22"/>
          <w:szCs w:val="22"/>
          <w:lang w:val="es-ES"/>
        </w:rPr>
        <w:t>En caso de cumplimiento</w:t>
      </w:r>
      <w:r w:rsidRPr="00747928">
        <w:rPr>
          <w:rFonts w:ascii="Arial" w:eastAsia="Arial" w:hAnsi="Arial" w:cs="Arial"/>
          <w:vanish/>
          <w:sz w:val="22"/>
          <w:szCs w:val="22"/>
          <w:lang w:val="es-ES"/>
        </w:rPr>
        <w:t>&lt;A[cumplimiento|cumplido]&gt;</w:t>
      </w:r>
      <w:r w:rsidRPr="00747928">
        <w:rPr>
          <w:rFonts w:ascii="Arial" w:eastAsia="Arial" w:hAnsi="Arial" w:cs="Arial"/>
          <w:sz w:val="22"/>
          <w:szCs w:val="22"/>
          <w:lang w:val="es-ES"/>
        </w:rPr>
        <w:t xml:space="preserve"> defectuoso de la prestación objeto del contrato o</w:t>
      </w:r>
      <w:r w:rsidRPr="00747928">
        <w:rPr>
          <w:rFonts w:ascii="Arial" w:eastAsia="Arial" w:hAnsi="Arial" w:cs="Arial"/>
          <w:b/>
          <w:sz w:val="22"/>
          <w:szCs w:val="22"/>
          <w:lang w:val="es-ES"/>
        </w:rPr>
        <w:t xml:space="preserve"> </w:t>
      </w:r>
      <w:r w:rsidRPr="00747928">
        <w:rPr>
          <w:rFonts w:ascii="Arial" w:eastAsia="Arial" w:hAnsi="Arial" w:cs="Arial"/>
          <w:sz w:val="22"/>
          <w:szCs w:val="22"/>
          <w:lang w:val="es-ES"/>
        </w:rPr>
        <w:t xml:space="preserve">de incumplimiento de los compromisos asumidos </w:t>
      </w:r>
      <w:r w:rsidR="00E2363A" w:rsidRPr="00747928">
        <w:rPr>
          <w:rFonts w:ascii="Arial" w:eastAsia="Arial" w:hAnsi="Arial" w:cs="Arial"/>
          <w:sz w:val="22"/>
          <w:szCs w:val="22"/>
          <w:lang w:val="es-ES"/>
        </w:rPr>
        <w:t>por</w:t>
      </w:r>
      <w:r w:rsidRPr="00747928">
        <w:rPr>
          <w:rFonts w:ascii="Arial" w:eastAsia="Arial" w:hAnsi="Arial" w:cs="Arial"/>
          <w:vanish/>
          <w:sz w:val="22"/>
          <w:szCs w:val="22"/>
          <w:lang w:val="es-ES"/>
        </w:rPr>
        <w:t>&lt;A[para|por]&gt;</w:t>
      </w:r>
      <w:r w:rsidRPr="00747928">
        <w:rPr>
          <w:rFonts w:ascii="Arial" w:eastAsia="Arial" w:hAnsi="Arial" w:cs="Arial"/>
          <w:sz w:val="22"/>
          <w:szCs w:val="22"/>
          <w:lang w:val="es-ES"/>
        </w:rPr>
        <w:t xml:space="preserve"> la empresa o las empresas contratistas</w:t>
      </w:r>
      <w:bookmarkStart w:id="41" w:name="page53"/>
      <w:bookmarkEnd w:id="41"/>
      <w:r w:rsidR="006C3F34" w:rsidRPr="00747928">
        <w:rPr>
          <w:rFonts w:ascii="Arial" w:eastAsia="Arial" w:hAnsi="Arial" w:cs="Arial"/>
          <w:sz w:val="22"/>
          <w:szCs w:val="22"/>
          <w:lang w:val="es-ES"/>
        </w:rPr>
        <w:t xml:space="preserve"> </w:t>
      </w:r>
      <w:r w:rsidRPr="00747928">
        <w:rPr>
          <w:rFonts w:ascii="Arial" w:eastAsia="Arial" w:hAnsi="Arial" w:cs="Arial"/>
          <w:sz w:val="22"/>
          <w:szCs w:val="22"/>
          <w:lang w:val="es-ES"/>
        </w:rPr>
        <w:t xml:space="preserve">o de las condiciones especiales de ejecución establecidas en la cláusula vigésima de este </w:t>
      </w:r>
      <w:r w:rsidR="004F027D" w:rsidRPr="00747928">
        <w:rPr>
          <w:rFonts w:ascii="Arial" w:eastAsia="Arial" w:hAnsi="Arial" w:cs="Arial"/>
          <w:sz w:val="22"/>
          <w:szCs w:val="22"/>
          <w:lang w:val="es-ES"/>
        </w:rPr>
        <w:t>Pliego</w:t>
      </w:r>
      <w:r w:rsidRPr="00747928">
        <w:rPr>
          <w:rFonts w:ascii="Arial" w:eastAsia="Arial" w:hAnsi="Arial" w:cs="Arial"/>
          <w:sz w:val="22"/>
          <w:szCs w:val="22"/>
          <w:lang w:val="es-ES"/>
        </w:rPr>
        <w:t xml:space="preserve"> se podrá acordar la imposición de las penalidades siguientes:</w:t>
      </w:r>
    </w:p>
    <w:p w14:paraId="2FB55F60" w14:textId="77777777" w:rsidR="005616C4" w:rsidRPr="00747928" w:rsidRDefault="005616C4" w:rsidP="00B0496F">
      <w:pPr>
        <w:spacing w:line="276" w:lineRule="auto"/>
        <w:jc w:val="both"/>
        <w:rPr>
          <w:rFonts w:ascii="Arial" w:hAnsi="Arial" w:cs="Arial"/>
          <w:sz w:val="22"/>
          <w:szCs w:val="22"/>
          <w:lang w:val="es-ES"/>
        </w:rPr>
      </w:pPr>
    </w:p>
    <w:p w14:paraId="5C18A543" w14:textId="706F9376" w:rsidR="005616C4" w:rsidRPr="00747928" w:rsidRDefault="005616C4" w:rsidP="00B0496F">
      <w:pPr>
        <w:pStyle w:val="Pargrafdellista"/>
        <w:numPr>
          <w:ilvl w:val="0"/>
          <w:numId w:val="85"/>
        </w:numPr>
        <w:spacing w:line="276" w:lineRule="auto"/>
        <w:rPr>
          <w:rFonts w:eastAsia="Arial" w:cs="Arial"/>
          <w:szCs w:val="22"/>
          <w:lang w:val="es-ES"/>
        </w:rPr>
      </w:pPr>
      <w:r w:rsidRPr="00747928">
        <w:rPr>
          <w:rFonts w:eastAsia="Arial" w:cs="Arial"/>
          <w:szCs w:val="22"/>
          <w:lang w:val="es-ES"/>
        </w:rPr>
        <w:t>en caso de cumplimiento</w:t>
      </w:r>
      <w:r w:rsidRPr="00747928">
        <w:rPr>
          <w:rFonts w:eastAsia="Arial" w:cs="Arial"/>
          <w:vanish/>
          <w:szCs w:val="22"/>
          <w:lang w:val="es-ES"/>
        </w:rPr>
        <w:t>&lt;A[cumplimiento|cumplido]&gt;</w:t>
      </w:r>
      <w:r w:rsidRPr="00747928">
        <w:rPr>
          <w:rFonts w:eastAsia="Arial" w:cs="Arial"/>
          <w:szCs w:val="22"/>
          <w:lang w:val="es-ES"/>
        </w:rPr>
        <w:t xml:space="preserve"> defectuoso de la prestación o de incumplimiento de los compromisos asumidos por la empresa contratista será aplicable una penalidad del 10% del precio del contrato, IVA excluido</w:t>
      </w:r>
      <w:r w:rsidR="00DF21CF" w:rsidRPr="00747928">
        <w:rPr>
          <w:rFonts w:eastAsia="Arial" w:cs="Arial"/>
          <w:szCs w:val="22"/>
          <w:lang w:val="es-ES"/>
        </w:rPr>
        <w:t>.</w:t>
      </w:r>
    </w:p>
    <w:p w14:paraId="3888EECE" w14:textId="77777777" w:rsidR="005616C4" w:rsidRPr="00747928" w:rsidRDefault="005616C4" w:rsidP="00B0496F">
      <w:pPr>
        <w:spacing w:line="276" w:lineRule="auto"/>
        <w:ind w:left="260"/>
        <w:jc w:val="both"/>
        <w:rPr>
          <w:rFonts w:ascii="Arial" w:eastAsia="Arial" w:hAnsi="Arial" w:cs="Arial"/>
          <w:i/>
          <w:sz w:val="22"/>
          <w:szCs w:val="22"/>
          <w:lang w:val="es-ES"/>
        </w:rPr>
      </w:pPr>
    </w:p>
    <w:p w14:paraId="783E2B26" w14:textId="60C24D20" w:rsidR="005616C4" w:rsidRPr="00747928" w:rsidRDefault="005616C4"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En caso de incumplimiento de las condiciones especiales de ejecución a que se refiere la cláusula vigésima de este </w:t>
      </w:r>
      <w:r w:rsidR="004F027D" w:rsidRPr="00747928">
        <w:rPr>
          <w:rFonts w:ascii="Arial" w:eastAsia="Arial" w:hAnsi="Arial" w:cs="Arial"/>
          <w:sz w:val="22"/>
          <w:szCs w:val="22"/>
          <w:lang w:val="es-ES"/>
        </w:rPr>
        <w:t>Pliego</w:t>
      </w:r>
      <w:r w:rsidRPr="00747928">
        <w:rPr>
          <w:rFonts w:ascii="Arial" w:eastAsia="Arial" w:hAnsi="Arial" w:cs="Arial"/>
          <w:sz w:val="22"/>
          <w:szCs w:val="22"/>
          <w:lang w:val="es-ES"/>
        </w:rPr>
        <w:t>, se impondrán las penalidades siguientes:</w:t>
      </w:r>
    </w:p>
    <w:p w14:paraId="040A5A9A" w14:textId="77777777" w:rsidR="005616C4" w:rsidRPr="00747928" w:rsidRDefault="005616C4" w:rsidP="00B0496F">
      <w:pPr>
        <w:spacing w:line="276" w:lineRule="auto"/>
        <w:jc w:val="both"/>
        <w:rPr>
          <w:rFonts w:ascii="Arial" w:hAnsi="Arial" w:cs="Arial"/>
          <w:sz w:val="22"/>
          <w:szCs w:val="22"/>
          <w:lang w:val="es-ES"/>
        </w:rPr>
      </w:pPr>
    </w:p>
    <w:p w14:paraId="3D727352" w14:textId="66A3E690" w:rsidR="005616C4" w:rsidRPr="00747928" w:rsidRDefault="005616C4" w:rsidP="00B0496F">
      <w:pPr>
        <w:pStyle w:val="Pargrafdellista"/>
        <w:numPr>
          <w:ilvl w:val="0"/>
          <w:numId w:val="9"/>
        </w:numPr>
        <w:spacing w:line="276" w:lineRule="auto"/>
        <w:ind w:hanging="424"/>
        <w:rPr>
          <w:rFonts w:eastAsia="Arial" w:cs="Arial"/>
          <w:szCs w:val="22"/>
          <w:lang w:val="es-ES"/>
        </w:rPr>
      </w:pPr>
      <w:r w:rsidRPr="00747928">
        <w:rPr>
          <w:rFonts w:eastAsia="Arial" w:cs="Arial"/>
          <w:szCs w:val="22"/>
          <w:lang w:val="es-ES"/>
        </w:rPr>
        <w:t>en caso de incumplimiento de las obligaciones en materia social será aplicable una penalidad del 5% del contrato, IVA excluido</w:t>
      </w:r>
      <w:r w:rsidR="00DF21CF" w:rsidRPr="00747928">
        <w:rPr>
          <w:rFonts w:eastAsia="Arial" w:cs="Arial"/>
          <w:szCs w:val="22"/>
          <w:lang w:val="es-ES"/>
        </w:rPr>
        <w:t>.</w:t>
      </w:r>
    </w:p>
    <w:p w14:paraId="6ABEE47B" w14:textId="6C433A68" w:rsidR="005616C4" w:rsidRPr="00747928" w:rsidRDefault="005616C4" w:rsidP="00B0496F">
      <w:pPr>
        <w:pStyle w:val="Pargrafdellista"/>
        <w:numPr>
          <w:ilvl w:val="0"/>
          <w:numId w:val="9"/>
        </w:numPr>
        <w:spacing w:line="276" w:lineRule="auto"/>
        <w:ind w:hanging="424"/>
        <w:rPr>
          <w:rFonts w:eastAsia="Arial" w:cs="Arial"/>
          <w:szCs w:val="22"/>
          <w:lang w:val="es-ES"/>
        </w:rPr>
      </w:pPr>
      <w:r w:rsidRPr="00747928">
        <w:rPr>
          <w:rFonts w:eastAsia="Arial" w:cs="Arial"/>
          <w:szCs w:val="22"/>
          <w:lang w:val="es-ES"/>
        </w:rPr>
        <w:t>en caso de incumplimiento de las obligaciones en materia laboral será aplicable una penalidad del 5% del precio del contrato, IVA excluido</w:t>
      </w:r>
      <w:r w:rsidR="00DF21CF" w:rsidRPr="00747928">
        <w:rPr>
          <w:rFonts w:eastAsia="Arial" w:cs="Arial"/>
          <w:szCs w:val="22"/>
          <w:lang w:val="es-ES"/>
        </w:rPr>
        <w:t>.</w:t>
      </w:r>
    </w:p>
    <w:p w14:paraId="38503EC4" w14:textId="77777777" w:rsidR="005616C4" w:rsidRPr="00747928" w:rsidRDefault="005616C4" w:rsidP="00B0496F">
      <w:pPr>
        <w:spacing w:line="276" w:lineRule="auto"/>
        <w:jc w:val="both"/>
        <w:rPr>
          <w:rFonts w:ascii="Arial" w:hAnsi="Arial" w:cs="Arial"/>
          <w:sz w:val="22"/>
          <w:szCs w:val="22"/>
          <w:lang w:val="es-ES"/>
        </w:rPr>
      </w:pPr>
    </w:p>
    <w:p w14:paraId="33B3A708" w14:textId="19CE27CE" w:rsidR="005616C4" w:rsidRPr="00747928" w:rsidRDefault="005616C4" w:rsidP="00B0496F">
      <w:pPr>
        <w:spacing w:line="276" w:lineRule="auto"/>
        <w:jc w:val="both"/>
        <w:rPr>
          <w:rFonts w:ascii="Arial" w:eastAsia="Arial" w:hAnsi="Arial" w:cs="Arial"/>
          <w:sz w:val="22"/>
          <w:szCs w:val="22"/>
          <w:lang w:val="es-ES"/>
        </w:rPr>
      </w:pPr>
      <w:bookmarkStart w:id="42" w:name="page54"/>
      <w:bookmarkEnd w:id="42"/>
      <w:r w:rsidRPr="00747928">
        <w:rPr>
          <w:rFonts w:ascii="Arial" w:eastAsia="Arial" w:hAnsi="Arial" w:cs="Arial"/>
          <w:b/>
          <w:sz w:val="22"/>
          <w:szCs w:val="22"/>
          <w:lang w:val="es-ES"/>
        </w:rPr>
        <w:t>22.</w:t>
      </w:r>
      <w:r w:rsidR="004441D4" w:rsidRPr="00747928">
        <w:rPr>
          <w:rFonts w:ascii="Arial" w:eastAsia="Arial" w:hAnsi="Arial" w:cs="Arial"/>
          <w:b/>
          <w:sz w:val="22"/>
          <w:szCs w:val="22"/>
          <w:lang w:val="es-ES"/>
        </w:rPr>
        <w:t>4</w:t>
      </w:r>
      <w:r w:rsidRPr="00747928">
        <w:rPr>
          <w:rFonts w:ascii="Arial" w:eastAsia="Arial" w:hAnsi="Arial" w:cs="Arial"/>
          <w:b/>
          <w:sz w:val="22"/>
          <w:szCs w:val="22"/>
          <w:lang w:val="es-ES"/>
        </w:rPr>
        <w:t xml:space="preserve"> </w:t>
      </w:r>
      <w:r w:rsidRPr="00747928">
        <w:rPr>
          <w:rFonts w:ascii="Arial" w:eastAsia="Arial" w:hAnsi="Arial" w:cs="Arial"/>
          <w:sz w:val="22"/>
          <w:szCs w:val="22"/>
          <w:lang w:val="es-ES"/>
        </w:rPr>
        <w:t>Los importes de las penalidades que se impongan se harán efectivos mediante la</w:t>
      </w:r>
      <w:r w:rsidRPr="00747928">
        <w:rPr>
          <w:rFonts w:ascii="Arial" w:eastAsia="Arial" w:hAnsi="Arial" w:cs="Arial"/>
          <w:b/>
          <w:sz w:val="22"/>
          <w:szCs w:val="22"/>
          <w:lang w:val="es-ES"/>
        </w:rPr>
        <w:t xml:space="preserve"> </w:t>
      </w:r>
      <w:r w:rsidRPr="00747928">
        <w:rPr>
          <w:rFonts w:ascii="Arial" w:eastAsia="Arial" w:hAnsi="Arial" w:cs="Arial"/>
          <w:sz w:val="22"/>
          <w:szCs w:val="22"/>
          <w:lang w:val="es-ES"/>
        </w:rPr>
        <w:t>deducción de las cantidades que, en concepto de pago total o parcial, se tengan que abonar a la empresa contratista.</w:t>
      </w:r>
    </w:p>
    <w:p w14:paraId="41CF0441" w14:textId="77777777" w:rsidR="00074962" w:rsidRPr="00747928" w:rsidRDefault="00074962" w:rsidP="00B0496F">
      <w:pPr>
        <w:spacing w:line="276" w:lineRule="auto"/>
        <w:jc w:val="both"/>
        <w:rPr>
          <w:rFonts w:ascii="Arial" w:eastAsia="Arial" w:hAnsi="Arial" w:cs="Arial"/>
          <w:sz w:val="22"/>
          <w:szCs w:val="22"/>
          <w:lang w:val="es-ES"/>
        </w:rPr>
      </w:pPr>
    </w:p>
    <w:p w14:paraId="14D9C867" w14:textId="50DDF806" w:rsidR="00074962" w:rsidRPr="00747928" w:rsidRDefault="00074962"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En los supuestos de incumplimiento parcial o cumplimiento</w:t>
      </w:r>
      <w:r w:rsidRPr="00747928">
        <w:rPr>
          <w:rFonts w:ascii="Arial" w:eastAsia="Arial" w:hAnsi="Arial" w:cs="Arial"/>
          <w:vanish/>
          <w:sz w:val="22"/>
          <w:szCs w:val="22"/>
          <w:lang w:val="es-ES"/>
        </w:rPr>
        <w:t>&lt;A[cumplimiento|cumplido]&gt;</w:t>
      </w:r>
      <w:r w:rsidRPr="00747928">
        <w:rPr>
          <w:rFonts w:ascii="Arial" w:eastAsia="Arial" w:hAnsi="Arial" w:cs="Arial"/>
          <w:sz w:val="22"/>
          <w:szCs w:val="22"/>
          <w:lang w:val="es-ES"/>
        </w:rPr>
        <w:t xml:space="preserve"> defectuoso o de demora en la ejecución en que no </w:t>
      </w:r>
      <w:r w:rsidR="000951A1" w:rsidRPr="00747928">
        <w:rPr>
          <w:rFonts w:ascii="Arial" w:eastAsia="Arial" w:hAnsi="Arial" w:cs="Arial"/>
          <w:sz w:val="22"/>
          <w:szCs w:val="22"/>
          <w:lang w:val="es-ES"/>
        </w:rPr>
        <w:t>tiene</w:t>
      </w:r>
      <w:r w:rsidRPr="00747928">
        <w:rPr>
          <w:rFonts w:ascii="Arial" w:eastAsia="Arial" w:hAnsi="Arial" w:cs="Arial"/>
          <w:sz w:val="22"/>
          <w:szCs w:val="22"/>
          <w:lang w:val="es-ES"/>
        </w:rPr>
        <w:t xml:space="preserve"> prevista penalidad o esta no cubre los daños causados a la Administración, se exigirá al contratista la indemnización por daños y perjuicios.</w:t>
      </w:r>
    </w:p>
    <w:p w14:paraId="342747DF" w14:textId="21C38A04" w:rsidR="00C72932" w:rsidRPr="00747928" w:rsidRDefault="00C72932" w:rsidP="00B0496F">
      <w:pPr>
        <w:spacing w:line="276" w:lineRule="auto"/>
        <w:jc w:val="both"/>
        <w:rPr>
          <w:rFonts w:ascii="Arial" w:eastAsia="Arial" w:hAnsi="Arial" w:cs="Arial"/>
          <w:sz w:val="22"/>
          <w:szCs w:val="22"/>
          <w:lang w:val="es-ES"/>
        </w:rPr>
      </w:pPr>
    </w:p>
    <w:p w14:paraId="65928FAC" w14:textId="3894E990" w:rsidR="00C72932" w:rsidRPr="00747928" w:rsidRDefault="00C72932" w:rsidP="00B0496F">
      <w:pPr>
        <w:spacing w:line="276" w:lineRule="auto"/>
        <w:jc w:val="both"/>
        <w:rPr>
          <w:rFonts w:ascii="Arial" w:eastAsia="Arial" w:hAnsi="Arial" w:cs="Arial"/>
          <w:sz w:val="22"/>
          <w:szCs w:val="22"/>
          <w:lang w:val="es-ES"/>
        </w:rPr>
      </w:pPr>
      <w:r w:rsidRPr="00747928">
        <w:rPr>
          <w:rFonts w:ascii="Arial" w:eastAsia="Arial" w:hAnsi="Arial" w:cs="Arial"/>
          <w:b/>
          <w:sz w:val="22"/>
          <w:szCs w:val="22"/>
          <w:lang w:val="es-ES"/>
        </w:rPr>
        <w:t>22.5</w:t>
      </w:r>
      <w:r w:rsidRPr="00747928">
        <w:rPr>
          <w:rFonts w:ascii="Arial" w:eastAsia="Arial" w:hAnsi="Arial" w:cs="Arial"/>
          <w:sz w:val="22"/>
          <w:szCs w:val="22"/>
          <w:lang w:val="es-ES"/>
        </w:rPr>
        <w:t xml:space="preserve"> Las previsiones de esta cláusula hacen referencia tanto a la ejecución del acuerdo marco como de su contratación basada. </w:t>
      </w:r>
    </w:p>
    <w:p w14:paraId="177D09CC" w14:textId="6DAA7AEA" w:rsidR="00A80EE0" w:rsidRPr="00747928" w:rsidRDefault="00A80EE0" w:rsidP="00B0496F">
      <w:pPr>
        <w:spacing w:line="276" w:lineRule="auto"/>
        <w:jc w:val="both"/>
        <w:rPr>
          <w:rFonts w:ascii="Arial" w:hAnsi="Arial" w:cs="Arial"/>
          <w:bCs/>
          <w:sz w:val="22"/>
          <w:szCs w:val="22"/>
          <w:lang w:val="es-ES"/>
        </w:rPr>
      </w:pPr>
    </w:p>
    <w:p w14:paraId="73EC03BA" w14:textId="6534A01E" w:rsidR="00A80EE0" w:rsidRPr="00747928" w:rsidRDefault="00A80EE0" w:rsidP="00B0496F">
      <w:pPr>
        <w:pStyle w:val="Ttol3"/>
        <w:spacing w:before="0" w:after="0" w:line="276" w:lineRule="auto"/>
        <w:jc w:val="both"/>
        <w:rPr>
          <w:rFonts w:eastAsia="Arial"/>
          <w:sz w:val="22"/>
          <w:szCs w:val="22"/>
          <w:lang w:val="es-ES"/>
        </w:rPr>
      </w:pPr>
      <w:bookmarkStart w:id="43" w:name="_Toc164944437"/>
      <w:r w:rsidRPr="00747928">
        <w:rPr>
          <w:rFonts w:eastAsia="Arial"/>
          <w:sz w:val="22"/>
          <w:szCs w:val="22"/>
          <w:lang w:val="es-ES"/>
        </w:rPr>
        <w:t>VIGÉSIMATERCERA. PERSONA RESPONSABLE DEL ACUERDO MARCO</w:t>
      </w:r>
      <w:bookmarkEnd w:id="43"/>
    </w:p>
    <w:p w14:paraId="0A85F18A" w14:textId="73293A02" w:rsidR="00A80EE0" w:rsidRPr="00747928" w:rsidRDefault="00A80EE0"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Con independencia de la unidad encargada del seguimiento y la ejecución ordinaria del contrato que se indica en el </w:t>
      </w:r>
      <w:r w:rsidRPr="00747928">
        <w:rPr>
          <w:rFonts w:ascii="Arial" w:eastAsia="Arial" w:hAnsi="Arial" w:cs="Arial"/>
          <w:b/>
          <w:sz w:val="22"/>
          <w:szCs w:val="22"/>
          <w:lang w:val="es-ES"/>
        </w:rPr>
        <w:t>a</w:t>
      </w:r>
      <w:r w:rsidR="00810CF5" w:rsidRPr="00747928">
        <w:rPr>
          <w:rFonts w:ascii="Arial" w:eastAsia="Arial" w:hAnsi="Arial" w:cs="Arial"/>
          <w:b/>
          <w:sz w:val="22"/>
          <w:szCs w:val="22"/>
          <w:lang w:val="es-ES"/>
        </w:rPr>
        <w:t>partado S</w:t>
      </w:r>
      <w:r w:rsidRPr="00747928">
        <w:rPr>
          <w:rFonts w:ascii="Arial" w:eastAsia="Arial" w:hAnsi="Arial" w:cs="Arial"/>
          <w:b/>
          <w:sz w:val="22"/>
          <w:szCs w:val="22"/>
          <w:lang w:val="es-ES"/>
        </w:rPr>
        <w:t>1 del cuadro de características</w:t>
      </w:r>
      <w:r w:rsidRPr="00747928">
        <w:rPr>
          <w:rFonts w:ascii="Arial" w:eastAsia="Arial" w:hAnsi="Arial" w:cs="Arial"/>
          <w:sz w:val="22"/>
          <w:szCs w:val="22"/>
          <w:lang w:val="es-ES"/>
        </w:rPr>
        <w:t xml:space="preserve">, se designará una persona responsable </w:t>
      </w:r>
      <w:r w:rsidR="006C3F34" w:rsidRPr="00747928">
        <w:rPr>
          <w:rFonts w:ascii="Arial" w:eastAsia="Arial" w:hAnsi="Arial" w:cs="Arial"/>
          <w:sz w:val="22"/>
          <w:szCs w:val="22"/>
          <w:lang w:val="es-ES"/>
        </w:rPr>
        <w:t>del acuerdo marco</w:t>
      </w:r>
      <w:r w:rsidRPr="00747928">
        <w:rPr>
          <w:rFonts w:ascii="Arial" w:eastAsia="Arial" w:hAnsi="Arial" w:cs="Arial"/>
          <w:sz w:val="22"/>
          <w:szCs w:val="22"/>
          <w:lang w:val="es-ES"/>
        </w:rPr>
        <w:t xml:space="preserve"> que ejercerá las funciones siguientes:</w:t>
      </w:r>
    </w:p>
    <w:p w14:paraId="4F8FE970" w14:textId="77777777" w:rsidR="00A80EE0" w:rsidRPr="00747928" w:rsidRDefault="00A80EE0" w:rsidP="00B0496F">
      <w:pPr>
        <w:spacing w:line="276" w:lineRule="auto"/>
        <w:jc w:val="both"/>
        <w:rPr>
          <w:rFonts w:ascii="Arial" w:hAnsi="Arial" w:cs="Arial"/>
          <w:sz w:val="22"/>
          <w:szCs w:val="22"/>
          <w:lang w:val="es-ES"/>
        </w:rPr>
      </w:pPr>
    </w:p>
    <w:p w14:paraId="5EFB5144" w14:textId="5D8260B5" w:rsidR="00A80EE0" w:rsidRPr="00747928" w:rsidRDefault="00A80EE0" w:rsidP="00B0496F">
      <w:pPr>
        <w:numPr>
          <w:ilvl w:val="0"/>
          <w:numId w:val="10"/>
        </w:numPr>
        <w:spacing w:line="276" w:lineRule="auto"/>
        <w:ind w:left="426" w:hanging="142"/>
        <w:jc w:val="both"/>
        <w:rPr>
          <w:rFonts w:ascii="Arial" w:eastAsia="Courier New" w:hAnsi="Arial" w:cs="Arial"/>
          <w:sz w:val="22"/>
          <w:szCs w:val="22"/>
          <w:lang w:val="es-ES"/>
        </w:rPr>
      </w:pPr>
      <w:r w:rsidRPr="00747928">
        <w:rPr>
          <w:rFonts w:ascii="Arial" w:eastAsia="Arial" w:hAnsi="Arial" w:cs="Arial"/>
          <w:sz w:val="22"/>
          <w:szCs w:val="22"/>
          <w:lang w:val="es-ES"/>
        </w:rPr>
        <w:t>Super</w:t>
      </w:r>
      <w:r w:rsidR="00DF21CF" w:rsidRPr="00747928">
        <w:rPr>
          <w:rFonts w:ascii="Arial" w:eastAsia="Arial" w:hAnsi="Arial" w:cs="Arial"/>
          <w:sz w:val="22"/>
          <w:szCs w:val="22"/>
          <w:lang w:val="es-ES"/>
        </w:rPr>
        <w:t>visar la ejecución del contrato,</w:t>
      </w:r>
      <w:r w:rsidRPr="00747928">
        <w:rPr>
          <w:rFonts w:ascii="Arial" w:eastAsia="Arial" w:hAnsi="Arial" w:cs="Arial"/>
          <w:sz w:val="22"/>
          <w:szCs w:val="22"/>
          <w:lang w:val="es-ES"/>
        </w:rPr>
        <w:t xml:space="preserve"> tomar las decisiones y dictar las instrucciones necesarias para asegurar la correcta realización de la prestación, siempre dentro de las facultades que le otorgue el órgano de contratación.</w:t>
      </w:r>
    </w:p>
    <w:p w14:paraId="6A6986E6" w14:textId="77777777" w:rsidR="00A80EE0" w:rsidRPr="00747928" w:rsidRDefault="00A80EE0" w:rsidP="00B0496F">
      <w:pPr>
        <w:numPr>
          <w:ilvl w:val="0"/>
          <w:numId w:val="10"/>
        </w:numPr>
        <w:spacing w:line="276" w:lineRule="auto"/>
        <w:ind w:left="426" w:hanging="142"/>
        <w:jc w:val="both"/>
        <w:rPr>
          <w:rFonts w:ascii="Arial" w:eastAsia="Courier New" w:hAnsi="Arial" w:cs="Arial"/>
          <w:sz w:val="22"/>
          <w:szCs w:val="22"/>
          <w:lang w:val="es-ES"/>
        </w:rPr>
      </w:pPr>
      <w:r w:rsidRPr="00747928">
        <w:rPr>
          <w:rFonts w:ascii="Arial" w:eastAsia="Arial" w:hAnsi="Arial" w:cs="Arial"/>
          <w:sz w:val="22"/>
          <w:szCs w:val="22"/>
          <w:lang w:val="es-ES"/>
        </w:rPr>
        <w:t>Adoptar la propuesta sobre la imposición de penalidades.</w:t>
      </w:r>
    </w:p>
    <w:p w14:paraId="75FCD398" w14:textId="77777777" w:rsidR="00A80EE0" w:rsidRPr="00747928" w:rsidRDefault="00A80EE0" w:rsidP="00B0496F">
      <w:pPr>
        <w:numPr>
          <w:ilvl w:val="0"/>
          <w:numId w:val="10"/>
        </w:numPr>
        <w:spacing w:line="276" w:lineRule="auto"/>
        <w:ind w:left="426" w:hanging="142"/>
        <w:jc w:val="both"/>
        <w:rPr>
          <w:rFonts w:ascii="Arial" w:eastAsia="Arial" w:hAnsi="Arial" w:cs="Arial"/>
          <w:sz w:val="22"/>
          <w:szCs w:val="22"/>
          <w:lang w:val="es-ES"/>
        </w:rPr>
      </w:pPr>
      <w:r w:rsidRPr="00747928">
        <w:rPr>
          <w:rFonts w:ascii="Arial" w:eastAsia="Arial" w:hAnsi="Arial" w:cs="Arial"/>
          <w:sz w:val="22"/>
          <w:szCs w:val="22"/>
          <w:lang w:val="es-ES"/>
        </w:rPr>
        <w:t>Emitir un informe donde determine si el retraso en la ejecución es producido por motivos imputables al contratista.</w:t>
      </w:r>
    </w:p>
    <w:p w14:paraId="7F4E6307" w14:textId="77777777" w:rsidR="00A80EE0" w:rsidRPr="00747928" w:rsidRDefault="00A80EE0" w:rsidP="00B0496F">
      <w:pPr>
        <w:spacing w:line="276" w:lineRule="auto"/>
        <w:jc w:val="both"/>
        <w:rPr>
          <w:rFonts w:ascii="Arial" w:hAnsi="Arial" w:cs="Arial"/>
          <w:sz w:val="22"/>
          <w:szCs w:val="22"/>
          <w:lang w:val="es-ES"/>
        </w:rPr>
      </w:pPr>
    </w:p>
    <w:p w14:paraId="7D3A0AA3" w14:textId="2A324CBD" w:rsidR="00A80EE0" w:rsidRPr="00747928" w:rsidRDefault="00A80EE0"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Las instrucciones dadas por la persona responsable </w:t>
      </w:r>
      <w:r w:rsidR="006C3F34" w:rsidRPr="00747928">
        <w:rPr>
          <w:rFonts w:ascii="Arial" w:eastAsia="Arial" w:hAnsi="Arial" w:cs="Arial"/>
          <w:sz w:val="22"/>
          <w:szCs w:val="22"/>
          <w:lang w:val="es-ES"/>
        </w:rPr>
        <w:t>del acuerdo marco</w:t>
      </w:r>
      <w:r w:rsidRPr="00747928">
        <w:rPr>
          <w:rFonts w:ascii="Arial" w:eastAsia="Arial" w:hAnsi="Arial" w:cs="Arial"/>
          <w:sz w:val="22"/>
          <w:szCs w:val="22"/>
          <w:lang w:val="es-ES"/>
        </w:rPr>
        <w:t xml:space="preserve"> configuran las obligaciones de ejecución del contrato junto con su clausula</w:t>
      </w:r>
      <w:r w:rsidR="00DF21CF" w:rsidRPr="00747928">
        <w:rPr>
          <w:rFonts w:ascii="Arial" w:eastAsia="Arial" w:hAnsi="Arial" w:cs="Arial"/>
          <w:sz w:val="22"/>
          <w:szCs w:val="22"/>
          <w:lang w:val="es-ES"/>
        </w:rPr>
        <w:t xml:space="preserve">do </w:t>
      </w:r>
      <w:r w:rsidRPr="00747928">
        <w:rPr>
          <w:rFonts w:ascii="Arial" w:eastAsia="Arial" w:hAnsi="Arial" w:cs="Arial"/>
          <w:sz w:val="22"/>
          <w:szCs w:val="22"/>
          <w:lang w:val="es-ES"/>
        </w:rPr>
        <w:t xml:space="preserve">y los </w:t>
      </w:r>
      <w:r w:rsidR="004F027D" w:rsidRPr="00747928">
        <w:rPr>
          <w:rFonts w:ascii="Arial" w:eastAsia="Arial" w:hAnsi="Arial" w:cs="Arial"/>
          <w:sz w:val="22"/>
          <w:szCs w:val="22"/>
          <w:lang w:val="es-ES"/>
        </w:rPr>
        <w:t>Pliegos</w:t>
      </w:r>
      <w:r w:rsidRPr="00747928">
        <w:rPr>
          <w:rFonts w:ascii="Arial" w:eastAsia="Arial" w:hAnsi="Arial" w:cs="Arial"/>
          <w:sz w:val="22"/>
          <w:szCs w:val="22"/>
          <w:lang w:val="es-ES"/>
        </w:rPr>
        <w:t>.</w:t>
      </w:r>
    </w:p>
    <w:p w14:paraId="36B6FC3D" w14:textId="77777777" w:rsidR="00A80EE0" w:rsidRPr="00747928" w:rsidRDefault="00A80EE0" w:rsidP="00B0496F">
      <w:pPr>
        <w:spacing w:line="276" w:lineRule="auto"/>
        <w:jc w:val="both"/>
        <w:rPr>
          <w:rFonts w:ascii="Arial" w:eastAsia="Arial" w:hAnsi="Arial" w:cs="Arial"/>
          <w:sz w:val="22"/>
          <w:szCs w:val="22"/>
          <w:lang w:val="es-ES"/>
        </w:rPr>
      </w:pPr>
    </w:p>
    <w:p w14:paraId="24F76EBA" w14:textId="4588F12C" w:rsidR="00A80EE0" w:rsidRPr="00747928" w:rsidRDefault="00A80EE0"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La Administración nombra como responsable </w:t>
      </w:r>
      <w:r w:rsidR="006C3F34" w:rsidRPr="00747928">
        <w:rPr>
          <w:rFonts w:ascii="Arial" w:eastAsia="Arial" w:hAnsi="Arial" w:cs="Arial"/>
          <w:sz w:val="22"/>
          <w:szCs w:val="22"/>
          <w:lang w:val="es-ES"/>
        </w:rPr>
        <w:t>del acuerdo marco</w:t>
      </w:r>
      <w:r w:rsidR="00382C70" w:rsidRPr="00747928">
        <w:rPr>
          <w:rFonts w:ascii="Arial" w:eastAsia="Arial" w:hAnsi="Arial" w:cs="Arial"/>
          <w:sz w:val="22"/>
          <w:szCs w:val="22"/>
          <w:lang w:val="es-ES"/>
        </w:rPr>
        <w:t xml:space="preserve"> la persona mencionada</w:t>
      </w:r>
      <w:r w:rsidRPr="00747928">
        <w:rPr>
          <w:rFonts w:ascii="Arial" w:eastAsia="Arial" w:hAnsi="Arial" w:cs="Arial"/>
          <w:sz w:val="22"/>
          <w:szCs w:val="22"/>
          <w:lang w:val="es-ES"/>
        </w:rPr>
        <w:t xml:space="preserve"> en </w:t>
      </w:r>
      <w:r w:rsidRPr="00747928">
        <w:rPr>
          <w:rFonts w:ascii="Arial" w:eastAsia="Arial" w:hAnsi="Arial" w:cs="Arial"/>
          <w:b/>
          <w:sz w:val="22"/>
          <w:szCs w:val="22"/>
          <w:lang w:val="es-ES"/>
        </w:rPr>
        <w:t xml:space="preserve">el apartado </w:t>
      </w:r>
      <w:r w:rsidR="00810CF5" w:rsidRPr="00747928">
        <w:rPr>
          <w:rFonts w:ascii="Arial" w:eastAsia="Arial" w:hAnsi="Arial" w:cs="Arial"/>
          <w:b/>
          <w:sz w:val="22"/>
          <w:szCs w:val="22"/>
          <w:lang w:val="es-ES"/>
        </w:rPr>
        <w:t>S</w:t>
      </w:r>
      <w:r w:rsidRPr="00747928">
        <w:rPr>
          <w:rFonts w:ascii="Arial" w:eastAsia="Arial" w:hAnsi="Arial" w:cs="Arial"/>
          <w:b/>
          <w:sz w:val="22"/>
          <w:szCs w:val="22"/>
          <w:lang w:val="es-ES"/>
        </w:rPr>
        <w:t>2 del cuadro de características</w:t>
      </w:r>
      <w:r w:rsidRPr="00747928">
        <w:rPr>
          <w:rFonts w:ascii="Arial" w:eastAsia="Arial" w:hAnsi="Arial" w:cs="Arial"/>
          <w:sz w:val="22"/>
          <w:szCs w:val="22"/>
          <w:lang w:val="es-ES"/>
        </w:rPr>
        <w:t xml:space="preserve"> del presente </w:t>
      </w:r>
      <w:r w:rsidR="004F027D" w:rsidRPr="00747928">
        <w:rPr>
          <w:rFonts w:ascii="Arial" w:eastAsia="Arial" w:hAnsi="Arial" w:cs="Arial"/>
          <w:sz w:val="22"/>
          <w:szCs w:val="22"/>
          <w:lang w:val="es-ES"/>
        </w:rPr>
        <w:t>Pliego</w:t>
      </w:r>
      <w:r w:rsidRPr="00747928">
        <w:rPr>
          <w:rFonts w:ascii="Arial" w:eastAsia="Arial" w:hAnsi="Arial" w:cs="Arial"/>
          <w:sz w:val="22"/>
          <w:szCs w:val="22"/>
          <w:lang w:val="es-ES"/>
        </w:rPr>
        <w:t xml:space="preserve"> de cláusulas administrativas particulares.</w:t>
      </w:r>
    </w:p>
    <w:p w14:paraId="7C51A1C5" w14:textId="2DC4505B" w:rsidR="00A80EE0" w:rsidRPr="00747928" w:rsidRDefault="00A80EE0" w:rsidP="00B0496F">
      <w:pPr>
        <w:spacing w:line="276" w:lineRule="auto"/>
        <w:jc w:val="both"/>
        <w:rPr>
          <w:rFonts w:ascii="Arial" w:hAnsi="Arial" w:cs="Arial"/>
          <w:bCs/>
          <w:sz w:val="22"/>
          <w:szCs w:val="22"/>
          <w:lang w:val="es-ES"/>
        </w:rPr>
      </w:pPr>
    </w:p>
    <w:p w14:paraId="19FA67C1" w14:textId="77777777" w:rsidR="00A80EE0" w:rsidRPr="00747928" w:rsidRDefault="00A80EE0" w:rsidP="00B0496F">
      <w:pPr>
        <w:pStyle w:val="Ttol3"/>
        <w:spacing w:before="0" w:after="0" w:line="276" w:lineRule="auto"/>
        <w:jc w:val="both"/>
        <w:rPr>
          <w:rFonts w:eastAsia="Arial"/>
          <w:sz w:val="22"/>
          <w:szCs w:val="22"/>
          <w:lang w:val="es-ES"/>
        </w:rPr>
      </w:pPr>
      <w:bookmarkStart w:id="44" w:name="_Toc164944438"/>
      <w:r w:rsidRPr="00747928">
        <w:rPr>
          <w:rFonts w:eastAsia="Arial"/>
          <w:sz w:val="22"/>
          <w:szCs w:val="22"/>
          <w:lang w:val="es-ES"/>
        </w:rPr>
        <w:t>VIGÉSIMACUARTA. DESIGNACIÓN RESPONSABLES POR PARTE DE LAS EMPRESAS</w:t>
      </w:r>
      <w:bookmarkEnd w:id="44"/>
    </w:p>
    <w:p w14:paraId="16CA73F2" w14:textId="0FA4C003" w:rsidR="00A80EE0" w:rsidRPr="00747928" w:rsidRDefault="00382C70"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Las empresas adjudicatarias tendrán que identificar a la persona que, en nombre de la empresa y, en su caso, con firma electrónica reconocida, actúe como persona de contacto interlocutora para las relaciones y solución de las incidencias que se puedan derivar de la ejecución de este Acuerdo Marco.</w:t>
      </w:r>
    </w:p>
    <w:p w14:paraId="3E66E06C" w14:textId="77777777" w:rsidR="00382C70" w:rsidRPr="00747928" w:rsidRDefault="00382C70" w:rsidP="00B0496F">
      <w:pPr>
        <w:spacing w:line="276" w:lineRule="auto"/>
        <w:jc w:val="both"/>
        <w:rPr>
          <w:rFonts w:ascii="Arial" w:hAnsi="Arial" w:cs="Arial"/>
          <w:sz w:val="22"/>
          <w:szCs w:val="22"/>
          <w:lang w:val="es-ES"/>
        </w:rPr>
      </w:pPr>
    </w:p>
    <w:p w14:paraId="6FCEBDF0" w14:textId="77777777" w:rsidR="00A80EE0" w:rsidRPr="00747928" w:rsidRDefault="00A80EE0" w:rsidP="00B0496F">
      <w:pPr>
        <w:pStyle w:val="Ttol3"/>
        <w:spacing w:before="0" w:after="0" w:line="276" w:lineRule="auto"/>
        <w:jc w:val="both"/>
        <w:rPr>
          <w:rFonts w:eastAsia="Arial"/>
          <w:sz w:val="22"/>
          <w:szCs w:val="22"/>
          <w:lang w:val="es-ES"/>
        </w:rPr>
      </w:pPr>
      <w:bookmarkStart w:id="45" w:name="_Toc164944439"/>
      <w:r w:rsidRPr="00747928">
        <w:rPr>
          <w:rFonts w:eastAsia="Arial"/>
          <w:sz w:val="22"/>
          <w:szCs w:val="22"/>
          <w:lang w:val="es-ES"/>
        </w:rPr>
        <w:t>VIGÉSIMAQUINTA. RESOLUCIÓN DE INCIDENCIAS</w:t>
      </w:r>
      <w:bookmarkEnd w:id="45"/>
    </w:p>
    <w:p w14:paraId="2CAD620C" w14:textId="77777777" w:rsidR="00A80EE0" w:rsidRPr="00747928" w:rsidRDefault="00A80EE0"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Las incidencias que puedan surgir entre la Administración y la empresa contratista en la ejecución del contrato, por</w:t>
      </w:r>
      <w:r w:rsidRPr="00747928">
        <w:rPr>
          <w:rFonts w:ascii="Arial" w:eastAsia="Arial" w:hAnsi="Arial" w:cs="Arial"/>
          <w:vanish/>
          <w:sz w:val="22"/>
          <w:szCs w:val="22"/>
          <w:lang w:val="es-ES"/>
        </w:rPr>
        <w:t>&lt;A[por|para]&gt;</w:t>
      </w:r>
      <w:r w:rsidRPr="00747928">
        <w:rPr>
          <w:rFonts w:ascii="Arial" w:eastAsia="Arial" w:hAnsi="Arial" w:cs="Arial"/>
          <w:sz w:val="22"/>
          <w:szCs w:val="22"/>
          <w:lang w:val="es-ES"/>
        </w:rPr>
        <w:t xml:space="preserve"> diferencias en la interpretación de lo que se ha convenido o bien por</w:t>
      </w:r>
      <w:r w:rsidRPr="00747928">
        <w:rPr>
          <w:rFonts w:ascii="Arial" w:eastAsia="Arial" w:hAnsi="Arial" w:cs="Arial"/>
          <w:vanish/>
          <w:sz w:val="22"/>
          <w:szCs w:val="22"/>
          <w:lang w:val="es-ES"/>
        </w:rPr>
        <w:t>&lt;A[por|para]&gt;</w:t>
      </w:r>
      <w:r w:rsidRPr="00747928">
        <w:rPr>
          <w:rFonts w:ascii="Arial" w:eastAsia="Arial" w:hAnsi="Arial" w:cs="Arial"/>
          <w:sz w:val="22"/>
          <w:szCs w:val="22"/>
          <w:lang w:val="es-ES"/>
        </w:rPr>
        <w:t xml:space="preserve"> la necesidad de modificar las condiciones contractuales, se tramitarán mediante expediente contradictorio que incluirá necesariamente las actuaciones descritas en el artículo 97 del RGLCAP.</w:t>
      </w:r>
    </w:p>
    <w:p w14:paraId="12973257" w14:textId="77777777" w:rsidR="00A80EE0" w:rsidRPr="00747928" w:rsidRDefault="00A80EE0" w:rsidP="00B0496F">
      <w:pPr>
        <w:spacing w:line="276" w:lineRule="auto"/>
        <w:jc w:val="both"/>
        <w:rPr>
          <w:rFonts w:ascii="Arial" w:hAnsi="Arial" w:cs="Arial"/>
          <w:sz w:val="22"/>
          <w:szCs w:val="22"/>
          <w:lang w:val="es-ES"/>
        </w:rPr>
      </w:pPr>
    </w:p>
    <w:p w14:paraId="0D195F5D" w14:textId="7E316C8A" w:rsidR="005616C4" w:rsidRPr="00747928" w:rsidRDefault="00382C70"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Salvo que por motivos de interés público lo justifiquen o la naturaleza de las incidencias lo requiera, su tramitación no determinará la paralización del contrato.</w:t>
      </w:r>
    </w:p>
    <w:p w14:paraId="491DD6A1" w14:textId="77777777" w:rsidR="00382C70" w:rsidRPr="00747928" w:rsidRDefault="00382C70" w:rsidP="00B0496F">
      <w:pPr>
        <w:spacing w:line="276" w:lineRule="auto"/>
        <w:jc w:val="both"/>
        <w:rPr>
          <w:rFonts w:ascii="Arial" w:hAnsi="Arial" w:cs="Arial"/>
          <w:bCs/>
          <w:sz w:val="22"/>
          <w:szCs w:val="22"/>
          <w:lang w:val="es-ES"/>
        </w:rPr>
      </w:pPr>
    </w:p>
    <w:p w14:paraId="7EEF938B" w14:textId="77777777" w:rsidR="00A80EE0" w:rsidRPr="00747928" w:rsidRDefault="00A80EE0" w:rsidP="00B0496F">
      <w:pPr>
        <w:pStyle w:val="Ttol2"/>
        <w:spacing w:line="276" w:lineRule="auto"/>
        <w:jc w:val="both"/>
        <w:rPr>
          <w:rFonts w:eastAsia="Arial" w:cs="Arial"/>
          <w:sz w:val="22"/>
          <w:szCs w:val="22"/>
          <w:lang w:val="es-ES"/>
        </w:rPr>
      </w:pPr>
      <w:bookmarkStart w:id="46" w:name="_Toc164944440"/>
      <w:r w:rsidRPr="00747928">
        <w:rPr>
          <w:rFonts w:eastAsia="Arial" w:cs="Arial"/>
          <w:sz w:val="22"/>
          <w:szCs w:val="22"/>
          <w:lang w:val="es-ES"/>
        </w:rPr>
        <w:t>IV. DISPOSICIONES RELATIVAS A LOS DERECHOS Y OBLIGACIONES DE LAS PARTES</w:t>
      </w:r>
      <w:bookmarkEnd w:id="46"/>
    </w:p>
    <w:p w14:paraId="448BE43A" w14:textId="77777777" w:rsidR="004441D4" w:rsidRPr="00747928" w:rsidRDefault="004441D4" w:rsidP="00B0496F">
      <w:pPr>
        <w:spacing w:line="276" w:lineRule="auto"/>
        <w:jc w:val="both"/>
        <w:rPr>
          <w:rFonts w:ascii="Arial" w:hAnsi="Arial" w:cs="Arial"/>
          <w:bCs/>
          <w:sz w:val="22"/>
          <w:szCs w:val="22"/>
          <w:lang w:val="es-ES"/>
        </w:rPr>
      </w:pPr>
    </w:p>
    <w:p w14:paraId="0B2C36F7" w14:textId="7BFF78A0" w:rsidR="00A80EE0" w:rsidRPr="00747928" w:rsidRDefault="00922663" w:rsidP="00B0496F">
      <w:pPr>
        <w:pStyle w:val="Ttol3"/>
        <w:spacing w:before="0" w:after="0" w:line="276" w:lineRule="auto"/>
        <w:jc w:val="both"/>
        <w:rPr>
          <w:rFonts w:eastAsia="Arial"/>
          <w:sz w:val="22"/>
          <w:szCs w:val="22"/>
          <w:lang w:val="es-ES"/>
        </w:rPr>
      </w:pPr>
      <w:bookmarkStart w:id="47" w:name="_Toc164944441"/>
      <w:r w:rsidRPr="00747928">
        <w:rPr>
          <w:rFonts w:eastAsia="Arial"/>
          <w:sz w:val="22"/>
          <w:szCs w:val="22"/>
          <w:lang w:val="es-ES"/>
        </w:rPr>
        <w:t>VIGÉSIMASEXTA</w:t>
      </w:r>
      <w:r w:rsidR="00A80EE0" w:rsidRPr="00747928">
        <w:rPr>
          <w:rFonts w:eastAsia="Arial"/>
          <w:sz w:val="22"/>
          <w:szCs w:val="22"/>
          <w:lang w:val="es-ES"/>
        </w:rPr>
        <w:t>. RESPONSABILIDAD DE LA EMPRESA CONTRATISTA</w:t>
      </w:r>
      <w:bookmarkEnd w:id="47"/>
    </w:p>
    <w:p w14:paraId="05589BB4" w14:textId="77777777" w:rsidR="00747E5C" w:rsidRPr="00747928" w:rsidRDefault="00747E5C"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La empresa contratista es responsable de la calidad técnica de los trabajos que lleve a cabo y de las prestaciones y servicios realizados, así como también de las consecuencias que se deduzcan para la Administración o para terceras personas de las omisiones, errores, métodos inadecuados o conclusiones incorrectas en la ejecución del contrato.</w:t>
      </w:r>
    </w:p>
    <w:p w14:paraId="335A0CCD" w14:textId="77777777" w:rsidR="00747E5C" w:rsidRPr="00747928" w:rsidRDefault="00747E5C" w:rsidP="00B0496F">
      <w:pPr>
        <w:spacing w:line="276" w:lineRule="auto"/>
        <w:jc w:val="both"/>
        <w:rPr>
          <w:rFonts w:ascii="Arial" w:eastAsia="Arial" w:hAnsi="Arial" w:cs="Arial"/>
          <w:sz w:val="22"/>
          <w:szCs w:val="22"/>
          <w:lang w:val="es-ES"/>
        </w:rPr>
      </w:pPr>
    </w:p>
    <w:p w14:paraId="20A9E818" w14:textId="77777777" w:rsidR="00747E5C" w:rsidRPr="00747928" w:rsidRDefault="00747E5C"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La empresa contratista ejecuta el contrato a su riesgo y ventura y está obligada a indemnizar los daños y perjuicios que se causen a terceras personas como consecuencia de las operaciones que requiera la ejecución del contrato, salvo en caso de que los daños sean ocasionados como consecuencia inmediata y directa de una orden de la administración.</w:t>
      </w:r>
    </w:p>
    <w:p w14:paraId="3139AF78" w14:textId="77777777" w:rsidR="00747E5C" w:rsidRPr="00747928" w:rsidRDefault="00747E5C" w:rsidP="00B0496F">
      <w:pPr>
        <w:spacing w:line="276" w:lineRule="auto"/>
        <w:jc w:val="both"/>
        <w:rPr>
          <w:rFonts w:ascii="Arial" w:eastAsia="Arial" w:hAnsi="Arial" w:cs="Arial"/>
          <w:sz w:val="22"/>
          <w:szCs w:val="22"/>
          <w:lang w:val="es-ES"/>
        </w:rPr>
      </w:pPr>
    </w:p>
    <w:p w14:paraId="298A14AC" w14:textId="36BEBFE8" w:rsidR="00CD23CE" w:rsidRPr="00747928" w:rsidRDefault="00747E5C"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Las empresas adjudicatarias del Acuerdo marco deben remitir periódicamente, información sobre los contratos adjudicados derivados del Acuerdo marco con su correspondiente facturación en los términos y condiciones que dicte la Escuela.</w:t>
      </w:r>
    </w:p>
    <w:p w14:paraId="4ED4FE92" w14:textId="77777777" w:rsidR="00747E5C" w:rsidRPr="00747928" w:rsidRDefault="00747E5C" w:rsidP="00B0496F">
      <w:pPr>
        <w:spacing w:line="276" w:lineRule="auto"/>
        <w:jc w:val="both"/>
        <w:rPr>
          <w:rFonts w:ascii="Arial" w:hAnsi="Arial" w:cs="Arial"/>
          <w:bCs/>
          <w:sz w:val="22"/>
          <w:szCs w:val="22"/>
          <w:lang w:val="es-ES"/>
        </w:rPr>
      </w:pPr>
    </w:p>
    <w:p w14:paraId="6AA880E1" w14:textId="718D2B1C" w:rsidR="00A80EE0" w:rsidRPr="00747928" w:rsidRDefault="00922663" w:rsidP="00B0496F">
      <w:pPr>
        <w:pStyle w:val="Ttol3"/>
        <w:spacing w:before="0" w:after="0" w:line="276" w:lineRule="auto"/>
        <w:jc w:val="both"/>
        <w:rPr>
          <w:rFonts w:eastAsia="Arial"/>
          <w:sz w:val="22"/>
          <w:szCs w:val="22"/>
          <w:lang w:val="es-ES"/>
        </w:rPr>
      </w:pPr>
      <w:bookmarkStart w:id="48" w:name="_Toc164944442"/>
      <w:r w:rsidRPr="00747928">
        <w:rPr>
          <w:rFonts w:eastAsia="Arial"/>
          <w:sz w:val="22"/>
          <w:szCs w:val="22"/>
          <w:lang w:val="es-ES"/>
        </w:rPr>
        <w:t>VIGÉSIMASÉPTIMA</w:t>
      </w:r>
      <w:r w:rsidR="00A80EE0" w:rsidRPr="00747928">
        <w:rPr>
          <w:rFonts w:eastAsia="Arial"/>
          <w:sz w:val="22"/>
          <w:szCs w:val="22"/>
          <w:lang w:val="es-ES"/>
        </w:rPr>
        <w:t>. OTRAS OBLIGACIONES DE LA EMPRESA CONTRATISTA</w:t>
      </w:r>
      <w:bookmarkEnd w:id="48"/>
    </w:p>
    <w:p w14:paraId="4C0790B7" w14:textId="77777777" w:rsidR="00747E5C" w:rsidRPr="00747928" w:rsidRDefault="00747E5C" w:rsidP="00B0496F">
      <w:pPr>
        <w:spacing w:line="276" w:lineRule="auto"/>
        <w:jc w:val="both"/>
        <w:rPr>
          <w:rFonts w:ascii="Arial" w:hAnsi="Arial" w:cs="Arial"/>
          <w:sz w:val="22"/>
          <w:szCs w:val="22"/>
          <w:lang w:val="es-ES"/>
        </w:rPr>
      </w:pPr>
      <w:r w:rsidRPr="00747928">
        <w:rPr>
          <w:rFonts w:ascii="Arial" w:hAnsi="Arial" w:cs="Arial"/>
          <w:sz w:val="22"/>
          <w:szCs w:val="22"/>
          <w:lang w:val="es-ES"/>
        </w:rPr>
        <w:t>a) La empresa contratista está obligada en la ejecución del contrato al cumplimiento de las obligaciones aplicables en materia medioambiental, social o laboral que establecen el derecho de la Unión Europea, el derecho nacional, los convenios colectivos o las disposiciones de derecho internacional medioambiental, social y laboral que vinculen al Estado, y en particular las establecidas en el anexo V de la LCSP. También está obligada a cumplir con las disposiciones vigentes en materia de integración social de personas con discapacidad y fiscales.</w:t>
      </w:r>
    </w:p>
    <w:p w14:paraId="59478888" w14:textId="77777777" w:rsidR="00747E5C" w:rsidRPr="00747928" w:rsidRDefault="00747E5C" w:rsidP="00B0496F">
      <w:pPr>
        <w:spacing w:line="276" w:lineRule="auto"/>
        <w:jc w:val="both"/>
        <w:rPr>
          <w:rFonts w:ascii="Arial" w:hAnsi="Arial" w:cs="Arial"/>
          <w:sz w:val="22"/>
          <w:szCs w:val="22"/>
          <w:lang w:val="es-ES"/>
        </w:rPr>
      </w:pPr>
    </w:p>
    <w:p w14:paraId="6C715F34" w14:textId="1A3C507C" w:rsidR="00A80EE0" w:rsidRPr="00747928" w:rsidRDefault="00747E5C" w:rsidP="00B0496F">
      <w:pPr>
        <w:spacing w:line="276" w:lineRule="auto"/>
        <w:jc w:val="both"/>
        <w:rPr>
          <w:rFonts w:ascii="Arial" w:hAnsi="Arial" w:cs="Arial"/>
          <w:sz w:val="22"/>
          <w:szCs w:val="22"/>
          <w:lang w:val="es-ES"/>
        </w:rPr>
      </w:pPr>
      <w:r w:rsidRPr="00747928">
        <w:rPr>
          <w:rFonts w:ascii="Arial" w:hAnsi="Arial" w:cs="Arial"/>
          <w:sz w:val="22"/>
          <w:szCs w:val="22"/>
          <w:lang w:val="es-ES"/>
        </w:rPr>
        <w:t>El incumplimiento de las obligaciones en materia medioambiental, social o laboral mencionadas y, en especial, los incumplimientos o retrasos reiterados en el pago de los salarios o la aplicación de condiciones salariales inferiores a las derivadas de los convenios colectivos que sea grave y dolosa, dará lugar a la imposición de penalidades a que se refiere la cláusula vigésima segunda de este pliego. A tal efecto, la empresa contratista deberá remitir la justificación de la realización efectiva de estos pagos al órgano de contratación cuando éste se lo solicite.</w:t>
      </w:r>
    </w:p>
    <w:p w14:paraId="16E8742D" w14:textId="35856E3F" w:rsidR="00747E5C" w:rsidRPr="00747928" w:rsidRDefault="00747E5C" w:rsidP="00B0496F">
      <w:pPr>
        <w:spacing w:line="276" w:lineRule="auto"/>
        <w:jc w:val="both"/>
        <w:rPr>
          <w:rFonts w:ascii="Arial" w:hAnsi="Arial" w:cs="Arial"/>
          <w:sz w:val="22"/>
          <w:szCs w:val="22"/>
          <w:lang w:val="es-ES"/>
        </w:rPr>
      </w:pPr>
    </w:p>
    <w:p w14:paraId="545E40D4" w14:textId="77777777" w:rsidR="00A80EE0" w:rsidRPr="00747928" w:rsidRDefault="00A80EE0" w:rsidP="00B0496F">
      <w:pPr>
        <w:spacing w:line="276" w:lineRule="auto"/>
        <w:jc w:val="both"/>
        <w:rPr>
          <w:rFonts w:ascii="Arial" w:hAnsi="Arial" w:cs="Arial"/>
          <w:sz w:val="22"/>
          <w:szCs w:val="22"/>
          <w:lang w:val="es-ES"/>
        </w:rPr>
      </w:pPr>
      <w:r w:rsidRPr="00747928">
        <w:rPr>
          <w:rFonts w:ascii="Arial" w:hAnsi="Arial" w:cs="Arial"/>
          <w:sz w:val="22"/>
          <w:szCs w:val="22"/>
          <w:lang w:val="es-ES"/>
        </w:rPr>
        <w:t>b) La empresa contratista se obliga a aplicar al ejecutar las prestaciones propias del servicio las medidas destinadas a promover la igualdad entre hombres y mujeres.</w:t>
      </w:r>
    </w:p>
    <w:p w14:paraId="3EE9F76E" w14:textId="77777777" w:rsidR="00A80EE0" w:rsidRPr="00747928" w:rsidRDefault="00A80EE0" w:rsidP="00B0496F">
      <w:pPr>
        <w:spacing w:line="276" w:lineRule="auto"/>
        <w:jc w:val="both"/>
        <w:rPr>
          <w:rFonts w:ascii="Arial" w:hAnsi="Arial" w:cs="Arial"/>
          <w:sz w:val="22"/>
          <w:szCs w:val="22"/>
          <w:lang w:val="es-ES"/>
        </w:rPr>
      </w:pPr>
    </w:p>
    <w:p w14:paraId="30C61ED0" w14:textId="50E6992A" w:rsidR="00A80EE0" w:rsidRPr="00747928" w:rsidRDefault="00A80EE0" w:rsidP="00B0496F">
      <w:pPr>
        <w:numPr>
          <w:ilvl w:val="0"/>
          <w:numId w:val="8"/>
        </w:numPr>
        <w:tabs>
          <w:tab w:val="left" w:pos="284"/>
        </w:tabs>
        <w:spacing w:line="276" w:lineRule="auto"/>
        <w:ind w:left="0" w:firstLine="0"/>
        <w:jc w:val="both"/>
        <w:rPr>
          <w:rFonts w:ascii="Arial" w:hAnsi="Arial" w:cs="Arial"/>
          <w:sz w:val="22"/>
          <w:szCs w:val="22"/>
          <w:lang w:val="es-ES"/>
        </w:rPr>
      </w:pPr>
      <w:r w:rsidRPr="00747928">
        <w:rPr>
          <w:rFonts w:ascii="Arial" w:hAnsi="Arial" w:cs="Arial"/>
          <w:sz w:val="22"/>
          <w:szCs w:val="22"/>
          <w:lang w:val="es-ES"/>
        </w:rPr>
        <w:t xml:space="preserve">La empresa contratista </w:t>
      </w:r>
      <w:r w:rsidR="00D04DC2" w:rsidRPr="00747928">
        <w:rPr>
          <w:rFonts w:ascii="Arial" w:hAnsi="Arial" w:cs="Arial"/>
          <w:sz w:val="22"/>
          <w:szCs w:val="22"/>
          <w:lang w:val="es-ES"/>
        </w:rPr>
        <w:t>debe</w:t>
      </w:r>
      <w:r w:rsidRPr="00747928">
        <w:rPr>
          <w:rFonts w:ascii="Arial" w:hAnsi="Arial" w:cs="Arial"/>
          <w:sz w:val="22"/>
          <w:szCs w:val="22"/>
          <w:lang w:val="es-ES"/>
        </w:rPr>
        <w:t xml:space="preserve"> utilizar el catalán en sus relaciones con la Administración de la Generalitat derivadas de la ejecución del objeto de este contrato. Asimismo, la empresa contratista y, si procede, las empresas subcontratistas </w:t>
      </w:r>
      <w:r w:rsidR="0033039B" w:rsidRPr="00747928">
        <w:rPr>
          <w:rFonts w:ascii="Arial" w:hAnsi="Arial" w:cs="Arial"/>
          <w:sz w:val="22"/>
          <w:szCs w:val="22"/>
          <w:lang w:val="es-ES"/>
        </w:rPr>
        <w:t>deben</w:t>
      </w:r>
      <w:r w:rsidRPr="00747928">
        <w:rPr>
          <w:rFonts w:ascii="Arial" w:hAnsi="Arial" w:cs="Arial"/>
          <w:sz w:val="22"/>
          <w:szCs w:val="22"/>
          <w:lang w:val="es-ES"/>
        </w:rPr>
        <w:t xml:space="preserve"> utilizar, el catalán en los letreros, las publicaciones, los avisos y en el resto de comunicaciones de carácter general que se deriven de la ejecución de las prestaciones objeto del contrato</w:t>
      </w:r>
    </w:p>
    <w:p w14:paraId="3B98E1F6" w14:textId="77777777" w:rsidR="00A80EE0" w:rsidRPr="00747928" w:rsidRDefault="00A80EE0" w:rsidP="00B0496F">
      <w:pPr>
        <w:tabs>
          <w:tab w:val="left" w:pos="851"/>
        </w:tabs>
        <w:spacing w:line="276" w:lineRule="auto"/>
        <w:jc w:val="both"/>
        <w:rPr>
          <w:rFonts w:ascii="Arial" w:hAnsi="Arial" w:cs="Arial"/>
          <w:sz w:val="22"/>
          <w:szCs w:val="22"/>
          <w:lang w:val="es-ES"/>
        </w:rPr>
      </w:pPr>
    </w:p>
    <w:p w14:paraId="73217062" w14:textId="598EA3AA" w:rsidR="00A80EE0" w:rsidRPr="00747928" w:rsidRDefault="00A80EE0" w:rsidP="00B0496F">
      <w:pPr>
        <w:tabs>
          <w:tab w:val="left" w:pos="851"/>
        </w:tabs>
        <w:spacing w:line="276" w:lineRule="auto"/>
        <w:jc w:val="both"/>
        <w:rPr>
          <w:rFonts w:ascii="Arial" w:hAnsi="Arial" w:cs="Arial"/>
          <w:sz w:val="22"/>
          <w:szCs w:val="22"/>
          <w:lang w:val="es-ES"/>
        </w:rPr>
      </w:pPr>
      <w:r w:rsidRPr="00747928">
        <w:rPr>
          <w:rFonts w:ascii="Arial" w:hAnsi="Arial" w:cs="Arial"/>
          <w:sz w:val="22"/>
          <w:szCs w:val="22"/>
          <w:lang w:val="es-ES"/>
        </w:rPr>
        <w:t xml:space="preserve">La empresa contratista </w:t>
      </w:r>
      <w:r w:rsidR="00D04DC2" w:rsidRPr="00747928">
        <w:rPr>
          <w:rFonts w:ascii="Arial" w:hAnsi="Arial" w:cs="Arial"/>
          <w:sz w:val="22"/>
          <w:szCs w:val="22"/>
          <w:lang w:val="es-ES"/>
        </w:rPr>
        <w:t>debe</w:t>
      </w:r>
      <w:r w:rsidRPr="00747928">
        <w:rPr>
          <w:rFonts w:ascii="Arial" w:hAnsi="Arial" w:cs="Arial"/>
          <w:sz w:val="22"/>
          <w:szCs w:val="22"/>
          <w:lang w:val="es-ES"/>
        </w:rPr>
        <w:t xml:space="preserve"> entregar los trabajos objeto de este contrato</w:t>
      </w:r>
      <w:r w:rsidR="00E25DA7" w:rsidRPr="00747928">
        <w:rPr>
          <w:rFonts w:ascii="Arial" w:hAnsi="Arial" w:cs="Arial"/>
          <w:sz w:val="22"/>
          <w:szCs w:val="22"/>
          <w:lang w:val="es-ES"/>
        </w:rPr>
        <w:t xml:space="preserve"> </w:t>
      </w:r>
      <w:r w:rsidRPr="00747928">
        <w:rPr>
          <w:rFonts w:ascii="Arial" w:hAnsi="Arial" w:cs="Arial"/>
          <w:sz w:val="22"/>
          <w:szCs w:val="22"/>
          <w:lang w:val="es-ES"/>
        </w:rPr>
        <w:t xml:space="preserve">en catalán. Específicamente, la empresa contratista </w:t>
      </w:r>
      <w:r w:rsidR="00D04DC2" w:rsidRPr="00747928">
        <w:rPr>
          <w:rFonts w:ascii="Arial" w:hAnsi="Arial" w:cs="Arial"/>
          <w:sz w:val="22"/>
          <w:szCs w:val="22"/>
          <w:lang w:val="es-ES"/>
        </w:rPr>
        <w:t>debe</w:t>
      </w:r>
      <w:r w:rsidRPr="00747928">
        <w:rPr>
          <w:rFonts w:ascii="Arial" w:hAnsi="Arial" w:cs="Arial"/>
          <w:sz w:val="22"/>
          <w:szCs w:val="22"/>
          <w:lang w:val="es-ES"/>
        </w:rPr>
        <w:t xml:space="preserve"> redactar en lengua catalana la documentación del proyecto y las leyendas de los planos y documentación </w:t>
      </w:r>
      <w:r w:rsidR="000951A1" w:rsidRPr="00747928">
        <w:rPr>
          <w:rFonts w:ascii="Arial" w:hAnsi="Arial" w:cs="Arial"/>
          <w:sz w:val="22"/>
          <w:szCs w:val="22"/>
          <w:lang w:val="es-ES"/>
        </w:rPr>
        <w:t>técnica</w:t>
      </w:r>
      <w:r w:rsidRPr="00747928">
        <w:rPr>
          <w:rFonts w:ascii="Arial" w:hAnsi="Arial" w:cs="Arial"/>
          <w:sz w:val="22"/>
          <w:szCs w:val="22"/>
          <w:lang w:val="es-ES"/>
        </w:rPr>
        <w:t xml:space="preserve"> anexa, tanto en papel como en </w:t>
      </w:r>
      <w:r w:rsidR="00F21A48" w:rsidRPr="00747928">
        <w:rPr>
          <w:rFonts w:ascii="Arial" w:hAnsi="Arial" w:cs="Arial"/>
          <w:sz w:val="22"/>
          <w:szCs w:val="22"/>
          <w:lang w:val="es-ES"/>
        </w:rPr>
        <w:t>soporte</w:t>
      </w:r>
      <w:r w:rsidRPr="00747928">
        <w:rPr>
          <w:rFonts w:ascii="Arial" w:hAnsi="Arial" w:cs="Arial"/>
          <w:vanish/>
          <w:sz w:val="22"/>
          <w:szCs w:val="22"/>
          <w:lang w:val="es-ES"/>
        </w:rPr>
        <w:t>&lt;A[apoyo|soporte]&gt;</w:t>
      </w:r>
      <w:r w:rsidRPr="00747928">
        <w:rPr>
          <w:rFonts w:ascii="Arial" w:hAnsi="Arial" w:cs="Arial"/>
          <w:sz w:val="22"/>
          <w:szCs w:val="22"/>
          <w:lang w:val="es-ES"/>
        </w:rPr>
        <w:t xml:space="preserve"> digital, que se obtenga como resultado de la realización de los trabajos según las determinaciones de</w:t>
      </w:r>
      <w:r w:rsidR="00905DAC" w:rsidRPr="00747928">
        <w:rPr>
          <w:rFonts w:ascii="Arial" w:hAnsi="Arial" w:cs="Arial"/>
          <w:sz w:val="22"/>
          <w:szCs w:val="22"/>
          <w:lang w:val="es-ES"/>
        </w:rPr>
        <w:t xml:space="preserve"> </w:t>
      </w:r>
      <w:r w:rsidRPr="00747928">
        <w:rPr>
          <w:rFonts w:ascii="Arial" w:hAnsi="Arial" w:cs="Arial"/>
          <w:sz w:val="22"/>
          <w:szCs w:val="22"/>
          <w:lang w:val="es-ES"/>
        </w:rPr>
        <w:t>l</w:t>
      </w:r>
      <w:r w:rsidR="00905DAC" w:rsidRPr="00747928">
        <w:rPr>
          <w:rFonts w:ascii="Arial" w:hAnsi="Arial" w:cs="Arial"/>
          <w:sz w:val="22"/>
          <w:szCs w:val="22"/>
          <w:lang w:val="es-ES"/>
        </w:rPr>
        <w:t>as</w:t>
      </w:r>
      <w:r w:rsidRPr="00747928">
        <w:rPr>
          <w:rFonts w:ascii="Arial" w:hAnsi="Arial" w:cs="Arial"/>
          <w:sz w:val="22"/>
          <w:szCs w:val="22"/>
          <w:lang w:val="es-ES"/>
        </w:rPr>
        <w:t xml:space="preserve"> clausula</w:t>
      </w:r>
      <w:r w:rsidR="00905DAC" w:rsidRPr="00747928">
        <w:rPr>
          <w:rFonts w:ascii="Arial" w:hAnsi="Arial" w:cs="Arial"/>
          <w:sz w:val="22"/>
          <w:szCs w:val="22"/>
          <w:lang w:val="es-ES"/>
        </w:rPr>
        <w:t>s</w:t>
      </w:r>
      <w:r w:rsidRPr="00747928">
        <w:rPr>
          <w:rFonts w:ascii="Arial" w:hAnsi="Arial" w:cs="Arial"/>
          <w:sz w:val="22"/>
          <w:szCs w:val="22"/>
          <w:lang w:val="es-ES"/>
        </w:rPr>
        <w:t>, específic</w:t>
      </w:r>
      <w:r w:rsidR="00905DAC" w:rsidRPr="00747928">
        <w:rPr>
          <w:rFonts w:ascii="Arial" w:hAnsi="Arial" w:cs="Arial"/>
          <w:sz w:val="22"/>
          <w:szCs w:val="22"/>
          <w:lang w:val="es-ES"/>
        </w:rPr>
        <w:t>as</w:t>
      </w:r>
      <w:r w:rsidRPr="00747928">
        <w:rPr>
          <w:rFonts w:ascii="Arial" w:hAnsi="Arial" w:cs="Arial"/>
          <w:sz w:val="22"/>
          <w:szCs w:val="22"/>
          <w:lang w:val="es-ES"/>
        </w:rPr>
        <w:t xml:space="preserve"> del </w:t>
      </w:r>
      <w:r w:rsidR="004F027D" w:rsidRPr="00747928">
        <w:rPr>
          <w:rFonts w:ascii="Arial" w:hAnsi="Arial" w:cs="Arial"/>
          <w:sz w:val="22"/>
          <w:szCs w:val="22"/>
          <w:lang w:val="es-ES"/>
        </w:rPr>
        <w:t>Pliego</w:t>
      </w:r>
      <w:r w:rsidRPr="00747928">
        <w:rPr>
          <w:rFonts w:ascii="Arial" w:hAnsi="Arial" w:cs="Arial"/>
          <w:sz w:val="22"/>
          <w:szCs w:val="22"/>
          <w:lang w:val="es-ES"/>
        </w:rPr>
        <w:t xml:space="preserve"> de prescripciones </w:t>
      </w:r>
      <w:r w:rsidR="009D1DD2" w:rsidRPr="00747928">
        <w:rPr>
          <w:rFonts w:ascii="Arial" w:hAnsi="Arial" w:cs="Arial"/>
          <w:sz w:val="22"/>
          <w:szCs w:val="22"/>
          <w:lang w:val="es-ES"/>
        </w:rPr>
        <w:t>técnicas</w:t>
      </w:r>
      <w:r w:rsidRPr="00747928">
        <w:rPr>
          <w:rFonts w:ascii="Arial" w:hAnsi="Arial" w:cs="Arial"/>
          <w:sz w:val="22"/>
          <w:szCs w:val="22"/>
          <w:lang w:val="es-ES"/>
        </w:rPr>
        <w:t xml:space="preserve"> particulares. Asimismo, la empresa contratista asume la obligación de destinar a la ejecución del contrato los medios y el personal que resulten adecuados para asegurar que se podrán realizar las prestaciones objeto del servicio en catalán</w:t>
      </w:r>
      <w:r w:rsidR="002D4FF5" w:rsidRPr="00747928">
        <w:rPr>
          <w:rFonts w:ascii="Arial" w:hAnsi="Arial" w:cs="Arial"/>
          <w:sz w:val="22"/>
          <w:szCs w:val="22"/>
          <w:lang w:val="es-ES"/>
        </w:rPr>
        <w:t xml:space="preserve">, de acuerdo con el apartado 1.2.2 del </w:t>
      </w:r>
      <w:r w:rsidR="004F027D" w:rsidRPr="00747928">
        <w:rPr>
          <w:rFonts w:ascii="Arial" w:hAnsi="Arial" w:cs="Arial"/>
          <w:sz w:val="22"/>
          <w:szCs w:val="22"/>
          <w:lang w:val="es-ES"/>
        </w:rPr>
        <w:t>Pliego</w:t>
      </w:r>
      <w:r w:rsidR="002D4FF5" w:rsidRPr="00747928">
        <w:rPr>
          <w:rFonts w:ascii="Arial" w:hAnsi="Arial" w:cs="Arial"/>
          <w:sz w:val="22"/>
          <w:szCs w:val="22"/>
          <w:lang w:val="es-ES"/>
        </w:rPr>
        <w:t xml:space="preserve"> de Prescripcion</w:t>
      </w:r>
      <w:r w:rsidR="000A327D" w:rsidRPr="00747928">
        <w:rPr>
          <w:rFonts w:ascii="Arial" w:hAnsi="Arial" w:cs="Arial"/>
          <w:sz w:val="22"/>
          <w:szCs w:val="22"/>
          <w:lang w:val="es-ES"/>
        </w:rPr>
        <w:t xml:space="preserve">es </w:t>
      </w:r>
      <w:r w:rsidR="009D1DD2" w:rsidRPr="00747928">
        <w:rPr>
          <w:rFonts w:ascii="Arial" w:hAnsi="Arial" w:cs="Arial"/>
          <w:sz w:val="22"/>
          <w:szCs w:val="22"/>
          <w:lang w:val="es-ES"/>
        </w:rPr>
        <w:t>Técnicas</w:t>
      </w:r>
      <w:r w:rsidR="000A327D" w:rsidRPr="00747928">
        <w:rPr>
          <w:rFonts w:ascii="Arial" w:hAnsi="Arial" w:cs="Arial"/>
          <w:sz w:val="22"/>
          <w:szCs w:val="22"/>
          <w:lang w:val="es-ES"/>
        </w:rPr>
        <w:t xml:space="preserve"> de este contrato</w:t>
      </w:r>
      <w:r w:rsidRPr="00747928">
        <w:rPr>
          <w:rFonts w:ascii="Arial" w:hAnsi="Arial" w:cs="Arial"/>
          <w:sz w:val="22"/>
          <w:szCs w:val="22"/>
          <w:lang w:val="es-ES"/>
        </w:rPr>
        <w:t>. A este efecto, la empresa adjudicataria tendrá que adoptar las medidas de formación de su personal necesarias para garantizar que el personal que, si procede, pueda relacionarse con el público, tenga un conocimiento suficiente de la lengua catalana para desarrollar las tareas de atención, información y comunicación de manera fluida y adecuada</w:t>
      </w:r>
      <w:r w:rsidR="00E25DA7" w:rsidRPr="00747928">
        <w:rPr>
          <w:rFonts w:ascii="Arial" w:hAnsi="Arial" w:cs="Arial"/>
          <w:sz w:val="22"/>
          <w:szCs w:val="22"/>
          <w:lang w:val="es-ES"/>
        </w:rPr>
        <w:t>.</w:t>
      </w:r>
    </w:p>
    <w:p w14:paraId="64E14D85" w14:textId="77777777" w:rsidR="00A80EE0" w:rsidRPr="00747928" w:rsidRDefault="00A80EE0" w:rsidP="00B0496F">
      <w:pPr>
        <w:tabs>
          <w:tab w:val="left" w:pos="851"/>
        </w:tabs>
        <w:spacing w:line="276" w:lineRule="auto"/>
        <w:jc w:val="both"/>
        <w:rPr>
          <w:rFonts w:ascii="Arial" w:hAnsi="Arial" w:cs="Arial"/>
          <w:sz w:val="22"/>
          <w:szCs w:val="22"/>
          <w:lang w:val="es-ES"/>
        </w:rPr>
      </w:pPr>
    </w:p>
    <w:p w14:paraId="3267D324" w14:textId="77777777" w:rsidR="00A80EE0" w:rsidRPr="00747928" w:rsidRDefault="00A80EE0" w:rsidP="00B0496F">
      <w:pPr>
        <w:tabs>
          <w:tab w:val="left" w:pos="851"/>
        </w:tabs>
        <w:spacing w:line="276" w:lineRule="auto"/>
        <w:jc w:val="both"/>
        <w:rPr>
          <w:rFonts w:ascii="Arial" w:hAnsi="Arial" w:cs="Arial"/>
          <w:sz w:val="22"/>
          <w:szCs w:val="22"/>
          <w:lang w:val="es-ES"/>
        </w:rPr>
      </w:pPr>
      <w:r w:rsidRPr="00747928">
        <w:rPr>
          <w:rFonts w:ascii="Arial" w:hAnsi="Arial" w:cs="Arial"/>
          <w:sz w:val="22"/>
          <w:szCs w:val="22"/>
          <w:lang w:val="es-ES"/>
        </w:rPr>
        <w:t>En todo caso, la empresa contratista y, si procede, las empresas subcontratistas, quedan sujetas en la ejecución del contrato a las obligaciones derivadas de la Ley 1/1998, de 7 de enero, de política lingüística y de las disposiciones en que la desarrollan. En el ámbito territorial de la Vall d'Aran, las empresas contratistas y, si procede, las empresas subcontratistas, tienen que utilizar al aranés de acuerdo con la Ley 35/2010, de 1 de octubre, del occitano, aranés en el Arán, y con la normativa propia del Conselh Generau de Arán que la desarrolle.</w:t>
      </w:r>
    </w:p>
    <w:p w14:paraId="541BCE2A" w14:textId="77777777" w:rsidR="00A80EE0" w:rsidRPr="00747928" w:rsidRDefault="00A80EE0" w:rsidP="00B0496F">
      <w:pPr>
        <w:tabs>
          <w:tab w:val="left" w:pos="851"/>
        </w:tabs>
        <w:spacing w:line="276" w:lineRule="auto"/>
        <w:jc w:val="both"/>
        <w:rPr>
          <w:rFonts w:ascii="Arial" w:hAnsi="Arial" w:cs="Arial"/>
          <w:sz w:val="22"/>
          <w:szCs w:val="22"/>
          <w:lang w:val="es-ES"/>
        </w:rPr>
      </w:pPr>
    </w:p>
    <w:p w14:paraId="02218A3A" w14:textId="335D3F01" w:rsidR="00A80EE0" w:rsidRPr="00747928" w:rsidRDefault="00E839AC" w:rsidP="00B0496F">
      <w:pPr>
        <w:spacing w:line="276" w:lineRule="auto"/>
        <w:jc w:val="both"/>
        <w:rPr>
          <w:rFonts w:ascii="Arial" w:eastAsia="Arial" w:hAnsi="Arial" w:cs="Arial"/>
          <w:sz w:val="22"/>
          <w:szCs w:val="22"/>
          <w:lang w:val="es-ES"/>
        </w:rPr>
      </w:pPr>
      <w:r w:rsidRPr="00747928">
        <w:rPr>
          <w:rFonts w:ascii="Arial" w:hAnsi="Arial" w:cs="Arial"/>
          <w:sz w:val="22"/>
          <w:szCs w:val="22"/>
          <w:lang w:val="es-ES"/>
        </w:rPr>
        <w:t>d</w:t>
      </w:r>
      <w:r w:rsidR="00A80EE0" w:rsidRPr="00747928">
        <w:rPr>
          <w:rFonts w:ascii="Arial" w:hAnsi="Arial" w:cs="Arial"/>
          <w:sz w:val="22"/>
          <w:szCs w:val="22"/>
          <w:lang w:val="es-ES"/>
        </w:rPr>
        <w:t>) La empresa contratista se obliga a facilitar la información necesaria para dar cumplimiento</w:t>
      </w:r>
      <w:r w:rsidR="00A80EE0" w:rsidRPr="00747928">
        <w:rPr>
          <w:rFonts w:ascii="Arial" w:hAnsi="Arial" w:cs="Arial"/>
          <w:vanish/>
          <w:sz w:val="22"/>
          <w:szCs w:val="22"/>
          <w:lang w:val="es-ES"/>
        </w:rPr>
        <w:t>&lt;A[cumplimiento|cumplido]&gt;</w:t>
      </w:r>
      <w:r w:rsidR="00A80EE0" w:rsidRPr="00747928">
        <w:rPr>
          <w:rFonts w:ascii="Arial" w:hAnsi="Arial" w:cs="Arial"/>
          <w:sz w:val="22"/>
          <w:szCs w:val="22"/>
          <w:lang w:val="es-ES"/>
        </w:rPr>
        <w:t xml:space="preserve"> en lo que prevé el artículo 35.2 de la Ley 19/2014, de transparencia, acceso a la información pública y buen gobierno.</w:t>
      </w:r>
    </w:p>
    <w:p w14:paraId="5BC07B3B" w14:textId="77777777" w:rsidR="00A80EE0" w:rsidRPr="00747928" w:rsidRDefault="00A80EE0" w:rsidP="00B0496F">
      <w:pPr>
        <w:spacing w:line="276" w:lineRule="auto"/>
        <w:jc w:val="both"/>
        <w:rPr>
          <w:rFonts w:ascii="Arial" w:eastAsia="Arial" w:hAnsi="Arial" w:cs="Arial"/>
          <w:sz w:val="22"/>
          <w:szCs w:val="22"/>
          <w:lang w:val="es-ES"/>
        </w:rPr>
      </w:pPr>
    </w:p>
    <w:p w14:paraId="02446E11" w14:textId="1E2690A3" w:rsidR="00A80EE0" w:rsidRPr="00747928" w:rsidRDefault="00A80EE0" w:rsidP="00B0496F">
      <w:pPr>
        <w:pStyle w:val="Pargrafdellista"/>
        <w:numPr>
          <w:ilvl w:val="0"/>
          <w:numId w:val="97"/>
        </w:numPr>
        <w:tabs>
          <w:tab w:val="left" w:pos="284"/>
        </w:tabs>
        <w:spacing w:line="276" w:lineRule="auto"/>
        <w:ind w:left="0" w:firstLine="0"/>
        <w:rPr>
          <w:rFonts w:eastAsia="Arial" w:cs="Arial"/>
          <w:szCs w:val="22"/>
          <w:lang w:val="es-ES"/>
        </w:rPr>
      </w:pPr>
      <w:bookmarkStart w:id="49" w:name="page58"/>
      <w:bookmarkStart w:id="50" w:name="page59"/>
      <w:bookmarkStart w:id="51" w:name="page60"/>
      <w:bookmarkEnd w:id="49"/>
      <w:bookmarkEnd w:id="50"/>
      <w:bookmarkEnd w:id="51"/>
      <w:r w:rsidRPr="00747928">
        <w:rPr>
          <w:rFonts w:eastAsia="Arial" w:cs="Arial"/>
          <w:szCs w:val="22"/>
          <w:lang w:val="es-ES"/>
        </w:rPr>
        <w:t>En caso de tratarse de contratos de servicios que tengan por objeto desarrollar y poner a disposición productos protegidos por un derecho de propiedad intelectual o industrial, hay que tener en cuenta que, de acuerdo con el artículo 308 de la LCSP, estos llevan</w:t>
      </w:r>
      <w:r w:rsidRPr="00747928">
        <w:rPr>
          <w:rFonts w:eastAsia="Arial" w:cs="Arial"/>
          <w:vanish/>
          <w:szCs w:val="22"/>
          <w:lang w:val="es-ES"/>
        </w:rPr>
        <w:t>&lt;A[llevan|traen]&gt;</w:t>
      </w:r>
      <w:r w:rsidRPr="00747928">
        <w:rPr>
          <w:rFonts w:eastAsia="Arial" w:cs="Arial"/>
          <w:szCs w:val="22"/>
          <w:lang w:val="es-ES"/>
        </w:rPr>
        <w:t xml:space="preserve"> aparejada la cesión de los derechos mencionados a la Administración contratante. El órgano de contratación puede siempre autorizar el uso del producto correspondiente a los entes, organismos y entidades pertenecientes al sector público.</w:t>
      </w:r>
    </w:p>
    <w:p w14:paraId="020A59DD" w14:textId="3E4FC95D" w:rsidR="007B0191" w:rsidRPr="00747928" w:rsidRDefault="007B0191" w:rsidP="00B0496F">
      <w:pPr>
        <w:tabs>
          <w:tab w:val="left" w:pos="514"/>
        </w:tabs>
        <w:spacing w:line="276" w:lineRule="auto"/>
        <w:jc w:val="both"/>
        <w:rPr>
          <w:rFonts w:eastAsia="Arial" w:cs="Arial"/>
          <w:szCs w:val="22"/>
          <w:lang w:val="es-ES"/>
        </w:rPr>
      </w:pPr>
    </w:p>
    <w:p w14:paraId="7DCFD8D5" w14:textId="77777777" w:rsidR="007B0191" w:rsidRPr="00747928" w:rsidRDefault="007B0191" w:rsidP="00B0496F">
      <w:pPr>
        <w:spacing w:line="276" w:lineRule="auto"/>
        <w:jc w:val="both"/>
        <w:rPr>
          <w:rFonts w:eastAsia="Arial" w:cs="Arial"/>
          <w:szCs w:val="22"/>
          <w:lang w:val="es-ES"/>
        </w:rPr>
      </w:pPr>
      <w:r w:rsidRPr="00747928">
        <w:rPr>
          <w:rFonts w:ascii="Arial" w:eastAsia="Arial" w:hAnsi="Arial" w:cs="Arial"/>
          <w:kern w:val="1"/>
          <w:sz w:val="22"/>
          <w:szCs w:val="22"/>
          <w:lang w:val="es-ES"/>
        </w:rPr>
        <w:t xml:space="preserve">Además de estas condiciones especiales de ejecución hace falta tener en cuenta las obligaciones contractuales esenciales del artículo 211.1 f) LCSP, mencionadas en el apartado N del cuadro de características. </w:t>
      </w:r>
    </w:p>
    <w:p w14:paraId="15ECC8B5" w14:textId="77777777" w:rsidR="007B0191" w:rsidRPr="00747928" w:rsidRDefault="007B0191" w:rsidP="00B0496F">
      <w:pPr>
        <w:tabs>
          <w:tab w:val="left" w:pos="514"/>
        </w:tabs>
        <w:spacing w:line="276" w:lineRule="auto"/>
        <w:jc w:val="both"/>
        <w:rPr>
          <w:rFonts w:eastAsia="Arial" w:cs="Arial"/>
          <w:szCs w:val="22"/>
          <w:lang w:val="es-ES"/>
        </w:rPr>
      </w:pPr>
    </w:p>
    <w:p w14:paraId="4A263C4F" w14:textId="7B7D9999" w:rsidR="00A80EE0" w:rsidRPr="00747928" w:rsidRDefault="00A80EE0" w:rsidP="00B0496F">
      <w:pPr>
        <w:spacing w:line="276" w:lineRule="auto"/>
        <w:jc w:val="both"/>
        <w:rPr>
          <w:rFonts w:ascii="Arial" w:hAnsi="Arial" w:cs="Arial"/>
          <w:bCs/>
          <w:sz w:val="22"/>
          <w:szCs w:val="22"/>
          <w:lang w:val="es-ES"/>
        </w:rPr>
      </w:pPr>
    </w:p>
    <w:p w14:paraId="7081EF9C" w14:textId="15B4302D" w:rsidR="00A80EE0" w:rsidRPr="00747928" w:rsidRDefault="00922663" w:rsidP="00B0496F">
      <w:pPr>
        <w:pStyle w:val="Ttol3"/>
        <w:spacing w:before="0" w:after="0" w:line="276" w:lineRule="auto"/>
        <w:jc w:val="both"/>
        <w:rPr>
          <w:rFonts w:eastAsia="Arial"/>
          <w:sz w:val="22"/>
          <w:szCs w:val="22"/>
          <w:lang w:val="es-ES"/>
        </w:rPr>
      </w:pPr>
      <w:bookmarkStart w:id="52" w:name="_Toc164944443"/>
      <w:r w:rsidRPr="00747928">
        <w:rPr>
          <w:rFonts w:eastAsia="Arial"/>
          <w:sz w:val="22"/>
          <w:szCs w:val="22"/>
          <w:lang w:val="es-ES"/>
        </w:rPr>
        <w:t>VIGÉSIMAOCTAVA</w:t>
      </w:r>
      <w:r w:rsidR="00A80EE0" w:rsidRPr="00747928">
        <w:rPr>
          <w:rFonts w:eastAsia="Arial"/>
          <w:sz w:val="22"/>
          <w:szCs w:val="22"/>
          <w:lang w:val="es-ES"/>
        </w:rPr>
        <w:t>. PRERROGATIVAS DE LA ADMINISTRACIÓN</w:t>
      </w:r>
      <w:bookmarkEnd w:id="52"/>
    </w:p>
    <w:p w14:paraId="715F32A8" w14:textId="77777777" w:rsidR="00A80EE0" w:rsidRPr="00747928" w:rsidRDefault="00A80EE0"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Dentro de los límites y con sujeción a los requisitos y efectos señalados en la LCSP, el órgano de contratación ostenta las prerrogativas de interpretar el contrato, resolver las dudas que ofrezca su cumplimiento</w:t>
      </w:r>
      <w:r w:rsidRPr="00747928">
        <w:rPr>
          <w:rFonts w:ascii="Arial" w:eastAsia="Arial" w:hAnsi="Arial" w:cs="Arial"/>
          <w:vanish/>
          <w:sz w:val="22"/>
          <w:szCs w:val="22"/>
          <w:lang w:val="es-ES"/>
        </w:rPr>
        <w:t>&lt;A[cumplimiento|cumplido]&gt;</w:t>
      </w:r>
      <w:r w:rsidRPr="00747928">
        <w:rPr>
          <w:rFonts w:ascii="Arial" w:eastAsia="Arial" w:hAnsi="Arial" w:cs="Arial"/>
          <w:sz w:val="22"/>
          <w:szCs w:val="22"/>
          <w:lang w:val="es-ES"/>
        </w:rPr>
        <w:t>, modificarlo por razones de interés público, declarar la responsabilidad imputable a la empresa contratista a raíz de su ejecución, suspender la ejecución, acordar su resolución determinar los efectos.</w:t>
      </w:r>
    </w:p>
    <w:p w14:paraId="6C273AD5" w14:textId="77777777" w:rsidR="00A80EE0" w:rsidRPr="00747928" w:rsidRDefault="00A80EE0" w:rsidP="00B0496F">
      <w:pPr>
        <w:spacing w:line="276" w:lineRule="auto"/>
        <w:jc w:val="both"/>
        <w:rPr>
          <w:rFonts w:ascii="Arial" w:hAnsi="Arial" w:cs="Arial"/>
          <w:sz w:val="22"/>
          <w:szCs w:val="22"/>
          <w:lang w:val="es-ES"/>
        </w:rPr>
      </w:pPr>
    </w:p>
    <w:p w14:paraId="3808FB7C" w14:textId="1C0767B5" w:rsidR="00A80EE0" w:rsidRPr="00747928" w:rsidRDefault="00A80EE0"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Asimismo, el órgano de contratación tiene las facultades de inspección de las actividades desarrolladas por la empresa contratista durante la ejecución del contrato, en los </w:t>
      </w:r>
      <w:r w:rsidR="00F24512" w:rsidRPr="00747928">
        <w:rPr>
          <w:rFonts w:ascii="Arial" w:eastAsia="Arial" w:hAnsi="Arial" w:cs="Arial"/>
          <w:sz w:val="22"/>
          <w:szCs w:val="22"/>
          <w:lang w:val="es-ES"/>
        </w:rPr>
        <w:t>términos</w:t>
      </w:r>
      <w:r w:rsidRPr="00747928">
        <w:rPr>
          <w:rFonts w:ascii="Arial" w:eastAsia="Arial" w:hAnsi="Arial" w:cs="Arial"/>
          <w:sz w:val="22"/>
          <w:szCs w:val="22"/>
          <w:lang w:val="es-ES"/>
        </w:rPr>
        <w:t xml:space="preserve"> y con los límites que establece la LCSP.</w:t>
      </w:r>
    </w:p>
    <w:p w14:paraId="4BA4927F" w14:textId="77777777" w:rsidR="00A80EE0" w:rsidRPr="00747928" w:rsidRDefault="00A80EE0" w:rsidP="00B0496F">
      <w:pPr>
        <w:spacing w:line="276" w:lineRule="auto"/>
        <w:jc w:val="both"/>
        <w:rPr>
          <w:rFonts w:ascii="Arial" w:hAnsi="Arial" w:cs="Arial"/>
          <w:sz w:val="22"/>
          <w:szCs w:val="22"/>
          <w:lang w:val="es-ES"/>
        </w:rPr>
      </w:pPr>
    </w:p>
    <w:p w14:paraId="0394F2CC" w14:textId="77777777" w:rsidR="00A80EE0" w:rsidRPr="00747928" w:rsidRDefault="00A80EE0"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Los acuerdos que adopte el órgano de contratación en el ejercicio de las prerrogativas mencionadas agotan la vía administrativa y son inmediatamente ejecutivos.</w:t>
      </w:r>
    </w:p>
    <w:p w14:paraId="04333BBA" w14:textId="77777777" w:rsidR="00A80EE0" w:rsidRPr="00747928" w:rsidRDefault="00A80EE0" w:rsidP="00B0496F">
      <w:pPr>
        <w:spacing w:line="276" w:lineRule="auto"/>
        <w:jc w:val="both"/>
        <w:rPr>
          <w:rFonts w:ascii="Arial" w:hAnsi="Arial" w:cs="Arial"/>
          <w:sz w:val="22"/>
          <w:szCs w:val="22"/>
          <w:lang w:val="es-ES"/>
        </w:rPr>
      </w:pPr>
    </w:p>
    <w:p w14:paraId="3C870A37" w14:textId="77777777" w:rsidR="00A80EE0" w:rsidRPr="00747928" w:rsidRDefault="00A80EE0"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El ejercicio de las prerrogativas de la Administración se llevará a cabo mediante el procedimiento establecido en el artículo 191 de la LCSP.</w:t>
      </w:r>
    </w:p>
    <w:p w14:paraId="1C7A712E" w14:textId="77777777" w:rsidR="00A80EE0" w:rsidRPr="00747928" w:rsidRDefault="00A80EE0" w:rsidP="00B0496F">
      <w:pPr>
        <w:spacing w:line="276" w:lineRule="auto"/>
        <w:jc w:val="both"/>
        <w:rPr>
          <w:rFonts w:ascii="Arial" w:hAnsi="Arial" w:cs="Arial"/>
          <w:bCs/>
          <w:sz w:val="22"/>
          <w:szCs w:val="22"/>
          <w:lang w:val="es-ES"/>
        </w:rPr>
      </w:pPr>
    </w:p>
    <w:p w14:paraId="4B5AD55B" w14:textId="5710FD27" w:rsidR="00A80EE0" w:rsidRPr="00747928" w:rsidRDefault="00922663" w:rsidP="00B0496F">
      <w:pPr>
        <w:pStyle w:val="Ttol3"/>
        <w:spacing w:before="0" w:after="0" w:line="276" w:lineRule="auto"/>
        <w:jc w:val="both"/>
        <w:rPr>
          <w:rFonts w:eastAsia="Arial"/>
          <w:sz w:val="22"/>
          <w:szCs w:val="22"/>
          <w:lang w:val="es-ES"/>
        </w:rPr>
      </w:pPr>
      <w:bookmarkStart w:id="53" w:name="_Toc164944444"/>
      <w:r w:rsidRPr="00747928">
        <w:rPr>
          <w:rFonts w:eastAsia="Arial"/>
          <w:sz w:val="22"/>
          <w:szCs w:val="22"/>
          <w:lang w:val="es-ES"/>
        </w:rPr>
        <w:t>VIGÉSIMANOVENA</w:t>
      </w:r>
      <w:r w:rsidR="00A80EE0" w:rsidRPr="00747928">
        <w:rPr>
          <w:rFonts w:eastAsia="Arial"/>
          <w:sz w:val="22"/>
          <w:szCs w:val="22"/>
          <w:lang w:val="es-ES"/>
        </w:rPr>
        <w:t>. MODIFICACIÓN DEL ACUERDO MARCO</w:t>
      </w:r>
      <w:bookmarkEnd w:id="53"/>
    </w:p>
    <w:p w14:paraId="0486CC3A" w14:textId="69204D89" w:rsidR="00A80EE0" w:rsidRPr="00747928" w:rsidRDefault="00922663" w:rsidP="00B0496F">
      <w:pPr>
        <w:spacing w:line="276" w:lineRule="auto"/>
        <w:jc w:val="both"/>
        <w:rPr>
          <w:rFonts w:ascii="Arial" w:eastAsia="Arial" w:hAnsi="Arial" w:cs="Arial"/>
          <w:sz w:val="22"/>
          <w:szCs w:val="22"/>
          <w:lang w:val="es-ES"/>
        </w:rPr>
      </w:pPr>
      <w:r w:rsidRPr="00747928">
        <w:rPr>
          <w:rFonts w:ascii="Arial" w:eastAsia="Arial" w:hAnsi="Arial" w:cs="Arial"/>
          <w:b/>
          <w:sz w:val="22"/>
          <w:szCs w:val="22"/>
          <w:lang w:val="es-ES"/>
        </w:rPr>
        <w:t>29</w:t>
      </w:r>
      <w:r w:rsidR="00A80EE0" w:rsidRPr="00747928">
        <w:rPr>
          <w:rFonts w:ascii="Arial" w:eastAsia="Arial" w:hAnsi="Arial" w:cs="Arial"/>
          <w:b/>
          <w:sz w:val="22"/>
          <w:szCs w:val="22"/>
          <w:lang w:val="es-ES"/>
        </w:rPr>
        <w:t xml:space="preserve">.1 </w:t>
      </w:r>
      <w:r w:rsidR="006C3F34" w:rsidRPr="00747928">
        <w:rPr>
          <w:rFonts w:ascii="Arial" w:eastAsia="Arial" w:hAnsi="Arial" w:cs="Arial"/>
          <w:sz w:val="22"/>
          <w:szCs w:val="22"/>
          <w:lang w:val="es-ES"/>
        </w:rPr>
        <w:t>El acuerdo marco</w:t>
      </w:r>
      <w:r w:rsidR="00A80EE0" w:rsidRPr="00747928">
        <w:rPr>
          <w:rFonts w:ascii="Arial" w:eastAsia="Arial" w:hAnsi="Arial" w:cs="Arial"/>
          <w:sz w:val="22"/>
          <w:szCs w:val="22"/>
          <w:lang w:val="es-ES"/>
        </w:rPr>
        <w:t xml:space="preserve"> sólo se puede modificar por razones de interés público, en los casos y en la</w:t>
      </w:r>
      <w:r w:rsidR="00A80EE0" w:rsidRPr="00747928">
        <w:rPr>
          <w:rFonts w:ascii="Arial" w:eastAsia="Arial" w:hAnsi="Arial" w:cs="Arial"/>
          <w:b/>
          <w:sz w:val="22"/>
          <w:szCs w:val="22"/>
          <w:lang w:val="es-ES"/>
        </w:rPr>
        <w:t xml:space="preserve"> </w:t>
      </w:r>
      <w:r w:rsidR="00A80EE0" w:rsidRPr="00747928">
        <w:rPr>
          <w:rFonts w:ascii="Arial" w:eastAsia="Arial" w:hAnsi="Arial" w:cs="Arial"/>
          <w:sz w:val="22"/>
          <w:szCs w:val="22"/>
          <w:lang w:val="es-ES"/>
        </w:rPr>
        <w:t>forma que se especifican en esta cláusula y de conformidad con lo que se prevé en los artículos 203 a 207 de la LCSP.</w:t>
      </w:r>
    </w:p>
    <w:p w14:paraId="42557083" w14:textId="77777777" w:rsidR="00A80EE0" w:rsidRPr="00747928" w:rsidRDefault="00A80EE0" w:rsidP="00B0496F">
      <w:pPr>
        <w:spacing w:line="276" w:lineRule="auto"/>
        <w:jc w:val="both"/>
        <w:rPr>
          <w:rFonts w:ascii="Arial" w:hAnsi="Arial" w:cs="Arial"/>
          <w:sz w:val="22"/>
          <w:szCs w:val="22"/>
          <w:lang w:val="es-ES"/>
        </w:rPr>
      </w:pPr>
    </w:p>
    <w:p w14:paraId="62CA2835" w14:textId="4730CC8A" w:rsidR="00A80EE0" w:rsidRPr="00747928" w:rsidRDefault="00922663" w:rsidP="00B0496F">
      <w:pPr>
        <w:spacing w:line="276" w:lineRule="auto"/>
        <w:jc w:val="both"/>
        <w:rPr>
          <w:rFonts w:ascii="Arial" w:eastAsia="Arial" w:hAnsi="Arial" w:cs="Arial"/>
          <w:sz w:val="22"/>
          <w:szCs w:val="22"/>
          <w:lang w:val="es-ES"/>
        </w:rPr>
      </w:pPr>
      <w:bookmarkStart w:id="54" w:name="page61"/>
      <w:bookmarkEnd w:id="54"/>
      <w:r w:rsidRPr="00747928">
        <w:rPr>
          <w:rFonts w:ascii="Arial" w:eastAsia="Arial" w:hAnsi="Arial" w:cs="Arial"/>
          <w:b/>
          <w:sz w:val="22"/>
          <w:szCs w:val="22"/>
          <w:lang w:val="es-ES"/>
        </w:rPr>
        <w:t>29</w:t>
      </w:r>
      <w:r w:rsidR="00A80EE0" w:rsidRPr="00747928">
        <w:rPr>
          <w:rFonts w:ascii="Arial" w:eastAsia="Arial" w:hAnsi="Arial" w:cs="Arial"/>
          <w:b/>
          <w:sz w:val="22"/>
          <w:szCs w:val="22"/>
          <w:lang w:val="es-ES"/>
        </w:rPr>
        <w:t xml:space="preserve">.2 </w:t>
      </w:r>
      <w:r w:rsidR="00A80EE0" w:rsidRPr="00747928">
        <w:rPr>
          <w:rFonts w:ascii="Arial" w:eastAsia="Arial" w:hAnsi="Arial" w:cs="Arial"/>
          <w:sz w:val="22"/>
          <w:szCs w:val="22"/>
          <w:lang w:val="es-ES"/>
        </w:rPr>
        <w:t>Modificaciones previstas:</w:t>
      </w:r>
    </w:p>
    <w:p w14:paraId="00755233" w14:textId="77777777" w:rsidR="00A80EE0" w:rsidRPr="00747928" w:rsidRDefault="00A80EE0" w:rsidP="00B0496F">
      <w:pPr>
        <w:spacing w:line="276" w:lineRule="auto"/>
        <w:jc w:val="both"/>
        <w:rPr>
          <w:rFonts w:ascii="Arial" w:hAnsi="Arial" w:cs="Arial"/>
          <w:sz w:val="22"/>
          <w:szCs w:val="22"/>
          <w:lang w:val="es-ES"/>
        </w:rPr>
      </w:pPr>
    </w:p>
    <w:p w14:paraId="2FDF12F2" w14:textId="432ECB77" w:rsidR="00A80EE0" w:rsidRPr="00747928" w:rsidRDefault="00A80EE0" w:rsidP="00B0496F">
      <w:pPr>
        <w:spacing w:line="276" w:lineRule="auto"/>
        <w:jc w:val="both"/>
        <w:rPr>
          <w:rFonts w:ascii="Arial" w:eastAsia="Arial" w:hAnsi="Arial" w:cs="Arial"/>
          <w:b/>
          <w:sz w:val="22"/>
          <w:szCs w:val="22"/>
          <w:lang w:val="es-ES"/>
        </w:rPr>
      </w:pPr>
      <w:r w:rsidRPr="00747928">
        <w:rPr>
          <w:rFonts w:ascii="Arial" w:eastAsia="Arial" w:hAnsi="Arial" w:cs="Arial"/>
          <w:sz w:val="22"/>
          <w:szCs w:val="22"/>
          <w:lang w:val="es-ES"/>
        </w:rPr>
        <w:t xml:space="preserve">La modificación </w:t>
      </w:r>
      <w:r w:rsidR="006C3F34" w:rsidRPr="00747928">
        <w:rPr>
          <w:rFonts w:ascii="Arial" w:eastAsia="Arial" w:hAnsi="Arial" w:cs="Arial"/>
          <w:sz w:val="22"/>
          <w:szCs w:val="22"/>
          <w:lang w:val="es-ES"/>
        </w:rPr>
        <w:t>del acuerdo marco</w:t>
      </w:r>
      <w:r w:rsidRPr="00747928">
        <w:rPr>
          <w:rFonts w:ascii="Arial" w:eastAsia="Arial" w:hAnsi="Arial" w:cs="Arial"/>
          <w:sz w:val="22"/>
          <w:szCs w:val="22"/>
          <w:lang w:val="es-ES"/>
        </w:rPr>
        <w:t xml:space="preserve"> se llevará a cabo en </w:t>
      </w:r>
      <w:r w:rsidR="00A34A6A" w:rsidRPr="00747928">
        <w:rPr>
          <w:rFonts w:ascii="Arial" w:eastAsia="Arial" w:hAnsi="Arial" w:cs="Arial"/>
          <w:sz w:val="22"/>
          <w:szCs w:val="22"/>
          <w:lang w:val="es-ES"/>
        </w:rPr>
        <w:t>los supuestos</w:t>
      </w:r>
      <w:r w:rsidRPr="00747928">
        <w:rPr>
          <w:rFonts w:ascii="Arial" w:eastAsia="Arial" w:hAnsi="Arial" w:cs="Arial"/>
          <w:sz w:val="22"/>
          <w:szCs w:val="22"/>
          <w:lang w:val="es-ES"/>
        </w:rPr>
        <w:t xml:space="preserve">, con las condiciones, el alcance y los límites que se detallan al </w:t>
      </w:r>
      <w:r w:rsidR="00810CF5" w:rsidRPr="00747928">
        <w:rPr>
          <w:rFonts w:ascii="Arial" w:eastAsia="Arial" w:hAnsi="Arial" w:cs="Arial"/>
          <w:b/>
          <w:sz w:val="22"/>
          <w:szCs w:val="22"/>
          <w:lang w:val="es-ES"/>
        </w:rPr>
        <w:t>apartado O</w:t>
      </w:r>
      <w:r w:rsidRPr="00747928">
        <w:rPr>
          <w:rFonts w:ascii="Arial" w:eastAsia="Arial" w:hAnsi="Arial" w:cs="Arial"/>
          <w:b/>
          <w:sz w:val="22"/>
          <w:szCs w:val="22"/>
          <w:lang w:val="es-ES"/>
        </w:rPr>
        <w:t xml:space="preserve"> del cuadro de características </w:t>
      </w:r>
    </w:p>
    <w:p w14:paraId="1BE68C09" w14:textId="77777777" w:rsidR="00A80EE0" w:rsidRPr="00747928" w:rsidRDefault="00A80EE0" w:rsidP="00B0496F">
      <w:pPr>
        <w:spacing w:line="276" w:lineRule="auto"/>
        <w:jc w:val="both"/>
        <w:rPr>
          <w:rFonts w:ascii="Arial" w:hAnsi="Arial" w:cs="Arial"/>
          <w:b/>
          <w:sz w:val="22"/>
          <w:szCs w:val="22"/>
          <w:lang w:val="es-ES"/>
        </w:rPr>
      </w:pPr>
    </w:p>
    <w:p w14:paraId="7696E422" w14:textId="77777777" w:rsidR="00A80EE0" w:rsidRPr="00747928" w:rsidRDefault="00A80EE0"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Estas modificaciones son obligatorias para la empresa contratista.</w:t>
      </w:r>
    </w:p>
    <w:p w14:paraId="15BAF104" w14:textId="77777777" w:rsidR="00A80EE0" w:rsidRPr="00747928" w:rsidRDefault="00A80EE0" w:rsidP="00B0496F">
      <w:pPr>
        <w:spacing w:line="276" w:lineRule="auto"/>
        <w:jc w:val="both"/>
        <w:rPr>
          <w:rFonts w:ascii="Arial" w:hAnsi="Arial" w:cs="Arial"/>
          <w:sz w:val="22"/>
          <w:szCs w:val="22"/>
          <w:lang w:val="es-ES"/>
        </w:rPr>
      </w:pPr>
    </w:p>
    <w:p w14:paraId="3FBCDDAD" w14:textId="77777777" w:rsidR="00A80EE0" w:rsidRPr="00747928" w:rsidRDefault="00A80EE0"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En ningún caso la modificación del contrato podrá suponer el establecimiento de nuevos precios unitarios no previstos en el contrato.</w:t>
      </w:r>
    </w:p>
    <w:p w14:paraId="4B910AAB" w14:textId="77777777" w:rsidR="00A80EE0" w:rsidRPr="00747928" w:rsidRDefault="00A80EE0" w:rsidP="00B0496F">
      <w:pPr>
        <w:spacing w:line="276" w:lineRule="auto"/>
        <w:jc w:val="both"/>
        <w:rPr>
          <w:rFonts w:ascii="Arial" w:hAnsi="Arial" w:cs="Arial"/>
          <w:sz w:val="22"/>
          <w:szCs w:val="22"/>
          <w:lang w:val="es-ES"/>
        </w:rPr>
      </w:pPr>
    </w:p>
    <w:p w14:paraId="16530D47" w14:textId="59A35700" w:rsidR="00A80EE0" w:rsidRPr="00747928" w:rsidRDefault="00922663" w:rsidP="00B0496F">
      <w:pPr>
        <w:spacing w:line="276" w:lineRule="auto"/>
        <w:jc w:val="both"/>
        <w:rPr>
          <w:rFonts w:ascii="Arial" w:eastAsia="Arial" w:hAnsi="Arial" w:cs="Arial"/>
          <w:sz w:val="22"/>
          <w:szCs w:val="22"/>
          <w:lang w:val="es-ES"/>
        </w:rPr>
      </w:pPr>
      <w:r w:rsidRPr="00747928">
        <w:rPr>
          <w:rFonts w:ascii="Arial" w:eastAsia="Arial" w:hAnsi="Arial" w:cs="Arial"/>
          <w:b/>
          <w:sz w:val="22"/>
          <w:szCs w:val="22"/>
          <w:lang w:val="es-ES"/>
        </w:rPr>
        <w:t>29</w:t>
      </w:r>
      <w:r w:rsidR="00A80EE0" w:rsidRPr="00747928">
        <w:rPr>
          <w:rFonts w:ascii="Arial" w:eastAsia="Arial" w:hAnsi="Arial" w:cs="Arial"/>
          <w:b/>
          <w:sz w:val="22"/>
          <w:szCs w:val="22"/>
          <w:lang w:val="es-ES"/>
        </w:rPr>
        <w:t xml:space="preserve">.3 </w:t>
      </w:r>
      <w:r w:rsidR="00A80EE0" w:rsidRPr="00747928">
        <w:rPr>
          <w:rFonts w:ascii="Arial" w:eastAsia="Arial" w:hAnsi="Arial" w:cs="Arial"/>
          <w:sz w:val="22"/>
          <w:szCs w:val="22"/>
          <w:lang w:val="es-ES"/>
        </w:rPr>
        <w:t>Modificaciones no previstas</w:t>
      </w:r>
      <w:r w:rsidR="00E25DA7" w:rsidRPr="00747928">
        <w:rPr>
          <w:rFonts w:ascii="Arial" w:eastAsia="Arial" w:hAnsi="Arial" w:cs="Arial"/>
          <w:sz w:val="22"/>
          <w:szCs w:val="22"/>
          <w:lang w:val="es-ES"/>
        </w:rPr>
        <w:t>:</w:t>
      </w:r>
    </w:p>
    <w:p w14:paraId="755B0C73" w14:textId="27BE9E2B" w:rsidR="00A80EE0" w:rsidRPr="00747928" w:rsidRDefault="00A80EE0"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La modificación </w:t>
      </w:r>
      <w:r w:rsidR="006C3F34" w:rsidRPr="00747928">
        <w:rPr>
          <w:rFonts w:ascii="Arial" w:eastAsia="Arial" w:hAnsi="Arial" w:cs="Arial"/>
          <w:sz w:val="22"/>
          <w:szCs w:val="22"/>
          <w:lang w:val="es-ES"/>
        </w:rPr>
        <w:t>del acuerdo marco</w:t>
      </w:r>
      <w:r w:rsidRPr="00747928">
        <w:rPr>
          <w:rFonts w:ascii="Arial" w:eastAsia="Arial" w:hAnsi="Arial" w:cs="Arial"/>
          <w:sz w:val="22"/>
          <w:szCs w:val="22"/>
          <w:lang w:val="es-ES"/>
        </w:rPr>
        <w:t xml:space="preserve"> no prevista en esta cláusula sólo podrá efectuarse cuando se cumplan los requisitos y concurran los supuestos previstos en el artículo 205 de la LCSP, de conformidad con el procedimiento regulado en el artículo 191 de la LCSP y con las particularidades previstas en el artículo 207 de la LCSP.</w:t>
      </w:r>
    </w:p>
    <w:p w14:paraId="40F98FAA" w14:textId="77777777" w:rsidR="00A80EE0" w:rsidRPr="00747928" w:rsidRDefault="00A80EE0" w:rsidP="00B0496F">
      <w:pPr>
        <w:spacing w:line="276" w:lineRule="auto"/>
        <w:jc w:val="both"/>
        <w:rPr>
          <w:rFonts w:ascii="Arial" w:hAnsi="Arial" w:cs="Arial"/>
          <w:sz w:val="22"/>
          <w:szCs w:val="22"/>
          <w:lang w:val="es-ES"/>
        </w:rPr>
      </w:pPr>
    </w:p>
    <w:p w14:paraId="41093836" w14:textId="77777777" w:rsidR="00A80EE0" w:rsidRPr="00747928" w:rsidRDefault="00A80EE0"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Estas modificaciones son obligatorias para la empresa contratista, a menos que impliquen, aislada o conjuntamente, una alteración en su cuantía que exceda el 20% del precio inicial del contrato, IVA excluido. En este caso, la modificación se acordará por el órgano de contratación con la conformidad previa por escrito de la empresa contratista; en caso contrario, el contrato se resolverá de acuerdo con la causa prevista en el artículo 211.1.g) de la LCSP.</w:t>
      </w:r>
    </w:p>
    <w:p w14:paraId="19BE4616" w14:textId="77777777" w:rsidR="00A80EE0" w:rsidRPr="00747928" w:rsidRDefault="00A80EE0" w:rsidP="00B0496F">
      <w:pPr>
        <w:spacing w:line="276" w:lineRule="auto"/>
        <w:jc w:val="both"/>
        <w:rPr>
          <w:rFonts w:ascii="Arial" w:hAnsi="Arial" w:cs="Arial"/>
          <w:sz w:val="22"/>
          <w:szCs w:val="22"/>
          <w:lang w:val="es-ES"/>
        </w:rPr>
      </w:pPr>
    </w:p>
    <w:p w14:paraId="339384FF" w14:textId="1471ECFB" w:rsidR="00A80EE0" w:rsidRPr="00747928" w:rsidRDefault="00922663" w:rsidP="00B0496F">
      <w:pPr>
        <w:spacing w:line="276" w:lineRule="auto"/>
        <w:jc w:val="both"/>
        <w:rPr>
          <w:rFonts w:ascii="Arial" w:eastAsia="Arial" w:hAnsi="Arial" w:cs="Arial"/>
          <w:sz w:val="22"/>
          <w:szCs w:val="22"/>
          <w:lang w:val="es-ES"/>
        </w:rPr>
      </w:pPr>
      <w:r w:rsidRPr="00747928">
        <w:rPr>
          <w:rFonts w:ascii="Arial" w:eastAsia="Arial" w:hAnsi="Arial" w:cs="Arial"/>
          <w:b/>
          <w:sz w:val="22"/>
          <w:szCs w:val="22"/>
          <w:lang w:val="es-ES"/>
        </w:rPr>
        <w:t>29</w:t>
      </w:r>
      <w:r w:rsidR="00A80EE0" w:rsidRPr="00747928">
        <w:rPr>
          <w:rFonts w:ascii="Arial" w:eastAsia="Arial" w:hAnsi="Arial" w:cs="Arial"/>
          <w:b/>
          <w:sz w:val="22"/>
          <w:szCs w:val="22"/>
          <w:lang w:val="es-ES"/>
        </w:rPr>
        <w:t xml:space="preserve">.4 </w:t>
      </w:r>
      <w:r w:rsidR="00A80EE0" w:rsidRPr="00747928">
        <w:rPr>
          <w:rFonts w:ascii="Arial" w:eastAsia="Arial" w:hAnsi="Arial" w:cs="Arial"/>
          <w:sz w:val="22"/>
          <w:szCs w:val="22"/>
          <w:lang w:val="es-ES"/>
        </w:rPr>
        <w:t xml:space="preserve">Las modificaciones </w:t>
      </w:r>
      <w:r w:rsidR="006C3F34" w:rsidRPr="00747928">
        <w:rPr>
          <w:rFonts w:ascii="Arial" w:eastAsia="Arial" w:hAnsi="Arial" w:cs="Arial"/>
          <w:sz w:val="22"/>
          <w:szCs w:val="22"/>
          <w:lang w:val="es-ES"/>
        </w:rPr>
        <w:t>del acuerdo marco</w:t>
      </w:r>
      <w:r w:rsidR="00A80EE0" w:rsidRPr="00747928">
        <w:rPr>
          <w:rFonts w:ascii="Arial" w:eastAsia="Arial" w:hAnsi="Arial" w:cs="Arial"/>
          <w:sz w:val="22"/>
          <w:szCs w:val="22"/>
          <w:lang w:val="es-ES"/>
        </w:rPr>
        <w:t xml:space="preserve"> se formalizarán de conformidad con lo que</w:t>
      </w:r>
      <w:r w:rsidR="00A80EE0" w:rsidRPr="00747928">
        <w:rPr>
          <w:rFonts w:ascii="Arial" w:eastAsia="Arial" w:hAnsi="Arial" w:cs="Arial"/>
          <w:b/>
          <w:sz w:val="22"/>
          <w:szCs w:val="22"/>
          <w:lang w:val="es-ES"/>
        </w:rPr>
        <w:t xml:space="preserve"> </w:t>
      </w:r>
      <w:r w:rsidR="00A80EE0" w:rsidRPr="00747928">
        <w:rPr>
          <w:rFonts w:ascii="Arial" w:eastAsia="Arial" w:hAnsi="Arial" w:cs="Arial"/>
          <w:sz w:val="22"/>
          <w:szCs w:val="22"/>
          <w:lang w:val="es-ES"/>
        </w:rPr>
        <w:t xml:space="preserve">establece el artículo 153 de la LCSP y la cláusula decimonovena de este </w:t>
      </w:r>
      <w:r w:rsidR="004F027D" w:rsidRPr="00747928">
        <w:rPr>
          <w:rFonts w:ascii="Arial" w:eastAsia="Arial" w:hAnsi="Arial" w:cs="Arial"/>
          <w:sz w:val="22"/>
          <w:szCs w:val="22"/>
          <w:lang w:val="es-ES"/>
        </w:rPr>
        <w:t>Pliego</w:t>
      </w:r>
      <w:r w:rsidR="00A80EE0" w:rsidRPr="00747928">
        <w:rPr>
          <w:rFonts w:ascii="Arial" w:eastAsia="Arial" w:hAnsi="Arial" w:cs="Arial"/>
          <w:sz w:val="22"/>
          <w:szCs w:val="22"/>
          <w:lang w:val="es-ES"/>
        </w:rPr>
        <w:t>.</w:t>
      </w:r>
    </w:p>
    <w:p w14:paraId="3D61FDA8" w14:textId="77777777" w:rsidR="00A80EE0" w:rsidRPr="00747928" w:rsidRDefault="00A80EE0" w:rsidP="00B0496F">
      <w:pPr>
        <w:spacing w:line="276" w:lineRule="auto"/>
        <w:jc w:val="both"/>
        <w:rPr>
          <w:rFonts w:ascii="Arial" w:hAnsi="Arial" w:cs="Arial"/>
          <w:sz w:val="22"/>
          <w:szCs w:val="22"/>
          <w:lang w:val="es-ES"/>
        </w:rPr>
      </w:pPr>
    </w:p>
    <w:p w14:paraId="734CF9C2" w14:textId="3E306D25" w:rsidR="00A80EE0" w:rsidRPr="00747928" w:rsidRDefault="00922663" w:rsidP="00B0496F">
      <w:pPr>
        <w:spacing w:line="276" w:lineRule="auto"/>
        <w:jc w:val="both"/>
        <w:rPr>
          <w:rFonts w:ascii="Arial" w:eastAsia="Arial" w:hAnsi="Arial" w:cs="Arial"/>
          <w:sz w:val="22"/>
          <w:szCs w:val="22"/>
          <w:lang w:val="es-ES"/>
        </w:rPr>
      </w:pPr>
      <w:r w:rsidRPr="00747928">
        <w:rPr>
          <w:rFonts w:ascii="Arial" w:eastAsia="Arial" w:hAnsi="Arial" w:cs="Arial"/>
          <w:b/>
          <w:sz w:val="22"/>
          <w:szCs w:val="22"/>
          <w:lang w:val="es-ES"/>
        </w:rPr>
        <w:t>29</w:t>
      </w:r>
      <w:r w:rsidR="00A80EE0" w:rsidRPr="00747928">
        <w:rPr>
          <w:rFonts w:ascii="Arial" w:eastAsia="Arial" w:hAnsi="Arial" w:cs="Arial"/>
          <w:b/>
          <w:sz w:val="22"/>
          <w:szCs w:val="22"/>
          <w:lang w:val="es-ES"/>
        </w:rPr>
        <w:t xml:space="preserve">.5 </w:t>
      </w:r>
      <w:r w:rsidR="00A80EE0" w:rsidRPr="00747928">
        <w:rPr>
          <w:rFonts w:ascii="Arial" w:eastAsia="Arial" w:hAnsi="Arial" w:cs="Arial"/>
          <w:sz w:val="22"/>
          <w:szCs w:val="22"/>
          <w:lang w:val="es-ES"/>
        </w:rPr>
        <w:t>El anuncio de modificación del contrato, junto con las alegaciones de</w:t>
      </w:r>
      <w:r w:rsidR="00A80EE0" w:rsidRPr="00747928">
        <w:rPr>
          <w:rFonts w:ascii="Arial" w:eastAsia="Arial" w:hAnsi="Arial" w:cs="Arial"/>
          <w:b/>
          <w:sz w:val="22"/>
          <w:szCs w:val="22"/>
          <w:lang w:val="es-ES"/>
        </w:rPr>
        <w:t xml:space="preserve"> </w:t>
      </w:r>
      <w:r w:rsidR="00A80EE0" w:rsidRPr="00747928">
        <w:rPr>
          <w:rFonts w:ascii="Arial" w:eastAsia="Arial" w:hAnsi="Arial" w:cs="Arial"/>
          <w:sz w:val="22"/>
          <w:szCs w:val="22"/>
          <w:lang w:val="es-ES"/>
        </w:rPr>
        <w:t>la empresa contratista y de todos los informes que, si procede, se soliciten con carácter previo a la aprobación de la modificación, tanto los que aporte la empresa adjudicataria como los que emita el órgano de contratación, se publicarán en el perfil de contratante.</w:t>
      </w:r>
    </w:p>
    <w:p w14:paraId="6B167E9C" w14:textId="77777777" w:rsidR="00A80EE0" w:rsidRPr="00747928" w:rsidRDefault="00A80EE0" w:rsidP="00B0496F">
      <w:pPr>
        <w:spacing w:line="276" w:lineRule="auto"/>
        <w:jc w:val="both"/>
        <w:rPr>
          <w:rFonts w:ascii="Arial" w:eastAsia="Arial" w:hAnsi="Arial" w:cs="Arial"/>
          <w:b/>
          <w:sz w:val="22"/>
          <w:szCs w:val="22"/>
          <w:lang w:val="es-ES"/>
        </w:rPr>
      </w:pPr>
    </w:p>
    <w:p w14:paraId="59041FAE" w14:textId="77777777" w:rsidR="00A80EE0" w:rsidRPr="00747928" w:rsidRDefault="00A80EE0"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Si la modificación se fundamenta en la concurrencia de alguno de los supuestos que prevén las letra a) y b) del apartado 2 del artículo 205, el anuncio de modificación también se publicará en el DOUE.</w:t>
      </w:r>
    </w:p>
    <w:p w14:paraId="6841D592" w14:textId="2A7AC652" w:rsidR="00A80EE0" w:rsidRPr="00747928" w:rsidRDefault="00A80EE0" w:rsidP="00B0496F">
      <w:pPr>
        <w:spacing w:line="276" w:lineRule="auto"/>
        <w:jc w:val="both"/>
        <w:rPr>
          <w:rFonts w:ascii="Arial" w:hAnsi="Arial" w:cs="Arial"/>
          <w:bCs/>
          <w:sz w:val="22"/>
          <w:szCs w:val="22"/>
          <w:lang w:val="es-ES"/>
        </w:rPr>
      </w:pPr>
    </w:p>
    <w:p w14:paraId="70C8AE01" w14:textId="6918E820" w:rsidR="00A80EE0" w:rsidRPr="00747928" w:rsidRDefault="00922663" w:rsidP="00B0496F">
      <w:pPr>
        <w:pStyle w:val="Ttol3"/>
        <w:spacing w:before="0" w:after="0" w:line="276" w:lineRule="auto"/>
        <w:jc w:val="both"/>
        <w:rPr>
          <w:rFonts w:eastAsia="Arial"/>
          <w:sz w:val="22"/>
          <w:szCs w:val="22"/>
          <w:lang w:val="es-ES"/>
        </w:rPr>
      </w:pPr>
      <w:bookmarkStart w:id="55" w:name="_Toc164944445"/>
      <w:r w:rsidRPr="00747928">
        <w:rPr>
          <w:rFonts w:eastAsia="Arial"/>
          <w:sz w:val="22"/>
          <w:szCs w:val="22"/>
          <w:lang w:val="es-ES"/>
        </w:rPr>
        <w:t>TREINTENA</w:t>
      </w:r>
      <w:r w:rsidR="00A80EE0" w:rsidRPr="00747928">
        <w:rPr>
          <w:rFonts w:eastAsia="Arial"/>
          <w:sz w:val="22"/>
          <w:szCs w:val="22"/>
          <w:lang w:val="es-ES"/>
        </w:rPr>
        <w:t xml:space="preserve">. SUSPENSIÓN </w:t>
      </w:r>
      <w:r w:rsidR="006C3F34" w:rsidRPr="00747928">
        <w:rPr>
          <w:rFonts w:eastAsia="Arial"/>
          <w:sz w:val="22"/>
          <w:szCs w:val="22"/>
          <w:lang w:val="es-ES"/>
        </w:rPr>
        <w:t>DEL ACUERDO MARCO Y SU CONTRATACIÓN BASADA</w:t>
      </w:r>
      <w:bookmarkEnd w:id="55"/>
    </w:p>
    <w:p w14:paraId="5DC853A6" w14:textId="2E376669" w:rsidR="00A80EE0" w:rsidRPr="00747928" w:rsidRDefault="006C3F34"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El acuerdo marco y su contratación basada </w:t>
      </w:r>
      <w:r w:rsidR="00A80EE0" w:rsidRPr="00747928">
        <w:rPr>
          <w:rFonts w:ascii="Arial" w:eastAsia="Arial" w:hAnsi="Arial" w:cs="Arial"/>
          <w:sz w:val="22"/>
          <w:szCs w:val="22"/>
          <w:lang w:val="es-ES"/>
        </w:rPr>
        <w:t>podrá ser suspendido por acuerdo de la Administración o para que el contratista opte por suspender su cumplimiento</w:t>
      </w:r>
      <w:r w:rsidR="00A80EE0" w:rsidRPr="00747928">
        <w:rPr>
          <w:rFonts w:ascii="Arial" w:eastAsia="Arial" w:hAnsi="Arial" w:cs="Arial"/>
          <w:vanish/>
          <w:sz w:val="22"/>
          <w:szCs w:val="22"/>
          <w:lang w:val="es-ES"/>
        </w:rPr>
        <w:t>&lt;A[cumplimiento|cumplido]&gt;</w:t>
      </w:r>
      <w:r w:rsidR="00A80EE0" w:rsidRPr="00747928">
        <w:rPr>
          <w:rFonts w:ascii="Arial" w:eastAsia="Arial" w:hAnsi="Arial" w:cs="Arial"/>
          <w:sz w:val="22"/>
          <w:szCs w:val="22"/>
          <w:lang w:val="es-ES"/>
        </w:rPr>
        <w:t>, en caso de demora en el pago del precio superior a 4 meses, comunicándolo a la Administración con un mes de antelación.</w:t>
      </w:r>
    </w:p>
    <w:p w14:paraId="693DE7BC" w14:textId="77777777" w:rsidR="00A80EE0" w:rsidRPr="00747928" w:rsidRDefault="00A80EE0" w:rsidP="00B0496F">
      <w:pPr>
        <w:spacing w:line="276" w:lineRule="auto"/>
        <w:jc w:val="both"/>
        <w:rPr>
          <w:rFonts w:ascii="Arial" w:hAnsi="Arial" w:cs="Arial"/>
          <w:sz w:val="22"/>
          <w:szCs w:val="22"/>
          <w:lang w:val="es-ES"/>
        </w:rPr>
      </w:pPr>
    </w:p>
    <w:p w14:paraId="06F00EBD" w14:textId="0C9753C0" w:rsidR="00A80EE0" w:rsidRPr="00747928" w:rsidRDefault="00A80EE0"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En todo caso, la Administración </w:t>
      </w:r>
      <w:r w:rsidR="00D04DC2" w:rsidRPr="00747928">
        <w:rPr>
          <w:rFonts w:ascii="Arial" w:eastAsia="Arial" w:hAnsi="Arial" w:cs="Arial"/>
          <w:sz w:val="22"/>
          <w:szCs w:val="22"/>
          <w:lang w:val="es-ES"/>
        </w:rPr>
        <w:t>debe</w:t>
      </w:r>
      <w:r w:rsidRPr="00747928">
        <w:rPr>
          <w:rFonts w:ascii="Arial" w:eastAsia="Arial" w:hAnsi="Arial" w:cs="Arial"/>
          <w:sz w:val="22"/>
          <w:szCs w:val="22"/>
          <w:lang w:val="es-ES"/>
        </w:rPr>
        <w:t xml:space="preserve"> extender el acta de suspensión correspondiente, de oficio o a solicitud de la empresa contratista, de conformidad con lo que dispone el artículo 208.1 de la LCSP.</w:t>
      </w:r>
    </w:p>
    <w:p w14:paraId="42720A4E" w14:textId="77777777" w:rsidR="00A80EE0" w:rsidRPr="00747928" w:rsidRDefault="00A80EE0" w:rsidP="00B0496F">
      <w:pPr>
        <w:spacing w:line="276" w:lineRule="auto"/>
        <w:jc w:val="both"/>
        <w:rPr>
          <w:rFonts w:ascii="Arial" w:hAnsi="Arial" w:cs="Arial"/>
          <w:sz w:val="22"/>
          <w:szCs w:val="22"/>
          <w:lang w:val="es-ES"/>
        </w:rPr>
      </w:pPr>
    </w:p>
    <w:p w14:paraId="2C021B2B" w14:textId="49DBB4F9" w:rsidR="00A80EE0" w:rsidRPr="00747928" w:rsidRDefault="00A80EE0"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El acta de suspensión, de acuerdo con el artículo 103 del RGLCAP, la tendrá que firmar </w:t>
      </w:r>
      <w:r w:rsidR="00A020C9" w:rsidRPr="00747928">
        <w:rPr>
          <w:rFonts w:ascii="Arial" w:eastAsia="Arial" w:hAnsi="Arial" w:cs="Arial"/>
          <w:sz w:val="22"/>
          <w:szCs w:val="22"/>
          <w:lang w:val="es-ES"/>
        </w:rPr>
        <w:t>l</w:t>
      </w:r>
      <w:r w:rsidRPr="00747928">
        <w:rPr>
          <w:rFonts w:ascii="Arial" w:eastAsia="Arial" w:hAnsi="Arial" w:cs="Arial"/>
          <w:sz w:val="22"/>
          <w:szCs w:val="22"/>
          <w:lang w:val="es-ES"/>
        </w:rPr>
        <w:t xml:space="preserve">a persona en representación del órgano de contratación y la empresa contratista y se </w:t>
      </w:r>
      <w:r w:rsidR="00D04DC2" w:rsidRPr="00747928">
        <w:rPr>
          <w:rFonts w:ascii="Arial" w:eastAsia="Arial" w:hAnsi="Arial" w:cs="Arial"/>
          <w:sz w:val="22"/>
          <w:szCs w:val="22"/>
          <w:lang w:val="es-ES"/>
        </w:rPr>
        <w:t>debe</w:t>
      </w:r>
      <w:r w:rsidRPr="00747928">
        <w:rPr>
          <w:rFonts w:ascii="Arial" w:eastAsia="Arial" w:hAnsi="Arial" w:cs="Arial"/>
          <w:sz w:val="22"/>
          <w:szCs w:val="22"/>
          <w:lang w:val="es-ES"/>
        </w:rPr>
        <w:t xml:space="preserve"> extender en el plazo máximo de dos días hábiles, a contar del día siguiente del día en que se acuerde la suspensión.</w:t>
      </w:r>
    </w:p>
    <w:p w14:paraId="67D90960" w14:textId="77777777" w:rsidR="00A80EE0" w:rsidRPr="00747928" w:rsidRDefault="00A80EE0" w:rsidP="00B0496F">
      <w:pPr>
        <w:spacing w:line="276" w:lineRule="auto"/>
        <w:jc w:val="both"/>
        <w:rPr>
          <w:rFonts w:ascii="Arial" w:hAnsi="Arial" w:cs="Arial"/>
          <w:sz w:val="22"/>
          <w:szCs w:val="22"/>
          <w:lang w:val="es-ES"/>
        </w:rPr>
      </w:pPr>
    </w:p>
    <w:p w14:paraId="0C499007" w14:textId="0F78D0AD" w:rsidR="00A80EE0" w:rsidRPr="00747928" w:rsidRDefault="00A80EE0"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La Administración </w:t>
      </w:r>
      <w:r w:rsidR="00D04DC2" w:rsidRPr="00747928">
        <w:rPr>
          <w:rFonts w:ascii="Arial" w:eastAsia="Arial" w:hAnsi="Arial" w:cs="Arial"/>
          <w:sz w:val="22"/>
          <w:szCs w:val="22"/>
          <w:lang w:val="es-ES"/>
        </w:rPr>
        <w:t>debe</w:t>
      </w:r>
      <w:r w:rsidRPr="00747928">
        <w:rPr>
          <w:rFonts w:ascii="Arial" w:eastAsia="Arial" w:hAnsi="Arial" w:cs="Arial"/>
          <w:sz w:val="22"/>
          <w:szCs w:val="22"/>
          <w:lang w:val="es-ES"/>
        </w:rPr>
        <w:t xml:space="preserve"> abonar </w:t>
      </w:r>
      <w:r w:rsidR="00A020C9" w:rsidRPr="00747928">
        <w:rPr>
          <w:rFonts w:ascii="Arial" w:eastAsia="Arial" w:hAnsi="Arial" w:cs="Arial"/>
          <w:sz w:val="22"/>
          <w:szCs w:val="22"/>
          <w:lang w:val="es-ES"/>
        </w:rPr>
        <w:t>a</w:t>
      </w:r>
      <w:r w:rsidRPr="00747928">
        <w:rPr>
          <w:rFonts w:ascii="Arial" w:eastAsia="Arial" w:hAnsi="Arial" w:cs="Arial"/>
          <w:sz w:val="22"/>
          <w:szCs w:val="22"/>
          <w:lang w:val="es-ES"/>
        </w:rPr>
        <w:t xml:space="preserve"> la empresa contratista los daños y perjuicios que efectivamente se le causen de conformidad con el previsto en el artículo 208.2 de la LCSP. El abono de los daños y perjuicios en la empresa contratista sólo comprenderá los conceptos que se indican en este precepto.</w:t>
      </w:r>
    </w:p>
    <w:p w14:paraId="57F4FCEF" w14:textId="51EED63C" w:rsidR="00A80EE0" w:rsidRPr="00747928" w:rsidRDefault="00A80EE0" w:rsidP="00B0496F">
      <w:pPr>
        <w:spacing w:line="276" w:lineRule="auto"/>
        <w:jc w:val="both"/>
        <w:rPr>
          <w:rFonts w:ascii="Arial" w:hAnsi="Arial" w:cs="Arial"/>
          <w:bCs/>
          <w:sz w:val="22"/>
          <w:szCs w:val="22"/>
          <w:lang w:val="es-ES"/>
        </w:rPr>
      </w:pPr>
    </w:p>
    <w:p w14:paraId="15146AA9" w14:textId="3EFBFBE8" w:rsidR="00A80EE0" w:rsidRPr="00747928" w:rsidRDefault="00B215DC" w:rsidP="00B0496F">
      <w:pPr>
        <w:pStyle w:val="Ttol3"/>
        <w:spacing w:before="0" w:after="0" w:line="276" w:lineRule="auto"/>
        <w:jc w:val="both"/>
        <w:rPr>
          <w:sz w:val="22"/>
          <w:szCs w:val="22"/>
          <w:lang w:val="es-ES"/>
        </w:rPr>
      </w:pPr>
      <w:bookmarkStart w:id="56" w:name="_Toc164944446"/>
      <w:r w:rsidRPr="00747928">
        <w:rPr>
          <w:sz w:val="22"/>
          <w:szCs w:val="22"/>
          <w:lang w:val="es-ES"/>
        </w:rPr>
        <w:t>TRIGÉSIMA PRIMERA</w:t>
      </w:r>
      <w:r w:rsidR="00922663" w:rsidRPr="00747928">
        <w:rPr>
          <w:sz w:val="22"/>
          <w:szCs w:val="22"/>
          <w:lang w:val="es-ES"/>
        </w:rPr>
        <w:t>.</w:t>
      </w:r>
      <w:r w:rsidR="00A80EE0" w:rsidRPr="00747928">
        <w:rPr>
          <w:sz w:val="22"/>
          <w:szCs w:val="22"/>
          <w:lang w:val="es-ES"/>
        </w:rPr>
        <w:t xml:space="preserve"> CLÁUSULA ÉTICA</w:t>
      </w:r>
      <w:bookmarkEnd w:id="56"/>
    </w:p>
    <w:p w14:paraId="52202533" w14:textId="04CA0265" w:rsidR="00A80EE0" w:rsidRPr="00747928" w:rsidRDefault="00A80EE0" w:rsidP="00B0496F">
      <w:pPr>
        <w:spacing w:line="276" w:lineRule="auto"/>
        <w:jc w:val="both"/>
        <w:rPr>
          <w:rFonts w:ascii="Arial" w:hAnsi="Arial" w:cs="Arial"/>
          <w:sz w:val="22"/>
          <w:szCs w:val="22"/>
          <w:lang w:val="es-ES"/>
        </w:rPr>
      </w:pPr>
      <w:r w:rsidRPr="00747928">
        <w:rPr>
          <w:rFonts w:ascii="Arial" w:hAnsi="Arial" w:cs="Arial"/>
          <w:b/>
          <w:sz w:val="22"/>
          <w:szCs w:val="22"/>
          <w:lang w:val="es-ES"/>
        </w:rPr>
        <w:t>3</w:t>
      </w:r>
      <w:r w:rsidR="00922663" w:rsidRPr="00747928">
        <w:rPr>
          <w:rFonts w:ascii="Arial" w:hAnsi="Arial" w:cs="Arial"/>
          <w:b/>
          <w:sz w:val="22"/>
          <w:szCs w:val="22"/>
          <w:lang w:val="es-ES"/>
        </w:rPr>
        <w:t>1</w:t>
      </w:r>
      <w:r w:rsidRPr="00747928">
        <w:rPr>
          <w:rFonts w:ascii="Arial" w:hAnsi="Arial" w:cs="Arial"/>
          <w:b/>
          <w:sz w:val="22"/>
          <w:szCs w:val="22"/>
          <w:lang w:val="es-ES"/>
        </w:rPr>
        <w:t>.1</w:t>
      </w:r>
      <w:r w:rsidRPr="00747928">
        <w:rPr>
          <w:rFonts w:ascii="Arial" w:hAnsi="Arial" w:cs="Arial"/>
          <w:sz w:val="22"/>
          <w:szCs w:val="22"/>
          <w:lang w:val="es-ES"/>
        </w:rPr>
        <w:t xml:space="preserve"> Los altos cargos, personal directivo, cargos de mando, cargos administrativos y personal al servicio de la Administración pública y de su sector público, que intervienen, directa o indirectamente, en el procedimiento de contratación pública están sujetos al Código de principios y conductas recomendables en la contratación pública y se les aplicarán sus disposiciones de forma transversal a toda actuación que forme parte de cualquier fase del procedimiento de contratación de acuerdo con el grado de intervención y de responsabilidad en los procedimientos contractuales.</w:t>
      </w:r>
    </w:p>
    <w:p w14:paraId="363FFF67" w14:textId="77777777" w:rsidR="00A80EE0" w:rsidRPr="00747928" w:rsidRDefault="00A80EE0" w:rsidP="00B0496F">
      <w:pPr>
        <w:spacing w:line="276" w:lineRule="auto"/>
        <w:jc w:val="both"/>
        <w:rPr>
          <w:rFonts w:ascii="Arial" w:hAnsi="Arial" w:cs="Arial"/>
          <w:sz w:val="22"/>
          <w:szCs w:val="22"/>
          <w:lang w:val="es-ES"/>
        </w:rPr>
      </w:pPr>
    </w:p>
    <w:p w14:paraId="5035DF25" w14:textId="77777777" w:rsidR="00A80EE0" w:rsidRPr="00747928" w:rsidRDefault="00A80EE0" w:rsidP="00B0496F">
      <w:pPr>
        <w:spacing w:line="276" w:lineRule="auto"/>
        <w:jc w:val="both"/>
        <w:rPr>
          <w:rFonts w:ascii="Arial" w:hAnsi="Arial" w:cs="Arial"/>
          <w:sz w:val="22"/>
          <w:szCs w:val="22"/>
          <w:lang w:val="es-ES"/>
        </w:rPr>
      </w:pPr>
      <w:r w:rsidRPr="00747928">
        <w:rPr>
          <w:rFonts w:ascii="Arial" w:hAnsi="Arial" w:cs="Arial"/>
          <w:sz w:val="22"/>
          <w:szCs w:val="22"/>
          <w:lang w:val="es-ES"/>
        </w:rPr>
        <w:t>La presentación de la oferta por parte de los licitadores supondrá su adhesión al Código de principios y conductas recomendables en la contratación pública de acuerdo con los compromisos éticos y de integridad que forman parte de la relación contractual.</w:t>
      </w:r>
    </w:p>
    <w:p w14:paraId="3DBE6848" w14:textId="77777777" w:rsidR="00A80EE0" w:rsidRPr="00747928" w:rsidRDefault="00A80EE0" w:rsidP="00B0496F">
      <w:pPr>
        <w:spacing w:line="276" w:lineRule="auto"/>
        <w:jc w:val="both"/>
        <w:rPr>
          <w:rFonts w:ascii="Arial" w:hAnsi="Arial" w:cs="Arial"/>
          <w:sz w:val="22"/>
          <w:szCs w:val="22"/>
          <w:lang w:val="es-ES"/>
        </w:rPr>
      </w:pPr>
    </w:p>
    <w:p w14:paraId="4CB363D4" w14:textId="4B72D757" w:rsidR="00A80EE0" w:rsidRPr="00747928" w:rsidRDefault="00A80EE0" w:rsidP="00B0496F">
      <w:pPr>
        <w:spacing w:line="276" w:lineRule="auto"/>
        <w:jc w:val="both"/>
        <w:rPr>
          <w:rFonts w:ascii="Arial" w:hAnsi="Arial" w:cs="Arial"/>
          <w:sz w:val="22"/>
          <w:szCs w:val="22"/>
          <w:lang w:val="es-ES"/>
        </w:rPr>
      </w:pPr>
      <w:r w:rsidRPr="00747928">
        <w:rPr>
          <w:rFonts w:ascii="Arial" w:hAnsi="Arial" w:cs="Arial"/>
          <w:b/>
          <w:sz w:val="22"/>
          <w:szCs w:val="22"/>
          <w:lang w:val="es-ES"/>
        </w:rPr>
        <w:t>3</w:t>
      </w:r>
      <w:r w:rsidR="00922663" w:rsidRPr="00747928">
        <w:rPr>
          <w:rFonts w:ascii="Arial" w:hAnsi="Arial" w:cs="Arial"/>
          <w:b/>
          <w:sz w:val="22"/>
          <w:szCs w:val="22"/>
          <w:lang w:val="es-ES"/>
        </w:rPr>
        <w:t>1</w:t>
      </w:r>
      <w:r w:rsidRPr="00747928">
        <w:rPr>
          <w:rFonts w:ascii="Arial" w:hAnsi="Arial" w:cs="Arial"/>
          <w:b/>
          <w:sz w:val="22"/>
          <w:szCs w:val="22"/>
          <w:lang w:val="es-ES"/>
        </w:rPr>
        <w:t>.2.A</w:t>
      </w:r>
      <w:r w:rsidRPr="00747928">
        <w:rPr>
          <w:rFonts w:ascii="Arial" w:hAnsi="Arial" w:cs="Arial"/>
          <w:sz w:val="22"/>
          <w:szCs w:val="22"/>
          <w:lang w:val="es-ES"/>
        </w:rPr>
        <w:t xml:space="preserve"> Los licitadores, contratistas y subcontratistas asumen las obligaciones siguientes: </w:t>
      </w:r>
    </w:p>
    <w:p w14:paraId="1FB58502" w14:textId="77777777" w:rsidR="00A80EE0" w:rsidRPr="00747928" w:rsidRDefault="00A80EE0" w:rsidP="00B0496F">
      <w:pPr>
        <w:numPr>
          <w:ilvl w:val="0"/>
          <w:numId w:val="11"/>
        </w:numPr>
        <w:tabs>
          <w:tab w:val="left" w:pos="284"/>
        </w:tabs>
        <w:spacing w:line="276" w:lineRule="auto"/>
        <w:ind w:left="0" w:firstLine="24"/>
        <w:jc w:val="both"/>
        <w:rPr>
          <w:rFonts w:ascii="Arial" w:hAnsi="Arial" w:cs="Arial"/>
          <w:sz w:val="22"/>
          <w:szCs w:val="22"/>
          <w:lang w:val="es-ES"/>
        </w:rPr>
      </w:pPr>
      <w:r w:rsidRPr="00747928">
        <w:rPr>
          <w:rFonts w:ascii="Arial" w:hAnsi="Arial" w:cs="Arial"/>
          <w:sz w:val="22"/>
          <w:szCs w:val="22"/>
          <w:lang w:val="es-ES"/>
        </w:rPr>
        <w:t xml:space="preserve">Observar los principios, las normas y los cánones éticos propios de las actividades, los oficios y/o las profesiones correspondientes a las prestaciones objeto de los contratos. </w:t>
      </w:r>
    </w:p>
    <w:p w14:paraId="11BC697B" w14:textId="77777777" w:rsidR="00A80EE0" w:rsidRPr="00747928" w:rsidRDefault="00A80EE0" w:rsidP="00B0496F">
      <w:pPr>
        <w:spacing w:line="276" w:lineRule="auto"/>
        <w:jc w:val="both"/>
        <w:rPr>
          <w:rFonts w:ascii="Arial" w:hAnsi="Arial" w:cs="Arial"/>
          <w:sz w:val="22"/>
          <w:szCs w:val="22"/>
          <w:lang w:val="es-ES"/>
        </w:rPr>
      </w:pPr>
    </w:p>
    <w:p w14:paraId="04275FAA" w14:textId="77777777" w:rsidR="00A80EE0" w:rsidRPr="00747928" w:rsidRDefault="00A80EE0" w:rsidP="00B0496F">
      <w:pPr>
        <w:numPr>
          <w:ilvl w:val="0"/>
          <w:numId w:val="11"/>
        </w:numPr>
        <w:tabs>
          <w:tab w:val="left" w:pos="284"/>
        </w:tabs>
        <w:spacing w:line="276" w:lineRule="auto"/>
        <w:ind w:left="0" w:firstLine="24"/>
        <w:jc w:val="both"/>
        <w:rPr>
          <w:rFonts w:ascii="Arial" w:hAnsi="Arial" w:cs="Arial"/>
          <w:sz w:val="22"/>
          <w:szCs w:val="22"/>
          <w:lang w:val="es-ES"/>
        </w:rPr>
      </w:pPr>
      <w:r w:rsidRPr="00747928">
        <w:rPr>
          <w:rFonts w:ascii="Arial" w:hAnsi="Arial" w:cs="Arial"/>
          <w:sz w:val="22"/>
          <w:szCs w:val="22"/>
          <w:lang w:val="es-ES"/>
        </w:rPr>
        <w:t xml:space="preserve">No realizar acciones que pongan en riesgo el interés público en el ámbito del contrato o de las prestaciones a licitar. </w:t>
      </w:r>
    </w:p>
    <w:p w14:paraId="758DB746" w14:textId="77777777" w:rsidR="00A80EE0" w:rsidRPr="00747928" w:rsidRDefault="00A80EE0" w:rsidP="00B0496F">
      <w:pPr>
        <w:pStyle w:val="Pargrafdellista"/>
        <w:spacing w:line="276" w:lineRule="auto"/>
        <w:ind w:left="0"/>
        <w:rPr>
          <w:rFonts w:cs="Arial"/>
          <w:szCs w:val="22"/>
          <w:lang w:val="es-ES"/>
        </w:rPr>
      </w:pPr>
    </w:p>
    <w:p w14:paraId="58BCF350" w14:textId="77777777" w:rsidR="00A80EE0" w:rsidRPr="00747928" w:rsidRDefault="00A80EE0" w:rsidP="00B0496F">
      <w:pPr>
        <w:numPr>
          <w:ilvl w:val="0"/>
          <w:numId w:val="11"/>
        </w:numPr>
        <w:tabs>
          <w:tab w:val="left" w:pos="284"/>
        </w:tabs>
        <w:spacing w:line="276" w:lineRule="auto"/>
        <w:ind w:left="0" w:firstLine="24"/>
        <w:jc w:val="both"/>
        <w:rPr>
          <w:rFonts w:ascii="Arial" w:hAnsi="Arial" w:cs="Arial"/>
          <w:sz w:val="22"/>
          <w:szCs w:val="22"/>
          <w:lang w:val="es-ES"/>
        </w:rPr>
      </w:pPr>
      <w:r w:rsidRPr="00747928">
        <w:rPr>
          <w:rFonts w:ascii="Arial" w:hAnsi="Arial" w:cs="Arial"/>
          <w:sz w:val="22"/>
          <w:szCs w:val="22"/>
          <w:lang w:val="es-ES"/>
        </w:rPr>
        <w:t xml:space="preserve">Denunciar las situaciones irregulares que se puedan presentar en los procesos de contratación pública o durante la ejecución de los contratos. </w:t>
      </w:r>
    </w:p>
    <w:p w14:paraId="63CF19B4" w14:textId="77777777" w:rsidR="00A80EE0" w:rsidRPr="00747928" w:rsidRDefault="00A80EE0" w:rsidP="00B0496F">
      <w:pPr>
        <w:spacing w:line="276" w:lineRule="auto"/>
        <w:jc w:val="both"/>
        <w:rPr>
          <w:rFonts w:ascii="Arial" w:hAnsi="Arial" w:cs="Arial"/>
          <w:sz w:val="22"/>
          <w:szCs w:val="22"/>
          <w:lang w:val="es-ES"/>
        </w:rPr>
      </w:pPr>
    </w:p>
    <w:p w14:paraId="1B19FFD6" w14:textId="3BEBDBBF" w:rsidR="00A80EE0" w:rsidRPr="00747928" w:rsidRDefault="00A80EE0" w:rsidP="00B0496F">
      <w:pPr>
        <w:numPr>
          <w:ilvl w:val="0"/>
          <w:numId w:val="11"/>
        </w:numPr>
        <w:tabs>
          <w:tab w:val="left" w:pos="284"/>
        </w:tabs>
        <w:spacing w:line="276" w:lineRule="auto"/>
        <w:ind w:left="0" w:firstLine="24"/>
        <w:jc w:val="both"/>
        <w:rPr>
          <w:rFonts w:ascii="Arial" w:hAnsi="Arial" w:cs="Arial"/>
          <w:sz w:val="22"/>
          <w:szCs w:val="22"/>
          <w:lang w:val="es-ES"/>
        </w:rPr>
      </w:pPr>
      <w:r w:rsidRPr="00747928">
        <w:rPr>
          <w:rFonts w:ascii="Arial" w:hAnsi="Arial" w:cs="Arial"/>
          <w:sz w:val="22"/>
          <w:szCs w:val="22"/>
          <w:lang w:val="es-ES"/>
        </w:rPr>
        <w:t>Abstenerse de realizar conductos que tengan por objeto o puedan producir el efecto de impedir, restringir o falsear la competencia como por ejemplo los comportamientos colusorios o de competencia fraudulenta (ofertas de resguardo, eliminación de ofertas, asignación de</w:t>
      </w:r>
      <w:r w:rsidR="00545C34" w:rsidRPr="00747928">
        <w:rPr>
          <w:rFonts w:ascii="Arial" w:hAnsi="Arial" w:cs="Arial"/>
          <w:sz w:val="22"/>
          <w:szCs w:val="22"/>
          <w:lang w:val="es-ES"/>
        </w:rPr>
        <w:t xml:space="preserve"> mercados, rotación de ofertas</w:t>
      </w:r>
      <w:r w:rsidRPr="00747928">
        <w:rPr>
          <w:rFonts w:ascii="Arial" w:hAnsi="Arial" w:cs="Arial"/>
          <w:sz w:val="22"/>
          <w:szCs w:val="22"/>
          <w:lang w:val="es-ES"/>
        </w:rPr>
        <w:t xml:space="preserve">). </w:t>
      </w:r>
    </w:p>
    <w:p w14:paraId="4F78685E" w14:textId="77777777" w:rsidR="00A80EE0" w:rsidRPr="00747928" w:rsidRDefault="00A80EE0" w:rsidP="00B0496F">
      <w:pPr>
        <w:spacing w:line="276" w:lineRule="auto"/>
        <w:jc w:val="both"/>
        <w:rPr>
          <w:rFonts w:ascii="Arial" w:hAnsi="Arial" w:cs="Arial"/>
          <w:sz w:val="22"/>
          <w:szCs w:val="22"/>
          <w:lang w:val="es-ES"/>
        </w:rPr>
      </w:pPr>
    </w:p>
    <w:p w14:paraId="5948BDC1" w14:textId="44C09C61" w:rsidR="00A80EE0" w:rsidRPr="00747928" w:rsidRDefault="00A80EE0" w:rsidP="00B0496F">
      <w:pPr>
        <w:numPr>
          <w:ilvl w:val="0"/>
          <w:numId w:val="11"/>
        </w:numPr>
        <w:tabs>
          <w:tab w:val="left" w:pos="284"/>
        </w:tabs>
        <w:spacing w:line="276" w:lineRule="auto"/>
        <w:ind w:left="0" w:firstLine="24"/>
        <w:jc w:val="both"/>
        <w:rPr>
          <w:rFonts w:ascii="Arial" w:hAnsi="Arial" w:cs="Arial"/>
          <w:sz w:val="22"/>
          <w:szCs w:val="22"/>
          <w:lang w:val="es-ES"/>
        </w:rPr>
      </w:pPr>
      <w:r w:rsidRPr="00747928">
        <w:rPr>
          <w:rFonts w:ascii="Arial" w:hAnsi="Arial" w:cs="Arial"/>
          <w:sz w:val="22"/>
          <w:szCs w:val="22"/>
          <w:lang w:val="es-ES"/>
        </w:rPr>
        <w:t xml:space="preserve">En el momento de presentar la oferta, el licitador </w:t>
      </w:r>
      <w:r w:rsidR="00D04DC2" w:rsidRPr="00747928">
        <w:rPr>
          <w:rFonts w:ascii="Arial" w:hAnsi="Arial" w:cs="Arial"/>
          <w:sz w:val="22"/>
          <w:szCs w:val="22"/>
          <w:lang w:val="es-ES"/>
        </w:rPr>
        <w:t>debe</w:t>
      </w:r>
      <w:r w:rsidRPr="00747928">
        <w:rPr>
          <w:rFonts w:ascii="Arial" w:hAnsi="Arial" w:cs="Arial"/>
          <w:sz w:val="22"/>
          <w:szCs w:val="22"/>
          <w:lang w:val="es-ES"/>
        </w:rPr>
        <w:t xml:space="preserve"> declarar si tiene alguna situación de posible conflicto de interés, a los efectos de lo que dispone el artículo 64 de la LCSP, o relación equivalente al respeto con partes interesadas en el proyecto. Si durante la ejecución del contrato se produjera una situación de estas características el contratista o subcontratista está obligado a ponerlo en conocimiento del órgano de contratación. </w:t>
      </w:r>
    </w:p>
    <w:p w14:paraId="56A48C9F" w14:textId="77777777" w:rsidR="00A80EE0" w:rsidRPr="00747928" w:rsidRDefault="00A80EE0" w:rsidP="00B0496F">
      <w:pPr>
        <w:spacing w:line="276" w:lineRule="auto"/>
        <w:jc w:val="both"/>
        <w:rPr>
          <w:rFonts w:ascii="Arial" w:hAnsi="Arial" w:cs="Arial"/>
          <w:sz w:val="22"/>
          <w:szCs w:val="22"/>
          <w:lang w:val="es-ES"/>
        </w:rPr>
      </w:pPr>
    </w:p>
    <w:p w14:paraId="01B3A51B" w14:textId="77777777" w:rsidR="00A80EE0" w:rsidRPr="00747928" w:rsidRDefault="00A80EE0" w:rsidP="00B0496F">
      <w:pPr>
        <w:numPr>
          <w:ilvl w:val="0"/>
          <w:numId w:val="11"/>
        </w:numPr>
        <w:tabs>
          <w:tab w:val="left" w:pos="284"/>
        </w:tabs>
        <w:spacing w:line="276" w:lineRule="auto"/>
        <w:ind w:left="0" w:firstLine="24"/>
        <w:jc w:val="both"/>
        <w:rPr>
          <w:rFonts w:ascii="Arial" w:hAnsi="Arial" w:cs="Arial"/>
          <w:sz w:val="22"/>
          <w:szCs w:val="22"/>
          <w:lang w:val="es-ES"/>
        </w:rPr>
      </w:pPr>
      <w:r w:rsidRPr="00747928">
        <w:rPr>
          <w:rFonts w:ascii="Arial" w:hAnsi="Arial" w:cs="Arial"/>
          <w:sz w:val="22"/>
          <w:szCs w:val="22"/>
          <w:lang w:val="es-ES"/>
        </w:rPr>
        <w:t xml:space="preserve">Respetar los acuerdos y las normas de confidencialidad. </w:t>
      </w:r>
    </w:p>
    <w:p w14:paraId="63D19B27" w14:textId="77777777" w:rsidR="00A80EE0" w:rsidRPr="00747928" w:rsidRDefault="00A80EE0" w:rsidP="00B0496F">
      <w:pPr>
        <w:spacing w:line="276" w:lineRule="auto"/>
        <w:jc w:val="both"/>
        <w:rPr>
          <w:rFonts w:ascii="Arial" w:hAnsi="Arial" w:cs="Arial"/>
          <w:sz w:val="22"/>
          <w:szCs w:val="22"/>
          <w:lang w:val="es-ES"/>
        </w:rPr>
      </w:pPr>
    </w:p>
    <w:p w14:paraId="7B3A16A9" w14:textId="77777777" w:rsidR="00A80EE0" w:rsidRPr="00747928" w:rsidRDefault="00A80EE0" w:rsidP="00B0496F">
      <w:pPr>
        <w:numPr>
          <w:ilvl w:val="0"/>
          <w:numId w:val="11"/>
        </w:numPr>
        <w:tabs>
          <w:tab w:val="left" w:pos="284"/>
        </w:tabs>
        <w:spacing w:line="276" w:lineRule="auto"/>
        <w:ind w:left="0" w:firstLine="24"/>
        <w:jc w:val="both"/>
        <w:rPr>
          <w:rFonts w:ascii="Arial" w:hAnsi="Arial" w:cs="Arial"/>
          <w:sz w:val="22"/>
          <w:szCs w:val="22"/>
          <w:lang w:val="es-ES"/>
        </w:rPr>
      </w:pPr>
      <w:r w:rsidRPr="00747928">
        <w:rPr>
          <w:rFonts w:ascii="Arial" w:hAnsi="Arial" w:cs="Arial"/>
          <w:sz w:val="22"/>
          <w:szCs w:val="22"/>
          <w:lang w:val="es-ES"/>
        </w:rPr>
        <w:t>Además, el contratista tendrá que colaborar con el órgano de contratación en las actuaciones que este realice para el seguimiento y/o la evaluación del cumplimiento</w:t>
      </w:r>
      <w:r w:rsidRPr="00747928">
        <w:rPr>
          <w:rFonts w:ascii="Arial" w:hAnsi="Arial" w:cs="Arial"/>
          <w:vanish/>
          <w:sz w:val="22"/>
          <w:szCs w:val="22"/>
          <w:lang w:val="es-ES"/>
        </w:rPr>
        <w:t>&lt;A[cumplimiento|cumplido]&gt;</w:t>
      </w:r>
      <w:r w:rsidRPr="00747928">
        <w:rPr>
          <w:rFonts w:ascii="Arial" w:hAnsi="Arial" w:cs="Arial"/>
          <w:sz w:val="22"/>
          <w:szCs w:val="22"/>
          <w:lang w:val="es-ES"/>
        </w:rPr>
        <w:t xml:space="preserve"> del contrato, particularmente facilitando la información que le sea solicitada para estas finalidades y que la legislación de transparencia y la normativa de contratos del sector público imponen a los contratistas en relación con la Administración o administraciones de referencia, sin perjuicio del cumplimiento</w:t>
      </w:r>
      <w:r w:rsidRPr="00747928">
        <w:rPr>
          <w:rFonts w:ascii="Arial" w:hAnsi="Arial" w:cs="Arial"/>
          <w:vanish/>
          <w:sz w:val="22"/>
          <w:szCs w:val="22"/>
          <w:lang w:val="es-ES"/>
        </w:rPr>
        <w:t>&lt;A[cumplimiento|cumplido]&gt;</w:t>
      </w:r>
      <w:r w:rsidRPr="00747928">
        <w:rPr>
          <w:rFonts w:ascii="Arial" w:hAnsi="Arial" w:cs="Arial"/>
          <w:sz w:val="22"/>
          <w:szCs w:val="22"/>
          <w:lang w:val="es-ES"/>
        </w:rPr>
        <w:t xml:space="preserve"> de las obligaciones de transparencia que les correspondan de forma directa por previsión legal.</w:t>
      </w:r>
    </w:p>
    <w:p w14:paraId="7E844D06" w14:textId="77777777" w:rsidR="00A80EE0" w:rsidRPr="00747928" w:rsidRDefault="00A80EE0" w:rsidP="00B0496F">
      <w:pPr>
        <w:spacing w:line="276" w:lineRule="auto"/>
        <w:jc w:val="both"/>
        <w:rPr>
          <w:rFonts w:ascii="Arial" w:eastAsia="Arial" w:hAnsi="Arial" w:cs="Arial"/>
          <w:sz w:val="22"/>
          <w:szCs w:val="22"/>
          <w:lang w:val="es-ES"/>
        </w:rPr>
      </w:pPr>
    </w:p>
    <w:p w14:paraId="348BD44B" w14:textId="28E029B0" w:rsidR="00A80EE0" w:rsidRPr="00747928" w:rsidRDefault="00A80EE0" w:rsidP="00B0496F">
      <w:pPr>
        <w:spacing w:line="276" w:lineRule="auto"/>
        <w:jc w:val="both"/>
        <w:rPr>
          <w:rFonts w:ascii="Arial" w:hAnsi="Arial" w:cs="Arial"/>
          <w:sz w:val="22"/>
          <w:szCs w:val="22"/>
          <w:lang w:val="es-ES"/>
        </w:rPr>
      </w:pPr>
      <w:r w:rsidRPr="00747928">
        <w:rPr>
          <w:rFonts w:ascii="Arial" w:hAnsi="Arial" w:cs="Arial"/>
          <w:b/>
          <w:sz w:val="22"/>
          <w:szCs w:val="22"/>
          <w:lang w:val="es-ES"/>
        </w:rPr>
        <w:t>3</w:t>
      </w:r>
      <w:r w:rsidR="00922663" w:rsidRPr="00747928">
        <w:rPr>
          <w:rFonts w:ascii="Arial" w:hAnsi="Arial" w:cs="Arial"/>
          <w:b/>
          <w:sz w:val="22"/>
          <w:szCs w:val="22"/>
          <w:lang w:val="es-ES"/>
        </w:rPr>
        <w:t>1</w:t>
      </w:r>
      <w:r w:rsidRPr="00747928">
        <w:rPr>
          <w:rFonts w:ascii="Arial" w:hAnsi="Arial" w:cs="Arial"/>
          <w:b/>
          <w:sz w:val="22"/>
          <w:szCs w:val="22"/>
          <w:lang w:val="es-ES"/>
        </w:rPr>
        <w:t>.2.B</w:t>
      </w:r>
      <w:r w:rsidRPr="00747928">
        <w:rPr>
          <w:rFonts w:ascii="Arial" w:hAnsi="Arial" w:cs="Arial"/>
          <w:sz w:val="22"/>
          <w:szCs w:val="22"/>
          <w:lang w:val="es-ES"/>
        </w:rPr>
        <w:t xml:space="preserve"> Los licitadores, contratistas y subcontratistas, o sus empresas filiales o vinculadas, se comprometen a cumplir rigurosamente la legislación tributaria, laboral y de seguridad social y, específicamente, a no hacer operaciones financieras contrarias a la normativa tributaria en países que no tengan normas sobre control de capitales y sean considerados paraísos fiscales para</w:t>
      </w:r>
      <w:r w:rsidRPr="00747928">
        <w:rPr>
          <w:rFonts w:ascii="Arial" w:hAnsi="Arial" w:cs="Arial"/>
          <w:vanish/>
          <w:sz w:val="22"/>
          <w:szCs w:val="22"/>
          <w:lang w:val="es-ES"/>
        </w:rPr>
        <w:t>&lt;A[para|por]&gt;</w:t>
      </w:r>
      <w:r w:rsidRPr="00747928">
        <w:rPr>
          <w:rFonts w:ascii="Arial" w:hAnsi="Arial" w:cs="Arial"/>
          <w:sz w:val="22"/>
          <w:szCs w:val="22"/>
          <w:lang w:val="es-ES"/>
        </w:rPr>
        <w:t xml:space="preserve"> la Unión Europea.</w:t>
      </w:r>
    </w:p>
    <w:p w14:paraId="7496AB66" w14:textId="77777777" w:rsidR="0022503F" w:rsidRPr="00747928" w:rsidRDefault="0022503F" w:rsidP="00B0496F">
      <w:pPr>
        <w:spacing w:line="276" w:lineRule="auto"/>
        <w:jc w:val="both"/>
        <w:rPr>
          <w:rFonts w:ascii="Arial" w:hAnsi="Arial" w:cs="Arial"/>
          <w:b/>
          <w:sz w:val="22"/>
          <w:szCs w:val="22"/>
          <w:lang w:val="es-ES"/>
        </w:rPr>
      </w:pPr>
    </w:p>
    <w:p w14:paraId="2EFDF2E0" w14:textId="04F2E061" w:rsidR="00A80EE0" w:rsidRPr="00747928" w:rsidRDefault="00A80EE0" w:rsidP="00B0496F">
      <w:pPr>
        <w:spacing w:line="276" w:lineRule="auto"/>
        <w:jc w:val="both"/>
        <w:rPr>
          <w:rFonts w:ascii="Arial" w:hAnsi="Arial" w:cs="Arial"/>
          <w:sz w:val="22"/>
          <w:szCs w:val="22"/>
          <w:lang w:val="es-ES"/>
        </w:rPr>
      </w:pPr>
      <w:r w:rsidRPr="00747928">
        <w:rPr>
          <w:rFonts w:ascii="Arial" w:hAnsi="Arial" w:cs="Arial"/>
          <w:b/>
          <w:sz w:val="22"/>
          <w:szCs w:val="22"/>
          <w:lang w:val="es-ES"/>
        </w:rPr>
        <w:t>3</w:t>
      </w:r>
      <w:r w:rsidR="00922663" w:rsidRPr="00747928">
        <w:rPr>
          <w:rFonts w:ascii="Arial" w:hAnsi="Arial" w:cs="Arial"/>
          <w:b/>
          <w:sz w:val="22"/>
          <w:szCs w:val="22"/>
          <w:lang w:val="es-ES"/>
        </w:rPr>
        <w:t>1</w:t>
      </w:r>
      <w:r w:rsidRPr="00747928">
        <w:rPr>
          <w:rFonts w:ascii="Arial" w:hAnsi="Arial" w:cs="Arial"/>
          <w:b/>
          <w:sz w:val="22"/>
          <w:szCs w:val="22"/>
          <w:lang w:val="es-ES"/>
        </w:rPr>
        <w:t>.3</w:t>
      </w:r>
      <w:r w:rsidRPr="00747928">
        <w:rPr>
          <w:rFonts w:ascii="Arial" w:hAnsi="Arial" w:cs="Arial"/>
          <w:sz w:val="22"/>
          <w:szCs w:val="22"/>
          <w:lang w:val="es-ES"/>
        </w:rPr>
        <w:t xml:space="preserve"> Todas estas obligaciones y compromisos tienen la consideración de condiciones especiales de ejecución del contrato.</w:t>
      </w:r>
    </w:p>
    <w:p w14:paraId="5F5B348B" w14:textId="77777777" w:rsidR="00A80EE0" w:rsidRPr="00747928" w:rsidRDefault="00A80EE0" w:rsidP="00B0496F">
      <w:pPr>
        <w:spacing w:line="276" w:lineRule="auto"/>
        <w:jc w:val="both"/>
        <w:rPr>
          <w:rFonts w:ascii="Arial" w:hAnsi="Arial" w:cs="Arial"/>
          <w:sz w:val="22"/>
          <w:szCs w:val="22"/>
          <w:lang w:val="es-ES"/>
        </w:rPr>
      </w:pPr>
    </w:p>
    <w:p w14:paraId="48FBA90A" w14:textId="67DCA634" w:rsidR="00A80EE0" w:rsidRPr="00747928" w:rsidRDefault="00A80EE0" w:rsidP="00B0496F">
      <w:pPr>
        <w:spacing w:line="276" w:lineRule="auto"/>
        <w:jc w:val="both"/>
        <w:rPr>
          <w:rFonts w:ascii="Arial" w:hAnsi="Arial" w:cs="Arial"/>
          <w:sz w:val="22"/>
          <w:szCs w:val="22"/>
          <w:lang w:val="es-ES"/>
        </w:rPr>
      </w:pPr>
      <w:r w:rsidRPr="00747928">
        <w:rPr>
          <w:rFonts w:ascii="Arial" w:hAnsi="Arial" w:cs="Arial"/>
          <w:b/>
          <w:sz w:val="22"/>
          <w:szCs w:val="22"/>
          <w:lang w:val="es-ES"/>
        </w:rPr>
        <w:t>3</w:t>
      </w:r>
      <w:r w:rsidR="00922663" w:rsidRPr="00747928">
        <w:rPr>
          <w:rFonts w:ascii="Arial" w:hAnsi="Arial" w:cs="Arial"/>
          <w:b/>
          <w:sz w:val="22"/>
          <w:szCs w:val="22"/>
          <w:lang w:val="es-ES"/>
        </w:rPr>
        <w:t>1</w:t>
      </w:r>
      <w:r w:rsidRPr="00747928">
        <w:rPr>
          <w:rFonts w:ascii="Arial" w:hAnsi="Arial" w:cs="Arial"/>
          <w:b/>
          <w:sz w:val="22"/>
          <w:szCs w:val="22"/>
          <w:lang w:val="es-ES"/>
        </w:rPr>
        <w:t>.4</w:t>
      </w:r>
      <w:r w:rsidRPr="00747928">
        <w:rPr>
          <w:rFonts w:ascii="Arial" w:hAnsi="Arial" w:cs="Arial"/>
          <w:sz w:val="22"/>
          <w:szCs w:val="22"/>
          <w:lang w:val="es-ES"/>
        </w:rPr>
        <w:t xml:space="preserve"> Las consecuencias o penalidades por</w:t>
      </w:r>
      <w:r w:rsidRPr="00747928">
        <w:rPr>
          <w:rFonts w:ascii="Arial" w:hAnsi="Arial" w:cs="Arial"/>
          <w:vanish/>
          <w:sz w:val="22"/>
          <w:szCs w:val="22"/>
          <w:lang w:val="es-ES"/>
        </w:rPr>
        <w:t>&lt;A[por|para]&gt;</w:t>
      </w:r>
      <w:r w:rsidRPr="00747928">
        <w:rPr>
          <w:rFonts w:ascii="Arial" w:hAnsi="Arial" w:cs="Arial"/>
          <w:sz w:val="22"/>
          <w:szCs w:val="22"/>
          <w:lang w:val="es-ES"/>
        </w:rPr>
        <w:t xml:space="preserve"> el incumplimiento de esta cláusula serán las siguientes: </w:t>
      </w:r>
    </w:p>
    <w:p w14:paraId="7990B7BA" w14:textId="77777777" w:rsidR="00A80EE0" w:rsidRPr="00747928" w:rsidRDefault="00A80EE0" w:rsidP="00B0496F">
      <w:pPr>
        <w:spacing w:line="276" w:lineRule="auto"/>
        <w:jc w:val="both"/>
        <w:rPr>
          <w:rFonts w:ascii="Arial" w:hAnsi="Arial" w:cs="Arial"/>
          <w:sz w:val="22"/>
          <w:szCs w:val="22"/>
          <w:lang w:val="es-ES"/>
        </w:rPr>
      </w:pPr>
    </w:p>
    <w:p w14:paraId="3FE54545" w14:textId="77777777" w:rsidR="00A80EE0" w:rsidRPr="00747928" w:rsidRDefault="00A80EE0" w:rsidP="00B0496F">
      <w:pPr>
        <w:spacing w:line="276" w:lineRule="auto"/>
        <w:jc w:val="both"/>
        <w:rPr>
          <w:rFonts w:ascii="Arial" w:hAnsi="Arial" w:cs="Arial"/>
          <w:sz w:val="22"/>
          <w:szCs w:val="22"/>
          <w:lang w:val="es-ES"/>
        </w:rPr>
      </w:pPr>
      <w:r w:rsidRPr="00747928">
        <w:rPr>
          <w:rFonts w:ascii="Arial" w:hAnsi="Arial" w:cs="Arial"/>
          <w:sz w:val="22"/>
          <w:szCs w:val="22"/>
          <w:lang w:val="es-ES"/>
        </w:rPr>
        <w:t>- En caso de incumplimiento de los apartados a), b), c), f) y g) del apartado 33.2.A se establece una penalidad mínima de 0,60 euros por</w:t>
      </w:r>
      <w:r w:rsidRPr="00747928">
        <w:rPr>
          <w:rFonts w:ascii="Arial" w:hAnsi="Arial" w:cs="Arial"/>
          <w:vanish/>
          <w:sz w:val="22"/>
          <w:szCs w:val="22"/>
          <w:lang w:val="es-ES"/>
        </w:rPr>
        <w:t>&lt;A[por|para]&gt;</w:t>
      </w:r>
      <w:r w:rsidRPr="00747928">
        <w:rPr>
          <w:rFonts w:ascii="Arial" w:hAnsi="Arial" w:cs="Arial"/>
          <w:sz w:val="22"/>
          <w:szCs w:val="22"/>
          <w:lang w:val="es-ES"/>
        </w:rPr>
        <w:t xml:space="preserve"> cada 1000 euros del precio del contrato, IVA excluido, que se podrá incrementar de forma justificada y proporcional en función de la gravedad de los hechos. La gravedad de los hechos vendrá determinada por el perjuicio causado al interés público, la reiteración de los hechos o la obtención de un beneficio derivado del incumplimiento. En todo caso, la cuantía de cada una de las penalidades no podrá exceder del 10% del precio del contrato, IVA excluido, ni su total podrá superar en ningún caso el 50% del precio del contrato. </w:t>
      </w:r>
    </w:p>
    <w:p w14:paraId="599F34B8" w14:textId="77777777" w:rsidR="00A80EE0" w:rsidRPr="00747928" w:rsidRDefault="00A80EE0" w:rsidP="00B0496F">
      <w:pPr>
        <w:spacing w:line="276" w:lineRule="auto"/>
        <w:jc w:val="both"/>
        <w:rPr>
          <w:rFonts w:ascii="Arial" w:hAnsi="Arial" w:cs="Arial"/>
          <w:sz w:val="22"/>
          <w:szCs w:val="22"/>
          <w:lang w:val="es-ES"/>
        </w:rPr>
      </w:pPr>
    </w:p>
    <w:p w14:paraId="4BB649B7" w14:textId="77777777" w:rsidR="00A80EE0" w:rsidRPr="00747928" w:rsidRDefault="00A80EE0" w:rsidP="00B0496F">
      <w:pPr>
        <w:spacing w:line="276" w:lineRule="auto"/>
        <w:ind w:left="426" w:hanging="142"/>
        <w:jc w:val="both"/>
        <w:rPr>
          <w:rFonts w:ascii="Arial" w:hAnsi="Arial" w:cs="Arial"/>
          <w:sz w:val="22"/>
          <w:szCs w:val="22"/>
          <w:lang w:val="es-ES"/>
        </w:rPr>
      </w:pPr>
      <w:r w:rsidRPr="00747928">
        <w:rPr>
          <w:rFonts w:ascii="Arial" w:hAnsi="Arial" w:cs="Arial"/>
          <w:sz w:val="22"/>
          <w:szCs w:val="22"/>
          <w:lang w:val="es-ES"/>
        </w:rPr>
        <w:t>- En el caso de incumplimiento de lo que prevé la letra d) del apartado 33.2.A el órgano de contratación dará conocimiento de los hechos a las autoridades competentes en materia de competencia.</w:t>
      </w:r>
    </w:p>
    <w:p w14:paraId="2B36C746" w14:textId="77777777" w:rsidR="00A80EE0" w:rsidRPr="00747928" w:rsidRDefault="00A80EE0" w:rsidP="00B0496F">
      <w:pPr>
        <w:spacing w:line="276" w:lineRule="auto"/>
        <w:ind w:left="426" w:hanging="142"/>
        <w:jc w:val="both"/>
        <w:rPr>
          <w:rFonts w:ascii="Arial" w:hAnsi="Arial" w:cs="Arial"/>
          <w:sz w:val="22"/>
          <w:szCs w:val="22"/>
          <w:lang w:val="es-ES"/>
        </w:rPr>
      </w:pPr>
    </w:p>
    <w:p w14:paraId="6F87A171" w14:textId="1010B5B5" w:rsidR="00A80EE0" w:rsidRPr="00747928" w:rsidRDefault="00A80EE0" w:rsidP="00B0496F">
      <w:pPr>
        <w:spacing w:line="276" w:lineRule="auto"/>
        <w:ind w:left="426" w:hanging="142"/>
        <w:jc w:val="both"/>
        <w:rPr>
          <w:rFonts w:ascii="Arial" w:hAnsi="Arial" w:cs="Arial"/>
          <w:sz w:val="22"/>
          <w:szCs w:val="22"/>
          <w:lang w:val="es-ES"/>
        </w:rPr>
      </w:pPr>
      <w:r w:rsidRPr="00747928">
        <w:rPr>
          <w:rFonts w:ascii="Arial" w:hAnsi="Arial" w:cs="Arial"/>
          <w:sz w:val="22"/>
          <w:szCs w:val="22"/>
          <w:lang w:val="es-ES"/>
        </w:rPr>
        <w:t>- En el caso de incumplimiento de lo que prevé la letra e) del apartado 33.2.</w:t>
      </w:r>
      <w:r w:rsidR="00FA6210" w:rsidRPr="00747928">
        <w:rPr>
          <w:rFonts w:ascii="Arial" w:hAnsi="Arial" w:cs="Arial"/>
          <w:sz w:val="22"/>
          <w:szCs w:val="22"/>
          <w:lang w:val="es-ES"/>
        </w:rPr>
        <w:t xml:space="preserve">a), </w:t>
      </w:r>
      <w:r w:rsidRPr="00747928">
        <w:rPr>
          <w:rFonts w:ascii="Arial" w:hAnsi="Arial" w:cs="Arial"/>
          <w:sz w:val="22"/>
          <w:szCs w:val="22"/>
          <w:lang w:val="es-ES"/>
        </w:rPr>
        <w:t>el órgano de contratación lo pondrá e</w:t>
      </w:r>
      <w:r w:rsidR="00FA6210" w:rsidRPr="00747928">
        <w:rPr>
          <w:rFonts w:ascii="Arial" w:hAnsi="Arial" w:cs="Arial"/>
          <w:sz w:val="22"/>
          <w:szCs w:val="22"/>
          <w:lang w:val="es-ES"/>
        </w:rPr>
        <w:t>n conocimiento de la Comisión de É</w:t>
      </w:r>
      <w:r w:rsidRPr="00747928">
        <w:rPr>
          <w:rFonts w:ascii="Arial" w:hAnsi="Arial" w:cs="Arial"/>
          <w:sz w:val="22"/>
          <w:szCs w:val="22"/>
          <w:lang w:val="es-ES"/>
        </w:rPr>
        <w:t>tica en la Contratación Pública de la Generalitat de Catalunya para que emita el pertinente informe, sin perjuicio de otras penalidades que se puedan establecer.</w:t>
      </w:r>
    </w:p>
    <w:p w14:paraId="41496429" w14:textId="77777777" w:rsidR="00A80EE0" w:rsidRPr="00747928" w:rsidRDefault="00A80EE0" w:rsidP="00B0496F">
      <w:pPr>
        <w:spacing w:line="276" w:lineRule="auto"/>
        <w:ind w:left="426" w:hanging="142"/>
        <w:jc w:val="both"/>
        <w:rPr>
          <w:rFonts w:ascii="Arial" w:hAnsi="Arial" w:cs="Arial"/>
          <w:sz w:val="22"/>
          <w:szCs w:val="22"/>
          <w:lang w:val="es-ES"/>
        </w:rPr>
      </w:pPr>
    </w:p>
    <w:p w14:paraId="37945954" w14:textId="77777777" w:rsidR="00A80EE0" w:rsidRPr="00747928" w:rsidRDefault="00A80EE0" w:rsidP="00B0496F">
      <w:pPr>
        <w:spacing w:line="276" w:lineRule="auto"/>
        <w:ind w:left="426" w:hanging="142"/>
        <w:jc w:val="both"/>
        <w:rPr>
          <w:rFonts w:ascii="Arial" w:eastAsia="Arial" w:hAnsi="Arial" w:cs="Arial"/>
          <w:sz w:val="22"/>
          <w:szCs w:val="22"/>
          <w:lang w:val="es-ES"/>
        </w:rPr>
      </w:pPr>
      <w:r w:rsidRPr="00747928">
        <w:rPr>
          <w:rFonts w:ascii="Arial" w:hAnsi="Arial" w:cs="Arial"/>
          <w:sz w:val="22"/>
          <w:szCs w:val="22"/>
          <w:lang w:val="es-ES"/>
        </w:rPr>
        <w:t>- En caso de que la gravedad de los hechos lo requiera, el órgano de contratación los pondrá en conocimiento de la Oficina Antifraude de Cataluña o de los órganos de control y fiscalización que sean competentes en razón de la materia.</w:t>
      </w:r>
    </w:p>
    <w:p w14:paraId="5DEAF76C" w14:textId="478FBB21" w:rsidR="00A80EE0" w:rsidRPr="00747928" w:rsidRDefault="00A80EE0" w:rsidP="00B0496F">
      <w:pPr>
        <w:spacing w:line="276" w:lineRule="auto"/>
        <w:jc w:val="both"/>
        <w:rPr>
          <w:rFonts w:ascii="Arial" w:hAnsi="Arial" w:cs="Arial"/>
          <w:bCs/>
          <w:sz w:val="22"/>
          <w:szCs w:val="22"/>
          <w:lang w:val="es-ES"/>
        </w:rPr>
      </w:pPr>
    </w:p>
    <w:p w14:paraId="1BD52F32" w14:textId="4B2EAA6F" w:rsidR="00A80EE0" w:rsidRPr="00747928" w:rsidRDefault="00B215DC" w:rsidP="00B0496F">
      <w:pPr>
        <w:pStyle w:val="Ttol3"/>
        <w:spacing w:before="0" w:after="0" w:line="276" w:lineRule="auto"/>
        <w:jc w:val="both"/>
        <w:rPr>
          <w:rFonts w:eastAsia="Arial"/>
          <w:sz w:val="22"/>
          <w:szCs w:val="22"/>
          <w:lang w:val="es-ES"/>
        </w:rPr>
      </w:pPr>
      <w:bookmarkStart w:id="57" w:name="_Toc164944447"/>
      <w:r w:rsidRPr="00747928">
        <w:rPr>
          <w:rFonts w:eastAsia="Arial"/>
          <w:sz w:val="22"/>
          <w:szCs w:val="22"/>
          <w:lang w:val="es-ES"/>
        </w:rPr>
        <w:t>TRIGÉSIMASEGUNDA</w:t>
      </w:r>
      <w:r w:rsidR="00922663" w:rsidRPr="00747928">
        <w:rPr>
          <w:rFonts w:eastAsia="Arial"/>
          <w:sz w:val="22"/>
          <w:szCs w:val="22"/>
          <w:lang w:val="es-ES"/>
        </w:rPr>
        <w:t>.</w:t>
      </w:r>
      <w:r w:rsidR="00A80EE0" w:rsidRPr="00747928">
        <w:rPr>
          <w:rFonts w:eastAsia="Arial"/>
          <w:sz w:val="22"/>
          <w:szCs w:val="22"/>
          <w:lang w:val="es-ES"/>
        </w:rPr>
        <w:t xml:space="preserve"> VARIACIÓN D</w:t>
      </w:r>
      <w:r w:rsidR="00E839AC" w:rsidRPr="00747928">
        <w:rPr>
          <w:rFonts w:eastAsia="Arial"/>
          <w:sz w:val="22"/>
          <w:szCs w:val="22"/>
          <w:lang w:val="es-ES"/>
        </w:rPr>
        <w:t>E LA APTITUD PARA CONTRATAR DE LA EMPRESA O EMPRESAS</w:t>
      </w:r>
      <w:r w:rsidR="00A80EE0" w:rsidRPr="00747928">
        <w:rPr>
          <w:rFonts w:eastAsia="Arial"/>
          <w:sz w:val="22"/>
          <w:szCs w:val="22"/>
          <w:lang w:val="es-ES"/>
        </w:rPr>
        <w:t xml:space="preserve"> ADJUDICATARIAS</w:t>
      </w:r>
      <w:bookmarkEnd w:id="57"/>
    </w:p>
    <w:p w14:paraId="40ECECB5" w14:textId="32461238" w:rsidR="00A80EE0" w:rsidRPr="00747928" w:rsidRDefault="00A80EE0"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Durante la vigenci</w:t>
      </w:r>
      <w:r w:rsidR="00E839AC" w:rsidRPr="00747928">
        <w:rPr>
          <w:rFonts w:ascii="Arial" w:eastAsia="Arial" w:hAnsi="Arial" w:cs="Arial"/>
          <w:sz w:val="22"/>
          <w:szCs w:val="22"/>
          <w:lang w:val="es-ES"/>
        </w:rPr>
        <w:t xml:space="preserve">a del Acuerdo marco la empresa o </w:t>
      </w:r>
      <w:r w:rsidRPr="00747928">
        <w:rPr>
          <w:rFonts w:ascii="Arial" w:eastAsia="Arial" w:hAnsi="Arial" w:cs="Arial"/>
          <w:sz w:val="22"/>
          <w:szCs w:val="22"/>
          <w:lang w:val="es-ES"/>
        </w:rPr>
        <w:t>empresas adjudicatarias tendrán que comunicar en el plazo máximo de cinco días hábiles las variaciones que afecten sus aptitudes para contratar con la Administración relativas a su capacidad de obrar, prohibición para contratar y solvencia, de conformidad con lo que establece el artículo 65 de la LCSP en relación con los artículos 71 y siguientes del referido texto legal.</w:t>
      </w:r>
    </w:p>
    <w:p w14:paraId="60C8480A" w14:textId="77777777" w:rsidR="00724931" w:rsidRPr="00747928" w:rsidRDefault="00724931" w:rsidP="00B0496F">
      <w:pPr>
        <w:autoSpaceDE w:val="0"/>
        <w:autoSpaceDN w:val="0"/>
        <w:adjustRightInd w:val="0"/>
        <w:spacing w:line="276" w:lineRule="auto"/>
        <w:jc w:val="both"/>
        <w:rPr>
          <w:rFonts w:ascii="Arial" w:hAnsi="Arial" w:cs="Arial"/>
          <w:sz w:val="22"/>
          <w:szCs w:val="22"/>
          <w:lang w:val="es-ES"/>
        </w:rPr>
      </w:pPr>
    </w:p>
    <w:p w14:paraId="39C7B727" w14:textId="4DD73D43" w:rsidR="00724931" w:rsidRPr="00747928" w:rsidRDefault="00B215DC" w:rsidP="00B0496F">
      <w:pPr>
        <w:pStyle w:val="Ttol3"/>
        <w:spacing w:before="0" w:after="0" w:line="276" w:lineRule="auto"/>
        <w:jc w:val="both"/>
        <w:rPr>
          <w:sz w:val="22"/>
          <w:szCs w:val="22"/>
          <w:lang w:val="es-ES"/>
        </w:rPr>
      </w:pPr>
      <w:bookmarkStart w:id="58" w:name="_Toc164944448"/>
      <w:r w:rsidRPr="00747928">
        <w:rPr>
          <w:sz w:val="22"/>
          <w:szCs w:val="22"/>
          <w:lang w:val="es-ES"/>
        </w:rPr>
        <w:t xml:space="preserve">TRIGÉSIMATERCERA.- </w:t>
      </w:r>
      <w:r w:rsidR="003E45AF" w:rsidRPr="00747928">
        <w:rPr>
          <w:sz w:val="22"/>
          <w:szCs w:val="22"/>
          <w:lang w:val="es-ES"/>
        </w:rPr>
        <w:t>PROTECCIÓN DE DATOS PERSONALES</w:t>
      </w:r>
      <w:r w:rsidR="006D626F" w:rsidRPr="00747928">
        <w:rPr>
          <w:sz w:val="22"/>
          <w:szCs w:val="22"/>
          <w:lang w:val="es-ES"/>
        </w:rPr>
        <w:t>.</w:t>
      </w:r>
      <w:bookmarkEnd w:id="58"/>
      <w:r w:rsidR="003E45AF" w:rsidRPr="00747928">
        <w:rPr>
          <w:sz w:val="22"/>
          <w:szCs w:val="22"/>
          <w:lang w:val="es-ES"/>
        </w:rPr>
        <w:t xml:space="preserve"> </w:t>
      </w:r>
    </w:p>
    <w:p w14:paraId="1D4CF051" w14:textId="30E4EDE1" w:rsidR="009D2A2E" w:rsidRPr="00747928" w:rsidRDefault="00CE5562"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Por tratamiento de datos de carácter personal </w:t>
      </w:r>
      <w:r w:rsidR="00235A76" w:rsidRPr="00747928">
        <w:rPr>
          <w:rFonts w:ascii="Arial" w:hAnsi="Arial" w:cs="Arial"/>
          <w:sz w:val="22"/>
          <w:szCs w:val="22"/>
          <w:lang w:val="es-ES"/>
        </w:rPr>
        <w:t>se entiende</w:t>
      </w:r>
      <w:r w:rsidRPr="00747928">
        <w:rPr>
          <w:rFonts w:ascii="Arial" w:hAnsi="Arial" w:cs="Arial"/>
          <w:sz w:val="22"/>
          <w:szCs w:val="22"/>
          <w:lang w:val="es-ES"/>
        </w:rPr>
        <w:t xml:space="preserve"> cualquier </w:t>
      </w:r>
      <w:r w:rsidR="00235A76" w:rsidRPr="00747928">
        <w:rPr>
          <w:rFonts w:ascii="Arial" w:hAnsi="Arial" w:cs="Arial"/>
          <w:sz w:val="22"/>
          <w:szCs w:val="22"/>
          <w:lang w:val="es-ES"/>
        </w:rPr>
        <w:t>operación</w:t>
      </w:r>
      <w:r w:rsidRPr="00747928">
        <w:rPr>
          <w:rFonts w:ascii="Arial" w:hAnsi="Arial" w:cs="Arial"/>
          <w:sz w:val="22"/>
          <w:szCs w:val="22"/>
          <w:lang w:val="es-ES"/>
        </w:rPr>
        <w:t xml:space="preserve"> o conjunto de operaciones realizadas sobre datos personales o conjuntos de datos personales, ya sea por</w:t>
      </w:r>
      <w:r w:rsidRPr="00747928">
        <w:rPr>
          <w:rFonts w:ascii="Arial" w:hAnsi="Arial" w:cs="Arial"/>
          <w:vanish/>
          <w:sz w:val="22"/>
          <w:szCs w:val="22"/>
          <w:lang w:val="es-ES"/>
        </w:rPr>
        <w:t>&lt;A[por|para]&gt;</w:t>
      </w:r>
      <w:r w:rsidRPr="00747928">
        <w:rPr>
          <w:rFonts w:ascii="Arial" w:hAnsi="Arial" w:cs="Arial"/>
          <w:sz w:val="22"/>
          <w:szCs w:val="22"/>
          <w:lang w:val="es-ES"/>
        </w:rPr>
        <w:t xml:space="preserve"> procedimientos automatizados o no, como la recogida, el </w:t>
      </w:r>
      <w:r w:rsidR="00235A76" w:rsidRPr="00747928">
        <w:rPr>
          <w:rFonts w:ascii="Arial" w:hAnsi="Arial" w:cs="Arial"/>
          <w:sz w:val="22"/>
          <w:szCs w:val="22"/>
          <w:lang w:val="es-ES"/>
        </w:rPr>
        <w:t>registro</w:t>
      </w:r>
      <w:r w:rsidRPr="00747928">
        <w:rPr>
          <w:rFonts w:ascii="Arial" w:hAnsi="Arial" w:cs="Arial"/>
          <w:sz w:val="22"/>
          <w:szCs w:val="22"/>
          <w:lang w:val="es-ES"/>
        </w:rPr>
        <w:t>, la organización, la estructuración, la conservación, la adaptación o la modificación, la extracción, la consulta, la utilización, la comunicación por</w:t>
      </w:r>
      <w:r w:rsidRPr="00747928">
        <w:rPr>
          <w:rFonts w:ascii="Arial" w:hAnsi="Arial" w:cs="Arial"/>
          <w:vanish/>
          <w:sz w:val="22"/>
          <w:szCs w:val="22"/>
          <w:lang w:val="es-ES"/>
        </w:rPr>
        <w:t>&lt;A[por|para]&gt;</w:t>
      </w:r>
      <w:r w:rsidRPr="00747928">
        <w:rPr>
          <w:rFonts w:ascii="Arial" w:hAnsi="Arial" w:cs="Arial"/>
          <w:sz w:val="22"/>
          <w:szCs w:val="22"/>
          <w:lang w:val="es-ES"/>
        </w:rPr>
        <w:t xml:space="preserve"> transmisión, difusión o cualquier </w:t>
      </w:r>
      <w:r w:rsidR="00235A76" w:rsidRPr="00747928">
        <w:rPr>
          <w:rFonts w:ascii="Arial" w:hAnsi="Arial" w:cs="Arial"/>
          <w:sz w:val="22"/>
          <w:szCs w:val="22"/>
          <w:lang w:val="es-ES"/>
        </w:rPr>
        <w:t>otra</w:t>
      </w:r>
      <w:r w:rsidRPr="00747928">
        <w:rPr>
          <w:rFonts w:ascii="Arial" w:hAnsi="Arial" w:cs="Arial"/>
          <w:sz w:val="22"/>
          <w:szCs w:val="22"/>
          <w:lang w:val="es-ES"/>
        </w:rPr>
        <w:t xml:space="preserve"> forma de habilitación de acceso, careo o interconexión, limitación, supresión o destrucción.</w:t>
      </w:r>
    </w:p>
    <w:p w14:paraId="3C08F9B2" w14:textId="4427783F" w:rsidR="00CE5562" w:rsidRPr="00747928" w:rsidRDefault="00CE5562" w:rsidP="00B0496F">
      <w:pPr>
        <w:autoSpaceDE w:val="0"/>
        <w:autoSpaceDN w:val="0"/>
        <w:adjustRightInd w:val="0"/>
        <w:spacing w:line="276" w:lineRule="auto"/>
        <w:jc w:val="both"/>
        <w:rPr>
          <w:rFonts w:ascii="Arial" w:hAnsi="Arial" w:cs="Arial"/>
          <w:sz w:val="22"/>
          <w:szCs w:val="22"/>
          <w:lang w:val="es-ES"/>
        </w:rPr>
      </w:pPr>
    </w:p>
    <w:p w14:paraId="393CD6BD" w14:textId="3AD1C4B8" w:rsidR="00CE5562" w:rsidRPr="00747928" w:rsidRDefault="00235A76"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La empresa</w:t>
      </w:r>
      <w:r w:rsidR="00CE5562" w:rsidRPr="00747928">
        <w:rPr>
          <w:rFonts w:ascii="Arial" w:hAnsi="Arial" w:cs="Arial"/>
          <w:sz w:val="22"/>
          <w:szCs w:val="22"/>
          <w:lang w:val="es-ES"/>
        </w:rPr>
        <w:t xml:space="preserve"> contratista </w:t>
      </w:r>
      <w:r w:rsidRPr="00747928">
        <w:rPr>
          <w:rFonts w:ascii="Arial" w:hAnsi="Arial" w:cs="Arial"/>
          <w:sz w:val="22"/>
          <w:szCs w:val="22"/>
          <w:lang w:val="es-ES"/>
        </w:rPr>
        <w:t>se obliga</w:t>
      </w:r>
      <w:r w:rsidR="00CE5562" w:rsidRPr="00747928">
        <w:rPr>
          <w:rFonts w:ascii="Arial" w:hAnsi="Arial" w:cs="Arial"/>
          <w:sz w:val="22"/>
          <w:szCs w:val="22"/>
          <w:lang w:val="es-ES"/>
        </w:rPr>
        <w:t xml:space="preserve"> al cumplimiento</w:t>
      </w:r>
      <w:r w:rsidR="00CE5562" w:rsidRPr="00747928">
        <w:rPr>
          <w:rFonts w:ascii="Arial" w:hAnsi="Arial" w:cs="Arial"/>
          <w:vanish/>
          <w:sz w:val="22"/>
          <w:szCs w:val="22"/>
          <w:lang w:val="es-ES"/>
        </w:rPr>
        <w:t>&lt;A[cumplimiento|cumplido]&gt;</w:t>
      </w:r>
      <w:r w:rsidR="00CE5562" w:rsidRPr="00747928">
        <w:rPr>
          <w:rFonts w:ascii="Arial" w:hAnsi="Arial" w:cs="Arial"/>
          <w:sz w:val="22"/>
          <w:szCs w:val="22"/>
          <w:lang w:val="es-ES"/>
        </w:rPr>
        <w:t xml:space="preserve"> de todo aquello que establece el Reglamento (UE) 2016/679, del Parlamento Europeo y del Consejo, de 27 de abril de 2016, relativo a la protección de personas físicas con respecto al tratamiento de datos personales y a la libre circulación de estos datos y por</w:t>
      </w:r>
      <w:r w:rsidR="00CE5562" w:rsidRPr="00747928">
        <w:rPr>
          <w:rFonts w:ascii="Arial" w:hAnsi="Arial" w:cs="Arial"/>
          <w:vanish/>
          <w:sz w:val="22"/>
          <w:szCs w:val="22"/>
          <w:lang w:val="es-ES"/>
        </w:rPr>
        <w:t>&lt;A[por|para]&gt;</w:t>
      </w:r>
      <w:r w:rsidR="00CE5562" w:rsidRPr="00747928">
        <w:rPr>
          <w:rFonts w:ascii="Arial" w:hAnsi="Arial" w:cs="Arial"/>
          <w:sz w:val="22"/>
          <w:szCs w:val="22"/>
          <w:lang w:val="es-ES"/>
        </w:rPr>
        <w:t xml:space="preserve"> la cual se deroga la Directiva 95/46/CE, de ahora en adelante RGPD, la Ley orgánica 3/2018, de 5 de diciembre, de protección </w:t>
      </w:r>
      <w:r w:rsidR="001F00DE" w:rsidRPr="00747928">
        <w:rPr>
          <w:rFonts w:ascii="Arial" w:hAnsi="Arial" w:cs="Arial"/>
          <w:sz w:val="22"/>
          <w:szCs w:val="22"/>
          <w:lang w:val="es-ES"/>
        </w:rPr>
        <w:t>de datos y garantía de los derechos digitales, y el resto de normativa vigente en materia de protección de datos, en relación con los datos personales en las cuales tenga acceso con ocasión del contrato.</w:t>
      </w:r>
    </w:p>
    <w:p w14:paraId="0D9D0AF0" w14:textId="60D7F455" w:rsidR="001F00DE" w:rsidRPr="00747928" w:rsidRDefault="001F00DE" w:rsidP="00B0496F">
      <w:pPr>
        <w:autoSpaceDE w:val="0"/>
        <w:autoSpaceDN w:val="0"/>
        <w:adjustRightInd w:val="0"/>
        <w:spacing w:line="276" w:lineRule="auto"/>
        <w:jc w:val="both"/>
        <w:rPr>
          <w:rFonts w:ascii="Arial" w:hAnsi="Arial" w:cs="Arial"/>
          <w:sz w:val="22"/>
          <w:szCs w:val="22"/>
          <w:lang w:val="es-ES"/>
        </w:rPr>
      </w:pPr>
    </w:p>
    <w:p w14:paraId="57C548E1" w14:textId="5A8F9163" w:rsidR="001F00DE" w:rsidRPr="00747928" w:rsidRDefault="001F00DE" w:rsidP="00B0496F">
      <w:pPr>
        <w:autoSpaceDE w:val="0"/>
        <w:autoSpaceDN w:val="0"/>
        <w:adjustRightInd w:val="0"/>
        <w:spacing w:line="276" w:lineRule="auto"/>
        <w:jc w:val="both"/>
        <w:rPr>
          <w:rFonts w:ascii="Arial" w:hAnsi="Arial" w:cs="Arial"/>
          <w:b/>
          <w:sz w:val="22"/>
          <w:szCs w:val="22"/>
          <w:lang w:val="es-ES"/>
        </w:rPr>
      </w:pPr>
      <w:r w:rsidRPr="00747928">
        <w:rPr>
          <w:rFonts w:ascii="Arial" w:hAnsi="Arial" w:cs="Arial"/>
          <w:sz w:val="22"/>
          <w:szCs w:val="22"/>
          <w:lang w:val="es-ES"/>
        </w:rPr>
        <w:t>Para declarar el cumplimiento</w:t>
      </w:r>
      <w:r w:rsidRPr="00747928">
        <w:rPr>
          <w:rFonts w:ascii="Arial" w:hAnsi="Arial" w:cs="Arial"/>
          <w:vanish/>
          <w:sz w:val="22"/>
          <w:szCs w:val="22"/>
          <w:lang w:val="es-ES"/>
        </w:rPr>
        <w:t>&lt;A[cumplimiento|cumplido]&gt;</w:t>
      </w:r>
      <w:r w:rsidRPr="00747928">
        <w:rPr>
          <w:rFonts w:ascii="Arial" w:hAnsi="Arial" w:cs="Arial"/>
          <w:sz w:val="22"/>
          <w:szCs w:val="22"/>
          <w:lang w:val="es-ES"/>
        </w:rPr>
        <w:t xml:space="preserve"> de estas obligaciones la empresa aporta en el sobre A la declaración responsable incluida en </w:t>
      </w:r>
      <w:r w:rsidR="00AF68A6" w:rsidRPr="00747928">
        <w:rPr>
          <w:rFonts w:ascii="Arial" w:hAnsi="Arial" w:cs="Arial"/>
          <w:b/>
          <w:sz w:val="22"/>
          <w:szCs w:val="22"/>
          <w:lang w:val="es-ES"/>
        </w:rPr>
        <w:t>el anexo 5</w:t>
      </w:r>
      <w:r w:rsidR="001C4F66" w:rsidRPr="00747928">
        <w:rPr>
          <w:rFonts w:ascii="Arial" w:hAnsi="Arial" w:cs="Arial"/>
          <w:b/>
          <w:sz w:val="22"/>
          <w:szCs w:val="22"/>
          <w:lang w:val="es-ES"/>
        </w:rPr>
        <w:t>.</w:t>
      </w:r>
    </w:p>
    <w:p w14:paraId="759D55E3" w14:textId="1D57298B" w:rsidR="001F00DE" w:rsidRPr="00747928" w:rsidRDefault="001F00DE" w:rsidP="00B0496F">
      <w:pPr>
        <w:autoSpaceDE w:val="0"/>
        <w:autoSpaceDN w:val="0"/>
        <w:adjustRightInd w:val="0"/>
        <w:spacing w:line="276" w:lineRule="auto"/>
        <w:jc w:val="both"/>
        <w:rPr>
          <w:rFonts w:ascii="Arial" w:hAnsi="Arial" w:cs="Arial"/>
          <w:b/>
          <w:sz w:val="22"/>
          <w:szCs w:val="22"/>
          <w:lang w:val="es-ES"/>
        </w:rPr>
      </w:pPr>
    </w:p>
    <w:p w14:paraId="33E16F5F" w14:textId="40D7CA38" w:rsidR="001F00DE" w:rsidRPr="00747928" w:rsidRDefault="001F00DE"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Asimismo, teniendo en cuenta los </w:t>
      </w:r>
      <w:r w:rsidR="00F24512" w:rsidRPr="00747928">
        <w:rPr>
          <w:rFonts w:ascii="Arial" w:hAnsi="Arial" w:cs="Arial"/>
          <w:sz w:val="22"/>
          <w:szCs w:val="22"/>
          <w:lang w:val="es-ES"/>
        </w:rPr>
        <w:t>términos</w:t>
      </w:r>
      <w:r w:rsidRPr="00747928">
        <w:rPr>
          <w:rFonts w:ascii="Arial" w:hAnsi="Arial" w:cs="Arial"/>
          <w:sz w:val="22"/>
          <w:szCs w:val="22"/>
          <w:lang w:val="es-ES"/>
        </w:rPr>
        <w:t xml:space="preserve"> de la prestación y que el cumplimiento</w:t>
      </w:r>
      <w:r w:rsidRPr="00747928">
        <w:rPr>
          <w:rFonts w:ascii="Arial" w:hAnsi="Arial" w:cs="Arial"/>
          <w:vanish/>
          <w:sz w:val="22"/>
          <w:szCs w:val="22"/>
          <w:lang w:val="es-ES"/>
        </w:rPr>
        <w:t>&lt;A[cumplimiento|cumplido]&gt;</w:t>
      </w:r>
      <w:r w:rsidRPr="00747928">
        <w:rPr>
          <w:rFonts w:ascii="Arial" w:hAnsi="Arial" w:cs="Arial"/>
          <w:sz w:val="22"/>
          <w:szCs w:val="22"/>
          <w:lang w:val="es-ES"/>
        </w:rPr>
        <w:t xml:space="preserve"> del presente </w:t>
      </w:r>
      <w:r w:rsidR="00D14297" w:rsidRPr="00747928">
        <w:rPr>
          <w:rFonts w:ascii="Arial" w:hAnsi="Arial" w:cs="Arial"/>
          <w:sz w:val="22"/>
          <w:szCs w:val="22"/>
          <w:lang w:val="es-ES"/>
        </w:rPr>
        <w:t>acuerdo marco</w:t>
      </w:r>
      <w:r w:rsidRPr="00747928">
        <w:rPr>
          <w:rFonts w:ascii="Arial" w:hAnsi="Arial" w:cs="Arial"/>
          <w:sz w:val="22"/>
          <w:szCs w:val="22"/>
          <w:lang w:val="es-ES"/>
        </w:rPr>
        <w:t xml:space="preserve"> implica un tratamiento, por parte del contratista, de datos de carácter personales responsabilidad de la Escuela </w:t>
      </w:r>
      <w:r w:rsidR="00235A76" w:rsidRPr="00747928">
        <w:rPr>
          <w:rFonts w:ascii="Arial" w:hAnsi="Arial" w:cs="Arial"/>
          <w:sz w:val="22"/>
          <w:szCs w:val="22"/>
          <w:lang w:val="es-ES"/>
        </w:rPr>
        <w:t>de Administración</w:t>
      </w:r>
      <w:r w:rsidRPr="00747928">
        <w:rPr>
          <w:rFonts w:ascii="Arial" w:hAnsi="Arial" w:cs="Arial"/>
          <w:sz w:val="22"/>
          <w:szCs w:val="22"/>
          <w:lang w:val="es-ES"/>
        </w:rPr>
        <w:t xml:space="preserve"> Pública de Cataluña, aquel será considerado encargado del tratamiento en los </w:t>
      </w:r>
      <w:r w:rsidR="00F24512" w:rsidRPr="00747928">
        <w:rPr>
          <w:rFonts w:ascii="Arial" w:hAnsi="Arial" w:cs="Arial"/>
          <w:sz w:val="22"/>
          <w:szCs w:val="22"/>
          <w:lang w:val="es-ES"/>
        </w:rPr>
        <w:t>términos</w:t>
      </w:r>
      <w:r w:rsidRPr="00747928">
        <w:rPr>
          <w:rFonts w:ascii="Arial" w:hAnsi="Arial" w:cs="Arial"/>
          <w:sz w:val="22"/>
          <w:szCs w:val="22"/>
          <w:lang w:val="es-ES"/>
        </w:rPr>
        <w:t xml:space="preserve"> de la disposición adicional 25 de la Le</w:t>
      </w:r>
      <w:r w:rsidR="009A6DA5" w:rsidRPr="00747928">
        <w:rPr>
          <w:rFonts w:ascii="Arial" w:hAnsi="Arial" w:cs="Arial"/>
          <w:sz w:val="22"/>
          <w:szCs w:val="22"/>
          <w:lang w:val="es-ES"/>
        </w:rPr>
        <w:t>y 9/2017, de 8 de noviembre, de contratos del sector p</w:t>
      </w:r>
      <w:r w:rsidRPr="00747928">
        <w:rPr>
          <w:rFonts w:ascii="Arial" w:hAnsi="Arial" w:cs="Arial"/>
          <w:sz w:val="22"/>
          <w:szCs w:val="22"/>
          <w:lang w:val="es-ES"/>
        </w:rPr>
        <w:t xml:space="preserve">úblico (LCSP) y en el de los artículos 4.8) y 28 del RGPD. A estos efectos, la empresa contratista y </w:t>
      </w:r>
      <w:r w:rsidR="0062203C">
        <w:rPr>
          <w:rFonts w:ascii="Arial" w:hAnsi="Arial" w:cs="Arial"/>
          <w:sz w:val="22"/>
          <w:szCs w:val="22"/>
          <w:lang w:val="es-ES"/>
        </w:rPr>
        <w:t>la EAPC</w:t>
      </w:r>
      <w:r w:rsidRPr="00747928">
        <w:rPr>
          <w:rFonts w:ascii="Arial" w:hAnsi="Arial" w:cs="Arial"/>
          <w:sz w:val="22"/>
          <w:szCs w:val="22"/>
          <w:lang w:val="es-ES"/>
        </w:rPr>
        <w:t xml:space="preserve"> firmarán el acuerdo de encargo de tratamiento correspondiente en relación con los tratamientos mencionados a la </w:t>
      </w:r>
      <w:r w:rsidRPr="00747928">
        <w:rPr>
          <w:rFonts w:ascii="Arial" w:hAnsi="Arial" w:cs="Arial"/>
          <w:b/>
          <w:sz w:val="22"/>
          <w:szCs w:val="22"/>
          <w:lang w:val="es-ES"/>
        </w:rPr>
        <w:t xml:space="preserve">letra </w:t>
      </w:r>
      <w:r w:rsidR="00A13E35" w:rsidRPr="00747928">
        <w:rPr>
          <w:rFonts w:ascii="Arial" w:hAnsi="Arial" w:cs="Arial"/>
          <w:b/>
          <w:sz w:val="22"/>
          <w:szCs w:val="22"/>
          <w:lang w:val="es-ES"/>
        </w:rPr>
        <w:t>R</w:t>
      </w:r>
      <w:r w:rsidRPr="00747928">
        <w:rPr>
          <w:rFonts w:ascii="Arial" w:hAnsi="Arial" w:cs="Arial"/>
          <w:sz w:val="22"/>
          <w:szCs w:val="22"/>
          <w:lang w:val="es-ES"/>
        </w:rPr>
        <w:t xml:space="preserve"> del QC (se adjunta modelo de acuerdo de encargo de tratamiento como </w:t>
      </w:r>
      <w:r w:rsidRPr="00747928">
        <w:rPr>
          <w:rFonts w:ascii="Arial" w:hAnsi="Arial" w:cs="Arial"/>
          <w:b/>
          <w:sz w:val="22"/>
          <w:szCs w:val="22"/>
          <w:lang w:val="es-ES"/>
        </w:rPr>
        <w:t xml:space="preserve">anexo </w:t>
      </w:r>
      <w:r w:rsidR="00AF68A6" w:rsidRPr="00747928">
        <w:rPr>
          <w:rFonts w:ascii="Arial" w:hAnsi="Arial" w:cs="Arial"/>
          <w:b/>
          <w:sz w:val="22"/>
          <w:szCs w:val="22"/>
          <w:lang w:val="es-ES"/>
        </w:rPr>
        <w:t>6</w:t>
      </w:r>
      <w:r w:rsidRPr="00747928">
        <w:rPr>
          <w:rFonts w:ascii="Arial" w:hAnsi="Arial" w:cs="Arial"/>
          <w:sz w:val="22"/>
          <w:szCs w:val="22"/>
          <w:lang w:val="es-ES"/>
        </w:rPr>
        <w:t>)</w:t>
      </w:r>
      <w:r w:rsidR="001C4F66" w:rsidRPr="00747928">
        <w:rPr>
          <w:rFonts w:ascii="Arial" w:hAnsi="Arial" w:cs="Arial"/>
          <w:sz w:val="22"/>
          <w:szCs w:val="22"/>
          <w:lang w:val="es-ES"/>
        </w:rPr>
        <w:t>.</w:t>
      </w:r>
    </w:p>
    <w:p w14:paraId="3D2BDF55" w14:textId="77777777" w:rsidR="00922663" w:rsidRPr="00747928" w:rsidRDefault="00922663" w:rsidP="00B0496F">
      <w:pPr>
        <w:autoSpaceDE w:val="0"/>
        <w:autoSpaceDN w:val="0"/>
        <w:adjustRightInd w:val="0"/>
        <w:spacing w:line="276" w:lineRule="auto"/>
        <w:jc w:val="both"/>
        <w:rPr>
          <w:rFonts w:ascii="Arial" w:hAnsi="Arial" w:cs="Arial"/>
          <w:sz w:val="22"/>
          <w:szCs w:val="22"/>
          <w:lang w:val="es-ES"/>
        </w:rPr>
      </w:pPr>
    </w:p>
    <w:p w14:paraId="02D94EDA" w14:textId="0289949E" w:rsidR="009D2A2E" w:rsidRPr="00747928" w:rsidRDefault="00C85707" w:rsidP="00B0496F">
      <w:pPr>
        <w:pStyle w:val="Ttol2"/>
        <w:spacing w:line="276" w:lineRule="auto"/>
        <w:jc w:val="both"/>
        <w:rPr>
          <w:rFonts w:cs="Arial"/>
          <w:sz w:val="22"/>
          <w:szCs w:val="22"/>
          <w:lang w:val="es-ES"/>
        </w:rPr>
      </w:pPr>
      <w:bookmarkStart w:id="59" w:name="_Toc164944449"/>
      <w:bookmarkStart w:id="60" w:name="_Hlk517192230"/>
      <w:r w:rsidRPr="00747928">
        <w:rPr>
          <w:rFonts w:cs="Arial"/>
          <w:sz w:val="22"/>
          <w:szCs w:val="22"/>
          <w:lang w:val="es-ES"/>
        </w:rPr>
        <w:t>I</w:t>
      </w:r>
      <w:r w:rsidR="00724931" w:rsidRPr="00747928">
        <w:rPr>
          <w:rFonts w:cs="Arial"/>
          <w:sz w:val="22"/>
          <w:szCs w:val="22"/>
          <w:lang w:val="es-ES"/>
        </w:rPr>
        <w:t xml:space="preserve">V – </w:t>
      </w:r>
      <w:r w:rsidR="00E1291B" w:rsidRPr="00747928">
        <w:rPr>
          <w:rFonts w:cs="Arial"/>
          <w:sz w:val="22"/>
          <w:szCs w:val="22"/>
          <w:lang w:val="es-ES"/>
        </w:rPr>
        <w:t>CONTRATOS BASADOS EN</w:t>
      </w:r>
      <w:r w:rsidR="00724931" w:rsidRPr="00747928">
        <w:rPr>
          <w:rFonts w:cs="Arial"/>
          <w:sz w:val="22"/>
          <w:szCs w:val="22"/>
          <w:lang w:val="es-ES"/>
        </w:rPr>
        <w:t xml:space="preserve"> EL ACUERDO MARCO</w:t>
      </w:r>
      <w:r w:rsidR="006D626F" w:rsidRPr="00747928">
        <w:rPr>
          <w:rFonts w:cs="Arial"/>
          <w:sz w:val="22"/>
          <w:szCs w:val="22"/>
          <w:lang w:val="es-ES"/>
        </w:rPr>
        <w:t>.</w:t>
      </w:r>
      <w:bookmarkEnd w:id="59"/>
      <w:r w:rsidR="00724931" w:rsidRPr="00747928">
        <w:rPr>
          <w:rFonts w:cs="Arial"/>
          <w:sz w:val="22"/>
          <w:szCs w:val="22"/>
          <w:lang w:val="es-ES"/>
        </w:rPr>
        <w:t xml:space="preserve"> </w:t>
      </w:r>
    </w:p>
    <w:p w14:paraId="65B2AAC7" w14:textId="39E780BD" w:rsidR="009D2A2E" w:rsidRPr="00747928" w:rsidRDefault="009D2A2E" w:rsidP="00B0496F">
      <w:pPr>
        <w:autoSpaceDE w:val="0"/>
        <w:autoSpaceDN w:val="0"/>
        <w:adjustRightInd w:val="0"/>
        <w:spacing w:line="276" w:lineRule="auto"/>
        <w:jc w:val="both"/>
        <w:rPr>
          <w:rFonts w:ascii="Arial" w:hAnsi="Arial" w:cs="Arial"/>
          <w:sz w:val="22"/>
          <w:szCs w:val="22"/>
          <w:lang w:val="es-ES"/>
        </w:rPr>
      </w:pPr>
    </w:p>
    <w:p w14:paraId="175589DF" w14:textId="6C7DB352" w:rsidR="002D7275" w:rsidRPr="00747928" w:rsidRDefault="00B215DC" w:rsidP="00B0496F">
      <w:pPr>
        <w:pStyle w:val="Ttol3"/>
        <w:spacing w:before="0" w:after="0" w:line="276" w:lineRule="auto"/>
        <w:jc w:val="both"/>
        <w:rPr>
          <w:sz w:val="22"/>
          <w:szCs w:val="22"/>
          <w:lang w:val="es-ES"/>
        </w:rPr>
      </w:pPr>
      <w:bookmarkStart w:id="61" w:name="_Toc164944450"/>
      <w:r w:rsidRPr="00747928">
        <w:rPr>
          <w:sz w:val="22"/>
          <w:szCs w:val="22"/>
          <w:lang w:val="es-ES"/>
        </w:rPr>
        <w:t xml:space="preserve">TRIGÉSIMACUARTA.- </w:t>
      </w:r>
      <w:r w:rsidR="002D7275" w:rsidRPr="00747928">
        <w:rPr>
          <w:sz w:val="22"/>
          <w:szCs w:val="22"/>
          <w:lang w:val="es-ES"/>
        </w:rPr>
        <w:t>PAGO DEL PRECIO.</w:t>
      </w:r>
      <w:bookmarkEnd w:id="61"/>
      <w:r w:rsidR="002D7275" w:rsidRPr="00747928">
        <w:rPr>
          <w:sz w:val="22"/>
          <w:szCs w:val="22"/>
          <w:lang w:val="es-ES"/>
        </w:rPr>
        <w:t xml:space="preserve"> </w:t>
      </w:r>
    </w:p>
    <w:p w14:paraId="02AAA3B3" w14:textId="09133FAD" w:rsidR="002D7275" w:rsidRPr="00747928" w:rsidRDefault="002D7275"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La Escuela de Administración Pública de Cataluña  queda obligada en el pago del precio </w:t>
      </w:r>
      <w:r w:rsidR="007877E7" w:rsidRPr="00747928">
        <w:rPr>
          <w:rFonts w:ascii="Arial" w:hAnsi="Arial" w:cs="Arial"/>
          <w:sz w:val="22"/>
          <w:szCs w:val="22"/>
          <w:lang w:val="es-ES"/>
        </w:rPr>
        <w:t>por</w:t>
      </w:r>
      <w:r w:rsidRPr="00747928">
        <w:rPr>
          <w:rFonts w:ascii="Arial" w:hAnsi="Arial" w:cs="Arial"/>
          <w:vanish/>
          <w:sz w:val="22"/>
          <w:szCs w:val="22"/>
          <w:lang w:val="es-ES"/>
        </w:rPr>
        <w:t>&lt;A[para|por]&gt;</w:t>
      </w:r>
      <w:r w:rsidRPr="00747928">
        <w:rPr>
          <w:rFonts w:ascii="Arial" w:hAnsi="Arial" w:cs="Arial"/>
          <w:sz w:val="22"/>
          <w:szCs w:val="22"/>
          <w:lang w:val="es-ES"/>
        </w:rPr>
        <w:t xml:space="preserve"> los servicios prestados. El precio se pagará mediante factura según los requisitos establecidos en el </w:t>
      </w:r>
      <w:r w:rsidR="004F027D" w:rsidRPr="00747928">
        <w:rPr>
          <w:rFonts w:ascii="Arial" w:hAnsi="Arial" w:cs="Arial"/>
          <w:sz w:val="22"/>
          <w:szCs w:val="22"/>
          <w:lang w:val="es-ES"/>
        </w:rPr>
        <w:t>Pliego</w:t>
      </w:r>
      <w:r w:rsidRPr="00747928">
        <w:rPr>
          <w:rFonts w:ascii="Arial" w:hAnsi="Arial" w:cs="Arial"/>
          <w:sz w:val="22"/>
          <w:szCs w:val="22"/>
          <w:lang w:val="es-ES"/>
        </w:rPr>
        <w:t xml:space="preserve"> de prescripciones </w:t>
      </w:r>
      <w:r w:rsidR="009D1DD2" w:rsidRPr="00747928">
        <w:rPr>
          <w:rFonts w:ascii="Arial" w:hAnsi="Arial" w:cs="Arial"/>
          <w:sz w:val="22"/>
          <w:szCs w:val="22"/>
          <w:lang w:val="es-ES"/>
        </w:rPr>
        <w:t>técnicas</w:t>
      </w:r>
      <w:r w:rsidR="00A55473" w:rsidRPr="00747928">
        <w:rPr>
          <w:rFonts w:ascii="Arial" w:hAnsi="Arial" w:cs="Arial"/>
          <w:sz w:val="22"/>
          <w:szCs w:val="22"/>
          <w:lang w:val="es-ES"/>
        </w:rPr>
        <w:t xml:space="preserve"> y en los contratos basados respectivos</w:t>
      </w:r>
      <w:r w:rsidRPr="00747928">
        <w:rPr>
          <w:rFonts w:ascii="Arial" w:hAnsi="Arial" w:cs="Arial"/>
          <w:sz w:val="22"/>
          <w:szCs w:val="22"/>
          <w:lang w:val="es-ES"/>
        </w:rPr>
        <w:t>, tanto por</w:t>
      </w:r>
      <w:r w:rsidRPr="00747928">
        <w:rPr>
          <w:rFonts w:ascii="Arial" w:hAnsi="Arial" w:cs="Arial"/>
          <w:vanish/>
          <w:sz w:val="22"/>
          <w:szCs w:val="22"/>
          <w:lang w:val="es-ES"/>
        </w:rPr>
        <w:t>&lt;A[por|para]&gt;</w:t>
      </w:r>
      <w:r w:rsidRPr="00747928">
        <w:rPr>
          <w:rFonts w:ascii="Arial" w:hAnsi="Arial" w:cs="Arial"/>
          <w:sz w:val="22"/>
          <w:szCs w:val="22"/>
          <w:lang w:val="es-ES"/>
        </w:rPr>
        <w:t xml:space="preserve"> lo que hace la sistemática como al plazo. </w:t>
      </w:r>
    </w:p>
    <w:p w14:paraId="6756B0B0" w14:textId="77777777" w:rsidR="002D7275" w:rsidRPr="00747928" w:rsidRDefault="002D7275" w:rsidP="00B0496F">
      <w:pPr>
        <w:spacing w:line="276" w:lineRule="auto"/>
        <w:jc w:val="both"/>
        <w:rPr>
          <w:rFonts w:ascii="Arial" w:hAnsi="Arial" w:cs="Arial"/>
          <w:sz w:val="22"/>
          <w:szCs w:val="22"/>
          <w:lang w:val="es-ES"/>
        </w:rPr>
      </w:pPr>
    </w:p>
    <w:p w14:paraId="03C545A8" w14:textId="16617F8A" w:rsidR="002D7275" w:rsidRPr="00747928" w:rsidRDefault="002D7275"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En caso de que la formación </w:t>
      </w:r>
      <w:r w:rsidR="00F0187B" w:rsidRPr="00747928">
        <w:rPr>
          <w:rFonts w:ascii="Arial" w:hAnsi="Arial" w:cs="Arial"/>
          <w:sz w:val="22"/>
          <w:szCs w:val="22"/>
          <w:lang w:val="es-ES"/>
        </w:rPr>
        <w:t>sea</w:t>
      </w:r>
      <w:r w:rsidRPr="00747928">
        <w:rPr>
          <w:rFonts w:ascii="Arial" w:hAnsi="Arial" w:cs="Arial"/>
          <w:sz w:val="22"/>
          <w:szCs w:val="22"/>
          <w:lang w:val="es-ES"/>
        </w:rPr>
        <w:t xml:space="preserve"> exenta de IVA en virtud del artículo 20.9 de la Ley 37/1992, de 28 de diciembre, del Impuesto sobre el Valor Añadido, hace falta que así se explicite en la factura. Asimismo, las empresas tendrán que acreditarlo en el momento y la forma que la Escuela de Administr</w:t>
      </w:r>
      <w:r w:rsidR="00057ED7" w:rsidRPr="00747928">
        <w:rPr>
          <w:rFonts w:ascii="Arial" w:hAnsi="Arial" w:cs="Arial"/>
          <w:sz w:val="22"/>
          <w:szCs w:val="22"/>
          <w:lang w:val="es-ES"/>
        </w:rPr>
        <w:t>a</w:t>
      </w:r>
      <w:r w:rsidRPr="00747928">
        <w:rPr>
          <w:rFonts w:ascii="Arial" w:hAnsi="Arial" w:cs="Arial"/>
          <w:sz w:val="22"/>
          <w:szCs w:val="22"/>
          <w:lang w:val="es-ES"/>
        </w:rPr>
        <w:t>ción Pública de Cataluña lo requieran.</w:t>
      </w:r>
    </w:p>
    <w:p w14:paraId="420DEFDC" w14:textId="77777777" w:rsidR="002D7275" w:rsidRPr="00747928" w:rsidRDefault="002D7275" w:rsidP="00B0496F">
      <w:pPr>
        <w:spacing w:line="276" w:lineRule="auto"/>
        <w:jc w:val="both"/>
        <w:rPr>
          <w:rFonts w:ascii="Arial" w:hAnsi="Arial" w:cs="Arial"/>
          <w:b/>
          <w:bCs/>
          <w:sz w:val="22"/>
          <w:szCs w:val="22"/>
          <w:lang w:val="es-ES"/>
        </w:rPr>
      </w:pPr>
    </w:p>
    <w:p w14:paraId="2BB79CBF" w14:textId="77777777" w:rsidR="002D7275" w:rsidRPr="00747928" w:rsidRDefault="002D7275" w:rsidP="00B0496F">
      <w:pPr>
        <w:spacing w:line="276" w:lineRule="auto"/>
        <w:jc w:val="both"/>
        <w:rPr>
          <w:rFonts w:ascii="Arial" w:hAnsi="Arial" w:cs="Arial"/>
          <w:sz w:val="22"/>
          <w:szCs w:val="22"/>
          <w:lang w:val="es-ES"/>
        </w:rPr>
      </w:pPr>
      <w:r w:rsidRPr="00747928">
        <w:rPr>
          <w:rFonts w:ascii="Arial" w:hAnsi="Arial" w:cs="Arial"/>
          <w:sz w:val="22"/>
          <w:szCs w:val="22"/>
          <w:lang w:val="es-ES"/>
        </w:rPr>
        <w:t>La recepción de la prestación objeto de encargo de servicio se entenderá efectuada para</w:t>
      </w:r>
      <w:r w:rsidRPr="00747928">
        <w:rPr>
          <w:rFonts w:ascii="Arial" w:hAnsi="Arial" w:cs="Arial"/>
          <w:vanish/>
          <w:sz w:val="22"/>
          <w:szCs w:val="22"/>
          <w:lang w:val="es-ES"/>
        </w:rPr>
        <w:t>&lt;A[para|por]&gt;</w:t>
      </w:r>
      <w:r w:rsidRPr="00747928">
        <w:rPr>
          <w:rFonts w:ascii="Arial" w:hAnsi="Arial" w:cs="Arial"/>
          <w:sz w:val="22"/>
          <w:szCs w:val="22"/>
          <w:lang w:val="es-ES"/>
        </w:rPr>
        <w:t xml:space="preserve"> el responsable del contrato basado, a los efectos de aquello recogido en el artículo 210 de la LCSP, con la ordenación del correspondiente pago.</w:t>
      </w:r>
    </w:p>
    <w:p w14:paraId="3E050C5A" w14:textId="77777777" w:rsidR="002D7275" w:rsidRPr="00747928" w:rsidRDefault="002D7275" w:rsidP="00B0496F">
      <w:pPr>
        <w:spacing w:line="276" w:lineRule="auto"/>
        <w:jc w:val="both"/>
        <w:rPr>
          <w:rFonts w:ascii="Arial" w:hAnsi="Arial" w:cs="Arial"/>
          <w:sz w:val="22"/>
          <w:szCs w:val="22"/>
          <w:lang w:val="es-ES"/>
        </w:rPr>
      </w:pPr>
    </w:p>
    <w:p w14:paraId="62B79EAD" w14:textId="77777777" w:rsidR="002D7275" w:rsidRPr="00747928" w:rsidRDefault="002D7275" w:rsidP="00B0496F">
      <w:pPr>
        <w:spacing w:line="276" w:lineRule="auto"/>
        <w:jc w:val="both"/>
        <w:rPr>
          <w:rFonts w:ascii="Arial" w:hAnsi="Arial" w:cs="Arial"/>
          <w:sz w:val="22"/>
          <w:szCs w:val="22"/>
          <w:lang w:val="es-ES"/>
        </w:rPr>
      </w:pPr>
      <w:r w:rsidRPr="00747928">
        <w:rPr>
          <w:rFonts w:ascii="Arial" w:hAnsi="Arial" w:cs="Arial"/>
          <w:sz w:val="22"/>
          <w:szCs w:val="22"/>
          <w:lang w:val="es-ES"/>
        </w:rPr>
        <w:t>En el resto de contratos basados, la recepción de la prestación del servicio se ajustará a aquello recogido en el anteriormente mencionado artículo 210 de la LCSP y los artículos 203 y 204 del RGLCAP.</w:t>
      </w:r>
    </w:p>
    <w:p w14:paraId="3132426A" w14:textId="77777777" w:rsidR="002D7275" w:rsidRPr="00747928" w:rsidRDefault="002D7275" w:rsidP="00B0496F">
      <w:pPr>
        <w:spacing w:line="276" w:lineRule="auto"/>
        <w:jc w:val="both"/>
        <w:rPr>
          <w:rFonts w:ascii="Arial" w:hAnsi="Arial" w:cs="Arial"/>
          <w:sz w:val="22"/>
          <w:szCs w:val="22"/>
          <w:lang w:val="es-ES"/>
        </w:rPr>
      </w:pPr>
    </w:p>
    <w:p w14:paraId="702ABA8A" w14:textId="642A8769" w:rsidR="002D7275" w:rsidRPr="00747928" w:rsidRDefault="00B215DC" w:rsidP="00B0496F">
      <w:pPr>
        <w:pStyle w:val="Ttol3"/>
        <w:spacing w:before="0" w:after="0" w:line="276" w:lineRule="auto"/>
        <w:jc w:val="both"/>
        <w:rPr>
          <w:rFonts w:eastAsia="Arial"/>
          <w:sz w:val="22"/>
          <w:szCs w:val="22"/>
          <w:lang w:val="es-ES"/>
        </w:rPr>
      </w:pPr>
      <w:bookmarkStart w:id="62" w:name="_Toc164944451"/>
      <w:r w:rsidRPr="00747928">
        <w:rPr>
          <w:rFonts w:eastAsia="Arial"/>
          <w:sz w:val="22"/>
          <w:szCs w:val="22"/>
          <w:lang w:val="es-ES"/>
        </w:rPr>
        <w:t>TRIGÉSIMAQUINTA</w:t>
      </w:r>
      <w:r w:rsidR="00922663" w:rsidRPr="00747928">
        <w:rPr>
          <w:rFonts w:eastAsia="Arial"/>
          <w:sz w:val="22"/>
          <w:szCs w:val="22"/>
          <w:lang w:val="es-ES"/>
        </w:rPr>
        <w:t>.</w:t>
      </w:r>
      <w:r w:rsidR="002D7275" w:rsidRPr="00747928">
        <w:rPr>
          <w:rFonts w:eastAsia="Arial"/>
          <w:sz w:val="22"/>
          <w:szCs w:val="22"/>
          <w:lang w:val="es-ES"/>
        </w:rPr>
        <w:t xml:space="preserve"> ABONOS EN LA EMPRESA CONTRATISTA</w:t>
      </w:r>
      <w:bookmarkEnd w:id="62"/>
    </w:p>
    <w:p w14:paraId="58CB97C7" w14:textId="16E1C687" w:rsidR="002D7275" w:rsidRPr="00747928" w:rsidRDefault="002D7275" w:rsidP="00B0496F">
      <w:pPr>
        <w:spacing w:line="276" w:lineRule="auto"/>
        <w:jc w:val="both"/>
        <w:rPr>
          <w:rFonts w:ascii="Arial" w:eastAsia="Arial" w:hAnsi="Arial" w:cs="Arial"/>
          <w:sz w:val="22"/>
          <w:szCs w:val="22"/>
          <w:lang w:val="es-ES"/>
        </w:rPr>
      </w:pPr>
      <w:r w:rsidRPr="00747928">
        <w:rPr>
          <w:rFonts w:ascii="Arial" w:eastAsia="Arial" w:hAnsi="Arial" w:cs="Arial"/>
          <w:b/>
          <w:sz w:val="22"/>
          <w:szCs w:val="22"/>
          <w:lang w:val="es-ES"/>
        </w:rPr>
        <w:t xml:space="preserve">27.1 </w:t>
      </w:r>
      <w:r w:rsidRPr="00747928">
        <w:rPr>
          <w:rFonts w:ascii="Arial" w:eastAsia="Arial" w:hAnsi="Arial" w:cs="Arial"/>
          <w:sz w:val="22"/>
          <w:szCs w:val="22"/>
          <w:lang w:val="es-ES"/>
        </w:rPr>
        <w:t xml:space="preserve">Al final de cada periodo lectivo, la empresa adjudicataria </w:t>
      </w:r>
      <w:r w:rsidR="00D04DC2" w:rsidRPr="00747928">
        <w:rPr>
          <w:rFonts w:ascii="Arial" w:eastAsia="Arial" w:hAnsi="Arial" w:cs="Arial"/>
          <w:sz w:val="22"/>
          <w:szCs w:val="22"/>
          <w:lang w:val="es-ES"/>
        </w:rPr>
        <w:t>debe</w:t>
      </w:r>
      <w:r w:rsidRPr="00747928">
        <w:rPr>
          <w:rFonts w:ascii="Arial" w:eastAsia="Arial" w:hAnsi="Arial" w:cs="Arial"/>
          <w:sz w:val="22"/>
          <w:szCs w:val="22"/>
          <w:lang w:val="es-ES"/>
        </w:rPr>
        <w:t xml:space="preserve"> presentar a cada Departamento u organismo factura por</w:t>
      </w:r>
      <w:r w:rsidRPr="00747928">
        <w:rPr>
          <w:rFonts w:ascii="Arial" w:eastAsia="Arial" w:hAnsi="Arial" w:cs="Arial"/>
          <w:vanish/>
          <w:sz w:val="22"/>
          <w:szCs w:val="22"/>
          <w:lang w:val="es-ES"/>
        </w:rPr>
        <w:t>&lt;A[por|para]&gt;</w:t>
      </w:r>
      <w:r w:rsidRPr="00747928">
        <w:rPr>
          <w:rFonts w:ascii="Arial" w:eastAsia="Arial" w:hAnsi="Arial" w:cs="Arial"/>
          <w:sz w:val="22"/>
          <w:szCs w:val="22"/>
          <w:lang w:val="es-ES"/>
        </w:rPr>
        <w:t xml:space="preserve"> el número real de licencias usadas.</w:t>
      </w:r>
    </w:p>
    <w:p w14:paraId="158A9E70" w14:textId="77777777" w:rsidR="002D7275" w:rsidRPr="00747928" w:rsidRDefault="002D7275" w:rsidP="00B0496F">
      <w:pPr>
        <w:spacing w:line="276" w:lineRule="auto"/>
        <w:jc w:val="both"/>
        <w:rPr>
          <w:rFonts w:ascii="Arial" w:eastAsia="Arial" w:hAnsi="Arial" w:cs="Arial"/>
          <w:sz w:val="22"/>
          <w:szCs w:val="22"/>
          <w:lang w:val="es-ES"/>
        </w:rPr>
      </w:pPr>
    </w:p>
    <w:p w14:paraId="01ECECCF" w14:textId="6CCE4EF6" w:rsidR="002D7275" w:rsidRPr="00747928" w:rsidRDefault="002D7275"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El importe de los servicios ejecutados se acreditará de conformidad con el </w:t>
      </w:r>
      <w:r w:rsidR="004F027D" w:rsidRPr="00747928">
        <w:rPr>
          <w:rFonts w:ascii="Arial" w:eastAsia="Arial" w:hAnsi="Arial" w:cs="Arial"/>
          <w:sz w:val="22"/>
          <w:szCs w:val="22"/>
          <w:lang w:val="es-ES"/>
        </w:rPr>
        <w:t>Pliego</w:t>
      </w:r>
      <w:r w:rsidRPr="00747928">
        <w:rPr>
          <w:rFonts w:ascii="Arial" w:eastAsia="Arial" w:hAnsi="Arial" w:cs="Arial"/>
          <w:sz w:val="22"/>
          <w:szCs w:val="22"/>
          <w:lang w:val="es-ES"/>
        </w:rPr>
        <w:t xml:space="preserve"> de</w:t>
      </w:r>
      <w:r w:rsidRPr="00747928">
        <w:rPr>
          <w:rFonts w:ascii="Arial" w:eastAsia="Arial" w:hAnsi="Arial" w:cs="Arial"/>
          <w:b/>
          <w:sz w:val="22"/>
          <w:szCs w:val="22"/>
          <w:lang w:val="es-ES"/>
        </w:rPr>
        <w:t xml:space="preserve"> </w:t>
      </w:r>
      <w:r w:rsidRPr="00747928">
        <w:rPr>
          <w:rFonts w:ascii="Arial" w:eastAsia="Arial" w:hAnsi="Arial" w:cs="Arial"/>
          <w:sz w:val="22"/>
          <w:szCs w:val="22"/>
          <w:lang w:val="es-ES"/>
        </w:rPr>
        <w:t xml:space="preserve">prescripciones </w:t>
      </w:r>
      <w:r w:rsidR="009D1DD2" w:rsidRPr="00747928">
        <w:rPr>
          <w:rFonts w:ascii="Arial" w:eastAsia="Arial" w:hAnsi="Arial" w:cs="Arial"/>
          <w:sz w:val="22"/>
          <w:szCs w:val="22"/>
          <w:lang w:val="es-ES"/>
        </w:rPr>
        <w:t>técnicas</w:t>
      </w:r>
      <w:r w:rsidRPr="00747928">
        <w:rPr>
          <w:rFonts w:ascii="Arial" w:eastAsia="Arial" w:hAnsi="Arial" w:cs="Arial"/>
          <w:sz w:val="22"/>
          <w:szCs w:val="22"/>
          <w:lang w:val="es-ES"/>
        </w:rPr>
        <w:t>, por medio de los documentos que acrediten la realización total o parcial, si procede, del contrato.</w:t>
      </w:r>
    </w:p>
    <w:p w14:paraId="79456490" w14:textId="77777777" w:rsidR="002D7275" w:rsidRPr="00747928" w:rsidRDefault="002D7275" w:rsidP="00B0496F">
      <w:pPr>
        <w:spacing w:line="276" w:lineRule="auto"/>
        <w:jc w:val="both"/>
        <w:rPr>
          <w:rFonts w:ascii="Arial" w:eastAsia="Arial" w:hAnsi="Arial" w:cs="Arial"/>
          <w:sz w:val="22"/>
          <w:szCs w:val="22"/>
          <w:lang w:val="es-ES"/>
        </w:rPr>
      </w:pPr>
    </w:p>
    <w:p w14:paraId="762FDE53" w14:textId="77777777" w:rsidR="002D7275" w:rsidRPr="00747928" w:rsidRDefault="002D7275" w:rsidP="00B0496F">
      <w:pPr>
        <w:spacing w:line="276" w:lineRule="auto"/>
        <w:jc w:val="both"/>
        <w:rPr>
          <w:rFonts w:ascii="Arial" w:eastAsia="Arial" w:hAnsi="Arial" w:cs="Arial"/>
          <w:sz w:val="22"/>
          <w:szCs w:val="22"/>
          <w:lang w:val="es-ES"/>
        </w:rPr>
      </w:pPr>
      <w:r w:rsidRPr="00747928">
        <w:rPr>
          <w:rFonts w:ascii="Arial" w:eastAsia="Arial" w:hAnsi="Arial" w:cs="Arial"/>
          <w:b/>
          <w:sz w:val="22"/>
          <w:szCs w:val="22"/>
          <w:lang w:val="es-ES"/>
        </w:rPr>
        <w:t xml:space="preserve">27.2 </w:t>
      </w:r>
      <w:r w:rsidRPr="00747928">
        <w:rPr>
          <w:rFonts w:ascii="Arial" w:eastAsia="Arial" w:hAnsi="Arial" w:cs="Arial"/>
          <w:sz w:val="22"/>
          <w:szCs w:val="22"/>
          <w:lang w:val="es-ES"/>
        </w:rPr>
        <w:t>El pago en la empresa contratista se efectuará contra presentación de factura</w:t>
      </w:r>
      <w:r w:rsidRPr="00747928">
        <w:rPr>
          <w:rFonts w:ascii="Arial" w:eastAsia="Arial" w:hAnsi="Arial" w:cs="Arial"/>
          <w:b/>
          <w:sz w:val="22"/>
          <w:szCs w:val="22"/>
          <w:lang w:val="es-ES"/>
        </w:rPr>
        <w:t xml:space="preserve"> </w:t>
      </w:r>
      <w:r w:rsidRPr="00747928">
        <w:rPr>
          <w:rFonts w:ascii="Arial" w:eastAsia="Arial" w:hAnsi="Arial" w:cs="Arial"/>
          <w:sz w:val="22"/>
          <w:szCs w:val="22"/>
          <w:lang w:val="es-ES"/>
        </w:rPr>
        <w:t>expedida de acuerdo con la normativa vigente sobre factura electrónica, en los plazos y las condiciones establecidas en el artículo 198 de la LCSP.</w:t>
      </w:r>
    </w:p>
    <w:p w14:paraId="25710A38" w14:textId="77777777" w:rsidR="002D7275" w:rsidRPr="00747928" w:rsidRDefault="002D7275" w:rsidP="00B0496F">
      <w:pPr>
        <w:spacing w:line="276" w:lineRule="auto"/>
        <w:jc w:val="both"/>
        <w:rPr>
          <w:rFonts w:ascii="Arial" w:hAnsi="Arial" w:cs="Arial"/>
          <w:sz w:val="22"/>
          <w:szCs w:val="22"/>
          <w:lang w:val="es-ES"/>
        </w:rPr>
      </w:pPr>
    </w:p>
    <w:p w14:paraId="7CA1C7C1" w14:textId="77777777" w:rsidR="002D7275" w:rsidRPr="00747928" w:rsidRDefault="002D7275"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De acuerdo con lo que establece la Ley 25/2013, de 27 de diciembre, de impulso de la factura electrónica y creación del registro contable de facturas en el sector público, las facturas se tienen que firmar con firma avanzada basada en un certificado reconocido, y tienen que incluir, necesariamente, el número de expediente de contratación.</w:t>
      </w:r>
    </w:p>
    <w:p w14:paraId="657926E8" w14:textId="77777777" w:rsidR="002D7275" w:rsidRPr="00747928" w:rsidRDefault="002D7275" w:rsidP="00B0496F">
      <w:pPr>
        <w:spacing w:line="276" w:lineRule="auto"/>
        <w:jc w:val="both"/>
        <w:rPr>
          <w:rFonts w:ascii="Arial" w:hAnsi="Arial" w:cs="Arial"/>
          <w:sz w:val="22"/>
          <w:szCs w:val="22"/>
          <w:lang w:val="es-ES"/>
        </w:rPr>
      </w:pPr>
    </w:p>
    <w:p w14:paraId="73D66C6B" w14:textId="77777777" w:rsidR="002D7275" w:rsidRPr="00747928" w:rsidRDefault="002D7275"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El formato de la factura electrónica y firma se tienen que ajustar al que dispone el anexo 1 de la Orden ECO/306/2015, de 23 de septiembre, por la cual se regula el procedimiento de tramitación y anotación de las facturas en el Registro contable de facturas en el ámbito de la administración de la Generalitat de Catalunya y el sector público que depende.</w:t>
      </w:r>
    </w:p>
    <w:p w14:paraId="040A326C" w14:textId="77777777" w:rsidR="002D7275" w:rsidRPr="00747928" w:rsidRDefault="002D7275" w:rsidP="00B0496F">
      <w:pPr>
        <w:spacing w:line="276" w:lineRule="auto"/>
        <w:jc w:val="both"/>
        <w:rPr>
          <w:rFonts w:ascii="Arial" w:hAnsi="Arial" w:cs="Arial"/>
          <w:sz w:val="22"/>
          <w:szCs w:val="22"/>
          <w:lang w:val="es-ES"/>
        </w:rPr>
      </w:pPr>
    </w:p>
    <w:p w14:paraId="163CFBEE" w14:textId="77777777" w:rsidR="002D7275" w:rsidRPr="00747928" w:rsidRDefault="002D7275"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La plataforma e.FACT es el punto general de entrada de facturas electrónicas de la Administración de la Generalitat de Catalunya y de su Sector Público</w:t>
      </w:r>
      <w:r w:rsidRPr="00747928">
        <w:rPr>
          <w:rStyle w:val="Refernciadenotaapeudepgina"/>
          <w:rFonts w:ascii="Arial" w:eastAsia="Arial" w:hAnsi="Arial" w:cs="Arial"/>
          <w:sz w:val="22"/>
          <w:szCs w:val="22"/>
          <w:lang w:val="es-ES"/>
        </w:rPr>
        <w:footnoteReference w:id="3"/>
      </w:r>
      <w:r w:rsidRPr="00747928">
        <w:rPr>
          <w:rFonts w:ascii="Arial" w:eastAsia="Arial" w:hAnsi="Arial" w:cs="Arial"/>
          <w:sz w:val="22"/>
          <w:szCs w:val="22"/>
          <w:lang w:val="es-ES"/>
        </w:rPr>
        <w:t>.</w:t>
      </w:r>
    </w:p>
    <w:p w14:paraId="3C9990C2" w14:textId="77777777" w:rsidR="002D7275" w:rsidRPr="00747928" w:rsidRDefault="002D7275" w:rsidP="00B0496F">
      <w:pPr>
        <w:spacing w:line="276" w:lineRule="auto"/>
        <w:jc w:val="both"/>
        <w:rPr>
          <w:rFonts w:ascii="Arial" w:hAnsi="Arial" w:cs="Arial"/>
          <w:sz w:val="22"/>
          <w:szCs w:val="22"/>
          <w:lang w:val="es-ES"/>
        </w:rPr>
      </w:pPr>
    </w:p>
    <w:p w14:paraId="6A533E43" w14:textId="77777777" w:rsidR="002D7275" w:rsidRPr="00747928" w:rsidRDefault="002D7275"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Los datos identificativos del órgano administrativo con competencias en materia de contabilidad pública, del órgano de contratación y del destinatario, que la empresa contratista tendrá que hacer constar en las facturas correspondientes, son los siguientes:</w:t>
      </w:r>
    </w:p>
    <w:p w14:paraId="16887DBD" w14:textId="77777777" w:rsidR="002D7275" w:rsidRPr="00747928" w:rsidRDefault="002D7275" w:rsidP="00B0496F">
      <w:pPr>
        <w:spacing w:line="276" w:lineRule="auto"/>
        <w:ind w:right="220"/>
        <w:jc w:val="both"/>
        <w:rPr>
          <w:rFonts w:ascii="Arial" w:hAnsi="Arial" w:cs="Arial"/>
          <w:sz w:val="22"/>
          <w:szCs w:val="22"/>
          <w:lang w:val="es-ES"/>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12"/>
        <w:gridCol w:w="2316"/>
        <w:gridCol w:w="2817"/>
      </w:tblGrid>
      <w:tr w:rsidR="00F0187B" w:rsidRPr="00747928" w14:paraId="5727138F" w14:textId="77777777" w:rsidTr="00C51213">
        <w:trPr>
          <w:trHeight w:val="552"/>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D4C76A2" w14:textId="6930AB51" w:rsidR="002D7275" w:rsidRPr="00747928" w:rsidRDefault="00B215DC" w:rsidP="00B0496F">
            <w:pPr>
              <w:spacing w:line="276" w:lineRule="auto"/>
              <w:ind w:right="220"/>
              <w:jc w:val="both"/>
              <w:rPr>
                <w:rFonts w:ascii="Arial" w:eastAsia="Arial" w:hAnsi="Arial" w:cs="Arial"/>
                <w:b/>
                <w:sz w:val="22"/>
                <w:szCs w:val="22"/>
                <w:lang w:val="es-ES"/>
              </w:rPr>
            </w:pPr>
            <w:r>
              <w:rPr>
                <w:rFonts w:ascii="Arial" w:eastAsia="Arial" w:hAnsi="Arial" w:cs="Arial"/>
                <w:b/>
                <w:sz w:val="22"/>
                <w:szCs w:val="22"/>
                <w:lang w:val="es-ES"/>
              </w:rPr>
              <w:t>DIR</w:t>
            </w:r>
            <w:r w:rsidR="002D7275" w:rsidRPr="00747928">
              <w:rPr>
                <w:rFonts w:ascii="Arial" w:eastAsia="Arial" w:hAnsi="Arial" w:cs="Arial"/>
                <w:b/>
                <w:sz w:val="22"/>
                <w:szCs w:val="22"/>
                <w:lang w:val="es-ES"/>
              </w:rPr>
              <w:t xml:space="preserve"> Oficina contable</w:t>
            </w:r>
          </w:p>
        </w:tc>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96FD674" w14:textId="7E20A168" w:rsidR="002D7275" w:rsidRPr="00747928" w:rsidRDefault="002D7275" w:rsidP="00B215DC">
            <w:pPr>
              <w:spacing w:line="276" w:lineRule="auto"/>
              <w:ind w:right="220"/>
              <w:jc w:val="both"/>
              <w:rPr>
                <w:rFonts w:ascii="Arial" w:eastAsia="Arial" w:hAnsi="Arial" w:cs="Arial"/>
                <w:b/>
                <w:sz w:val="22"/>
                <w:szCs w:val="22"/>
                <w:lang w:val="es-ES"/>
              </w:rPr>
            </w:pPr>
            <w:r w:rsidRPr="00747928">
              <w:rPr>
                <w:rFonts w:ascii="Arial" w:eastAsia="Arial" w:hAnsi="Arial" w:cs="Arial"/>
                <w:b/>
                <w:sz w:val="22"/>
                <w:szCs w:val="22"/>
                <w:lang w:val="es-ES"/>
              </w:rPr>
              <w:t>D</w:t>
            </w:r>
            <w:r w:rsidR="00B215DC">
              <w:rPr>
                <w:rFonts w:ascii="Arial" w:eastAsia="Arial" w:hAnsi="Arial" w:cs="Arial"/>
                <w:b/>
                <w:sz w:val="22"/>
                <w:szCs w:val="22"/>
                <w:lang w:val="es-ES"/>
              </w:rPr>
              <w:t>IR</w:t>
            </w:r>
            <w:r w:rsidRPr="00747928">
              <w:rPr>
                <w:rFonts w:ascii="Arial" w:eastAsia="Arial" w:hAnsi="Arial" w:cs="Arial"/>
                <w:b/>
                <w:sz w:val="22"/>
                <w:szCs w:val="22"/>
                <w:lang w:val="es-ES"/>
              </w:rPr>
              <w:t xml:space="preserve"> Órgano gestor</w:t>
            </w:r>
          </w:p>
        </w:tc>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283036B" w14:textId="1188D67A" w:rsidR="002D7275" w:rsidRPr="00747928" w:rsidRDefault="002D7275" w:rsidP="00B215DC">
            <w:pPr>
              <w:spacing w:line="276" w:lineRule="auto"/>
              <w:ind w:right="220"/>
              <w:jc w:val="both"/>
              <w:rPr>
                <w:rFonts w:ascii="Arial" w:eastAsia="Arial" w:hAnsi="Arial" w:cs="Arial"/>
                <w:b/>
                <w:sz w:val="22"/>
                <w:szCs w:val="22"/>
                <w:lang w:val="es-ES"/>
              </w:rPr>
            </w:pPr>
            <w:r w:rsidRPr="00747928">
              <w:rPr>
                <w:rFonts w:ascii="Arial" w:eastAsia="Arial" w:hAnsi="Arial" w:cs="Arial"/>
                <w:b/>
                <w:sz w:val="22"/>
                <w:szCs w:val="22"/>
                <w:lang w:val="es-ES"/>
              </w:rPr>
              <w:t>D</w:t>
            </w:r>
            <w:r w:rsidR="00B215DC">
              <w:rPr>
                <w:rFonts w:ascii="Arial" w:eastAsia="Arial" w:hAnsi="Arial" w:cs="Arial"/>
                <w:b/>
                <w:sz w:val="22"/>
                <w:szCs w:val="22"/>
                <w:lang w:val="es-ES"/>
              </w:rPr>
              <w:t>IR</w:t>
            </w:r>
            <w:r w:rsidRPr="00747928">
              <w:rPr>
                <w:rFonts w:ascii="Arial" w:eastAsia="Arial" w:hAnsi="Arial" w:cs="Arial"/>
                <w:b/>
                <w:sz w:val="22"/>
                <w:szCs w:val="22"/>
                <w:lang w:val="es-ES"/>
              </w:rPr>
              <w:t xml:space="preserve"> </w:t>
            </w:r>
            <w:r w:rsidR="00F0187B" w:rsidRPr="00747928">
              <w:rPr>
                <w:rFonts w:ascii="Arial" w:eastAsia="Arial" w:hAnsi="Arial" w:cs="Arial"/>
                <w:b/>
                <w:sz w:val="22"/>
                <w:szCs w:val="22"/>
                <w:lang w:val="es-ES"/>
              </w:rPr>
              <w:t>Unidad</w:t>
            </w:r>
            <w:r w:rsidRPr="00747928">
              <w:rPr>
                <w:rFonts w:ascii="Arial" w:eastAsia="Arial" w:hAnsi="Arial" w:cs="Arial"/>
                <w:b/>
                <w:sz w:val="22"/>
                <w:szCs w:val="22"/>
                <w:lang w:val="es-ES"/>
              </w:rPr>
              <w:t xml:space="preserve"> tramitadora</w:t>
            </w:r>
          </w:p>
        </w:tc>
      </w:tr>
      <w:tr w:rsidR="002D7275" w:rsidRPr="00747928" w14:paraId="0620A497" w14:textId="77777777" w:rsidTr="00C51213">
        <w:trPr>
          <w:trHeight w:val="552"/>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126402D" w14:textId="77777777" w:rsidR="002D7275" w:rsidRPr="00747928" w:rsidRDefault="002D7275" w:rsidP="00B0496F">
            <w:pPr>
              <w:spacing w:line="276" w:lineRule="auto"/>
              <w:ind w:right="220"/>
              <w:jc w:val="both"/>
              <w:rPr>
                <w:rFonts w:ascii="Arial" w:eastAsia="Arial" w:hAnsi="Arial" w:cs="Arial"/>
                <w:sz w:val="22"/>
                <w:szCs w:val="22"/>
                <w:lang w:val="es-ES"/>
              </w:rPr>
            </w:pPr>
            <w:r w:rsidRPr="00747928">
              <w:rPr>
                <w:rFonts w:ascii="Arial" w:eastAsia="Arial" w:hAnsi="Arial" w:cs="Arial"/>
                <w:sz w:val="22"/>
                <w:szCs w:val="22"/>
                <w:lang w:val="es-ES"/>
              </w:rPr>
              <w:t>A090188761</w:t>
            </w:r>
          </w:p>
        </w:tc>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378AF0E" w14:textId="77777777" w:rsidR="002D7275" w:rsidRPr="00747928" w:rsidRDefault="002D7275" w:rsidP="00B0496F">
            <w:pPr>
              <w:spacing w:line="276" w:lineRule="auto"/>
              <w:ind w:right="220"/>
              <w:jc w:val="both"/>
              <w:rPr>
                <w:rFonts w:ascii="Arial" w:eastAsia="Arial" w:hAnsi="Arial" w:cs="Arial"/>
                <w:sz w:val="22"/>
                <w:szCs w:val="22"/>
                <w:lang w:val="es-ES"/>
              </w:rPr>
            </w:pPr>
            <w:r w:rsidRPr="00747928">
              <w:rPr>
                <w:rFonts w:ascii="Arial" w:eastAsia="Arial" w:hAnsi="Arial" w:cs="Arial"/>
                <w:sz w:val="22"/>
                <w:szCs w:val="22"/>
                <w:lang w:val="es-ES"/>
              </w:rPr>
              <w:t>A09018920</w:t>
            </w:r>
          </w:p>
        </w:tc>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7E0621C" w14:textId="77777777" w:rsidR="002D7275" w:rsidRPr="00747928" w:rsidRDefault="002D7275" w:rsidP="00B0496F">
            <w:pPr>
              <w:spacing w:line="276" w:lineRule="auto"/>
              <w:ind w:right="220"/>
              <w:jc w:val="both"/>
              <w:rPr>
                <w:rFonts w:ascii="Arial" w:eastAsia="Arial" w:hAnsi="Arial" w:cs="Arial"/>
                <w:sz w:val="22"/>
                <w:szCs w:val="22"/>
                <w:lang w:val="es-ES"/>
              </w:rPr>
            </w:pPr>
            <w:r w:rsidRPr="00747928">
              <w:rPr>
                <w:rFonts w:ascii="Arial" w:eastAsia="Arial" w:hAnsi="Arial" w:cs="Arial"/>
                <w:sz w:val="22"/>
                <w:szCs w:val="22"/>
                <w:lang w:val="es-ES"/>
              </w:rPr>
              <w:t>A09018920</w:t>
            </w:r>
          </w:p>
        </w:tc>
      </w:tr>
    </w:tbl>
    <w:p w14:paraId="2D56F538" w14:textId="77777777" w:rsidR="002D7275" w:rsidRPr="00747928" w:rsidRDefault="002D7275" w:rsidP="00B0496F">
      <w:pPr>
        <w:spacing w:line="276" w:lineRule="auto"/>
        <w:ind w:right="220"/>
        <w:jc w:val="both"/>
        <w:rPr>
          <w:rFonts w:ascii="Arial" w:hAnsi="Arial" w:cs="Arial"/>
          <w:sz w:val="22"/>
          <w:szCs w:val="22"/>
          <w:lang w:val="es-ES"/>
        </w:rPr>
      </w:pPr>
    </w:p>
    <w:p w14:paraId="7C0A404E" w14:textId="1916A3D6" w:rsidR="002D7275" w:rsidRPr="00747928" w:rsidRDefault="002D7275" w:rsidP="00B0496F">
      <w:pPr>
        <w:spacing w:line="276" w:lineRule="auto"/>
        <w:ind w:right="-1"/>
        <w:jc w:val="both"/>
        <w:rPr>
          <w:rFonts w:ascii="Arial" w:eastAsia="Arial" w:hAnsi="Arial" w:cs="Arial"/>
          <w:sz w:val="22"/>
          <w:szCs w:val="22"/>
          <w:lang w:val="es-ES"/>
        </w:rPr>
      </w:pPr>
      <w:r w:rsidRPr="00747928">
        <w:rPr>
          <w:rFonts w:ascii="Arial" w:eastAsia="Arial" w:hAnsi="Arial" w:cs="Arial"/>
          <w:sz w:val="22"/>
          <w:szCs w:val="22"/>
          <w:lang w:val="es-ES"/>
        </w:rPr>
        <w:t>El seguimiento del estado de las facturas se podrá consultar en la web del Departamento de la Vicepresidencia y de Econ</w:t>
      </w:r>
      <w:r w:rsidR="00373542" w:rsidRPr="00747928">
        <w:rPr>
          <w:rFonts w:ascii="Arial" w:eastAsia="Arial" w:hAnsi="Arial" w:cs="Arial"/>
          <w:sz w:val="22"/>
          <w:szCs w:val="22"/>
          <w:lang w:val="es-ES"/>
        </w:rPr>
        <w:t xml:space="preserve">omía y Hacienda en el apartado de tesorería y </w:t>
      </w:r>
      <w:r w:rsidRPr="00747928">
        <w:rPr>
          <w:rFonts w:ascii="Arial" w:eastAsia="Arial" w:hAnsi="Arial" w:cs="Arial"/>
          <w:sz w:val="22"/>
          <w:szCs w:val="22"/>
          <w:lang w:val="es-ES"/>
        </w:rPr>
        <w:t>pagos (consulta del estado de facturas y pagos de documentos), a partir del día siguiente del registro de la factura.</w:t>
      </w:r>
    </w:p>
    <w:p w14:paraId="3051DDCF" w14:textId="77777777" w:rsidR="002D7275" w:rsidRPr="00747928" w:rsidRDefault="002D7275" w:rsidP="00B0496F">
      <w:pPr>
        <w:spacing w:line="276" w:lineRule="auto"/>
        <w:ind w:right="-1"/>
        <w:jc w:val="both"/>
        <w:rPr>
          <w:rFonts w:ascii="Arial" w:hAnsi="Arial" w:cs="Arial"/>
          <w:sz w:val="22"/>
          <w:szCs w:val="22"/>
          <w:lang w:val="es-ES"/>
        </w:rPr>
      </w:pPr>
    </w:p>
    <w:p w14:paraId="4FB71036" w14:textId="0D74472E" w:rsidR="002D7275" w:rsidRPr="00747928" w:rsidRDefault="002D7275" w:rsidP="00B0496F">
      <w:pPr>
        <w:spacing w:line="276" w:lineRule="auto"/>
        <w:ind w:right="-1"/>
        <w:jc w:val="both"/>
        <w:rPr>
          <w:rFonts w:ascii="Arial" w:eastAsia="Arial" w:hAnsi="Arial" w:cs="Arial"/>
          <w:sz w:val="22"/>
          <w:szCs w:val="22"/>
          <w:lang w:val="es-ES"/>
        </w:rPr>
      </w:pPr>
      <w:r w:rsidRPr="00747928">
        <w:rPr>
          <w:rFonts w:ascii="Arial" w:eastAsia="Arial" w:hAnsi="Arial" w:cs="Arial"/>
          <w:b/>
          <w:sz w:val="22"/>
          <w:szCs w:val="22"/>
          <w:highlight w:val="white"/>
          <w:lang w:val="es-ES"/>
        </w:rPr>
        <w:t xml:space="preserve">27.3 </w:t>
      </w:r>
      <w:r w:rsidRPr="00747928">
        <w:rPr>
          <w:rFonts w:ascii="Arial" w:eastAsia="Arial" w:hAnsi="Arial" w:cs="Arial"/>
          <w:sz w:val="22"/>
          <w:szCs w:val="22"/>
          <w:lang w:val="es-ES"/>
        </w:rPr>
        <w:t xml:space="preserve">En caso de retraso en el pago, el contratista tiene derecho a percibir, en los </w:t>
      </w:r>
      <w:r w:rsidR="00F24512" w:rsidRPr="00747928">
        <w:rPr>
          <w:rFonts w:ascii="Arial" w:eastAsia="Arial" w:hAnsi="Arial" w:cs="Arial"/>
          <w:sz w:val="22"/>
          <w:szCs w:val="22"/>
          <w:lang w:val="es-ES"/>
        </w:rPr>
        <w:t>términos</w:t>
      </w:r>
      <w:r w:rsidRPr="00747928">
        <w:rPr>
          <w:rFonts w:ascii="Arial" w:eastAsia="Arial" w:hAnsi="Arial" w:cs="Arial"/>
          <w:b/>
          <w:sz w:val="22"/>
          <w:szCs w:val="22"/>
          <w:highlight w:val="white"/>
          <w:lang w:val="es-ES"/>
        </w:rPr>
        <w:t xml:space="preserve"> </w:t>
      </w:r>
      <w:r w:rsidRPr="00747928">
        <w:rPr>
          <w:rFonts w:ascii="Arial" w:eastAsia="Arial" w:hAnsi="Arial" w:cs="Arial"/>
          <w:sz w:val="22"/>
          <w:szCs w:val="22"/>
          <w:lang w:val="es-ES"/>
        </w:rPr>
        <w:t xml:space="preserve">y las condiciones legalmente establecidos, los intereses de demora y la indemnización correspondiente por los costes de cobro en los </w:t>
      </w:r>
      <w:r w:rsidR="00F24512" w:rsidRPr="00747928">
        <w:rPr>
          <w:rFonts w:ascii="Arial" w:eastAsia="Arial" w:hAnsi="Arial" w:cs="Arial"/>
          <w:sz w:val="22"/>
          <w:szCs w:val="22"/>
          <w:lang w:val="es-ES"/>
        </w:rPr>
        <w:t>términos</w:t>
      </w:r>
      <w:r w:rsidRPr="00747928">
        <w:rPr>
          <w:rFonts w:ascii="Arial" w:eastAsia="Arial" w:hAnsi="Arial" w:cs="Arial"/>
          <w:sz w:val="22"/>
          <w:szCs w:val="22"/>
          <w:lang w:val="es-ES"/>
        </w:rPr>
        <w:t xml:space="preserve"> establecidos en la Ley 3/2004, de 29 de diciembre, por la cual se establecen medidas de lucha contra la morosidad en las operaciones comerciales</w:t>
      </w:r>
    </w:p>
    <w:p w14:paraId="3CF5C26E" w14:textId="77777777" w:rsidR="002D7275" w:rsidRPr="00747928" w:rsidRDefault="002D7275" w:rsidP="00B0496F">
      <w:pPr>
        <w:spacing w:line="276" w:lineRule="auto"/>
        <w:ind w:right="-1"/>
        <w:jc w:val="both"/>
        <w:rPr>
          <w:rFonts w:ascii="Arial" w:hAnsi="Arial" w:cs="Arial"/>
          <w:sz w:val="22"/>
          <w:szCs w:val="22"/>
          <w:lang w:val="es-ES"/>
        </w:rPr>
      </w:pPr>
    </w:p>
    <w:p w14:paraId="3B30D57F" w14:textId="77777777" w:rsidR="002D7275" w:rsidRPr="00747928" w:rsidRDefault="002D7275" w:rsidP="00B0496F">
      <w:pPr>
        <w:spacing w:line="276" w:lineRule="auto"/>
        <w:ind w:right="-1"/>
        <w:jc w:val="both"/>
        <w:rPr>
          <w:rFonts w:ascii="Arial" w:eastAsia="Arial" w:hAnsi="Arial" w:cs="Arial"/>
          <w:sz w:val="22"/>
          <w:szCs w:val="22"/>
          <w:lang w:val="es-ES"/>
        </w:rPr>
      </w:pPr>
      <w:r w:rsidRPr="00747928">
        <w:rPr>
          <w:rFonts w:ascii="Arial" w:eastAsia="Arial" w:hAnsi="Arial" w:cs="Arial"/>
          <w:b/>
          <w:sz w:val="22"/>
          <w:szCs w:val="22"/>
          <w:lang w:val="es-ES"/>
        </w:rPr>
        <w:t xml:space="preserve">27.4 </w:t>
      </w:r>
      <w:r w:rsidRPr="00747928">
        <w:rPr>
          <w:rFonts w:ascii="Arial" w:eastAsia="Arial" w:hAnsi="Arial" w:cs="Arial"/>
          <w:sz w:val="22"/>
          <w:szCs w:val="22"/>
          <w:lang w:val="es-ES"/>
        </w:rPr>
        <w:t>La empresa contratista podrá realizar los trabajos con mayor celeridad de la</w:t>
      </w:r>
      <w:r w:rsidRPr="00747928">
        <w:rPr>
          <w:rFonts w:ascii="Arial" w:eastAsia="Arial" w:hAnsi="Arial" w:cs="Arial"/>
          <w:b/>
          <w:sz w:val="22"/>
          <w:szCs w:val="22"/>
          <w:lang w:val="es-ES"/>
        </w:rPr>
        <w:t xml:space="preserve"> </w:t>
      </w:r>
      <w:r w:rsidRPr="00747928">
        <w:rPr>
          <w:rFonts w:ascii="Arial" w:eastAsia="Arial" w:hAnsi="Arial" w:cs="Arial"/>
          <w:sz w:val="22"/>
          <w:szCs w:val="22"/>
          <w:lang w:val="es-ES"/>
        </w:rPr>
        <w:t>necesaria para ejecutar los servicios en el plazo o plazos contractuales. Sin embargo, no tendrá derecho a percibir en cada año, cualquiera que sea el importe del qué se ha ejecutado o de las certificaciones expedidas, mayor cantidad que la consignada a la anualidad correspondiente, afectada por</w:t>
      </w:r>
      <w:r w:rsidRPr="00747928">
        <w:rPr>
          <w:rFonts w:ascii="Arial" w:eastAsia="Arial" w:hAnsi="Arial" w:cs="Arial"/>
          <w:vanish/>
          <w:sz w:val="22"/>
          <w:szCs w:val="22"/>
          <w:lang w:val="es-ES"/>
        </w:rPr>
        <w:t>&lt;A[por|para]&gt;</w:t>
      </w:r>
      <w:r w:rsidRPr="00747928">
        <w:rPr>
          <w:rFonts w:ascii="Arial" w:eastAsia="Arial" w:hAnsi="Arial" w:cs="Arial"/>
          <w:sz w:val="22"/>
          <w:szCs w:val="22"/>
          <w:lang w:val="es-ES"/>
        </w:rPr>
        <w:t xml:space="preserve"> el coeficiente de adjudicación.</w:t>
      </w:r>
    </w:p>
    <w:p w14:paraId="5B7B3350" w14:textId="77777777" w:rsidR="002D7275" w:rsidRPr="00747928" w:rsidRDefault="002D7275" w:rsidP="00B0496F">
      <w:pPr>
        <w:spacing w:line="276" w:lineRule="auto"/>
        <w:ind w:right="-1"/>
        <w:jc w:val="both"/>
        <w:rPr>
          <w:rFonts w:ascii="Arial" w:hAnsi="Arial" w:cs="Arial"/>
          <w:sz w:val="22"/>
          <w:szCs w:val="22"/>
          <w:lang w:val="es-ES"/>
        </w:rPr>
      </w:pPr>
    </w:p>
    <w:p w14:paraId="206C7D86" w14:textId="53D0E3FE" w:rsidR="002D7275" w:rsidRPr="00747928" w:rsidRDefault="002D7275" w:rsidP="00B0496F">
      <w:pPr>
        <w:spacing w:line="276" w:lineRule="auto"/>
        <w:ind w:right="-1"/>
        <w:jc w:val="both"/>
        <w:rPr>
          <w:rFonts w:ascii="Arial" w:eastAsia="Arial" w:hAnsi="Arial" w:cs="Arial"/>
          <w:sz w:val="22"/>
          <w:szCs w:val="22"/>
          <w:lang w:val="es-ES"/>
        </w:rPr>
      </w:pPr>
      <w:r w:rsidRPr="00747928">
        <w:rPr>
          <w:rFonts w:ascii="Arial" w:eastAsia="Arial" w:hAnsi="Arial" w:cs="Arial"/>
          <w:b/>
          <w:sz w:val="22"/>
          <w:szCs w:val="22"/>
          <w:lang w:val="es-ES"/>
        </w:rPr>
        <w:t xml:space="preserve">27.5 </w:t>
      </w:r>
      <w:r w:rsidRPr="00747928">
        <w:rPr>
          <w:rFonts w:ascii="Arial" w:eastAsia="Arial" w:hAnsi="Arial" w:cs="Arial"/>
          <w:sz w:val="22"/>
          <w:szCs w:val="22"/>
          <w:lang w:val="es-ES"/>
        </w:rPr>
        <w:t xml:space="preserve">La empresa contratista podrá transmitir los derechos de cobro en los </w:t>
      </w:r>
      <w:r w:rsidR="00F24512" w:rsidRPr="00747928">
        <w:rPr>
          <w:rFonts w:ascii="Arial" w:eastAsia="Arial" w:hAnsi="Arial" w:cs="Arial"/>
          <w:sz w:val="22"/>
          <w:szCs w:val="22"/>
          <w:lang w:val="es-ES"/>
        </w:rPr>
        <w:t>términos</w:t>
      </w:r>
      <w:r w:rsidRPr="00747928">
        <w:rPr>
          <w:rFonts w:ascii="Arial" w:eastAsia="Arial" w:hAnsi="Arial" w:cs="Arial"/>
          <w:sz w:val="22"/>
          <w:szCs w:val="22"/>
          <w:lang w:val="es-ES"/>
        </w:rPr>
        <w:t xml:space="preserve"> y</w:t>
      </w:r>
      <w:r w:rsidRPr="00747928">
        <w:rPr>
          <w:rFonts w:ascii="Arial" w:eastAsia="Arial" w:hAnsi="Arial" w:cs="Arial"/>
          <w:b/>
          <w:sz w:val="22"/>
          <w:szCs w:val="22"/>
          <w:lang w:val="es-ES"/>
        </w:rPr>
        <w:t xml:space="preserve"> </w:t>
      </w:r>
      <w:r w:rsidRPr="00747928">
        <w:rPr>
          <w:rFonts w:ascii="Arial" w:eastAsia="Arial" w:hAnsi="Arial" w:cs="Arial"/>
          <w:sz w:val="22"/>
          <w:szCs w:val="22"/>
          <w:lang w:val="es-ES"/>
        </w:rPr>
        <w:t>condiciones establecidos en el artículo 200 de la LCSP.</w:t>
      </w:r>
    </w:p>
    <w:p w14:paraId="0FC777BE" w14:textId="77777777" w:rsidR="00233A04" w:rsidRPr="00747928" w:rsidRDefault="00233A04" w:rsidP="00B0496F">
      <w:pPr>
        <w:spacing w:line="276" w:lineRule="auto"/>
        <w:ind w:right="-1"/>
        <w:jc w:val="both"/>
        <w:rPr>
          <w:rFonts w:ascii="Arial" w:eastAsia="Arial" w:hAnsi="Arial" w:cs="Arial"/>
          <w:sz w:val="22"/>
          <w:szCs w:val="22"/>
          <w:lang w:val="es-ES"/>
        </w:rPr>
      </w:pPr>
    </w:p>
    <w:p w14:paraId="124E8D3C" w14:textId="3C5D4CAC" w:rsidR="009D2A2E" w:rsidRPr="00747928" w:rsidRDefault="00517CCB" w:rsidP="00B0496F">
      <w:pPr>
        <w:pStyle w:val="Ttol3"/>
        <w:spacing w:before="0" w:after="0" w:line="276" w:lineRule="auto"/>
        <w:jc w:val="both"/>
        <w:rPr>
          <w:sz w:val="22"/>
          <w:szCs w:val="22"/>
          <w:lang w:val="es-ES"/>
        </w:rPr>
      </w:pPr>
      <w:bookmarkStart w:id="63" w:name="_Toc164944452"/>
      <w:bookmarkEnd w:id="60"/>
      <w:r w:rsidRPr="00747928">
        <w:rPr>
          <w:sz w:val="22"/>
          <w:szCs w:val="22"/>
          <w:lang w:val="es-ES"/>
        </w:rPr>
        <w:t xml:space="preserve">TREINTA-SEXTA </w:t>
      </w:r>
      <w:r w:rsidR="00724931" w:rsidRPr="00747928">
        <w:rPr>
          <w:sz w:val="22"/>
          <w:szCs w:val="22"/>
          <w:lang w:val="es-ES"/>
        </w:rPr>
        <w:t xml:space="preserve">- </w:t>
      </w:r>
      <w:r w:rsidR="0027601D" w:rsidRPr="00747928">
        <w:rPr>
          <w:sz w:val="22"/>
          <w:szCs w:val="22"/>
          <w:lang w:val="es-ES"/>
        </w:rPr>
        <w:t xml:space="preserve">RÉGIMEN </w:t>
      </w:r>
      <w:r w:rsidR="00E1291B" w:rsidRPr="00747928">
        <w:rPr>
          <w:sz w:val="22"/>
          <w:szCs w:val="22"/>
          <w:lang w:val="es-ES"/>
        </w:rPr>
        <w:t>DE LOS CONTRATOS BASADOS EN EL ACUERDO MARCO</w:t>
      </w:r>
      <w:r w:rsidR="006D626F" w:rsidRPr="00747928">
        <w:rPr>
          <w:sz w:val="22"/>
          <w:szCs w:val="22"/>
          <w:lang w:val="es-ES"/>
        </w:rPr>
        <w:t>.</w:t>
      </w:r>
      <w:bookmarkEnd w:id="63"/>
    </w:p>
    <w:p w14:paraId="7E4E755D" w14:textId="1C602E83" w:rsidR="0027601D" w:rsidRPr="00747928" w:rsidRDefault="0027601D" w:rsidP="00B0496F">
      <w:pPr>
        <w:pStyle w:val="Default"/>
        <w:spacing w:line="276" w:lineRule="auto"/>
        <w:jc w:val="both"/>
        <w:rPr>
          <w:color w:val="auto"/>
          <w:sz w:val="22"/>
          <w:szCs w:val="22"/>
          <w:lang w:val="es-ES" w:eastAsia="es-ES"/>
        </w:rPr>
      </w:pPr>
      <w:r w:rsidRPr="00747928">
        <w:rPr>
          <w:color w:val="auto"/>
          <w:sz w:val="22"/>
          <w:szCs w:val="22"/>
          <w:lang w:val="es-ES" w:eastAsia="es-ES"/>
        </w:rPr>
        <w:t xml:space="preserve">Las unidades responsables </w:t>
      </w:r>
      <w:r w:rsidR="00E1291B" w:rsidRPr="00747928">
        <w:rPr>
          <w:color w:val="auto"/>
          <w:sz w:val="22"/>
          <w:szCs w:val="22"/>
          <w:lang w:val="es-ES" w:eastAsia="es-ES"/>
        </w:rPr>
        <w:t>de los contratos basados</w:t>
      </w:r>
      <w:r w:rsidRPr="00747928">
        <w:rPr>
          <w:color w:val="auto"/>
          <w:sz w:val="22"/>
          <w:szCs w:val="22"/>
          <w:lang w:val="es-ES" w:eastAsia="es-ES"/>
        </w:rPr>
        <w:t xml:space="preserve"> de</w:t>
      </w:r>
      <w:r w:rsidR="0062203C">
        <w:rPr>
          <w:color w:val="auto"/>
          <w:sz w:val="22"/>
          <w:szCs w:val="22"/>
          <w:lang w:val="es-ES" w:eastAsia="es-ES"/>
        </w:rPr>
        <w:t xml:space="preserve"> </w:t>
      </w:r>
      <w:r w:rsidRPr="00747928">
        <w:rPr>
          <w:color w:val="auto"/>
          <w:sz w:val="22"/>
          <w:szCs w:val="22"/>
          <w:lang w:val="es-ES" w:eastAsia="es-ES"/>
        </w:rPr>
        <w:t>l</w:t>
      </w:r>
      <w:r w:rsidR="0062203C">
        <w:rPr>
          <w:color w:val="auto"/>
          <w:sz w:val="22"/>
          <w:szCs w:val="22"/>
          <w:lang w:val="es-ES" w:eastAsia="es-ES"/>
        </w:rPr>
        <w:t>a</w:t>
      </w:r>
      <w:r w:rsidRPr="00747928">
        <w:rPr>
          <w:color w:val="auto"/>
          <w:sz w:val="22"/>
          <w:szCs w:val="22"/>
          <w:lang w:val="es-ES" w:eastAsia="es-ES"/>
        </w:rPr>
        <w:t xml:space="preserve"> </w:t>
      </w:r>
      <w:r w:rsidR="009418C3" w:rsidRPr="00747928">
        <w:rPr>
          <w:color w:val="auto"/>
          <w:sz w:val="22"/>
          <w:szCs w:val="22"/>
          <w:lang w:val="es-ES" w:eastAsia="es-ES"/>
        </w:rPr>
        <w:t>EAPC</w:t>
      </w:r>
      <w:r w:rsidRPr="00747928">
        <w:rPr>
          <w:color w:val="auto"/>
          <w:sz w:val="22"/>
          <w:szCs w:val="22"/>
          <w:lang w:val="es-ES" w:eastAsia="es-ES"/>
        </w:rPr>
        <w:t xml:space="preserve"> encargarán los servicios objeto de este Acuerdo marco</w:t>
      </w:r>
      <w:r w:rsidR="00B415CE" w:rsidRPr="00747928">
        <w:rPr>
          <w:color w:val="auto"/>
          <w:sz w:val="22"/>
          <w:szCs w:val="22"/>
          <w:lang w:val="es-ES" w:eastAsia="es-ES"/>
        </w:rPr>
        <w:t xml:space="preserve"> de acuerdo a las premisas siguientes.</w:t>
      </w:r>
      <w:r w:rsidRPr="00747928">
        <w:rPr>
          <w:color w:val="auto"/>
          <w:sz w:val="22"/>
          <w:szCs w:val="22"/>
          <w:lang w:val="es-ES" w:eastAsia="es-ES"/>
        </w:rPr>
        <w:t xml:space="preserve"> </w:t>
      </w:r>
    </w:p>
    <w:p w14:paraId="22F96826" w14:textId="77777777" w:rsidR="0027601D" w:rsidRPr="00747928" w:rsidRDefault="0027601D" w:rsidP="00B0496F">
      <w:pPr>
        <w:pStyle w:val="Default"/>
        <w:spacing w:line="276" w:lineRule="auto"/>
        <w:jc w:val="both"/>
        <w:rPr>
          <w:color w:val="auto"/>
          <w:sz w:val="22"/>
          <w:szCs w:val="22"/>
          <w:lang w:val="es-ES" w:eastAsia="es-ES"/>
        </w:rPr>
      </w:pPr>
    </w:p>
    <w:p w14:paraId="7933916A" w14:textId="72B4F86E" w:rsidR="00802855" w:rsidRPr="00747928" w:rsidRDefault="00802855" w:rsidP="00B0496F">
      <w:pPr>
        <w:pStyle w:val="Default"/>
        <w:spacing w:line="276" w:lineRule="auto"/>
        <w:jc w:val="both"/>
        <w:rPr>
          <w:color w:val="auto"/>
          <w:sz w:val="22"/>
          <w:szCs w:val="22"/>
          <w:lang w:val="es-ES" w:eastAsia="es-ES"/>
        </w:rPr>
      </w:pPr>
      <w:r w:rsidRPr="00747928">
        <w:rPr>
          <w:color w:val="auto"/>
          <w:sz w:val="22"/>
          <w:szCs w:val="22"/>
          <w:lang w:val="es-ES"/>
        </w:rPr>
        <w:t>De acuerdo con aquello establecido en el artículo 221.4 de la Ley 9/2017, de 8 de noviembre, de Contratos del Sector Público, por</w:t>
      </w:r>
      <w:r w:rsidRPr="00747928">
        <w:rPr>
          <w:vanish/>
          <w:color w:val="auto"/>
          <w:sz w:val="22"/>
          <w:szCs w:val="22"/>
          <w:lang w:val="es-ES"/>
        </w:rPr>
        <w:t>&lt;A[por|para]&gt;</w:t>
      </w:r>
      <w:r w:rsidRPr="00747928">
        <w:rPr>
          <w:color w:val="auto"/>
          <w:sz w:val="22"/>
          <w:szCs w:val="22"/>
          <w:lang w:val="es-ES"/>
        </w:rPr>
        <w:t xml:space="preserve"> la que se invierten al ordenamiento jurídico español las Directivas del Parlamento Europeo y del Consejo 2014/23/UE y 2014/24/UE, de 26 de febrero de 2014, no se convoca una licitación posterior en este Acuerdo marco donde</w:t>
      </w:r>
      <w:r w:rsidRPr="00747928">
        <w:rPr>
          <w:vanish/>
          <w:color w:val="auto"/>
          <w:sz w:val="22"/>
          <w:szCs w:val="22"/>
          <w:lang w:val="es-ES"/>
        </w:rPr>
        <w:t>&lt;A[donde|dónde]&gt;</w:t>
      </w:r>
      <w:r w:rsidRPr="00747928">
        <w:rPr>
          <w:color w:val="auto"/>
          <w:sz w:val="22"/>
          <w:szCs w:val="22"/>
          <w:lang w:val="es-ES"/>
        </w:rPr>
        <w:t xml:space="preserve"> hay más de un adjudicatario, ya que se establecen todas las condiciones aplicables a la prestación del servicio, y se establece la forma </w:t>
      </w:r>
      <w:r w:rsidRPr="00747928">
        <w:rPr>
          <w:color w:val="auto"/>
          <w:sz w:val="22"/>
          <w:szCs w:val="22"/>
          <w:lang w:val="es-ES" w:eastAsia="es-ES"/>
        </w:rPr>
        <w:t xml:space="preserve">objetiva para determinar cuál de las empresas adjudicatarias lo ejecutará. </w:t>
      </w:r>
    </w:p>
    <w:p w14:paraId="2160FFFB" w14:textId="77777777" w:rsidR="00802855" w:rsidRPr="00747928" w:rsidRDefault="00802855" w:rsidP="00B0496F">
      <w:pPr>
        <w:pStyle w:val="Default"/>
        <w:spacing w:line="276" w:lineRule="auto"/>
        <w:jc w:val="both"/>
        <w:rPr>
          <w:color w:val="auto"/>
          <w:sz w:val="22"/>
          <w:szCs w:val="22"/>
          <w:lang w:val="es-ES" w:eastAsia="es-ES"/>
        </w:rPr>
      </w:pPr>
    </w:p>
    <w:p w14:paraId="55B862E9" w14:textId="4BD1CFBD" w:rsidR="0027601D" w:rsidRPr="00747928" w:rsidRDefault="00802855" w:rsidP="00B0496F">
      <w:pPr>
        <w:pStyle w:val="Default"/>
        <w:spacing w:line="276" w:lineRule="auto"/>
        <w:jc w:val="both"/>
        <w:rPr>
          <w:color w:val="auto"/>
          <w:sz w:val="22"/>
          <w:szCs w:val="22"/>
          <w:lang w:val="es-ES"/>
        </w:rPr>
      </w:pPr>
      <w:r w:rsidRPr="00747928">
        <w:rPr>
          <w:color w:val="auto"/>
          <w:sz w:val="22"/>
          <w:szCs w:val="22"/>
          <w:lang w:val="es-ES"/>
        </w:rPr>
        <w:t xml:space="preserve">Cuando el valor </w:t>
      </w:r>
      <w:r w:rsidR="00334AD1" w:rsidRPr="00747928">
        <w:rPr>
          <w:color w:val="auto"/>
          <w:sz w:val="22"/>
          <w:szCs w:val="22"/>
          <w:lang w:val="es-ES"/>
        </w:rPr>
        <w:t>estimado</w:t>
      </w:r>
      <w:r w:rsidRPr="00747928">
        <w:rPr>
          <w:vanish/>
          <w:color w:val="auto"/>
          <w:sz w:val="22"/>
          <w:szCs w:val="22"/>
          <w:lang w:val="es-ES"/>
        </w:rPr>
        <w:t>&lt;A[amado|estimado]&gt;</w:t>
      </w:r>
      <w:r w:rsidRPr="00747928">
        <w:rPr>
          <w:color w:val="auto"/>
          <w:sz w:val="22"/>
          <w:szCs w:val="22"/>
          <w:lang w:val="es-ES"/>
        </w:rPr>
        <w:t xml:space="preserve"> del encargo sea inferior a 15.000 euros, cada unidad podrá encargar directamente los servicios objeto de este Acuerdo marco en las empresas adjudicatarias, motivándolo debidamente, según las condiciones objetivas, </w:t>
      </w:r>
      <w:r w:rsidR="009D1DD2" w:rsidRPr="00747928">
        <w:rPr>
          <w:color w:val="auto"/>
          <w:sz w:val="22"/>
          <w:szCs w:val="22"/>
          <w:lang w:val="es-ES"/>
        </w:rPr>
        <w:t>técnicas</w:t>
      </w:r>
      <w:r w:rsidRPr="00747928">
        <w:rPr>
          <w:color w:val="auto"/>
          <w:sz w:val="22"/>
          <w:szCs w:val="22"/>
          <w:lang w:val="es-ES"/>
        </w:rPr>
        <w:t xml:space="preserve"> y económicas ofertas, para la ejecución de los servicios del Acuerdo marco y su mejor correspondencia con las características que les sean inherentes, y sus necesidades, tanto desde el punto de vista </w:t>
      </w:r>
      <w:r w:rsidR="000D141D" w:rsidRPr="00747928">
        <w:rPr>
          <w:color w:val="auto"/>
          <w:sz w:val="22"/>
          <w:szCs w:val="22"/>
          <w:lang w:val="es-ES"/>
        </w:rPr>
        <w:t>t</w:t>
      </w:r>
      <w:r w:rsidR="00233A04" w:rsidRPr="00747928">
        <w:rPr>
          <w:color w:val="auto"/>
          <w:sz w:val="22"/>
          <w:szCs w:val="22"/>
          <w:lang w:val="es-ES"/>
        </w:rPr>
        <w:t>éc</w:t>
      </w:r>
      <w:r w:rsidRPr="00747928">
        <w:rPr>
          <w:color w:val="auto"/>
          <w:sz w:val="22"/>
          <w:szCs w:val="22"/>
          <w:lang w:val="es-ES"/>
        </w:rPr>
        <w:t>nico como</w:t>
      </w:r>
      <w:r w:rsidRPr="00747928">
        <w:rPr>
          <w:vanish/>
          <w:color w:val="auto"/>
          <w:sz w:val="22"/>
          <w:szCs w:val="22"/>
          <w:lang w:val="es-ES"/>
        </w:rPr>
        <w:t>&lt;A[como|cómo]&gt;</w:t>
      </w:r>
      <w:r w:rsidRPr="00747928">
        <w:rPr>
          <w:color w:val="auto"/>
          <w:sz w:val="22"/>
          <w:szCs w:val="22"/>
          <w:lang w:val="es-ES"/>
        </w:rPr>
        <w:t xml:space="preserve"> económico. Asimismo, aquellas unidades promotoras que lo consideren, podrán incluir las necesidades o la elección de las personas físicas destinatarias del servicio. El modelo de contrato basado en el Acuerdo marco que se utilizará es el que consta en el Anexo 13 de este </w:t>
      </w:r>
      <w:r w:rsidR="004F027D" w:rsidRPr="00747928">
        <w:rPr>
          <w:color w:val="auto"/>
          <w:sz w:val="22"/>
          <w:szCs w:val="22"/>
          <w:lang w:val="es-ES"/>
        </w:rPr>
        <w:t>Pliego</w:t>
      </w:r>
      <w:r w:rsidRPr="00747928">
        <w:rPr>
          <w:color w:val="auto"/>
          <w:sz w:val="22"/>
          <w:szCs w:val="22"/>
          <w:lang w:val="es-ES"/>
        </w:rPr>
        <w:t xml:space="preserve"> de cláusulas administrativas particulares</w:t>
      </w:r>
      <w:r w:rsidR="007F7321" w:rsidRPr="00747928">
        <w:rPr>
          <w:color w:val="auto"/>
          <w:sz w:val="22"/>
          <w:szCs w:val="22"/>
          <w:lang w:val="es-ES"/>
        </w:rPr>
        <w:t>.</w:t>
      </w:r>
    </w:p>
    <w:p w14:paraId="19E9472A" w14:textId="77777777" w:rsidR="009C69A8" w:rsidRPr="00747928" w:rsidRDefault="009C69A8" w:rsidP="00B0496F">
      <w:pPr>
        <w:pStyle w:val="Default"/>
        <w:spacing w:line="276" w:lineRule="auto"/>
        <w:jc w:val="both"/>
        <w:rPr>
          <w:color w:val="auto"/>
          <w:sz w:val="22"/>
          <w:szCs w:val="22"/>
          <w:lang w:val="es-ES"/>
        </w:rPr>
      </w:pPr>
    </w:p>
    <w:p w14:paraId="4F73324A" w14:textId="6CC69FA7" w:rsidR="009C69A8" w:rsidRPr="00747928" w:rsidRDefault="009C69A8" w:rsidP="00B0496F">
      <w:pPr>
        <w:pStyle w:val="Default"/>
        <w:spacing w:line="276" w:lineRule="auto"/>
        <w:jc w:val="both"/>
        <w:rPr>
          <w:color w:val="auto"/>
          <w:sz w:val="22"/>
          <w:szCs w:val="22"/>
          <w:lang w:val="es-ES"/>
        </w:rPr>
      </w:pPr>
      <w:r w:rsidRPr="00747928">
        <w:rPr>
          <w:color w:val="auto"/>
          <w:sz w:val="22"/>
          <w:szCs w:val="22"/>
          <w:lang w:val="es-ES"/>
        </w:rPr>
        <w:t>Recibido el correspondiente encargo, los servicios objeto del Acuerdo marco se realizarán de</w:t>
      </w:r>
      <w:r w:rsidR="00233A04" w:rsidRPr="00747928">
        <w:rPr>
          <w:color w:val="auto"/>
          <w:sz w:val="22"/>
          <w:szCs w:val="22"/>
          <w:lang w:val="es-ES"/>
        </w:rPr>
        <w:t xml:space="preserve"> </w:t>
      </w:r>
      <w:r w:rsidRPr="00747928">
        <w:rPr>
          <w:color w:val="auto"/>
          <w:sz w:val="22"/>
          <w:szCs w:val="22"/>
          <w:lang w:val="es-ES"/>
        </w:rPr>
        <w:t>conformidad con lo que se determina en los apartados siguientes:</w:t>
      </w:r>
    </w:p>
    <w:p w14:paraId="68E921B8" w14:textId="77777777" w:rsidR="007F7321" w:rsidRPr="00747928" w:rsidRDefault="007F7321" w:rsidP="00B0496F">
      <w:pPr>
        <w:pStyle w:val="Default"/>
        <w:spacing w:line="276" w:lineRule="auto"/>
        <w:jc w:val="both"/>
        <w:rPr>
          <w:color w:val="auto"/>
          <w:sz w:val="22"/>
          <w:szCs w:val="22"/>
          <w:lang w:val="es-ES"/>
        </w:rPr>
      </w:pPr>
    </w:p>
    <w:p w14:paraId="283D0EE4" w14:textId="21F5C1DC" w:rsidR="009C69A8" w:rsidRPr="00747928" w:rsidRDefault="009C69A8" w:rsidP="00B0496F">
      <w:pPr>
        <w:pStyle w:val="Default"/>
        <w:spacing w:line="276" w:lineRule="auto"/>
        <w:jc w:val="both"/>
        <w:rPr>
          <w:color w:val="auto"/>
          <w:sz w:val="22"/>
          <w:szCs w:val="22"/>
          <w:lang w:val="es-ES"/>
        </w:rPr>
      </w:pPr>
      <w:r w:rsidRPr="00747928">
        <w:rPr>
          <w:color w:val="auto"/>
          <w:sz w:val="22"/>
          <w:szCs w:val="22"/>
          <w:lang w:val="es-ES"/>
        </w:rPr>
        <w:t>De acuerdo con la previsión del artículo 221.4 de la Ley 9/2017, de 8 de noviembre, de Contratos</w:t>
      </w:r>
      <w:r w:rsidR="00233A04" w:rsidRPr="00747928">
        <w:rPr>
          <w:color w:val="auto"/>
          <w:sz w:val="22"/>
          <w:szCs w:val="22"/>
          <w:lang w:val="es-ES"/>
        </w:rPr>
        <w:t xml:space="preserve"> </w:t>
      </w:r>
      <w:r w:rsidRPr="00747928">
        <w:rPr>
          <w:color w:val="auto"/>
          <w:sz w:val="22"/>
          <w:szCs w:val="22"/>
          <w:lang w:val="es-ES"/>
        </w:rPr>
        <w:t>del Sector Público, por</w:t>
      </w:r>
      <w:r w:rsidRPr="00747928">
        <w:rPr>
          <w:vanish/>
          <w:color w:val="auto"/>
          <w:sz w:val="22"/>
          <w:szCs w:val="22"/>
          <w:lang w:val="es-ES"/>
        </w:rPr>
        <w:t>&lt;A[por|para]&gt;</w:t>
      </w:r>
      <w:r w:rsidRPr="00747928">
        <w:rPr>
          <w:color w:val="auto"/>
          <w:sz w:val="22"/>
          <w:szCs w:val="22"/>
          <w:lang w:val="es-ES"/>
        </w:rPr>
        <w:t xml:space="preserve"> la que se invierten al ordenamiento jurídico español las Directivas del</w:t>
      </w:r>
      <w:r w:rsidR="00233A04" w:rsidRPr="00747928">
        <w:rPr>
          <w:color w:val="auto"/>
          <w:sz w:val="22"/>
          <w:szCs w:val="22"/>
          <w:lang w:val="es-ES"/>
        </w:rPr>
        <w:t xml:space="preserve"> </w:t>
      </w:r>
      <w:r w:rsidRPr="00747928">
        <w:rPr>
          <w:color w:val="auto"/>
          <w:sz w:val="22"/>
          <w:szCs w:val="22"/>
          <w:lang w:val="es-ES"/>
        </w:rPr>
        <w:t>Parlamento Europeo y del Consejo 2014/23/UE y 2014/24/UE, de 26 de febrero de 2014, estos encargos directos no requieren licitación posterior, ya que las condiciones de ejecución material y el precio de referencia (cargos) que cada empresa aplicará a los encargos han estado cerradas y fijadas en el procedimiento de licitación del Acuerdo marco.</w:t>
      </w:r>
    </w:p>
    <w:p w14:paraId="57E00B4B" w14:textId="77777777" w:rsidR="009C69A8" w:rsidRPr="00747928" w:rsidRDefault="009C69A8" w:rsidP="00B0496F">
      <w:pPr>
        <w:pStyle w:val="Default"/>
        <w:spacing w:line="276" w:lineRule="auto"/>
        <w:jc w:val="both"/>
        <w:rPr>
          <w:color w:val="auto"/>
          <w:sz w:val="22"/>
          <w:szCs w:val="22"/>
          <w:lang w:val="es-ES"/>
        </w:rPr>
      </w:pPr>
    </w:p>
    <w:p w14:paraId="5BAC5DE9" w14:textId="174BEDE5" w:rsidR="0027601D" w:rsidRPr="00747928" w:rsidRDefault="0027601D" w:rsidP="00B0496F">
      <w:pPr>
        <w:pStyle w:val="Default"/>
        <w:spacing w:line="276" w:lineRule="auto"/>
        <w:jc w:val="both"/>
        <w:rPr>
          <w:color w:val="auto"/>
          <w:sz w:val="22"/>
          <w:szCs w:val="22"/>
          <w:lang w:val="es-ES"/>
        </w:rPr>
      </w:pPr>
      <w:r w:rsidRPr="00747928">
        <w:rPr>
          <w:color w:val="auto"/>
          <w:sz w:val="22"/>
          <w:szCs w:val="22"/>
          <w:lang w:val="es-ES"/>
        </w:rPr>
        <w:t>No obstante, y cuando</w:t>
      </w:r>
      <w:r w:rsidRPr="00747928">
        <w:rPr>
          <w:vanish/>
          <w:color w:val="auto"/>
          <w:sz w:val="22"/>
          <w:szCs w:val="22"/>
          <w:lang w:val="es-ES"/>
        </w:rPr>
        <w:t>&lt;A[cuando|cuándo]&gt;</w:t>
      </w:r>
      <w:r w:rsidRPr="00747928">
        <w:rPr>
          <w:color w:val="auto"/>
          <w:sz w:val="22"/>
          <w:szCs w:val="22"/>
          <w:lang w:val="es-ES"/>
        </w:rPr>
        <w:t xml:space="preserve"> sea necesario</w:t>
      </w:r>
      <w:r w:rsidR="00E839AC" w:rsidRPr="00747928">
        <w:rPr>
          <w:color w:val="auto"/>
          <w:sz w:val="22"/>
          <w:szCs w:val="22"/>
          <w:lang w:val="es-ES"/>
        </w:rPr>
        <w:t>, de acuerdo con el mismo artículo 221.3 LCSP, el órgano de contratación podrá consultar por escrito al empresario y pedirle, si es necesario, que complete su oferta</w:t>
      </w:r>
      <w:r w:rsidRPr="00747928">
        <w:rPr>
          <w:color w:val="auto"/>
          <w:sz w:val="22"/>
          <w:szCs w:val="22"/>
          <w:lang w:val="es-ES"/>
        </w:rPr>
        <w:t xml:space="preserve">. </w:t>
      </w:r>
    </w:p>
    <w:p w14:paraId="7E9B8F5A" w14:textId="6C3B0741" w:rsidR="0027601D" w:rsidRPr="00747928" w:rsidRDefault="0027601D" w:rsidP="00B0496F">
      <w:pPr>
        <w:pStyle w:val="Default"/>
        <w:spacing w:line="276" w:lineRule="auto"/>
        <w:jc w:val="both"/>
        <w:rPr>
          <w:color w:val="auto"/>
          <w:sz w:val="22"/>
          <w:szCs w:val="22"/>
          <w:lang w:val="es-ES"/>
        </w:rPr>
      </w:pPr>
    </w:p>
    <w:p w14:paraId="36578190" w14:textId="75C47E1D" w:rsidR="009C69A8" w:rsidRPr="00747928" w:rsidRDefault="009C69A8" w:rsidP="00B0496F">
      <w:pPr>
        <w:pStyle w:val="Default"/>
        <w:spacing w:line="276" w:lineRule="auto"/>
        <w:jc w:val="both"/>
        <w:rPr>
          <w:color w:val="auto"/>
          <w:sz w:val="22"/>
          <w:szCs w:val="22"/>
          <w:lang w:val="es-ES"/>
        </w:rPr>
      </w:pPr>
      <w:r w:rsidRPr="00747928">
        <w:rPr>
          <w:color w:val="auto"/>
          <w:sz w:val="22"/>
          <w:szCs w:val="22"/>
          <w:lang w:val="es-ES"/>
        </w:rPr>
        <w:t>Cuando</w:t>
      </w:r>
      <w:r w:rsidRPr="00747928">
        <w:rPr>
          <w:vanish/>
          <w:color w:val="auto"/>
          <w:sz w:val="22"/>
          <w:szCs w:val="22"/>
          <w:lang w:val="es-ES"/>
        </w:rPr>
        <w:t>&lt;A[Cuando|Cuándo]&gt;</w:t>
      </w:r>
      <w:r w:rsidRPr="00747928">
        <w:rPr>
          <w:color w:val="auto"/>
          <w:sz w:val="22"/>
          <w:szCs w:val="22"/>
          <w:lang w:val="es-ES"/>
        </w:rPr>
        <w:t xml:space="preserve"> el valor </w:t>
      </w:r>
      <w:r w:rsidR="00334AD1" w:rsidRPr="00747928">
        <w:rPr>
          <w:color w:val="auto"/>
          <w:sz w:val="22"/>
          <w:szCs w:val="22"/>
          <w:lang w:val="es-ES"/>
        </w:rPr>
        <w:t>estimado</w:t>
      </w:r>
      <w:r w:rsidRPr="00747928">
        <w:rPr>
          <w:vanish/>
          <w:color w:val="auto"/>
          <w:sz w:val="22"/>
          <w:szCs w:val="22"/>
          <w:lang w:val="es-ES"/>
        </w:rPr>
        <w:t>&lt;A[amado|estimado]&gt;</w:t>
      </w:r>
      <w:r w:rsidRPr="00747928">
        <w:rPr>
          <w:color w:val="auto"/>
          <w:sz w:val="22"/>
          <w:szCs w:val="22"/>
          <w:lang w:val="es-ES"/>
        </w:rPr>
        <w:t xml:space="preserve"> del encargo sea igual o superior a 15.000 euros o cuando concurran</w:t>
      </w:r>
      <w:r w:rsidR="006E0B70" w:rsidRPr="00747928">
        <w:rPr>
          <w:color w:val="auto"/>
          <w:sz w:val="22"/>
          <w:szCs w:val="22"/>
          <w:lang w:val="es-ES"/>
        </w:rPr>
        <w:t xml:space="preserve"> </w:t>
      </w:r>
      <w:r w:rsidRPr="00747928">
        <w:rPr>
          <w:color w:val="auto"/>
          <w:sz w:val="22"/>
          <w:szCs w:val="22"/>
          <w:lang w:val="es-ES"/>
        </w:rPr>
        <w:t>condiciones especiales, siempre debidamente justificado en el expediente, hará falta que la unidad</w:t>
      </w:r>
      <w:r w:rsidR="006E0B70" w:rsidRPr="00747928">
        <w:rPr>
          <w:color w:val="auto"/>
          <w:sz w:val="22"/>
          <w:szCs w:val="22"/>
          <w:lang w:val="es-ES"/>
        </w:rPr>
        <w:t xml:space="preserve"> </w:t>
      </w:r>
      <w:r w:rsidRPr="00747928">
        <w:rPr>
          <w:color w:val="auto"/>
          <w:sz w:val="22"/>
          <w:szCs w:val="22"/>
          <w:lang w:val="es-ES"/>
        </w:rPr>
        <w:t xml:space="preserve">promotora pida oferta, como mínimo, en tres de las empresas adjudicatarias del Acuerdo marco y las partes tienen que determinar por escrito los </w:t>
      </w:r>
      <w:r w:rsidR="00F24512" w:rsidRPr="00747928">
        <w:rPr>
          <w:color w:val="auto"/>
          <w:sz w:val="22"/>
          <w:szCs w:val="22"/>
          <w:lang w:val="es-ES"/>
        </w:rPr>
        <w:t>términos</w:t>
      </w:r>
      <w:r w:rsidRPr="00747928">
        <w:rPr>
          <w:color w:val="auto"/>
          <w:sz w:val="22"/>
          <w:szCs w:val="22"/>
          <w:lang w:val="es-ES"/>
        </w:rPr>
        <w:t xml:space="preserve"> y las condiciones concretas de los servicios objeto del encargo. La Unidad promotora seleccionará de entre las ofertas presentadas y motivándolo debidamente, escogerá aquella que reúna las mejor condiciones objetivas, </w:t>
      </w:r>
      <w:r w:rsidR="009D1DD2" w:rsidRPr="00747928">
        <w:rPr>
          <w:color w:val="auto"/>
          <w:sz w:val="22"/>
          <w:szCs w:val="22"/>
          <w:lang w:val="es-ES"/>
        </w:rPr>
        <w:t>técnicas</w:t>
      </w:r>
      <w:r w:rsidRPr="00747928">
        <w:rPr>
          <w:color w:val="auto"/>
          <w:sz w:val="22"/>
          <w:szCs w:val="22"/>
          <w:lang w:val="es-ES"/>
        </w:rPr>
        <w:t xml:space="preserve"> y económicas para la ejecución de los servicios y su mejor correspondencia con los características que les sean inherentes, y sus necesidades, tanto desde el punto de vista </w:t>
      </w:r>
      <w:r w:rsidR="006E0B70" w:rsidRPr="00747928">
        <w:rPr>
          <w:color w:val="auto"/>
          <w:sz w:val="22"/>
          <w:szCs w:val="22"/>
          <w:lang w:val="es-ES"/>
        </w:rPr>
        <w:t>té</w:t>
      </w:r>
      <w:r w:rsidRPr="00747928">
        <w:rPr>
          <w:color w:val="auto"/>
          <w:sz w:val="22"/>
          <w:szCs w:val="22"/>
          <w:lang w:val="es-ES"/>
        </w:rPr>
        <w:t>cnico como</w:t>
      </w:r>
      <w:r w:rsidRPr="00747928">
        <w:rPr>
          <w:vanish/>
          <w:color w:val="auto"/>
          <w:sz w:val="22"/>
          <w:szCs w:val="22"/>
          <w:lang w:val="es-ES"/>
        </w:rPr>
        <w:t>&lt;A[como|cómo]&gt;</w:t>
      </w:r>
      <w:r w:rsidRPr="00747928">
        <w:rPr>
          <w:color w:val="auto"/>
          <w:sz w:val="22"/>
          <w:szCs w:val="22"/>
          <w:lang w:val="es-ES"/>
        </w:rPr>
        <w:t xml:space="preserve"> económico. </w:t>
      </w:r>
    </w:p>
    <w:p w14:paraId="0A491DD7" w14:textId="77777777" w:rsidR="009C69A8" w:rsidRPr="00747928" w:rsidRDefault="009C69A8" w:rsidP="00B0496F">
      <w:pPr>
        <w:pStyle w:val="Default"/>
        <w:spacing w:line="276" w:lineRule="auto"/>
        <w:jc w:val="both"/>
        <w:rPr>
          <w:color w:val="auto"/>
          <w:sz w:val="22"/>
          <w:szCs w:val="22"/>
          <w:lang w:val="es-ES"/>
        </w:rPr>
      </w:pPr>
    </w:p>
    <w:p w14:paraId="5FE43FA8" w14:textId="0CFEA3AC" w:rsidR="0027601D" w:rsidRPr="00747928" w:rsidRDefault="0027601D" w:rsidP="00B0496F">
      <w:pPr>
        <w:autoSpaceDE w:val="0"/>
        <w:autoSpaceDN w:val="0"/>
        <w:adjustRightInd w:val="0"/>
        <w:spacing w:line="276" w:lineRule="auto"/>
        <w:jc w:val="both"/>
        <w:rPr>
          <w:rFonts w:ascii="Arial" w:hAnsi="Arial" w:cs="Arial"/>
          <w:b/>
          <w:sz w:val="22"/>
          <w:szCs w:val="22"/>
          <w:lang w:val="es-ES"/>
        </w:rPr>
      </w:pPr>
      <w:r w:rsidRPr="00747928">
        <w:rPr>
          <w:rFonts w:ascii="Arial" w:hAnsi="Arial" w:cs="Arial"/>
          <w:sz w:val="22"/>
          <w:szCs w:val="22"/>
          <w:lang w:val="es-ES"/>
        </w:rPr>
        <w:t xml:space="preserve">Los encargos de servicios serán gestionados por las personas designadas por </w:t>
      </w:r>
      <w:r w:rsidR="0062203C">
        <w:rPr>
          <w:rFonts w:ascii="Arial" w:hAnsi="Arial" w:cs="Arial"/>
          <w:sz w:val="22"/>
          <w:szCs w:val="22"/>
          <w:lang w:val="es-ES"/>
        </w:rPr>
        <w:t>la EAPC</w:t>
      </w:r>
      <w:r w:rsidR="004441D4" w:rsidRPr="00747928">
        <w:rPr>
          <w:rFonts w:ascii="Arial" w:hAnsi="Arial" w:cs="Arial"/>
          <w:sz w:val="22"/>
          <w:szCs w:val="22"/>
          <w:lang w:val="es-ES"/>
        </w:rPr>
        <w:t>.</w:t>
      </w:r>
    </w:p>
    <w:p w14:paraId="189943BA" w14:textId="77777777" w:rsidR="007804FD" w:rsidRPr="00747928" w:rsidRDefault="007804FD" w:rsidP="00B0496F">
      <w:pPr>
        <w:autoSpaceDE w:val="0"/>
        <w:autoSpaceDN w:val="0"/>
        <w:adjustRightInd w:val="0"/>
        <w:spacing w:line="276" w:lineRule="auto"/>
        <w:jc w:val="both"/>
        <w:rPr>
          <w:rFonts w:ascii="Arial" w:hAnsi="Arial" w:cs="Arial"/>
          <w:sz w:val="22"/>
          <w:szCs w:val="22"/>
          <w:lang w:val="es-ES"/>
        </w:rPr>
      </w:pPr>
    </w:p>
    <w:p w14:paraId="6779DEB2" w14:textId="0D1E593B" w:rsidR="003C1956" w:rsidRPr="00747928" w:rsidRDefault="00517CCB" w:rsidP="00B0496F">
      <w:pPr>
        <w:pStyle w:val="Ttol3"/>
        <w:spacing w:before="0" w:after="0" w:line="276" w:lineRule="auto"/>
        <w:jc w:val="both"/>
        <w:rPr>
          <w:sz w:val="22"/>
          <w:szCs w:val="22"/>
          <w:lang w:val="es-ES"/>
        </w:rPr>
      </w:pPr>
      <w:bookmarkStart w:id="64" w:name="_Toc164944453"/>
      <w:r w:rsidRPr="00747928">
        <w:rPr>
          <w:sz w:val="22"/>
          <w:szCs w:val="22"/>
          <w:lang w:val="es-ES"/>
        </w:rPr>
        <w:t>TREINTA-SÉPTIMA</w:t>
      </w:r>
      <w:r w:rsidR="003C1956" w:rsidRPr="00747928" w:rsidDel="00FD7CB8">
        <w:rPr>
          <w:sz w:val="22"/>
          <w:szCs w:val="22"/>
          <w:lang w:val="es-ES"/>
        </w:rPr>
        <w:t xml:space="preserve"> </w:t>
      </w:r>
      <w:r w:rsidR="003C1956" w:rsidRPr="00747928">
        <w:rPr>
          <w:sz w:val="22"/>
          <w:szCs w:val="22"/>
          <w:lang w:val="es-ES"/>
        </w:rPr>
        <w:t xml:space="preserve">- RESPONSABLE </w:t>
      </w:r>
      <w:r w:rsidR="00E1291B" w:rsidRPr="00747928">
        <w:rPr>
          <w:sz w:val="22"/>
          <w:szCs w:val="22"/>
          <w:lang w:val="es-ES"/>
        </w:rPr>
        <w:t>DE LOS CONTRATOS BASADOS</w:t>
      </w:r>
      <w:r w:rsidR="002B11C5" w:rsidRPr="00747928">
        <w:rPr>
          <w:sz w:val="22"/>
          <w:szCs w:val="22"/>
          <w:lang w:val="es-ES"/>
        </w:rPr>
        <w:t xml:space="preserve"> EN EL ACUERDO MARCO</w:t>
      </w:r>
      <w:r w:rsidR="006D626F" w:rsidRPr="00747928">
        <w:rPr>
          <w:sz w:val="22"/>
          <w:szCs w:val="22"/>
          <w:lang w:val="es-ES"/>
        </w:rPr>
        <w:t>.</w:t>
      </w:r>
      <w:bookmarkEnd w:id="64"/>
    </w:p>
    <w:p w14:paraId="7C31071F" w14:textId="1D74A358" w:rsidR="00EE4D1D" w:rsidRPr="00747928" w:rsidRDefault="003C1956" w:rsidP="00B0496F">
      <w:pPr>
        <w:spacing w:line="276" w:lineRule="auto"/>
        <w:jc w:val="both"/>
        <w:rPr>
          <w:rFonts w:ascii="Arial" w:hAnsi="Arial" w:cs="Arial"/>
          <w:sz w:val="22"/>
          <w:szCs w:val="22"/>
          <w:lang w:val="es-ES"/>
        </w:rPr>
      </w:pPr>
      <w:r w:rsidRPr="00747928">
        <w:rPr>
          <w:rFonts w:ascii="Arial" w:hAnsi="Arial" w:cs="Arial"/>
          <w:sz w:val="22"/>
          <w:szCs w:val="22"/>
          <w:lang w:val="es-ES"/>
        </w:rPr>
        <w:t>El órgano de contratación podrá nombrar</w:t>
      </w:r>
      <w:r w:rsidR="00373542" w:rsidRPr="00747928">
        <w:rPr>
          <w:rFonts w:ascii="Arial" w:hAnsi="Arial" w:cs="Arial"/>
          <w:sz w:val="22"/>
          <w:szCs w:val="22"/>
          <w:lang w:val="es-ES"/>
        </w:rPr>
        <w:t xml:space="preserve"> </w:t>
      </w:r>
      <w:r w:rsidRPr="00747928">
        <w:rPr>
          <w:rFonts w:ascii="Arial" w:hAnsi="Arial" w:cs="Arial"/>
          <w:sz w:val="22"/>
          <w:szCs w:val="22"/>
          <w:lang w:val="es-ES"/>
        </w:rPr>
        <w:t xml:space="preserve">a una persona para que actúe como responsable </w:t>
      </w:r>
      <w:r w:rsidR="00E1291B" w:rsidRPr="00747928">
        <w:rPr>
          <w:rFonts w:ascii="Arial" w:hAnsi="Arial" w:cs="Arial"/>
          <w:sz w:val="22"/>
          <w:szCs w:val="22"/>
          <w:lang w:val="es-ES"/>
        </w:rPr>
        <w:t>de los contratos basados</w:t>
      </w:r>
      <w:r w:rsidRPr="00747928">
        <w:rPr>
          <w:rFonts w:ascii="Arial" w:hAnsi="Arial" w:cs="Arial"/>
          <w:sz w:val="22"/>
          <w:szCs w:val="22"/>
          <w:lang w:val="es-ES"/>
        </w:rPr>
        <w:t xml:space="preserve">, encargado de la supervisión, de la ejecución </w:t>
      </w:r>
      <w:r w:rsidR="00E1291B" w:rsidRPr="00747928">
        <w:rPr>
          <w:rFonts w:ascii="Arial" w:hAnsi="Arial" w:cs="Arial"/>
          <w:sz w:val="22"/>
          <w:szCs w:val="22"/>
          <w:lang w:val="es-ES"/>
        </w:rPr>
        <w:t>del contrato basado</w:t>
      </w:r>
      <w:r w:rsidRPr="00747928">
        <w:rPr>
          <w:rFonts w:ascii="Arial" w:hAnsi="Arial" w:cs="Arial"/>
          <w:sz w:val="22"/>
          <w:szCs w:val="22"/>
          <w:lang w:val="es-ES"/>
        </w:rPr>
        <w:t xml:space="preserve"> y dictar, si procede, las instrucciones para asegurar la correcta realización de la prestación encomendada.</w:t>
      </w:r>
    </w:p>
    <w:p w14:paraId="7565D953" w14:textId="77777777" w:rsidR="003C1956" w:rsidRPr="00747928" w:rsidRDefault="003C1956" w:rsidP="00B0496F">
      <w:pPr>
        <w:spacing w:line="276" w:lineRule="auto"/>
        <w:jc w:val="both"/>
        <w:rPr>
          <w:rFonts w:ascii="Arial" w:hAnsi="Arial" w:cs="Arial"/>
          <w:sz w:val="22"/>
          <w:szCs w:val="22"/>
          <w:lang w:val="es-ES"/>
        </w:rPr>
      </w:pPr>
    </w:p>
    <w:p w14:paraId="5F4F4846" w14:textId="1BC24DB4" w:rsidR="003C1956" w:rsidRPr="00747928" w:rsidRDefault="003C1956"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Las órdenes que el responsable </w:t>
      </w:r>
      <w:r w:rsidR="00E1291B" w:rsidRPr="00747928">
        <w:rPr>
          <w:rFonts w:ascii="Arial" w:hAnsi="Arial" w:cs="Arial"/>
          <w:sz w:val="22"/>
          <w:szCs w:val="22"/>
          <w:lang w:val="es-ES"/>
        </w:rPr>
        <w:t>del contrato basado</w:t>
      </w:r>
      <w:r w:rsidRPr="00747928">
        <w:rPr>
          <w:rFonts w:ascii="Arial" w:hAnsi="Arial" w:cs="Arial"/>
          <w:sz w:val="22"/>
          <w:szCs w:val="22"/>
          <w:lang w:val="es-ES"/>
        </w:rPr>
        <w:t xml:space="preserve"> dirija al contratista se podrán instrumentar en un libro de órdenes el cual tendrá el formato y características fundamentales que se determinen mediante resolución del órgano de contratación.</w:t>
      </w:r>
    </w:p>
    <w:p w14:paraId="7F01CC94" w14:textId="79D8B34D" w:rsidR="003C1956" w:rsidRPr="00747928" w:rsidRDefault="003C1956" w:rsidP="00B0496F">
      <w:pPr>
        <w:spacing w:line="276" w:lineRule="auto"/>
        <w:jc w:val="both"/>
        <w:rPr>
          <w:rFonts w:ascii="Arial" w:hAnsi="Arial" w:cs="Arial"/>
          <w:sz w:val="22"/>
          <w:szCs w:val="22"/>
          <w:lang w:val="es-ES"/>
        </w:rPr>
      </w:pPr>
    </w:p>
    <w:p w14:paraId="02394E1E" w14:textId="37367310" w:rsidR="003C1956" w:rsidRPr="00747928" w:rsidRDefault="00302C6A" w:rsidP="00B0496F">
      <w:pPr>
        <w:spacing w:line="276" w:lineRule="auto"/>
        <w:jc w:val="both"/>
        <w:rPr>
          <w:rFonts w:ascii="Arial" w:hAnsi="Arial" w:cs="Arial"/>
          <w:sz w:val="22"/>
          <w:szCs w:val="22"/>
          <w:lang w:val="es-ES"/>
        </w:rPr>
      </w:pPr>
      <w:r w:rsidRPr="00747928">
        <w:rPr>
          <w:rFonts w:ascii="Arial" w:hAnsi="Arial" w:cs="Arial"/>
          <w:sz w:val="22"/>
          <w:szCs w:val="22"/>
          <w:lang w:val="es-ES"/>
        </w:rPr>
        <w:t>La</w:t>
      </w:r>
      <w:r w:rsidR="003C1956" w:rsidRPr="00747928">
        <w:rPr>
          <w:rFonts w:ascii="Arial" w:hAnsi="Arial" w:cs="Arial"/>
          <w:sz w:val="22"/>
          <w:szCs w:val="22"/>
          <w:lang w:val="es-ES"/>
        </w:rPr>
        <w:t xml:space="preserve"> person</w:t>
      </w:r>
      <w:r w:rsidRPr="00747928">
        <w:rPr>
          <w:rFonts w:ascii="Arial" w:hAnsi="Arial" w:cs="Arial"/>
          <w:sz w:val="22"/>
          <w:szCs w:val="22"/>
          <w:lang w:val="es-ES"/>
        </w:rPr>
        <w:t>a</w:t>
      </w:r>
      <w:r w:rsidR="003C1956" w:rsidRPr="00747928">
        <w:rPr>
          <w:rFonts w:ascii="Arial" w:hAnsi="Arial" w:cs="Arial"/>
          <w:sz w:val="22"/>
          <w:szCs w:val="22"/>
          <w:lang w:val="es-ES"/>
        </w:rPr>
        <w:t xml:space="preserve"> designad</w:t>
      </w:r>
      <w:r w:rsidRPr="00747928">
        <w:rPr>
          <w:rFonts w:ascii="Arial" w:hAnsi="Arial" w:cs="Arial"/>
          <w:sz w:val="22"/>
          <w:szCs w:val="22"/>
          <w:lang w:val="es-ES"/>
        </w:rPr>
        <w:t>a</w:t>
      </w:r>
      <w:r w:rsidR="004441D4" w:rsidRPr="00747928">
        <w:rPr>
          <w:rFonts w:ascii="Arial" w:hAnsi="Arial" w:cs="Arial"/>
          <w:sz w:val="22"/>
          <w:szCs w:val="22"/>
          <w:lang w:val="es-ES"/>
        </w:rPr>
        <w:t xml:space="preserve"> como responsable</w:t>
      </w:r>
      <w:r w:rsidR="003C1956" w:rsidRPr="00747928">
        <w:rPr>
          <w:rFonts w:ascii="Arial" w:hAnsi="Arial" w:cs="Arial"/>
          <w:sz w:val="22"/>
          <w:szCs w:val="22"/>
          <w:lang w:val="es-ES"/>
        </w:rPr>
        <w:t xml:space="preserve"> </w:t>
      </w:r>
      <w:r w:rsidR="00E1291B" w:rsidRPr="00747928">
        <w:rPr>
          <w:rFonts w:ascii="Arial" w:hAnsi="Arial" w:cs="Arial"/>
          <w:sz w:val="22"/>
          <w:szCs w:val="22"/>
          <w:lang w:val="es-ES"/>
        </w:rPr>
        <w:t>de los contratos basados</w:t>
      </w:r>
      <w:r w:rsidR="003C1956" w:rsidRPr="00747928">
        <w:rPr>
          <w:rFonts w:ascii="Arial" w:hAnsi="Arial" w:cs="Arial"/>
          <w:sz w:val="22"/>
          <w:szCs w:val="22"/>
          <w:lang w:val="es-ES"/>
        </w:rPr>
        <w:t xml:space="preserve"> </w:t>
      </w:r>
      <w:r w:rsidRPr="00747928">
        <w:rPr>
          <w:rFonts w:ascii="Arial" w:hAnsi="Arial" w:cs="Arial"/>
          <w:sz w:val="22"/>
          <w:szCs w:val="22"/>
          <w:lang w:val="es-ES"/>
        </w:rPr>
        <w:t>es el</w:t>
      </w:r>
      <w:r w:rsidR="00B415CE" w:rsidRPr="00747928">
        <w:rPr>
          <w:rFonts w:ascii="Arial" w:hAnsi="Arial" w:cs="Arial"/>
          <w:sz w:val="22"/>
          <w:szCs w:val="22"/>
          <w:lang w:val="es-ES"/>
        </w:rPr>
        <w:t>/la</w:t>
      </w:r>
      <w:r w:rsidR="00057ED7" w:rsidRPr="00747928">
        <w:rPr>
          <w:rFonts w:ascii="Arial" w:hAnsi="Arial" w:cs="Arial"/>
          <w:sz w:val="22"/>
          <w:szCs w:val="22"/>
          <w:lang w:val="es-ES"/>
        </w:rPr>
        <w:t xml:space="preserve"> </w:t>
      </w:r>
      <w:r w:rsidR="00A95807" w:rsidRPr="00747928">
        <w:rPr>
          <w:rFonts w:ascii="Arial" w:hAnsi="Arial" w:cs="Arial"/>
          <w:sz w:val="22"/>
          <w:szCs w:val="22"/>
          <w:lang w:val="es-ES"/>
        </w:rPr>
        <w:t xml:space="preserve">jefa del Servicio de Formación </w:t>
      </w:r>
      <w:r w:rsidR="00EE4D1D" w:rsidRPr="00747928">
        <w:rPr>
          <w:rFonts w:ascii="Arial" w:hAnsi="Arial" w:cs="Arial"/>
          <w:sz w:val="22"/>
          <w:szCs w:val="22"/>
          <w:lang w:val="es-ES"/>
        </w:rPr>
        <w:t>para la Generalitat</w:t>
      </w:r>
      <w:r w:rsidR="00A95807" w:rsidRPr="00747928">
        <w:rPr>
          <w:rFonts w:ascii="Arial" w:hAnsi="Arial" w:cs="Arial"/>
          <w:sz w:val="22"/>
          <w:szCs w:val="22"/>
          <w:lang w:val="es-ES"/>
        </w:rPr>
        <w:t>.</w:t>
      </w:r>
    </w:p>
    <w:p w14:paraId="7E1162C2" w14:textId="0EDC83CD" w:rsidR="00DA09F3" w:rsidRPr="00747928" w:rsidRDefault="00DA09F3" w:rsidP="00B0496F">
      <w:pPr>
        <w:spacing w:line="276" w:lineRule="auto"/>
        <w:jc w:val="both"/>
        <w:rPr>
          <w:rFonts w:ascii="Arial" w:hAnsi="Arial" w:cs="Arial"/>
          <w:sz w:val="22"/>
          <w:szCs w:val="22"/>
          <w:lang w:val="es-ES"/>
        </w:rPr>
      </w:pPr>
    </w:p>
    <w:p w14:paraId="0D759EF6" w14:textId="68F27977" w:rsidR="00230278" w:rsidRPr="00747928" w:rsidRDefault="00230278"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En cualquier momento </w:t>
      </w:r>
      <w:r w:rsidR="0062203C">
        <w:rPr>
          <w:rFonts w:ascii="Arial" w:hAnsi="Arial" w:cs="Arial"/>
          <w:sz w:val="22"/>
          <w:szCs w:val="22"/>
          <w:lang w:val="es-ES"/>
        </w:rPr>
        <w:t>la EAPC</w:t>
      </w:r>
      <w:r w:rsidR="009418C3" w:rsidRPr="00747928">
        <w:rPr>
          <w:rFonts w:ascii="Arial" w:hAnsi="Arial" w:cs="Arial"/>
          <w:sz w:val="22"/>
          <w:szCs w:val="22"/>
          <w:lang w:val="es-ES"/>
        </w:rPr>
        <w:t xml:space="preserve"> </w:t>
      </w:r>
      <w:r w:rsidRPr="00747928">
        <w:rPr>
          <w:rFonts w:ascii="Arial" w:hAnsi="Arial" w:cs="Arial"/>
          <w:sz w:val="22"/>
          <w:szCs w:val="22"/>
          <w:lang w:val="es-ES"/>
        </w:rPr>
        <w:t xml:space="preserve">podrá supervisar la ejecución del contrato, solicitar información a la empresa adjudicataria, reunirse con los representantes de </w:t>
      </w:r>
      <w:r w:rsidR="00EE4D1D" w:rsidRPr="00747928">
        <w:rPr>
          <w:rFonts w:ascii="Arial" w:hAnsi="Arial" w:cs="Arial"/>
          <w:sz w:val="22"/>
          <w:szCs w:val="22"/>
          <w:lang w:val="es-ES"/>
        </w:rPr>
        <w:t xml:space="preserve">la empresa o </w:t>
      </w:r>
      <w:r w:rsidRPr="00747928">
        <w:rPr>
          <w:rFonts w:ascii="Arial" w:hAnsi="Arial" w:cs="Arial"/>
          <w:sz w:val="22"/>
          <w:szCs w:val="22"/>
          <w:lang w:val="es-ES"/>
        </w:rPr>
        <w:t>las empresas con el fin de hacer el seguimiento del contrato, así como, preguntar informes de estado cuándo así lo considere con el fin de asegurar una correcta ejecución de los servicios.</w:t>
      </w:r>
    </w:p>
    <w:p w14:paraId="1EA6A6BE" w14:textId="77777777" w:rsidR="00230278" w:rsidRPr="00747928" w:rsidRDefault="00230278" w:rsidP="00B0496F">
      <w:pPr>
        <w:spacing w:line="276" w:lineRule="auto"/>
        <w:jc w:val="both"/>
        <w:rPr>
          <w:rFonts w:ascii="Arial" w:hAnsi="Arial" w:cs="Arial"/>
          <w:sz w:val="22"/>
          <w:szCs w:val="22"/>
          <w:lang w:val="es-ES"/>
        </w:rPr>
      </w:pPr>
    </w:p>
    <w:p w14:paraId="7C06A99A" w14:textId="140821AF" w:rsidR="009F407F" w:rsidRPr="00747928" w:rsidRDefault="00B27AB2" w:rsidP="00B0496F">
      <w:pPr>
        <w:pStyle w:val="Ttol3"/>
        <w:spacing w:before="0" w:after="0" w:line="276" w:lineRule="auto"/>
        <w:jc w:val="both"/>
        <w:rPr>
          <w:sz w:val="22"/>
          <w:szCs w:val="22"/>
          <w:lang w:val="es-ES"/>
        </w:rPr>
      </w:pPr>
      <w:bookmarkStart w:id="65" w:name="_Toc164944454"/>
      <w:r w:rsidRPr="00747928">
        <w:rPr>
          <w:sz w:val="22"/>
          <w:szCs w:val="22"/>
          <w:lang w:val="es-ES"/>
        </w:rPr>
        <w:t xml:space="preserve">TRIGÉSIMAOCTAVA. </w:t>
      </w:r>
      <w:r w:rsidR="00463349" w:rsidRPr="00747928">
        <w:rPr>
          <w:sz w:val="22"/>
          <w:szCs w:val="22"/>
          <w:lang w:val="es-ES"/>
        </w:rPr>
        <w:t xml:space="preserve">VALORACIÓN DE LA EJECUCIÓN </w:t>
      </w:r>
      <w:r w:rsidR="00E1291B" w:rsidRPr="00747928">
        <w:rPr>
          <w:sz w:val="22"/>
          <w:szCs w:val="22"/>
          <w:lang w:val="es-ES"/>
        </w:rPr>
        <w:t>DE LOS CONTRATOS BASADOS</w:t>
      </w:r>
      <w:r w:rsidR="002B11C5" w:rsidRPr="00747928">
        <w:rPr>
          <w:sz w:val="22"/>
          <w:szCs w:val="22"/>
          <w:lang w:val="es-ES"/>
        </w:rPr>
        <w:t xml:space="preserve"> EN EL ACUERDO MARCO</w:t>
      </w:r>
      <w:r w:rsidR="006D626F" w:rsidRPr="00747928">
        <w:rPr>
          <w:sz w:val="22"/>
          <w:szCs w:val="22"/>
          <w:lang w:val="es-ES"/>
        </w:rPr>
        <w:t>.</w:t>
      </w:r>
      <w:bookmarkEnd w:id="65"/>
    </w:p>
    <w:p w14:paraId="371F61CA" w14:textId="2CE1AB88" w:rsidR="00B417EE" w:rsidRPr="00747928" w:rsidRDefault="00463349"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Las personas designadas </w:t>
      </w:r>
      <w:r w:rsidR="00A95807" w:rsidRPr="00747928">
        <w:rPr>
          <w:rFonts w:ascii="Arial" w:hAnsi="Arial" w:cs="Arial"/>
          <w:sz w:val="22"/>
          <w:szCs w:val="22"/>
          <w:lang w:val="es-ES"/>
        </w:rPr>
        <w:t xml:space="preserve">como responsables </w:t>
      </w:r>
      <w:r w:rsidR="00E1291B" w:rsidRPr="00747928">
        <w:rPr>
          <w:rFonts w:ascii="Arial" w:hAnsi="Arial" w:cs="Arial"/>
          <w:sz w:val="22"/>
          <w:szCs w:val="22"/>
          <w:lang w:val="es-ES"/>
        </w:rPr>
        <w:t>de los contratos bas</w:t>
      </w:r>
      <w:r w:rsidR="00002AA0" w:rsidRPr="00747928">
        <w:rPr>
          <w:rFonts w:ascii="Arial" w:hAnsi="Arial" w:cs="Arial"/>
          <w:sz w:val="22"/>
          <w:szCs w:val="22"/>
          <w:lang w:val="es-ES"/>
        </w:rPr>
        <w:t>ad</w:t>
      </w:r>
      <w:r w:rsidR="00E1291B" w:rsidRPr="00747928">
        <w:rPr>
          <w:rFonts w:ascii="Arial" w:hAnsi="Arial" w:cs="Arial"/>
          <w:sz w:val="22"/>
          <w:szCs w:val="22"/>
          <w:lang w:val="es-ES"/>
        </w:rPr>
        <w:t>os</w:t>
      </w:r>
      <w:r w:rsidRPr="00747928">
        <w:rPr>
          <w:rFonts w:ascii="Arial" w:hAnsi="Arial" w:cs="Arial"/>
          <w:sz w:val="22"/>
          <w:szCs w:val="22"/>
          <w:lang w:val="es-ES"/>
        </w:rPr>
        <w:t>, comunicarán a la Comisión de seguimiento</w:t>
      </w:r>
      <w:r w:rsidR="00BA6A91" w:rsidRPr="00747928">
        <w:rPr>
          <w:rFonts w:ascii="Arial" w:hAnsi="Arial" w:cs="Arial"/>
          <w:sz w:val="22"/>
          <w:szCs w:val="22"/>
          <w:lang w:val="es-ES"/>
        </w:rPr>
        <w:t xml:space="preserve"> del Acuerdo marco, cuando se los </w:t>
      </w:r>
      <w:r w:rsidRPr="00747928">
        <w:rPr>
          <w:rFonts w:ascii="Arial" w:hAnsi="Arial" w:cs="Arial"/>
          <w:sz w:val="22"/>
          <w:szCs w:val="22"/>
          <w:lang w:val="es-ES"/>
        </w:rPr>
        <w:t>requiera, el grado de satisfacción en la ejecución de los servicios encargados y del cumplimiento</w:t>
      </w:r>
      <w:r w:rsidRPr="00747928">
        <w:rPr>
          <w:rFonts w:ascii="Arial" w:hAnsi="Arial" w:cs="Arial"/>
          <w:vanish/>
          <w:sz w:val="22"/>
          <w:szCs w:val="22"/>
          <w:lang w:val="es-ES"/>
        </w:rPr>
        <w:t>&lt;A[cumplimiento|cumplido]&gt;</w:t>
      </w:r>
      <w:r w:rsidRPr="00747928">
        <w:rPr>
          <w:rFonts w:ascii="Arial" w:hAnsi="Arial" w:cs="Arial"/>
          <w:sz w:val="22"/>
          <w:szCs w:val="22"/>
          <w:lang w:val="es-ES"/>
        </w:rPr>
        <w:t xml:space="preserve"> por parte de </w:t>
      </w:r>
      <w:r w:rsidR="00DD32B8" w:rsidRPr="00747928">
        <w:rPr>
          <w:rFonts w:ascii="Arial" w:hAnsi="Arial" w:cs="Arial"/>
          <w:sz w:val="22"/>
          <w:szCs w:val="22"/>
          <w:lang w:val="es-ES"/>
        </w:rPr>
        <w:t>la empresa adjudicataria</w:t>
      </w:r>
      <w:r w:rsidRPr="00747928">
        <w:rPr>
          <w:rFonts w:ascii="Arial" w:hAnsi="Arial" w:cs="Arial"/>
          <w:sz w:val="22"/>
          <w:szCs w:val="22"/>
          <w:lang w:val="es-ES"/>
        </w:rPr>
        <w:t xml:space="preserve"> de las obligaciones contractuales. Las informaciones de calificación serán oportunamente trasladadas </w:t>
      </w:r>
      <w:r w:rsidR="00DD32B8" w:rsidRPr="00747928">
        <w:rPr>
          <w:rFonts w:ascii="Arial" w:hAnsi="Arial" w:cs="Arial"/>
          <w:sz w:val="22"/>
          <w:szCs w:val="22"/>
          <w:lang w:val="es-ES"/>
        </w:rPr>
        <w:t>al empresario proveedor</w:t>
      </w:r>
      <w:r w:rsidRPr="00747928">
        <w:rPr>
          <w:rFonts w:ascii="Arial" w:hAnsi="Arial" w:cs="Arial"/>
          <w:sz w:val="22"/>
          <w:szCs w:val="22"/>
          <w:lang w:val="es-ES"/>
        </w:rPr>
        <w:t xml:space="preserve"> y servirán para iniciar, si procede, actuaciones de penalización o de resolución contractual. </w:t>
      </w:r>
    </w:p>
    <w:p w14:paraId="646C8E1E" w14:textId="10BCDEF2" w:rsidR="008C7934" w:rsidRPr="00747928" w:rsidRDefault="008C7934" w:rsidP="00B0496F">
      <w:pPr>
        <w:spacing w:line="276" w:lineRule="auto"/>
        <w:jc w:val="both"/>
        <w:rPr>
          <w:rFonts w:ascii="Arial" w:hAnsi="Arial" w:cs="Arial"/>
          <w:sz w:val="22"/>
          <w:szCs w:val="22"/>
          <w:lang w:val="es-ES"/>
        </w:rPr>
      </w:pPr>
    </w:p>
    <w:p w14:paraId="2B93839B" w14:textId="4D1C9B62" w:rsidR="00B417EE" w:rsidRPr="00747928" w:rsidRDefault="00B27AB2" w:rsidP="00B0496F">
      <w:pPr>
        <w:pStyle w:val="Ttol3"/>
        <w:spacing w:before="0" w:after="0" w:line="276" w:lineRule="auto"/>
        <w:jc w:val="both"/>
        <w:rPr>
          <w:sz w:val="22"/>
          <w:szCs w:val="22"/>
          <w:lang w:val="es-ES"/>
        </w:rPr>
      </w:pPr>
      <w:bookmarkStart w:id="66" w:name="_Toc164944455"/>
      <w:r w:rsidRPr="00747928">
        <w:rPr>
          <w:sz w:val="22"/>
          <w:szCs w:val="22"/>
          <w:lang w:val="es-ES"/>
        </w:rPr>
        <w:t xml:space="preserve">TRIGÉSIMANOVENA. </w:t>
      </w:r>
      <w:r w:rsidR="00B417EE" w:rsidRPr="00747928">
        <w:rPr>
          <w:sz w:val="22"/>
          <w:szCs w:val="22"/>
          <w:lang w:val="es-ES"/>
        </w:rPr>
        <w:t xml:space="preserve">DURACIÓN Y EXTINCIÓN </w:t>
      </w:r>
      <w:r w:rsidR="00E1291B" w:rsidRPr="00747928">
        <w:rPr>
          <w:sz w:val="22"/>
          <w:szCs w:val="22"/>
          <w:lang w:val="es-ES"/>
        </w:rPr>
        <w:t>DE LOS CONTRATOS BASADOS EN</w:t>
      </w:r>
      <w:r w:rsidR="00B417EE" w:rsidRPr="00747928">
        <w:rPr>
          <w:sz w:val="22"/>
          <w:szCs w:val="22"/>
          <w:lang w:val="es-ES"/>
        </w:rPr>
        <w:t xml:space="preserve"> EL ACUERDO MARCO</w:t>
      </w:r>
      <w:r w:rsidR="006D626F" w:rsidRPr="00747928">
        <w:rPr>
          <w:sz w:val="22"/>
          <w:szCs w:val="22"/>
          <w:lang w:val="es-ES"/>
        </w:rPr>
        <w:t>.</w:t>
      </w:r>
      <w:bookmarkEnd w:id="66"/>
      <w:r w:rsidR="00B417EE" w:rsidRPr="00747928">
        <w:rPr>
          <w:sz w:val="22"/>
          <w:szCs w:val="22"/>
          <w:lang w:val="es-ES"/>
        </w:rPr>
        <w:t xml:space="preserve"> </w:t>
      </w:r>
    </w:p>
    <w:p w14:paraId="2D164955" w14:textId="3662BE32" w:rsidR="00B417EE" w:rsidRPr="00747928" w:rsidRDefault="00B417EE"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La duración </w:t>
      </w:r>
      <w:r w:rsidR="00E1291B" w:rsidRPr="00747928">
        <w:rPr>
          <w:rFonts w:ascii="Arial" w:hAnsi="Arial" w:cs="Arial"/>
          <w:sz w:val="22"/>
          <w:szCs w:val="22"/>
          <w:lang w:val="es-ES"/>
        </w:rPr>
        <w:t>de los contratos basados</w:t>
      </w:r>
      <w:r w:rsidRPr="00747928">
        <w:rPr>
          <w:rFonts w:ascii="Arial" w:hAnsi="Arial" w:cs="Arial"/>
          <w:sz w:val="22"/>
          <w:szCs w:val="22"/>
          <w:lang w:val="es-ES"/>
        </w:rPr>
        <w:t xml:space="preserve"> será </w:t>
      </w:r>
      <w:r w:rsidR="00FF69D2" w:rsidRPr="00747928">
        <w:rPr>
          <w:rFonts w:ascii="Arial" w:hAnsi="Arial" w:cs="Arial"/>
          <w:sz w:val="22"/>
          <w:szCs w:val="22"/>
          <w:lang w:val="es-ES"/>
        </w:rPr>
        <w:t xml:space="preserve">la que se determine en el propio contrato basado, siempre que este se formalice </w:t>
      </w:r>
      <w:r w:rsidR="00223040" w:rsidRPr="00747928">
        <w:rPr>
          <w:rFonts w:ascii="Arial" w:hAnsi="Arial" w:cs="Arial"/>
          <w:sz w:val="22"/>
          <w:szCs w:val="22"/>
          <w:lang w:val="es-ES"/>
        </w:rPr>
        <w:t xml:space="preserve">dentro del </w:t>
      </w:r>
      <w:r w:rsidRPr="00747928">
        <w:rPr>
          <w:rFonts w:ascii="Arial" w:hAnsi="Arial" w:cs="Arial"/>
          <w:sz w:val="22"/>
          <w:szCs w:val="22"/>
          <w:lang w:val="es-ES"/>
        </w:rPr>
        <w:t xml:space="preserve">periodo de vigencia del Acuerdo marco. </w:t>
      </w:r>
    </w:p>
    <w:p w14:paraId="4B080F81" w14:textId="77777777" w:rsidR="00B417EE" w:rsidRPr="00747928" w:rsidRDefault="00B417EE" w:rsidP="00B0496F">
      <w:pPr>
        <w:spacing w:line="276" w:lineRule="auto"/>
        <w:jc w:val="both"/>
        <w:rPr>
          <w:rFonts w:ascii="Arial" w:hAnsi="Arial" w:cs="Arial"/>
          <w:sz w:val="22"/>
          <w:szCs w:val="22"/>
          <w:lang w:val="es-ES"/>
        </w:rPr>
      </w:pPr>
    </w:p>
    <w:p w14:paraId="0F47A899" w14:textId="1174BB67" w:rsidR="00B417EE" w:rsidRPr="00747928" w:rsidRDefault="00B417EE" w:rsidP="00B0496F">
      <w:pPr>
        <w:spacing w:line="276" w:lineRule="auto"/>
        <w:jc w:val="both"/>
        <w:rPr>
          <w:rFonts w:ascii="Arial" w:hAnsi="Arial" w:cs="Arial"/>
          <w:sz w:val="22"/>
          <w:szCs w:val="22"/>
          <w:lang w:val="es-ES"/>
        </w:rPr>
      </w:pPr>
      <w:r w:rsidRPr="00747928">
        <w:rPr>
          <w:rFonts w:ascii="Arial" w:hAnsi="Arial" w:cs="Arial"/>
          <w:sz w:val="22"/>
          <w:szCs w:val="22"/>
          <w:lang w:val="es-ES"/>
        </w:rPr>
        <w:t>Con independencia de la fecha de finalización de la duración inicial de este Acuerdo marco o de la f</w:t>
      </w:r>
      <w:r w:rsidR="00A13E35" w:rsidRPr="00747928">
        <w:rPr>
          <w:rFonts w:ascii="Arial" w:hAnsi="Arial" w:cs="Arial"/>
          <w:sz w:val="22"/>
          <w:szCs w:val="22"/>
          <w:lang w:val="es-ES"/>
        </w:rPr>
        <w:t>echa máxima de finalización de sus</w:t>
      </w:r>
      <w:r w:rsidRPr="00747928">
        <w:rPr>
          <w:rFonts w:ascii="Arial" w:hAnsi="Arial" w:cs="Arial"/>
          <w:sz w:val="22"/>
          <w:szCs w:val="22"/>
          <w:lang w:val="es-ES"/>
        </w:rPr>
        <w:t xml:space="preserve"> posible</w:t>
      </w:r>
      <w:r w:rsidR="00A13E35" w:rsidRPr="00747928">
        <w:rPr>
          <w:rFonts w:ascii="Arial" w:hAnsi="Arial" w:cs="Arial"/>
          <w:sz w:val="22"/>
          <w:szCs w:val="22"/>
          <w:lang w:val="es-ES"/>
        </w:rPr>
        <w:t>s prórrogas</w:t>
      </w:r>
      <w:r w:rsidRPr="00747928">
        <w:rPr>
          <w:rFonts w:ascii="Arial" w:hAnsi="Arial" w:cs="Arial"/>
          <w:sz w:val="22"/>
          <w:szCs w:val="22"/>
          <w:lang w:val="es-ES"/>
        </w:rPr>
        <w:t xml:space="preserve">, </w:t>
      </w:r>
      <w:r w:rsidR="00E1291B" w:rsidRPr="00747928">
        <w:rPr>
          <w:rFonts w:ascii="Arial" w:hAnsi="Arial" w:cs="Arial"/>
          <w:sz w:val="22"/>
          <w:szCs w:val="22"/>
          <w:lang w:val="es-ES"/>
        </w:rPr>
        <w:t>los contratos basados</w:t>
      </w:r>
      <w:r w:rsidRPr="00747928">
        <w:rPr>
          <w:rFonts w:ascii="Arial" w:hAnsi="Arial" w:cs="Arial"/>
          <w:sz w:val="22"/>
          <w:szCs w:val="22"/>
          <w:lang w:val="es-ES"/>
        </w:rPr>
        <w:t xml:space="preserve"> podrán finalizar el </w:t>
      </w:r>
      <w:r w:rsidR="00B415CE" w:rsidRPr="00747928">
        <w:rPr>
          <w:rFonts w:ascii="Arial" w:hAnsi="Arial" w:cs="Arial"/>
          <w:sz w:val="22"/>
          <w:szCs w:val="22"/>
          <w:lang w:val="es-ES"/>
        </w:rPr>
        <w:t>30 de noviembre</w:t>
      </w:r>
      <w:r w:rsidRPr="00747928">
        <w:rPr>
          <w:rFonts w:ascii="Arial" w:hAnsi="Arial" w:cs="Arial"/>
          <w:sz w:val="22"/>
          <w:szCs w:val="22"/>
          <w:lang w:val="es-ES"/>
        </w:rPr>
        <w:t xml:space="preserve"> de los respectivos ejercicios.</w:t>
      </w:r>
    </w:p>
    <w:p w14:paraId="4B1BBC2A" w14:textId="77777777" w:rsidR="00B417EE" w:rsidRPr="00747928" w:rsidRDefault="00B417EE" w:rsidP="00B0496F">
      <w:pPr>
        <w:spacing w:line="276" w:lineRule="auto"/>
        <w:jc w:val="both"/>
        <w:rPr>
          <w:rFonts w:ascii="Arial" w:hAnsi="Arial" w:cs="Arial"/>
          <w:sz w:val="22"/>
          <w:szCs w:val="22"/>
          <w:lang w:val="es-ES"/>
        </w:rPr>
      </w:pPr>
    </w:p>
    <w:p w14:paraId="020E7526" w14:textId="76B6C84F" w:rsidR="00B417EE" w:rsidRPr="00747928" w:rsidRDefault="00B417EE"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Serán causas de resolución </w:t>
      </w:r>
      <w:r w:rsidR="00E1291B" w:rsidRPr="00747928">
        <w:rPr>
          <w:rFonts w:ascii="Arial" w:hAnsi="Arial" w:cs="Arial"/>
          <w:sz w:val="22"/>
          <w:szCs w:val="22"/>
          <w:lang w:val="es-ES"/>
        </w:rPr>
        <w:t>de los contratos basados</w:t>
      </w:r>
      <w:r w:rsidRPr="00747928">
        <w:rPr>
          <w:rFonts w:ascii="Arial" w:hAnsi="Arial" w:cs="Arial"/>
          <w:sz w:val="22"/>
          <w:szCs w:val="22"/>
          <w:lang w:val="es-ES"/>
        </w:rPr>
        <w:t xml:space="preserve"> las previstas en el </w:t>
      </w:r>
      <w:r w:rsidR="00223040" w:rsidRPr="00747928">
        <w:rPr>
          <w:rFonts w:ascii="Arial" w:hAnsi="Arial" w:cs="Arial"/>
          <w:sz w:val="22"/>
          <w:szCs w:val="22"/>
          <w:lang w:val="es-ES"/>
        </w:rPr>
        <w:t>artículo 211 de la L</w:t>
      </w:r>
      <w:r w:rsidRPr="00747928">
        <w:rPr>
          <w:rFonts w:ascii="Arial" w:hAnsi="Arial" w:cs="Arial"/>
          <w:sz w:val="22"/>
          <w:szCs w:val="22"/>
          <w:lang w:val="es-ES"/>
        </w:rPr>
        <w:t>CSP</w:t>
      </w:r>
      <w:r w:rsidR="00B415CE" w:rsidRPr="00747928">
        <w:rPr>
          <w:rFonts w:ascii="Arial" w:hAnsi="Arial" w:cs="Arial"/>
          <w:sz w:val="22"/>
          <w:szCs w:val="22"/>
          <w:lang w:val="es-ES"/>
        </w:rPr>
        <w:t>.</w:t>
      </w:r>
    </w:p>
    <w:p w14:paraId="135F866C" w14:textId="02DB4EA6" w:rsidR="007E3BBB" w:rsidRPr="00747928" w:rsidRDefault="00DE10F6" w:rsidP="00B0496F">
      <w:pPr>
        <w:spacing w:line="276" w:lineRule="auto"/>
        <w:jc w:val="both"/>
        <w:rPr>
          <w:rFonts w:ascii="Arial" w:hAnsi="Arial" w:cs="Arial"/>
          <w:bCs/>
          <w:sz w:val="22"/>
          <w:szCs w:val="22"/>
          <w:lang w:val="es-ES"/>
        </w:rPr>
      </w:pPr>
      <w:r w:rsidRPr="00747928">
        <w:rPr>
          <w:rFonts w:ascii="Arial" w:hAnsi="Arial" w:cs="Arial"/>
          <w:sz w:val="22"/>
          <w:szCs w:val="22"/>
          <w:lang w:val="es-ES"/>
        </w:rPr>
        <w:t xml:space="preserve">  </w:t>
      </w:r>
    </w:p>
    <w:p w14:paraId="3E656AC2" w14:textId="7A3D4A34" w:rsidR="007633CD" w:rsidRPr="00747928" w:rsidRDefault="00477A3E" w:rsidP="00B0496F">
      <w:pPr>
        <w:pStyle w:val="Ttol2"/>
        <w:spacing w:line="276" w:lineRule="auto"/>
        <w:jc w:val="both"/>
        <w:rPr>
          <w:rFonts w:cs="Arial"/>
          <w:sz w:val="22"/>
          <w:szCs w:val="22"/>
          <w:lang w:val="es-ES"/>
        </w:rPr>
      </w:pPr>
      <w:bookmarkStart w:id="67" w:name="_Toc164944456"/>
      <w:r w:rsidRPr="00747928">
        <w:rPr>
          <w:rFonts w:cs="Arial"/>
          <w:sz w:val="22"/>
          <w:szCs w:val="22"/>
          <w:lang w:val="es-ES"/>
        </w:rPr>
        <w:t>V</w:t>
      </w:r>
      <w:r w:rsidR="00D07B32" w:rsidRPr="00747928">
        <w:rPr>
          <w:rFonts w:cs="Arial"/>
          <w:sz w:val="22"/>
          <w:szCs w:val="22"/>
          <w:lang w:val="es-ES"/>
        </w:rPr>
        <w:t>I</w:t>
      </w:r>
      <w:r w:rsidRPr="00747928">
        <w:rPr>
          <w:rFonts w:cs="Arial"/>
          <w:sz w:val="22"/>
          <w:szCs w:val="22"/>
          <w:lang w:val="es-ES"/>
        </w:rPr>
        <w:t>. DISPOS</w:t>
      </w:r>
      <w:r w:rsidR="007633CD" w:rsidRPr="00747928">
        <w:rPr>
          <w:rFonts w:cs="Arial"/>
          <w:sz w:val="22"/>
          <w:szCs w:val="22"/>
          <w:lang w:val="es-ES"/>
        </w:rPr>
        <w:t>ICIONES RELATIVAS A LA SUCESIÓN, CESIÓN, SUBCONTRATACIÓN Y REVISIÓN DE PRECIOS DEL CONTRATO</w:t>
      </w:r>
      <w:bookmarkEnd w:id="67"/>
    </w:p>
    <w:p w14:paraId="137903B0" w14:textId="77777777" w:rsidR="007804FD" w:rsidRPr="00747928" w:rsidRDefault="007804FD" w:rsidP="00B0496F">
      <w:pPr>
        <w:spacing w:line="276" w:lineRule="auto"/>
        <w:jc w:val="both"/>
        <w:rPr>
          <w:rFonts w:ascii="Arial" w:hAnsi="Arial" w:cs="Arial"/>
          <w:bCs/>
          <w:sz w:val="22"/>
          <w:szCs w:val="22"/>
          <w:lang w:val="es-ES"/>
        </w:rPr>
      </w:pPr>
    </w:p>
    <w:p w14:paraId="26205696" w14:textId="35328943" w:rsidR="00477A3E" w:rsidRPr="00747928" w:rsidRDefault="00922663" w:rsidP="00B0496F">
      <w:pPr>
        <w:pStyle w:val="Ttol3"/>
        <w:spacing w:before="0" w:after="0" w:line="276" w:lineRule="auto"/>
        <w:jc w:val="both"/>
        <w:rPr>
          <w:sz w:val="22"/>
          <w:szCs w:val="22"/>
          <w:lang w:val="es-ES"/>
        </w:rPr>
      </w:pPr>
      <w:bookmarkStart w:id="68" w:name="_Toc164944457"/>
      <w:r w:rsidRPr="00747928">
        <w:rPr>
          <w:sz w:val="22"/>
          <w:szCs w:val="22"/>
          <w:lang w:val="es-ES"/>
        </w:rPr>
        <w:t>CUARENTENA</w:t>
      </w:r>
      <w:r w:rsidR="00EC456F" w:rsidRPr="00747928">
        <w:rPr>
          <w:sz w:val="22"/>
          <w:szCs w:val="22"/>
          <w:lang w:val="es-ES"/>
        </w:rPr>
        <w:t xml:space="preserve"> </w:t>
      </w:r>
      <w:r w:rsidR="00AD55C1" w:rsidRPr="00747928">
        <w:rPr>
          <w:sz w:val="22"/>
          <w:szCs w:val="22"/>
          <w:lang w:val="es-ES"/>
        </w:rPr>
        <w:t>–</w:t>
      </w:r>
      <w:r w:rsidR="00477A3E" w:rsidRPr="00747928">
        <w:rPr>
          <w:sz w:val="22"/>
          <w:szCs w:val="22"/>
          <w:lang w:val="es-ES"/>
        </w:rPr>
        <w:t xml:space="preserve"> </w:t>
      </w:r>
      <w:r w:rsidR="00AD55C1" w:rsidRPr="00747928">
        <w:rPr>
          <w:sz w:val="22"/>
          <w:szCs w:val="22"/>
          <w:lang w:val="es-ES"/>
        </w:rPr>
        <w:t>SUCESIÓN Y CESIÓN DEL CONTRATO</w:t>
      </w:r>
      <w:r w:rsidR="006D626F" w:rsidRPr="00747928">
        <w:rPr>
          <w:sz w:val="22"/>
          <w:szCs w:val="22"/>
          <w:lang w:val="es-ES"/>
        </w:rPr>
        <w:t>.</w:t>
      </w:r>
      <w:bookmarkEnd w:id="68"/>
      <w:r w:rsidR="00064643" w:rsidRPr="00747928">
        <w:rPr>
          <w:sz w:val="22"/>
          <w:szCs w:val="22"/>
          <w:lang w:val="es-ES"/>
        </w:rPr>
        <w:t xml:space="preserve"> </w:t>
      </w:r>
    </w:p>
    <w:p w14:paraId="2A1588EC" w14:textId="42E320E5" w:rsidR="00477A3E" w:rsidRPr="00747928" w:rsidRDefault="00922663" w:rsidP="00B0496F">
      <w:pPr>
        <w:spacing w:line="276" w:lineRule="auto"/>
        <w:jc w:val="both"/>
        <w:rPr>
          <w:rFonts w:ascii="Arial" w:hAnsi="Arial" w:cs="Arial"/>
          <w:bCs/>
          <w:sz w:val="22"/>
          <w:szCs w:val="22"/>
          <w:lang w:val="es-ES"/>
        </w:rPr>
      </w:pPr>
      <w:r w:rsidRPr="00747928">
        <w:rPr>
          <w:rFonts w:ascii="Arial" w:hAnsi="Arial" w:cs="Arial"/>
          <w:b/>
          <w:bCs/>
          <w:sz w:val="22"/>
          <w:szCs w:val="22"/>
          <w:lang w:val="es-ES"/>
        </w:rPr>
        <w:t>40</w:t>
      </w:r>
      <w:r w:rsidR="00477A3E" w:rsidRPr="00747928">
        <w:rPr>
          <w:rFonts w:ascii="Arial" w:hAnsi="Arial" w:cs="Arial"/>
          <w:b/>
          <w:bCs/>
          <w:sz w:val="22"/>
          <w:szCs w:val="22"/>
          <w:lang w:val="es-ES"/>
        </w:rPr>
        <w:t>.1</w:t>
      </w:r>
      <w:r w:rsidR="00477A3E" w:rsidRPr="00747928">
        <w:rPr>
          <w:rFonts w:ascii="Arial" w:hAnsi="Arial" w:cs="Arial"/>
          <w:bCs/>
          <w:sz w:val="22"/>
          <w:szCs w:val="22"/>
          <w:lang w:val="es-ES"/>
        </w:rPr>
        <w:t xml:space="preserve"> Sucesión en la </w:t>
      </w:r>
      <w:r w:rsidR="008F705E" w:rsidRPr="00747928">
        <w:rPr>
          <w:rFonts w:ascii="Arial" w:hAnsi="Arial" w:cs="Arial"/>
          <w:bCs/>
          <w:sz w:val="22"/>
          <w:szCs w:val="22"/>
          <w:lang w:val="es-ES"/>
        </w:rPr>
        <w:t>persona del contratista</w:t>
      </w:r>
    </w:p>
    <w:p w14:paraId="17327F82" w14:textId="77777777" w:rsidR="00477A3E" w:rsidRPr="00747928" w:rsidRDefault="00477A3E"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 </w:t>
      </w:r>
    </w:p>
    <w:p w14:paraId="0752536E" w14:textId="77777777" w:rsidR="00477A3E" w:rsidRPr="00747928" w:rsidRDefault="00477A3E"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En el supuesto de fusión de empresas en que participe la sociedad contratista, el contrato continuará vigente con la entidad absorbente o con la resultante de la fusión, que quedará subrogada en todos los derechos y obligaciones que dimanan.  </w:t>
      </w:r>
    </w:p>
    <w:p w14:paraId="7C575516" w14:textId="77777777" w:rsidR="00477A3E" w:rsidRPr="00747928" w:rsidRDefault="00477A3E"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 </w:t>
      </w:r>
    </w:p>
    <w:p w14:paraId="3D681AB0" w14:textId="77777777" w:rsidR="00477A3E" w:rsidRPr="00747928" w:rsidRDefault="00477A3E"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En supuestos de escisión, aportación o transmisión de empresas o ramas de actividad, el contrato continuará con la entidad a la cual se atribuya el contrato, que quedará subrogada en los derechos y las obligaciones que dimanan, siempre que reúna las condiciones de capacidad, ausencia de prohibición de contratar y la solvencia exigida al acordarse la adjudicación del contrato o que las sociedades beneficiarias de estas operaciones y, en caso de subsistir, la sociedad de la cual provengan el patrimonio, empresas de la cual o ramas de la cual segregadas, se responsabilicen solidariamente de la ejecución del contrato.  </w:t>
      </w:r>
    </w:p>
    <w:p w14:paraId="5DD4A8C7" w14:textId="77777777" w:rsidR="00477A3E" w:rsidRPr="00747928" w:rsidRDefault="00477A3E"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 </w:t>
      </w:r>
    </w:p>
    <w:p w14:paraId="425BC823" w14:textId="42D9E30E" w:rsidR="00477A3E" w:rsidRPr="00747928" w:rsidRDefault="00477A3E"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La empresa contratista </w:t>
      </w:r>
      <w:r w:rsidR="00D04DC2" w:rsidRPr="00747928">
        <w:rPr>
          <w:rFonts w:ascii="Arial" w:hAnsi="Arial" w:cs="Arial"/>
          <w:bCs/>
          <w:sz w:val="22"/>
          <w:szCs w:val="22"/>
          <w:lang w:val="es-ES"/>
        </w:rPr>
        <w:t>debe</w:t>
      </w:r>
      <w:r w:rsidRPr="00747928">
        <w:rPr>
          <w:rFonts w:ascii="Arial" w:hAnsi="Arial" w:cs="Arial"/>
          <w:bCs/>
          <w:sz w:val="22"/>
          <w:szCs w:val="22"/>
          <w:lang w:val="es-ES"/>
        </w:rPr>
        <w:t xml:space="preserve"> comunicar en el órgano de contratación la ci</w:t>
      </w:r>
      <w:r w:rsidR="00373542" w:rsidRPr="00747928">
        <w:rPr>
          <w:rFonts w:ascii="Arial" w:hAnsi="Arial" w:cs="Arial"/>
          <w:bCs/>
          <w:sz w:val="22"/>
          <w:szCs w:val="22"/>
          <w:lang w:val="es-ES"/>
        </w:rPr>
        <w:t>rcunstancia que se haya producido.</w:t>
      </w:r>
    </w:p>
    <w:p w14:paraId="5619CB7E" w14:textId="77777777" w:rsidR="00477A3E" w:rsidRPr="00747928" w:rsidRDefault="00477A3E"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 </w:t>
      </w:r>
    </w:p>
    <w:p w14:paraId="36A08661" w14:textId="0695C16C" w:rsidR="00477A3E" w:rsidRPr="00747928" w:rsidRDefault="00477A3E"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En caso de que la empresa contratista sea una UTE, cuando</w:t>
      </w:r>
      <w:r w:rsidRPr="00747928">
        <w:rPr>
          <w:rFonts w:ascii="Arial" w:hAnsi="Arial" w:cs="Arial"/>
          <w:bCs/>
          <w:vanish/>
          <w:sz w:val="22"/>
          <w:szCs w:val="22"/>
          <w:lang w:val="es-ES"/>
        </w:rPr>
        <w:t>&lt;A[cuando|cuándo]&gt;</w:t>
      </w:r>
      <w:r w:rsidRPr="00747928">
        <w:rPr>
          <w:rFonts w:ascii="Arial" w:hAnsi="Arial" w:cs="Arial"/>
          <w:bCs/>
          <w:sz w:val="22"/>
          <w:szCs w:val="22"/>
          <w:lang w:val="es-ES"/>
        </w:rPr>
        <w:t xml:space="preserve"> tengan lugar respecto de alguna o algunas empresas integrantes de la unión temporal operaciones de fusión, escisión o transmisión de rama de actividad, continuará la ejecución del contrato con la unión temporal adjudicataria. En caso que la sociedad absorbente, la resultante de la fusión, la beneficiaria de la escisión o el adquirente de la rama de actividad, no sean emprendidas integrantes de la unión temporal, será necesario que tengan plena capacidad de obrar, no </w:t>
      </w:r>
      <w:r w:rsidR="000951A1" w:rsidRPr="00747928">
        <w:rPr>
          <w:rFonts w:ascii="Arial" w:hAnsi="Arial" w:cs="Arial"/>
          <w:bCs/>
          <w:sz w:val="22"/>
          <w:szCs w:val="22"/>
          <w:lang w:val="es-ES"/>
        </w:rPr>
        <w:t>tiene</w:t>
      </w:r>
      <w:r w:rsidRPr="00747928">
        <w:rPr>
          <w:rFonts w:ascii="Arial" w:hAnsi="Arial" w:cs="Arial"/>
          <w:bCs/>
          <w:sz w:val="22"/>
          <w:szCs w:val="22"/>
          <w:lang w:val="es-ES"/>
        </w:rPr>
        <w:t xml:space="preserve">n incursas en prohibición de contratar y que se mantenga la solvencia, la capacidad o clasificación exigida. </w:t>
      </w:r>
    </w:p>
    <w:p w14:paraId="474FF667" w14:textId="77777777" w:rsidR="00477A3E" w:rsidRPr="00747928" w:rsidRDefault="00477A3E"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 </w:t>
      </w:r>
    </w:p>
    <w:p w14:paraId="3571A8CF" w14:textId="77777777" w:rsidR="00477A3E" w:rsidRPr="00747928" w:rsidRDefault="00477A3E"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Si la subrogación no se puede producir porque la entidad a la cual se tendría que atribuir el contrato no reúne las condiciones de solvencia necesarias, el contrato se resolverá, considerándose a todos los efectos como un supuesto de resolución por culpa de la empresa contratista. </w:t>
      </w:r>
    </w:p>
    <w:p w14:paraId="306969D4" w14:textId="0989DD7E" w:rsidR="00477A3E" w:rsidRPr="00747928" w:rsidRDefault="00477A3E"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  </w:t>
      </w:r>
    </w:p>
    <w:p w14:paraId="570DBC36" w14:textId="2CC36E76" w:rsidR="00477A3E" w:rsidRPr="00747928" w:rsidRDefault="00517CCB" w:rsidP="00B0496F">
      <w:pPr>
        <w:spacing w:line="276" w:lineRule="auto"/>
        <w:jc w:val="both"/>
        <w:rPr>
          <w:rFonts w:ascii="Arial" w:hAnsi="Arial" w:cs="Arial"/>
          <w:bCs/>
          <w:sz w:val="22"/>
          <w:szCs w:val="22"/>
          <w:lang w:val="es-ES"/>
        </w:rPr>
      </w:pPr>
      <w:r w:rsidRPr="00747928">
        <w:rPr>
          <w:rFonts w:ascii="Arial" w:hAnsi="Arial" w:cs="Arial"/>
          <w:b/>
          <w:bCs/>
          <w:sz w:val="22"/>
          <w:szCs w:val="22"/>
          <w:lang w:val="es-ES"/>
        </w:rPr>
        <w:t>4</w:t>
      </w:r>
      <w:r w:rsidR="00922663" w:rsidRPr="00747928">
        <w:rPr>
          <w:rFonts w:ascii="Arial" w:hAnsi="Arial" w:cs="Arial"/>
          <w:b/>
          <w:bCs/>
          <w:sz w:val="22"/>
          <w:szCs w:val="22"/>
          <w:lang w:val="es-ES"/>
        </w:rPr>
        <w:t>0</w:t>
      </w:r>
      <w:r w:rsidR="00477A3E" w:rsidRPr="00747928">
        <w:rPr>
          <w:rFonts w:ascii="Arial" w:hAnsi="Arial" w:cs="Arial"/>
          <w:b/>
          <w:bCs/>
          <w:sz w:val="22"/>
          <w:szCs w:val="22"/>
          <w:lang w:val="es-ES"/>
        </w:rPr>
        <w:t>.2</w:t>
      </w:r>
      <w:r w:rsidR="00477A3E" w:rsidRPr="00747928">
        <w:rPr>
          <w:rFonts w:ascii="Arial" w:hAnsi="Arial" w:cs="Arial"/>
          <w:bCs/>
          <w:sz w:val="22"/>
          <w:szCs w:val="22"/>
          <w:lang w:val="es-ES"/>
        </w:rPr>
        <w:t xml:space="preserve"> Cesión del contrato  </w:t>
      </w:r>
    </w:p>
    <w:p w14:paraId="752F63A8" w14:textId="51E48699" w:rsidR="00477A3E" w:rsidRPr="00747928" w:rsidRDefault="001B4DE1" w:rsidP="00B0496F">
      <w:pPr>
        <w:spacing w:line="276" w:lineRule="auto"/>
        <w:jc w:val="both"/>
        <w:rPr>
          <w:rFonts w:ascii="Arial" w:hAnsi="Arial" w:cs="Arial"/>
          <w:bCs/>
          <w:sz w:val="22"/>
          <w:szCs w:val="22"/>
          <w:lang w:val="es-ES"/>
        </w:rPr>
      </w:pPr>
      <w:r w:rsidRPr="00747928">
        <w:rPr>
          <w:rFonts w:ascii="Arial" w:eastAsia="Arial" w:hAnsi="Arial" w:cs="Arial"/>
          <w:sz w:val="22"/>
          <w:szCs w:val="22"/>
          <w:lang w:val="es-ES"/>
        </w:rPr>
        <w:t xml:space="preserve">De acuerdo con el artículo 214.1, segundo párrafo, de la LCSP y segundos en lo que se recoge al </w:t>
      </w:r>
      <w:r w:rsidRPr="00747928">
        <w:rPr>
          <w:rFonts w:ascii="Arial" w:eastAsia="Arial" w:hAnsi="Arial" w:cs="Arial"/>
          <w:b/>
          <w:sz w:val="22"/>
          <w:szCs w:val="22"/>
          <w:lang w:val="es-ES"/>
        </w:rPr>
        <w:t xml:space="preserve">apartado </w:t>
      </w:r>
      <w:r w:rsidR="00A13E35" w:rsidRPr="00747928">
        <w:rPr>
          <w:rFonts w:ascii="Arial" w:eastAsia="Arial" w:hAnsi="Arial" w:cs="Arial"/>
          <w:b/>
          <w:sz w:val="22"/>
          <w:szCs w:val="22"/>
          <w:lang w:val="es-ES"/>
        </w:rPr>
        <w:t>O</w:t>
      </w:r>
      <w:r w:rsidRPr="00747928">
        <w:rPr>
          <w:rFonts w:ascii="Arial" w:eastAsia="Arial" w:hAnsi="Arial" w:cs="Arial"/>
          <w:sz w:val="22"/>
          <w:szCs w:val="22"/>
          <w:lang w:val="es-ES"/>
        </w:rPr>
        <w:t xml:space="preserve"> </w:t>
      </w:r>
      <w:r w:rsidRPr="00747928">
        <w:rPr>
          <w:rFonts w:ascii="Arial" w:eastAsia="Arial" w:hAnsi="Arial" w:cs="Arial"/>
          <w:b/>
          <w:sz w:val="22"/>
          <w:szCs w:val="22"/>
          <w:lang w:val="es-ES"/>
        </w:rPr>
        <w:t>del cuadro de características</w:t>
      </w:r>
      <w:r w:rsidRPr="00747928">
        <w:rPr>
          <w:rFonts w:ascii="Arial" w:eastAsia="Arial" w:hAnsi="Arial" w:cs="Arial"/>
          <w:sz w:val="22"/>
          <w:szCs w:val="22"/>
          <w:lang w:val="es-ES"/>
        </w:rPr>
        <w:t>, no se prevé la cesión</w:t>
      </w:r>
      <w:r w:rsidR="00BA6A91" w:rsidRPr="00747928">
        <w:rPr>
          <w:rFonts w:ascii="Arial" w:hAnsi="Arial" w:cs="Arial"/>
          <w:bCs/>
          <w:sz w:val="22"/>
          <w:szCs w:val="22"/>
          <w:lang w:val="es-ES"/>
        </w:rPr>
        <w:t>.</w:t>
      </w:r>
    </w:p>
    <w:p w14:paraId="3202AF8F" w14:textId="49A79132" w:rsidR="004441D4" w:rsidRPr="00747928" w:rsidRDefault="004441D4" w:rsidP="00B0496F">
      <w:pPr>
        <w:spacing w:line="276" w:lineRule="auto"/>
        <w:jc w:val="both"/>
        <w:rPr>
          <w:rFonts w:ascii="Arial" w:hAnsi="Arial" w:cs="Arial"/>
          <w:b/>
          <w:bCs/>
          <w:caps/>
          <w:sz w:val="22"/>
          <w:szCs w:val="22"/>
          <w:lang w:val="es-ES"/>
        </w:rPr>
      </w:pPr>
    </w:p>
    <w:p w14:paraId="5213DCCD" w14:textId="4002285A" w:rsidR="00723FBA" w:rsidRPr="00747928" w:rsidRDefault="00517CCB" w:rsidP="00B0496F">
      <w:pPr>
        <w:pStyle w:val="Ttol3"/>
        <w:spacing w:before="0" w:after="0" w:line="276" w:lineRule="auto"/>
        <w:jc w:val="both"/>
        <w:rPr>
          <w:caps/>
          <w:sz w:val="22"/>
          <w:szCs w:val="22"/>
          <w:lang w:val="es-ES"/>
        </w:rPr>
      </w:pPr>
      <w:bookmarkStart w:id="69" w:name="_Toc164944458"/>
      <w:r w:rsidRPr="00747928">
        <w:rPr>
          <w:caps/>
          <w:sz w:val="22"/>
          <w:szCs w:val="22"/>
          <w:lang w:val="es-ES"/>
        </w:rPr>
        <w:t>Cuadragésimaprimera.</w:t>
      </w:r>
      <w:r w:rsidR="00723FBA" w:rsidRPr="00747928">
        <w:rPr>
          <w:caps/>
          <w:sz w:val="22"/>
          <w:szCs w:val="22"/>
          <w:lang w:val="es-ES"/>
        </w:rPr>
        <w:t xml:space="preserve"> subcontratación</w:t>
      </w:r>
      <w:bookmarkEnd w:id="69"/>
    </w:p>
    <w:p w14:paraId="68F4F98F" w14:textId="247624B6" w:rsidR="00723FBA" w:rsidRPr="00747928" w:rsidRDefault="00723FBA" w:rsidP="00B0496F">
      <w:pPr>
        <w:spacing w:line="276" w:lineRule="auto"/>
        <w:jc w:val="both"/>
        <w:rPr>
          <w:rFonts w:ascii="Arial" w:hAnsi="Arial" w:cs="Arial"/>
          <w:b/>
          <w:bCs/>
          <w:caps/>
          <w:sz w:val="22"/>
          <w:szCs w:val="22"/>
          <w:lang w:val="es-ES"/>
        </w:rPr>
      </w:pPr>
      <w:r w:rsidRPr="00747928">
        <w:rPr>
          <w:rFonts w:ascii="Arial" w:hAnsi="Arial" w:cs="Arial"/>
          <w:bCs/>
          <w:sz w:val="22"/>
          <w:szCs w:val="22"/>
          <w:lang w:val="es-ES"/>
        </w:rPr>
        <w:t xml:space="preserve">De acuerdo con  </w:t>
      </w:r>
      <w:r w:rsidRPr="00747928">
        <w:rPr>
          <w:rFonts w:ascii="Arial" w:hAnsi="Arial" w:cs="Arial"/>
          <w:b/>
          <w:bCs/>
          <w:sz w:val="22"/>
          <w:szCs w:val="22"/>
          <w:lang w:val="es-ES"/>
        </w:rPr>
        <w:t xml:space="preserve">el apartado </w:t>
      </w:r>
      <w:r w:rsidR="004441D4" w:rsidRPr="00747928">
        <w:rPr>
          <w:rFonts w:ascii="Arial" w:hAnsi="Arial" w:cs="Arial"/>
          <w:b/>
          <w:bCs/>
          <w:sz w:val="22"/>
          <w:szCs w:val="22"/>
          <w:lang w:val="es-ES"/>
        </w:rPr>
        <w:t>O</w:t>
      </w:r>
      <w:r w:rsidRPr="00747928">
        <w:rPr>
          <w:rFonts w:ascii="Arial" w:hAnsi="Arial" w:cs="Arial"/>
          <w:b/>
          <w:bCs/>
          <w:sz w:val="22"/>
          <w:szCs w:val="22"/>
          <w:lang w:val="es-ES"/>
        </w:rPr>
        <w:t xml:space="preserve"> del cuadro de características</w:t>
      </w:r>
      <w:r w:rsidRPr="00747928">
        <w:rPr>
          <w:rFonts w:ascii="Arial" w:hAnsi="Arial" w:cs="Arial"/>
          <w:bCs/>
          <w:sz w:val="22"/>
          <w:szCs w:val="22"/>
          <w:lang w:val="es-ES"/>
        </w:rPr>
        <w:t xml:space="preserve"> del presente </w:t>
      </w:r>
      <w:r w:rsidR="004F027D" w:rsidRPr="00747928">
        <w:rPr>
          <w:rFonts w:ascii="Arial" w:hAnsi="Arial" w:cs="Arial"/>
          <w:bCs/>
          <w:sz w:val="22"/>
          <w:szCs w:val="22"/>
          <w:lang w:val="es-ES"/>
        </w:rPr>
        <w:t>Pliego</w:t>
      </w:r>
      <w:r w:rsidRPr="00747928">
        <w:rPr>
          <w:rFonts w:ascii="Arial" w:hAnsi="Arial" w:cs="Arial"/>
          <w:bCs/>
          <w:sz w:val="22"/>
          <w:szCs w:val="22"/>
          <w:lang w:val="es-ES"/>
        </w:rPr>
        <w:t xml:space="preserve"> de cláusulas administrativas, no se prevé la subcontratación</w:t>
      </w:r>
      <w:r w:rsidR="00BA6A91" w:rsidRPr="00747928">
        <w:rPr>
          <w:rFonts w:ascii="Arial" w:hAnsi="Arial" w:cs="Arial"/>
          <w:bCs/>
          <w:sz w:val="22"/>
          <w:szCs w:val="22"/>
          <w:lang w:val="es-ES"/>
        </w:rPr>
        <w:t>.</w:t>
      </w:r>
    </w:p>
    <w:p w14:paraId="2534C7A5" w14:textId="038E214C" w:rsidR="00723FBA" w:rsidRPr="00747928" w:rsidRDefault="00723FBA" w:rsidP="00B0496F">
      <w:pPr>
        <w:spacing w:line="276" w:lineRule="auto"/>
        <w:jc w:val="both"/>
        <w:rPr>
          <w:rFonts w:ascii="Arial" w:hAnsi="Arial" w:cs="Arial"/>
          <w:b/>
          <w:bCs/>
          <w:caps/>
          <w:sz w:val="22"/>
          <w:szCs w:val="22"/>
          <w:lang w:val="es-ES"/>
        </w:rPr>
      </w:pPr>
    </w:p>
    <w:p w14:paraId="03B1BFEC" w14:textId="00D4BDB0" w:rsidR="00723FBA" w:rsidRPr="00747928" w:rsidRDefault="00B27AB2" w:rsidP="00B0496F">
      <w:pPr>
        <w:pStyle w:val="Ttol3"/>
        <w:spacing w:before="0" w:after="0" w:line="276" w:lineRule="auto"/>
        <w:jc w:val="both"/>
        <w:rPr>
          <w:rFonts w:eastAsia="Arial"/>
          <w:sz w:val="22"/>
          <w:szCs w:val="22"/>
          <w:lang w:val="es-ES"/>
        </w:rPr>
      </w:pPr>
      <w:bookmarkStart w:id="70" w:name="_Toc164944459"/>
      <w:r w:rsidRPr="00747928">
        <w:rPr>
          <w:rFonts w:eastAsia="Arial"/>
          <w:sz w:val="22"/>
          <w:szCs w:val="22"/>
          <w:lang w:val="es-ES"/>
        </w:rPr>
        <w:t>CUADRAGÉSIMASEGUNDA</w:t>
      </w:r>
      <w:r w:rsidR="00517CCB" w:rsidRPr="00747928">
        <w:rPr>
          <w:rFonts w:eastAsia="Arial"/>
          <w:sz w:val="22"/>
          <w:szCs w:val="22"/>
          <w:lang w:val="es-ES"/>
        </w:rPr>
        <w:t>.</w:t>
      </w:r>
      <w:r w:rsidR="00723FBA" w:rsidRPr="00747928">
        <w:rPr>
          <w:rFonts w:eastAsia="Arial"/>
          <w:sz w:val="22"/>
          <w:szCs w:val="22"/>
          <w:lang w:val="es-ES"/>
        </w:rPr>
        <w:t xml:space="preserve"> REVISIÓN DE PRECIOS</w:t>
      </w:r>
      <w:bookmarkEnd w:id="70"/>
    </w:p>
    <w:p w14:paraId="422F8FEF" w14:textId="18ECE11E" w:rsidR="00723FBA" w:rsidRPr="00747928" w:rsidRDefault="00723FBA"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De acuerdo con el a</w:t>
      </w:r>
      <w:r w:rsidRPr="00747928">
        <w:rPr>
          <w:rFonts w:ascii="Arial" w:eastAsia="Arial" w:hAnsi="Arial" w:cs="Arial"/>
          <w:b/>
          <w:sz w:val="22"/>
          <w:szCs w:val="22"/>
          <w:lang w:val="es-ES"/>
        </w:rPr>
        <w:t xml:space="preserve">partado </w:t>
      </w:r>
      <w:r w:rsidR="00A13E35" w:rsidRPr="00747928">
        <w:rPr>
          <w:rFonts w:ascii="Arial" w:eastAsia="Arial" w:hAnsi="Arial" w:cs="Arial"/>
          <w:b/>
          <w:sz w:val="22"/>
          <w:szCs w:val="22"/>
          <w:lang w:val="es-ES"/>
        </w:rPr>
        <w:t>O</w:t>
      </w:r>
      <w:r w:rsidRPr="00747928">
        <w:rPr>
          <w:rFonts w:ascii="Arial" w:eastAsia="Arial" w:hAnsi="Arial" w:cs="Arial"/>
          <w:b/>
          <w:sz w:val="22"/>
          <w:szCs w:val="22"/>
          <w:lang w:val="es-ES"/>
        </w:rPr>
        <w:t xml:space="preserve"> del cuadro</w:t>
      </w:r>
      <w:r w:rsidRPr="00747928">
        <w:rPr>
          <w:rFonts w:ascii="Arial" w:eastAsia="Arial" w:hAnsi="Arial" w:cs="Arial"/>
          <w:sz w:val="22"/>
          <w:szCs w:val="22"/>
          <w:lang w:val="es-ES"/>
        </w:rPr>
        <w:t xml:space="preserve"> </w:t>
      </w:r>
      <w:r w:rsidRPr="00747928">
        <w:rPr>
          <w:rFonts w:ascii="Arial" w:eastAsia="Arial" w:hAnsi="Arial" w:cs="Arial"/>
          <w:b/>
          <w:sz w:val="22"/>
          <w:szCs w:val="22"/>
          <w:lang w:val="es-ES"/>
        </w:rPr>
        <w:t>de características</w:t>
      </w:r>
      <w:r w:rsidRPr="00747928">
        <w:rPr>
          <w:rFonts w:ascii="Arial" w:eastAsia="Arial" w:hAnsi="Arial" w:cs="Arial"/>
          <w:sz w:val="22"/>
          <w:szCs w:val="22"/>
          <w:lang w:val="es-ES"/>
        </w:rPr>
        <w:t>, no se prevé la revisión de precios.</w:t>
      </w:r>
    </w:p>
    <w:p w14:paraId="6F6909E7" w14:textId="10634464" w:rsidR="00723FBA" w:rsidRPr="00747928" w:rsidRDefault="00723FBA" w:rsidP="00B0496F">
      <w:pPr>
        <w:spacing w:line="276" w:lineRule="auto"/>
        <w:jc w:val="both"/>
        <w:rPr>
          <w:rFonts w:ascii="Arial" w:hAnsi="Arial" w:cs="Arial"/>
          <w:b/>
          <w:bCs/>
          <w:caps/>
          <w:sz w:val="22"/>
          <w:szCs w:val="22"/>
          <w:lang w:val="es-ES"/>
        </w:rPr>
      </w:pPr>
    </w:p>
    <w:p w14:paraId="4F2EF5A9" w14:textId="179DCC03" w:rsidR="00723FBA" w:rsidRPr="00747928" w:rsidRDefault="008F705E" w:rsidP="00B0496F">
      <w:pPr>
        <w:pStyle w:val="Ttol2"/>
        <w:spacing w:line="276" w:lineRule="auto"/>
        <w:jc w:val="both"/>
        <w:rPr>
          <w:rFonts w:eastAsia="Arial" w:cs="Arial"/>
          <w:sz w:val="22"/>
          <w:szCs w:val="22"/>
          <w:lang w:val="es-ES"/>
        </w:rPr>
      </w:pPr>
      <w:bookmarkStart w:id="71" w:name="_Toc164944460"/>
      <w:r w:rsidRPr="00747928">
        <w:rPr>
          <w:rFonts w:eastAsia="Arial" w:cs="Arial"/>
          <w:sz w:val="22"/>
          <w:szCs w:val="22"/>
          <w:lang w:val="es-ES"/>
        </w:rPr>
        <w:t>VI</w:t>
      </w:r>
      <w:r w:rsidR="00723FBA" w:rsidRPr="00747928">
        <w:rPr>
          <w:rFonts w:eastAsia="Arial" w:cs="Arial"/>
          <w:sz w:val="22"/>
          <w:szCs w:val="22"/>
          <w:lang w:val="es-ES"/>
        </w:rPr>
        <w:t>. DISPOSICIONES RELATIVAS A LA EXTINCIÓN DEL CONTRATO</w:t>
      </w:r>
      <w:bookmarkEnd w:id="71"/>
    </w:p>
    <w:p w14:paraId="666F0B40" w14:textId="77777777" w:rsidR="00723FBA" w:rsidRPr="00747928" w:rsidRDefault="00723FBA" w:rsidP="00B0496F">
      <w:pPr>
        <w:spacing w:line="276" w:lineRule="auto"/>
        <w:jc w:val="both"/>
        <w:rPr>
          <w:rFonts w:ascii="Arial" w:hAnsi="Arial" w:cs="Arial"/>
          <w:b/>
          <w:bCs/>
          <w:caps/>
          <w:sz w:val="22"/>
          <w:szCs w:val="22"/>
          <w:lang w:val="es-ES"/>
        </w:rPr>
      </w:pPr>
    </w:p>
    <w:p w14:paraId="1ED5D379" w14:textId="441F3BAA" w:rsidR="00477A3E" w:rsidRPr="00747928" w:rsidRDefault="00B27AB2" w:rsidP="00B0496F">
      <w:pPr>
        <w:pStyle w:val="Ttol3"/>
        <w:spacing w:before="0" w:after="0" w:line="276" w:lineRule="auto"/>
        <w:jc w:val="both"/>
        <w:rPr>
          <w:sz w:val="22"/>
          <w:szCs w:val="22"/>
          <w:lang w:val="es-ES"/>
        </w:rPr>
      </w:pPr>
      <w:bookmarkStart w:id="72" w:name="_Toc164944461"/>
      <w:r w:rsidRPr="00747928">
        <w:rPr>
          <w:sz w:val="22"/>
          <w:szCs w:val="22"/>
          <w:lang w:val="es-ES"/>
        </w:rPr>
        <w:t>CUADRAGÉSIMATERCERA</w:t>
      </w:r>
      <w:r w:rsidR="00517CCB" w:rsidRPr="00747928">
        <w:rPr>
          <w:sz w:val="22"/>
          <w:szCs w:val="22"/>
          <w:lang w:val="es-ES"/>
        </w:rPr>
        <w:t>.</w:t>
      </w:r>
      <w:r w:rsidR="00477A3E" w:rsidRPr="00747928">
        <w:rPr>
          <w:sz w:val="22"/>
          <w:szCs w:val="22"/>
          <w:lang w:val="es-ES"/>
        </w:rPr>
        <w:t xml:space="preserve"> </w:t>
      </w:r>
      <w:r w:rsidR="004A4FCA" w:rsidRPr="00747928">
        <w:rPr>
          <w:sz w:val="22"/>
          <w:szCs w:val="22"/>
          <w:lang w:val="es-ES"/>
        </w:rPr>
        <w:t>RECEPCIÓN Y LIQUIDACIÓN</w:t>
      </w:r>
      <w:r w:rsidR="006D626F" w:rsidRPr="00747928">
        <w:rPr>
          <w:sz w:val="22"/>
          <w:szCs w:val="22"/>
          <w:lang w:val="es-ES"/>
        </w:rPr>
        <w:t>.</w:t>
      </w:r>
      <w:bookmarkEnd w:id="72"/>
      <w:r w:rsidR="00477A3E" w:rsidRPr="00747928">
        <w:rPr>
          <w:sz w:val="22"/>
          <w:szCs w:val="22"/>
          <w:lang w:val="es-ES"/>
        </w:rPr>
        <w:t xml:space="preserve"> </w:t>
      </w:r>
    </w:p>
    <w:p w14:paraId="0B615FED" w14:textId="22C19363" w:rsidR="00477A3E" w:rsidRPr="00747928" w:rsidRDefault="00477A3E"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La recepción y la liquidación del contrato </w:t>
      </w:r>
      <w:r w:rsidR="00730DB9" w:rsidRPr="00747928">
        <w:rPr>
          <w:rFonts w:ascii="Arial" w:hAnsi="Arial" w:cs="Arial"/>
          <w:bCs/>
          <w:sz w:val="22"/>
          <w:szCs w:val="22"/>
          <w:lang w:val="es-ES"/>
        </w:rPr>
        <w:t xml:space="preserve">basado </w:t>
      </w:r>
      <w:r w:rsidRPr="00747928">
        <w:rPr>
          <w:rFonts w:ascii="Arial" w:hAnsi="Arial" w:cs="Arial"/>
          <w:bCs/>
          <w:sz w:val="22"/>
          <w:szCs w:val="22"/>
          <w:lang w:val="es-ES"/>
        </w:rPr>
        <w:t xml:space="preserve">se realizará conforme a lo que disponen los artículos 210 y 311 de la LCSP y el artículo 204 del RGLCAP.  </w:t>
      </w:r>
    </w:p>
    <w:p w14:paraId="31A9C7E9" w14:textId="77777777" w:rsidR="00477A3E" w:rsidRPr="00747928" w:rsidRDefault="00477A3E"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 </w:t>
      </w:r>
    </w:p>
    <w:p w14:paraId="5967140E" w14:textId="77777777" w:rsidR="00477A3E" w:rsidRPr="00747928" w:rsidRDefault="00477A3E"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La Administración determinará si la prestación realizada por la empresa contratista se ajusta a las prescripciones establecidas para su ejecución y cumplimiento</w:t>
      </w:r>
      <w:r w:rsidRPr="00747928">
        <w:rPr>
          <w:rFonts w:ascii="Arial" w:hAnsi="Arial" w:cs="Arial"/>
          <w:bCs/>
          <w:vanish/>
          <w:sz w:val="22"/>
          <w:szCs w:val="22"/>
          <w:lang w:val="es-ES"/>
        </w:rPr>
        <w:t>&lt;A[cumplimiento|cumplido]&gt;</w:t>
      </w:r>
      <w:r w:rsidRPr="00747928">
        <w:rPr>
          <w:rFonts w:ascii="Arial" w:hAnsi="Arial" w:cs="Arial"/>
          <w:bCs/>
          <w:sz w:val="22"/>
          <w:szCs w:val="22"/>
          <w:lang w:val="es-ES"/>
        </w:rPr>
        <w:t xml:space="preserve"> y, si procede, requerirá la realización de las prestaciones contratadas y la enmienda de los defectos observados con ocasión de su recepción.  </w:t>
      </w:r>
    </w:p>
    <w:p w14:paraId="627931D4" w14:textId="77777777" w:rsidR="00477A3E" w:rsidRPr="00747928" w:rsidRDefault="00477A3E"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 </w:t>
      </w:r>
    </w:p>
    <w:p w14:paraId="5E797C90" w14:textId="77777777" w:rsidR="00477A3E" w:rsidRPr="00747928" w:rsidRDefault="00477A3E"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Si los trabajos efectuados no se adecuan a la prestación contratada, como consecuencia de vicios o defectos imputables a la empresa contratista, podrá rechazarla de manera que quedará exenta de la obligación de pago o tendrá derecho, si procede, a la recuperación del precio satisfecho. </w:t>
      </w:r>
    </w:p>
    <w:p w14:paraId="75AC8563" w14:textId="77777777" w:rsidR="00477A3E" w:rsidRPr="00747928" w:rsidRDefault="00477A3E"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 </w:t>
      </w:r>
    </w:p>
    <w:p w14:paraId="76862870" w14:textId="578C808A" w:rsidR="00477A3E" w:rsidRPr="00747928" w:rsidRDefault="00730DB9"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El acuerdo marco y l</w:t>
      </w:r>
      <w:r w:rsidR="00477A3E" w:rsidRPr="00747928">
        <w:rPr>
          <w:rFonts w:ascii="Arial" w:hAnsi="Arial" w:cs="Arial"/>
          <w:bCs/>
          <w:sz w:val="22"/>
          <w:szCs w:val="22"/>
          <w:lang w:val="es-ES"/>
        </w:rPr>
        <w:t xml:space="preserve">os contratos </w:t>
      </w:r>
      <w:r w:rsidRPr="00747928">
        <w:rPr>
          <w:rFonts w:ascii="Arial" w:hAnsi="Arial" w:cs="Arial"/>
          <w:bCs/>
          <w:sz w:val="22"/>
          <w:szCs w:val="22"/>
          <w:lang w:val="es-ES"/>
        </w:rPr>
        <w:t xml:space="preserve">basados </w:t>
      </w:r>
      <w:r w:rsidR="00477A3E" w:rsidRPr="00747928">
        <w:rPr>
          <w:rFonts w:ascii="Arial" w:hAnsi="Arial" w:cs="Arial"/>
          <w:bCs/>
          <w:sz w:val="22"/>
          <w:szCs w:val="22"/>
          <w:lang w:val="es-ES"/>
        </w:rPr>
        <w:t>se extinguirán por</w:t>
      </w:r>
      <w:r w:rsidR="00477A3E" w:rsidRPr="00747928">
        <w:rPr>
          <w:rFonts w:ascii="Arial" w:hAnsi="Arial" w:cs="Arial"/>
          <w:bCs/>
          <w:vanish/>
          <w:sz w:val="22"/>
          <w:szCs w:val="22"/>
          <w:lang w:val="es-ES"/>
        </w:rPr>
        <w:t>&lt;A[por|para]&gt;</w:t>
      </w:r>
      <w:r w:rsidR="00477A3E" w:rsidRPr="00747928">
        <w:rPr>
          <w:rFonts w:ascii="Arial" w:hAnsi="Arial" w:cs="Arial"/>
          <w:bCs/>
          <w:sz w:val="22"/>
          <w:szCs w:val="22"/>
          <w:lang w:val="es-ES"/>
        </w:rPr>
        <w:t xml:space="preserve"> el cumplimiento</w:t>
      </w:r>
      <w:r w:rsidR="00477A3E" w:rsidRPr="00747928">
        <w:rPr>
          <w:rFonts w:ascii="Arial" w:hAnsi="Arial" w:cs="Arial"/>
          <w:bCs/>
          <w:vanish/>
          <w:sz w:val="22"/>
          <w:szCs w:val="22"/>
          <w:lang w:val="es-ES"/>
        </w:rPr>
        <w:t>&lt;A[cumplimiento|cumplido]&gt;</w:t>
      </w:r>
      <w:r w:rsidR="00477A3E" w:rsidRPr="00747928">
        <w:rPr>
          <w:rFonts w:ascii="Arial" w:hAnsi="Arial" w:cs="Arial"/>
          <w:bCs/>
          <w:sz w:val="22"/>
          <w:szCs w:val="22"/>
          <w:lang w:val="es-ES"/>
        </w:rPr>
        <w:t xml:space="preserve"> del plazo inicialmente previsto o las prórrogas acordadas, sin perjuicio de la prerrogativa de la Administración de depurar la responsabilidad del contratista por</w:t>
      </w:r>
      <w:r w:rsidR="00477A3E" w:rsidRPr="00747928">
        <w:rPr>
          <w:rFonts w:ascii="Arial" w:hAnsi="Arial" w:cs="Arial"/>
          <w:bCs/>
          <w:vanish/>
          <w:sz w:val="22"/>
          <w:szCs w:val="22"/>
          <w:lang w:val="es-ES"/>
        </w:rPr>
        <w:t>&lt;A[por|para]&gt;</w:t>
      </w:r>
      <w:r w:rsidR="00477A3E" w:rsidRPr="00747928">
        <w:rPr>
          <w:rFonts w:ascii="Arial" w:hAnsi="Arial" w:cs="Arial"/>
          <w:bCs/>
          <w:sz w:val="22"/>
          <w:szCs w:val="22"/>
          <w:lang w:val="es-ES"/>
        </w:rPr>
        <w:t xml:space="preserve"> cualquier eventual incumplim</w:t>
      </w:r>
      <w:r w:rsidR="00BA6A91" w:rsidRPr="00747928">
        <w:rPr>
          <w:rFonts w:ascii="Arial" w:hAnsi="Arial" w:cs="Arial"/>
          <w:bCs/>
          <w:sz w:val="22"/>
          <w:szCs w:val="22"/>
          <w:lang w:val="es-ES"/>
        </w:rPr>
        <w:t>iento detectado con posterioridad.</w:t>
      </w:r>
    </w:p>
    <w:p w14:paraId="13CA4C19" w14:textId="77777777" w:rsidR="00477A3E" w:rsidRPr="00747928" w:rsidRDefault="00477A3E"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 </w:t>
      </w:r>
    </w:p>
    <w:p w14:paraId="52D614DA" w14:textId="77777777" w:rsidR="00477A3E" w:rsidRPr="00747928" w:rsidRDefault="00477A3E"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Además, las unidades de recepción del contrato comprobarán el cumplimiento</w:t>
      </w:r>
      <w:r w:rsidRPr="00747928">
        <w:rPr>
          <w:rFonts w:ascii="Arial" w:hAnsi="Arial" w:cs="Arial"/>
          <w:bCs/>
          <w:vanish/>
          <w:sz w:val="22"/>
          <w:szCs w:val="22"/>
          <w:lang w:val="es-ES"/>
        </w:rPr>
        <w:t>&lt;A[cumplimiento|cumplido]&gt;</w:t>
      </w:r>
      <w:r w:rsidRPr="00747928">
        <w:rPr>
          <w:rFonts w:ascii="Arial" w:hAnsi="Arial" w:cs="Arial"/>
          <w:bCs/>
          <w:sz w:val="22"/>
          <w:szCs w:val="22"/>
          <w:lang w:val="es-ES"/>
        </w:rPr>
        <w:t xml:space="preserve"> efectivo de las cláusulas contractuales que establecen obligaciones del uso del catalán, haciendo referencia expresa en los certificados de recepción y de correcta ejecución. </w:t>
      </w:r>
    </w:p>
    <w:p w14:paraId="79EACAC1" w14:textId="77777777" w:rsidR="00075BA4" w:rsidRPr="00747928" w:rsidRDefault="00075BA4" w:rsidP="00B0496F">
      <w:pPr>
        <w:spacing w:line="276" w:lineRule="auto"/>
        <w:jc w:val="both"/>
        <w:rPr>
          <w:rFonts w:ascii="Arial" w:hAnsi="Arial" w:cs="Arial"/>
          <w:bCs/>
          <w:sz w:val="22"/>
          <w:szCs w:val="22"/>
          <w:lang w:val="es-ES"/>
        </w:rPr>
      </w:pPr>
    </w:p>
    <w:p w14:paraId="3F714CF8" w14:textId="22783C00" w:rsidR="00477A3E" w:rsidRPr="00747928" w:rsidRDefault="00922663" w:rsidP="00B0496F">
      <w:pPr>
        <w:pStyle w:val="Ttol3"/>
        <w:spacing w:before="0" w:after="0" w:line="276" w:lineRule="auto"/>
        <w:jc w:val="both"/>
        <w:rPr>
          <w:caps/>
          <w:sz w:val="22"/>
          <w:szCs w:val="22"/>
          <w:lang w:val="es-ES"/>
        </w:rPr>
      </w:pPr>
      <w:bookmarkStart w:id="73" w:name="_Toc164944462"/>
      <w:r w:rsidRPr="00747928">
        <w:rPr>
          <w:caps/>
          <w:sz w:val="22"/>
          <w:szCs w:val="22"/>
          <w:lang w:val="es-ES"/>
        </w:rPr>
        <w:t>Cuadragésimacuarta.</w:t>
      </w:r>
      <w:r w:rsidR="00477A3E" w:rsidRPr="00747928">
        <w:rPr>
          <w:caps/>
          <w:sz w:val="22"/>
          <w:szCs w:val="22"/>
          <w:lang w:val="es-ES"/>
        </w:rPr>
        <w:t xml:space="preserve"> Resolución </w:t>
      </w:r>
      <w:r w:rsidR="00730DB9" w:rsidRPr="00747928">
        <w:rPr>
          <w:caps/>
          <w:sz w:val="22"/>
          <w:szCs w:val="22"/>
          <w:lang w:val="es-ES"/>
        </w:rPr>
        <w:t xml:space="preserve">DEL ACUERDO MARCO </w:t>
      </w:r>
      <w:r w:rsidR="00F07B09" w:rsidRPr="00747928">
        <w:rPr>
          <w:caps/>
          <w:sz w:val="22"/>
          <w:szCs w:val="22"/>
          <w:lang w:val="es-ES"/>
        </w:rPr>
        <w:t>y</w:t>
      </w:r>
      <w:r w:rsidR="00730DB9" w:rsidRPr="00747928">
        <w:rPr>
          <w:caps/>
          <w:sz w:val="22"/>
          <w:szCs w:val="22"/>
          <w:lang w:val="es-ES"/>
        </w:rPr>
        <w:t xml:space="preserve"> </w:t>
      </w:r>
      <w:r w:rsidR="00477A3E" w:rsidRPr="00747928">
        <w:rPr>
          <w:caps/>
          <w:sz w:val="22"/>
          <w:szCs w:val="22"/>
          <w:lang w:val="es-ES"/>
        </w:rPr>
        <w:t>de</w:t>
      </w:r>
      <w:r w:rsidR="00F07B09" w:rsidRPr="00747928">
        <w:rPr>
          <w:caps/>
          <w:sz w:val="22"/>
          <w:szCs w:val="22"/>
          <w:lang w:val="es-ES"/>
        </w:rPr>
        <w:t xml:space="preserve"> </w:t>
      </w:r>
      <w:r w:rsidR="00477A3E" w:rsidRPr="00747928">
        <w:rPr>
          <w:caps/>
          <w:sz w:val="22"/>
          <w:szCs w:val="22"/>
          <w:lang w:val="es-ES"/>
        </w:rPr>
        <w:t>l</w:t>
      </w:r>
      <w:r w:rsidR="00F07B09" w:rsidRPr="00747928">
        <w:rPr>
          <w:caps/>
          <w:sz w:val="22"/>
          <w:szCs w:val="22"/>
          <w:lang w:val="es-ES"/>
        </w:rPr>
        <w:t>O</w:t>
      </w:r>
      <w:r w:rsidR="00730DB9" w:rsidRPr="00747928">
        <w:rPr>
          <w:caps/>
          <w:sz w:val="22"/>
          <w:szCs w:val="22"/>
          <w:lang w:val="es-ES"/>
        </w:rPr>
        <w:t>S</w:t>
      </w:r>
      <w:r w:rsidR="00477A3E" w:rsidRPr="00747928">
        <w:rPr>
          <w:caps/>
          <w:sz w:val="22"/>
          <w:szCs w:val="22"/>
          <w:lang w:val="es-ES"/>
        </w:rPr>
        <w:t xml:space="preserve"> </w:t>
      </w:r>
      <w:r w:rsidR="00F07B09" w:rsidRPr="00747928">
        <w:rPr>
          <w:caps/>
          <w:sz w:val="22"/>
          <w:szCs w:val="22"/>
          <w:lang w:val="es-ES"/>
        </w:rPr>
        <w:t>contractO</w:t>
      </w:r>
      <w:r w:rsidR="00730DB9" w:rsidRPr="00747928">
        <w:rPr>
          <w:caps/>
          <w:sz w:val="22"/>
          <w:szCs w:val="22"/>
          <w:lang w:val="es-ES"/>
        </w:rPr>
        <w:t>S BASADOS</w:t>
      </w:r>
      <w:r w:rsidR="006D626F" w:rsidRPr="00747928">
        <w:rPr>
          <w:caps/>
          <w:sz w:val="22"/>
          <w:szCs w:val="22"/>
          <w:lang w:val="es-ES"/>
        </w:rPr>
        <w:t>.</w:t>
      </w:r>
      <w:bookmarkEnd w:id="73"/>
    </w:p>
    <w:p w14:paraId="59719272" w14:textId="77777777" w:rsidR="00723FBA" w:rsidRPr="00747928" w:rsidRDefault="00723FBA"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Son causas de resolución del contrato las siguientes:</w:t>
      </w:r>
    </w:p>
    <w:p w14:paraId="68B37548" w14:textId="77777777" w:rsidR="00723FBA" w:rsidRPr="00747928" w:rsidRDefault="00723FBA" w:rsidP="00B0496F">
      <w:pPr>
        <w:numPr>
          <w:ilvl w:val="0"/>
          <w:numId w:val="12"/>
        </w:numPr>
        <w:spacing w:line="276" w:lineRule="auto"/>
        <w:ind w:left="426" w:hanging="142"/>
        <w:jc w:val="both"/>
        <w:rPr>
          <w:rFonts w:ascii="Arial" w:eastAsia="Courier New" w:hAnsi="Arial" w:cs="Arial"/>
          <w:sz w:val="22"/>
          <w:szCs w:val="22"/>
          <w:lang w:val="es-ES"/>
        </w:rPr>
      </w:pPr>
      <w:r w:rsidRPr="00747928">
        <w:rPr>
          <w:rFonts w:ascii="Arial" w:eastAsia="Arial" w:hAnsi="Arial" w:cs="Arial"/>
          <w:sz w:val="22"/>
          <w:szCs w:val="22"/>
          <w:lang w:val="es-ES"/>
        </w:rPr>
        <w:t>La muerte o incapacidad sobrevenida del contratista individual o la extinción de la personalidad jurídica de la sociedad contratista, sin perjuicio de lo que prevé el artículo 98 relativo a la sucesión del contratista.</w:t>
      </w:r>
    </w:p>
    <w:p w14:paraId="47A73960" w14:textId="77777777" w:rsidR="00723FBA" w:rsidRPr="00747928" w:rsidRDefault="00723FBA" w:rsidP="00B0496F">
      <w:pPr>
        <w:numPr>
          <w:ilvl w:val="0"/>
          <w:numId w:val="12"/>
        </w:numPr>
        <w:spacing w:line="276" w:lineRule="auto"/>
        <w:ind w:left="426" w:hanging="142"/>
        <w:jc w:val="both"/>
        <w:rPr>
          <w:rFonts w:ascii="Arial" w:eastAsia="Courier New" w:hAnsi="Arial" w:cs="Arial"/>
          <w:sz w:val="22"/>
          <w:szCs w:val="22"/>
          <w:lang w:val="es-ES"/>
        </w:rPr>
      </w:pPr>
      <w:r w:rsidRPr="00747928">
        <w:rPr>
          <w:rFonts w:ascii="Arial" w:eastAsia="Arial" w:hAnsi="Arial" w:cs="Arial"/>
          <w:sz w:val="22"/>
          <w:szCs w:val="22"/>
          <w:lang w:val="es-ES"/>
        </w:rPr>
        <w:t>La declaración de concurso o la declaración de insolvencia en cualquier otro procedimiento.</w:t>
      </w:r>
    </w:p>
    <w:p w14:paraId="7550F921" w14:textId="77777777" w:rsidR="00723FBA" w:rsidRPr="00747928" w:rsidRDefault="00723FBA" w:rsidP="00B0496F">
      <w:pPr>
        <w:numPr>
          <w:ilvl w:val="0"/>
          <w:numId w:val="12"/>
        </w:numPr>
        <w:spacing w:line="276" w:lineRule="auto"/>
        <w:ind w:left="426" w:hanging="142"/>
        <w:jc w:val="both"/>
        <w:rPr>
          <w:rFonts w:ascii="Arial" w:eastAsia="Courier New" w:hAnsi="Arial" w:cs="Arial"/>
          <w:sz w:val="22"/>
          <w:szCs w:val="22"/>
          <w:lang w:val="es-ES"/>
        </w:rPr>
      </w:pPr>
      <w:r w:rsidRPr="00747928">
        <w:rPr>
          <w:rFonts w:ascii="Arial" w:eastAsia="Arial" w:hAnsi="Arial" w:cs="Arial"/>
          <w:sz w:val="22"/>
          <w:szCs w:val="22"/>
          <w:lang w:val="es-ES"/>
        </w:rPr>
        <w:t>El mutuo acuerdo entre la Administración y el contratista.</w:t>
      </w:r>
    </w:p>
    <w:p w14:paraId="3E725E59" w14:textId="77777777" w:rsidR="00723FBA" w:rsidRPr="00747928" w:rsidRDefault="00723FBA" w:rsidP="00B0496F">
      <w:pPr>
        <w:numPr>
          <w:ilvl w:val="0"/>
          <w:numId w:val="12"/>
        </w:numPr>
        <w:spacing w:line="276" w:lineRule="auto"/>
        <w:ind w:left="426" w:hanging="142"/>
        <w:jc w:val="both"/>
        <w:rPr>
          <w:rFonts w:ascii="Arial" w:eastAsia="Courier New" w:hAnsi="Arial" w:cs="Arial"/>
          <w:sz w:val="22"/>
          <w:szCs w:val="22"/>
          <w:lang w:val="es-ES"/>
        </w:rPr>
      </w:pPr>
      <w:r w:rsidRPr="00747928">
        <w:rPr>
          <w:rFonts w:ascii="Arial" w:eastAsia="Arial" w:hAnsi="Arial" w:cs="Arial"/>
          <w:sz w:val="22"/>
          <w:szCs w:val="22"/>
          <w:lang w:val="es-ES"/>
        </w:rPr>
        <w:t>La demora en el cumplimiento</w:t>
      </w:r>
      <w:r w:rsidRPr="00747928">
        <w:rPr>
          <w:rFonts w:ascii="Arial" w:eastAsia="Arial" w:hAnsi="Arial" w:cs="Arial"/>
          <w:vanish/>
          <w:sz w:val="22"/>
          <w:szCs w:val="22"/>
          <w:lang w:val="es-ES"/>
        </w:rPr>
        <w:t>&lt;A[cumplimiento|cumplido]&gt;</w:t>
      </w:r>
      <w:r w:rsidRPr="00747928">
        <w:rPr>
          <w:rFonts w:ascii="Arial" w:eastAsia="Arial" w:hAnsi="Arial" w:cs="Arial"/>
          <w:sz w:val="22"/>
          <w:szCs w:val="22"/>
          <w:lang w:val="es-ES"/>
        </w:rPr>
        <w:t xml:space="preserve"> de los plazos por parte del contratista.</w:t>
      </w:r>
    </w:p>
    <w:p w14:paraId="449A63CF" w14:textId="77777777" w:rsidR="00723FBA" w:rsidRPr="00747928" w:rsidRDefault="00723FBA" w:rsidP="00B0496F">
      <w:pPr>
        <w:numPr>
          <w:ilvl w:val="0"/>
          <w:numId w:val="12"/>
        </w:numPr>
        <w:spacing w:line="276" w:lineRule="auto"/>
        <w:ind w:left="426" w:hanging="142"/>
        <w:jc w:val="both"/>
        <w:rPr>
          <w:rFonts w:ascii="Arial" w:eastAsia="Courier New" w:hAnsi="Arial" w:cs="Arial"/>
          <w:sz w:val="22"/>
          <w:szCs w:val="22"/>
          <w:lang w:val="es-ES"/>
        </w:rPr>
      </w:pPr>
      <w:r w:rsidRPr="00747928">
        <w:rPr>
          <w:rFonts w:ascii="Arial" w:eastAsia="Arial" w:hAnsi="Arial" w:cs="Arial"/>
          <w:sz w:val="22"/>
          <w:szCs w:val="22"/>
          <w:lang w:val="es-ES"/>
        </w:rPr>
        <w:t>La demora en el pago por parte de la Administración por</w:t>
      </w:r>
      <w:r w:rsidRPr="00747928">
        <w:rPr>
          <w:rFonts w:ascii="Arial" w:eastAsia="Arial" w:hAnsi="Arial" w:cs="Arial"/>
          <w:vanish/>
          <w:sz w:val="22"/>
          <w:szCs w:val="22"/>
          <w:lang w:val="es-ES"/>
        </w:rPr>
        <w:t>&lt;A[por|para]&gt;</w:t>
      </w:r>
      <w:r w:rsidRPr="00747928">
        <w:rPr>
          <w:rFonts w:ascii="Arial" w:eastAsia="Arial" w:hAnsi="Arial" w:cs="Arial"/>
          <w:sz w:val="22"/>
          <w:szCs w:val="22"/>
          <w:lang w:val="es-ES"/>
        </w:rPr>
        <w:t xml:space="preserve"> un plazo superior a seis meses.</w:t>
      </w:r>
    </w:p>
    <w:p w14:paraId="71F3D01E" w14:textId="20D7E525" w:rsidR="00723FBA" w:rsidRPr="00747928" w:rsidRDefault="00723FBA" w:rsidP="00B0496F">
      <w:pPr>
        <w:numPr>
          <w:ilvl w:val="0"/>
          <w:numId w:val="12"/>
        </w:numPr>
        <w:spacing w:line="276" w:lineRule="auto"/>
        <w:ind w:left="426" w:hanging="142"/>
        <w:jc w:val="both"/>
        <w:rPr>
          <w:rFonts w:ascii="Arial" w:eastAsia="Courier New" w:hAnsi="Arial" w:cs="Arial"/>
          <w:sz w:val="22"/>
          <w:szCs w:val="22"/>
          <w:lang w:val="es-ES"/>
        </w:rPr>
      </w:pPr>
      <w:r w:rsidRPr="00747928">
        <w:rPr>
          <w:rFonts w:ascii="Arial" w:eastAsia="Arial" w:hAnsi="Arial" w:cs="Arial"/>
          <w:sz w:val="22"/>
          <w:szCs w:val="22"/>
          <w:lang w:val="es-ES"/>
        </w:rPr>
        <w:t xml:space="preserve">El incumplimiento de la obligación principal del contrato, así como el incumplimiento de las obligaciones esenciales calificadas como tales en este </w:t>
      </w:r>
      <w:r w:rsidR="004F027D" w:rsidRPr="00747928">
        <w:rPr>
          <w:rFonts w:ascii="Arial" w:eastAsia="Arial" w:hAnsi="Arial" w:cs="Arial"/>
          <w:sz w:val="22"/>
          <w:szCs w:val="22"/>
          <w:lang w:val="es-ES"/>
        </w:rPr>
        <w:t>Pliego</w:t>
      </w:r>
      <w:r w:rsidRPr="00747928">
        <w:rPr>
          <w:rFonts w:ascii="Arial" w:eastAsia="Arial" w:hAnsi="Arial" w:cs="Arial"/>
          <w:sz w:val="22"/>
          <w:szCs w:val="22"/>
          <w:lang w:val="es-ES"/>
        </w:rPr>
        <w:t>.</w:t>
      </w:r>
    </w:p>
    <w:p w14:paraId="3183F986" w14:textId="3BF01950" w:rsidR="00723FBA" w:rsidRPr="00747928" w:rsidRDefault="00723FBA" w:rsidP="00B0496F">
      <w:pPr>
        <w:numPr>
          <w:ilvl w:val="0"/>
          <w:numId w:val="12"/>
        </w:numPr>
        <w:spacing w:line="276" w:lineRule="auto"/>
        <w:ind w:left="426" w:hanging="142"/>
        <w:jc w:val="both"/>
        <w:rPr>
          <w:rFonts w:ascii="Arial" w:eastAsia="Courier New" w:hAnsi="Arial" w:cs="Arial"/>
          <w:sz w:val="22"/>
          <w:szCs w:val="22"/>
          <w:lang w:val="es-ES"/>
        </w:rPr>
      </w:pPr>
      <w:r w:rsidRPr="00747928">
        <w:rPr>
          <w:rFonts w:ascii="Arial" w:eastAsia="Arial" w:hAnsi="Arial" w:cs="Arial"/>
          <w:sz w:val="22"/>
          <w:szCs w:val="22"/>
          <w:lang w:val="es-ES"/>
        </w:rPr>
        <w:t xml:space="preserve">La imposibilidad de ejecutar la prestación en los </w:t>
      </w:r>
      <w:r w:rsidR="00F24512" w:rsidRPr="00747928">
        <w:rPr>
          <w:rFonts w:ascii="Arial" w:eastAsia="Arial" w:hAnsi="Arial" w:cs="Arial"/>
          <w:sz w:val="22"/>
          <w:szCs w:val="22"/>
          <w:lang w:val="es-ES"/>
        </w:rPr>
        <w:t>términos</w:t>
      </w:r>
      <w:r w:rsidRPr="00747928">
        <w:rPr>
          <w:rFonts w:ascii="Arial" w:eastAsia="Arial" w:hAnsi="Arial" w:cs="Arial"/>
          <w:sz w:val="22"/>
          <w:szCs w:val="22"/>
          <w:lang w:val="es-ES"/>
        </w:rPr>
        <w:t xml:space="preserve"> inicialmente pactados, cuando no sea posible modificar el contrato de acuerdo con los artículos 204 y 205 de la LCSP; o cuando</w:t>
      </w:r>
      <w:r w:rsidRPr="00747928">
        <w:rPr>
          <w:rFonts w:ascii="Arial" w:eastAsia="Arial" w:hAnsi="Arial" w:cs="Arial"/>
          <w:vanish/>
          <w:sz w:val="22"/>
          <w:szCs w:val="22"/>
          <w:lang w:val="es-ES"/>
        </w:rPr>
        <w:t>&lt;A[cuando|cuándo]&gt;</w:t>
      </w:r>
      <w:r w:rsidRPr="00747928">
        <w:rPr>
          <w:rFonts w:ascii="Arial" w:eastAsia="Arial" w:hAnsi="Arial" w:cs="Arial"/>
          <w:sz w:val="22"/>
          <w:szCs w:val="22"/>
          <w:lang w:val="es-ES"/>
        </w:rPr>
        <w:t>, dándose las circunstancias establecidas en el artículo 205 de la LCSP, las modificaciones impliquen, aislada o conjuntamente, alteraciones del precio de lo mismo, en cuantía superior, en más o menos, al 20% del precio inicial del contrato, con exclusión del IVA.</w:t>
      </w:r>
    </w:p>
    <w:p w14:paraId="2F084F70" w14:textId="77777777" w:rsidR="00723FBA" w:rsidRPr="00747928" w:rsidRDefault="00723FBA" w:rsidP="00B0496F">
      <w:pPr>
        <w:numPr>
          <w:ilvl w:val="0"/>
          <w:numId w:val="12"/>
        </w:numPr>
        <w:spacing w:line="276" w:lineRule="auto"/>
        <w:ind w:left="426" w:hanging="142"/>
        <w:jc w:val="both"/>
        <w:rPr>
          <w:rFonts w:ascii="Arial" w:eastAsia="Courier New" w:hAnsi="Arial" w:cs="Arial"/>
          <w:sz w:val="22"/>
          <w:szCs w:val="22"/>
          <w:lang w:val="es-ES"/>
        </w:rPr>
      </w:pPr>
      <w:bookmarkStart w:id="74" w:name="page71"/>
      <w:bookmarkEnd w:id="74"/>
      <w:r w:rsidRPr="00747928">
        <w:rPr>
          <w:rFonts w:ascii="Arial" w:eastAsia="Arial" w:hAnsi="Arial" w:cs="Arial"/>
          <w:sz w:val="22"/>
          <w:szCs w:val="22"/>
          <w:lang w:val="es-ES"/>
        </w:rPr>
        <w:t>El desistimiento antes de iniciar la prestación del servicio o la suspensión por causa imputable al órgano de contratación de la iniciación del contrato por plazo superior a cuatro meses a partir de la fecha señalada en lo mismo para su comienzo.</w:t>
      </w:r>
    </w:p>
    <w:p w14:paraId="6CDC59A5" w14:textId="77777777" w:rsidR="00723FBA" w:rsidRPr="00747928" w:rsidRDefault="00723FBA" w:rsidP="00B0496F">
      <w:pPr>
        <w:numPr>
          <w:ilvl w:val="0"/>
          <w:numId w:val="12"/>
        </w:numPr>
        <w:spacing w:line="276" w:lineRule="auto"/>
        <w:ind w:left="426" w:hanging="142"/>
        <w:jc w:val="both"/>
        <w:rPr>
          <w:rFonts w:ascii="Arial" w:eastAsia="Courier New" w:hAnsi="Arial" w:cs="Arial"/>
          <w:sz w:val="22"/>
          <w:szCs w:val="22"/>
          <w:lang w:val="es-ES"/>
        </w:rPr>
      </w:pPr>
      <w:r w:rsidRPr="00747928">
        <w:rPr>
          <w:rFonts w:ascii="Arial" w:eastAsia="Arial" w:hAnsi="Arial" w:cs="Arial"/>
          <w:sz w:val="22"/>
          <w:szCs w:val="22"/>
          <w:lang w:val="es-ES"/>
        </w:rPr>
        <w:t>El desistimiento una vez iniciada la prestación del servicio o la suspensión del contrato por plazo superior a ocho meses acordada por el órgano de contratación.</w:t>
      </w:r>
    </w:p>
    <w:p w14:paraId="5C68069A" w14:textId="51CA2818" w:rsidR="00723FBA" w:rsidRPr="00747928" w:rsidRDefault="00723FBA" w:rsidP="00B0496F">
      <w:pPr>
        <w:numPr>
          <w:ilvl w:val="0"/>
          <w:numId w:val="12"/>
        </w:numPr>
        <w:spacing w:line="276" w:lineRule="auto"/>
        <w:ind w:left="426" w:hanging="142"/>
        <w:jc w:val="both"/>
        <w:rPr>
          <w:rFonts w:ascii="Arial" w:eastAsia="Courier New" w:hAnsi="Arial" w:cs="Arial"/>
          <w:sz w:val="22"/>
          <w:szCs w:val="22"/>
          <w:lang w:val="es-ES"/>
        </w:rPr>
      </w:pPr>
      <w:r w:rsidRPr="00747928">
        <w:rPr>
          <w:rFonts w:ascii="Arial" w:eastAsia="Arial" w:hAnsi="Arial" w:cs="Arial"/>
          <w:sz w:val="22"/>
          <w:szCs w:val="22"/>
          <w:lang w:val="es-ES"/>
        </w:rPr>
        <w:t>El impago, durante la ejecución del contrato, de los salarios por parte del contratista a los trabajadores que estuvieran participando en la misma, o el incumplimiento de las condiciones establecidas en los Convenios colectivos en vigor para estos trabajadores durante la ejecución del contrato.</w:t>
      </w:r>
    </w:p>
    <w:p w14:paraId="5370F29D" w14:textId="4A2F5513" w:rsidR="00BC299C" w:rsidRPr="00747928" w:rsidRDefault="00BC299C" w:rsidP="00B0496F">
      <w:pPr>
        <w:numPr>
          <w:ilvl w:val="0"/>
          <w:numId w:val="12"/>
        </w:numPr>
        <w:spacing w:line="276" w:lineRule="auto"/>
        <w:ind w:left="426" w:hanging="142"/>
        <w:jc w:val="both"/>
        <w:rPr>
          <w:rFonts w:ascii="Arial" w:eastAsia="Courier New" w:hAnsi="Arial" w:cs="Arial"/>
          <w:sz w:val="22"/>
          <w:szCs w:val="22"/>
          <w:lang w:val="es-ES"/>
        </w:rPr>
      </w:pPr>
      <w:r w:rsidRPr="00747928">
        <w:rPr>
          <w:rFonts w:ascii="Arial" w:eastAsia="Arial" w:hAnsi="Arial" w:cs="Arial"/>
          <w:sz w:val="22"/>
          <w:szCs w:val="22"/>
          <w:lang w:val="es-ES"/>
        </w:rPr>
        <w:t>El incumplimiento o el no mantenimiento de la adscripción de medios durante la duración del acuerdo marco o de los contratos basados</w:t>
      </w:r>
      <w:r w:rsidR="00DB7249" w:rsidRPr="00747928">
        <w:rPr>
          <w:rFonts w:ascii="Arial" w:eastAsia="Arial" w:hAnsi="Arial" w:cs="Arial"/>
          <w:sz w:val="22"/>
          <w:szCs w:val="22"/>
          <w:lang w:val="es-ES"/>
        </w:rPr>
        <w:t>.</w:t>
      </w:r>
    </w:p>
    <w:p w14:paraId="3A414208" w14:textId="77777777" w:rsidR="00477A3E" w:rsidRPr="00747928" w:rsidRDefault="00477A3E" w:rsidP="00B0496F">
      <w:pPr>
        <w:spacing w:line="276" w:lineRule="auto"/>
        <w:jc w:val="both"/>
        <w:rPr>
          <w:rFonts w:ascii="Arial" w:hAnsi="Arial" w:cs="Arial"/>
          <w:bCs/>
          <w:sz w:val="22"/>
          <w:szCs w:val="22"/>
          <w:lang w:val="es-ES"/>
        </w:rPr>
      </w:pPr>
    </w:p>
    <w:p w14:paraId="748EFAE7" w14:textId="77777777" w:rsidR="00477A3E" w:rsidRPr="00747928" w:rsidRDefault="00477A3E"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La aplicación y los efectos de estas causas de resolución son las que se establezcan en los artículos 212, 213 y 313 de la LCSP. </w:t>
      </w:r>
    </w:p>
    <w:p w14:paraId="2C3C737E" w14:textId="77777777" w:rsidR="00477A3E" w:rsidRPr="00747928" w:rsidRDefault="00477A3E"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 </w:t>
      </w:r>
    </w:p>
    <w:p w14:paraId="2627811E" w14:textId="12296D69" w:rsidR="00477A3E" w:rsidRPr="00747928" w:rsidRDefault="00477A3E"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En todos los casos, la resolución del contrato se llevará a cabo siguiendo el procedimiento establecido en el </w:t>
      </w:r>
      <w:r w:rsidR="00DB7249" w:rsidRPr="00747928">
        <w:rPr>
          <w:rFonts w:ascii="Arial" w:hAnsi="Arial" w:cs="Arial"/>
          <w:bCs/>
          <w:sz w:val="22"/>
          <w:szCs w:val="22"/>
          <w:lang w:val="es-ES"/>
        </w:rPr>
        <w:t xml:space="preserve">artículo </w:t>
      </w:r>
      <w:r w:rsidR="00723FBA" w:rsidRPr="00747928">
        <w:rPr>
          <w:rFonts w:ascii="Arial" w:hAnsi="Arial" w:cs="Arial"/>
          <w:bCs/>
          <w:sz w:val="22"/>
          <w:szCs w:val="22"/>
          <w:lang w:val="es-ES"/>
        </w:rPr>
        <w:t>191 de la LCSP y en el artículo</w:t>
      </w:r>
      <w:r w:rsidRPr="00747928">
        <w:rPr>
          <w:rFonts w:ascii="Arial" w:hAnsi="Arial" w:cs="Arial"/>
          <w:bCs/>
          <w:sz w:val="22"/>
          <w:szCs w:val="22"/>
          <w:lang w:val="es-ES"/>
        </w:rPr>
        <w:t xml:space="preserve"> 109 del RGLCAP. </w:t>
      </w:r>
    </w:p>
    <w:p w14:paraId="346E2C9D" w14:textId="77777777" w:rsidR="00717F3C" w:rsidRPr="00747928" w:rsidRDefault="00717F3C" w:rsidP="00B0496F">
      <w:pPr>
        <w:spacing w:line="276" w:lineRule="auto"/>
        <w:jc w:val="both"/>
        <w:rPr>
          <w:rFonts w:ascii="Arial" w:hAnsi="Arial" w:cs="Arial"/>
          <w:bCs/>
          <w:sz w:val="22"/>
          <w:szCs w:val="22"/>
          <w:lang w:val="es-ES"/>
        </w:rPr>
      </w:pPr>
    </w:p>
    <w:p w14:paraId="01B2487F" w14:textId="226DDAF3" w:rsidR="00D14F9D" w:rsidRPr="00747928" w:rsidRDefault="00DB7249" w:rsidP="00B0496F">
      <w:pPr>
        <w:pStyle w:val="Ttol2"/>
        <w:spacing w:line="276" w:lineRule="auto"/>
        <w:jc w:val="both"/>
        <w:rPr>
          <w:rFonts w:cs="Arial"/>
          <w:sz w:val="22"/>
          <w:szCs w:val="22"/>
          <w:lang w:val="es-ES"/>
        </w:rPr>
      </w:pPr>
      <w:bookmarkStart w:id="75" w:name="_Toc164944463"/>
      <w:r w:rsidRPr="00747928">
        <w:rPr>
          <w:rFonts w:cs="Arial"/>
          <w:sz w:val="22"/>
          <w:szCs w:val="22"/>
          <w:lang w:val="es-ES"/>
        </w:rPr>
        <w:t>VI</w:t>
      </w:r>
      <w:r w:rsidR="00D14F9D" w:rsidRPr="00747928">
        <w:rPr>
          <w:rFonts w:cs="Arial"/>
          <w:sz w:val="22"/>
          <w:szCs w:val="22"/>
          <w:lang w:val="es-ES"/>
        </w:rPr>
        <w:t>. RECURSOS, MEDIDAS PROVISION</w:t>
      </w:r>
      <w:r w:rsidR="002B11C5" w:rsidRPr="00747928">
        <w:rPr>
          <w:rFonts w:cs="Arial"/>
          <w:sz w:val="22"/>
          <w:szCs w:val="22"/>
          <w:lang w:val="es-ES"/>
        </w:rPr>
        <w:t xml:space="preserve">ALES Y SUPUESTOS ESPECIALES DE </w:t>
      </w:r>
      <w:r w:rsidR="00D14F9D" w:rsidRPr="00747928">
        <w:rPr>
          <w:rFonts w:cs="Arial"/>
          <w:sz w:val="22"/>
          <w:szCs w:val="22"/>
          <w:lang w:val="es-ES"/>
        </w:rPr>
        <w:t>NULIDAD CONTRACTUAL</w:t>
      </w:r>
      <w:r w:rsidR="006D626F" w:rsidRPr="00747928">
        <w:rPr>
          <w:rFonts w:cs="Arial"/>
          <w:sz w:val="22"/>
          <w:szCs w:val="22"/>
          <w:lang w:val="es-ES"/>
        </w:rPr>
        <w:t>.</w:t>
      </w:r>
      <w:bookmarkEnd w:id="75"/>
    </w:p>
    <w:p w14:paraId="72E38FE5" w14:textId="43A11ECC" w:rsidR="00D34C3C" w:rsidRPr="00747928" w:rsidRDefault="00B27AB2" w:rsidP="00B0496F">
      <w:pPr>
        <w:pStyle w:val="Ttol3"/>
        <w:spacing w:line="276" w:lineRule="auto"/>
        <w:jc w:val="both"/>
        <w:rPr>
          <w:sz w:val="22"/>
          <w:szCs w:val="22"/>
          <w:lang w:val="es-ES"/>
        </w:rPr>
      </w:pPr>
      <w:bookmarkStart w:id="76" w:name="_Toc164944464"/>
      <w:r w:rsidRPr="00747928">
        <w:rPr>
          <w:sz w:val="22"/>
          <w:szCs w:val="22"/>
          <w:lang w:val="es-ES"/>
        </w:rPr>
        <w:t>CUADRAGÉSIMAQUINTA</w:t>
      </w:r>
      <w:r w:rsidR="00D34C3C" w:rsidRPr="00747928">
        <w:rPr>
          <w:sz w:val="22"/>
          <w:szCs w:val="22"/>
          <w:lang w:val="es-ES"/>
        </w:rPr>
        <w:t>. RÉGIMEN DE RECURSOS.</w:t>
      </w:r>
      <w:bookmarkEnd w:id="76"/>
    </w:p>
    <w:p w14:paraId="6391567A" w14:textId="3C9168DE" w:rsidR="00D34C3C" w:rsidRPr="00747928" w:rsidRDefault="00D34C3C" w:rsidP="00B0496F">
      <w:pPr>
        <w:pStyle w:val="Default"/>
        <w:spacing w:line="276" w:lineRule="auto"/>
        <w:jc w:val="both"/>
        <w:rPr>
          <w:color w:val="auto"/>
          <w:sz w:val="22"/>
          <w:szCs w:val="22"/>
          <w:lang w:val="es-ES"/>
        </w:rPr>
      </w:pPr>
      <w:r w:rsidRPr="00747928">
        <w:rPr>
          <w:b/>
          <w:bCs/>
          <w:color w:val="auto"/>
          <w:sz w:val="22"/>
          <w:szCs w:val="22"/>
          <w:lang w:val="es-ES"/>
        </w:rPr>
        <w:t>43.1</w:t>
      </w:r>
      <w:r w:rsidRPr="00747928">
        <w:rPr>
          <w:bCs/>
          <w:color w:val="auto"/>
          <w:sz w:val="22"/>
          <w:szCs w:val="22"/>
          <w:lang w:val="es-ES"/>
        </w:rPr>
        <w:t xml:space="preserve"> </w:t>
      </w:r>
      <w:r w:rsidRPr="00747928">
        <w:rPr>
          <w:color w:val="auto"/>
          <w:sz w:val="22"/>
          <w:szCs w:val="22"/>
          <w:lang w:val="es-ES"/>
        </w:rPr>
        <w:t xml:space="preserve">De acuerdo con el artículo 44.2 de la LCSP, contra los anuncios de licitación, los </w:t>
      </w:r>
      <w:r w:rsidR="004F027D" w:rsidRPr="00747928">
        <w:rPr>
          <w:color w:val="auto"/>
          <w:sz w:val="22"/>
          <w:szCs w:val="22"/>
          <w:lang w:val="es-ES"/>
        </w:rPr>
        <w:t>Pliegos</w:t>
      </w:r>
      <w:r w:rsidRPr="00747928">
        <w:rPr>
          <w:color w:val="auto"/>
          <w:sz w:val="22"/>
          <w:szCs w:val="22"/>
          <w:lang w:val="es-ES"/>
        </w:rPr>
        <w:t xml:space="preserve"> y los documentos contractuales que establezcan las condiciones que tienen que regir la contratación, la resolución de adjudicación del Acuerdo marco y los actos de trámite que decidan directa o indirectamente sobre la adjudicación, determinen la imposibilidad de continuar el procedimiento o produzcan indefensión o perjuicio irreparable a derechos o intereses legítimos, se puede interponer potestativamente recurso especial en materia de contratación o bien recurso contencioso administrativo. También pueden ser objeto de este recurso las modificaciones del Acuerdo marco basadas en el incumplimiento de lo que establecen los artículos 204 y 205 de la LCSP, para entender que la modificación tendría que haber sido objeto de una nueva adjudicación. </w:t>
      </w:r>
    </w:p>
    <w:p w14:paraId="59AF6FF8" w14:textId="77777777" w:rsidR="00D34C3C" w:rsidRPr="00747928" w:rsidRDefault="00D34C3C" w:rsidP="00B0496F">
      <w:pPr>
        <w:pStyle w:val="Default"/>
        <w:spacing w:line="276" w:lineRule="auto"/>
        <w:jc w:val="both"/>
        <w:rPr>
          <w:color w:val="auto"/>
          <w:sz w:val="22"/>
          <w:szCs w:val="22"/>
          <w:lang w:val="es-ES"/>
        </w:rPr>
      </w:pPr>
    </w:p>
    <w:p w14:paraId="3A675B47" w14:textId="5F70AC8B" w:rsidR="00D34C3C" w:rsidRPr="00747928" w:rsidRDefault="00D34C3C" w:rsidP="00B0496F">
      <w:pPr>
        <w:pStyle w:val="Default"/>
        <w:spacing w:line="276" w:lineRule="auto"/>
        <w:jc w:val="both"/>
        <w:rPr>
          <w:color w:val="auto"/>
          <w:sz w:val="22"/>
          <w:szCs w:val="22"/>
          <w:lang w:val="es-ES"/>
        </w:rPr>
      </w:pPr>
      <w:r w:rsidRPr="00747928">
        <w:rPr>
          <w:color w:val="auto"/>
          <w:sz w:val="22"/>
          <w:szCs w:val="22"/>
          <w:lang w:val="es-ES"/>
        </w:rPr>
        <w:t xml:space="preserve">El recurso especial en materia de contratación se </w:t>
      </w:r>
      <w:r w:rsidR="00D04DC2" w:rsidRPr="00747928">
        <w:rPr>
          <w:color w:val="auto"/>
          <w:sz w:val="22"/>
          <w:szCs w:val="22"/>
          <w:lang w:val="es-ES"/>
        </w:rPr>
        <w:t>debe</w:t>
      </w:r>
      <w:r w:rsidRPr="00747928">
        <w:rPr>
          <w:color w:val="auto"/>
          <w:sz w:val="22"/>
          <w:szCs w:val="22"/>
          <w:lang w:val="es-ES"/>
        </w:rPr>
        <w:t xml:space="preserve"> interponer delante del órgano de contratación o el órgano competente para su resolución, en el plazo de 15 días hábiles a contar según establece el artículo 50 LCSP. </w:t>
      </w:r>
    </w:p>
    <w:p w14:paraId="2A2598FF" w14:textId="77777777" w:rsidR="00D34C3C" w:rsidRPr="00747928" w:rsidRDefault="00D34C3C" w:rsidP="00B0496F">
      <w:pPr>
        <w:pStyle w:val="Default"/>
        <w:spacing w:line="276" w:lineRule="auto"/>
        <w:jc w:val="both"/>
        <w:rPr>
          <w:color w:val="auto"/>
          <w:sz w:val="22"/>
          <w:szCs w:val="22"/>
          <w:lang w:val="es-ES"/>
        </w:rPr>
      </w:pPr>
    </w:p>
    <w:p w14:paraId="7F6B3F2E" w14:textId="78A85642" w:rsidR="00D34C3C" w:rsidRPr="00747928" w:rsidRDefault="00D34C3C" w:rsidP="00B0496F">
      <w:pPr>
        <w:pStyle w:val="Default"/>
        <w:spacing w:line="276" w:lineRule="auto"/>
        <w:jc w:val="both"/>
        <w:rPr>
          <w:color w:val="auto"/>
          <w:sz w:val="22"/>
          <w:szCs w:val="22"/>
          <w:lang w:val="es-ES"/>
        </w:rPr>
      </w:pPr>
      <w:r w:rsidRPr="00747928">
        <w:rPr>
          <w:color w:val="auto"/>
          <w:sz w:val="22"/>
          <w:szCs w:val="22"/>
          <w:lang w:val="es-ES"/>
        </w:rPr>
        <w:t>El recurso espec</w:t>
      </w:r>
      <w:r w:rsidR="0047695F" w:rsidRPr="00747928">
        <w:rPr>
          <w:color w:val="auto"/>
          <w:sz w:val="22"/>
          <w:szCs w:val="22"/>
          <w:lang w:val="es-ES"/>
        </w:rPr>
        <w:t xml:space="preserve">ial en materia de contratación </w:t>
      </w:r>
      <w:r w:rsidRPr="00747928">
        <w:rPr>
          <w:color w:val="auto"/>
          <w:sz w:val="22"/>
          <w:szCs w:val="22"/>
          <w:lang w:val="es-ES"/>
        </w:rPr>
        <w:t xml:space="preserve">tiene carácter potestativo. En este sentido, cualquier persona que </w:t>
      </w:r>
      <w:r w:rsidR="000951A1" w:rsidRPr="00747928">
        <w:rPr>
          <w:color w:val="auto"/>
          <w:sz w:val="22"/>
          <w:szCs w:val="22"/>
          <w:lang w:val="es-ES"/>
        </w:rPr>
        <w:t>tiene</w:t>
      </w:r>
      <w:r w:rsidRPr="00747928">
        <w:rPr>
          <w:color w:val="auto"/>
          <w:sz w:val="22"/>
          <w:szCs w:val="22"/>
          <w:lang w:val="es-ES"/>
        </w:rPr>
        <w:t xml:space="preserve"> legitimada de acuerdo con el artículo 48 LCSP, puede optar por interponer recurso especial en materia de contratación o bien directamente recurso contencioso administrativo delante de la Sala Contenciosa Administrativa del Tribunal Superior de Justicia de Cataluña, en el plazo de dos meses a contar desde el día siguiente de la notificación o, si procede, de la publicación del acto impugnado, de acuerdo los artículos 10.1 y 46 de la Ley 29/1998, de 13 de julio, reguladora de la jurisdicción contenciosa administrativa. </w:t>
      </w:r>
    </w:p>
    <w:p w14:paraId="5063D207" w14:textId="77777777" w:rsidR="00D34C3C" w:rsidRPr="00747928" w:rsidRDefault="00D34C3C" w:rsidP="00B0496F">
      <w:pPr>
        <w:pStyle w:val="Default"/>
        <w:spacing w:line="276" w:lineRule="auto"/>
        <w:jc w:val="both"/>
        <w:rPr>
          <w:color w:val="auto"/>
          <w:sz w:val="22"/>
          <w:szCs w:val="22"/>
          <w:lang w:val="es-ES"/>
        </w:rPr>
      </w:pPr>
    </w:p>
    <w:p w14:paraId="207D3C5F" w14:textId="77777777" w:rsidR="00D34C3C" w:rsidRPr="00747928" w:rsidRDefault="00D34C3C" w:rsidP="00B0496F">
      <w:pPr>
        <w:pStyle w:val="Default"/>
        <w:spacing w:line="276" w:lineRule="auto"/>
        <w:jc w:val="both"/>
        <w:rPr>
          <w:color w:val="auto"/>
          <w:sz w:val="22"/>
          <w:szCs w:val="22"/>
          <w:lang w:val="es-ES"/>
        </w:rPr>
      </w:pPr>
      <w:r w:rsidRPr="00747928">
        <w:rPr>
          <w:color w:val="auto"/>
          <w:sz w:val="22"/>
          <w:szCs w:val="22"/>
          <w:lang w:val="es-ES"/>
        </w:rPr>
        <w:t xml:space="preserve">El órgano competente para la resolución del recurso especial en materia de contratación es el Tribunal Catalán de Contratos del Sector Público, regulado por el Decreto 221/2013, de 3 de septiembre (DOGC nº 6454, de 5 de septiembre de 2013). </w:t>
      </w:r>
    </w:p>
    <w:p w14:paraId="7F81DC94" w14:textId="77777777" w:rsidR="00D34C3C" w:rsidRPr="00747928" w:rsidRDefault="00D34C3C" w:rsidP="00B0496F">
      <w:pPr>
        <w:pStyle w:val="Default"/>
        <w:spacing w:line="276" w:lineRule="auto"/>
        <w:jc w:val="both"/>
        <w:rPr>
          <w:color w:val="auto"/>
          <w:sz w:val="22"/>
          <w:szCs w:val="22"/>
          <w:lang w:val="es-ES"/>
        </w:rPr>
      </w:pPr>
    </w:p>
    <w:p w14:paraId="33F81254" w14:textId="77777777" w:rsidR="00D34C3C" w:rsidRPr="00747928" w:rsidRDefault="00D34C3C" w:rsidP="00B0496F">
      <w:pPr>
        <w:pStyle w:val="Default"/>
        <w:spacing w:line="276" w:lineRule="auto"/>
        <w:jc w:val="both"/>
        <w:rPr>
          <w:color w:val="auto"/>
          <w:sz w:val="22"/>
          <w:szCs w:val="22"/>
          <w:lang w:val="es-ES"/>
        </w:rPr>
      </w:pPr>
      <w:r w:rsidRPr="00747928">
        <w:rPr>
          <w:color w:val="auto"/>
          <w:sz w:val="22"/>
          <w:szCs w:val="22"/>
          <w:lang w:val="es-ES"/>
        </w:rPr>
        <w:t xml:space="preserve">Contra la resolución del recurso especial en materia de contratación sólo se puede interponer recurso contencioso administrativo, conforme a lo que disponen los artículos 10.1 y 46 de la Ley 29/1998, de 13 de julio, reguladora de la jurisdicción contenciosa administrativa. </w:t>
      </w:r>
    </w:p>
    <w:p w14:paraId="4EE3DE08" w14:textId="77777777" w:rsidR="00D34C3C" w:rsidRPr="00747928" w:rsidRDefault="00D34C3C" w:rsidP="00B0496F">
      <w:pPr>
        <w:spacing w:line="276" w:lineRule="auto"/>
        <w:ind w:right="231"/>
        <w:jc w:val="both"/>
        <w:rPr>
          <w:rFonts w:ascii="Arial" w:hAnsi="Arial" w:cs="Arial"/>
          <w:b/>
          <w:bCs/>
          <w:sz w:val="22"/>
          <w:szCs w:val="22"/>
          <w:lang w:val="es-ES"/>
        </w:rPr>
      </w:pPr>
    </w:p>
    <w:p w14:paraId="16C9B79E" w14:textId="77777777" w:rsidR="00D34C3C" w:rsidRPr="00747928" w:rsidRDefault="00D34C3C" w:rsidP="00B0496F">
      <w:pPr>
        <w:spacing w:line="276" w:lineRule="auto"/>
        <w:ind w:right="231"/>
        <w:jc w:val="both"/>
        <w:rPr>
          <w:rFonts w:ascii="Arial" w:hAnsi="Arial" w:cs="Arial"/>
          <w:sz w:val="22"/>
          <w:szCs w:val="22"/>
          <w:lang w:val="es-ES"/>
        </w:rPr>
      </w:pPr>
      <w:r w:rsidRPr="00747928">
        <w:rPr>
          <w:rFonts w:ascii="Arial" w:hAnsi="Arial" w:cs="Arial"/>
          <w:b/>
          <w:bCs/>
          <w:sz w:val="22"/>
          <w:szCs w:val="22"/>
          <w:lang w:val="es-ES"/>
        </w:rPr>
        <w:t>43.2</w:t>
      </w:r>
      <w:r w:rsidRPr="00747928">
        <w:rPr>
          <w:rFonts w:ascii="Arial" w:hAnsi="Arial" w:cs="Arial"/>
          <w:bCs/>
          <w:sz w:val="22"/>
          <w:szCs w:val="22"/>
          <w:lang w:val="es-ES"/>
        </w:rPr>
        <w:t xml:space="preserve"> </w:t>
      </w:r>
      <w:r w:rsidRPr="00747928">
        <w:rPr>
          <w:rFonts w:ascii="Arial" w:hAnsi="Arial" w:cs="Arial"/>
          <w:sz w:val="22"/>
          <w:szCs w:val="22"/>
          <w:lang w:val="es-ES"/>
        </w:rPr>
        <w:t xml:space="preserve">Contra los actos que adopte el órgano de contratación en relación con los efectos, la modificación y la extinción de este Acuerdo marco que no sean susceptibles de recurso especial en materia de contratación, así como contra los acuerdos que adopte el órgano de contratación en el ejercicio de las prerrogativas de la Administración, se puede interponer recurso potestativo de reposición, en el plazo de un mes, delante del mismo órgano que los ha dictado, o bien directamente recurso contencioso administrativo, en el plazo de dos meses, de conformidad con lo que disponen los artículos 14.1 de la Ley 4/1987, de 24 de marzo, reguladora de la Escuela de Administración pública de Cataluña; 123 y 124 de la Ley 39/2015, de 1 de octubre, de procedimiento administrativo común de las administraciones públicas; el artículo 77 de la Ley 26/2010, del 3 de agosto, de régimen jurídico y de procedimiento de las administraciones públicas de Cataluña; y con los artículos 8.3 y 46 de la Ley 29/1998, de 13 de julio, reguladora de la jurisdicción contenciosa administrativa; sin perjuicio de los otros recursos que se crean pertinentes. </w:t>
      </w:r>
    </w:p>
    <w:p w14:paraId="5395F2A7" w14:textId="77777777" w:rsidR="00D34C3C" w:rsidRPr="00747928" w:rsidRDefault="00D34C3C" w:rsidP="00B0496F">
      <w:pPr>
        <w:spacing w:line="276" w:lineRule="auto"/>
        <w:ind w:right="231"/>
        <w:jc w:val="both"/>
        <w:rPr>
          <w:rFonts w:ascii="Arial" w:hAnsi="Arial" w:cs="Arial"/>
          <w:sz w:val="22"/>
          <w:szCs w:val="22"/>
          <w:lang w:val="es-ES"/>
        </w:rPr>
      </w:pPr>
    </w:p>
    <w:p w14:paraId="3A8ACABC" w14:textId="77777777" w:rsidR="00D34C3C" w:rsidRPr="00747928" w:rsidRDefault="00D34C3C" w:rsidP="00B0496F">
      <w:pPr>
        <w:spacing w:line="276" w:lineRule="auto"/>
        <w:ind w:right="231"/>
        <w:jc w:val="both"/>
        <w:rPr>
          <w:rFonts w:ascii="Arial" w:hAnsi="Arial" w:cs="Arial"/>
          <w:sz w:val="22"/>
          <w:szCs w:val="22"/>
          <w:lang w:val="es-ES"/>
        </w:rPr>
      </w:pPr>
      <w:r w:rsidRPr="00747928">
        <w:rPr>
          <w:rFonts w:ascii="Arial" w:hAnsi="Arial" w:cs="Arial"/>
          <w:sz w:val="22"/>
          <w:szCs w:val="22"/>
          <w:lang w:val="es-ES"/>
        </w:rPr>
        <w:t>Si los actos impugnados proceden de un órgano que no pone fin a la vía administrativa el recurso procedente será el de altura, según  los artículos 14.1 de la Ley 4/1987, de 24 de marzo;  121 y 122 de la Ley 39/2015, de 1 de octubre, de procedimiento administrativo común de las administraciones públicas; y  el artículo 76 de la Ley 26/2010, del 3 de agosto, de régimen jurídico y de procedimiento de las administraciones públicas de Cataluña.</w:t>
      </w:r>
    </w:p>
    <w:p w14:paraId="08609DBB" w14:textId="77777777" w:rsidR="00D14F9D" w:rsidRPr="00747928" w:rsidRDefault="00D14F9D" w:rsidP="00B0496F">
      <w:pPr>
        <w:autoSpaceDE w:val="0"/>
        <w:autoSpaceDN w:val="0"/>
        <w:adjustRightInd w:val="0"/>
        <w:spacing w:line="276" w:lineRule="auto"/>
        <w:jc w:val="both"/>
        <w:rPr>
          <w:rFonts w:ascii="Arial" w:hAnsi="Arial" w:cs="Arial"/>
          <w:sz w:val="22"/>
          <w:szCs w:val="22"/>
          <w:lang w:val="es-ES"/>
        </w:rPr>
      </w:pPr>
    </w:p>
    <w:p w14:paraId="7D8FB1C6" w14:textId="400DB7AC" w:rsidR="00D14F9D" w:rsidRPr="00747928" w:rsidRDefault="00B27AB2" w:rsidP="00B0496F">
      <w:pPr>
        <w:pStyle w:val="Ttol3"/>
        <w:spacing w:before="0" w:after="0" w:line="276" w:lineRule="auto"/>
        <w:jc w:val="both"/>
        <w:rPr>
          <w:sz w:val="22"/>
          <w:szCs w:val="22"/>
          <w:lang w:val="es-ES"/>
        </w:rPr>
      </w:pPr>
      <w:bookmarkStart w:id="77" w:name="_Toc164944465"/>
      <w:r w:rsidRPr="00747928">
        <w:rPr>
          <w:sz w:val="22"/>
          <w:szCs w:val="22"/>
          <w:lang w:val="es-ES"/>
        </w:rPr>
        <w:t>CUADRAGÉSIMASEXTA</w:t>
      </w:r>
      <w:r w:rsidR="00517CCB" w:rsidRPr="00747928">
        <w:rPr>
          <w:sz w:val="22"/>
          <w:szCs w:val="22"/>
          <w:lang w:val="es-ES"/>
        </w:rPr>
        <w:t>.</w:t>
      </w:r>
      <w:r w:rsidR="004A4FCA" w:rsidRPr="00747928">
        <w:rPr>
          <w:sz w:val="22"/>
          <w:szCs w:val="22"/>
          <w:lang w:val="es-ES"/>
        </w:rPr>
        <w:t xml:space="preserve"> ARBITRAJE.</w:t>
      </w:r>
      <w:bookmarkEnd w:id="77"/>
    </w:p>
    <w:p w14:paraId="0682E298" w14:textId="47791976" w:rsidR="00D14F9D" w:rsidRPr="00747928" w:rsidRDefault="00D14F9D"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Sin perjuicio de lo que establece la cláusula</w:t>
      </w:r>
      <w:r w:rsidR="00A07D2F" w:rsidRPr="00747928">
        <w:rPr>
          <w:rFonts w:ascii="Arial" w:hAnsi="Arial" w:cs="Arial"/>
          <w:bCs/>
          <w:sz w:val="22"/>
          <w:szCs w:val="22"/>
          <w:lang w:val="es-ES"/>
        </w:rPr>
        <w:t xml:space="preserve"> </w:t>
      </w:r>
      <w:r w:rsidR="00A13E35" w:rsidRPr="00747928">
        <w:rPr>
          <w:rFonts w:ascii="Arial" w:hAnsi="Arial" w:cs="Arial"/>
          <w:bCs/>
          <w:sz w:val="22"/>
          <w:szCs w:val="22"/>
          <w:lang w:val="es-ES"/>
        </w:rPr>
        <w:t>cuarenta-quinta</w:t>
      </w:r>
      <w:r w:rsidRPr="00747928">
        <w:rPr>
          <w:rFonts w:ascii="Arial" w:hAnsi="Arial" w:cs="Arial"/>
          <w:bCs/>
          <w:sz w:val="22"/>
          <w:szCs w:val="22"/>
          <w:lang w:val="es-ES"/>
        </w:rPr>
        <w:t xml:space="preserve">, se podrá acordar el sometimiento a arbitraje de la solución de todas o alguna de las controversias que puedan surgir entre la administración contratante y la/s empresa/s </w:t>
      </w:r>
      <w:r w:rsidR="00B27AB2" w:rsidRPr="00747928">
        <w:rPr>
          <w:rFonts w:ascii="Arial" w:hAnsi="Arial" w:cs="Arial"/>
          <w:bCs/>
          <w:sz w:val="22"/>
          <w:szCs w:val="22"/>
          <w:lang w:val="es-ES"/>
        </w:rPr>
        <w:t>contratista</w:t>
      </w:r>
      <w:r w:rsidRPr="00747928">
        <w:rPr>
          <w:rFonts w:ascii="Arial" w:hAnsi="Arial" w:cs="Arial"/>
          <w:bCs/>
          <w:sz w:val="22"/>
          <w:szCs w:val="22"/>
          <w:lang w:val="es-ES"/>
        </w:rPr>
        <w:t>/s, siempre que se trate de materias de libre disposición conforme a derecho y, específicamente, sobre los efectos, el cumplimiento</w:t>
      </w:r>
      <w:r w:rsidRPr="00747928">
        <w:rPr>
          <w:rFonts w:ascii="Arial" w:hAnsi="Arial" w:cs="Arial"/>
          <w:bCs/>
          <w:vanish/>
          <w:sz w:val="22"/>
          <w:szCs w:val="22"/>
          <w:lang w:val="es-ES"/>
        </w:rPr>
        <w:t>&lt;A[cumplimiento|cumplido]&gt;</w:t>
      </w:r>
      <w:r w:rsidRPr="00747928">
        <w:rPr>
          <w:rFonts w:ascii="Arial" w:hAnsi="Arial" w:cs="Arial"/>
          <w:bCs/>
          <w:sz w:val="22"/>
          <w:szCs w:val="22"/>
          <w:lang w:val="es-ES"/>
        </w:rPr>
        <w:t xml:space="preserve"> y la extinción de este contrato, de conformidad con lo que dispone la Ley 60/2003, de 23 de diciembre, de Arbitraje.  </w:t>
      </w:r>
    </w:p>
    <w:p w14:paraId="772D704B" w14:textId="77777777" w:rsidR="007804FD" w:rsidRPr="00747928" w:rsidRDefault="007804FD" w:rsidP="00B0496F">
      <w:pPr>
        <w:spacing w:line="276" w:lineRule="auto"/>
        <w:jc w:val="both"/>
        <w:rPr>
          <w:rFonts w:ascii="Arial" w:hAnsi="Arial" w:cs="Arial"/>
          <w:b/>
          <w:bCs/>
          <w:caps/>
          <w:sz w:val="22"/>
          <w:szCs w:val="22"/>
          <w:lang w:val="es-ES"/>
        </w:rPr>
      </w:pPr>
    </w:p>
    <w:p w14:paraId="140F8182" w14:textId="23991245" w:rsidR="00D14F9D" w:rsidRPr="00747928" w:rsidRDefault="00B27AB2" w:rsidP="00B0496F">
      <w:pPr>
        <w:pStyle w:val="Ttol3"/>
        <w:spacing w:before="0" w:after="0" w:line="276" w:lineRule="auto"/>
        <w:jc w:val="both"/>
        <w:rPr>
          <w:sz w:val="22"/>
          <w:szCs w:val="22"/>
          <w:lang w:val="es-ES"/>
        </w:rPr>
      </w:pPr>
      <w:bookmarkStart w:id="78" w:name="_Toc164944466"/>
      <w:r w:rsidRPr="00747928">
        <w:rPr>
          <w:sz w:val="22"/>
          <w:szCs w:val="22"/>
          <w:lang w:val="es-ES"/>
        </w:rPr>
        <w:t xml:space="preserve">CUADRAGÉSIMASÉPTIMA. </w:t>
      </w:r>
      <w:r w:rsidR="00044D4C" w:rsidRPr="00747928">
        <w:rPr>
          <w:sz w:val="22"/>
          <w:szCs w:val="22"/>
          <w:lang w:val="es-ES"/>
        </w:rPr>
        <w:t>MEDIDAS CAUTELARES</w:t>
      </w:r>
      <w:r w:rsidR="006D626F" w:rsidRPr="00747928">
        <w:rPr>
          <w:sz w:val="22"/>
          <w:szCs w:val="22"/>
          <w:lang w:val="es-ES"/>
        </w:rPr>
        <w:t>.</w:t>
      </w:r>
      <w:bookmarkEnd w:id="78"/>
    </w:p>
    <w:p w14:paraId="2D60B236" w14:textId="7EF1A44A" w:rsidR="00D14F9D" w:rsidRPr="00747928" w:rsidRDefault="00D14F9D"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Antes de interponer el recurso especial en materia de contratación las personas legitimadas para interponerlo podrán solicitar delante del órgano competente para su resolución la adopción de medidas cautelares, de conformidad con lo que establece el artículo 49 de la LCSP y el </w:t>
      </w:r>
      <w:r w:rsidR="00D34C3C" w:rsidRPr="00747928">
        <w:rPr>
          <w:rFonts w:ascii="Arial" w:hAnsi="Arial" w:cs="Arial"/>
          <w:bCs/>
          <w:sz w:val="22"/>
          <w:szCs w:val="22"/>
          <w:lang w:val="es-ES"/>
        </w:rPr>
        <w:t>Decreto 221/2013, de 3 de septiembre.</w:t>
      </w:r>
    </w:p>
    <w:p w14:paraId="5E6E5957" w14:textId="77777777" w:rsidR="00D14F9D" w:rsidRPr="00747928" w:rsidRDefault="00D14F9D" w:rsidP="00B0496F">
      <w:pPr>
        <w:spacing w:line="276" w:lineRule="auto"/>
        <w:jc w:val="both"/>
        <w:rPr>
          <w:rFonts w:ascii="Arial" w:hAnsi="Arial" w:cs="Arial"/>
          <w:bCs/>
          <w:sz w:val="22"/>
          <w:szCs w:val="22"/>
          <w:lang w:val="es-ES"/>
        </w:rPr>
      </w:pPr>
    </w:p>
    <w:p w14:paraId="4A66487B" w14:textId="33DF361C" w:rsidR="00D14F9D" w:rsidRPr="00747928" w:rsidRDefault="00B27AB2" w:rsidP="00B0496F">
      <w:pPr>
        <w:pStyle w:val="Ttol3"/>
        <w:spacing w:before="0" w:after="0" w:line="276" w:lineRule="auto"/>
        <w:jc w:val="both"/>
        <w:rPr>
          <w:sz w:val="22"/>
          <w:szCs w:val="22"/>
          <w:lang w:val="es-ES"/>
        </w:rPr>
      </w:pPr>
      <w:bookmarkStart w:id="79" w:name="_Toc164944467"/>
      <w:r w:rsidRPr="00747928">
        <w:rPr>
          <w:sz w:val="22"/>
          <w:szCs w:val="22"/>
          <w:lang w:val="es-ES"/>
        </w:rPr>
        <w:t>CUADRAGÉSIMAOCTAVA</w:t>
      </w:r>
      <w:r w:rsidR="00517CCB" w:rsidRPr="00747928">
        <w:rPr>
          <w:sz w:val="22"/>
          <w:szCs w:val="22"/>
          <w:lang w:val="es-ES"/>
        </w:rPr>
        <w:t>.</w:t>
      </w:r>
      <w:r w:rsidR="004A4FCA" w:rsidRPr="00747928">
        <w:rPr>
          <w:sz w:val="22"/>
          <w:szCs w:val="22"/>
          <w:lang w:val="es-ES"/>
        </w:rPr>
        <w:t xml:space="preserve"> RÉGIMEN DE INVALIDEZ.</w:t>
      </w:r>
      <w:bookmarkEnd w:id="79"/>
    </w:p>
    <w:p w14:paraId="3DAD8CFC" w14:textId="77777777" w:rsidR="00D14F9D" w:rsidRPr="00747928" w:rsidRDefault="00D14F9D"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Este contrato está sometido al régimen de invalidez previsto en los artículos 38 a 43 de la LCSP. </w:t>
      </w:r>
    </w:p>
    <w:p w14:paraId="46067138" w14:textId="77777777" w:rsidR="00D14F9D" w:rsidRPr="00747928" w:rsidRDefault="00D14F9D" w:rsidP="00B0496F">
      <w:pPr>
        <w:spacing w:line="276" w:lineRule="auto"/>
        <w:jc w:val="both"/>
        <w:rPr>
          <w:rFonts w:ascii="Arial" w:hAnsi="Arial" w:cs="Arial"/>
          <w:b/>
          <w:bCs/>
          <w:caps/>
          <w:sz w:val="22"/>
          <w:szCs w:val="22"/>
          <w:lang w:val="es-ES"/>
        </w:rPr>
      </w:pPr>
      <w:r w:rsidRPr="00747928">
        <w:rPr>
          <w:rFonts w:ascii="Arial" w:hAnsi="Arial" w:cs="Arial"/>
          <w:b/>
          <w:bCs/>
          <w:caps/>
          <w:sz w:val="22"/>
          <w:szCs w:val="22"/>
          <w:lang w:val="es-ES"/>
        </w:rPr>
        <w:t xml:space="preserve"> </w:t>
      </w:r>
    </w:p>
    <w:p w14:paraId="0C3DCC70" w14:textId="67D719C9" w:rsidR="0033225C" w:rsidRPr="00747928" w:rsidRDefault="00B27AB2" w:rsidP="00B0496F">
      <w:pPr>
        <w:pStyle w:val="Ttol3"/>
        <w:spacing w:before="0" w:after="0" w:line="276" w:lineRule="auto"/>
        <w:jc w:val="both"/>
        <w:rPr>
          <w:sz w:val="22"/>
          <w:szCs w:val="22"/>
          <w:lang w:val="es-ES"/>
        </w:rPr>
      </w:pPr>
      <w:bookmarkStart w:id="80" w:name="_Toc164944468"/>
      <w:r w:rsidRPr="00747928">
        <w:rPr>
          <w:sz w:val="22"/>
          <w:szCs w:val="22"/>
          <w:lang w:val="es-ES"/>
        </w:rPr>
        <w:t>CUADRAGÉSIMANOVENA</w:t>
      </w:r>
      <w:r w:rsidR="00922663" w:rsidRPr="00747928">
        <w:rPr>
          <w:sz w:val="22"/>
          <w:szCs w:val="22"/>
          <w:lang w:val="es-ES"/>
        </w:rPr>
        <w:t>.</w:t>
      </w:r>
      <w:r w:rsidR="004A4FCA" w:rsidRPr="00747928">
        <w:rPr>
          <w:sz w:val="22"/>
          <w:szCs w:val="22"/>
          <w:lang w:val="es-ES"/>
        </w:rPr>
        <w:t xml:space="preserve"> JURISDICCIÓN COMPETENTE.</w:t>
      </w:r>
      <w:bookmarkEnd w:id="80"/>
    </w:p>
    <w:p w14:paraId="067DED17" w14:textId="7AB1473D" w:rsidR="00D14F9D" w:rsidRPr="00747928" w:rsidRDefault="00D14F9D"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El orden jurisdiccional contencioso administrativo es el competente para la resolución de las cuestiones litigiosas que se planteen en relación con la preparación, la adjudicación, los efectos, la modificación y la extinción </w:t>
      </w:r>
      <w:r w:rsidR="00D34C3C" w:rsidRPr="00747928">
        <w:rPr>
          <w:rFonts w:ascii="Arial" w:hAnsi="Arial" w:cs="Arial"/>
          <w:sz w:val="22"/>
          <w:szCs w:val="22"/>
          <w:lang w:val="es-ES"/>
        </w:rPr>
        <w:t xml:space="preserve">del Acuerdo marco y de las actuaciones administrativas que se puedan producir en relación </w:t>
      </w:r>
      <w:r w:rsidR="003212FE" w:rsidRPr="00747928">
        <w:rPr>
          <w:rFonts w:ascii="Arial" w:hAnsi="Arial" w:cs="Arial"/>
          <w:sz w:val="22"/>
          <w:szCs w:val="22"/>
          <w:lang w:val="es-ES"/>
        </w:rPr>
        <w:t>con l</w:t>
      </w:r>
      <w:r w:rsidR="00D34C3C" w:rsidRPr="00747928">
        <w:rPr>
          <w:rFonts w:ascii="Arial" w:hAnsi="Arial" w:cs="Arial"/>
          <w:sz w:val="22"/>
          <w:szCs w:val="22"/>
          <w:lang w:val="es-ES"/>
        </w:rPr>
        <w:t>os contratos basados</w:t>
      </w:r>
      <w:r w:rsidRPr="00747928">
        <w:rPr>
          <w:rFonts w:ascii="Arial" w:hAnsi="Arial" w:cs="Arial"/>
          <w:sz w:val="22"/>
          <w:szCs w:val="22"/>
          <w:lang w:val="es-ES"/>
        </w:rPr>
        <w:t xml:space="preserve">.  </w:t>
      </w:r>
    </w:p>
    <w:p w14:paraId="4F8E553D" w14:textId="484FCB60" w:rsidR="00F64637" w:rsidRPr="00747928" w:rsidRDefault="00F64637" w:rsidP="00B0496F">
      <w:pPr>
        <w:spacing w:line="276" w:lineRule="auto"/>
        <w:jc w:val="both"/>
        <w:rPr>
          <w:rFonts w:ascii="Arial" w:hAnsi="Arial" w:cs="Arial"/>
          <w:b/>
          <w:sz w:val="22"/>
          <w:szCs w:val="22"/>
          <w:u w:val="single"/>
          <w:lang w:val="es-ES"/>
        </w:rPr>
      </w:pPr>
    </w:p>
    <w:p w14:paraId="3E747800" w14:textId="77777777" w:rsidR="0047695F" w:rsidRPr="00747928" w:rsidRDefault="0047695F" w:rsidP="00B0496F">
      <w:pPr>
        <w:spacing w:line="276" w:lineRule="auto"/>
        <w:jc w:val="both"/>
        <w:rPr>
          <w:rFonts w:ascii="Arial" w:eastAsia="Calibri" w:hAnsi="Arial" w:cs="Arial"/>
          <w:b/>
          <w:sz w:val="22"/>
          <w:szCs w:val="22"/>
          <w:lang w:val="es-ES" w:eastAsia="en-US"/>
        </w:rPr>
      </w:pPr>
      <w:r w:rsidRPr="00747928">
        <w:rPr>
          <w:rFonts w:ascii="Arial" w:eastAsia="Calibri" w:hAnsi="Arial" w:cs="Arial"/>
          <w:b/>
          <w:sz w:val="22"/>
          <w:szCs w:val="22"/>
          <w:lang w:val="es-ES" w:eastAsia="en-US"/>
        </w:rPr>
        <w:br w:type="page"/>
      </w:r>
    </w:p>
    <w:p w14:paraId="0CDC270A" w14:textId="7E37D1B1" w:rsidR="00415EAF" w:rsidRPr="00747928" w:rsidRDefault="00415EAF" w:rsidP="00B0496F">
      <w:pPr>
        <w:spacing w:line="276" w:lineRule="auto"/>
        <w:jc w:val="both"/>
        <w:rPr>
          <w:rFonts w:ascii="Arial" w:eastAsia="Calibri" w:hAnsi="Arial" w:cs="Arial"/>
          <w:b/>
          <w:sz w:val="22"/>
          <w:szCs w:val="22"/>
          <w:lang w:val="es-ES" w:eastAsia="en-US"/>
        </w:rPr>
      </w:pPr>
      <w:r w:rsidRPr="00747928">
        <w:rPr>
          <w:rFonts w:ascii="Arial" w:eastAsia="Calibri" w:hAnsi="Arial" w:cs="Arial"/>
          <w:b/>
          <w:sz w:val="22"/>
          <w:szCs w:val="22"/>
          <w:lang w:val="es-ES" w:eastAsia="en-US"/>
        </w:rPr>
        <w:t>ANEX</w:t>
      </w:r>
      <w:r w:rsidR="003212FE" w:rsidRPr="00747928">
        <w:rPr>
          <w:rFonts w:ascii="Arial" w:eastAsia="Calibri" w:hAnsi="Arial" w:cs="Arial"/>
          <w:b/>
          <w:sz w:val="22"/>
          <w:szCs w:val="22"/>
          <w:lang w:val="es-ES" w:eastAsia="en-US"/>
        </w:rPr>
        <w:t>O</w:t>
      </w:r>
      <w:r w:rsidRPr="00747928">
        <w:rPr>
          <w:rFonts w:ascii="Arial" w:eastAsia="Calibri" w:hAnsi="Arial" w:cs="Arial"/>
          <w:b/>
          <w:sz w:val="22"/>
          <w:szCs w:val="22"/>
          <w:lang w:val="es-ES" w:eastAsia="en-US"/>
        </w:rPr>
        <w:t>S</w:t>
      </w:r>
    </w:p>
    <w:p w14:paraId="567B5DAC" w14:textId="77777777" w:rsidR="00DF652C" w:rsidRPr="00747928" w:rsidRDefault="00DF652C" w:rsidP="00B0496F">
      <w:pPr>
        <w:spacing w:line="276" w:lineRule="auto"/>
        <w:jc w:val="both"/>
        <w:rPr>
          <w:rFonts w:ascii="Arial" w:hAnsi="Arial" w:cs="Arial"/>
          <w:sz w:val="22"/>
          <w:szCs w:val="22"/>
          <w:u w:val="single"/>
          <w:lang w:val="es-ES"/>
        </w:rPr>
      </w:pPr>
    </w:p>
    <w:p w14:paraId="2268EBE4" w14:textId="219FE278" w:rsidR="00D617D0" w:rsidRPr="00747928" w:rsidRDefault="00EC6E88" w:rsidP="00B0496F">
      <w:pPr>
        <w:pStyle w:val="Ttol2"/>
        <w:spacing w:line="276" w:lineRule="auto"/>
        <w:jc w:val="both"/>
        <w:rPr>
          <w:rFonts w:cs="Arial"/>
          <w:sz w:val="22"/>
          <w:szCs w:val="22"/>
          <w:lang w:val="es-ES"/>
        </w:rPr>
      </w:pPr>
      <w:bookmarkStart w:id="81" w:name="_Toc164944469"/>
      <w:r w:rsidRPr="00747928">
        <w:rPr>
          <w:rFonts w:cs="Arial"/>
          <w:sz w:val="22"/>
          <w:szCs w:val="22"/>
          <w:lang w:val="es-ES"/>
        </w:rPr>
        <w:t xml:space="preserve">ANEXO 1: </w:t>
      </w:r>
      <w:r w:rsidR="004F027D" w:rsidRPr="00747928">
        <w:rPr>
          <w:rFonts w:cs="Arial"/>
          <w:sz w:val="22"/>
          <w:szCs w:val="22"/>
          <w:lang w:val="es-ES"/>
        </w:rPr>
        <w:t>PLIEGO</w:t>
      </w:r>
      <w:r w:rsidRPr="00747928">
        <w:rPr>
          <w:rFonts w:cs="Arial"/>
          <w:sz w:val="22"/>
          <w:szCs w:val="22"/>
          <w:lang w:val="es-ES"/>
        </w:rPr>
        <w:t xml:space="preserve"> DE PRESCRIPCIONES </w:t>
      </w:r>
      <w:r w:rsidR="009D1DD2" w:rsidRPr="00747928">
        <w:rPr>
          <w:rFonts w:cs="Arial"/>
          <w:sz w:val="22"/>
          <w:szCs w:val="22"/>
          <w:lang w:val="es-ES"/>
        </w:rPr>
        <w:t>TÉCNICAS</w:t>
      </w:r>
      <w:r w:rsidRPr="00747928">
        <w:rPr>
          <w:rFonts w:cs="Arial"/>
          <w:sz w:val="22"/>
          <w:szCs w:val="22"/>
          <w:lang w:val="es-ES"/>
        </w:rPr>
        <w:t xml:space="preserve"> DEL ACUERDO MARCO </w:t>
      </w:r>
      <w:r w:rsidR="0049713F" w:rsidRPr="00747928">
        <w:rPr>
          <w:rFonts w:cs="Arial"/>
          <w:sz w:val="22"/>
          <w:szCs w:val="22"/>
          <w:lang w:val="es-ES"/>
        </w:rPr>
        <w:t>DE FORMACIÓN EN</w:t>
      </w:r>
      <w:r w:rsidR="00386208" w:rsidRPr="00747928">
        <w:rPr>
          <w:rFonts w:cs="Arial"/>
          <w:sz w:val="22"/>
          <w:szCs w:val="22"/>
          <w:lang w:val="es-ES"/>
        </w:rPr>
        <w:t xml:space="preserve"> LENGUA INGLESA CON</w:t>
      </w:r>
      <w:r w:rsidR="00591908" w:rsidRPr="00747928">
        <w:rPr>
          <w:rFonts w:cs="Arial"/>
          <w:sz w:val="22"/>
          <w:szCs w:val="22"/>
          <w:lang w:val="es-ES"/>
        </w:rPr>
        <w:t xml:space="preserve"> FINALIDADES ESPECÍFICAS, LENGUA INGLESA GENERAL, LENGUA FRANCESA GENERAL Y LENGUA ALEMANA GENERAL</w:t>
      </w:r>
      <w:bookmarkEnd w:id="81"/>
      <w:r w:rsidR="00386208" w:rsidRPr="00747928">
        <w:rPr>
          <w:rFonts w:cs="Arial"/>
          <w:sz w:val="22"/>
          <w:szCs w:val="22"/>
          <w:lang w:val="es-ES"/>
        </w:rPr>
        <w:t xml:space="preserve"> </w:t>
      </w:r>
    </w:p>
    <w:p w14:paraId="6D95652D" w14:textId="77777777" w:rsidR="00EC6E88" w:rsidRPr="00747928" w:rsidRDefault="00EC6E88" w:rsidP="00B0496F">
      <w:pPr>
        <w:spacing w:line="276" w:lineRule="auto"/>
        <w:jc w:val="both"/>
        <w:rPr>
          <w:rFonts w:ascii="Arial" w:hAnsi="Arial" w:cs="Arial"/>
          <w:b/>
          <w:sz w:val="22"/>
          <w:szCs w:val="22"/>
          <w:u w:val="single"/>
          <w:lang w:val="es-ES"/>
        </w:rPr>
      </w:pPr>
    </w:p>
    <w:p w14:paraId="0E2BDF52" w14:textId="01B56E21" w:rsidR="00EC6E88" w:rsidRPr="00747928" w:rsidRDefault="00EC6E88"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El </w:t>
      </w:r>
      <w:r w:rsidR="004F027D" w:rsidRPr="00747928">
        <w:rPr>
          <w:rFonts w:ascii="Arial" w:hAnsi="Arial" w:cs="Arial"/>
          <w:sz w:val="22"/>
          <w:szCs w:val="22"/>
          <w:lang w:val="es-ES"/>
        </w:rPr>
        <w:t>Pliego</w:t>
      </w:r>
      <w:r w:rsidRPr="00747928">
        <w:rPr>
          <w:rFonts w:ascii="Arial" w:hAnsi="Arial" w:cs="Arial"/>
          <w:sz w:val="22"/>
          <w:szCs w:val="22"/>
          <w:lang w:val="es-ES"/>
        </w:rPr>
        <w:t xml:space="preserve"> de Prescripciones </w:t>
      </w:r>
      <w:r w:rsidR="009D1DD2" w:rsidRPr="00747928">
        <w:rPr>
          <w:rFonts w:ascii="Arial" w:hAnsi="Arial" w:cs="Arial"/>
          <w:sz w:val="22"/>
          <w:szCs w:val="22"/>
          <w:lang w:val="es-ES"/>
        </w:rPr>
        <w:t>técnicas</w:t>
      </w:r>
      <w:r w:rsidRPr="00747928">
        <w:rPr>
          <w:rFonts w:ascii="Arial" w:hAnsi="Arial" w:cs="Arial"/>
          <w:sz w:val="22"/>
          <w:szCs w:val="22"/>
          <w:lang w:val="es-ES"/>
        </w:rPr>
        <w:t xml:space="preserve"> para la contratación de los servicios de formación que regula el Ac</w:t>
      </w:r>
      <w:r w:rsidR="00DD7D5C" w:rsidRPr="00747928">
        <w:rPr>
          <w:rFonts w:ascii="Arial" w:hAnsi="Arial" w:cs="Arial"/>
          <w:sz w:val="22"/>
          <w:szCs w:val="22"/>
          <w:lang w:val="es-ES"/>
        </w:rPr>
        <w:t xml:space="preserve">uerdo marco de </w:t>
      </w:r>
      <w:r w:rsidR="00856FB0" w:rsidRPr="00747928">
        <w:rPr>
          <w:rFonts w:ascii="Arial" w:hAnsi="Arial" w:cs="Arial"/>
          <w:sz w:val="22"/>
          <w:szCs w:val="22"/>
          <w:lang w:val="es-ES"/>
        </w:rPr>
        <w:t>f</w:t>
      </w:r>
      <w:r w:rsidRPr="00747928">
        <w:rPr>
          <w:rFonts w:ascii="Arial" w:hAnsi="Arial" w:cs="Arial"/>
          <w:sz w:val="22"/>
          <w:szCs w:val="22"/>
          <w:lang w:val="es-ES"/>
        </w:rPr>
        <w:t xml:space="preserve">ormación </w:t>
      </w:r>
      <w:r w:rsidR="00951E63" w:rsidRPr="00747928">
        <w:rPr>
          <w:rFonts w:ascii="Arial" w:hAnsi="Arial" w:cs="Arial"/>
          <w:sz w:val="22"/>
          <w:szCs w:val="22"/>
          <w:lang w:val="es-ES"/>
        </w:rPr>
        <w:t xml:space="preserve">en línea en lengua inglesa con finalidades específicas, lengua inglesa general, lengua francesa general y lengua alemana  general </w:t>
      </w:r>
      <w:r w:rsidRPr="00747928">
        <w:rPr>
          <w:rFonts w:ascii="Arial" w:hAnsi="Arial" w:cs="Arial"/>
          <w:sz w:val="22"/>
          <w:szCs w:val="22"/>
          <w:lang w:val="es-ES"/>
        </w:rPr>
        <w:t xml:space="preserve">se puede encontrar </w:t>
      </w:r>
      <w:r w:rsidR="003C2D48" w:rsidRPr="00747928">
        <w:rPr>
          <w:rFonts w:ascii="Arial" w:hAnsi="Arial" w:cs="Arial"/>
          <w:sz w:val="22"/>
          <w:szCs w:val="22"/>
          <w:lang w:val="es-ES"/>
        </w:rPr>
        <w:t xml:space="preserve">en el anuncio de licitación disponible </w:t>
      </w:r>
      <w:r w:rsidRPr="00747928">
        <w:rPr>
          <w:rFonts w:ascii="Arial" w:hAnsi="Arial" w:cs="Arial"/>
          <w:sz w:val="22"/>
          <w:szCs w:val="22"/>
          <w:lang w:val="es-ES"/>
        </w:rPr>
        <w:t>al perfil del contratante</w:t>
      </w:r>
      <w:r w:rsidR="003C2D48" w:rsidRPr="00747928">
        <w:rPr>
          <w:rFonts w:ascii="Arial" w:hAnsi="Arial" w:cs="Arial"/>
          <w:sz w:val="22"/>
          <w:szCs w:val="22"/>
          <w:lang w:val="es-ES"/>
        </w:rPr>
        <w:t xml:space="preserve"> de la Escuela de Administración Pública de Cataluña</w:t>
      </w:r>
      <w:r w:rsidR="009C2A64" w:rsidRPr="00747928">
        <w:rPr>
          <w:rFonts w:ascii="Arial" w:hAnsi="Arial" w:cs="Arial"/>
          <w:sz w:val="22"/>
          <w:szCs w:val="22"/>
          <w:lang w:val="es-ES"/>
        </w:rPr>
        <w:t>,</w:t>
      </w:r>
      <w:r w:rsidR="003C2D48" w:rsidRPr="00747928">
        <w:rPr>
          <w:rFonts w:ascii="Arial" w:hAnsi="Arial" w:cs="Arial"/>
          <w:sz w:val="22"/>
          <w:szCs w:val="22"/>
          <w:lang w:val="es-ES"/>
        </w:rPr>
        <w:t xml:space="preserve"> </w:t>
      </w:r>
      <w:r w:rsidRPr="00747928">
        <w:rPr>
          <w:rFonts w:ascii="Arial" w:hAnsi="Arial" w:cs="Arial"/>
          <w:sz w:val="22"/>
          <w:szCs w:val="22"/>
          <w:lang w:val="es-ES"/>
        </w:rPr>
        <w:t xml:space="preserve"> </w:t>
      </w:r>
      <w:r w:rsidR="009C2A64" w:rsidRPr="00747928">
        <w:rPr>
          <w:rFonts w:ascii="Arial" w:hAnsi="Arial" w:cs="Arial"/>
          <w:sz w:val="22"/>
          <w:szCs w:val="22"/>
          <w:lang w:val="es-ES"/>
        </w:rPr>
        <w:t>en</w:t>
      </w:r>
      <w:r w:rsidRPr="00747928">
        <w:rPr>
          <w:rFonts w:ascii="Arial" w:hAnsi="Arial" w:cs="Arial"/>
          <w:sz w:val="22"/>
          <w:szCs w:val="22"/>
          <w:lang w:val="es-ES"/>
        </w:rPr>
        <w:t xml:space="preserve"> la Plataforma de Servicios de Contratación Pública. </w:t>
      </w:r>
    </w:p>
    <w:p w14:paraId="14CAA929" w14:textId="1284CC9B" w:rsidR="00DD7D5C" w:rsidRPr="00747928" w:rsidRDefault="00DD7D5C" w:rsidP="00B0496F">
      <w:pPr>
        <w:spacing w:line="276" w:lineRule="auto"/>
        <w:jc w:val="both"/>
        <w:rPr>
          <w:rFonts w:ascii="Arial" w:hAnsi="Arial" w:cs="Arial"/>
          <w:sz w:val="22"/>
          <w:szCs w:val="22"/>
          <w:lang w:val="es-ES"/>
        </w:rPr>
      </w:pPr>
    </w:p>
    <w:p w14:paraId="2440332B" w14:textId="11AA50DC" w:rsidR="00DD7D5C" w:rsidRPr="00747928" w:rsidRDefault="00DD7D5C" w:rsidP="00B0496F">
      <w:pPr>
        <w:spacing w:line="276" w:lineRule="auto"/>
        <w:jc w:val="both"/>
        <w:rPr>
          <w:rFonts w:ascii="Arial" w:hAnsi="Arial" w:cs="Arial"/>
          <w:b/>
          <w:sz w:val="22"/>
          <w:szCs w:val="22"/>
          <w:u w:val="single"/>
          <w:lang w:val="es-ES"/>
        </w:rPr>
      </w:pPr>
      <w:r w:rsidRPr="00747928">
        <w:rPr>
          <w:rFonts w:ascii="Arial" w:hAnsi="Arial" w:cs="Arial"/>
          <w:b/>
          <w:sz w:val="22"/>
          <w:szCs w:val="22"/>
          <w:u w:val="single"/>
          <w:lang w:val="es-ES"/>
        </w:rPr>
        <w:t>PERFIL DEL CONTRATANTE EAPC</w:t>
      </w:r>
    </w:p>
    <w:p w14:paraId="3B685A48" w14:textId="77777777" w:rsidR="007D1A13" w:rsidRPr="00747928" w:rsidRDefault="00C478C9" w:rsidP="00B0496F">
      <w:pPr>
        <w:spacing w:line="276" w:lineRule="auto"/>
        <w:jc w:val="both"/>
        <w:rPr>
          <w:rFonts w:ascii="Arial" w:hAnsi="Arial" w:cs="Arial"/>
          <w:sz w:val="22"/>
          <w:szCs w:val="22"/>
          <w:lang w:val="es-ES"/>
        </w:rPr>
      </w:pPr>
      <w:hyperlink r:id="rId22" w:history="1">
        <w:r w:rsidR="007D1A13" w:rsidRPr="00747928">
          <w:rPr>
            <w:rStyle w:val="Enlla"/>
            <w:rFonts w:ascii="Arial" w:hAnsi="Arial" w:cs="Arial"/>
            <w:color w:val="auto"/>
            <w:sz w:val="22"/>
            <w:szCs w:val="22"/>
            <w:lang w:val="es-ES"/>
          </w:rPr>
          <w:t>https://contractaciopublica.gencat.cat/ecofin_pscp/AppJava/cap.pscp?reqCode=viewDetail&amp;idCap=203589</w:t>
        </w:r>
      </w:hyperlink>
    </w:p>
    <w:p w14:paraId="3CDF87B1" w14:textId="4A0E18CE" w:rsidR="00EC6E88" w:rsidRPr="00747928" w:rsidRDefault="00EC6E88" w:rsidP="00B0496F">
      <w:pPr>
        <w:spacing w:line="276" w:lineRule="auto"/>
        <w:jc w:val="both"/>
        <w:rPr>
          <w:rFonts w:ascii="Arial" w:hAnsi="Arial" w:cs="Arial"/>
          <w:b/>
          <w:bCs/>
          <w:sz w:val="22"/>
          <w:szCs w:val="22"/>
          <w:u w:val="single"/>
          <w:lang w:val="es-ES"/>
        </w:rPr>
      </w:pPr>
    </w:p>
    <w:p w14:paraId="7A257402" w14:textId="77777777" w:rsidR="00B110F2" w:rsidRPr="00747928" w:rsidRDefault="00B110F2" w:rsidP="00B0496F">
      <w:pPr>
        <w:jc w:val="both"/>
        <w:rPr>
          <w:rFonts w:ascii="Arial" w:hAnsi="Arial" w:cs="Arial"/>
          <w:b/>
          <w:sz w:val="22"/>
          <w:szCs w:val="22"/>
          <w:lang w:val="es-ES"/>
        </w:rPr>
      </w:pPr>
      <w:r w:rsidRPr="00747928">
        <w:rPr>
          <w:rFonts w:cs="Arial"/>
          <w:sz w:val="22"/>
          <w:szCs w:val="22"/>
          <w:lang w:val="es-ES"/>
        </w:rPr>
        <w:br w:type="page"/>
      </w:r>
    </w:p>
    <w:p w14:paraId="2D434A2D" w14:textId="19C5F4F4" w:rsidR="005F2BAB" w:rsidRPr="00747928" w:rsidRDefault="009C2A64" w:rsidP="00B0496F">
      <w:pPr>
        <w:pStyle w:val="Ttol2"/>
        <w:spacing w:line="276" w:lineRule="auto"/>
        <w:jc w:val="both"/>
        <w:rPr>
          <w:rFonts w:cs="Arial"/>
          <w:sz w:val="22"/>
          <w:szCs w:val="22"/>
          <w:lang w:val="es-ES"/>
        </w:rPr>
      </w:pPr>
      <w:bookmarkStart w:id="82" w:name="_Toc164944470"/>
      <w:r w:rsidRPr="00747928">
        <w:rPr>
          <w:rFonts w:cs="Arial"/>
          <w:sz w:val="22"/>
          <w:szCs w:val="22"/>
          <w:lang w:val="es-ES"/>
        </w:rPr>
        <w:t>ANEXO</w:t>
      </w:r>
      <w:r w:rsidR="007E3BBB" w:rsidRPr="00747928">
        <w:rPr>
          <w:rFonts w:cs="Arial"/>
          <w:sz w:val="22"/>
          <w:szCs w:val="22"/>
          <w:lang w:val="es-ES"/>
        </w:rPr>
        <w:t xml:space="preserve"> </w:t>
      </w:r>
      <w:r w:rsidR="00EC6E88" w:rsidRPr="00747928">
        <w:rPr>
          <w:rFonts w:cs="Arial"/>
          <w:sz w:val="22"/>
          <w:szCs w:val="22"/>
          <w:lang w:val="es-ES"/>
        </w:rPr>
        <w:t>2</w:t>
      </w:r>
      <w:r w:rsidRPr="00747928">
        <w:rPr>
          <w:rFonts w:cs="Arial"/>
          <w:sz w:val="22"/>
          <w:szCs w:val="22"/>
          <w:lang w:val="es-ES"/>
        </w:rPr>
        <w:t xml:space="preserve">: </w:t>
      </w:r>
      <w:r w:rsidR="002B11C5" w:rsidRPr="00747928">
        <w:rPr>
          <w:rFonts w:cs="Arial"/>
          <w:sz w:val="22"/>
          <w:szCs w:val="22"/>
          <w:lang w:val="es-ES"/>
        </w:rPr>
        <w:t>DOCUMENTO EUROPEO Ú</w:t>
      </w:r>
      <w:r w:rsidR="005F2BAB" w:rsidRPr="00747928">
        <w:rPr>
          <w:rFonts w:cs="Arial"/>
          <w:sz w:val="22"/>
          <w:szCs w:val="22"/>
          <w:lang w:val="es-ES"/>
        </w:rPr>
        <w:t>NICO DE CONTRATACIÓN (DEUC)</w:t>
      </w:r>
      <w:r w:rsidR="002B11C5" w:rsidRPr="00747928">
        <w:rPr>
          <w:rFonts w:cs="Arial"/>
          <w:sz w:val="22"/>
          <w:szCs w:val="22"/>
          <w:lang w:val="es-ES"/>
        </w:rPr>
        <w:t xml:space="preserve"> E INSTRUCCIONES PARA </w:t>
      </w:r>
      <w:r w:rsidR="00E35BCF">
        <w:rPr>
          <w:rFonts w:cs="Arial"/>
          <w:sz w:val="22"/>
          <w:szCs w:val="22"/>
          <w:lang w:val="es-ES"/>
        </w:rPr>
        <w:t>FORMALIZARLO</w:t>
      </w:r>
      <w:r w:rsidR="006D626F" w:rsidRPr="00747928">
        <w:rPr>
          <w:rFonts w:cs="Arial"/>
          <w:sz w:val="22"/>
          <w:szCs w:val="22"/>
          <w:lang w:val="es-ES"/>
        </w:rPr>
        <w:t>.</w:t>
      </w:r>
      <w:bookmarkEnd w:id="82"/>
    </w:p>
    <w:p w14:paraId="09816A3B" w14:textId="77777777" w:rsidR="005F2BAB" w:rsidRPr="00747928" w:rsidRDefault="005F2BAB" w:rsidP="00B0496F">
      <w:pPr>
        <w:autoSpaceDE w:val="0"/>
        <w:autoSpaceDN w:val="0"/>
        <w:adjustRightInd w:val="0"/>
        <w:spacing w:line="276" w:lineRule="auto"/>
        <w:jc w:val="both"/>
        <w:rPr>
          <w:rFonts w:ascii="Arial" w:hAnsi="Arial" w:cs="Arial"/>
          <w:b/>
          <w:bCs/>
          <w:sz w:val="22"/>
          <w:szCs w:val="22"/>
          <w:lang w:val="es-ES"/>
        </w:rPr>
      </w:pPr>
    </w:p>
    <w:p w14:paraId="44D510A8" w14:textId="7806B90A" w:rsidR="005F2BAB" w:rsidRPr="00747928" w:rsidRDefault="00CF4FCE" w:rsidP="00B0496F">
      <w:pPr>
        <w:autoSpaceDE w:val="0"/>
        <w:autoSpaceDN w:val="0"/>
        <w:adjustRightInd w:val="0"/>
        <w:spacing w:line="276" w:lineRule="auto"/>
        <w:jc w:val="both"/>
        <w:rPr>
          <w:rFonts w:ascii="Arial" w:hAnsi="Arial" w:cs="Arial"/>
          <w:b/>
          <w:bCs/>
          <w:sz w:val="22"/>
          <w:szCs w:val="22"/>
          <w:lang w:val="es-ES"/>
        </w:rPr>
      </w:pPr>
      <w:r w:rsidRPr="00747928">
        <w:rPr>
          <w:rFonts w:ascii="Arial" w:hAnsi="Arial" w:cs="Arial"/>
          <w:b/>
          <w:bCs/>
          <w:sz w:val="22"/>
          <w:szCs w:val="22"/>
          <w:lang w:val="es-ES"/>
        </w:rPr>
        <w:t>DISPONIBILIDAD</w:t>
      </w:r>
      <w:r w:rsidR="006D626F" w:rsidRPr="00747928">
        <w:rPr>
          <w:rFonts w:ascii="Arial" w:hAnsi="Arial" w:cs="Arial"/>
          <w:b/>
          <w:bCs/>
          <w:sz w:val="22"/>
          <w:szCs w:val="22"/>
          <w:lang w:val="es-ES"/>
        </w:rPr>
        <w:t>.</w:t>
      </w:r>
    </w:p>
    <w:p w14:paraId="251689CA" w14:textId="54A43B0F" w:rsidR="003C2D48" w:rsidRPr="00747928" w:rsidRDefault="00A2357E" w:rsidP="00B0496F">
      <w:pPr>
        <w:spacing w:line="276" w:lineRule="auto"/>
        <w:jc w:val="both"/>
        <w:rPr>
          <w:rFonts w:ascii="Arial" w:hAnsi="Arial" w:cs="Arial"/>
          <w:sz w:val="22"/>
          <w:szCs w:val="22"/>
          <w:lang w:val="es-ES"/>
        </w:rPr>
      </w:pPr>
      <w:r w:rsidRPr="00747928">
        <w:rPr>
          <w:rFonts w:ascii="Arial" w:hAnsi="Arial" w:cs="Arial"/>
          <w:bCs/>
          <w:sz w:val="22"/>
          <w:szCs w:val="22"/>
          <w:lang w:val="es-ES"/>
        </w:rPr>
        <w:t>De acuerdo con aquello establecido a la cláusula duodécima, e</w:t>
      </w:r>
      <w:r w:rsidR="005F2BAB" w:rsidRPr="00747928">
        <w:rPr>
          <w:rFonts w:ascii="Arial" w:hAnsi="Arial" w:cs="Arial"/>
          <w:bCs/>
          <w:sz w:val="22"/>
          <w:szCs w:val="22"/>
          <w:lang w:val="es-ES"/>
        </w:rPr>
        <w:t>l licitador t</w:t>
      </w:r>
      <w:r w:rsidRPr="00747928">
        <w:rPr>
          <w:rFonts w:ascii="Arial" w:hAnsi="Arial" w:cs="Arial"/>
          <w:bCs/>
          <w:sz w:val="22"/>
          <w:szCs w:val="22"/>
          <w:lang w:val="es-ES"/>
        </w:rPr>
        <w:t xml:space="preserve">endrá que </w:t>
      </w:r>
      <w:r w:rsidR="009D1D19" w:rsidRPr="00747928">
        <w:rPr>
          <w:rFonts w:ascii="Arial" w:hAnsi="Arial" w:cs="Arial"/>
          <w:bCs/>
          <w:sz w:val="22"/>
          <w:szCs w:val="22"/>
          <w:lang w:val="es-ES"/>
        </w:rPr>
        <w:t>re</w:t>
      </w:r>
      <w:r w:rsidRPr="00747928">
        <w:rPr>
          <w:rFonts w:ascii="Arial" w:hAnsi="Arial" w:cs="Arial"/>
          <w:bCs/>
          <w:sz w:val="22"/>
          <w:szCs w:val="22"/>
          <w:lang w:val="es-ES"/>
        </w:rPr>
        <w:t xml:space="preserve">llenar y presentar </w:t>
      </w:r>
      <w:r w:rsidR="005F2BAB" w:rsidRPr="00747928">
        <w:rPr>
          <w:rFonts w:ascii="Arial" w:hAnsi="Arial" w:cs="Arial"/>
          <w:bCs/>
          <w:sz w:val="22"/>
          <w:szCs w:val="22"/>
          <w:lang w:val="es-ES"/>
        </w:rPr>
        <w:t xml:space="preserve">el </w:t>
      </w:r>
      <w:r w:rsidR="009D1D19" w:rsidRPr="00747928">
        <w:rPr>
          <w:rFonts w:ascii="Arial" w:hAnsi="Arial" w:cs="Arial"/>
          <w:bCs/>
          <w:sz w:val="22"/>
          <w:szCs w:val="22"/>
          <w:lang w:val="es-ES"/>
        </w:rPr>
        <w:t xml:space="preserve">documento </w:t>
      </w:r>
      <w:r w:rsidR="005F2BAB" w:rsidRPr="00747928">
        <w:rPr>
          <w:rFonts w:ascii="Arial" w:hAnsi="Arial" w:cs="Arial"/>
          <w:b/>
          <w:bCs/>
          <w:sz w:val="22"/>
          <w:szCs w:val="22"/>
          <w:lang w:val="es-ES"/>
        </w:rPr>
        <w:t xml:space="preserve">DEUC </w:t>
      </w:r>
      <w:r w:rsidR="003C2D48" w:rsidRPr="00747928">
        <w:rPr>
          <w:rFonts w:ascii="Arial" w:hAnsi="Arial" w:cs="Arial"/>
          <w:bCs/>
          <w:sz w:val="22"/>
          <w:szCs w:val="22"/>
          <w:lang w:val="es-ES"/>
        </w:rPr>
        <w:t xml:space="preserve">que </w:t>
      </w:r>
      <w:r w:rsidR="002B11C5" w:rsidRPr="00747928">
        <w:rPr>
          <w:rFonts w:ascii="Arial" w:hAnsi="Arial" w:cs="Arial"/>
          <w:bCs/>
          <w:sz w:val="22"/>
          <w:szCs w:val="22"/>
          <w:lang w:val="es-ES"/>
        </w:rPr>
        <w:t>se adjunta a continuación. Este mismo documento se encuentra</w:t>
      </w:r>
      <w:r w:rsidR="003C2D48" w:rsidRPr="00747928">
        <w:rPr>
          <w:rFonts w:ascii="Arial" w:hAnsi="Arial" w:cs="Arial"/>
          <w:bCs/>
          <w:sz w:val="22"/>
          <w:szCs w:val="22"/>
          <w:lang w:val="es-ES"/>
        </w:rPr>
        <w:t xml:space="preserve"> disponible </w:t>
      </w:r>
      <w:r w:rsidR="003C2D48" w:rsidRPr="00747928">
        <w:rPr>
          <w:rFonts w:ascii="Arial" w:hAnsi="Arial" w:cs="Arial"/>
          <w:sz w:val="22"/>
          <w:szCs w:val="22"/>
          <w:lang w:val="es-ES"/>
        </w:rPr>
        <w:t>al perfil del contratante de la Escuela de Administración Pública de Cataluña</w:t>
      </w:r>
      <w:r w:rsidR="009C2A64" w:rsidRPr="00747928">
        <w:rPr>
          <w:rFonts w:ascii="Arial" w:hAnsi="Arial" w:cs="Arial"/>
          <w:sz w:val="22"/>
          <w:szCs w:val="22"/>
          <w:lang w:val="es-ES"/>
        </w:rPr>
        <w:t>, en</w:t>
      </w:r>
      <w:r w:rsidR="003C2D48" w:rsidRPr="00747928">
        <w:rPr>
          <w:rFonts w:ascii="Arial" w:hAnsi="Arial" w:cs="Arial"/>
          <w:sz w:val="22"/>
          <w:szCs w:val="22"/>
          <w:lang w:val="es-ES"/>
        </w:rPr>
        <w:t xml:space="preserve"> la Plataforma de Servicios de Contratación Pública. </w:t>
      </w:r>
    </w:p>
    <w:p w14:paraId="3CECD1DA" w14:textId="64622AF3" w:rsidR="005F2BAB" w:rsidRPr="00747928" w:rsidRDefault="005F2BAB" w:rsidP="00B0496F">
      <w:pPr>
        <w:autoSpaceDE w:val="0"/>
        <w:autoSpaceDN w:val="0"/>
        <w:adjustRightInd w:val="0"/>
        <w:spacing w:line="276" w:lineRule="auto"/>
        <w:jc w:val="both"/>
        <w:rPr>
          <w:rFonts w:ascii="Arial" w:hAnsi="Arial" w:cs="Arial"/>
          <w:b/>
          <w:bCs/>
          <w:sz w:val="22"/>
          <w:szCs w:val="22"/>
          <w:lang w:val="es-ES"/>
        </w:rPr>
      </w:pPr>
    </w:p>
    <w:p w14:paraId="69C75FA4" w14:textId="77777777" w:rsidR="000D02B7" w:rsidRDefault="00C478C9" w:rsidP="000D02B7">
      <w:pPr>
        <w:autoSpaceDE w:val="0"/>
        <w:autoSpaceDN w:val="0"/>
        <w:adjustRightInd w:val="0"/>
        <w:spacing w:line="276" w:lineRule="auto"/>
      </w:pPr>
      <w:hyperlink r:id="rId23" w:history="1">
        <w:r w:rsidR="000D02B7">
          <w:rPr>
            <w:rStyle w:val="Enlla"/>
          </w:rPr>
          <w:t>https://contractacio.gencat.cat/ca/contractar-administracio/deuc</w:t>
        </w:r>
      </w:hyperlink>
    </w:p>
    <w:p w14:paraId="12573F07" w14:textId="77777777" w:rsidR="00704193" w:rsidRPr="00747928" w:rsidRDefault="00704193" w:rsidP="00B0496F">
      <w:pPr>
        <w:autoSpaceDE w:val="0"/>
        <w:autoSpaceDN w:val="0"/>
        <w:adjustRightInd w:val="0"/>
        <w:spacing w:line="276" w:lineRule="auto"/>
        <w:jc w:val="both"/>
        <w:rPr>
          <w:rFonts w:ascii="Arial" w:hAnsi="Arial" w:cs="Arial"/>
          <w:b/>
          <w:bCs/>
          <w:sz w:val="22"/>
          <w:szCs w:val="22"/>
          <w:lang w:val="es-ES"/>
        </w:rPr>
      </w:pPr>
    </w:p>
    <w:p w14:paraId="5C5D1B55" w14:textId="1F551E7A" w:rsidR="00CF4FCE" w:rsidRPr="00747928" w:rsidRDefault="00CF4FCE" w:rsidP="00B0496F">
      <w:pPr>
        <w:autoSpaceDE w:val="0"/>
        <w:autoSpaceDN w:val="0"/>
        <w:adjustRightInd w:val="0"/>
        <w:spacing w:line="276" w:lineRule="auto"/>
        <w:jc w:val="both"/>
        <w:rPr>
          <w:rFonts w:ascii="Arial" w:hAnsi="Arial" w:cs="Arial"/>
          <w:b/>
          <w:bCs/>
          <w:sz w:val="22"/>
          <w:szCs w:val="22"/>
          <w:lang w:val="es-ES"/>
        </w:rPr>
      </w:pPr>
      <w:r w:rsidRPr="00747928">
        <w:rPr>
          <w:rFonts w:ascii="Arial" w:hAnsi="Arial" w:cs="Arial"/>
          <w:b/>
          <w:bCs/>
          <w:sz w:val="22"/>
          <w:szCs w:val="22"/>
          <w:lang w:val="es-ES"/>
        </w:rPr>
        <w:t>INSTRUCCIONES</w:t>
      </w:r>
    </w:p>
    <w:p w14:paraId="6D6E2C39" w14:textId="20A73802" w:rsidR="00CF4FCE" w:rsidRPr="00747928" w:rsidRDefault="00CF4FCE" w:rsidP="00B0496F">
      <w:pPr>
        <w:autoSpaceDE w:val="0"/>
        <w:autoSpaceDN w:val="0"/>
        <w:adjustRightInd w:val="0"/>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Los requisitos que en el documento se declaran se </w:t>
      </w:r>
      <w:r w:rsidR="009D1D19" w:rsidRPr="00747928">
        <w:rPr>
          <w:rFonts w:ascii="Arial" w:hAnsi="Arial" w:cs="Arial"/>
          <w:bCs/>
          <w:sz w:val="22"/>
          <w:szCs w:val="22"/>
          <w:lang w:val="es-ES"/>
        </w:rPr>
        <w:t>deben</w:t>
      </w:r>
      <w:r w:rsidR="00946B7D" w:rsidRPr="00747928">
        <w:rPr>
          <w:rFonts w:ascii="Arial" w:hAnsi="Arial" w:cs="Arial"/>
          <w:bCs/>
          <w:sz w:val="22"/>
          <w:szCs w:val="22"/>
          <w:lang w:val="es-ES"/>
        </w:rPr>
        <w:t xml:space="preserve"> cumplir,</w:t>
      </w:r>
      <w:r w:rsidRPr="00747928">
        <w:rPr>
          <w:rFonts w:ascii="Arial" w:hAnsi="Arial" w:cs="Arial"/>
          <w:bCs/>
          <w:sz w:val="22"/>
          <w:szCs w:val="22"/>
          <w:lang w:val="es-ES"/>
        </w:rPr>
        <w:t xml:space="preserve"> en cualquier caso, el último día del plazo de licitación y hasta a la perfección del contrato. La Administración puede llevar a cabo verificaciones en cualquier momento del procedimiento. La declaración </w:t>
      </w:r>
      <w:r w:rsidR="00D04DC2" w:rsidRPr="00747928">
        <w:rPr>
          <w:rFonts w:ascii="Arial" w:hAnsi="Arial" w:cs="Arial"/>
          <w:bCs/>
          <w:sz w:val="22"/>
          <w:szCs w:val="22"/>
          <w:lang w:val="es-ES"/>
        </w:rPr>
        <w:t>debe</w:t>
      </w:r>
      <w:r w:rsidRPr="00747928">
        <w:rPr>
          <w:rFonts w:ascii="Arial" w:hAnsi="Arial" w:cs="Arial"/>
          <w:bCs/>
          <w:sz w:val="22"/>
          <w:szCs w:val="22"/>
          <w:lang w:val="es-ES"/>
        </w:rPr>
        <w:t xml:space="preserve"> estar firmada electrónicamente por la persona o las personas que tienen la debida representación de la empresa para presentar la proposición.</w:t>
      </w:r>
    </w:p>
    <w:p w14:paraId="0CB61D60" w14:textId="77777777" w:rsidR="00CF4FCE" w:rsidRPr="00747928" w:rsidRDefault="00CF4FCE" w:rsidP="00B0496F">
      <w:pPr>
        <w:autoSpaceDE w:val="0"/>
        <w:autoSpaceDN w:val="0"/>
        <w:adjustRightInd w:val="0"/>
        <w:spacing w:line="276" w:lineRule="auto"/>
        <w:jc w:val="both"/>
        <w:rPr>
          <w:rFonts w:ascii="Arial" w:hAnsi="Arial" w:cs="Arial"/>
          <w:bCs/>
          <w:sz w:val="22"/>
          <w:szCs w:val="22"/>
          <w:lang w:val="es-ES"/>
        </w:rPr>
      </w:pPr>
    </w:p>
    <w:p w14:paraId="09115177" w14:textId="4956DC96" w:rsidR="00CF4FCE" w:rsidRPr="00747928" w:rsidRDefault="00CF4FCE" w:rsidP="00B0496F">
      <w:pPr>
        <w:autoSpaceDE w:val="0"/>
        <w:autoSpaceDN w:val="0"/>
        <w:adjustRightInd w:val="0"/>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En el caso de empresas que contribuyan a la licitación con el compromiso de agruparse en una unión temporal si resultan adjudicatarias del contrato, cada una </w:t>
      </w:r>
      <w:r w:rsidR="00D04DC2" w:rsidRPr="00747928">
        <w:rPr>
          <w:rFonts w:ascii="Arial" w:hAnsi="Arial" w:cs="Arial"/>
          <w:bCs/>
          <w:sz w:val="22"/>
          <w:szCs w:val="22"/>
          <w:lang w:val="es-ES"/>
        </w:rPr>
        <w:t>debe</w:t>
      </w:r>
      <w:r w:rsidRPr="00747928">
        <w:rPr>
          <w:rFonts w:ascii="Arial" w:hAnsi="Arial" w:cs="Arial"/>
          <w:bCs/>
          <w:sz w:val="22"/>
          <w:szCs w:val="22"/>
          <w:lang w:val="es-ES"/>
        </w:rPr>
        <w:t xml:space="preserve"> acreditar su personalidad, capacidad y solvencia, y presentar un DEUC separado. Además del DEUC tienen que aportar un documento donde conste el compromiso de constituirse formalmente en unión temporal en caso de resultar adjudicatarias del contrato.</w:t>
      </w:r>
    </w:p>
    <w:p w14:paraId="34966E0C" w14:textId="77777777" w:rsidR="00CF4FCE" w:rsidRPr="00747928" w:rsidRDefault="00CF4FCE" w:rsidP="00B0496F">
      <w:pPr>
        <w:autoSpaceDE w:val="0"/>
        <w:autoSpaceDN w:val="0"/>
        <w:adjustRightInd w:val="0"/>
        <w:spacing w:line="276" w:lineRule="auto"/>
        <w:jc w:val="both"/>
        <w:rPr>
          <w:rFonts w:ascii="Arial" w:hAnsi="Arial" w:cs="Arial"/>
          <w:bCs/>
          <w:sz w:val="22"/>
          <w:szCs w:val="22"/>
          <w:lang w:val="es-ES"/>
        </w:rPr>
      </w:pPr>
    </w:p>
    <w:p w14:paraId="06F886BB" w14:textId="2190022E" w:rsidR="00CF4FCE" w:rsidRPr="00747928" w:rsidRDefault="00CF4FCE" w:rsidP="00B0496F">
      <w:pPr>
        <w:autoSpaceDE w:val="0"/>
        <w:autoSpaceDN w:val="0"/>
        <w:adjustRightInd w:val="0"/>
        <w:spacing w:line="276" w:lineRule="auto"/>
        <w:jc w:val="both"/>
        <w:rPr>
          <w:rFonts w:ascii="Arial" w:hAnsi="Arial" w:cs="Arial"/>
          <w:bCs/>
          <w:sz w:val="22"/>
          <w:szCs w:val="22"/>
          <w:lang w:val="es-ES"/>
        </w:rPr>
      </w:pPr>
      <w:r w:rsidRPr="00747928">
        <w:rPr>
          <w:rFonts w:ascii="Arial" w:hAnsi="Arial" w:cs="Arial"/>
          <w:bCs/>
          <w:sz w:val="22"/>
          <w:szCs w:val="22"/>
          <w:lang w:val="es-ES"/>
        </w:rPr>
        <w:t>En el caso que la empresa licitadora recurra a la solvencia y medios de otras empresas, de conformidad con lo que prevé el artículo 75 de la LCSP</w:t>
      </w:r>
      <w:r w:rsidR="006B7C06" w:rsidRPr="00747928">
        <w:rPr>
          <w:rFonts w:ascii="Arial" w:hAnsi="Arial" w:cs="Arial"/>
          <w:bCs/>
          <w:sz w:val="22"/>
          <w:szCs w:val="22"/>
          <w:lang w:val="es-ES"/>
        </w:rPr>
        <w:t xml:space="preserve">, </w:t>
      </w:r>
      <w:r w:rsidR="00D04DC2" w:rsidRPr="00747928">
        <w:rPr>
          <w:rFonts w:ascii="Arial" w:hAnsi="Arial" w:cs="Arial"/>
          <w:bCs/>
          <w:sz w:val="22"/>
          <w:szCs w:val="22"/>
          <w:lang w:val="es-ES"/>
        </w:rPr>
        <w:t>debe</w:t>
      </w:r>
      <w:r w:rsidR="006B7C06" w:rsidRPr="00747928">
        <w:rPr>
          <w:rFonts w:ascii="Arial" w:hAnsi="Arial" w:cs="Arial"/>
          <w:bCs/>
          <w:sz w:val="22"/>
          <w:szCs w:val="22"/>
          <w:lang w:val="es-ES"/>
        </w:rPr>
        <w:t xml:space="preserve"> indicar esta circunstancia en el DEUC y se </w:t>
      </w:r>
      <w:r w:rsidR="00D04DC2" w:rsidRPr="00747928">
        <w:rPr>
          <w:rFonts w:ascii="Arial" w:hAnsi="Arial" w:cs="Arial"/>
          <w:bCs/>
          <w:sz w:val="22"/>
          <w:szCs w:val="22"/>
          <w:lang w:val="es-ES"/>
        </w:rPr>
        <w:t>debe</w:t>
      </w:r>
      <w:r w:rsidR="006B7C06" w:rsidRPr="00747928">
        <w:rPr>
          <w:rFonts w:ascii="Arial" w:hAnsi="Arial" w:cs="Arial"/>
          <w:bCs/>
          <w:sz w:val="22"/>
          <w:szCs w:val="22"/>
          <w:lang w:val="es-ES"/>
        </w:rPr>
        <w:t xml:space="preserve"> presentar otro DEUC separado por cada una de las empresas a cuya solvencia recurra.</w:t>
      </w:r>
    </w:p>
    <w:p w14:paraId="4F71F199" w14:textId="77777777" w:rsidR="006B7C06" w:rsidRPr="00747928" w:rsidRDefault="006B7C06" w:rsidP="00B0496F">
      <w:pPr>
        <w:autoSpaceDE w:val="0"/>
        <w:autoSpaceDN w:val="0"/>
        <w:adjustRightInd w:val="0"/>
        <w:spacing w:line="276" w:lineRule="auto"/>
        <w:jc w:val="both"/>
        <w:rPr>
          <w:rFonts w:ascii="Arial" w:hAnsi="Arial" w:cs="Arial"/>
          <w:bCs/>
          <w:sz w:val="22"/>
          <w:szCs w:val="22"/>
          <w:lang w:val="es-ES"/>
        </w:rPr>
      </w:pPr>
    </w:p>
    <w:p w14:paraId="17510AA8" w14:textId="5112EA90" w:rsidR="006B7C06" w:rsidRPr="00747928" w:rsidRDefault="006B7C06" w:rsidP="00B0496F">
      <w:pPr>
        <w:autoSpaceDE w:val="0"/>
        <w:autoSpaceDN w:val="0"/>
        <w:adjustRightInd w:val="0"/>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En caso de que el </w:t>
      </w:r>
      <w:r w:rsidR="004F027D" w:rsidRPr="00747928">
        <w:rPr>
          <w:rFonts w:ascii="Arial" w:hAnsi="Arial" w:cs="Arial"/>
          <w:bCs/>
          <w:sz w:val="22"/>
          <w:szCs w:val="22"/>
          <w:lang w:val="es-ES"/>
        </w:rPr>
        <w:t>Pliego</w:t>
      </w:r>
      <w:r w:rsidRPr="00747928">
        <w:rPr>
          <w:rFonts w:ascii="Arial" w:hAnsi="Arial" w:cs="Arial"/>
          <w:bCs/>
          <w:sz w:val="22"/>
          <w:szCs w:val="22"/>
          <w:lang w:val="es-ES"/>
        </w:rPr>
        <w:t xml:space="preserve"> prevea la división en </w:t>
      </w:r>
      <w:r w:rsidR="001A1E8A">
        <w:rPr>
          <w:rFonts w:ascii="Arial" w:eastAsia="Arial" w:hAnsi="Arial" w:cs="Arial"/>
          <w:sz w:val="22"/>
          <w:szCs w:val="22"/>
          <w:lang w:val="es-ES"/>
        </w:rPr>
        <w:t>lote</w:t>
      </w:r>
      <w:r w:rsidRPr="00747928">
        <w:rPr>
          <w:rFonts w:ascii="Arial" w:hAnsi="Arial" w:cs="Arial"/>
          <w:bCs/>
          <w:sz w:val="22"/>
          <w:szCs w:val="22"/>
          <w:lang w:val="es-ES"/>
        </w:rPr>
        <w:t xml:space="preserve"> del objeto del contrato, y cuando los requisitos de solvencia varíen de un </w:t>
      </w:r>
      <w:r w:rsidR="001A1E8A">
        <w:rPr>
          <w:rFonts w:ascii="Arial" w:eastAsia="Arial" w:hAnsi="Arial" w:cs="Arial"/>
          <w:sz w:val="22"/>
          <w:szCs w:val="22"/>
          <w:lang w:val="es-ES"/>
        </w:rPr>
        <w:t>lote</w:t>
      </w:r>
      <w:r w:rsidRPr="00747928">
        <w:rPr>
          <w:rFonts w:ascii="Arial" w:hAnsi="Arial" w:cs="Arial"/>
          <w:bCs/>
          <w:sz w:val="22"/>
          <w:szCs w:val="22"/>
          <w:lang w:val="es-ES"/>
        </w:rPr>
        <w:t xml:space="preserve"> a otro, las empresas licitadoras tendrán que presentar un DEUC por cada </w:t>
      </w:r>
      <w:r w:rsidR="001A1E8A">
        <w:rPr>
          <w:rFonts w:ascii="Arial" w:eastAsia="Arial" w:hAnsi="Arial" w:cs="Arial"/>
          <w:sz w:val="22"/>
          <w:szCs w:val="22"/>
          <w:lang w:val="es-ES"/>
        </w:rPr>
        <w:t>lote</w:t>
      </w:r>
      <w:r w:rsidRPr="00747928">
        <w:rPr>
          <w:rFonts w:ascii="Arial" w:hAnsi="Arial" w:cs="Arial"/>
          <w:bCs/>
          <w:sz w:val="22"/>
          <w:szCs w:val="22"/>
          <w:lang w:val="es-ES"/>
        </w:rPr>
        <w:t xml:space="preserve"> o grupo de </w:t>
      </w:r>
      <w:r w:rsidR="001A1E8A">
        <w:rPr>
          <w:rFonts w:ascii="Arial" w:eastAsia="Arial" w:hAnsi="Arial" w:cs="Arial"/>
          <w:sz w:val="22"/>
          <w:szCs w:val="22"/>
          <w:lang w:val="es-ES"/>
        </w:rPr>
        <w:t>lotes</w:t>
      </w:r>
      <w:r w:rsidRPr="00747928">
        <w:rPr>
          <w:rFonts w:ascii="Arial" w:hAnsi="Arial" w:cs="Arial"/>
          <w:bCs/>
          <w:sz w:val="22"/>
          <w:szCs w:val="22"/>
          <w:lang w:val="es-ES"/>
        </w:rPr>
        <w:t xml:space="preserve"> al cual se apliquen los mismos criterios de solvencia.</w:t>
      </w:r>
    </w:p>
    <w:p w14:paraId="3F793237" w14:textId="77777777" w:rsidR="006B7C06" w:rsidRPr="00747928" w:rsidRDefault="006B7C06" w:rsidP="00B0496F">
      <w:pPr>
        <w:autoSpaceDE w:val="0"/>
        <w:autoSpaceDN w:val="0"/>
        <w:adjustRightInd w:val="0"/>
        <w:spacing w:line="276" w:lineRule="auto"/>
        <w:jc w:val="both"/>
        <w:rPr>
          <w:rFonts w:ascii="Arial" w:hAnsi="Arial" w:cs="Arial"/>
          <w:bCs/>
          <w:sz w:val="22"/>
          <w:szCs w:val="22"/>
          <w:lang w:val="es-ES"/>
        </w:rPr>
      </w:pPr>
    </w:p>
    <w:p w14:paraId="3043B31E" w14:textId="4D2F37EA" w:rsidR="006B7C06" w:rsidRPr="00747928" w:rsidRDefault="006B7C06" w:rsidP="00B0496F">
      <w:pPr>
        <w:autoSpaceDE w:val="0"/>
        <w:autoSpaceDN w:val="0"/>
        <w:adjustRightInd w:val="0"/>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Las empresas </w:t>
      </w:r>
      <w:r w:rsidR="000E69B5" w:rsidRPr="00747928">
        <w:rPr>
          <w:rFonts w:ascii="Arial" w:hAnsi="Arial" w:cs="Arial"/>
          <w:bCs/>
          <w:sz w:val="22"/>
          <w:szCs w:val="22"/>
          <w:lang w:val="es-ES"/>
        </w:rPr>
        <w:t>inscritas en el Registro Electrónico de Empresas Licitadoras (RELI) de la Generalitat de Catalunya, o en el Registro oficial de licitadores y empresas clasificadas del sector público, sólo están obligadas a indicar en el DEUC la información que no figure inscrita en estos registros, o que no conste actualizada. En todo caso, estas empresas tienen que indicar en el DEUC la información necesaria que permita en el órgano de contratación, si procede, acceder a los documentos o certificados justificativos correspondientes.</w:t>
      </w:r>
    </w:p>
    <w:p w14:paraId="2780F68F" w14:textId="77777777" w:rsidR="000E69B5" w:rsidRPr="00747928" w:rsidRDefault="000E69B5" w:rsidP="00B0496F">
      <w:pPr>
        <w:autoSpaceDE w:val="0"/>
        <w:autoSpaceDN w:val="0"/>
        <w:adjustRightInd w:val="0"/>
        <w:spacing w:line="276" w:lineRule="auto"/>
        <w:jc w:val="both"/>
        <w:rPr>
          <w:rFonts w:ascii="Arial" w:hAnsi="Arial" w:cs="Arial"/>
          <w:bCs/>
          <w:sz w:val="22"/>
          <w:szCs w:val="22"/>
          <w:lang w:val="es-ES"/>
        </w:rPr>
      </w:pPr>
    </w:p>
    <w:p w14:paraId="197F8AAB" w14:textId="644F60E1" w:rsidR="000E69B5" w:rsidRPr="00747928" w:rsidRDefault="000E69B5" w:rsidP="00B0496F">
      <w:pPr>
        <w:autoSpaceDE w:val="0"/>
        <w:autoSpaceDN w:val="0"/>
        <w:adjustRightInd w:val="0"/>
        <w:spacing w:line="276" w:lineRule="auto"/>
        <w:jc w:val="both"/>
        <w:rPr>
          <w:rFonts w:ascii="Arial" w:hAnsi="Arial" w:cs="Arial"/>
          <w:bCs/>
          <w:sz w:val="22"/>
          <w:szCs w:val="22"/>
          <w:lang w:val="es-ES"/>
        </w:rPr>
      </w:pPr>
      <w:r w:rsidRPr="00747928">
        <w:rPr>
          <w:rFonts w:ascii="Arial" w:hAnsi="Arial" w:cs="Arial"/>
          <w:bCs/>
          <w:sz w:val="22"/>
          <w:szCs w:val="22"/>
          <w:lang w:val="es-ES"/>
        </w:rPr>
        <w:t>Se tendrán que llenar los siguientes apartados del DEUC:</w:t>
      </w:r>
    </w:p>
    <w:p w14:paraId="555F2E4A" w14:textId="2AD846C8" w:rsidR="005F2BAB" w:rsidRPr="00747928" w:rsidRDefault="000E69B5" w:rsidP="00B0496F">
      <w:pPr>
        <w:pStyle w:val="Pargrafdellista"/>
        <w:numPr>
          <w:ilvl w:val="0"/>
          <w:numId w:val="2"/>
        </w:numPr>
        <w:autoSpaceDE w:val="0"/>
        <w:autoSpaceDN w:val="0"/>
        <w:adjustRightInd w:val="0"/>
        <w:spacing w:line="276" w:lineRule="auto"/>
        <w:ind w:left="426" w:hanging="142"/>
        <w:rPr>
          <w:rFonts w:eastAsia="Times New Roman" w:cs="Arial"/>
          <w:b/>
          <w:bCs/>
          <w:kern w:val="0"/>
          <w:szCs w:val="22"/>
          <w:lang w:val="es-ES" w:eastAsia="es-ES"/>
        </w:rPr>
      </w:pPr>
      <w:r w:rsidRPr="00747928">
        <w:rPr>
          <w:rFonts w:eastAsia="Times New Roman" w:cs="Arial"/>
          <w:b/>
          <w:bCs/>
          <w:kern w:val="0"/>
          <w:szCs w:val="22"/>
          <w:lang w:val="es-ES" w:eastAsia="es-ES"/>
        </w:rPr>
        <w:t>PA</w:t>
      </w:r>
      <w:r w:rsidR="00A031DA" w:rsidRPr="00747928">
        <w:rPr>
          <w:rFonts w:eastAsia="Times New Roman" w:cs="Arial"/>
          <w:b/>
          <w:bCs/>
          <w:kern w:val="0"/>
          <w:szCs w:val="22"/>
          <w:lang w:val="es-ES" w:eastAsia="es-ES"/>
        </w:rPr>
        <w:t>RTE Y</w:t>
      </w:r>
      <w:r w:rsidRPr="00747928">
        <w:rPr>
          <w:rFonts w:eastAsia="Times New Roman" w:cs="Arial"/>
          <w:b/>
          <w:bCs/>
          <w:kern w:val="0"/>
          <w:szCs w:val="22"/>
          <w:lang w:val="es-ES" w:eastAsia="es-ES"/>
        </w:rPr>
        <w:t>:</w:t>
      </w:r>
      <w:r w:rsidRPr="00747928">
        <w:rPr>
          <w:rFonts w:eastAsia="Times New Roman" w:cs="Arial"/>
          <w:bCs/>
          <w:kern w:val="0"/>
          <w:szCs w:val="22"/>
          <w:lang w:val="es-ES" w:eastAsia="es-ES"/>
        </w:rPr>
        <w:t xml:space="preserve"> </w:t>
      </w:r>
      <w:r w:rsidRPr="00747928">
        <w:rPr>
          <w:rFonts w:eastAsia="Times New Roman" w:cs="Arial"/>
          <w:b/>
          <w:bCs/>
          <w:kern w:val="0"/>
          <w:szCs w:val="22"/>
          <w:lang w:val="es-ES" w:eastAsia="es-ES"/>
        </w:rPr>
        <w:t>INFORMACIÓN SOBRE EL PROCEDIMIENTO DE CONTRATACIÓN Y EL PODER ADJUDICADOR</w:t>
      </w:r>
      <w:r w:rsidR="004A7555" w:rsidRPr="00747928">
        <w:rPr>
          <w:rFonts w:eastAsia="Times New Roman" w:cs="Arial"/>
          <w:b/>
          <w:bCs/>
          <w:kern w:val="0"/>
          <w:szCs w:val="22"/>
          <w:lang w:val="es-ES" w:eastAsia="es-ES"/>
        </w:rPr>
        <w:t>.</w:t>
      </w:r>
    </w:p>
    <w:p w14:paraId="462021D9" w14:textId="77777777" w:rsidR="00DF652C" w:rsidRPr="00747928" w:rsidRDefault="00DF652C" w:rsidP="00B0496F">
      <w:pPr>
        <w:pStyle w:val="Pargrafdellista"/>
        <w:autoSpaceDE w:val="0"/>
        <w:autoSpaceDN w:val="0"/>
        <w:adjustRightInd w:val="0"/>
        <w:spacing w:line="276" w:lineRule="auto"/>
        <w:ind w:left="720"/>
        <w:rPr>
          <w:rFonts w:eastAsia="Times New Roman" w:cs="Arial"/>
          <w:b/>
          <w:bCs/>
          <w:kern w:val="0"/>
          <w:szCs w:val="22"/>
          <w:lang w:val="es-ES" w:eastAsia="es-ES"/>
        </w:rPr>
      </w:pPr>
    </w:p>
    <w:p w14:paraId="19EB3A00" w14:textId="1A4849B0" w:rsidR="000E69B5" w:rsidRPr="00747928" w:rsidRDefault="000E69B5" w:rsidP="00B0496F">
      <w:pPr>
        <w:pStyle w:val="Pargrafdellista"/>
        <w:numPr>
          <w:ilvl w:val="0"/>
          <w:numId w:val="2"/>
        </w:numPr>
        <w:autoSpaceDE w:val="0"/>
        <w:autoSpaceDN w:val="0"/>
        <w:adjustRightInd w:val="0"/>
        <w:spacing w:line="276" w:lineRule="auto"/>
        <w:ind w:left="426" w:hanging="142"/>
        <w:rPr>
          <w:rFonts w:eastAsia="Times New Roman" w:cs="Arial"/>
          <w:b/>
          <w:bCs/>
          <w:kern w:val="0"/>
          <w:szCs w:val="22"/>
          <w:lang w:val="es-ES" w:eastAsia="es-ES"/>
        </w:rPr>
      </w:pPr>
      <w:r w:rsidRPr="00747928">
        <w:rPr>
          <w:rFonts w:eastAsia="Times New Roman" w:cs="Arial"/>
          <w:b/>
          <w:bCs/>
          <w:kern w:val="0"/>
          <w:szCs w:val="22"/>
          <w:lang w:val="es-ES" w:eastAsia="es-ES"/>
        </w:rPr>
        <w:t xml:space="preserve">PARTE </w:t>
      </w:r>
      <w:r w:rsidR="00A031DA" w:rsidRPr="00747928">
        <w:rPr>
          <w:rFonts w:eastAsia="Times New Roman" w:cs="Arial"/>
          <w:b/>
          <w:bCs/>
          <w:kern w:val="0"/>
          <w:szCs w:val="22"/>
          <w:lang w:val="es-ES" w:eastAsia="es-ES"/>
        </w:rPr>
        <w:t>II</w:t>
      </w:r>
      <w:r w:rsidRPr="00747928">
        <w:rPr>
          <w:rFonts w:eastAsia="Times New Roman" w:cs="Arial"/>
          <w:b/>
          <w:bCs/>
          <w:kern w:val="0"/>
          <w:szCs w:val="22"/>
          <w:lang w:val="es-ES" w:eastAsia="es-ES"/>
        </w:rPr>
        <w:t>: INFORMACIÓN SOBRE EL OPERADOR ECONÓMICO</w:t>
      </w:r>
      <w:r w:rsidR="004A7555" w:rsidRPr="00747928">
        <w:rPr>
          <w:rFonts w:eastAsia="Times New Roman" w:cs="Arial"/>
          <w:b/>
          <w:bCs/>
          <w:kern w:val="0"/>
          <w:szCs w:val="22"/>
          <w:lang w:val="es-ES" w:eastAsia="es-ES"/>
        </w:rPr>
        <w:t>.</w:t>
      </w:r>
    </w:p>
    <w:p w14:paraId="45A10879" w14:textId="623FAC1E" w:rsidR="000E69B5" w:rsidRPr="00747928" w:rsidRDefault="000E69B5" w:rsidP="00B0496F">
      <w:pPr>
        <w:pStyle w:val="Pargrafdellista"/>
        <w:numPr>
          <w:ilvl w:val="1"/>
          <w:numId w:val="2"/>
        </w:numPr>
        <w:autoSpaceDE w:val="0"/>
        <w:autoSpaceDN w:val="0"/>
        <w:adjustRightInd w:val="0"/>
        <w:spacing w:line="276" w:lineRule="auto"/>
        <w:ind w:left="851" w:hanging="284"/>
        <w:rPr>
          <w:rFonts w:eastAsia="Times New Roman" w:cs="Arial"/>
          <w:bCs/>
          <w:kern w:val="0"/>
          <w:szCs w:val="22"/>
          <w:lang w:val="es-ES" w:eastAsia="es-ES"/>
        </w:rPr>
      </w:pPr>
      <w:r w:rsidRPr="00747928">
        <w:rPr>
          <w:rFonts w:eastAsia="Times New Roman" w:cs="Arial"/>
          <w:bCs/>
          <w:kern w:val="0"/>
          <w:szCs w:val="22"/>
          <w:lang w:val="es-ES" w:eastAsia="es-ES"/>
        </w:rPr>
        <w:t>SECCIÓN EN: INFORMACIÓN SOBRE EL OPERADOR ECONÓMICO</w:t>
      </w:r>
      <w:r w:rsidR="004A7555" w:rsidRPr="00747928">
        <w:rPr>
          <w:rFonts w:eastAsia="Times New Roman" w:cs="Arial"/>
          <w:bCs/>
          <w:kern w:val="0"/>
          <w:szCs w:val="22"/>
          <w:lang w:val="es-ES" w:eastAsia="es-ES"/>
        </w:rPr>
        <w:t>.</w:t>
      </w:r>
    </w:p>
    <w:p w14:paraId="319E2A95" w14:textId="3FBAF5AB" w:rsidR="000E69B5" w:rsidRPr="00747928" w:rsidRDefault="000E69B5" w:rsidP="00B0496F">
      <w:pPr>
        <w:pStyle w:val="Pargrafdellista"/>
        <w:numPr>
          <w:ilvl w:val="2"/>
          <w:numId w:val="2"/>
        </w:numPr>
        <w:autoSpaceDE w:val="0"/>
        <w:autoSpaceDN w:val="0"/>
        <w:adjustRightInd w:val="0"/>
        <w:spacing w:line="276" w:lineRule="auto"/>
        <w:ind w:left="1418"/>
        <w:rPr>
          <w:rFonts w:eastAsia="Times New Roman" w:cs="Arial"/>
          <w:bCs/>
          <w:kern w:val="0"/>
          <w:szCs w:val="22"/>
          <w:lang w:val="es-ES" w:eastAsia="es-ES"/>
        </w:rPr>
      </w:pPr>
      <w:r w:rsidRPr="00747928">
        <w:rPr>
          <w:rFonts w:eastAsia="Times New Roman" w:cs="Arial"/>
          <w:bCs/>
          <w:kern w:val="0"/>
          <w:szCs w:val="22"/>
          <w:lang w:val="es-ES" w:eastAsia="es-ES"/>
        </w:rPr>
        <w:t>Identificación. Como n</w:t>
      </w:r>
      <w:r w:rsidR="00A031DA" w:rsidRPr="00747928">
        <w:rPr>
          <w:rFonts w:eastAsia="Times New Roman" w:cs="Arial"/>
          <w:bCs/>
          <w:kern w:val="0"/>
          <w:szCs w:val="22"/>
          <w:lang w:val="es-ES" w:eastAsia="es-ES"/>
        </w:rPr>
        <w:t>º</w:t>
      </w:r>
      <w:r w:rsidRPr="00747928">
        <w:rPr>
          <w:rFonts w:eastAsia="Times New Roman" w:cs="Arial"/>
          <w:bCs/>
          <w:kern w:val="0"/>
          <w:szCs w:val="22"/>
          <w:lang w:val="es-ES" w:eastAsia="es-ES"/>
        </w:rPr>
        <w:t xml:space="preserve"> de IVA hay que indicar el NIF o CIF (en caso de ciudadanos o empresas españolas) y el NIE o el VÍAS o DUNS (ciudadanos y empresas extranjeras)</w:t>
      </w:r>
      <w:r w:rsidR="004A7555" w:rsidRPr="00747928">
        <w:rPr>
          <w:rFonts w:eastAsia="Times New Roman" w:cs="Arial"/>
          <w:bCs/>
          <w:kern w:val="0"/>
          <w:szCs w:val="22"/>
          <w:lang w:val="es-ES" w:eastAsia="es-ES"/>
        </w:rPr>
        <w:t>.</w:t>
      </w:r>
    </w:p>
    <w:p w14:paraId="6C3F7AF7" w14:textId="026F7F89" w:rsidR="000E69B5" w:rsidRPr="00747928" w:rsidRDefault="000E69B5" w:rsidP="00B0496F">
      <w:pPr>
        <w:pStyle w:val="Pargrafdellista"/>
        <w:numPr>
          <w:ilvl w:val="2"/>
          <w:numId w:val="2"/>
        </w:numPr>
        <w:autoSpaceDE w:val="0"/>
        <w:autoSpaceDN w:val="0"/>
        <w:adjustRightInd w:val="0"/>
        <w:spacing w:line="276" w:lineRule="auto"/>
        <w:ind w:left="1418"/>
        <w:rPr>
          <w:rFonts w:eastAsia="Times New Roman" w:cs="Arial"/>
          <w:bCs/>
          <w:kern w:val="0"/>
          <w:szCs w:val="22"/>
          <w:lang w:val="es-ES" w:eastAsia="es-ES"/>
        </w:rPr>
      </w:pPr>
      <w:r w:rsidRPr="00747928">
        <w:rPr>
          <w:rFonts w:eastAsia="Times New Roman" w:cs="Arial"/>
          <w:bCs/>
          <w:kern w:val="0"/>
          <w:szCs w:val="22"/>
          <w:lang w:val="es-ES" w:eastAsia="es-ES"/>
        </w:rPr>
        <w:t>Información general</w:t>
      </w:r>
      <w:r w:rsidR="004A7555" w:rsidRPr="00747928">
        <w:rPr>
          <w:rFonts w:eastAsia="Times New Roman" w:cs="Arial"/>
          <w:bCs/>
          <w:kern w:val="0"/>
          <w:szCs w:val="22"/>
          <w:lang w:val="es-ES" w:eastAsia="es-ES"/>
        </w:rPr>
        <w:t>.</w:t>
      </w:r>
    </w:p>
    <w:p w14:paraId="453E770B" w14:textId="0A7C5927" w:rsidR="000E69B5" w:rsidRPr="00747928" w:rsidRDefault="000E69B5" w:rsidP="00B0496F">
      <w:pPr>
        <w:pStyle w:val="Pargrafdellista"/>
        <w:numPr>
          <w:ilvl w:val="2"/>
          <w:numId w:val="2"/>
        </w:numPr>
        <w:autoSpaceDE w:val="0"/>
        <w:autoSpaceDN w:val="0"/>
        <w:adjustRightInd w:val="0"/>
        <w:spacing w:line="276" w:lineRule="auto"/>
        <w:ind w:left="1418"/>
        <w:rPr>
          <w:rFonts w:eastAsia="Times New Roman" w:cs="Arial"/>
          <w:bCs/>
          <w:kern w:val="0"/>
          <w:szCs w:val="22"/>
          <w:lang w:val="es-ES" w:eastAsia="es-ES"/>
        </w:rPr>
      </w:pPr>
      <w:r w:rsidRPr="00747928">
        <w:rPr>
          <w:rFonts w:eastAsia="Times New Roman" w:cs="Arial"/>
          <w:bCs/>
          <w:kern w:val="0"/>
          <w:szCs w:val="22"/>
          <w:lang w:val="es-ES" w:eastAsia="es-ES"/>
        </w:rPr>
        <w:t>Forma de participación</w:t>
      </w:r>
      <w:r w:rsidR="004A7555" w:rsidRPr="00747928">
        <w:rPr>
          <w:rFonts w:eastAsia="Times New Roman" w:cs="Arial"/>
          <w:bCs/>
          <w:kern w:val="0"/>
          <w:szCs w:val="22"/>
          <w:lang w:val="es-ES" w:eastAsia="es-ES"/>
        </w:rPr>
        <w:t>.</w:t>
      </w:r>
    </w:p>
    <w:p w14:paraId="46B81B29" w14:textId="09607FE8" w:rsidR="000E69B5" w:rsidRPr="00747928" w:rsidRDefault="001A1E8A" w:rsidP="00B0496F">
      <w:pPr>
        <w:pStyle w:val="Pargrafdellista"/>
        <w:numPr>
          <w:ilvl w:val="2"/>
          <w:numId w:val="2"/>
        </w:numPr>
        <w:autoSpaceDE w:val="0"/>
        <w:autoSpaceDN w:val="0"/>
        <w:adjustRightInd w:val="0"/>
        <w:spacing w:line="276" w:lineRule="auto"/>
        <w:ind w:left="1418"/>
        <w:rPr>
          <w:rFonts w:eastAsia="Times New Roman" w:cs="Arial"/>
          <w:bCs/>
          <w:kern w:val="0"/>
          <w:szCs w:val="22"/>
          <w:lang w:val="es-ES" w:eastAsia="es-ES"/>
        </w:rPr>
      </w:pPr>
      <w:r>
        <w:rPr>
          <w:rFonts w:eastAsia="Arial" w:cs="Arial"/>
          <w:szCs w:val="22"/>
          <w:lang w:val="es-ES"/>
        </w:rPr>
        <w:t>Lote</w:t>
      </w:r>
      <w:r w:rsidR="000E69B5" w:rsidRPr="00747928">
        <w:rPr>
          <w:rFonts w:eastAsia="Times New Roman" w:cs="Arial"/>
          <w:bCs/>
          <w:kern w:val="0"/>
          <w:szCs w:val="22"/>
          <w:lang w:val="es-ES" w:eastAsia="es-ES"/>
        </w:rPr>
        <w:t xml:space="preserve"> a los cuales hace referencia este DEUC</w:t>
      </w:r>
      <w:r w:rsidR="004A7555" w:rsidRPr="00747928">
        <w:rPr>
          <w:rFonts w:eastAsia="Times New Roman" w:cs="Arial"/>
          <w:bCs/>
          <w:kern w:val="0"/>
          <w:szCs w:val="22"/>
          <w:lang w:val="es-ES" w:eastAsia="es-ES"/>
        </w:rPr>
        <w:t>.</w:t>
      </w:r>
    </w:p>
    <w:p w14:paraId="5BF9621C" w14:textId="245C05C5" w:rsidR="000E69B5" w:rsidRPr="00747928" w:rsidRDefault="000E69B5" w:rsidP="00B0496F">
      <w:pPr>
        <w:pStyle w:val="Pargrafdellista"/>
        <w:numPr>
          <w:ilvl w:val="1"/>
          <w:numId w:val="2"/>
        </w:numPr>
        <w:autoSpaceDE w:val="0"/>
        <w:autoSpaceDN w:val="0"/>
        <w:adjustRightInd w:val="0"/>
        <w:spacing w:line="276" w:lineRule="auto"/>
        <w:ind w:left="851" w:hanging="284"/>
        <w:rPr>
          <w:rFonts w:eastAsia="Times New Roman" w:cs="Arial"/>
          <w:bCs/>
          <w:kern w:val="0"/>
          <w:szCs w:val="22"/>
          <w:lang w:val="es-ES" w:eastAsia="es-ES"/>
        </w:rPr>
      </w:pPr>
      <w:r w:rsidRPr="00747928">
        <w:rPr>
          <w:rFonts w:eastAsia="Times New Roman" w:cs="Arial"/>
          <w:bCs/>
          <w:kern w:val="0"/>
          <w:szCs w:val="22"/>
          <w:lang w:val="es-ES" w:eastAsia="es-ES"/>
        </w:rPr>
        <w:t xml:space="preserve">SECCIÓN B: INFORMACIÓN SOBRE LOS </w:t>
      </w:r>
      <w:r w:rsidR="00A031DA" w:rsidRPr="00747928">
        <w:rPr>
          <w:rFonts w:eastAsia="Times New Roman" w:cs="Arial"/>
          <w:bCs/>
          <w:kern w:val="0"/>
          <w:szCs w:val="22"/>
          <w:lang w:val="es-ES" w:eastAsia="es-ES"/>
        </w:rPr>
        <w:t>REPRESENTANTES</w:t>
      </w:r>
      <w:r w:rsidRPr="00747928">
        <w:rPr>
          <w:rFonts w:eastAsia="Times New Roman" w:cs="Arial"/>
          <w:bCs/>
          <w:kern w:val="0"/>
          <w:szCs w:val="22"/>
          <w:lang w:val="es-ES" w:eastAsia="es-ES"/>
        </w:rPr>
        <w:t xml:space="preserve"> DEL OPERADOR ECONÓMICO</w:t>
      </w:r>
      <w:r w:rsidR="004A7555" w:rsidRPr="00747928">
        <w:rPr>
          <w:rFonts w:eastAsia="Times New Roman" w:cs="Arial"/>
          <w:bCs/>
          <w:kern w:val="0"/>
          <w:szCs w:val="22"/>
          <w:lang w:val="es-ES" w:eastAsia="es-ES"/>
        </w:rPr>
        <w:t>.</w:t>
      </w:r>
    </w:p>
    <w:p w14:paraId="24E3F5E2" w14:textId="79561953" w:rsidR="00A031DA" w:rsidRPr="00747928" w:rsidRDefault="00A031DA" w:rsidP="00B0496F">
      <w:pPr>
        <w:pStyle w:val="Pargrafdellista"/>
        <w:numPr>
          <w:ilvl w:val="2"/>
          <w:numId w:val="2"/>
        </w:numPr>
        <w:autoSpaceDE w:val="0"/>
        <w:autoSpaceDN w:val="0"/>
        <w:adjustRightInd w:val="0"/>
        <w:spacing w:line="276" w:lineRule="auto"/>
        <w:rPr>
          <w:rFonts w:eastAsia="Times New Roman" w:cs="Arial"/>
          <w:bCs/>
          <w:kern w:val="0"/>
          <w:szCs w:val="22"/>
          <w:lang w:val="es-ES" w:eastAsia="es-ES"/>
        </w:rPr>
      </w:pPr>
      <w:r w:rsidRPr="00747928">
        <w:rPr>
          <w:rFonts w:eastAsia="Times New Roman" w:cs="Arial"/>
          <w:bCs/>
          <w:kern w:val="0"/>
          <w:szCs w:val="22"/>
          <w:lang w:val="es-ES" w:eastAsia="es-ES"/>
        </w:rPr>
        <w:t>Datos del representante</w:t>
      </w:r>
      <w:r w:rsidR="004A7555" w:rsidRPr="00747928">
        <w:rPr>
          <w:rFonts w:eastAsia="Times New Roman" w:cs="Arial"/>
          <w:bCs/>
          <w:kern w:val="0"/>
          <w:szCs w:val="22"/>
          <w:lang w:val="es-ES" w:eastAsia="es-ES"/>
        </w:rPr>
        <w:t>.</w:t>
      </w:r>
    </w:p>
    <w:p w14:paraId="585C9C3E" w14:textId="77167F48" w:rsidR="00A031DA" w:rsidRPr="00747928" w:rsidRDefault="00A031DA" w:rsidP="00B0496F">
      <w:pPr>
        <w:pStyle w:val="Pargrafdellista"/>
        <w:numPr>
          <w:ilvl w:val="1"/>
          <w:numId w:val="2"/>
        </w:numPr>
        <w:autoSpaceDE w:val="0"/>
        <w:autoSpaceDN w:val="0"/>
        <w:adjustRightInd w:val="0"/>
        <w:spacing w:line="276" w:lineRule="auto"/>
        <w:ind w:left="851" w:hanging="284"/>
        <w:rPr>
          <w:rFonts w:eastAsia="Times New Roman" w:cs="Arial"/>
          <w:bCs/>
          <w:kern w:val="0"/>
          <w:szCs w:val="22"/>
          <w:lang w:val="es-ES" w:eastAsia="es-ES"/>
        </w:rPr>
      </w:pPr>
      <w:r w:rsidRPr="00747928">
        <w:rPr>
          <w:rFonts w:eastAsia="Times New Roman" w:cs="Arial"/>
          <w:bCs/>
          <w:kern w:val="0"/>
          <w:szCs w:val="22"/>
          <w:lang w:val="es-ES" w:eastAsia="es-ES"/>
        </w:rPr>
        <w:t>SECCIÓN C: INFORMACIÓN SOBRE EL RECURSO A LA CAPACIDAD DE OTRAS EMPRESAS</w:t>
      </w:r>
      <w:r w:rsidR="004A7555" w:rsidRPr="00747928">
        <w:rPr>
          <w:rFonts w:eastAsia="Times New Roman" w:cs="Arial"/>
          <w:bCs/>
          <w:kern w:val="0"/>
          <w:szCs w:val="22"/>
          <w:lang w:val="es-ES" w:eastAsia="es-ES"/>
        </w:rPr>
        <w:t>.</w:t>
      </w:r>
    </w:p>
    <w:p w14:paraId="2958B823" w14:textId="40A3E4CC" w:rsidR="00A031DA" w:rsidRPr="00747928" w:rsidRDefault="00A031DA" w:rsidP="00B0496F">
      <w:pPr>
        <w:pStyle w:val="Pargrafdellista"/>
        <w:numPr>
          <w:ilvl w:val="2"/>
          <w:numId w:val="2"/>
        </w:numPr>
        <w:autoSpaceDE w:val="0"/>
        <w:autoSpaceDN w:val="0"/>
        <w:adjustRightInd w:val="0"/>
        <w:spacing w:line="276" w:lineRule="auto"/>
        <w:rPr>
          <w:rFonts w:eastAsia="Times New Roman" w:cs="Arial"/>
          <w:bCs/>
          <w:kern w:val="0"/>
          <w:szCs w:val="22"/>
          <w:lang w:val="es-ES" w:eastAsia="es-ES"/>
        </w:rPr>
      </w:pPr>
      <w:r w:rsidRPr="00747928">
        <w:rPr>
          <w:rFonts w:eastAsia="Times New Roman" w:cs="Arial"/>
          <w:bCs/>
          <w:kern w:val="0"/>
          <w:szCs w:val="22"/>
          <w:lang w:val="es-ES" w:eastAsia="es-ES"/>
        </w:rPr>
        <w:t>Recurso</w:t>
      </w:r>
      <w:r w:rsidR="004A7555" w:rsidRPr="00747928">
        <w:rPr>
          <w:rFonts w:eastAsia="Times New Roman" w:cs="Arial"/>
          <w:bCs/>
          <w:kern w:val="0"/>
          <w:szCs w:val="22"/>
          <w:lang w:val="es-ES" w:eastAsia="es-ES"/>
        </w:rPr>
        <w:t>.</w:t>
      </w:r>
    </w:p>
    <w:p w14:paraId="6A8D3E26" w14:textId="77777777" w:rsidR="00DF652C" w:rsidRPr="00747928" w:rsidRDefault="00DF652C" w:rsidP="00B0496F">
      <w:pPr>
        <w:pStyle w:val="Pargrafdellista"/>
        <w:autoSpaceDE w:val="0"/>
        <w:autoSpaceDN w:val="0"/>
        <w:adjustRightInd w:val="0"/>
        <w:spacing w:line="276" w:lineRule="auto"/>
        <w:ind w:left="2160"/>
        <w:rPr>
          <w:rFonts w:eastAsia="Times New Roman" w:cs="Arial"/>
          <w:bCs/>
          <w:kern w:val="0"/>
          <w:szCs w:val="22"/>
          <w:lang w:val="es-ES" w:eastAsia="es-ES"/>
        </w:rPr>
      </w:pPr>
    </w:p>
    <w:p w14:paraId="339B335C" w14:textId="589AAEFF" w:rsidR="00A031DA" w:rsidRPr="00747928" w:rsidRDefault="00A031DA" w:rsidP="00B0496F">
      <w:pPr>
        <w:pStyle w:val="Pargrafdellista"/>
        <w:numPr>
          <w:ilvl w:val="0"/>
          <w:numId w:val="2"/>
        </w:numPr>
        <w:autoSpaceDE w:val="0"/>
        <w:autoSpaceDN w:val="0"/>
        <w:adjustRightInd w:val="0"/>
        <w:spacing w:line="276" w:lineRule="auto"/>
        <w:ind w:left="426" w:hanging="142"/>
        <w:rPr>
          <w:rFonts w:eastAsia="Times New Roman" w:cs="Arial"/>
          <w:b/>
          <w:bCs/>
          <w:kern w:val="0"/>
          <w:szCs w:val="22"/>
          <w:lang w:val="es-ES" w:eastAsia="es-ES"/>
        </w:rPr>
      </w:pPr>
      <w:r w:rsidRPr="00747928">
        <w:rPr>
          <w:rFonts w:eastAsia="Times New Roman" w:cs="Arial"/>
          <w:b/>
          <w:bCs/>
          <w:kern w:val="0"/>
          <w:szCs w:val="22"/>
          <w:lang w:val="es-ES" w:eastAsia="es-ES"/>
        </w:rPr>
        <w:t>PARTE III: MOTIVOS DE EXCLUSIÓN</w:t>
      </w:r>
      <w:r w:rsidR="004A7555" w:rsidRPr="00747928">
        <w:rPr>
          <w:rFonts w:eastAsia="Times New Roman" w:cs="Arial"/>
          <w:b/>
          <w:bCs/>
          <w:kern w:val="0"/>
          <w:szCs w:val="22"/>
          <w:lang w:val="es-ES" w:eastAsia="es-ES"/>
        </w:rPr>
        <w:t>.</w:t>
      </w:r>
    </w:p>
    <w:p w14:paraId="5BC8ABA8" w14:textId="4138419B" w:rsidR="00A031DA" w:rsidRPr="00747928" w:rsidRDefault="00A031DA" w:rsidP="00B0496F">
      <w:pPr>
        <w:pStyle w:val="Pargrafdellista"/>
        <w:numPr>
          <w:ilvl w:val="1"/>
          <w:numId w:val="2"/>
        </w:numPr>
        <w:autoSpaceDE w:val="0"/>
        <w:autoSpaceDN w:val="0"/>
        <w:adjustRightInd w:val="0"/>
        <w:spacing w:line="276" w:lineRule="auto"/>
        <w:ind w:left="851" w:hanging="284"/>
        <w:rPr>
          <w:rFonts w:eastAsia="Times New Roman" w:cs="Arial"/>
          <w:bCs/>
          <w:kern w:val="0"/>
          <w:szCs w:val="22"/>
          <w:lang w:val="es-ES" w:eastAsia="es-ES"/>
        </w:rPr>
      </w:pPr>
      <w:r w:rsidRPr="00747928">
        <w:rPr>
          <w:rFonts w:eastAsia="Times New Roman" w:cs="Arial"/>
          <w:bCs/>
          <w:kern w:val="0"/>
          <w:szCs w:val="22"/>
          <w:lang w:val="es-ES" w:eastAsia="es-ES"/>
        </w:rPr>
        <w:t>SECCIÓN EN: MOTIVOS REFERIDOS A CONDENAS PENALES: Motivos referidos  a condenas penales de acuerdo con se disposiciones nacionales de aplicación de los motivos enumerados en el artículo 57, apartado 1, de la Directiva</w:t>
      </w:r>
      <w:r w:rsidR="004A7555" w:rsidRPr="00747928">
        <w:rPr>
          <w:rFonts w:eastAsia="Times New Roman" w:cs="Arial"/>
          <w:bCs/>
          <w:kern w:val="0"/>
          <w:szCs w:val="22"/>
          <w:lang w:val="es-ES" w:eastAsia="es-ES"/>
        </w:rPr>
        <w:t>.</w:t>
      </w:r>
    </w:p>
    <w:p w14:paraId="6BEB886F" w14:textId="2639B066" w:rsidR="00A031DA" w:rsidRPr="00747928" w:rsidRDefault="00A031DA" w:rsidP="00B0496F">
      <w:pPr>
        <w:pStyle w:val="Pargrafdellista"/>
        <w:numPr>
          <w:ilvl w:val="1"/>
          <w:numId w:val="2"/>
        </w:numPr>
        <w:autoSpaceDE w:val="0"/>
        <w:autoSpaceDN w:val="0"/>
        <w:adjustRightInd w:val="0"/>
        <w:spacing w:line="276" w:lineRule="auto"/>
        <w:ind w:left="851" w:hanging="284"/>
        <w:rPr>
          <w:rFonts w:eastAsia="Times New Roman" w:cs="Arial"/>
          <w:bCs/>
          <w:kern w:val="0"/>
          <w:szCs w:val="22"/>
          <w:lang w:val="es-ES" w:eastAsia="es-ES"/>
        </w:rPr>
      </w:pPr>
      <w:r w:rsidRPr="00747928">
        <w:rPr>
          <w:rFonts w:eastAsia="Times New Roman" w:cs="Arial"/>
          <w:bCs/>
          <w:kern w:val="0"/>
          <w:szCs w:val="22"/>
          <w:lang w:val="es-ES" w:eastAsia="es-ES"/>
        </w:rPr>
        <w:t>SECCIÓN B: MOTIVOS REFERIDOS EN EL PAGO DE IMPUESTOS O DE COTIZACIONES A LA SEGURIDAD SOCIAL: Pago de impuestos o de cotizaciones en la seguridad social</w:t>
      </w:r>
      <w:r w:rsidR="004A7555" w:rsidRPr="00747928">
        <w:rPr>
          <w:rFonts w:eastAsia="Times New Roman" w:cs="Arial"/>
          <w:bCs/>
          <w:kern w:val="0"/>
          <w:szCs w:val="22"/>
          <w:lang w:val="es-ES" w:eastAsia="es-ES"/>
        </w:rPr>
        <w:t>.</w:t>
      </w:r>
    </w:p>
    <w:p w14:paraId="38A6D425" w14:textId="0E3111C6" w:rsidR="00A031DA" w:rsidRPr="00747928" w:rsidRDefault="00A031DA" w:rsidP="00B0496F">
      <w:pPr>
        <w:pStyle w:val="Pargrafdellista"/>
        <w:numPr>
          <w:ilvl w:val="1"/>
          <w:numId w:val="2"/>
        </w:numPr>
        <w:autoSpaceDE w:val="0"/>
        <w:autoSpaceDN w:val="0"/>
        <w:adjustRightInd w:val="0"/>
        <w:spacing w:line="276" w:lineRule="auto"/>
        <w:ind w:left="851" w:hanging="284"/>
        <w:rPr>
          <w:rFonts w:eastAsia="Times New Roman" w:cs="Arial"/>
          <w:bCs/>
          <w:kern w:val="0"/>
          <w:szCs w:val="22"/>
          <w:lang w:val="es-ES" w:eastAsia="es-ES"/>
        </w:rPr>
      </w:pPr>
      <w:r w:rsidRPr="00747928">
        <w:rPr>
          <w:rFonts w:eastAsia="Times New Roman" w:cs="Arial"/>
          <w:bCs/>
          <w:kern w:val="0"/>
          <w:szCs w:val="22"/>
          <w:lang w:val="es-ES" w:eastAsia="es-ES"/>
        </w:rPr>
        <w:t>SECCIÓN C: MOTIVOS REFERIDOS A LA INSOLVENCIA, LAS CONFLICTOS DE INTERESES O LA FALTA PROFESIONAL: información relativa a cualquier posible insolvencia, conflicto de intereses o falta profesional</w:t>
      </w:r>
      <w:r w:rsidR="004A7555" w:rsidRPr="00747928">
        <w:rPr>
          <w:rFonts w:eastAsia="Times New Roman" w:cs="Arial"/>
          <w:bCs/>
          <w:kern w:val="0"/>
          <w:szCs w:val="22"/>
          <w:lang w:val="es-ES" w:eastAsia="es-ES"/>
        </w:rPr>
        <w:t>.</w:t>
      </w:r>
      <w:r w:rsidRPr="00747928">
        <w:rPr>
          <w:rFonts w:eastAsia="Times New Roman" w:cs="Arial"/>
          <w:bCs/>
          <w:kern w:val="0"/>
          <w:szCs w:val="22"/>
          <w:lang w:val="es-ES" w:eastAsia="es-ES"/>
        </w:rPr>
        <w:t xml:space="preserve"> </w:t>
      </w:r>
    </w:p>
    <w:p w14:paraId="0E099944" w14:textId="38851723" w:rsidR="00A031DA" w:rsidRPr="00747928" w:rsidRDefault="00A031DA" w:rsidP="00B0496F">
      <w:pPr>
        <w:pStyle w:val="Pargrafdellista"/>
        <w:numPr>
          <w:ilvl w:val="1"/>
          <w:numId w:val="2"/>
        </w:numPr>
        <w:autoSpaceDE w:val="0"/>
        <w:autoSpaceDN w:val="0"/>
        <w:adjustRightInd w:val="0"/>
        <w:spacing w:line="276" w:lineRule="auto"/>
        <w:ind w:left="851" w:hanging="284"/>
        <w:rPr>
          <w:rFonts w:eastAsia="Times New Roman" w:cs="Arial"/>
          <w:bCs/>
          <w:kern w:val="0"/>
          <w:szCs w:val="22"/>
          <w:lang w:val="es-ES" w:eastAsia="es-ES"/>
        </w:rPr>
      </w:pPr>
      <w:r w:rsidRPr="00747928">
        <w:rPr>
          <w:rFonts w:eastAsia="Times New Roman" w:cs="Arial"/>
          <w:bCs/>
          <w:kern w:val="0"/>
          <w:szCs w:val="22"/>
          <w:lang w:val="es-ES" w:eastAsia="es-ES"/>
        </w:rPr>
        <w:t>SECCIÓN D: OTROS MOTIVOS DE EXCLUSIÓN QUE PUEDEN ESTAR PREVISTOS EN LA LEGISLACIÓN NACIONAL DEL ESTADO MIEMBRO DEL PODER ADJUDICADOR O LA ENTIDAD ADJUDICADORA: Motivos de exclusión puramente nacionales</w:t>
      </w:r>
      <w:r w:rsidR="004A7555" w:rsidRPr="00747928">
        <w:rPr>
          <w:rFonts w:eastAsia="Times New Roman" w:cs="Arial"/>
          <w:bCs/>
          <w:kern w:val="0"/>
          <w:szCs w:val="22"/>
          <w:lang w:val="es-ES" w:eastAsia="es-ES"/>
        </w:rPr>
        <w:t>.</w:t>
      </w:r>
    </w:p>
    <w:p w14:paraId="64D57C05" w14:textId="77777777" w:rsidR="00DF652C" w:rsidRPr="00747928" w:rsidRDefault="00DF652C" w:rsidP="00B0496F">
      <w:pPr>
        <w:pStyle w:val="Pargrafdellista"/>
        <w:autoSpaceDE w:val="0"/>
        <w:autoSpaceDN w:val="0"/>
        <w:adjustRightInd w:val="0"/>
        <w:spacing w:line="276" w:lineRule="auto"/>
        <w:ind w:left="1440"/>
        <w:rPr>
          <w:rFonts w:eastAsia="Times New Roman" w:cs="Arial"/>
          <w:bCs/>
          <w:kern w:val="0"/>
          <w:szCs w:val="22"/>
          <w:lang w:val="es-ES" w:eastAsia="es-ES"/>
        </w:rPr>
      </w:pPr>
    </w:p>
    <w:p w14:paraId="31CAA5E8" w14:textId="510A3F50" w:rsidR="00A031DA" w:rsidRPr="00747928" w:rsidRDefault="00A031DA" w:rsidP="00B0496F">
      <w:pPr>
        <w:pStyle w:val="Pargrafdellista"/>
        <w:numPr>
          <w:ilvl w:val="0"/>
          <w:numId w:val="2"/>
        </w:numPr>
        <w:autoSpaceDE w:val="0"/>
        <w:autoSpaceDN w:val="0"/>
        <w:adjustRightInd w:val="0"/>
        <w:spacing w:line="276" w:lineRule="auto"/>
        <w:ind w:left="567" w:hanging="283"/>
        <w:rPr>
          <w:rFonts w:eastAsia="Times New Roman" w:cs="Arial"/>
          <w:b/>
          <w:bCs/>
          <w:kern w:val="0"/>
          <w:szCs w:val="22"/>
          <w:lang w:val="es-ES" w:eastAsia="es-ES"/>
        </w:rPr>
      </w:pPr>
      <w:r w:rsidRPr="00747928">
        <w:rPr>
          <w:rFonts w:eastAsia="Times New Roman" w:cs="Arial"/>
          <w:b/>
          <w:bCs/>
          <w:kern w:val="0"/>
          <w:szCs w:val="22"/>
          <w:lang w:val="es-ES" w:eastAsia="es-ES"/>
        </w:rPr>
        <w:t>PARTE IV: CRITERIOS DE SELECCIÓN</w:t>
      </w:r>
      <w:r w:rsidR="004A7555" w:rsidRPr="00747928">
        <w:rPr>
          <w:rFonts w:eastAsia="Times New Roman" w:cs="Arial"/>
          <w:b/>
          <w:bCs/>
          <w:kern w:val="0"/>
          <w:szCs w:val="22"/>
          <w:lang w:val="es-ES" w:eastAsia="es-ES"/>
        </w:rPr>
        <w:t>.</w:t>
      </w:r>
    </w:p>
    <w:p w14:paraId="50923222" w14:textId="67CFB181" w:rsidR="00A031DA" w:rsidRPr="00747928" w:rsidRDefault="00A031DA" w:rsidP="00B0496F">
      <w:pPr>
        <w:pStyle w:val="Pargrafdellista"/>
        <w:numPr>
          <w:ilvl w:val="1"/>
          <w:numId w:val="2"/>
        </w:numPr>
        <w:autoSpaceDE w:val="0"/>
        <w:autoSpaceDN w:val="0"/>
        <w:adjustRightInd w:val="0"/>
        <w:spacing w:line="276" w:lineRule="auto"/>
        <w:ind w:left="851" w:hanging="284"/>
        <w:rPr>
          <w:rFonts w:eastAsia="Times New Roman" w:cs="Arial"/>
          <w:bCs/>
          <w:kern w:val="0"/>
          <w:szCs w:val="22"/>
          <w:lang w:val="es-ES" w:eastAsia="es-ES"/>
        </w:rPr>
      </w:pPr>
      <w:r w:rsidRPr="00747928">
        <w:rPr>
          <w:rFonts w:eastAsia="Times New Roman" w:cs="Arial"/>
          <w:bCs/>
          <w:kern w:val="0"/>
          <w:szCs w:val="22"/>
          <w:lang w:val="es-ES" w:eastAsia="es-ES"/>
        </w:rPr>
        <w:t>SECCIÓN EN: INDICACIÓN GLOBAL RELATIVA A TODOS LOS CRITERIOS DE SELECCIÓN. El operador económico puede limitarse a llenar la sección α de la parte IV, omitiendo cualquier otra sección de la IV parte.</w:t>
      </w:r>
    </w:p>
    <w:p w14:paraId="25D99C99" w14:textId="77777777" w:rsidR="00DF652C" w:rsidRPr="00747928" w:rsidRDefault="00DF652C" w:rsidP="00B0496F">
      <w:pPr>
        <w:pStyle w:val="Pargrafdellista"/>
        <w:autoSpaceDE w:val="0"/>
        <w:autoSpaceDN w:val="0"/>
        <w:adjustRightInd w:val="0"/>
        <w:spacing w:line="276" w:lineRule="auto"/>
        <w:ind w:left="1440"/>
        <w:rPr>
          <w:rFonts w:eastAsia="Times New Roman" w:cs="Arial"/>
          <w:bCs/>
          <w:kern w:val="0"/>
          <w:szCs w:val="22"/>
          <w:lang w:val="es-ES" w:eastAsia="es-ES"/>
        </w:rPr>
      </w:pPr>
    </w:p>
    <w:p w14:paraId="7E0BF7EC" w14:textId="578DA3EF" w:rsidR="00A031DA" w:rsidRPr="00747928" w:rsidRDefault="00A031DA" w:rsidP="00B0496F">
      <w:pPr>
        <w:pStyle w:val="Pargrafdellista"/>
        <w:numPr>
          <w:ilvl w:val="0"/>
          <w:numId w:val="2"/>
        </w:numPr>
        <w:autoSpaceDE w:val="0"/>
        <w:autoSpaceDN w:val="0"/>
        <w:adjustRightInd w:val="0"/>
        <w:spacing w:line="276" w:lineRule="auto"/>
        <w:ind w:left="567" w:hanging="283"/>
        <w:rPr>
          <w:rFonts w:eastAsia="Times New Roman" w:cs="Arial"/>
          <w:bCs/>
          <w:kern w:val="0"/>
          <w:szCs w:val="22"/>
          <w:lang w:val="es-ES" w:eastAsia="es-ES"/>
        </w:rPr>
      </w:pPr>
      <w:r w:rsidRPr="00747928">
        <w:rPr>
          <w:rFonts w:eastAsia="Times New Roman" w:cs="Arial"/>
          <w:b/>
          <w:bCs/>
          <w:kern w:val="0"/>
          <w:szCs w:val="22"/>
          <w:lang w:val="es-ES" w:eastAsia="es-ES"/>
        </w:rPr>
        <w:t>PARTE VI: DECLARACIONES FINALES</w:t>
      </w:r>
      <w:r w:rsidR="00334A33" w:rsidRPr="00747928">
        <w:rPr>
          <w:rFonts w:eastAsia="Times New Roman" w:cs="Arial"/>
          <w:b/>
          <w:bCs/>
          <w:kern w:val="0"/>
          <w:szCs w:val="22"/>
          <w:lang w:val="es-ES" w:eastAsia="es-ES"/>
        </w:rPr>
        <w:t>:</w:t>
      </w:r>
      <w:r w:rsidR="00334A33" w:rsidRPr="00747928">
        <w:rPr>
          <w:rFonts w:eastAsia="Times New Roman" w:cs="Arial"/>
          <w:kern w:val="0"/>
          <w:szCs w:val="22"/>
          <w:lang w:val="es-ES" w:eastAsia="es-ES"/>
        </w:rPr>
        <w:t xml:space="preserve"> declaración responsable de veracidad y disponibilidad de documentos acreditativos de la información facilitada, y cons</w:t>
      </w:r>
      <w:r w:rsidR="00E81F89" w:rsidRPr="00747928">
        <w:rPr>
          <w:rFonts w:eastAsia="Times New Roman" w:cs="Arial"/>
          <w:kern w:val="0"/>
          <w:szCs w:val="22"/>
          <w:lang w:val="es-ES" w:eastAsia="es-ES"/>
        </w:rPr>
        <w:t xml:space="preserve">entimiento de acceso a esta por </w:t>
      </w:r>
      <w:r w:rsidR="00334A33" w:rsidRPr="00747928">
        <w:rPr>
          <w:rFonts w:eastAsia="Times New Roman" w:cs="Arial"/>
          <w:kern w:val="0"/>
          <w:szCs w:val="22"/>
          <w:lang w:val="es-ES" w:eastAsia="es-ES"/>
        </w:rPr>
        <w:t>p</w:t>
      </w:r>
      <w:r w:rsidR="00E81F89" w:rsidRPr="00747928">
        <w:rPr>
          <w:rFonts w:eastAsia="Times New Roman" w:cs="Arial"/>
          <w:kern w:val="0"/>
          <w:szCs w:val="22"/>
          <w:lang w:val="es-ES" w:eastAsia="es-ES"/>
        </w:rPr>
        <w:t>a</w:t>
      </w:r>
      <w:r w:rsidR="00334A33" w:rsidRPr="00747928">
        <w:rPr>
          <w:rFonts w:eastAsia="Times New Roman" w:cs="Arial"/>
          <w:kern w:val="0"/>
          <w:szCs w:val="22"/>
          <w:lang w:val="es-ES" w:eastAsia="es-ES"/>
        </w:rPr>
        <w:t>rte del poder adjudicador.</w:t>
      </w:r>
    </w:p>
    <w:p w14:paraId="3F7FA85F" w14:textId="6FD6FF7B" w:rsidR="00E81F89" w:rsidRPr="00747928" w:rsidRDefault="00E81F89" w:rsidP="00B0496F">
      <w:pPr>
        <w:spacing w:line="276" w:lineRule="auto"/>
        <w:jc w:val="both"/>
        <w:rPr>
          <w:rFonts w:ascii="Arial" w:hAnsi="Arial" w:cs="Arial"/>
          <w:sz w:val="22"/>
          <w:szCs w:val="22"/>
          <w:lang w:val="es-ES"/>
        </w:rPr>
      </w:pPr>
      <w:r w:rsidRPr="00747928">
        <w:rPr>
          <w:rFonts w:ascii="Arial" w:hAnsi="Arial" w:cs="Arial"/>
          <w:sz w:val="22"/>
          <w:szCs w:val="22"/>
          <w:lang w:val="es-ES"/>
        </w:rPr>
        <w:br w:type="page"/>
      </w:r>
    </w:p>
    <w:p w14:paraId="40DD935A" w14:textId="7F8670C5" w:rsidR="00F97F9B" w:rsidRPr="00747928" w:rsidRDefault="00F97F9B" w:rsidP="00B0496F">
      <w:pPr>
        <w:pStyle w:val="Ttol2"/>
        <w:spacing w:line="276" w:lineRule="auto"/>
        <w:jc w:val="both"/>
        <w:rPr>
          <w:rFonts w:cs="Arial"/>
          <w:bCs/>
          <w:sz w:val="22"/>
          <w:szCs w:val="22"/>
          <w:lang w:val="es-ES" w:eastAsia="es-ES"/>
        </w:rPr>
      </w:pPr>
      <w:bookmarkStart w:id="83" w:name="_Toc164944471"/>
      <w:r w:rsidRPr="00747928">
        <w:rPr>
          <w:rFonts w:cs="Arial"/>
          <w:bCs/>
          <w:sz w:val="22"/>
          <w:szCs w:val="22"/>
          <w:lang w:val="es-ES" w:eastAsia="es-ES"/>
        </w:rPr>
        <w:t>ANEXO 3: DECLARACIÓN RESPONSABLE PARA</w:t>
      </w:r>
      <w:r w:rsidRPr="00747928">
        <w:rPr>
          <w:rFonts w:cs="Arial"/>
          <w:bCs/>
          <w:vanish/>
          <w:sz w:val="22"/>
          <w:szCs w:val="22"/>
          <w:lang w:val="es-ES" w:eastAsia="es-ES"/>
        </w:rPr>
        <w:t>&lt;A[PARA|POR]&gt;</w:t>
      </w:r>
      <w:r w:rsidRPr="00747928">
        <w:rPr>
          <w:rFonts w:cs="Arial"/>
          <w:bCs/>
          <w:sz w:val="22"/>
          <w:szCs w:val="22"/>
          <w:lang w:val="es-ES" w:eastAsia="es-ES"/>
        </w:rPr>
        <w:t xml:space="preserve"> EMPRESAS LICITADORAS QUE</w:t>
      </w:r>
      <w:r w:rsidRPr="00747928">
        <w:rPr>
          <w:rFonts w:cs="Arial"/>
          <w:sz w:val="22"/>
          <w:szCs w:val="22"/>
          <w:lang w:val="es-ES"/>
        </w:rPr>
        <w:t xml:space="preserve"> </w:t>
      </w:r>
      <w:r w:rsidRPr="00747928">
        <w:rPr>
          <w:rFonts w:cs="Arial"/>
          <w:bCs/>
          <w:sz w:val="22"/>
          <w:szCs w:val="22"/>
          <w:lang w:val="es-ES" w:eastAsia="es-ES"/>
        </w:rPr>
        <w:t>CONCURRAN EN UNIONES DE EMPRESAS TEMPORALES (UTE).</w:t>
      </w:r>
      <w:bookmarkEnd w:id="83"/>
    </w:p>
    <w:p w14:paraId="0F6ACBB3" w14:textId="77777777" w:rsidR="00F97F9B" w:rsidRPr="00747928" w:rsidRDefault="00F97F9B" w:rsidP="00B0496F">
      <w:pPr>
        <w:spacing w:line="276" w:lineRule="auto"/>
        <w:ind w:left="284" w:right="231"/>
        <w:jc w:val="both"/>
        <w:rPr>
          <w:rFonts w:ascii="Arial" w:hAnsi="Arial" w:cs="Arial"/>
          <w:bCs/>
          <w:i/>
          <w:lang w:val="es-ES"/>
        </w:rPr>
      </w:pPr>
      <w:r w:rsidRPr="00747928">
        <w:rPr>
          <w:rFonts w:ascii="Arial" w:hAnsi="Arial" w:cs="Arial"/>
          <w:bCs/>
          <w:i/>
          <w:lang w:val="es-ES"/>
        </w:rPr>
        <w:t>(Incluir en el sobre A, si procede)</w:t>
      </w:r>
    </w:p>
    <w:p w14:paraId="3EC4AFC7" w14:textId="77777777" w:rsidR="00F97F9B" w:rsidRPr="00747928" w:rsidRDefault="00F97F9B" w:rsidP="00B0496F">
      <w:pPr>
        <w:spacing w:line="276" w:lineRule="auto"/>
        <w:ind w:left="284" w:right="231"/>
        <w:jc w:val="both"/>
        <w:rPr>
          <w:rFonts w:ascii="Arial" w:hAnsi="Arial" w:cs="Arial"/>
          <w:lang w:val="es-ES"/>
        </w:rPr>
      </w:pPr>
    </w:p>
    <w:p w14:paraId="1A982D9A" w14:textId="77777777" w:rsidR="00F97F9B" w:rsidRPr="00747928" w:rsidRDefault="00F97F9B" w:rsidP="00B0496F">
      <w:pPr>
        <w:spacing w:line="276" w:lineRule="auto"/>
        <w:ind w:left="284" w:right="231"/>
        <w:jc w:val="both"/>
        <w:rPr>
          <w:rFonts w:ascii="Arial" w:eastAsia="Arial" w:hAnsi="Arial" w:cs="Arial"/>
          <w:b/>
          <w:lang w:val="es-ES"/>
        </w:rPr>
      </w:pPr>
      <w:r w:rsidRPr="00747928">
        <w:rPr>
          <w:rFonts w:ascii="Arial" w:eastAsia="Arial" w:hAnsi="Arial" w:cs="Arial"/>
          <w:b/>
          <w:lang w:val="es-ES"/>
        </w:rPr>
        <w:t>Declaración de sumisión a los juzgados y tribunales españoles.</w:t>
      </w:r>
    </w:p>
    <w:p w14:paraId="5B1A2B49" w14:textId="77777777" w:rsidR="00F97F9B" w:rsidRPr="00747928" w:rsidRDefault="00F97F9B" w:rsidP="00B0496F">
      <w:pPr>
        <w:spacing w:line="276" w:lineRule="auto"/>
        <w:ind w:left="284" w:right="231"/>
        <w:jc w:val="both"/>
        <w:rPr>
          <w:rFonts w:ascii="Arial" w:hAnsi="Arial" w:cs="Arial"/>
          <w:lang w:val="es-ES"/>
        </w:rPr>
      </w:pPr>
    </w:p>
    <w:p w14:paraId="69BDB7D1" w14:textId="365F6816" w:rsidR="00F97F9B" w:rsidRPr="00747928" w:rsidRDefault="00F97F9B" w:rsidP="00B0496F">
      <w:pPr>
        <w:spacing w:line="276" w:lineRule="auto"/>
        <w:ind w:left="284" w:right="231"/>
        <w:jc w:val="both"/>
        <w:rPr>
          <w:rFonts w:ascii="Arial" w:hAnsi="Arial" w:cs="Arial"/>
          <w:lang w:val="es-ES"/>
        </w:rPr>
      </w:pPr>
      <w:r w:rsidRPr="00747928">
        <w:rPr>
          <w:rFonts w:ascii="Arial" w:hAnsi="Arial" w:cs="Arial"/>
          <w:noProof/>
        </w:rPr>
        <mc:AlternateContent>
          <mc:Choice Requires="wps">
            <w:drawing>
              <wp:anchor distT="4294967295" distB="4294967295" distL="114300" distR="114300" simplePos="0" relativeHeight="251658262" behindDoc="1" locked="0" layoutInCell="1" allowOverlap="1" wp14:anchorId="4B4D427A" wp14:editId="783706E4">
                <wp:simplePos x="0" y="0"/>
                <wp:positionH relativeFrom="column">
                  <wp:posOffset>146685</wp:posOffset>
                </wp:positionH>
                <wp:positionV relativeFrom="paragraph">
                  <wp:posOffset>10159</wp:posOffset>
                </wp:positionV>
                <wp:extent cx="5798185" cy="0"/>
                <wp:effectExtent l="0" t="0" r="31115" b="19050"/>
                <wp:wrapNone/>
                <wp:docPr id="16" name="Connector rect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style="position:absolute;z-index:-25165821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5pt,.8pt" id="Connector recte 1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lSHeHAIAADUEAAAOAAAAZHJzL2Uyb0RvYy54bWysU02P2yAQvVfqf0Dcs7bTJJtY66wqO+ll 20ba7Q8ggGNUzCAgcaKq/70D+dBue6mq+oAHZubxZubx8HjsNTlI5xWYihZ3OSXScBDK7Cr67WU9 mlPiAzOCaTCyoifp6ePy/buHwZZyDB1oIR1BEOPLwVa0C8GWWeZ5J3vm78BKg84WXM8Cbt0uE44N iN7rbJzns2wAJ6wDLr3H0+bspMuE37aSh69t62UguqLILaTVpXUb12z5wMqdY7ZT/EKD/QOLnimD l96gGhYY2Tv1B1SvuAMPbbjj0GfQtorLVANWU+S/VfPcMStTLdgcb29t8v8Pln85bBxRAmc3o8Sw HmdUgzHYOHDE4U8S9GCbButLjK7NxsVC+dE82yfg3z0xUHfM7GSi+3KyCFHEjOxNStx4i5dth88g MIbtA6SeHVvXR0jsBjmm0Zxuo5HHQDgeTu8X82I+pYRffRkrr4nW+fBJQk+iUVGtTOwaK9nhyYdI hJXXkHhsYK20TpPXhgwVneWLaUrwoJWIzhjm3W5ba0cOLGonfakq9LwOc7A3IoF1konVxQ5M6bON l2sT8bAUpHOxzuL4scgXq/lqPhlNxrPVaJI3zejjup6MZuviftp8aOq6KX5GasWk7JQQ0kR2V6EW k78TwuXJnCV2k+qtDdlb9NQvJHv9J9JplnF8ZyFsQZw27jpj1GYKvryjKP7Xe7Rfv/blLwAAAP// AwBQSwMEFAAGAAgAAAAhAKpK6vfYAAAABgEAAA8AAABkcnMvZG93bnJldi54bWxMjr1OwzAUhXck 3sG6SCyodZJKgYY4FVTqyEALuxtfYlP7OrKdNrw9hgXG86NzvnYzO8vOGKLxJKBcFsCQeq8MDQLe DrvFA7CYJClpPaGAL4yw6a6vWtkof6FXPO/TwPIIxUYK0CmNDeex1+hkXPoRKWcfPjiZsgwDV0Fe 8rizvCqKmjtpKD9oOeJWY3/aT06A+Qwx6r58LqM97bZ3kzX3L+9C3N7MT4/AEs7prww/+Bkdusx0 9BOpyKyAalXmZvZrYDler+oK2PFX867l//G7bwAAAP//AwBQSwECLQAUAAYACAAAACEAtoM4kv4A AADhAQAAEwAAAAAAAAAAAAAAAAAAAAAAW0NvbnRlbnRfVHlwZXNdLnhtbFBLAQItABQABgAIAAAA IQA4/SH/1gAAAJQBAAALAAAAAAAAAAAAAAAAAC8BAABfcmVscy8ucmVsc1BLAQItABQABgAIAAAA IQAQlSHeHAIAADUEAAAOAAAAAAAAAAAAAAAAAC4CAABkcnMvZTJvRG9jLnhtbFBLAQItABQABgAI AAAAIQCqSur32AAAAAYBAAAPAAAAAAAAAAAAAAAAAHYEAABkcnMvZG93bnJldi54bWxQSwUGAAAA AAQABADzAAAAewUAAAAA " o:spid="_x0000_s1026" strokeweight=".16931mm" to="468.1pt,.8pt" w14:anchorId="5B8B6328"/>
            </w:pict>
          </mc:Fallback>
        </mc:AlternateContent>
      </w:r>
    </w:p>
    <w:p w14:paraId="284E3760" w14:textId="77777777" w:rsidR="00F97F9B" w:rsidRPr="00747928" w:rsidRDefault="00F97F9B" w:rsidP="00B0496F">
      <w:pPr>
        <w:spacing w:line="276" w:lineRule="auto"/>
        <w:ind w:left="284" w:right="231"/>
        <w:jc w:val="both"/>
        <w:rPr>
          <w:rFonts w:ascii="Arial" w:eastAsia="Arial" w:hAnsi="Arial" w:cs="Arial"/>
          <w:b/>
          <w:lang w:val="es-ES"/>
        </w:rPr>
      </w:pPr>
      <w:r w:rsidRPr="00747928">
        <w:rPr>
          <w:rFonts w:ascii="Arial" w:eastAsia="Arial" w:hAnsi="Arial" w:cs="Arial"/>
          <w:b/>
          <w:lang w:val="es-ES"/>
        </w:rPr>
        <w:t>Datos de identificación de la empresa.</w:t>
      </w:r>
    </w:p>
    <w:p w14:paraId="5BAF2E6C" w14:textId="79AD4834" w:rsidR="00F97F9B" w:rsidRPr="00747928" w:rsidRDefault="00F97F9B" w:rsidP="00B0496F">
      <w:pPr>
        <w:spacing w:line="276" w:lineRule="auto"/>
        <w:ind w:left="284" w:right="231"/>
        <w:jc w:val="both"/>
        <w:rPr>
          <w:rFonts w:ascii="Arial" w:hAnsi="Arial" w:cs="Arial"/>
          <w:lang w:val="es-ES"/>
        </w:rPr>
      </w:pPr>
      <w:r w:rsidRPr="00747928">
        <w:rPr>
          <w:rFonts w:ascii="Arial" w:hAnsi="Arial" w:cs="Arial"/>
          <w:noProof/>
        </w:rPr>
        <mc:AlternateContent>
          <mc:Choice Requires="wps">
            <w:drawing>
              <wp:anchor distT="4294967295" distB="4294967295" distL="114300" distR="114300" simplePos="0" relativeHeight="251658263" behindDoc="1" locked="0" layoutInCell="1" allowOverlap="1" wp14:anchorId="6DFC1231" wp14:editId="58CCB1B6">
                <wp:simplePos x="0" y="0"/>
                <wp:positionH relativeFrom="column">
                  <wp:posOffset>146685</wp:posOffset>
                </wp:positionH>
                <wp:positionV relativeFrom="paragraph">
                  <wp:posOffset>24764</wp:posOffset>
                </wp:positionV>
                <wp:extent cx="5798185" cy="0"/>
                <wp:effectExtent l="0" t="0" r="31115" b="19050"/>
                <wp:wrapNone/>
                <wp:docPr id="15" name="Connector rect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style="position:absolute;z-index:-25165821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5pt,1.95pt" id="Connector recte 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WKjtGgIAADUEAAAOAAAAZHJzL2Uyb0RvYy54bWysU8GO2jAQvVfqP1i5s0kosBARVlUCvWxb pN1+gLEdYtXxWLYhoKr/3rEhiG0vVdUcnLFn5vnNzPPy6dQpchTWSdBlkj9kCRGaAZd6XybfXjej eUKcp5pTBVqUyVm45Gn1/t2yN4UYQwuKC0sQRLuiN2XSem+KNHWsFR11D2CERmcDtqMet3afckt7 RO9UOs6yWdqD5cYCE87haX1xJquI3zSC+a9N44QnqkyQm4+rjesurOlqSYu9paaV7EqD/gOLjkqN l96gauopOVj5B1QnmQUHjX9g0KXQNJKJWANWk2e/VfPSUiNiLdgcZ25tcv8Pln05bi2RHGc3TYim Hc6oAq2xcWCJxZ8g6ME29cYVGF3prQ2FspN+Mc/AvjuioWqp3otI9/VsECIPGemblLBxBi/b9Z+B Yww9eIg9OzW2C5DYDXKKoznfRiNOnjA8nD4u5vkcKbLBl9JiSDTW+U8COhKMMlFSh67Rgh6fnQ9E aDGEhGMNG6lUnLzSpC+TWbaYxgQHSvLgDGHO7neVsuRIg3biF6tCz32YhYPmEawVlK+vtqdSXWy8 XOmAh6Ugnat1EcePRbZYz9fzyWgynq1Hk6yuRx831WQ02+SP0/pDXVV1/jNQyydFKzkXOrAbhJpP /k4I1ydzkdhNqrc2pG/RY7+Q7PCPpOMsw/guQtgBP2/tMGPUZgy+vqMg/vs92vevffULAAD//wMA UEsDBBQABgAIAAAAIQA9ySdG2AAAAAYBAAAPAAAAZHJzL2Rvd25yZXYueG1sTI7LTsMwFET3SPyD dZHYIOo8pELTOBVU6pIFBfZufBub+hH5Om34ewwbWI5mdOa0m9lZdsZIJngB5aIAhr4PyvhBwPvb 7v4RGCXplbTBo4AvJNh011etbFS4+Fc879PAMsRTIwXolMaGc+o1OkmLMKLP3TFEJ1OOceAqykuG O8urolhyJ43PD1qOuNXYn/aTE2A+I5Huy+eS7Gm3vZuseXj5EOL2Zn5aA0s4p78x/Ohndeiy0yFM XhGzAqq6zEsB9QpYrlf1sgJ2+M28a/l//e4bAAD//wMAUEsBAi0AFAAGAAgAAAAhALaDOJL+AAAA 4QEAABMAAAAAAAAAAAAAAAAAAAAAAFtDb250ZW50X1R5cGVzXS54bWxQSwECLQAUAAYACAAAACEA OP0h/9YAAACUAQAACwAAAAAAAAAAAAAAAAAvAQAAX3JlbHMvLnJlbHNQSwECLQAUAAYACAAAACEA 6Vio7RoCAAA1BAAADgAAAAAAAAAAAAAAAAAuAgAAZHJzL2Uyb0RvYy54bWxQSwECLQAUAAYACAAA ACEAPcknRtgAAAAGAQAADwAAAAAAAAAAAAAAAAB0BAAAZHJzL2Rvd25yZXYueG1sUEsFBgAAAAAE AAQA8wAAAHkFAAAAAA== " o:spid="_x0000_s1026" strokeweight=".16931mm" to="468.1pt,1.95pt" w14:anchorId="5708EA69"/>
            </w:pict>
          </mc:Fallback>
        </mc:AlternateContent>
      </w:r>
    </w:p>
    <w:p w14:paraId="68F71C1D" w14:textId="77777777" w:rsidR="00F97F9B" w:rsidRPr="00747928" w:rsidRDefault="00F97F9B" w:rsidP="00B0496F">
      <w:pPr>
        <w:tabs>
          <w:tab w:val="left" w:pos="5920"/>
        </w:tabs>
        <w:spacing w:line="276" w:lineRule="auto"/>
        <w:ind w:left="284" w:right="231"/>
        <w:jc w:val="both"/>
        <w:rPr>
          <w:rFonts w:ascii="Arial" w:eastAsia="Arial" w:hAnsi="Arial" w:cs="Arial"/>
          <w:lang w:val="es-ES"/>
        </w:rPr>
      </w:pPr>
      <w:r w:rsidRPr="00747928">
        <w:rPr>
          <w:rFonts w:ascii="Arial" w:eastAsia="Arial" w:hAnsi="Arial" w:cs="Arial"/>
          <w:lang w:val="es-ES"/>
        </w:rPr>
        <w:t>Apellidos y nombre o razón social</w:t>
      </w:r>
      <w:r w:rsidRPr="00747928">
        <w:rPr>
          <w:rFonts w:ascii="Arial" w:hAnsi="Arial" w:cs="Arial"/>
          <w:lang w:val="es-ES"/>
        </w:rPr>
        <w:tab/>
      </w:r>
      <w:r w:rsidRPr="00747928">
        <w:rPr>
          <w:rFonts w:ascii="Arial" w:eastAsia="Arial" w:hAnsi="Arial" w:cs="Arial"/>
          <w:lang w:val="es-ES"/>
        </w:rPr>
        <w:t>NIF</w:t>
      </w:r>
    </w:p>
    <w:p w14:paraId="6AFE7107" w14:textId="5AF1A9B4" w:rsidR="00F97F9B" w:rsidRPr="00747928" w:rsidRDefault="00F97F9B" w:rsidP="00B0496F">
      <w:pPr>
        <w:spacing w:line="276" w:lineRule="auto"/>
        <w:ind w:left="284" w:right="231"/>
        <w:jc w:val="both"/>
        <w:rPr>
          <w:rFonts w:ascii="Arial" w:hAnsi="Arial" w:cs="Arial"/>
          <w:lang w:val="es-ES"/>
        </w:rPr>
      </w:pPr>
      <w:r w:rsidRPr="00747928">
        <w:rPr>
          <w:rFonts w:ascii="Arial" w:hAnsi="Arial" w:cs="Arial"/>
          <w:noProof/>
        </w:rPr>
        <w:drawing>
          <wp:anchor distT="0" distB="0" distL="114300" distR="114300" simplePos="0" relativeHeight="251658264" behindDoc="1" locked="0" layoutInCell="1" allowOverlap="1" wp14:anchorId="7A52D3C3" wp14:editId="0C2AA467">
            <wp:simplePos x="0" y="0"/>
            <wp:positionH relativeFrom="column">
              <wp:posOffset>-913130</wp:posOffset>
            </wp:positionH>
            <wp:positionV relativeFrom="paragraph">
              <wp:posOffset>-80645</wp:posOffset>
            </wp:positionV>
            <wp:extent cx="359410" cy="3175"/>
            <wp:effectExtent l="0" t="0" r="0" b="0"/>
            <wp:wrapNone/>
            <wp:docPr id="14" name="Imat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941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7928">
        <w:rPr>
          <w:rFonts w:ascii="Arial" w:hAnsi="Arial" w:cs="Arial"/>
          <w:noProof/>
        </w:rPr>
        <mc:AlternateContent>
          <mc:Choice Requires="wps">
            <w:drawing>
              <wp:anchor distT="4294967295" distB="4294967295" distL="114300" distR="114300" simplePos="0" relativeHeight="251658265" behindDoc="1" locked="0" layoutInCell="1" allowOverlap="1" wp14:anchorId="5692EAAE" wp14:editId="1FC4F0FE">
                <wp:simplePos x="0" y="0"/>
                <wp:positionH relativeFrom="column">
                  <wp:posOffset>146685</wp:posOffset>
                </wp:positionH>
                <wp:positionV relativeFrom="paragraph">
                  <wp:posOffset>260984</wp:posOffset>
                </wp:positionV>
                <wp:extent cx="5798185" cy="0"/>
                <wp:effectExtent l="0" t="0" r="31115" b="19050"/>
                <wp:wrapNone/>
                <wp:docPr id="13" name="Connector rect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style="position:absolute;z-index:-25165821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5pt,20.55pt" id="Connector recte 1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TZt9GwIAADUEAAAOAAAAZHJzL2Uyb0RvYy54bWysU8GO2jAQvVfqP1i+QxI2sBARVlUCvWy7 SLv9AGM7xKpjW7YhoKr/3rEhiG0vVdUcnLFn5vnNzPPy6dRJdOTWCa1KnI1TjLiimgm1L/G3t81o jpHzRDEiteIlPnOHn1YfPyx7U/CJbrVk3CIAUa7oTYlb702RJI62vCNurA1X4Gy07YiHrd0nzJIe 0DuZTNJ0lvTaMmM15c7BaX1x4lXEbxpO/UvTOO6RLDFw83G1cd2FNVktSbG3xLSCXmmQf2DREaHg 0htUTTxBByv+gOoEtdrpxo+p7hLdNILyWANUk6W/VfPaEsNjLdAcZ25tcv8Pln49bi0SDGb3gJEi Hcyo0kpB47RFFn4cgQfa1BtXQHSltjYUSk/q1Txr+t0hpauWqD2PdN/OBiCykJG8SwkbZ+CyXf9F M4ghB69jz06N7QIkdAOd4mjOt9Hwk0cUDqePi3k2n2JEB19CiiHRWOc/c92hYJRYChW6RgpyfHY+ ECHFEBKOld4IKePkpUJ9iWfpYhYTnJaCBWcIc3a/q6RFRxK0E79YFXjuw6w+KBbBWk7Y+mp7IuTF hsulCnhQCtC5Whdx/Fiki/V8Pc9H+WS2HuVpXY8+bap8NNtkj9P6oa6qOvsZqGV50QrGuArsBqFm +d8J4fpkLhK7SfXWhuQ9euwXkB3+kXScZRjfRQg7zc5bO8wYtBmDr+8oiP9+D/b9a1/9AgAA//8D AFBLAwQUAAYACAAAACEAl74CW98AAAAIAQAADwAAAGRycy9kb3ducmV2LnhtbEyPQUvDQBCF7wX/ wzKCt3aTVGoasymiKPQgYls8b7NjEpOdDdltk/57RzzoaZh5jzffyzeT7cQZB984UhAvIhBIpTMN VQoO++d5CsIHTUZ3jlDBBT1siqtZrjPjRnrH8y5UgkPIZ1pBHUKfSenLGq32C9cjsfbpBqsDr0Ml zaBHDredTKJoJa1uiD/UusfHGst2d7IKXlP55N7aj/LyNe5f0nTbru+2B6VurqeHexABp/Bnhh98 RoeCmY7uRMaLTkGyjNmp4Dbmyfp6uUpAHH8Pssjl/wLFNwAAAP//AwBQSwECLQAUAAYACAAAACEA toM4kv4AAADhAQAAEwAAAAAAAAAAAAAAAAAAAAAAW0NvbnRlbnRfVHlwZXNdLnhtbFBLAQItABQA BgAIAAAAIQA4/SH/1gAAAJQBAAALAAAAAAAAAAAAAAAAAC8BAABfcmVscy8ucmVsc1BLAQItABQA BgAIAAAAIQDkTZt9GwIAADUEAAAOAAAAAAAAAAAAAAAAAC4CAABkcnMvZTJvRG9jLnhtbFBLAQIt ABQABgAIAAAAIQCXvgJb3wAAAAgBAAAPAAAAAAAAAAAAAAAAAHUEAABkcnMvZG93bnJldi54bWxQ SwUGAAAAAAQABADzAAAAgQUAAAAA " o:spid="_x0000_s1026" strokeweight=".48pt" to="468.1pt,20.55pt" w14:anchorId="724654EE"/>
            </w:pict>
          </mc:Fallback>
        </mc:AlternateContent>
      </w:r>
    </w:p>
    <w:p w14:paraId="3E431A58" w14:textId="77777777" w:rsidR="00F97F9B" w:rsidRPr="00747928" w:rsidRDefault="00F97F9B" w:rsidP="00B0496F">
      <w:pPr>
        <w:spacing w:line="276" w:lineRule="auto"/>
        <w:ind w:left="284" w:right="231"/>
        <w:jc w:val="both"/>
        <w:rPr>
          <w:rFonts w:ascii="Arial" w:hAnsi="Arial" w:cs="Arial"/>
          <w:lang w:val="es-ES"/>
        </w:rPr>
      </w:pPr>
    </w:p>
    <w:p w14:paraId="2EAFDFD8" w14:textId="77777777" w:rsidR="00F97F9B" w:rsidRPr="00747928" w:rsidRDefault="00F97F9B" w:rsidP="00B0496F">
      <w:pPr>
        <w:spacing w:line="276" w:lineRule="auto"/>
        <w:ind w:left="284" w:right="231"/>
        <w:jc w:val="both"/>
        <w:rPr>
          <w:rFonts w:ascii="Arial" w:hAnsi="Arial" w:cs="Arial"/>
          <w:lang w:val="es-ES"/>
        </w:rPr>
      </w:pPr>
    </w:p>
    <w:p w14:paraId="2C2B37CA" w14:textId="77777777" w:rsidR="00F97F9B" w:rsidRPr="00747928" w:rsidRDefault="00F97F9B" w:rsidP="00B0496F">
      <w:pPr>
        <w:spacing w:line="276" w:lineRule="auto"/>
        <w:ind w:left="284" w:right="231"/>
        <w:jc w:val="both"/>
        <w:rPr>
          <w:rFonts w:ascii="Arial" w:eastAsia="Arial" w:hAnsi="Arial" w:cs="Arial"/>
          <w:b/>
          <w:lang w:val="es-ES"/>
        </w:rPr>
      </w:pPr>
      <w:r w:rsidRPr="00747928">
        <w:rPr>
          <w:rFonts w:ascii="Arial" w:eastAsia="Arial" w:hAnsi="Arial" w:cs="Arial"/>
          <w:b/>
          <w:lang w:val="es-ES"/>
        </w:rPr>
        <w:t>Datos de la persona que actúa en representación de la empresa.</w:t>
      </w:r>
    </w:p>
    <w:p w14:paraId="7A930009" w14:textId="187E443F" w:rsidR="00F97F9B" w:rsidRPr="00747928" w:rsidRDefault="00F97F9B" w:rsidP="00B0496F">
      <w:pPr>
        <w:spacing w:line="276" w:lineRule="auto"/>
        <w:ind w:left="284" w:right="231"/>
        <w:jc w:val="both"/>
        <w:rPr>
          <w:rFonts w:ascii="Arial" w:hAnsi="Arial" w:cs="Arial"/>
          <w:lang w:val="es-ES"/>
        </w:rPr>
      </w:pPr>
      <w:r w:rsidRPr="00747928">
        <w:rPr>
          <w:rFonts w:ascii="Arial" w:hAnsi="Arial" w:cs="Arial"/>
          <w:noProof/>
        </w:rPr>
        <mc:AlternateContent>
          <mc:Choice Requires="wps">
            <w:drawing>
              <wp:anchor distT="4294967295" distB="4294967295" distL="114300" distR="114300" simplePos="0" relativeHeight="251658266" behindDoc="1" locked="0" layoutInCell="1" allowOverlap="1" wp14:anchorId="5D420561" wp14:editId="6C8EEDD0">
                <wp:simplePos x="0" y="0"/>
                <wp:positionH relativeFrom="column">
                  <wp:posOffset>146685</wp:posOffset>
                </wp:positionH>
                <wp:positionV relativeFrom="paragraph">
                  <wp:posOffset>24764</wp:posOffset>
                </wp:positionV>
                <wp:extent cx="5798185" cy="0"/>
                <wp:effectExtent l="0" t="0" r="31115" b="19050"/>
                <wp:wrapNone/>
                <wp:docPr id="12" name="Connector rect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style="position:absolute;z-index:-25165821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5pt,1.95pt" id="Connector recte 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MeMObHAIAADUEAAAOAAAAZHJzL2Uyb0RvYy54bWysU02P2yAQvVfqf0Dcs7bTJJtYcVaVnfSy bVfa7Q8ggGNUzCAgcaKq/70D+dBue6mq+oAHZubxZuaxfDj2mhyk8wpMRYu7nBJpOAhldhX99rIZ zSnxgRnBNBhZ0ZP09GH1/t1ysKUcQwdaSEcQxPhysBXtQrBllnneyZ75O7DSoLMF17OAW7fLhGMD ovc6G+f5LBvACeuAS+/xtDk76Srht63k4WvbehmIrihyC2l1ad3GNVstWblzzHaKX2iwf2DRM2Xw 0htUwwIje6f+gOoVd+ChDXcc+gzaVnGZasBqivy3ap47ZmWqBZvj7a1N/v/B8i+HJ0eUwNmNKTGs xxnVYAw2Dhxx+JMEPdimwfoSo2vz5GKh/Gie7SPw754YqDtmdjLRfTlZhChiRvYmJW68xcu2w2cQ GMP2AVLPjq3rIyR2gxzTaE630chjIBwPp/eLeTGfUsKvvoyV10TrfPgkoSfRqKhWJnaNlezw6EMk wsprSDw2sFFap8lrQ4aKzvLFNCV40EpEZwzzbrettSMHFrWTvlQVel6HOdgbkcA6ycT6Ygem9NnG y7WJeFgK0rlYZ3H8WOSL9Xw9n4wm49l6NMmbZvRxU09Gs01xP20+NHXdFD8jtWJSdkoIaSK7q1CL yd8J4fJkzhK7SfXWhuwteuoXkr3+E+k0yzi+sxC2IE5P7jpj1GYKvryjKP7Xe7Rfv/bVLwAAAP// AwBQSwMEFAAGAAgAAAAhAD3JJ0bYAAAABgEAAA8AAABkcnMvZG93bnJldi54bWxMjstOwzAURPdI /IN1kdgg6jykQtM4FVTqkgUF9m58G5v6Efk6bfh7DBtYjmZ05rSb2Vl2xkgmeAHlogCGvg/K+EHA +9vu/hEYJemVtMGjgC8k2HTXV61sVLj4Vzzv08AyxFMjBeiUxoZz6jU6SYswos/dMUQnU45x4CrK S4Y7y6uiWHInjc8PWo641dif9pMTYD4jke7L55Lsabe9m6x5ePkQ4vZmfloDSzinvzH86Gd16LLT IUxeEbMCqrrMSwH1CliuV/WyAnb4zbxr+X/97hsAAP//AwBQSwECLQAUAAYACAAAACEAtoM4kv4A AADhAQAAEwAAAAAAAAAAAAAAAAAAAAAAW0NvbnRlbnRfVHlwZXNdLnhtbFBLAQItABQABgAIAAAA IQA4/SH/1gAAAJQBAAALAAAAAAAAAAAAAAAAAC8BAABfcmVscy8ucmVsc1BLAQItABQABgAIAAAA IQBMeMObHAIAADUEAAAOAAAAAAAAAAAAAAAAAC4CAABkcnMvZTJvRG9jLnhtbFBLAQItABQABgAI AAAAIQA9ySdG2AAAAAYBAAAPAAAAAAAAAAAAAAAAAHYEAABkcnMvZG93bnJldi54bWxQSwUGAAAA AAQABADzAAAAewUAAAAA " o:spid="_x0000_s1026" strokeweight=".16931mm" to="468.1pt,1.95pt" w14:anchorId="33D4D12A"/>
            </w:pict>
          </mc:Fallback>
        </mc:AlternateContent>
      </w:r>
    </w:p>
    <w:p w14:paraId="7475629C" w14:textId="77777777" w:rsidR="00F97F9B" w:rsidRPr="00747928" w:rsidRDefault="00F97F9B" w:rsidP="00B0496F">
      <w:pPr>
        <w:tabs>
          <w:tab w:val="left" w:pos="5920"/>
        </w:tabs>
        <w:spacing w:line="276" w:lineRule="auto"/>
        <w:ind w:left="284" w:right="231"/>
        <w:jc w:val="both"/>
        <w:rPr>
          <w:rFonts w:ascii="Arial" w:eastAsia="Arial" w:hAnsi="Arial" w:cs="Arial"/>
          <w:lang w:val="es-ES"/>
        </w:rPr>
      </w:pPr>
      <w:r w:rsidRPr="00747928">
        <w:rPr>
          <w:rFonts w:ascii="Arial" w:eastAsia="Arial" w:hAnsi="Arial" w:cs="Arial"/>
          <w:lang w:val="es-ES"/>
        </w:rPr>
        <w:t>Apellidos y nombre</w:t>
      </w:r>
      <w:r w:rsidRPr="00747928">
        <w:rPr>
          <w:rFonts w:ascii="Arial" w:hAnsi="Arial" w:cs="Arial"/>
          <w:lang w:val="es-ES"/>
        </w:rPr>
        <w:tab/>
      </w:r>
      <w:r w:rsidRPr="00747928">
        <w:rPr>
          <w:rFonts w:ascii="Arial" w:eastAsia="Arial" w:hAnsi="Arial" w:cs="Arial"/>
          <w:lang w:val="es-ES"/>
        </w:rPr>
        <w:t>NIF</w:t>
      </w:r>
    </w:p>
    <w:p w14:paraId="5654F8ED" w14:textId="7EFCC584" w:rsidR="00F97F9B" w:rsidRPr="00747928" w:rsidRDefault="00F97F9B" w:rsidP="00B0496F">
      <w:pPr>
        <w:spacing w:line="276" w:lineRule="auto"/>
        <w:ind w:left="284" w:right="231"/>
        <w:jc w:val="both"/>
        <w:rPr>
          <w:rFonts w:ascii="Arial" w:hAnsi="Arial" w:cs="Arial"/>
          <w:lang w:val="es-ES"/>
        </w:rPr>
      </w:pPr>
      <w:r w:rsidRPr="00747928">
        <w:rPr>
          <w:rFonts w:ascii="Arial" w:hAnsi="Arial" w:cs="Arial"/>
          <w:noProof/>
        </w:rPr>
        <mc:AlternateContent>
          <mc:Choice Requires="wps">
            <w:drawing>
              <wp:anchor distT="4294967295" distB="4294967295" distL="114300" distR="114300" simplePos="0" relativeHeight="251658267" behindDoc="1" locked="0" layoutInCell="1" allowOverlap="1" wp14:anchorId="48D530DB" wp14:editId="6E6049D1">
                <wp:simplePos x="0" y="0"/>
                <wp:positionH relativeFrom="column">
                  <wp:posOffset>146685</wp:posOffset>
                </wp:positionH>
                <wp:positionV relativeFrom="paragraph">
                  <wp:posOffset>260984</wp:posOffset>
                </wp:positionV>
                <wp:extent cx="5798185" cy="0"/>
                <wp:effectExtent l="0" t="0" r="31115" b="19050"/>
                <wp:wrapNone/>
                <wp:docPr id="11" name="Connector rect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style="position:absolute;z-index:-25165821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5pt,20.55pt" id="Connector recte 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KO2pfHAIAADUEAAAOAAAAZHJzL2Uyb0RvYy54bWysU02P2yAQvVfqf0Dcs7a33mxirbOq7KSX bRtptz+AAI5RMYOAjRNV/e8dyEeb9lJV9QEDMzzevHk8PO4HTXbSeQWmpsVNTok0HIQy25p+eVlN ZpT4wIxgGoys6UF6+rh4++ZhtJW8hR60kI4giPHVaGvah2CrLPO8lwPzN2ClwWAHbmABl26bCcdG RB90dpvn02wEJ6wDLr3H3fYYpIuE33WSh89d52UguqbILaTRpXETx2zxwKqtY7ZX/ESD/QOLgSmD l16gWhYYeXXqD6hBcQceunDDYcig6xSXqQaspsh/q+a5Z1amWlAcby8y+f8Hyz/t1o4ogb0rKDFs wB41YAwKB444/EmCEZRptL7C7MasXSyU782zfQL+1RMDTc/MVia6LweLEOlEdnUkLrzFyzbjRxCY w14DJM32nRsiJKpB9qk1h0tr5D4Qjpt39/NZMbujhJ9jGavOB63z4YOEgcRJTbUyUTVWsd2TD0gd U88pcdvASmmdOq8NGWs6zefTdMCDViIGY5p3202jHdmx6J30RR0Q7CrNwasRCayXTCxP88CUPs4x X5uIh6UgndPsaI5v83y+nC1n5aS8nS4nZd62k/erppxMV8X9XfuubZq2+B6pFWXVKyGkiezORi3K vzPC6ckcLXax6kWG7Bo9lYhkz/9EOvUytu9ohA2Iw9pFNWJb0Zsp+fSOovl/Xaesn6998QMAAP// AwBQSwMEFAAGAAgAAAAhAJe+AlvfAAAACAEAAA8AAABkcnMvZG93bnJldi54bWxMj0FLw0AQhe8F /8Mygrd2k1RqGrMpoij0IGJbPG+zYxKTnQ3ZbZP+e0c86GmYeY8338s3k+3EGQffOFIQLyIQSKUz DVUKDvvneQrCB01Gd45QwQU9bIqrWa4z40Z6x/MuVIJDyGdaQR1Cn0npyxqt9gvXI7H26QarA69D Jc2gRw63nUyiaCWtbog/1LrHxxrLdneyCl5T+eTe2o/y8jXuX9J0267vtgelbq6nh3sQAafwZ4Yf fEaHgpmO7kTGi05BsozZqeA25sn6erlKQBx/D7LI5f8CxTcAAAD//wMAUEsBAi0AFAAGAAgAAAAh ALaDOJL+AAAA4QEAABMAAAAAAAAAAAAAAAAAAAAAAFtDb250ZW50X1R5cGVzXS54bWxQSwECLQAU AAYACAAAACEAOP0h/9YAAACUAQAACwAAAAAAAAAAAAAAAAAvAQAAX3JlbHMvLnJlbHNQSwECLQAU AAYACAAAACEASjtqXxwCAAA1BAAADgAAAAAAAAAAAAAAAAAuAgAAZHJzL2Uyb0RvYy54bWxQSwEC LQAUAAYACAAAACEAl74CW98AAAAIAQAADwAAAAAAAAAAAAAAAAB2BAAAZHJzL2Rvd25yZXYueG1s UEsFBgAAAAAEAAQA8wAAAIIFAAAAAA== " o:spid="_x0000_s1026" strokeweight=".48pt" to="468.1pt,20.55pt" w14:anchorId="2303DD94"/>
            </w:pict>
          </mc:Fallback>
        </mc:AlternateContent>
      </w:r>
    </w:p>
    <w:p w14:paraId="14DE787D" w14:textId="77777777" w:rsidR="00F97F9B" w:rsidRPr="00747928" w:rsidRDefault="00F97F9B" w:rsidP="00B0496F">
      <w:pPr>
        <w:spacing w:line="276" w:lineRule="auto"/>
        <w:ind w:left="284" w:right="231"/>
        <w:jc w:val="both"/>
        <w:rPr>
          <w:rFonts w:ascii="Arial" w:hAnsi="Arial" w:cs="Arial"/>
          <w:lang w:val="es-ES"/>
        </w:rPr>
      </w:pPr>
    </w:p>
    <w:p w14:paraId="6F9BB02E" w14:textId="77777777" w:rsidR="00F97F9B" w:rsidRPr="00747928" w:rsidRDefault="00F97F9B" w:rsidP="00B0496F">
      <w:pPr>
        <w:spacing w:line="276" w:lineRule="auto"/>
        <w:ind w:left="284" w:right="231"/>
        <w:jc w:val="both"/>
        <w:rPr>
          <w:rFonts w:ascii="Arial" w:hAnsi="Arial" w:cs="Arial"/>
          <w:lang w:val="es-ES"/>
        </w:rPr>
      </w:pPr>
    </w:p>
    <w:p w14:paraId="42C2C22E" w14:textId="77777777" w:rsidR="00F97F9B" w:rsidRPr="00747928" w:rsidRDefault="00F97F9B" w:rsidP="00B0496F">
      <w:pPr>
        <w:spacing w:line="276" w:lineRule="auto"/>
        <w:ind w:left="284" w:right="231"/>
        <w:jc w:val="both"/>
        <w:rPr>
          <w:rFonts w:ascii="Arial" w:eastAsia="Arial" w:hAnsi="Arial" w:cs="Arial"/>
          <w:b/>
          <w:lang w:val="es-ES"/>
        </w:rPr>
      </w:pPr>
      <w:r w:rsidRPr="00747928">
        <w:rPr>
          <w:rFonts w:ascii="Arial" w:eastAsia="Arial" w:hAnsi="Arial" w:cs="Arial"/>
          <w:b/>
          <w:lang w:val="es-ES"/>
        </w:rPr>
        <w:t>Datos del contrato.</w:t>
      </w:r>
    </w:p>
    <w:p w14:paraId="6551A580" w14:textId="77777777" w:rsidR="009E61A6" w:rsidRPr="00747928" w:rsidRDefault="00F97F9B" w:rsidP="00B0496F">
      <w:pPr>
        <w:spacing w:line="276" w:lineRule="auto"/>
        <w:ind w:left="284" w:right="231"/>
        <w:jc w:val="both"/>
        <w:rPr>
          <w:rFonts w:ascii="Arial" w:eastAsia="Arial" w:hAnsi="Arial" w:cs="Arial"/>
          <w:lang w:val="es-ES"/>
        </w:rPr>
      </w:pPr>
      <w:r w:rsidRPr="00747928">
        <w:rPr>
          <w:rFonts w:ascii="Arial" w:hAnsi="Arial" w:cs="Arial"/>
          <w:noProof/>
        </w:rPr>
        <mc:AlternateContent>
          <mc:Choice Requires="wps">
            <w:drawing>
              <wp:anchor distT="4294967295" distB="4294967295" distL="114300" distR="114300" simplePos="0" relativeHeight="251658268" behindDoc="1" locked="0" layoutInCell="1" allowOverlap="1" wp14:anchorId="35C01A80" wp14:editId="2CB43FE2">
                <wp:simplePos x="0" y="0"/>
                <wp:positionH relativeFrom="column">
                  <wp:posOffset>146685</wp:posOffset>
                </wp:positionH>
                <wp:positionV relativeFrom="paragraph">
                  <wp:posOffset>24764</wp:posOffset>
                </wp:positionV>
                <wp:extent cx="5798185" cy="0"/>
                <wp:effectExtent l="0" t="0" r="31115" b="19050"/>
                <wp:wrapNone/>
                <wp:docPr id="10" name="Connector rect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style="position:absolute;z-index:-2516582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5pt,1.95pt" id="Connector recte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gBJOGwIAADUEAAAOAAAAZHJzL2Uyb0RvYy54bWysU8GO2jAQvVfqP1i5s0kosBARVlUCvWxb pN1+gLEdYtXxWLYhoKr/3rEhiG0vVdUcnLFn5vnNm/Hy6dQpchTWSdBlkj9kCRGaAZd6XybfXjej eUKcp5pTBVqUyVm45Gn1/t2yN4UYQwuKC0sQRLuiN2XSem+KNHWsFR11D2CERmcDtqMet3afckt7 RO9UOs6yWdqD5cYCE87haX1xJquI3zSC+a9N44QnqkyQm4+rjesurOlqSYu9paaV7EqD/gOLjkqN l96gauopOVj5B1QnmQUHjX9g0KXQNJKJWANWk2e/VfPSUiNiLSiOMzeZ3P+DZV+OW0skx96hPJp2 2KMKtEbhwBKLP0HQgzL1xhUYXemtDYWyk34xz8C+O6Khaqnei0j39WwQIg8Z6ZuUsHEGL9v1n4Fj DD14iJqdGtsFSFSDnGJrzrfWiJMnDA+nj4t5Pp8mhA2+lBZDorHOfxLQkWCUiZI6qEYLenx2PhCh xRASjjVspFKx80qTvkxm2WIWExwoyYMzhDm731XKkiMNsxO/WBV67sMsHDSPYK2gfH21PZXqYuPl Sgc8LAXpXK3LcPxYZIv1fD2fjCbj2Xo0yep69HFTTUazTf44rT/UVVXnPwO1fFK0knOhA7thUPPJ 3w3C9clcRuw2qjcZ0rfoUS8kO/wj6djL0L7LIOyAn7d26DHOZgy+vqMw/Pd7tO9f++oXAAAA//8D AFBLAwQUAAYACAAAACEAUvi/wNwAAAAGAQAADwAAAGRycy9kb3ducmV2LnhtbEyOwUrDQBRF94L/ MDzBnZ00gZrETIooCl2I2BbXr5lnEpN5EzLTJv17Rzd1ebmXc0+xnk0vTjS61rKC5SICQVxZ3XKt YL97uUtBOI+ssbdMCs7kYF1eXxWYazvxB522vhYBwi5HBY33Qy6lqxoy6BZ2IA7dlx0N+hDHWuoR pwA3vYyjaCUNthweGhzoqaGq2x6NgrdUPtv37rM6f0+71zTddNn9Zq/U7c38+ADC0+wvY/jVD+pQ BqeDPbJ2olcQJ8uwVJBkIEKdJasYxOEvy7KQ//XLHwAAAP//AwBQSwECLQAUAAYACAAAACEAtoM4 kv4AAADhAQAAEwAAAAAAAAAAAAAAAAAAAAAAW0NvbnRlbnRfVHlwZXNdLnhtbFBLAQItABQABgAI AAAAIQA4/SH/1gAAAJQBAAALAAAAAAAAAAAAAAAAAC8BAABfcmVscy8ucmVsc1BLAQItABQABgAI AAAAIQAdgBJOGwIAADUEAAAOAAAAAAAAAAAAAAAAAC4CAABkcnMvZTJvRG9jLnhtbFBLAQItABQA BgAIAAAAIQBS+L/A3AAAAAYBAAAPAAAAAAAAAAAAAAAAAHUEAABkcnMvZG93bnJldi54bWxQSwUG AAAAAAQABADzAAAAfgUAAAAA " o:spid="_x0000_s1026" strokeweight=".48pt" to="468.1pt,1.95pt" w14:anchorId="69A9C72E"/>
            </w:pict>
          </mc:Fallback>
        </mc:AlternateContent>
      </w:r>
    </w:p>
    <w:p w14:paraId="04F04B60" w14:textId="55883477" w:rsidR="00F97F9B" w:rsidRPr="00747928" w:rsidRDefault="00F97F9B" w:rsidP="00B0496F">
      <w:pPr>
        <w:spacing w:line="276" w:lineRule="auto"/>
        <w:ind w:left="284" w:right="231"/>
        <w:jc w:val="both"/>
        <w:rPr>
          <w:rFonts w:ascii="Arial" w:eastAsia="Arial" w:hAnsi="Arial" w:cs="Arial"/>
          <w:lang w:val="es-ES"/>
        </w:rPr>
      </w:pPr>
      <w:r w:rsidRPr="00747928">
        <w:rPr>
          <w:rFonts w:ascii="Arial" w:eastAsia="Arial" w:hAnsi="Arial" w:cs="Arial"/>
          <w:lang w:val="es-ES"/>
        </w:rPr>
        <w:t>Objeto del contrato</w:t>
      </w:r>
    </w:p>
    <w:p w14:paraId="2940F436" w14:textId="77777777" w:rsidR="00A81DB9" w:rsidRPr="00747928" w:rsidRDefault="00A81DB9" w:rsidP="00B0496F">
      <w:pPr>
        <w:spacing w:line="276" w:lineRule="auto"/>
        <w:ind w:left="284"/>
        <w:jc w:val="both"/>
        <w:rPr>
          <w:rFonts w:ascii="Arial" w:eastAsia="Arial" w:hAnsi="Arial" w:cs="Arial"/>
          <w:lang w:val="es-ES"/>
        </w:rPr>
      </w:pPr>
      <w:r w:rsidRPr="00747928">
        <w:rPr>
          <w:rFonts w:ascii="Arial" w:hAnsi="Arial" w:cs="Arial"/>
          <w:lang w:val="es-ES"/>
        </w:rPr>
        <w:t>El objeto del contrato es la prestación del servicio de formación en línea de lengua inglesa con finalidades específicas, en lengua inglesa general, lengua francesa general  y lengua alemana general para el personal de la Administración Pública</w:t>
      </w:r>
    </w:p>
    <w:p w14:paraId="1065BBFC" w14:textId="71021801" w:rsidR="00F97F9B" w:rsidRPr="00747928" w:rsidRDefault="00F97F9B" w:rsidP="00B0496F">
      <w:pPr>
        <w:spacing w:line="276" w:lineRule="auto"/>
        <w:ind w:left="284" w:right="231"/>
        <w:jc w:val="both"/>
        <w:rPr>
          <w:rFonts w:ascii="Arial" w:hAnsi="Arial" w:cs="Arial"/>
          <w:lang w:val="es-ES"/>
        </w:rPr>
      </w:pPr>
      <w:r w:rsidRPr="00747928">
        <w:rPr>
          <w:rFonts w:ascii="Arial" w:hAnsi="Arial" w:cs="Arial"/>
          <w:noProof/>
        </w:rPr>
        <mc:AlternateContent>
          <mc:Choice Requires="wps">
            <w:drawing>
              <wp:anchor distT="4294967295" distB="4294967295" distL="114300" distR="114300" simplePos="0" relativeHeight="251658269" behindDoc="1" locked="0" layoutInCell="1" allowOverlap="1" wp14:anchorId="25C56B48" wp14:editId="64DC42F8">
                <wp:simplePos x="0" y="0"/>
                <wp:positionH relativeFrom="column">
                  <wp:posOffset>146685</wp:posOffset>
                </wp:positionH>
                <wp:positionV relativeFrom="paragraph">
                  <wp:posOffset>24764</wp:posOffset>
                </wp:positionV>
                <wp:extent cx="5798185" cy="0"/>
                <wp:effectExtent l="0" t="0" r="31115" b="19050"/>
                <wp:wrapNone/>
                <wp:docPr id="9" name="Connector rect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style="position:absolute;z-index:-25165821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5pt,1.95pt" id="Connector recte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N7zXLGgIAADMEAAAOAAAAZHJzL2Uyb0RvYy54bWysU8GO2yAQvVfqPyDuWdupk42tOKvKTnrZ tpF2+wEEcIyKAQGJE1X99w4kjrLtparqAx6Ymcebmcfy6dRLdOTWCa0qnD2kGHFFNRNqX+Fvr5vJ AiPniWJEasUrfOYOP63ev1sOpuRT3WnJuEUAolw5mAp33psySRzteE/cgzZcgbPVticetnafMEsG QO9lMk3TeTJoy4zVlDsHp83FiVcRv2059V/b1nGPZIWBm4+rjesurMlqScq9JaYT9EqD/AOLnggF l96gGuIJOljxB1QvqNVOt/6B6j7RbSsojzVANVn6WzUvHTE81gLNcebWJvf/YOmX49YiwSpcYKRI DyOqtVLQN22RhR9HRWjSYFwJsbXa2lAmPakX86zpd4eUrjui9jySfT0bQMhCRvImJWycgat2w2fN IIYcvI4dO7W2D5DQC3SKgznfBsNPHlE4nD0Wi2wxw4iOvoSUY6Kxzn/iukfBqLAUKvSMlOT47Hwg QsoxJBwrvRFSxrlLhYYKz9NiFhOcloIFZwhzdr+rpUVHEpQTv1gVeO7DrD4oFsE6Ttj6ansi5MWG y6UKeFAK0LlaF2n8KNJivVgv8kk+na8nedo0k4+bOp/MN9njrPnQ1HWT/QzUsrzsBGNcBXajTLP8 72RwfTAXgd2EemtD8hY99gvIjv9IOs4yjO8ihJ1m560dZwzKjMHXVxSkf78H+/6tr34BAAD//wMA UEsDBBQABgAIAAAAIQA9ySdG2AAAAAYBAAAPAAAAZHJzL2Rvd25yZXYueG1sTI7LTsMwFET3SPyD dZHYIOo8pELTOBVU6pIFBfZufBub+hH5Om34ewwbWI5mdOa0m9lZdsZIJngB5aIAhr4PyvhBwPvb 7v4RGCXplbTBo4AvJNh011etbFS4+Fc879PAMsRTIwXolMaGc+o1OkmLMKLP3TFEJ1OOceAqykuG O8urolhyJ43PD1qOuNXYn/aTE2A+I5Huy+eS7Gm3vZuseXj5EOL2Zn5aA0s4p78x/Ohndeiy0yFM XhGzAqq6zEsB9QpYrlf1sgJ2+M28a/l//e4bAAD//wMAUEsBAi0AFAAGAAgAAAAhALaDOJL+AAAA 4QEAABMAAAAAAAAAAAAAAAAAAAAAAFtDb250ZW50X1R5cGVzXS54bWxQSwECLQAUAAYACAAAACEA OP0h/9YAAACUAQAACwAAAAAAAAAAAAAAAAAvAQAAX3JlbHMvLnJlbHNQSwECLQAUAAYACAAAACEA De81yxoCAAAzBAAADgAAAAAAAAAAAAAAAAAuAgAAZHJzL2Uyb0RvYy54bWxQSwECLQAUAAYACAAA ACEAPcknRtgAAAAGAQAADwAAAAAAAAAAAAAAAAB0BAAAZHJzL2Rvd25yZXYueG1sUEsFBgAAAAAE AAQA8wAAAHkFAAAAAA== " o:spid="_x0000_s1026" strokeweight=".16931mm" to="468.1pt,1.95pt" w14:anchorId="26E80EA1"/>
            </w:pict>
          </mc:Fallback>
        </mc:AlternateContent>
      </w:r>
    </w:p>
    <w:p w14:paraId="29E95F0E" w14:textId="40CA6E8A" w:rsidR="00F97F9B" w:rsidRPr="00747928" w:rsidRDefault="00F97F9B" w:rsidP="00B0496F">
      <w:pPr>
        <w:spacing w:line="276" w:lineRule="auto"/>
        <w:ind w:left="284" w:right="231"/>
        <w:jc w:val="both"/>
        <w:rPr>
          <w:rFonts w:ascii="Arial" w:eastAsia="Arial" w:hAnsi="Arial" w:cs="Arial"/>
          <w:lang w:val="es-ES"/>
        </w:rPr>
      </w:pPr>
      <w:r w:rsidRPr="00747928">
        <w:rPr>
          <w:rFonts w:ascii="Arial" w:eastAsia="Arial" w:hAnsi="Arial" w:cs="Arial"/>
          <w:lang w:val="es-ES"/>
        </w:rPr>
        <w:t>Nº del expediente de contratación</w:t>
      </w:r>
      <w:r w:rsidR="009E61A6" w:rsidRPr="00747928">
        <w:rPr>
          <w:rFonts w:ascii="Arial" w:eastAsia="Arial" w:hAnsi="Arial" w:cs="Arial"/>
          <w:lang w:val="es-ES"/>
        </w:rPr>
        <w:t xml:space="preserve"> </w:t>
      </w:r>
    </w:p>
    <w:p w14:paraId="2BA9C6DD" w14:textId="26AA0F6F" w:rsidR="00F97F9B" w:rsidRPr="00747928" w:rsidRDefault="001C6EB0" w:rsidP="00B0496F">
      <w:pPr>
        <w:spacing w:line="276" w:lineRule="auto"/>
        <w:ind w:left="284" w:right="231"/>
        <w:jc w:val="both"/>
        <w:rPr>
          <w:rFonts w:ascii="Arial" w:hAnsi="Arial" w:cs="Arial"/>
          <w:lang w:val="es-ES"/>
        </w:rPr>
      </w:pPr>
      <w:r w:rsidRPr="00747928">
        <w:rPr>
          <w:rFonts w:ascii="Arial" w:hAnsi="Arial" w:cs="Arial"/>
          <w:noProof/>
          <w:lang w:val="es-ES"/>
        </w:rPr>
        <w:t>EAPC-2024-</w:t>
      </w:r>
      <w:r w:rsidR="00375D95" w:rsidRPr="00747928">
        <w:rPr>
          <w:rFonts w:ascii="Arial" w:hAnsi="Arial" w:cs="Arial"/>
          <w:noProof/>
          <w:lang w:val="es-ES"/>
        </w:rPr>
        <w:t>16</w:t>
      </w:r>
    </w:p>
    <w:p w14:paraId="2B3EC648" w14:textId="1348FCC5" w:rsidR="00F97F9B" w:rsidRPr="00747928" w:rsidRDefault="00F97F9B" w:rsidP="00B0496F">
      <w:pPr>
        <w:spacing w:line="276" w:lineRule="auto"/>
        <w:ind w:left="284" w:right="231"/>
        <w:jc w:val="both"/>
        <w:rPr>
          <w:rFonts w:ascii="Arial" w:hAnsi="Arial" w:cs="Arial"/>
          <w:lang w:val="es-ES"/>
        </w:rPr>
      </w:pPr>
      <w:r w:rsidRPr="00747928">
        <w:rPr>
          <w:rFonts w:ascii="Arial" w:hAnsi="Arial" w:cs="Arial"/>
          <w:noProof/>
        </w:rPr>
        <mc:AlternateContent>
          <mc:Choice Requires="wps">
            <w:drawing>
              <wp:anchor distT="4294967295" distB="4294967295" distL="114300" distR="114300" simplePos="0" relativeHeight="251658270" behindDoc="1" locked="0" layoutInCell="1" allowOverlap="1" wp14:anchorId="21B16746" wp14:editId="3FF0C882">
                <wp:simplePos x="0" y="0"/>
                <wp:positionH relativeFrom="column">
                  <wp:posOffset>146685</wp:posOffset>
                </wp:positionH>
                <wp:positionV relativeFrom="paragraph">
                  <wp:posOffset>51434</wp:posOffset>
                </wp:positionV>
                <wp:extent cx="5798185" cy="0"/>
                <wp:effectExtent l="0" t="0" r="31115" b="19050"/>
                <wp:wrapNone/>
                <wp:docPr id="8" name="Connector rect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style="position:absolute;z-index:-25165821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5pt,4.05pt" id="Connector recte 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ReOyqGgIAADMEAAAOAAAAZHJzL2Uyb0RvYy54bWysU8GO2yAQvVfqPyDuWdupk3WsOKvKTnrZ tpF2+wEEcIyKAQGJE1X99w4kjrLtparqAx6Ymcebmcfy6dRLdOTWCa0qnD2kGHFFNRNqX+Fvr5tJ gZHzRDEiteIVPnOHn1bv3y0HU/Kp7rRk3CIAUa4cTIU7702ZJI52vCfuQRuuwNlq2xMPW7tPmCUD oPcymabpPBm0ZcZqyp2D0+bixKuI37ac+q9t67hHssLAzcfVxnUX1mS1JOXeEtMJeqVB/oFFT4SC S29QDfEEHaz4A6oX1GqnW/9AdZ/othWUxxqgmiz9rZqXjhgea4HmOHNrk/t/sPTLcWuRYBWGQSnS w4hqrRT0TVtk4cdREZo0GFdCbK22NpRJT+rFPGv63SGl646oPY9kX88GELKQkbxJCRtn4Krd8Fkz iCEHr2PHTq3tAyT0Ap3iYM63wfCTRxQOZ4+LIitmGNHRl5ByTDTW+U9c9ygYFZZChZ6RkhyfnQ9E SDmGhGOlN0LKOHep0FDhebqYxQSnpWDBGcKc3e9qadGRBOXEL1YFnvswqw+KRbCOE7a+2p4IebHh cqkCHpQCdK7WRRo/FuliXayLfJJP5+tJnjbN5OOmzifzTfY4az40dd1kPwO1LC87wRhXgd0o0yz/ OxlcH8xFYDeh3tqQvEWP/QKy4z+SjrMM47sIYafZeWvHGYMyY/D1FQXp3+/Bvn/rq18AAAD//wMA UEsDBBQABgAIAAAAIQAVJPGj2QAAAAYBAAAPAAAAZHJzL2Rvd25yZXYueG1sTI7BTsMwEETvSPyD tUhcEHWSSqWEOBVU6pEDBe5uvMSm9jqKnTb8PQsXOI1GM5p5zWYOXpxwTC6SgnJRgEDqonHUK3h7 3d2uQaSsyWgfCRV8YYJNe3nR6NrEM73gaZ97wSOUaq3A5jzUUqbOYtBpEQckzj7iGHRmO/bSjPrM 48HLqihWMmhH/GD1gFuL3XE/BQXuc0zJduVTmfxxt72ZvLt7flfq+mp+fACRcc5/ZfjBZ3RomekQ JzJJeAXVsuSmgjULx/fLVQXi8Otl28j/+O03AAAA//8DAFBLAQItABQABgAIAAAAIQC2gziS/gAA AOEBAAATAAAAAAAAAAAAAAAAAAAAAABbQ29udGVudF9UeXBlc10ueG1sUEsBAi0AFAAGAAgAAAAh ADj9If/WAAAAlAEAAAsAAAAAAAAAAAAAAAAALwEAAF9yZWxzLy5yZWxzUEsBAi0AFAAGAAgAAAAh ANF47KoaAgAAMwQAAA4AAAAAAAAAAAAAAAAALgIAAGRycy9lMm9Eb2MueG1sUEsBAi0AFAAGAAgA AAAhABUk8aPZAAAABgEAAA8AAAAAAAAAAAAAAAAAdAQAAGRycy9kb3ducmV2LnhtbFBLBQYAAAAA BAAEAPMAAAB6BQAAAAA= " o:spid="_x0000_s1026" strokeweight=".16931mm" to="468.1pt,4.05pt" w14:anchorId="355E740F"/>
            </w:pict>
          </mc:Fallback>
        </mc:AlternateContent>
      </w:r>
    </w:p>
    <w:p w14:paraId="22498243" w14:textId="77777777" w:rsidR="00F97F9B" w:rsidRPr="00747928" w:rsidRDefault="00F97F9B" w:rsidP="00B0496F">
      <w:pPr>
        <w:spacing w:line="276" w:lineRule="auto"/>
        <w:ind w:left="284" w:right="231"/>
        <w:jc w:val="both"/>
        <w:rPr>
          <w:rFonts w:ascii="Arial" w:eastAsia="Arial" w:hAnsi="Arial" w:cs="Arial"/>
          <w:b/>
          <w:lang w:val="es-ES"/>
        </w:rPr>
      </w:pPr>
      <w:r w:rsidRPr="00747928">
        <w:rPr>
          <w:rFonts w:ascii="Arial" w:eastAsia="Arial" w:hAnsi="Arial" w:cs="Arial"/>
          <w:b/>
          <w:lang w:val="es-ES"/>
        </w:rPr>
        <w:t>Declaración.</w:t>
      </w:r>
    </w:p>
    <w:p w14:paraId="79171077" w14:textId="77777777" w:rsidR="00F97F9B" w:rsidRPr="00747928" w:rsidRDefault="00F97F9B" w:rsidP="00B0496F">
      <w:pPr>
        <w:spacing w:line="276" w:lineRule="auto"/>
        <w:ind w:left="284" w:right="231"/>
        <w:jc w:val="both"/>
        <w:rPr>
          <w:rFonts w:ascii="Arial" w:hAnsi="Arial" w:cs="Arial"/>
          <w:lang w:val="es-ES"/>
        </w:rPr>
      </w:pPr>
    </w:p>
    <w:p w14:paraId="04DF940E" w14:textId="77777777" w:rsidR="00F97F9B" w:rsidRPr="00747928" w:rsidRDefault="00F97F9B" w:rsidP="00B0496F">
      <w:pPr>
        <w:spacing w:line="276" w:lineRule="auto"/>
        <w:ind w:left="284" w:right="231"/>
        <w:jc w:val="both"/>
        <w:rPr>
          <w:rFonts w:ascii="Arial" w:hAnsi="Arial" w:cs="Arial"/>
          <w:bCs/>
          <w:lang w:val="es-ES"/>
        </w:rPr>
      </w:pPr>
      <w:r w:rsidRPr="00747928">
        <w:rPr>
          <w:rFonts w:ascii="Arial" w:hAnsi="Arial" w:cs="Arial"/>
          <w:bCs/>
          <w:lang w:val="es-ES"/>
        </w:rPr>
        <w:t xml:space="preserve">DECLARO BAJO MI RESPONSABILIDAD que la empresa que represento o, si es el caso, el empresario declarante: </w:t>
      </w:r>
    </w:p>
    <w:p w14:paraId="103F8314" w14:textId="77777777" w:rsidR="00F97F9B" w:rsidRPr="00747928" w:rsidRDefault="00F97F9B" w:rsidP="00B0496F">
      <w:pPr>
        <w:spacing w:line="276" w:lineRule="auto"/>
        <w:ind w:left="284" w:right="231"/>
        <w:jc w:val="both"/>
        <w:rPr>
          <w:rFonts w:ascii="Arial" w:hAnsi="Arial" w:cs="Arial"/>
          <w:bCs/>
          <w:lang w:val="es-ES"/>
        </w:rPr>
      </w:pPr>
    </w:p>
    <w:p w14:paraId="6F944D43" w14:textId="77777777" w:rsidR="00F97F9B" w:rsidRPr="00747928" w:rsidRDefault="00F97F9B" w:rsidP="00B0496F">
      <w:pPr>
        <w:spacing w:line="276" w:lineRule="auto"/>
        <w:ind w:left="284" w:right="231"/>
        <w:jc w:val="both"/>
        <w:rPr>
          <w:rFonts w:ascii="Arial" w:hAnsi="Arial" w:cs="Arial"/>
          <w:bCs/>
          <w:lang w:val="es-ES"/>
        </w:rPr>
      </w:pPr>
      <w:r w:rsidRPr="00747928">
        <w:rPr>
          <w:rFonts w:ascii="Arial" w:hAnsi="Arial" w:cs="Arial"/>
          <w:bCs/>
          <w:lang w:val="es-ES"/>
        </w:rPr>
        <w:fldChar w:fldCharType="begin">
          <w:ffData>
            <w:name w:val=""/>
            <w:enabled/>
            <w:calcOnExit w:val="0"/>
            <w:checkBox>
              <w:sizeAuto/>
              <w:default w:val="0"/>
            </w:checkBox>
          </w:ffData>
        </w:fldChar>
      </w:r>
      <w:r w:rsidRPr="00747928">
        <w:rPr>
          <w:rFonts w:ascii="Arial" w:hAnsi="Arial" w:cs="Arial"/>
          <w:bCs/>
          <w:lang w:val="es-ES"/>
        </w:rPr>
        <w:instrText xml:space="preserve"> FORMCHECKBOX </w:instrText>
      </w:r>
      <w:r w:rsidR="00C478C9">
        <w:rPr>
          <w:rFonts w:ascii="Arial" w:hAnsi="Arial" w:cs="Arial"/>
          <w:bCs/>
          <w:lang w:val="es-ES"/>
        </w:rPr>
      </w:r>
      <w:r w:rsidR="00C478C9">
        <w:rPr>
          <w:rFonts w:ascii="Arial" w:hAnsi="Arial" w:cs="Arial"/>
          <w:bCs/>
          <w:lang w:val="es-ES"/>
        </w:rPr>
        <w:fldChar w:fldCharType="separate"/>
      </w:r>
      <w:r w:rsidRPr="00747928">
        <w:rPr>
          <w:rFonts w:ascii="Arial" w:hAnsi="Arial" w:cs="Arial"/>
          <w:bCs/>
          <w:lang w:val="es-ES"/>
        </w:rPr>
        <w:fldChar w:fldCharType="end"/>
      </w:r>
      <w:r w:rsidRPr="00747928">
        <w:rPr>
          <w:rFonts w:ascii="Arial" w:hAnsi="Arial" w:cs="Arial"/>
          <w:bCs/>
          <w:lang w:val="es-ES"/>
        </w:rPr>
        <w:t xml:space="preserve">  NO se presenta en Unión temporal de empresas (UTE)</w:t>
      </w:r>
    </w:p>
    <w:p w14:paraId="2764E99E" w14:textId="77777777" w:rsidR="00F97F9B" w:rsidRPr="00747928" w:rsidRDefault="00F97F9B" w:rsidP="00B0496F">
      <w:pPr>
        <w:spacing w:line="276" w:lineRule="auto"/>
        <w:ind w:left="284" w:right="231"/>
        <w:jc w:val="both"/>
        <w:rPr>
          <w:rFonts w:ascii="Arial" w:hAnsi="Arial" w:cs="Arial"/>
          <w:b/>
          <w:bCs/>
          <w:lang w:val="es-ES"/>
        </w:rPr>
      </w:pPr>
    </w:p>
    <w:p w14:paraId="656329FD" w14:textId="77777777" w:rsidR="00F97F9B" w:rsidRPr="00747928" w:rsidRDefault="00F97F9B" w:rsidP="00B0496F">
      <w:pPr>
        <w:spacing w:line="276" w:lineRule="auto"/>
        <w:ind w:left="284" w:right="231"/>
        <w:jc w:val="both"/>
        <w:rPr>
          <w:rFonts w:ascii="Arial" w:hAnsi="Arial" w:cs="Arial"/>
          <w:bCs/>
          <w:lang w:val="es-ES"/>
        </w:rPr>
      </w:pPr>
      <w:r w:rsidRPr="00747928">
        <w:rPr>
          <w:rFonts w:ascii="Arial" w:hAnsi="Arial" w:cs="Arial"/>
          <w:bCs/>
          <w:lang w:val="es-ES"/>
        </w:rPr>
        <w:fldChar w:fldCharType="begin">
          <w:ffData>
            <w:name w:val=""/>
            <w:enabled/>
            <w:calcOnExit w:val="0"/>
            <w:checkBox>
              <w:sizeAuto/>
              <w:default w:val="0"/>
            </w:checkBox>
          </w:ffData>
        </w:fldChar>
      </w:r>
      <w:r w:rsidRPr="00747928">
        <w:rPr>
          <w:rFonts w:ascii="Arial" w:hAnsi="Arial" w:cs="Arial"/>
          <w:bCs/>
          <w:lang w:val="es-ES"/>
        </w:rPr>
        <w:instrText xml:space="preserve"> FORMCHECKBOX </w:instrText>
      </w:r>
      <w:r w:rsidR="00C478C9">
        <w:rPr>
          <w:rFonts w:ascii="Arial" w:hAnsi="Arial" w:cs="Arial"/>
          <w:bCs/>
          <w:lang w:val="es-ES"/>
        </w:rPr>
      </w:r>
      <w:r w:rsidR="00C478C9">
        <w:rPr>
          <w:rFonts w:ascii="Arial" w:hAnsi="Arial" w:cs="Arial"/>
          <w:bCs/>
          <w:lang w:val="es-ES"/>
        </w:rPr>
        <w:fldChar w:fldCharType="separate"/>
      </w:r>
      <w:r w:rsidRPr="00747928">
        <w:rPr>
          <w:rFonts w:ascii="Arial" w:hAnsi="Arial" w:cs="Arial"/>
          <w:bCs/>
          <w:lang w:val="es-ES"/>
        </w:rPr>
        <w:fldChar w:fldCharType="end"/>
      </w:r>
      <w:r w:rsidRPr="00747928">
        <w:rPr>
          <w:rFonts w:ascii="Arial" w:hAnsi="Arial" w:cs="Arial"/>
          <w:bCs/>
          <w:lang w:val="es-ES"/>
        </w:rPr>
        <w:t xml:space="preserve">  SÍ se presenta en Unión temporal de empresas (UTE). Por lo tanto asume el compromiso de constituirse formalmente en unión temporal en caso de resultar adjudicataria del contrato, con los datos siguientes:</w:t>
      </w:r>
    </w:p>
    <w:p w14:paraId="284EB5B7" w14:textId="77777777" w:rsidR="00F97F9B" w:rsidRPr="00747928" w:rsidRDefault="00F97F9B" w:rsidP="00B0496F">
      <w:pPr>
        <w:spacing w:line="276" w:lineRule="auto"/>
        <w:ind w:left="284" w:right="231"/>
        <w:jc w:val="both"/>
        <w:rPr>
          <w:rFonts w:ascii="Arial" w:hAnsi="Arial" w:cs="Arial"/>
          <w:bCs/>
          <w:lang w:val="es-E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4399"/>
      </w:tblGrid>
      <w:tr w:rsidR="00F97F9B" w:rsidRPr="00747928" w14:paraId="645EBA94" w14:textId="77777777" w:rsidTr="004C200C">
        <w:tc>
          <w:tcPr>
            <w:tcW w:w="4580" w:type="dxa"/>
            <w:shd w:val="clear" w:color="auto" w:fill="auto"/>
          </w:tcPr>
          <w:p w14:paraId="6E9DE90C" w14:textId="77777777" w:rsidR="00F97F9B" w:rsidRPr="00747928" w:rsidRDefault="00F97F9B" w:rsidP="00B0496F">
            <w:pPr>
              <w:spacing w:line="276" w:lineRule="auto"/>
              <w:ind w:right="231"/>
              <w:jc w:val="both"/>
              <w:rPr>
                <w:rFonts w:ascii="Arial" w:hAnsi="Arial" w:cs="Arial"/>
                <w:bCs/>
                <w:lang w:val="es-ES"/>
              </w:rPr>
            </w:pPr>
            <w:r w:rsidRPr="00747928">
              <w:rPr>
                <w:rFonts w:ascii="Arial" w:hAnsi="Arial" w:cs="Arial"/>
                <w:bCs/>
                <w:lang w:val="es-ES"/>
              </w:rPr>
              <w:t>Nombre empresa</w:t>
            </w:r>
          </w:p>
        </w:tc>
        <w:tc>
          <w:tcPr>
            <w:tcW w:w="4580" w:type="dxa"/>
            <w:shd w:val="clear" w:color="auto" w:fill="auto"/>
          </w:tcPr>
          <w:p w14:paraId="3B025AB6" w14:textId="77777777" w:rsidR="00F97F9B" w:rsidRPr="00747928" w:rsidRDefault="00F97F9B" w:rsidP="00B0496F">
            <w:pPr>
              <w:spacing w:line="276" w:lineRule="auto"/>
              <w:ind w:right="231"/>
              <w:jc w:val="both"/>
              <w:rPr>
                <w:rFonts w:ascii="Arial" w:hAnsi="Arial" w:cs="Arial"/>
                <w:bCs/>
                <w:lang w:val="es-ES"/>
              </w:rPr>
            </w:pPr>
            <w:r w:rsidRPr="00747928">
              <w:rPr>
                <w:rFonts w:ascii="Arial" w:hAnsi="Arial" w:cs="Arial"/>
                <w:bCs/>
                <w:lang w:val="es-ES"/>
              </w:rPr>
              <w:t>Porcentaje de participación (%)</w:t>
            </w:r>
          </w:p>
        </w:tc>
      </w:tr>
      <w:tr w:rsidR="00F97F9B" w:rsidRPr="00747928" w14:paraId="63FBFE1F" w14:textId="77777777" w:rsidTr="004C200C">
        <w:tc>
          <w:tcPr>
            <w:tcW w:w="4580" w:type="dxa"/>
            <w:shd w:val="clear" w:color="auto" w:fill="auto"/>
          </w:tcPr>
          <w:p w14:paraId="21289E07" w14:textId="77777777" w:rsidR="00F97F9B" w:rsidRPr="00747928" w:rsidRDefault="00F97F9B" w:rsidP="00B0496F">
            <w:pPr>
              <w:spacing w:line="276" w:lineRule="auto"/>
              <w:ind w:right="231"/>
              <w:jc w:val="both"/>
              <w:rPr>
                <w:rFonts w:ascii="Arial" w:hAnsi="Arial" w:cs="Arial"/>
                <w:bCs/>
                <w:lang w:val="es-ES"/>
              </w:rPr>
            </w:pPr>
          </w:p>
        </w:tc>
        <w:tc>
          <w:tcPr>
            <w:tcW w:w="4580" w:type="dxa"/>
            <w:shd w:val="clear" w:color="auto" w:fill="auto"/>
          </w:tcPr>
          <w:p w14:paraId="2E43395A" w14:textId="77777777" w:rsidR="00F97F9B" w:rsidRPr="00747928" w:rsidRDefault="00F97F9B" w:rsidP="00B0496F">
            <w:pPr>
              <w:spacing w:line="276" w:lineRule="auto"/>
              <w:ind w:right="231"/>
              <w:jc w:val="both"/>
              <w:rPr>
                <w:rFonts w:ascii="Arial" w:hAnsi="Arial" w:cs="Arial"/>
                <w:bCs/>
                <w:lang w:val="es-ES"/>
              </w:rPr>
            </w:pPr>
          </w:p>
        </w:tc>
      </w:tr>
      <w:tr w:rsidR="00F97F9B" w:rsidRPr="00747928" w14:paraId="52AB68FB" w14:textId="77777777" w:rsidTr="004C200C">
        <w:tc>
          <w:tcPr>
            <w:tcW w:w="4580" w:type="dxa"/>
            <w:shd w:val="clear" w:color="auto" w:fill="auto"/>
          </w:tcPr>
          <w:p w14:paraId="5550CF97" w14:textId="77777777" w:rsidR="00F97F9B" w:rsidRPr="00747928" w:rsidRDefault="00F97F9B" w:rsidP="00B0496F">
            <w:pPr>
              <w:spacing w:line="276" w:lineRule="auto"/>
              <w:ind w:right="231"/>
              <w:jc w:val="both"/>
              <w:rPr>
                <w:rFonts w:ascii="Arial" w:hAnsi="Arial" w:cs="Arial"/>
                <w:bCs/>
                <w:lang w:val="es-ES"/>
              </w:rPr>
            </w:pPr>
          </w:p>
        </w:tc>
        <w:tc>
          <w:tcPr>
            <w:tcW w:w="4580" w:type="dxa"/>
            <w:shd w:val="clear" w:color="auto" w:fill="auto"/>
          </w:tcPr>
          <w:p w14:paraId="1838B604" w14:textId="77777777" w:rsidR="00F97F9B" w:rsidRPr="00747928" w:rsidRDefault="00F97F9B" w:rsidP="00B0496F">
            <w:pPr>
              <w:spacing w:line="276" w:lineRule="auto"/>
              <w:ind w:right="231"/>
              <w:jc w:val="both"/>
              <w:rPr>
                <w:rFonts w:ascii="Arial" w:hAnsi="Arial" w:cs="Arial"/>
                <w:bCs/>
                <w:lang w:val="es-ES"/>
              </w:rPr>
            </w:pPr>
          </w:p>
        </w:tc>
      </w:tr>
    </w:tbl>
    <w:p w14:paraId="14E74180" w14:textId="77777777" w:rsidR="00F97F9B" w:rsidRPr="00747928" w:rsidRDefault="00F97F9B" w:rsidP="00B0496F">
      <w:pPr>
        <w:spacing w:line="276" w:lineRule="auto"/>
        <w:ind w:left="284" w:right="231"/>
        <w:jc w:val="both"/>
        <w:rPr>
          <w:rFonts w:ascii="Arial" w:hAnsi="Arial" w:cs="Arial"/>
          <w:bCs/>
          <w:lang w:val="es-ES"/>
        </w:rPr>
      </w:pPr>
    </w:p>
    <w:p w14:paraId="06C87696" w14:textId="77777777" w:rsidR="00F97F9B" w:rsidRPr="00747928" w:rsidRDefault="00F97F9B" w:rsidP="00B0496F">
      <w:pPr>
        <w:spacing w:line="276" w:lineRule="auto"/>
        <w:ind w:left="284" w:right="231"/>
        <w:jc w:val="both"/>
        <w:rPr>
          <w:rFonts w:ascii="Arial" w:hAnsi="Arial" w:cs="Arial"/>
          <w:bCs/>
          <w:lang w:val="es-ES"/>
        </w:rPr>
      </w:pPr>
      <w:r w:rsidRPr="00747928">
        <w:rPr>
          <w:rFonts w:ascii="Arial" w:hAnsi="Arial" w:cs="Arial"/>
          <w:bCs/>
          <w:lang w:val="es-ES"/>
        </w:rPr>
        <w:t>La persona representante de la UTE será _________(</w:t>
      </w:r>
      <w:r w:rsidRPr="00747928">
        <w:rPr>
          <w:rFonts w:ascii="Arial" w:hAnsi="Arial" w:cs="Arial"/>
          <w:bCs/>
          <w:i/>
          <w:lang w:val="es-ES"/>
        </w:rPr>
        <w:t>indicar nombre completo</w:t>
      </w:r>
      <w:r w:rsidRPr="00747928">
        <w:rPr>
          <w:rFonts w:ascii="Arial" w:hAnsi="Arial" w:cs="Arial"/>
          <w:bCs/>
          <w:lang w:val="es-ES"/>
        </w:rPr>
        <w:t>)</w:t>
      </w:r>
    </w:p>
    <w:p w14:paraId="0EB67D69" w14:textId="77777777" w:rsidR="00F97F9B" w:rsidRPr="00747928" w:rsidRDefault="00F97F9B" w:rsidP="00B0496F">
      <w:pPr>
        <w:spacing w:line="276" w:lineRule="auto"/>
        <w:ind w:left="284" w:right="231"/>
        <w:jc w:val="both"/>
        <w:rPr>
          <w:rFonts w:ascii="Arial" w:hAnsi="Arial" w:cs="Arial"/>
          <w:lang w:val="es-ES"/>
        </w:rPr>
      </w:pPr>
    </w:p>
    <w:p w14:paraId="09F5EFC7" w14:textId="77777777" w:rsidR="00F97F9B" w:rsidRPr="00747928" w:rsidRDefault="00F97F9B" w:rsidP="00B0496F">
      <w:pPr>
        <w:spacing w:line="276" w:lineRule="auto"/>
        <w:ind w:left="284" w:right="231"/>
        <w:jc w:val="both"/>
        <w:rPr>
          <w:rFonts w:ascii="Arial" w:eastAsia="Arial" w:hAnsi="Arial" w:cs="Arial"/>
          <w:lang w:val="es-ES"/>
        </w:rPr>
      </w:pPr>
      <w:r w:rsidRPr="00747928">
        <w:rPr>
          <w:rFonts w:ascii="Arial" w:eastAsia="Arial" w:hAnsi="Arial" w:cs="Arial"/>
          <w:lang w:val="es-ES"/>
        </w:rPr>
        <w:t>Y para que así conste, firmo esta declaración responsable.</w:t>
      </w:r>
    </w:p>
    <w:p w14:paraId="13607D5D" w14:textId="27B44162" w:rsidR="00F97F9B" w:rsidRPr="00747928" w:rsidRDefault="00F97F9B" w:rsidP="00B0496F">
      <w:pPr>
        <w:spacing w:line="276" w:lineRule="auto"/>
        <w:ind w:left="284" w:right="231"/>
        <w:jc w:val="both"/>
        <w:rPr>
          <w:rFonts w:ascii="Arial" w:hAnsi="Arial" w:cs="Arial"/>
          <w:lang w:val="es-ES"/>
        </w:rPr>
      </w:pPr>
      <w:r w:rsidRPr="00747928">
        <w:rPr>
          <w:rFonts w:ascii="Arial" w:hAnsi="Arial" w:cs="Arial"/>
          <w:noProof/>
        </w:rPr>
        <mc:AlternateContent>
          <mc:Choice Requires="wps">
            <w:drawing>
              <wp:anchor distT="4294967295" distB="4294967295" distL="114300" distR="114300" simplePos="0" relativeHeight="251658271" behindDoc="1" locked="0" layoutInCell="1" allowOverlap="1" wp14:anchorId="2DD3B229" wp14:editId="1A23CC57">
                <wp:simplePos x="0" y="0"/>
                <wp:positionH relativeFrom="column">
                  <wp:posOffset>146685</wp:posOffset>
                </wp:positionH>
                <wp:positionV relativeFrom="paragraph">
                  <wp:posOffset>263524</wp:posOffset>
                </wp:positionV>
                <wp:extent cx="5798185" cy="0"/>
                <wp:effectExtent l="0" t="0" r="31115" b="19050"/>
                <wp:wrapNone/>
                <wp:docPr id="7" name="Connector rect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style="position:absolute;z-index:-25165820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5pt,20.75pt" id="Connector recte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pZ8bGgIAADMEAAAOAAAAZHJzL2Uyb0RvYy54bWysU02P2yAQvVfqf0DcE9up82XFWVV20su2 jbTbH0AAx6gYEJA4UdX/3oHEUba9VFV9wAMz83gz81g9nTuJTtw6oVWJs3GKEVdUM6EOJf72uh0t MHKeKEakVrzEF+7w0/r9u1VvCj7RrZaMWwQgyhW9KXHrvSmSxNGWd8SNteEKnI22HfGwtYeEWdID eieTSZrOkl5bZqym3Dk4ra9OvI74TcOp/9o0jnskSwzcfFxtXPdhTdYrUhwsMa2gNxrkH1h0RCi4 9A5VE0/Q0Yo/oDpBrXa68WOqu0Q3jaA81gDVZOlv1by0xPBYCzTHmXub3P+DpV9OO4sEK/EcI0U6 GFGllYK+aYss/Diahyb1xhUQW6mdDWXSs3oxz5p+d0jpqiXqwCPZ14sBhCxkJG9SwsYZuGrff9YM YsjR69ixc2O7AAm9QOc4mMt9MPzsEYXD6Xy5yBZTjOjgS0gxJBrr/CeuOxSMEkuhQs9IQU7Pzgci pBhCwrHSWyFlnLtUqC/xLF3OYoLTUrDgDGHOHvaVtOhEgnLiF6sCz2OY1UfFIljLCdvcbE+EvNpw uVQBD0oBOjfrKo0fy3S5WWwW+SifzDajPK3r0cdtlY9m22w+rT/UVVVnPwO1LC9awRhXgd0g0yz/ OxncHsxVYHeh3tuQvEWP/QKywz+SjrMM47sKYa/ZZWeHGYMyY/DtFQXpP+7Bfnzr618AAAD//wMA UEsDBBQABgAIAAAAIQDi6zqK3wAAAAgBAAAPAAAAZHJzL2Rvd25yZXYueG1sTI/BTsMwEETvSPyD tUjcqJMUShriVAgEUg8Voq04b+MlCYnXUew26d9jxAGOszOaeZuvJtOJEw2usawgnkUgiEurG64U 7HcvNykI55E1dpZJwZkcrIrLixwzbUd+p9PWVyKUsMtQQe19n0npypoMupntiYP3aQeDPsihknrA MZSbTiZRtJAGGw4LNfb0VFPZbo9GwSaVz/at/SjPX+PuNU3X7fJ+vVfq+mp6fADhafJ/YfjBD+hQ BKaDPbJ2olOQzOOQVHAb34EI/nK+SEAcfg+yyOX/B4pvAAAA//8DAFBLAQItABQABgAIAAAAIQC2 gziS/gAAAOEBAAATAAAAAAAAAAAAAAAAAAAAAABbQ29udGVudF9UeXBlc10ueG1sUEsBAi0AFAAG AAgAAAAhADj9If/WAAAAlAEAAAsAAAAAAAAAAAAAAAAALwEAAF9yZWxzLy5yZWxzUEsBAi0AFAAG AAgAAAAhABmlnxsaAgAAMwQAAA4AAAAAAAAAAAAAAAAALgIAAGRycy9lMm9Eb2MueG1sUEsBAi0A FAAGAAgAAAAhAOLrOorfAAAACAEAAA8AAAAAAAAAAAAAAAAAdAQAAGRycy9kb3ducmV2LnhtbFBL BQYAAAAABAAEAPMAAACABQAAAAA= " o:spid="_x0000_s1026" strokeweight=".48pt" to="468.1pt,20.75pt" w14:anchorId="3B025512"/>
            </w:pict>
          </mc:Fallback>
        </mc:AlternateContent>
      </w:r>
    </w:p>
    <w:p w14:paraId="4C1910DE" w14:textId="77777777" w:rsidR="001917A3" w:rsidRPr="00747928" w:rsidRDefault="001917A3" w:rsidP="00B0496F">
      <w:pPr>
        <w:spacing w:line="276" w:lineRule="auto"/>
        <w:ind w:left="284" w:right="231"/>
        <w:jc w:val="both"/>
        <w:rPr>
          <w:rFonts w:ascii="Arial" w:hAnsi="Arial" w:cs="Arial"/>
          <w:lang w:val="es-ES"/>
        </w:rPr>
      </w:pPr>
    </w:p>
    <w:p w14:paraId="77B61699" w14:textId="77777777" w:rsidR="00F97F9B" w:rsidRPr="00747928" w:rsidRDefault="00F97F9B" w:rsidP="00B0496F">
      <w:pPr>
        <w:spacing w:line="276" w:lineRule="auto"/>
        <w:ind w:left="284" w:right="231"/>
        <w:jc w:val="both"/>
        <w:rPr>
          <w:rFonts w:ascii="Arial" w:eastAsia="Arial" w:hAnsi="Arial" w:cs="Arial"/>
          <w:lang w:val="es-ES"/>
        </w:rPr>
      </w:pPr>
      <w:r w:rsidRPr="00747928">
        <w:rPr>
          <w:rFonts w:ascii="Arial" w:eastAsia="Arial" w:hAnsi="Arial" w:cs="Arial"/>
          <w:lang w:val="es-ES"/>
        </w:rPr>
        <w:t xml:space="preserve">Localidad </w:t>
      </w:r>
    </w:p>
    <w:p w14:paraId="1F775F52" w14:textId="10814E08" w:rsidR="00F97F9B" w:rsidRPr="00747928" w:rsidRDefault="00F97F9B" w:rsidP="00B0496F">
      <w:pPr>
        <w:tabs>
          <w:tab w:val="left" w:pos="5920"/>
        </w:tabs>
        <w:spacing w:line="276" w:lineRule="auto"/>
        <w:ind w:left="284" w:right="231"/>
        <w:jc w:val="both"/>
        <w:rPr>
          <w:rFonts w:ascii="Arial" w:hAnsi="Arial" w:cs="Arial"/>
          <w:lang w:val="es-ES"/>
        </w:rPr>
      </w:pPr>
      <w:r w:rsidRPr="00747928">
        <w:rPr>
          <w:rFonts w:ascii="Arial" w:hAnsi="Arial" w:cs="Arial"/>
          <w:noProof/>
        </w:rPr>
        <mc:AlternateContent>
          <mc:Choice Requires="wps">
            <w:drawing>
              <wp:anchor distT="4294967295" distB="4294967295" distL="114300" distR="114300" simplePos="0" relativeHeight="251658272" behindDoc="1" locked="0" layoutInCell="1" allowOverlap="1" wp14:anchorId="2D669E8B" wp14:editId="38882A5E">
                <wp:simplePos x="0" y="0"/>
                <wp:positionH relativeFrom="column">
                  <wp:posOffset>146685</wp:posOffset>
                </wp:positionH>
                <wp:positionV relativeFrom="paragraph">
                  <wp:posOffset>260984</wp:posOffset>
                </wp:positionV>
                <wp:extent cx="5798185" cy="0"/>
                <wp:effectExtent l="0" t="0" r="31115" b="19050"/>
                <wp:wrapNone/>
                <wp:docPr id="6" name="Connector rect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style="position:absolute;z-index:-25165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5pt,20.55pt" id="Connector recte 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vGaNGgIAADMEAAAOAAAAZHJzL2Uyb0RvYy54bWysU02P2yAQvVfqf0Dcs7bTJJtY66wqO+ll 20ba7Q8ggGNUzCAgcaKq/70D+dBue6mq+oAHZubxZubx8HjsNTlI5xWYihZ3OSXScBDK7Cr67WU9 mlPiAzOCaTCyoifp6ePy/buHwZZyDB1oIR1BEOPLwVa0C8GWWeZ5J3vm78BKg84WXM8Cbt0uE44N iN7rbJzns2wAJ6wDLr3H0+bspMuE37aSh69t62UguqLILaTVpXUb12z5wMqdY7ZT/EKD/QOLnimD l96gGhYY2Tv1B1SvuAMPbbjj0GfQtorLVANWU+S/VfPcMStTLdgcb29t8v8Pln85bBxRoqIzSgzr cUQ1GIN9A0cc/iSZxSYN1pcYW5uNi2Xyo3m2T8C/e2Kg7pjZyUT25WQRoYgZ2ZuUuPEWr9oOn0Fg DNsHSB07tq6PkNgLckyDOd0GI4+BcDyc3i/mxXxKCb/6MlZeE63z4ZOEnkSjolqZ2DNWssOTD5EI K68h8djAWmmd5q4NGbDwfDFNCR60EtEZw7zbbWvtyIFF5aQvVYWe12EO9kYksE4ysbrYgSl9tvFy bSIeloJ0LtZZGj8W+WI1X80no8l4thpN8qYZfVzXk9FsXdxPmw9NXTfFz0itmJSdEkKayO4q02Ly dzK4PJizwG5CvbUhe4ue+oVkr/9EOs0yju8shC2I08ZdZ4zKTMGXVxSl/3qP9uu3vvwFAAD//wMA UEsDBBQABgAIAAAAIQBdT7no2wAAAAgBAAAPAAAAZHJzL2Rvd25yZXYueG1sTI/NTsMwEITvSLyD tUhcEHWcogIhTgWVeuRAgbsbL7GpfyKv04a3x4gDnFa7M5r9pl3P3rEjJrIxSBCLChiGPmobBglv r9vrO2CUVdDKxYASvpBg3Z2ftarR8RRe8LjLAyshgRolweQ8NpxTb9ArWsQRQ9E+YvIqlzUNXCd1 KuHe8bqqVtwrG8oHo0bcGOwPu8lLsJ+JyPTiSZA7bDdXk7O3z+9SXl7Mjw/AMs75zww/+AUdusK0 j1PQxJyEeimKU8KNKLPo98tVDWz/e+Bdy/8X6L4BAAD//wMAUEsBAi0AFAAGAAgAAAAhALaDOJL+ AAAA4QEAABMAAAAAAAAAAAAAAAAAAAAAAFtDb250ZW50X1R5cGVzXS54bWxQSwECLQAUAAYACAAA ACEAOP0h/9YAAACUAQAACwAAAAAAAAAAAAAAAAAvAQAAX3JlbHMvLnJlbHNQSwECLQAUAAYACAAA ACEAOrxmjRoCAAAzBAAADgAAAAAAAAAAAAAAAAAuAgAAZHJzL2Uyb0RvYy54bWxQSwECLQAUAAYA CAAAACEAXU+56NsAAAAIAQAADwAAAAAAAAAAAAAAAAB0BAAAZHJzL2Rvd25yZXYueG1sUEsFBgAA AAAEAAQA8wAAAHwFAAAAAA== " o:spid="_x0000_s1026" strokeweight=".16931mm" to="468.1pt,20.55pt" w14:anchorId="7C440FB0"/>
            </w:pict>
          </mc:Fallback>
        </mc:AlternateContent>
      </w:r>
      <w:r w:rsidRPr="00747928">
        <w:rPr>
          <w:rFonts w:ascii="Arial" w:eastAsia="Arial" w:hAnsi="Arial" w:cs="Arial"/>
          <w:lang w:val="es-ES"/>
        </w:rPr>
        <w:t>Firma del/de la representante legal</w:t>
      </w:r>
    </w:p>
    <w:p w14:paraId="53AAED0D" w14:textId="5F9611CB" w:rsidR="003B01BF" w:rsidRPr="00747928" w:rsidRDefault="00F97F9B" w:rsidP="00B0496F">
      <w:pPr>
        <w:spacing w:line="276" w:lineRule="auto"/>
        <w:jc w:val="both"/>
        <w:rPr>
          <w:rFonts w:ascii="Arial" w:hAnsi="Arial" w:cs="Arial"/>
          <w:sz w:val="22"/>
          <w:szCs w:val="22"/>
          <w:lang w:val="es-ES"/>
        </w:rPr>
      </w:pPr>
      <w:r w:rsidRPr="00747928">
        <w:rPr>
          <w:rFonts w:ascii="Arial" w:eastAsia="Arial" w:hAnsi="Arial" w:cs="Arial"/>
          <w:b/>
          <w:sz w:val="22"/>
          <w:szCs w:val="22"/>
          <w:lang w:val="es-ES"/>
        </w:rPr>
        <w:br w:type="page"/>
      </w:r>
    </w:p>
    <w:p w14:paraId="54895190" w14:textId="5E45A1B3" w:rsidR="00F97F9B" w:rsidRPr="00747928" w:rsidRDefault="00F97F9B" w:rsidP="00B0496F">
      <w:pPr>
        <w:pStyle w:val="Ttol2"/>
        <w:spacing w:line="276" w:lineRule="auto"/>
        <w:jc w:val="both"/>
        <w:rPr>
          <w:rFonts w:cs="Arial"/>
          <w:bCs/>
          <w:sz w:val="22"/>
          <w:szCs w:val="22"/>
          <w:lang w:val="es-ES" w:eastAsia="es-ES"/>
        </w:rPr>
      </w:pPr>
      <w:bookmarkStart w:id="84" w:name="_Toc164944472"/>
      <w:r w:rsidRPr="00747928">
        <w:rPr>
          <w:rFonts w:cs="Arial"/>
          <w:bCs/>
          <w:sz w:val="22"/>
          <w:szCs w:val="22"/>
          <w:lang w:val="es-ES" w:eastAsia="es-ES"/>
        </w:rPr>
        <w:t>ANEXO 4: DECLARACIÓN RESPONSABLE (SOBRE A)</w:t>
      </w:r>
      <w:bookmarkEnd w:id="84"/>
    </w:p>
    <w:p w14:paraId="330AD7B5" w14:textId="77777777" w:rsidR="00F97F9B" w:rsidRPr="00747928" w:rsidRDefault="00F97F9B" w:rsidP="00B0496F">
      <w:pPr>
        <w:spacing w:line="276" w:lineRule="auto"/>
        <w:ind w:left="284" w:right="231"/>
        <w:jc w:val="both"/>
        <w:rPr>
          <w:rFonts w:ascii="Arial" w:hAnsi="Arial" w:cs="Arial"/>
          <w:b/>
          <w:bCs/>
          <w:sz w:val="22"/>
          <w:szCs w:val="22"/>
          <w:u w:val="single"/>
          <w:lang w:val="es-ES"/>
        </w:rPr>
      </w:pPr>
    </w:p>
    <w:p w14:paraId="4201FECA" w14:textId="4E375407" w:rsidR="00F97F9B" w:rsidRPr="00747928" w:rsidRDefault="00F97F9B" w:rsidP="00B0496F">
      <w:pPr>
        <w:spacing w:line="276" w:lineRule="auto"/>
        <w:ind w:left="284" w:right="231"/>
        <w:jc w:val="both"/>
        <w:rPr>
          <w:rFonts w:ascii="Arial" w:hAnsi="Arial" w:cs="Arial"/>
          <w:bCs/>
          <w:i/>
          <w:sz w:val="22"/>
          <w:szCs w:val="22"/>
          <w:lang w:val="es-ES"/>
        </w:rPr>
      </w:pPr>
      <w:r w:rsidRPr="00747928">
        <w:rPr>
          <w:rFonts w:ascii="Arial" w:hAnsi="Arial" w:cs="Arial"/>
          <w:bCs/>
          <w:i/>
          <w:sz w:val="22"/>
          <w:szCs w:val="22"/>
          <w:lang w:val="es-ES"/>
        </w:rPr>
        <w:t xml:space="preserve">Únicamente hay que aportar una copia de este anexo, independientemente del número de </w:t>
      </w:r>
      <w:r w:rsidR="001A1E8A">
        <w:rPr>
          <w:rFonts w:ascii="Arial" w:eastAsia="Arial" w:hAnsi="Arial" w:cs="Arial"/>
          <w:sz w:val="22"/>
          <w:szCs w:val="22"/>
          <w:lang w:val="es-ES"/>
        </w:rPr>
        <w:t>lote</w:t>
      </w:r>
      <w:r w:rsidRPr="00747928">
        <w:rPr>
          <w:rFonts w:ascii="Arial" w:hAnsi="Arial" w:cs="Arial"/>
          <w:bCs/>
          <w:i/>
          <w:sz w:val="22"/>
          <w:szCs w:val="22"/>
          <w:lang w:val="es-ES"/>
        </w:rPr>
        <w:t xml:space="preserve"> en los cuales se licite</w:t>
      </w:r>
      <w:r w:rsidR="004C200C" w:rsidRPr="00747928">
        <w:rPr>
          <w:rFonts w:ascii="Arial" w:hAnsi="Arial" w:cs="Arial"/>
          <w:bCs/>
          <w:i/>
          <w:sz w:val="22"/>
          <w:szCs w:val="22"/>
          <w:lang w:val="es-ES"/>
        </w:rPr>
        <w:t>.</w:t>
      </w:r>
    </w:p>
    <w:p w14:paraId="61986286" w14:textId="77777777" w:rsidR="00F97F9B" w:rsidRPr="00747928" w:rsidRDefault="00F97F9B" w:rsidP="00B0496F">
      <w:pPr>
        <w:spacing w:line="276" w:lineRule="auto"/>
        <w:ind w:left="284" w:right="231"/>
        <w:jc w:val="both"/>
        <w:rPr>
          <w:rFonts w:ascii="Arial" w:hAnsi="Arial" w:cs="Arial"/>
          <w:b/>
          <w:bCs/>
          <w:sz w:val="22"/>
          <w:szCs w:val="22"/>
          <w:u w:val="single"/>
          <w:lang w:val="es-ES"/>
        </w:rPr>
      </w:pPr>
    </w:p>
    <w:p w14:paraId="67BED0E6" w14:textId="4FF37B63" w:rsidR="00386208" w:rsidRPr="00747928" w:rsidRDefault="00F97F9B" w:rsidP="00B0496F">
      <w:pPr>
        <w:pBdr>
          <w:top w:val="single" w:sz="4" w:space="1" w:color="auto"/>
          <w:left w:val="single" w:sz="4" w:space="0" w:color="auto"/>
          <w:bottom w:val="single" w:sz="4" w:space="1" w:color="auto"/>
          <w:right w:val="single" w:sz="4" w:space="4" w:color="auto"/>
        </w:pBdr>
        <w:spacing w:line="276" w:lineRule="auto"/>
        <w:ind w:left="284"/>
        <w:jc w:val="both"/>
        <w:rPr>
          <w:rFonts w:ascii="Arial" w:hAnsi="Arial" w:cs="Arial"/>
          <w:b/>
          <w:sz w:val="22"/>
          <w:szCs w:val="22"/>
          <w:lang w:val="es-ES"/>
        </w:rPr>
      </w:pPr>
      <w:r w:rsidRPr="00747928">
        <w:rPr>
          <w:rFonts w:ascii="Arial" w:hAnsi="Arial" w:cs="Arial"/>
          <w:b/>
          <w:sz w:val="22"/>
          <w:szCs w:val="22"/>
          <w:lang w:val="es-ES"/>
        </w:rPr>
        <w:t>Nº. del expediente de contratación</w:t>
      </w:r>
      <w:r w:rsidR="00DD7D5C" w:rsidRPr="00747928">
        <w:rPr>
          <w:rFonts w:ascii="Arial" w:hAnsi="Arial" w:cs="Arial"/>
          <w:sz w:val="22"/>
          <w:szCs w:val="22"/>
          <w:lang w:val="es-ES"/>
        </w:rPr>
        <w:t xml:space="preserve">: </w:t>
      </w:r>
      <w:r w:rsidR="001C6EB0" w:rsidRPr="00747928">
        <w:rPr>
          <w:rFonts w:ascii="Arial" w:hAnsi="Arial" w:cs="Arial"/>
          <w:sz w:val="22"/>
          <w:szCs w:val="22"/>
          <w:lang w:val="es-ES"/>
        </w:rPr>
        <w:t>EAPC-2024-</w:t>
      </w:r>
      <w:r w:rsidR="00375D95" w:rsidRPr="00747928">
        <w:rPr>
          <w:rFonts w:ascii="Arial" w:hAnsi="Arial" w:cs="Arial"/>
          <w:sz w:val="22"/>
          <w:szCs w:val="22"/>
          <w:lang w:val="es-ES"/>
        </w:rPr>
        <w:t>16</w:t>
      </w:r>
    </w:p>
    <w:p w14:paraId="056A0066" w14:textId="77777777" w:rsidR="00A81DB9" w:rsidRPr="00747928" w:rsidRDefault="00F97F9B" w:rsidP="00B0496F">
      <w:pPr>
        <w:spacing w:line="276" w:lineRule="auto"/>
        <w:ind w:left="284"/>
        <w:jc w:val="both"/>
        <w:rPr>
          <w:rFonts w:ascii="Arial" w:eastAsia="Arial" w:hAnsi="Arial" w:cs="Arial"/>
          <w:sz w:val="22"/>
          <w:szCs w:val="22"/>
          <w:lang w:val="es-ES"/>
        </w:rPr>
      </w:pPr>
      <w:r w:rsidRPr="00747928">
        <w:rPr>
          <w:rFonts w:ascii="Arial" w:hAnsi="Arial" w:cs="Arial"/>
          <w:b/>
          <w:sz w:val="22"/>
          <w:szCs w:val="22"/>
          <w:lang w:val="es-ES"/>
        </w:rPr>
        <w:t>Objeto del contrato</w:t>
      </w:r>
      <w:r w:rsidR="00DD7D5C" w:rsidRPr="00747928">
        <w:rPr>
          <w:rFonts w:ascii="Arial" w:hAnsi="Arial" w:cs="Arial"/>
          <w:sz w:val="22"/>
          <w:szCs w:val="22"/>
          <w:lang w:val="es-ES"/>
        </w:rPr>
        <w:t xml:space="preserve">: </w:t>
      </w:r>
      <w:r w:rsidR="00A81DB9" w:rsidRPr="00747928">
        <w:rPr>
          <w:rFonts w:ascii="Arial" w:hAnsi="Arial" w:cs="Arial"/>
          <w:sz w:val="22"/>
          <w:szCs w:val="22"/>
          <w:lang w:val="es-ES"/>
        </w:rPr>
        <w:t>El objeto del contrato es la prestación del servicio de formación en línea de lengua inglesa con finalidades específicas, en lengua inglesa general, lengua francesa general  y lengua alemana general para el personal de la Administración Pública</w:t>
      </w:r>
    </w:p>
    <w:p w14:paraId="4B7A97F3" w14:textId="65C3037F" w:rsidR="00F97F9B" w:rsidRPr="00747928" w:rsidRDefault="00F97F9B" w:rsidP="00B0496F">
      <w:pPr>
        <w:pBdr>
          <w:top w:val="single" w:sz="4" w:space="1" w:color="auto"/>
          <w:left w:val="single" w:sz="4" w:space="0" w:color="auto"/>
          <w:bottom w:val="single" w:sz="4" w:space="1" w:color="auto"/>
          <w:right w:val="single" w:sz="4" w:space="4" w:color="auto"/>
        </w:pBdr>
        <w:spacing w:line="276" w:lineRule="auto"/>
        <w:ind w:left="284"/>
        <w:jc w:val="both"/>
        <w:rPr>
          <w:rFonts w:ascii="Arial" w:hAnsi="Arial" w:cs="Arial"/>
          <w:sz w:val="22"/>
          <w:szCs w:val="22"/>
          <w:lang w:val="es-ES"/>
        </w:rPr>
      </w:pPr>
    </w:p>
    <w:p w14:paraId="4AA51016" w14:textId="77777777" w:rsidR="00DF652C" w:rsidRPr="00747928" w:rsidRDefault="00DF652C" w:rsidP="00B0496F">
      <w:pPr>
        <w:autoSpaceDE w:val="0"/>
        <w:autoSpaceDN w:val="0"/>
        <w:adjustRightInd w:val="0"/>
        <w:spacing w:line="276" w:lineRule="auto"/>
        <w:jc w:val="both"/>
        <w:rPr>
          <w:rFonts w:ascii="Arial" w:hAnsi="Arial" w:cs="Arial"/>
          <w:i/>
          <w:sz w:val="22"/>
          <w:szCs w:val="22"/>
          <w:lang w:val="es-ES"/>
        </w:rPr>
      </w:pPr>
    </w:p>
    <w:p w14:paraId="39241E38" w14:textId="1F03335B" w:rsidR="00F97F9B" w:rsidRPr="00747928" w:rsidRDefault="00F97F9B" w:rsidP="00B0496F">
      <w:pPr>
        <w:autoSpaceDE w:val="0"/>
        <w:autoSpaceDN w:val="0"/>
        <w:adjustRightInd w:val="0"/>
        <w:spacing w:line="276" w:lineRule="auto"/>
        <w:jc w:val="both"/>
        <w:rPr>
          <w:rFonts w:ascii="Arial" w:hAnsi="Arial" w:cs="Arial"/>
          <w:i/>
          <w:sz w:val="22"/>
          <w:szCs w:val="22"/>
          <w:lang w:val="es-ES"/>
        </w:rPr>
      </w:pPr>
      <w:r w:rsidRPr="00747928">
        <w:rPr>
          <w:rFonts w:ascii="Arial" w:hAnsi="Arial" w:cs="Arial"/>
          <w:i/>
          <w:sz w:val="22"/>
          <w:szCs w:val="22"/>
          <w:lang w:val="es-ES"/>
        </w:rPr>
        <w:t xml:space="preserve">El/la </w:t>
      </w:r>
      <w:r w:rsidR="002207A7" w:rsidRPr="00747928">
        <w:rPr>
          <w:rFonts w:ascii="Arial" w:hAnsi="Arial" w:cs="Arial"/>
          <w:i/>
          <w:sz w:val="22"/>
          <w:szCs w:val="22"/>
          <w:lang w:val="es-ES"/>
        </w:rPr>
        <w:t>señor</w:t>
      </w:r>
      <w:r w:rsidRPr="00747928">
        <w:rPr>
          <w:rFonts w:ascii="Arial" w:hAnsi="Arial" w:cs="Arial"/>
          <w:i/>
          <w:sz w:val="22"/>
          <w:szCs w:val="22"/>
          <w:lang w:val="es-ES"/>
        </w:rPr>
        <w:t xml:space="preserve">/a, </w:t>
      </w:r>
      <w:r w:rsidRPr="00747928">
        <w:rPr>
          <w:rFonts w:ascii="Arial" w:hAnsi="Arial" w:cs="Arial"/>
          <w:i/>
          <w:sz w:val="22"/>
          <w:szCs w:val="22"/>
          <w:lang w:val="es-ES"/>
        </w:rPr>
        <w:fldChar w:fldCharType="begin">
          <w:ffData>
            <w:name w:val="Text61"/>
            <w:enabled/>
            <w:calcOnExit w:val="0"/>
            <w:textInput/>
          </w:ffData>
        </w:fldChar>
      </w:r>
      <w:r w:rsidRPr="00747928">
        <w:rPr>
          <w:rFonts w:ascii="Arial" w:hAnsi="Arial" w:cs="Arial"/>
          <w:i/>
          <w:sz w:val="22"/>
          <w:szCs w:val="22"/>
          <w:lang w:val="es-ES"/>
        </w:rPr>
        <w:instrText xml:space="preserve"> FORMTEXT </w:instrText>
      </w:r>
      <w:r w:rsidRPr="00747928">
        <w:rPr>
          <w:rFonts w:ascii="Arial" w:hAnsi="Arial" w:cs="Arial"/>
          <w:i/>
          <w:sz w:val="22"/>
          <w:szCs w:val="22"/>
          <w:lang w:val="es-ES"/>
        </w:rPr>
      </w:r>
      <w:r w:rsidRPr="00747928">
        <w:rPr>
          <w:rFonts w:ascii="Arial" w:hAnsi="Arial" w:cs="Arial"/>
          <w:i/>
          <w:sz w:val="22"/>
          <w:szCs w:val="22"/>
          <w:lang w:val="es-ES"/>
        </w:rPr>
        <w:fldChar w:fldCharType="separate"/>
      </w:r>
      <w:r w:rsidRPr="00747928">
        <w:rPr>
          <w:rFonts w:ascii="Arial" w:hAnsi="Arial" w:cs="Arial"/>
          <w:i/>
          <w:sz w:val="22"/>
          <w:szCs w:val="22"/>
          <w:lang w:val="es-ES"/>
        </w:rPr>
        <w:t> </w:t>
      </w:r>
      <w:r w:rsidRPr="00747928">
        <w:rPr>
          <w:rFonts w:ascii="Arial" w:hAnsi="Arial" w:cs="Arial"/>
          <w:i/>
          <w:sz w:val="22"/>
          <w:szCs w:val="22"/>
          <w:lang w:val="es-ES"/>
        </w:rPr>
        <w:t> </w:t>
      </w:r>
      <w:r w:rsidRPr="00747928">
        <w:rPr>
          <w:rFonts w:ascii="Arial" w:hAnsi="Arial" w:cs="Arial"/>
          <w:i/>
          <w:sz w:val="22"/>
          <w:szCs w:val="22"/>
          <w:lang w:val="es-ES"/>
        </w:rPr>
        <w:t> </w:t>
      </w:r>
      <w:r w:rsidRPr="00747928">
        <w:rPr>
          <w:rFonts w:ascii="Arial" w:hAnsi="Arial" w:cs="Arial"/>
          <w:i/>
          <w:sz w:val="22"/>
          <w:szCs w:val="22"/>
          <w:lang w:val="es-ES"/>
        </w:rPr>
        <w:t> </w:t>
      </w:r>
      <w:r w:rsidRPr="00747928">
        <w:rPr>
          <w:rFonts w:ascii="Arial" w:hAnsi="Arial" w:cs="Arial"/>
          <w:i/>
          <w:sz w:val="22"/>
          <w:szCs w:val="22"/>
          <w:lang w:val="es-ES"/>
        </w:rPr>
        <w:t> </w:t>
      </w:r>
      <w:r w:rsidRPr="00747928">
        <w:rPr>
          <w:rFonts w:ascii="Arial" w:hAnsi="Arial" w:cs="Arial"/>
          <w:i/>
          <w:sz w:val="22"/>
          <w:szCs w:val="22"/>
          <w:lang w:val="es-ES"/>
        </w:rPr>
        <w:fldChar w:fldCharType="end"/>
      </w:r>
      <w:r w:rsidRPr="00747928">
        <w:rPr>
          <w:rFonts w:ascii="Arial" w:hAnsi="Arial" w:cs="Arial"/>
          <w:i/>
          <w:sz w:val="22"/>
          <w:szCs w:val="22"/>
          <w:lang w:val="es-ES"/>
        </w:rPr>
        <w:t xml:space="preserve">con DNI, </w:t>
      </w:r>
      <w:r w:rsidRPr="00747928">
        <w:rPr>
          <w:rFonts w:ascii="Arial" w:hAnsi="Arial" w:cs="Arial"/>
          <w:i/>
          <w:sz w:val="22"/>
          <w:szCs w:val="22"/>
          <w:lang w:val="es-ES"/>
        </w:rPr>
        <w:fldChar w:fldCharType="begin">
          <w:ffData>
            <w:name w:val="Text61"/>
            <w:enabled/>
            <w:calcOnExit w:val="0"/>
            <w:textInput/>
          </w:ffData>
        </w:fldChar>
      </w:r>
      <w:r w:rsidRPr="00747928">
        <w:rPr>
          <w:rFonts w:ascii="Arial" w:hAnsi="Arial" w:cs="Arial"/>
          <w:i/>
          <w:sz w:val="22"/>
          <w:szCs w:val="22"/>
          <w:lang w:val="es-ES"/>
        </w:rPr>
        <w:instrText xml:space="preserve"> FORMTEXT </w:instrText>
      </w:r>
      <w:r w:rsidRPr="00747928">
        <w:rPr>
          <w:rFonts w:ascii="Arial" w:hAnsi="Arial" w:cs="Arial"/>
          <w:i/>
          <w:sz w:val="22"/>
          <w:szCs w:val="22"/>
          <w:lang w:val="es-ES"/>
        </w:rPr>
      </w:r>
      <w:r w:rsidRPr="00747928">
        <w:rPr>
          <w:rFonts w:ascii="Arial" w:hAnsi="Arial" w:cs="Arial"/>
          <w:i/>
          <w:sz w:val="22"/>
          <w:szCs w:val="22"/>
          <w:lang w:val="es-ES"/>
        </w:rPr>
        <w:fldChar w:fldCharType="separate"/>
      </w:r>
      <w:r w:rsidRPr="00747928">
        <w:rPr>
          <w:rFonts w:ascii="Arial" w:hAnsi="Arial" w:cs="Arial"/>
          <w:i/>
          <w:sz w:val="22"/>
          <w:szCs w:val="22"/>
          <w:lang w:val="es-ES"/>
        </w:rPr>
        <w:t> </w:t>
      </w:r>
      <w:r w:rsidRPr="00747928">
        <w:rPr>
          <w:rFonts w:ascii="Arial" w:hAnsi="Arial" w:cs="Arial"/>
          <w:i/>
          <w:sz w:val="22"/>
          <w:szCs w:val="22"/>
          <w:lang w:val="es-ES"/>
        </w:rPr>
        <w:t> </w:t>
      </w:r>
      <w:r w:rsidRPr="00747928">
        <w:rPr>
          <w:rFonts w:ascii="Arial" w:hAnsi="Arial" w:cs="Arial"/>
          <w:i/>
          <w:sz w:val="22"/>
          <w:szCs w:val="22"/>
          <w:lang w:val="es-ES"/>
        </w:rPr>
        <w:t> </w:t>
      </w:r>
      <w:r w:rsidRPr="00747928">
        <w:rPr>
          <w:rFonts w:ascii="Arial" w:hAnsi="Arial" w:cs="Arial"/>
          <w:i/>
          <w:sz w:val="22"/>
          <w:szCs w:val="22"/>
          <w:lang w:val="es-ES"/>
        </w:rPr>
        <w:t> </w:t>
      </w:r>
      <w:r w:rsidRPr="00747928">
        <w:rPr>
          <w:rFonts w:ascii="Arial" w:hAnsi="Arial" w:cs="Arial"/>
          <w:i/>
          <w:sz w:val="22"/>
          <w:szCs w:val="22"/>
          <w:lang w:val="es-ES"/>
        </w:rPr>
        <w:t> </w:t>
      </w:r>
      <w:r w:rsidRPr="00747928">
        <w:rPr>
          <w:rFonts w:ascii="Arial" w:hAnsi="Arial" w:cs="Arial"/>
          <w:i/>
          <w:sz w:val="22"/>
          <w:szCs w:val="22"/>
          <w:lang w:val="es-ES"/>
        </w:rPr>
        <w:fldChar w:fldCharType="end"/>
      </w:r>
      <w:r w:rsidRPr="00747928">
        <w:rPr>
          <w:rFonts w:ascii="Arial" w:hAnsi="Arial" w:cs="Arial"/>
          <w:i/>
          <w:sz w:val="22"/>
          <w:szCs w:val="22"/>
          <w:lang w:val="es-ES"/>
        </w:rPr>
        <w:t xml:space="preserve">en nombre y representación de la empresa </w:t>
      </w:r>
      <w:r w:rsidRPr="00747928">
        <w:rPr>
          <w:rFonts w:ascii="Arial" w:hAnsi="Arial" w:cs="Arial"/>
          <w:i/>
          <w:sz w:val="22"/>
          <w:szCs w:val="22"/>
          <w:lang w:val="es-ES"/>
        </w:rPr>
        <w:fldChar w:fldCharType="begin">
          <w:ffData>
            <w:name w:val="Text61"/>
            <w:enabled/>
            <w:calcOnExit w:val="0"/>
            <w:textInput/>
          </w:ffData>
        </w:fldChar>
      </w:r>
      <w:r w:rsidRPr="00747928">
        <w:rPr>
          <w:rFonts w:ascii="Arial" w:hAnsi="Arial" w:cs="Arial"/>
          <w:i/>
          <w:sz w:val="22"/>
          <w:szCs w:val="22"/>
          <w:lang w:val="es-ES"/>
        </w:rPr>
        <w:instrText xml:space="preserve"> FORMTEXT </w:instrText>
      </w:r>
      <w:r w:rsidRPr="00747928">
        <w:rPr>
          <w:rFonts w:ascii="Arial" w:hAnsi="Arial" w:cs="Arial"/>
          <w:i/>
          <w:sz w:val="22"/>
          <w:szCs w:val="22"/>
          <w:lang w:val="es-ES"/>
        </w:rPr>
      </w:r>
      <w:r w:rsidRPr="00747928">
        <w:rPr>
          <w:rFonts w:ascii="Arial" w:hAnsi="Arial" w:cs="Arial"/>
          <w:i/>
          <w:sz w:val="22"/>
          <w:szCs w:val="22"/>
          <w:lang w:val="es-ES"/>
        </w:rPr>
        <w:fldChar w:fldCharType="separate"/>
      </w:r>
      <w:r w:rsidRPr="00747928">
        <w:rPr>
          <w:rFonts w:ascii="Arial" w:hAnsi="Arial" w:cs="Arial"/>
          <w:i/>
          <w:sz w:val="22"/>
          <w:szCs w:val="22"/>
          <w:lang w:val="es-ES"/>
        </w:rPr>
        <w:t> </w:t>
      </w:r>
      <w:r w:rsidRPr="00747928">
        <w:rPr>
          <w:rFonts w:ascii="Arial" w:hAnsi="Arial" w:cs="Arial"/>
          <w:i/>
          <w:sz w:val="22"/>
          <w:szCs w:val="22"/>
          <w:lang w:val="es-ES"/>
        </w:rPr>
        <w:t> </w:t>
      </w:r>
      <w:r w:rsidRPr="00747928">
        <w:rPr>
          <w:rFonts w:ascii="Arial" w:hAnsi="Arial" w:cs="Arial"/>
          <w:i/>
          <w:sz w:val="22"/>
          <w:szCs w:val="22"/>
          <w:lang w:val="es-ES"/>
        </w:rPr>
        <w:t> </w:t>
      </w:r>
      <w:r w:rsidRPr="00747928">
        <w:rPr>
          <w:rFonts w:ascii="Arial" w:hAnsi="Arial" w:cs="Arial"/>
          <w:i/>
          <w:sz w:val="22"/>
          <w:szCs w:val="22"/>
          <w:lang w:val="es-ES"/>
        </w:rPr>
        <w:t> </w:t>
      </w:r>
      <w:r w:rsidRPr="00747928">
        <w:rPr>
          <w:rFonts w:ascii="Arial" w:hAnsi="Arial" w:cs="Arial"/>
          <w:i/>
          <w:sz w:val="22"/>
          <w:szCs w:val="22"/>
          <w:lang w:val="es-ES"/>
        </w:rPr>
        <w:t> </w:t>
      </w:r>
      <w:r w:rsidRPr="00747928">
        <w:rPr>
          <w:rFonts w:ascii="Arial" w:hAnsi="Arial" w:cs="Arial"/>
          <w:i/>
          <w:sz w:val="22"/>
          <w:szCs w:val="22"/>
          <w:lang w:val="es-ES"/>
        </w:rPr>
        <w:fldChar w:fldCharType="end"/>
      </w:r>
      <w:r w:rsidRPr="00747928">
        <w:rPr>
          <w:rFonts w:ascii="Arial" w:hAnsi="Arial" w:cs="Arial"/>
          <w:i/>
          <w:sz w:val="22"/>
          <w:szCs w:val="22"/>
          <w:lang w:val="es-ES"/>
        </w:rPr>
        <w:t>según escritura de poderes otorgada ante</w:t>
      </w:r>
      <w:r w:rsidRPr="00747928">
        <w:rPr>
          <w:rFonts w:ascii="Arial" w:hAnsi="Arial" w:cs="Arial"/>
          <w:i/>
          <w:vanish/>
          <w:sz w:val="22"/>
          <w:szCs w:val="22"/>
          <w:lang w:val="es-ES"/>
        </w:rPr>
        <w:t>&lt;A[ante|delante de]&gt;</w:t>
      </w:r>
      <w:r w:rsidRPr="00747928">
        <w:rPr>
          <w:rFonts w:ascii="Arial" w:hAnsi="Arial" w:cs="Arial"/>
          <w:i/>
          <w:sz w:val="22"/>
          <w:szCs w:val="22"/>
          <w:lang w:val="es-ES"/>
        </w:rPr>
        <w:t xml:space="preserve"> el notario señor/a </w:t>
      </w:r>
      <w:r w:rsidRPr="00747928">
        <w:rPr>
          <w:rFonts w:ascii="Arial" w:hAnsi="Arial" w:cs="Arial"/>
          <w:i/>
          <w:sz w:val="22"/>
          <w:szCs w:val="22"/>
          <w:lang w:val="es-ES"/>
        </w:rPr>
        <w:fldChar w:fldCharType="begin">
          <w:ffData>
            <w:name w:val="Text61"/>
            <w:enabled/>
            <w:calcOnExit w:val="0"/>
            <w:textInput/>
          </w:ffData>
        </w:fldChar>
      </w:r>
      <w:r w:rsidRPr="00747928">
        <w:rPr>
          <w:rFonts w:ascii="Arial" w:hAnsi="Arial" w:cs="Arial"/>
          <w:i/>
          <w:sz w:val="22"/>
          <w:szCs w:val="22"/>
          <w:lang w:val="es-ES"/>
        </w:rPr>
        <w:instrText xml:space="preserve"> FORMTEXT </w:instrText>
      </w:r>
      <w:r w:rsidRPr="00747928">
        <w:rPr>
          <w:rFonts w:ascii="Arial" w:hAnsi="Arial" w:cs="Arial"/>
          <w:i/>
          <w:sz w:val="22"/>
          <w:szCs w:val="22"/>
          <w:lang w:val="es-ES"/>
        </w:rPr>
      </w:r>
      <w:r w:rsidRPr="00747928">
        <w:rPr>
          <w:rFonts w:ascii="Arial" w:hAnsi="Arial" w:cs="Arial"/>
          <w:i/>
          <w:sz w:val="22"/>
          <w:szCs w:val="22"/>
          <w:lang w:val="es-ES"/>
        </w:rPr>
        <w:fldChar w:fldCharType="separate"/>
      </w:r>
      <w:r w:rsidRPr="00747928">
        <w:rPr>
          <w:rFonts w:ascii="Arial" w:hAnsi="Arial" w:cs="Arial"/>
          <w:i/>
          <w:sz w:val="22"/>
          <w:szCs w:val="22"/>
          <w:lang w:val="es-ES"/>
        </w:rPr>
        <w:t> </w:t>
      </w:r>
      <w:r w:rsidRPr="00747928">
        <w:rPr>
          <w:rFonts w:ascii="Arial" w:hAnsi="Arial" w:cs="Arial"/>
          <w:i/>
          <w:sz w:val="22"/>
          <w:szCs w:val="22"/>
          <w:lang w:val="es-ES"/>
        </w:rPr>
        <w:t> </w:t>
      </w:r>
      <w:r w:rsidRPr="00747928">
        <w:rPr>
          <w:rFonts w:ascii="Arial" w:hAnsi="Arial" w:cs="Arial"/>
          <w:i/>
          <w:sz w:val="22"/>
          <w:szCs w:val="22"/>
          <w:lang w:val="es-ES"/>
        </w:rPr>
        <w:t> </w:t>
      </w:r>
      <w:r w:rsidRPr="00747928">
        <w:rPr>
          <w:rFonts w:ascii="Arial" w:hAnsi="Arial" w:cs="Arial"/>
          <w:i/>
          <w:sz w:val="22"/>
          <w:szCs w:val="22"/>
          <w:lang w:val="es-ES"/>
        </w:rPr>
        <w:t> </w:t>
      </w:r>
      <w:r w:rsidRPr="00747928">
        <w:rPr>
          <w:rFonts w:ascii="Arial" w:hAnsi="Arial" w:cs="Arial"/>
          <w:i/>
          <w:sz w:val="22"/>
          <w:szCs w:val="22"/>
          <w:lang w:val="es-ES"/>
        </w:rPr>
        <w:t xml:space="preserve"> </w:t>
      </w:r>
      <w:r w:rsidRPr="00747928">
        <w:rPr>
          <w:rFonts w:ascii="Arial" w:hAnsi="Arial" w:cs="Arial"/>
          <w:i/>
          <w:sz w:val="22"/>
          <w:szCs w:val="22"/>
          <w:lang w:val="es-ES"/>
        </w:rPr>
        <w:t> </w:t>
      </w:r>
      <w:r w:rsidRPr="00747928">
        <w:rPr>
          <w:rFonts w:ascii="Arial" w:hAnsi="Arial" w:cs="Arial"/>
          <w:i/>
          <w:sz w:val="22"/>
          <w:szCs w:val="22"/>
          <w:lang w:val="es-ES"/>
        </w:rPr>
        <w:fldChar w:fldCharType="end"/>
      </w:r>
      <w:r w:rsidRPr="00747928">
        <w:rPr>
          <w:rFonts w:ascii="Arial" w:hAnsi="Arial" w:cs="Arial"/>
          <w:i/>
          <w:sz w:val="22"/>
          <w:szCs w:val="22"/>
          <w:lang w:val="es-ES"/>
        </w:rPr>
        <w:t xml:space="preserve">, en fecha </w:t>
      </w:r>
      <w:r w:rsidRPr="00747928">
        <w:rPr>
          <w:rFonts w:ascii="Arial" w:hAnsi="Arial" w:cs="Arial"/>
          <w:i/>
          <w:sz w:val="22"/>
          <w:szCs w:val="22"/>
          <w:lang w:val="es-ES"/>
        </w:rPr>
        <w:fldChar w:fldCharType="begin">
          <w:ffData>
            <w:name w:val="Text61"/>
            <w:enabled/>
            <w:calcOnExit w:val="0"/>
            <w:textInput/>
          </w:ffData>
        </w:fldChar>
      </w:r>
      <w:r w:rsidRPr="00747928">
        <w:rPr>
          <w:rFonts w:ascii="Arial" w:hAnsi="Arial" w:cs="Arial"/>
          <w:i/>
          <w:sz w:val="22"/>
          <w:szCs w:val="22"/>
          <w:lang w:val="es-ES"/>
        </w:rPr>
        <w:instrText xml:space="preserve"> FORMTEXT </w:instrText>
      </w:r>
      <w:r w:rsidRPr="00747928">
        <w:rPr>
          <w:rFonts w:ascii="Arial" w:hAnsi="Arial" w:cs="Arial"/>
          <w:i/>
          <w:sz w:val="22"/>
          <w:szCs w:val="22"/>
          <w:lang w:val="es-ES"/>
        </w:rPr>
      </w:r>
      <w:r w:rsidRPr="00747928">
        <w:rPr>
          <w:rFonts w:ascii="Arial" w:hAnsi="Arial" w:cs="Arial"/>
          <w:i/>
          <w:sz w:val="22"/>
          <w:szCs w:val="22"/>
          <w:lang w:val="es-ES"/>
        </w:rPr>
        <w:fldChar w:fldCharType="separate"/>
      </w:r>
      <w:r w:rsidRPr="00747928">
        <w:rPr>
          <w:rFonts w:ascii="Arial" w:hAnsi="Arial" w:cs="Arial"/>
          <w:i/>
          <w:sz w:val="22"/>
          <w:szCs w:val="22"/>
          <w:lang w:val="es-ES"/>
        </w:rPr>
        <w:t> </w:t>
      </w:r>
      <w:r w:rsidRPr="00747928">
        <w:rPr>
          <w:rFonts w:ascii="Arial" w:hAnsi="Arial" w:cs="Arial"/>
          <w:i/>
          <w:sz w:val="22"/>
          <w:szCs w:val="22"/>
          <w:lang w:val="es-ES"/>
        </w:rPr>
        <w:t> </w:t>
      </w:r>
      <w:r w:rsidRPr="00747928">
        <w:rPr>
          <w:rFonts w:ascii="Arial" w:hAnsi="Arial" w:cs="Arial"/>
          <w:i/>
          <w:sz w:val="22"/>
          <w:szCs w:val="22"/>
          <w:lang w:val="es-ES"/>
        </w:rPr>
        <w:t> </w:t>
      </w:r>
      <w:r w:rsidRPr="00747928">
        <w:rPr>
          <w:rFonts w:ascii="Arial" w:hAnsi="Arial" w:cs="Arial"/>
          <w:i/>
          <w:sz w:val="22"/>
          <w:szCs w:val="22"/>
          <w:lang w:val="es-ES"/>
        </w:rPr>
        <w:t> </w:t>
      </w:r>
      <w:r w:rsidRPr="00747928">
        <w:rPr>
          <w:rFonts w:ascii="Arial" w:hAnsi="Arial" w:cs="Arial"/>
          <w:i/>
          <w:sz w:val="22"/>
          <w:szCs w:val="22"/>
          <w:lang w:val="es-ES"/>
        </w:rPr>
        <w:t> </w:t>
      </w:r>
      <w:r w:rsidRPr="00747928">
        <w:rPr>
          <w:rFonts w:ascii="Arial" w:hAnsi="Arial" w:cs="Arial"/>
          <w:i/>
          <w:sz w:val="22"/>
          <w:szCs w:val="22"/>
          <w:lang w:val="es-ES"/>
        </w:rPr>
        <w:fldChar w:fldCharType="end"/>
      </w:r>
      <w:r w:rsidRPr="00747928">
        <w:rPr>
          <w:rFonts w:ascii="Arial" w:hAnsi="Arial" w:cs="Arial"/>
          <w:i/>
          <w:sz w:val="22"/>
          <w:szCs w:val="22"/>
          <w:lang w:val="es-ES"/>
        </w:rPr>
        <w:t xml:space="preserve">y nº de protocolo, </w:t>
      </w:r>
      <w:r w:rsidRPr="00747928">
        <w:rPr>
          <w:rFonts w:ascii="Arial" w:hAnsi="Arial" w:cs="Arial"/>
          <w:i/>
          <w:sz w:val="22"/>
          <w:szCs w:val="22"/>
          <w:lang w:val="es-ES"/>
        </w:rPr>
        <w:fldChar w:fldCharType="begin">
          <w:ffData>
            <w:name w:val="Text61"/>
            <w:enabled/>
            <w:calcOnExit w:val="0"/>
            <w:textInput/>
          </w:ffData>
        </w:fldChar>
      </w:r>
      <w:r w:rsidRPr="00747928">
        <w:rPr>
          <w:rFonts w:ascii="Arial" w:hAnsi="Arial" w:cs="Arial"/>
          <w:i/>
          <w:sz w:val="22"/>
          <w:szCs w:val="22"/>
          <w:lang w:val="es-ES"/>
        </w:rPr>
        <w:instrText xml:space="preserve"> FORMTEXT </w:instrText>
      </w:r>
      <w:r w:rsidRPr="00747928">
        <w:rPr>
          <w:rFonts w:ascii="Arial" w:hAnsi="Arial" w:cs="Arial"/>
          <w:i/>
          <w:sz w:val="22"/>
          <w:szCs w:val="22"/>
          <w:lang w:val="es-ES"/>
        </w:rPr>
      </w:r>
      <w:r w:rsidRPr="00747928">
        <w:rPr>
          <w:rFonts w:ascii="Arial" w:hAnsi="Arial" w:cs="Arial"/>
          <w:i/>
          <w:sz w:val="22"/>
          <w:szCs w:val="22"/>
          <w:lang w:val="es-ES"/>
        </w:rPr>
        <w:fldChar w:fldCharType="separate"/>
      </w:r>
      <w:r w:rsidRPr="00747928">
        <w:rPr>
          <w:rFonts w:ascii="Arial" w:hAnsi="Arial" w:cs="Arial"/>
          <w:i/>
          <w:sz w:val="22"/>
          <w:szCs w:val="22"/>
          <w:lang w:val="es-ES"/>
        </w:rPr>
        <w:t> </w:t>
      </w:r>
      <w:r w:rsidRPr="00747928">
        <w:rPr>
          <w:rFonts w:ascii="Arial" w:hAnsi="Arial" w:cs="Arial"/>
          <w:i/>
          <w:sz w:val="22"/>
          <w:szCs w:val="22"/>
          <w:lang w:val="es-ES"/>
        </w:rPr>
        <w:t> </w:t>
      </w:r>
      <w:r w:rsidRPr="00747928">
        <w:rPr>
          <w:rFonts w:ascii="Arial" w:hAnsi="Arial" w:cs="Arial"/>
          <w:i/>
          <w:sz w:val="22"/>
          <w:szCs w:val="22"/>
          <w:lang w:val="es-ES"/>
        </w:rPr>
        <w:t> </w:t>
      </w:r>
      <w:r w:rsidRPr="00747928">
        <w:rPr>
          <w:rFonts w:ascii="Arial" w:hAnsi="Arial" w:cs="Arial"/>
          <w:i/>
          <w:sz w:val="22"/>
          <w:szCs w:val="22"/>
          <w:lang w:val="es-ES"/>
        </w:rPr>
        <w:t> </w:t>
      </w:r>
      <w:r w:rsidRPr="00747928">
        <w:rPr>
          <w:rFonts w:ascii="Arial" w:hAnsi="Arial" w:cs="Arial"/>
          <w:i/>
          <w:sz w:val="22"/>
          <w:szCs w:val="22"/>
          <w:lang w:val="es-ES"/>
        </w:rPr>
        <w:t> </w:t>
      </w:r>
      <w:r w:rsidRPr="00747928">
        <w:rPr>
          <w:rFonts w:ascii="Arial" w:hAnsi="Arial" w:cs="Arial"/>
          <w:i/>
          <w:sz w:val="22"/>
          <w:szCs w:val="22"/>
          <w:lang w:val="es-ES"/>
        </w:rPr>
        <w:fldChar w:fldCharType="end"/>
      </w:r>
      <w:r w:rsidRPr="00747928">
        <w:rPr>
          <w:rFonts w:ascii="Arial" w:hAnsi="Arial" w:cs="Arial"/>
          <w:i/>
          <w:sz w:val="22"/>
          <w:szCs w:val="22"/>
          <w:lang w:val="es-ES"/>
        </w:rPr>
        <w:t>declara</w:t>
      </w:r>
    </w:p>
    <w:p w14:paraId="003F2ABF" w14:textId="77777777" w:rsidR="00F97F9B" w:rsidRPr="00747928" w:rsidRDefault="00F97F9B" w:rsidP="00B0496F">
      <w:pPr>
        <w:spacing w:line="276" w:lineRule="auto"/>
        <w:jc w:val="both"/>
        <w:rPr>
          <w:rFonts w:ascii="Arial" w:hAnsi="Arial" w:cs="Arial"/>
          <w:sz w:val="22"/>
          <w:szCs w:val="22"/>
          <w:lang w:val="es-ES"/>
        </w:rPr>
      </w:pPr>
    </w:p>
    <w:p w14:paraId="125784C2" w14:textId="1562FF14" w:rsidR="00F97F9B" w:rsidRPr="00747928" w:rsidRDefault="00F97F9B" w:rsidP="00B0496F">
      <w:pPr>
        <w:spacing w:line="276" w:lineRule="auto"/>
        <w:jc w:val="both"/>
        <w:rPr>
          <w:rFonts w:ascii="Arial" w:hAnsi="Arial" w:cs="Arial"/>
          <w:sz w:val="22"/>
          <w:szCs w:val="22"/>
          <w:lang w:val="es-ES"/>
        </w:rPr>
      </w:pPr>
      <w:r w:rsidRPr="00747928">
        <w:rPr>
          <w:rFonts w:ascii="Arial" w:hAnsi="Arial" w:cs="Arial"/>
          <w:i/>
          <w:sz w:val="22"/>
          <w:szCs w:val="22"/>
          <w:lang w:val="es-ES"/>
        </w:rPr>
        <w:t xml:space="preserve">El/la </w:t>
      </w:r>
      <w:r w:rsidR="002207A7" w:rsidRPr="00747928">
        <w:rPr>
          <w:rFonts w:ascii="Arial" w:hAnsi="Arial" w:cs="Arial"/>
          <w:i/>
          <w:sz w:val="22"/>
          <w:szCs w:val="22"/>
          <w:lang w:val="es-ES"/>
        </w:rPr>
        <w:t>señor</w:t>
      </w:r>
      <w:r w:rsidRPr="00747928">
        <w:rPr>
          <w:rFonts w:ascii="Arial" w:hAnsi="Arial" w:cs="Arial"/>
          <w:i/>
          <w:sz w:val="22"/>
          <w:szCs w:val="22"/>
          <w:lang w:val="es-ES"/>
        </w:rPr>
        <w:t xml:space="preserve">/a </w:t>
      </w:r>
      <w:r w:rsidRPr="00747928">
        <w:rPr>
          <w:rFonts w:ascii="Arial" w:hAnsi="Arial" w:cs="Arial"/>
          <w:sz w:val="22"/>
          <w:szCs w:val="22"/>
          <w:lang w:val="es-ES"/>
        </w:rPr>
        <w:fldChar w:fldCharType="begin">
          <w:ffData>
            <w:name w:val="Text61"/>
            <w:enabled/>
            <w:calcOnExit w:val="0"/>
            <w:textInput/>
          </w:ffData>
        </w:fldChar>
      </w:r>
      <w:r w:rsidRPr="00747928">
        <w:rPr>
          <w:rFonts w:ascii="Arial" w:hAnsi="Arial" w:cs="Arial"/>
          <w:sz w:val="22"/>
          <w:szCs w:val="22"/>
          <w:lang w:val="es-ES"/>
        </w:rPr>
        <w:instrText xml:space="preserve"> FORMTEXT </w:instrText>
      </w:r>
      <w:r w:rsidRPr="00747928">
        <w:rPr>
          <w:rFonts w:ascii="Arial" w:hAnsi="Arial" w:cs="Arial"/>
          <w:sz w:val="22"/>
          <w:szCs w:val="22"/>
          <w:lang w:val="es-ES"/>
        </w:rPr>
      </w:r>
      <w:r w:rsidRPr="00747928">
        <w:rPr>
          <w:rFonts w:ascii="Arial" w:hAnsi="Arial" w:cs="Arial"/>
          <w:sz w:val="22"/>
          <w:szCs w:val="22"/>
          <w:lang w:val="es-ES"/>
        </w:rPr>
        <w:fldChar w:fldCharType="separate"/>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fldChar w:fldCharType="end"/>
      </w:r>
      <w:r w:rsidRPr="00747928">
        <w:rPr>
          <w:rFonts w:ascii="Arial" w:hAnsi="Arial" w:cs="Arial"/>
          <w:sz w:val="22"/>
          <w:szCs w:val="22"/>
          <w:lang w:val="es-ES"/>
        </w:rPr>
        <w:t xml:space="preserve">, con DNI, </w:t>
      </w:r>
      <w:r w:rsidRPr="00747928">
        <w:rPr>
          <w:rFonts w:ascii="Arial" w:hAnsi="Arial" w:cs="Arial"/>
          <w:sz w:val="22"/>
          <w:szCs w:val="22"/>
          <w:lang w:val="es-ES"/>
        </w:rPr>
        <w:fldChar w:fldCharType="begin">
          <w:ffData>
            <w:name w:val="Text61"/>
            <w:enabled/>
            <w:calcOnExit w:val="0"/>
            <w:textInput/>
          </w:ffData>
        </w:fldChar>
      </w:r>
      <w:r w:rsidRPr="00747928">
        <w:rPr>
          <w:rFonts w:ascii="Arial" w:hAnsi="Arial" w:cs="Arial"/>
          <w:sz w:val="22"/>
          <w:szCs w:val="22"/>
          <w:lang w:val="es-ES"/>
        </w:rPr>
        <w:instrText xml:space="preserve"> FORMTEXT </w:instrText>
      </w:r>
      <w:r w:rsidRPr="00747928">
        <w:rPr>
          <w:rFonts w:ascii="Arial" w:hAnsi="Arial" w:cs="Arial"/>
          <w:sz w:val="22"/>
          <w:szCs w:val="22"/>
          <w:lang w:val="es-ES"/>
        </w:rPr>
      </w:r>
      <w:r w:rsidRPr="00747928">
        <w:rPr>
          <w:rFonts w:ascii="Arial" w:hAnsi="Arial" w:cs="Arial"/>
          <w:sz w:val="22"/>
          <w:szCs w:val="22"/>
          <w:lang w:val="es-ES"/>
        </w:rPr>
        <w:fldChar w:fldCharType="separate"/>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fldChar w:fldCharType="end"/>
      </w:r>
      <w:r w:rsidRPr="00747928">
        <w:rPr>
          <w:rFonts w:ascii="Arial" w:hAnsi="Arial" w:cs="Arial"/>
          <w:sz w:val="22"/>
          <w:szCs w:val="22"/>
          <w:lang w:val="es-ES"/>
        </w:rPr>
        <w:t>en nombre propio, como empresario individual, declara</w:t>
      </w:r>
    </w:p>
    <w:p w14:paraId="428CAFC4" w14:textId="77777777" w:rsidR="00F97F9B" w:rsidRPr="00747928" w:rsidRDefault="00F97F9B" w:rsidP="00B0496F">
      <w:pPr>
        <w:spacing w:line="276" w:lineRule="auto"/>
        <w:jc w:val="both"/>
        <w:rPr>
          <w:rFonts w:ascii="Arial" w:hAnsi="Arial" w:cs="Arial"/>
          <w:i/>
          <w:sz w:val="22"/>
          <w:szCs w:val="22"/>
          <w:lang w:val="es-ES"/>
        </w:rPr>
      </w:pPr>
    </w:p>
    <w:p w14:paraId="2A3FB745" w14:textId="77777777" w:rsidR="00F97F9B" w:rsidRPr="00747928" w:rsidRDefault="00F97F9B" w:rsidP="00B0496F">
      <w:pPr>
        <w:numPr>
          <w:ilvl w:val="0"/>
          <w:numId w:val="22"/>
        </w:numPr>
        <w:spacing w:line="276" w:lineRule="auto"/>
        <w:jc w:val="both"/>
        <w:rPr>
          <w:rFonts w:ascii="Arial" w:hAnsi="Arial" w:cs="Arial"/>
          <w:sz w:val="22"/>
          <w:szCs w:val="22"/>
          <w:lang w:val="es-ES"/>
        </w:rPr>
      </w:pPr>
      <w:r w:rsidRPr="00747928">
        <w:rPr>
          <w:rFonts w:ascii="Arial" w:hAnsi="Arial" w:cs="Arial"/>
          <w:b/>
          <w:bCs/>
          <w:sz w:val="22"/>
          <w:szCs w:val="22"/>
          <w:lang w:val="es-ES"/>
        </w:rPr>
        <w:fldChar w:fldCharType="begin">
          <w:ffData>
            <w:name w:val=""/>
            <w:enabled/>
            <w:calcOnExit w:val="0"/>
            <w:checkBox>
              <w:sizeAuto/>
              <w:default w:val="0"/>
            </w:checkBox>
          </w:ffData>
        </w:fldChar>
      </w:r>
      <w:r w:rsidRPr="00747928">
        <w:rPr>
          <w:rFonts w:ascii="Arial" w:hAnsi="Arial" w:cs="Arial"/>
          <w:b/>
          <w:bCs/>
          <w:sz w:val="22"/>
          <w:szCs w:val="22"/>
          <w:lang w:val="es-ES"/>
        </w:rPr>
        <w:instrText xml:space="preserve"> FORMCHECKBOX </w:instrText>
      </w:r>
      <w:r w:rsidR="00C478C9">
        <w:rPr>
          <w:rFonts w:ascii="Arial" w:hAnsi="Arial" w:cs="Arial"/>
          <w:b/>
          <w:bCs/>
          <w:sz w:val="22"/>
          <w:szCs w:val="22"/>
          <w:lang w:val="es-ES"/>
        </w:rPr>
      </w:r>
      <w:r w:rsidR="00C478C9">
        <w:rPr>
          <w:rFonts w:ascii="Arial" w:hAnsi="Arial" w:cs="Arial"/>
          <w:b/>
          <w:bCs/>
          <w:sz w:val="22"/>
          <w:szCs w:val="22"/>
          <w:lang w:val="es-ES"/>
        </w:rPr>
        <w:fldChar w:fldCharType="separate"/>
      </w:r>
      <w:r w:rsidRPr="00747928">
        <w:rPr>
          <w:rFonts w:ascii="Arial" w:hAnsi="Arial" w:cs="Arial"/>
          <w:b/>
          <w:bCs/>
          <w:sz w:val="22"/>
          <w:szCs w:val="22"/>
          <w:lang w:val="es-ES"/>
        </w:rPr>
        <w:fldChar w:fldCharType="end"/>
      </w:r>
      <w:r w:rsidRPr="00747928">
        <w:rPr>
          <w:rFonts w:ascii="Arial" w:hAnsi="Arial" w:cs="Arial"/>
          <w:b/>
          <w:bCs/>
          <w:sz w:val="22"/>
          <w:szCs w:val="22"/>
          <w:lang w:val="es-ES"/>
        </w:rPr>
        <w:t xml:space="preserve"> </w:t>
      </w:r>
      <w:r w:rsidRPr="00747928">
        <w:rPr>
          <w:rFonts w:ascii="Arial" w:hAnsi="Arial" w:cs="Arial"/>
          <w:sz w:val="22"/>
          <w:szCs w:val="22"/>
          <w:lang w:val="es-ES"/>
        </w:rPr>
        <w:t>Que autoriza en la Escuela de Administración Pública de Cataluña a obtener directamente de los órganos administrativos competentes los datos o documentos registrales que se requieran. En concreto, a obtener los certificados y documentos siguientes:</w:t>
      </w:r>
    </w:p>
    <w:p w14:paraId="69669F8A" w14:textId="77777777" w:rsidR="00F97F9B" w:rsidRPr="00747928" w:rsidRDefault="00F97F9B" w:rsidP="00B0496F">
      <w:pPr>
        <w:spacing w:line="276" w:lineRule="auto"/>
        <w:ind w:left="720"/>
        <w:jc w:val="both"/>
        <w:rPr>
          <w:rFonts w:ascii="Arial" w:hAnsi="Arial" w:cs="Arial"/>
          <w:sz w:val="22"/>
          <w:szCs w:val="22"/>
          <w:lang w:val="es-ES"/>
        </w:rPr>
      </w:pPr>
    </w:p>
    <w:p w14:paraId="21036A4B" w14:textId="77777777" w:rsidR="00F97F9B" w:rsidRPr="00747928" w:rsidRDefault="00F97F9B" w:rsidP="00B0496F">
      <w:pPr>
        <w:numPr>
          <w:ilvl w:val="1"/>
          <w:numId w:val="22"/>
        </w:numPr>
        <w:spacing w:line="276" w:lineRule="auto"/>
        <w:jc w:val="both"/>
        <w:rPr>
          <w:rFonts w:ascii="Arial" w:hAnsi="Arial" w:cs="Arial"/>
          <w:sz w:val="22"/>
          <w:szCs w:val="22"/>
          <w:lang w:val="es-ES"/>
        </w:rPr>
      </w:pPr>
      <w:r w:rsidRPr="00747928">
        <w:rPr>
          <w:rFonts w:ascii="Arial" w:hAnsi="Arial" w:cs="Arial"/>
          <w:sz w:val="22"/>
          <w:szCs w:val="22"/>
          <w:lang w:val="es-ES"/>
        </w:rPr>
        <w:t>Certificado positivo de la Agencia Estatal de Administración Tributaria acreditando que lo apresta se encuentra al corriente de obligaciones tributarias</w:t>
      </w:r>
    </w:p>
    <w:p w14:paraId="1B118E13" w14:textId="77777777" w:rsidR="00F97F9B" w:rsidRPr="00747928" w:rsidRDefault="00F97F9B" w:rsidP="00B0496F">
      <w:pPr>
        <w:numPr>
          <w:ilvl w:val="1"/>
          <w:numId w:val="22"/>
        </w:numPr>
        <w:spacing w:line="276" w:lineRule="auto"/>
        <w:jc w:val="both"/>
        <w:rPr>
          <w:rFonts w:ascii="Arial" w:hAnsi="Arial" w:cs="Arial"/>
          <w:sz w:val="22"/>
          <w:szCs w:val="22"/>
          <w:lang w:val="es-ES"/>
        </w:rPr>
      </w:pPr>
      <w:r w:rsidRPr="00747928">
        <w:rPr>
          <w:rFonts w:ascii="Arial" w:hAnsi="Arial" w:cs="Arial"/>
          <w:sz w:val="22"/>
          <w:szCs w:val="22"/>
          <w:lang w:val="es-ES"/>
        </w:rPr>
        <w:t>Certificado de la Agencia Estatal de Administración Tributaría relativo al impuesto de actividades económicas</w:t>
      </w:r>
    </w:p>
    <w:p w14:paraId="0B8425AE" w14:textId="77777777" w:rsidR="00F97F9B" w:rsidRPr="00747928" w:rsidRDefault="00F97F9B" w:rsidP="00B0496F">
      <w:pPr>
        <w:numPr>
          <w:ilvl w:val="1"/>
          <w:numId w:val="22"/>
        </w:numPr>
        <w:spacing w:line="276" w:lineRule="auto"/>
        <w:jc w:val="both"/>
        <w:rPr>
          <w:rFonts w:ascii="Arial" w:hAnsi="Arial" w:cs="Arial"/>
          <w:sz w:val="22"/>
          <w:szCs w:val="22"/>
          <w:lang w:val="es-ES"/>
        </w:rPr>
      </w:pPr>
      <w:r w:rsidRPr="00747928">
        <w:rPr>
          <w:rFonts w:ascii="Arial" w:hAnsi="Arial" w:cs="Arial"/>
          <w:sz w:val="22"/>
          <w:szCs w:val="22"/>
          <w:lang w:val="es-ES"/>
        </w:rPr>
        <w:t>Certificado positivo de la Tesorería de la Seguridad Social de encontrarse al corriente de las obligaciones de la empresa con la Seguridad Social</w:t>
      </w:r>
    </w:p>
    <w:p w14:paraId="67A62F38" w14:textId="77777777" w:rsidR="00F97F9B" w:rsidRPr="00747928" w:rsidRDefault="00F97F9B" w:rsidP="00B0496F">
      <w:pPr>
        <w:numPr>
          <w:ilvl w:val="1"/>
          <w:numId w:val="22"/>
        </w:numPr>
        <w:spacing w:line="276" w:lineRule="auto"/>
        <w:jc w:val="both"/>
        <w:rPr>
          <w:rFonts w:ascii="Arial" w:hAnsi="Arial" w:cs="Arial"/>
          <w:sz w:val="22"/>
          <w:szCs w:val="22"/>
          <w:lang w:val="es-ES"/>
        </w:rPr>
      </w:pPr>
      <w:r w:rsidRPr="00747928">
        <w:rPr>
          <w:rFonts w:ascii="Arial" w:hAnsi="Arial" w:cs="Arial"/>
          <w:sz w:val="22"/>
          <w:szCs w:val="22"/>
          <w:lang w:val="es-ES"/>
        </w:rPr>
        <w:t>Certificado positivo acreditativo que la empresa se encuentra al corriente de las obligaciones tributarias con la Administración de la Generalitat de Catalunya</w:t>
      </w:r>
    </w:p>
    <w:p w14:paraId="6D6E5B39" w14:textId="77777777" w:rsidR="00F97F9B" w:rsidRPr="00747928" w:rsidRDefault="00F97F9B" w:rsidP="00B0496F">
      <w:pPr>
        <w:spacing w:line="276" w:lineRule="auto"/>
        <w:ind w:left="1440"/>
        <w:jc w:val="both"/>
        <w:rPr>
          <w:rFonts w:ascii="Arial" w:hAnsi="Arial" w:cs="Arial"/>
          <w:sz w:val="22"/>
          <w:szCs w:val="22"/>
          <w:lang w:val="es-ES"/>
        </w:rPr>
      </w:pPr>
    </w:p>
    <w:p w14:paraId="3DAE786B" w14:textId="77777777" w:rsidR="00F97F9B" w:rsidRPr="00747928" w:rsidRDefault="00F97F9B" w:rsidP="00B0496F">
      <w:pPr>
        <w:spacing w:line="276" w:lineRule="auto"/>
        <w:ind w:left="720"/>
        <w:jc w:val="both"/>
        <w:rPr>
          <w:rFonts w:ascii="Arial" w:hAnsi="Arial" w:cs="Arial"/>
          <w:bCs/>
          <w:sz w:val="22"/>
          <w:szCs w:val="22"/>
          <w:lang w:val="es-ES"/>
        </w:rPr>
      </w:pPr>
      <w:r w:rsidRPr="00747928">
        <w:rPr>
          <w:rFonts w:ascii="Arial" w:hAnsi="Arial" w:cs="Arial"/>
          <w:b/>
          <w:bCs/>
          <w:sz w:val="22"/>
          <w:szCs w:val="22"/>
          <w:lang w:val="es-ES"/>
        </w:rPr>
        <w:fldChar w:fldCharType="begin">
          <w:ffData>
            <w:name w:val=""/>
            <w:enabled/>
            <w:calcOnExit w:val="0"/>
            <w:checkBox>
              <w:sizeAuto/>
              <w:default w:val="0"/>
            </w:checkBox>
          </w:ffData>
        </w:fldChar>
      </w:r>
      <w:r w:rsidRPr="00747928">
        <w:rPr>
          <w:rFonts w:ascii="Arial" w:hAnsi="Arial" w:cs="Arial"/>
          <w:b/>
          <w:bCs/>
          <w:sz w:val="22"/>
          <w:szCs w:val="22"/>
          <w:lang w:val="es-ES"/>
        </w:rPr>
        <w:instrText xml:space="preserve"> FORMCHECKBOX </w:instrText>
      </w:r>
      <w:r w:rsidR="00C478C9">
        <w:rPr>
          <w:rFonts w:ascii="Arial" w:hAnsi="Arial" w:cs="Arial"/>
          <w:b/>
          <w:bCs/>
          <w:sz w:val="22"/>
          <w:szCs w:val="22"/>
          <w:lang w:val="es-ES"/>
        </w:rPr>
      </w:r>
      <w:r w:rsidR="00C478C9">
        <w:rPr>
          <w:rFonts w:ascii="Arial" w:hAnsi="Arial" w:cs="Arial"/>
          <w:b/>
          <w:bCs/>
          <w:sz w:val="22"/>
          <w:szCs w:val="22"/>
          <w:lang w:val="es-ES"/>
        </w:rPr>
        <w:fldChar w:fldCharType="separate"/>
      </w:r>
      <w:r w:rsidRPr="00747928">
        <w:rPr>
          <w:rFonts w:ascii="Arial" w:hAnsi="Arial" w:cs="Arial"/>
          <w:b/>
          <w:bCs/>
          <w:sz w:val="22"/>
          <w:szCs w:val="22"/>
          <w:lang w:val="es-ES"/>
        </w:rPr>
        <w:fldChar w:fldCharType="end"/>
      </w:r>
      <w:r w:rsidRPr="00747928">
        <w:rPr>
          <w:rFonts w:ascii="Arial" w:hAnsi="Arial" w:cs="Arial"/>
          <w:b/>
          <w:bCs/>
          <w:sz w:val="22"/>
          <w:szCs w:val="22"/>
          <w:lang w:val="es-ES"/>
        </w:rPr>
        <w:t xml:space="preserve"> </w:t>
      </w:r>
      <w:r w:rsidRPr="00747928">
        <w:rPr>
          <w:rFonts w:ascii="Arial" w:hAnsi="Arial" w:cs="Arial"/>
          <w:bCs/>
          <w:sz w:val="22"/>
          <w:szCs w:val="22"/>
          <w:lang w:val="es-ES"/>
        </w:rPr>
        <w:t>Que no autoriza en la Escuela de Administración Pública de Cataluña a obtener directamente de los órganos administrativos competentes los datos o documentos registrales que se requieran.</w:t>
      </w:r>
    </w:p>
    <w:p w14:paraId="694E6B1F" w14:textId="77777777" w:rsidR="00F97F9B" w:rsidRPr="00747928" w:rsidRDefault="00F97F9B" w:rsidP="00B0496F">
      <w:pPr>
        <w:spacing w:line="276" w:lineRule="auto"/>
        <w:ind w:left="720"/>
        <w:jc w:val="both"/>
        <w:rPr>
          <w:rFonts w:ascii="Arial" w:hAnsi="Arial" w:cs="Arial"/>
          <w:bCs/>
          <w:sz w:val="22"/>
          <w:szCs w:val="22"/>
          <w:lang w:val="es-ES"/>
        </w:rPr>
      </w:pPr>
    </w:p>
    <w:p w14:paraId="007084B1" w14:textId="77777777" w:rsidR="00F97F9B" w:rsidRPr="00747928" w:rsidRDefault="00F97F9B" w:rsidP="00B0496F">
      <w:pPr>
        <w:numPr>
          <w:ilvl w:val="0"/>
          <w:numId w:val="22"/>
        </w:numPr>
        <w:spacing w:line="276" w:lineRule="auto"/>
        <w:jc w:val="both"/>
        <w:rPr>
          <w:rFonts w:ascii="Arial" w:hAnsi="Arial" w:cs="Arial"/>
          <w:bCs/>
          <w:sz w:val="22"/>
          <w:szCs w:val="22"/>
          <w:lang w:val="es-ES"/>
        </w:rPr>
      </w:pPr>
      <w:r w:rsidRPr="00747928">
        <w:rPr>
          <w:rFonts w:ascii="Arial" w:hAnsi="Arial" w:cs="Arial"/>
          <w:bCs/>
          <w:sz w:val="22"/>
          <w:szCs w:val="22"/>
          <w:lang w:val="es-ES"/>
        </w:rPr>
        <w:t>Que no se encuentra incursa en ninguna prohibición de contratar de las previstas en el artículo 71 LCSP</w:t>
      </w:r>
    </w:p>
    <w:p w14:paraId="779F3A83" w14:textId="77777777" w:rsidR="00F97F9B" w:rsidRPr="00747928" w:rsidRDefault="00F97F9B" w:rsidP="00B0496F">
      <w:pPr>
        <w:spacing w:line="276" w:lineRule="auto"/>
        <w:jc w:val="both"/>
        <w:rPr>
          <w:rFonts w:ascii="Arial" w:hAnsi="Arial" w:cs="Arial"/>
          <w:b/>
          <w:bCs/>
          <w:sz w:val="22"/>
          <w:szCs w:val="22"/>
          <w:lang w:val="es-ES"/>
        </w:rPr>
      </w:pPr>
    </w:p>
    <w:p w14:paraId="3294A6FB" w14:textId="77777777" w:rsidR="00F97F9B" w:rsidRPr="00747928" w:rsidRDefault="00F97F9B" w:rsidP="00B0496F">
      <w:pPr>
        <w:numPr>
          <w:ilvl w:val="0"/>
          <w:numId w:val="22"/>
        </w:numPr>
        <w:spacing w:line="276" w:lineRule="auto"/>
        <w:jc w:val="both"/>
        <w:rPr>
          <w:rFonts w:ascii="Arial" w:hAnsi="Arial" w:cs="Arial"/>
          <w:bCs/>
          <w:sz w:val="22"/>
          <w:szCs w:val="22"/>
          <w:lang w:val="es-ES"/>
        </w:rPr>
      </w:pPr>
      <w:r w:rsidRPr="00747928">
        <w:rPr>
          <w:rFonts w:ascii="Arial" w:hAnsi="Arial" w:cs="Arial"/>
          <w:bCs/>
          <w:sz w:val="22"/>
          <w:szCs w:val="22"/>
          <w:lang w:val="es-ES"/>
        </w:rPr>
        <w:t>Comunica la inscripción a los Registros siguientes, en el caso de estar inscrita y haberlo indicado en el DEUC:</w:t>
      </w:r>
    </w:p>
    <w:p w14:paraId="0BD6C613" w14:textId="77777777" w:rsidR="00F97F9B" w:rsidRPr="00747928" w:rsidRDefault="00F97F9B" w:rsidP="00B0496F">
      <w:pPr>
        <w:pStyle w:val="Pargrafdellista"/>
        <w:spacing w:line="276" w:lineRule="auto"/>
        <w:rPr>
          <w:rFonts w:cs="Arial"/>
          <w:bCs/>
          <w:szCs w:val="22"/>
          <w:lang w:val="es-ES"/>
        </w:rPr>
      </w:pPr>
    </w:p>
    <w:p w14:paraId="4979870A" w14:textId="3E89A740" w:rsidR="00F97F9B" w:rsidRPr="00747928" w:rsidRDefault="00F97F9B" w:rsidP="00B0496F">
      <w:pPr>
        <w:spacing w:line="276" w:lineRule="auto"/>
        <w:ind w:left="720"/>
        <w:jc w:val="both"/>
        <w:rPr>
          <w:rFonts w:ascii="Arial" w:hAnsi="Arial" w:cs="Arial"/>
          <w:bCs/>
          <w:sz w:val="22"/>
          <w:szCs w:val="22"/>
          <w:lang w:val="es-ES"/>
        </w:rPr>
      </w:pPr>
      <w:r w:rsidRPr="00747928">
        <w:rPr>
          <w:rFonts w:ascii="Arial" w:hAnsi="Arial" w:cs="Arial"/>
          <w:bCs/>
          <w:sz w:val="22"/>
          <w:szCs w:val="22"/>
          <w:lang w:val="es-ES"/>
        </w:rPr>
        <w:fldChar w:fldCharType="begin">
          <w:ffData>
            <w:name w:val=""/>
            <w:enabled/>
            <w:calcOnExit w:val="0"/>
            <w:checkBox>
              <w:sizeAuto/>
              <w:default w:val="0"/>
            </w:checkBox>
          </w:ffData>
        </w:fldChar>
      </w:r>
      <w:r w:rsidRPr="00747928">
        <w:rPr>
          <w:rFonts w:ascii="Arial" w:hAnsi="Arial" w:cs="Arial"/>
          <w:bCs/>
          <w:sz w:val="22"/>
          <w:szCs w:val="22"/>
          <w:lang w:val="es-ES"/>
        </w:rPr>
        <w:instrText xml:space="preserve"> FORMCHECKBOX </w:instrText>
      </w:r>
      <w:r w:rsidR="00C478C9">
        <w:rPr>
          <w:rFonts w:ascii="Arial" w:hAnsi="Arial" w:cs="Arial"/>
          <w:bCs/>
          <w:sz w:val="22"/>
          <w:szCs w:val="22"/>
          <w:lang w:val="es-ES"/>
        </w:rPr>
      </w:r>
      <w:r w:rsidR="00C478C9">
        <w:rPr>
          <w:rFonts w:ascii="Arial" w:hAnsi="Arial" w:cs="Arial"/>
          <w:bCs/>
          <w:sz w:val="22"/>
          <w:szCs w:val="22"/>
          <w:lang w:val="es-ES"/>
        </w:rPr>
        <w:fldChar w:fldCharType="separate"/>
      </w:r>
      <w:r w:rsidRPr="00747928">
        <w:rPr>
          <w:rFonts w:ascii="Arial" w:hAnsi="Arial" w:cs="Arial"/>
          <w:bCs/>
          <w:sz w:val="22"/>
          <w:szCs w:val="22"/>
          <w:lang w:val="es-ES"/>
        </w:rPr>
        <w:fldChar w:fldCharType="end"/>
      </w:r>
      <w:r w:rsidRPr="00747928">
        <w:rPr>
          <w:rFonts w:ascii="Arial" w:hAnsi="Arial" w:cs="Arial"/>
          <w:bCs/>
          <w:sz w:val="22"/>
          <w:szCs w:val="22"/>
          <w:lang w:val="es-ES"/>
        </w:rPr>
        <w:t xml:space="preserve"> Registro </w:t>
      </w:r>
      <w:r w:rsidR="00057ED7" w:rsidRPr="00747928">
        <w:rPr>
          <w:rFonts w:ascii="Arial" w:hAnsi="Arial" w:cs="Arial"/>
          <w:bCs/>
          <w:sz w:val="22"/>
          <w:szCs w:val="22"/>
          <w:lang w:val="es-ES"/>
        </w:rPr>
        <w:t>Electrónico</w:t>
      </w:r>
      <w:r w:rsidRPr="00747928">
        <w:rPr>
          <w:rFonts w:ascii="Arial" w:hAnsi="Arial" w:cs="Arial"/>
          <w:bCs/>
          <w:sz w:val="22"/>
          <w:szCs w:val="22"/>
          <w:lang w:val="es-ES"/>
        </w:rPr>
        <w:t xml:space="preserve"> de Empresas Licitadoras de la Generalitat de Catalunya (RELI)</w:t>
      </w:r>
    </w:p>
    <w:p w14:paraId="41E213EC" w14:textId="2491B158" w:rsidR="00D97BFB" w:rsidRPr="00747928" w:rsidRDefault="00D97BFB" w:rsidP="00B0496F">
      <w:pPr>
        <w:spacing w:line="276" w:lineRule="auto"/>
        <w:ind w:left="720"/>
        <w:jc w:val="both"/>
        <w:rPr>
          <w:rFonts w:ascii="Arial" w:hAnsi="Arial" w:cs="Arial"/>
          <w:bCs/>
          <w:sz w:val="22"/>
          <w:szCs w:val="22"/>
          <w:lang w:val="es-ES"/>
        </w:rPr>
      </w:pPr>
      <w:r w:rsidRPr="00747928">
        <w:rPr>
          <w:rFonts w:ascii="Arial" w:hAnsi="Arial" w:cs="Arial"/>
          <w:bCs/>
          <w:sz w:val="22"/>
          <w:szCs w:val="22"/>
          <w:lang w:val="es-ES"/>
        </w:rPr>
        <w:tab/>
        <w:t>¿Los datos que constan en el RELI están actualizados?</w:t>
      </w:r>
    </w:p>
    <w:p w14:paraId="3F733D75" w14:textId="0888612D" w:rsidR="00D34C3C" w:rsidRPr="00747928" w:rsidRDefault="00D34C3C" w:rsidP="00B0496F">
      <w:pPr>
        <w:spacing w:line="276" w:lineRule="auto"/>
        <w:ind w:left="720"/>
        <w:jc w:val="both"/>
        <w:rPr>
          <w:rFonts w:ascii="Arial" w:hAnsi="Arial" w:cs="Arial"/>
          <w:bCs/>
          <w:sz w:val="22"/>
          <w:szCs w:val="22"/>
          <w:lang w:val="es-ES"/>
        </w:rPr>
      </w:pPr>
      <w:r w:rsidRPr="00747928">
        <w:rPr>
          <w:rFonts w:ascii="Arial" w:hAnsi="Arial" w:cs="Arial"/>
          <w:bCs/>
          <w:sz w:val="22"/>
          <w:szCs w:val="22"/>
          <w:lang w:val="es-ES"/>
        </w:rPr>
        <w:tab/>
      </w:r>
      <w:r w:rsidRPr="00747928">
        <w:rPr>
          <w:rFonts w:ascii="Arial" w:hAnsi="Arial" w:cs="Arial"/>
          <w:bCs/>
          <w:sz w:val="22"/>
          <w:szCs w:val="22"/>
          <w:lang w:val="es-ES"/>
        </w:rPr>
        <w:tab/>
      </w:r>
      <w:r w:rsidRPr="00747928">
        <w:rPr>
          <w:rFonts w:ascii="Arial" w:hAnsi="Arial" w:cs="Arial"/>
          <w:bCs/>
          <w:sz w:val="22"/>
          <w:szCs w:val="22"/>
          <w:lang w:val="es-ES"/>
        </w:rPr>
        <w:fldChar w:fldCharType="begin">
          <w:ffData>
            <w:name w:val=""/>
            <w:enabled/>
            <w:calcOnExit w:val="0"/>
            <w:checkBox>
              <w:sizeAuto/>
              <w:default w:val="0"/>
            </w:checkBox>
          </w:ffData>
        </w:fldChar>
      </w:r>
      <w:r w:rsidRPr="00747928">
        <w:rPr>
          <w:rFonts w:ascii="Arial" w:hAnsi="Arial" w:cs="Arial"/>
          <w:bCs/>
          <w:sz w:val="22"/>
          <w:szCs w:val="22"/>
          <w:lang w:val="es-ES"/>
        </w:rPr>
        <w:instrText xml:space="preserve"> FORMCHECKBOX </w:instrText>
      </w:r>
      <w:r w:rsidR="00C478C9">
        <w:rPr>
          <w:rFonts w:ascii="Arial" w:hAnsi="Arial" w:cs="Arial"/>
          <w:bCs/>
          <w:sz w:val="22"/>
          <w:szCs w:val="22"/>
          <w:lang w:val="es-ES"/>
        </w:rPr>
      </w:r>
      <w:r w:rsidR="00C478C9">
        <w:rPr>
          <w:rFonts w:ascii="Arial" w:hAnsi="Arial" w:cs="Arial"/>
          <w:bCs/>
          <w:sz w:val="22"/>
          <w:szCs w:val="22"/>
          <w:lang w:val="es-ES"/>
        </w:rPr>
        <w:fldChar w:fldCharType="separate"/>
      </w:r>
      <w:r w:rsidRPr="00747928">
        <w:rPr>
          <w:rFonts w:ascii="Arial" w:hAnsi="Arial" w:cs="Arial"/>
          <w:bCs/>
          <w:sz w:val="22"/>
          <w:szCs w:val="22"/>
          <w:lang w:val="es-ES"/>
        </w:rPr>
        <w:fldChar w:fldCharType="end"/>
      </w:r>
      <w:r w:rsidRPr="00747928">
        <w:rPr>
          <w:rFonts w:ascii="Arial" w:hAnsi="Arial" w:cs="Arial"/>
          <w:bCs/>
          <w:sz w:val="22"/>
          <w:szCs w:val="22"/>
          <w:lang w:val="es-ES"/>
        </w:rPr>
        <w:t xml:space="preserve"> Sí</w:t>
      </w:r>
    </w:p>
    <w:p w14:paraId="7304A228" w14:textId="7187B95D" w:rsidR="00D34C3C" w:rsidRPr="00747928" w:rsidRDefault="00D34C3C" w:rsidP="00B0496F">
      <w:pPr>
        <w:spacing w:line="276" w:lineRule="auto"/>
        <w:ind w:left="720"/>
        <w:jc w:val="both"/>
        <w:rPr>
          <w:rFonts w:ascii="Arial" w:hAnsi="Arial" w:cs="Arial"/>
          <w:bCs/>
          <w:sz w:val="22"/>
          <w:szCs w:val="22"/>
          <w:lang w:val="es-ES"/>
        </w:rPr>
      </w:pPr>
      <w:r w:rsidRPr="00747928">
        <w:rPr>
          <w:rFonts w:ascii="Arial" w:hAnsi="Arial" w:cs="Arial"/>
          <w:bCs/>
          <w:sz w:val="22"/>
          <w:szCs w:val="22"/>
          <w:lang w:val="es-ES"/>
        </w:rPr>
        <w:tab/>
      </w:r>
      <w:r w:rsidRPr="00747928">
        <w:rPr>
          <w:rFonts w:ascii="Arial" w:hAnsi="Arial" w:cs="Arial"/>
          <w:bCs/>
          <w:sz w:val="22"/>
          <w:szCs w:val="22"/>
          <w:lang w:val="es-ES"/>
        </w:rPr>
        <w:tab/>
      </w:r>
      <w:r w:rsidRPr="00747928">
        <w:rPr>
          <w:rFonts w:ascii="Arial" w:hAnsi="Arial" w:cs="Arial"/>
          <w:bCs/>
          <w:sz w:val="22"/>
          <w:szCs w:val="22"/>
          <w:lang w:val="es-ES"/>
        </w:rPr>
        <w:fldChar w:fldCharType="begin">
          <w:ffData>
            <w:name w:val=""/>
            <w:enabled/>
            <w:calcOnExit w:val="0"/>
            <w:checkBox>
              <w:sizeAuto/>
              <w:default w:val="0"/>
            </w:checkBox>
          </w:ffData>
        </w:fldChar>
      </w:r>
      <w:r w:rsidRPr="00747928">
        <w:rPr>
          <w:rFonts w:ascii="Arial" w:hAnsi="Arial" w:cs="Arial"/>
          <w:bCs/>
          <w:sz w:val="22"/>
          <w:szCs w:val="22"/>
          <w:lang w:val="es-ES"/>
        </w:rPr>
        <w:instrText xml:space="preserve"> FORMCHECKBOX </w:instrText>
      </w:r>
      <w:r w:rsidR="00C478C9">
        <w:rPr>
          <w:rFonts w:ascii="Arial" w:hAnsi="Arial" w:cs="Arial"/>
          <w:bCs/>
          <w:sz w:val="22"/>
          <w:szCs w:val="22"/>
          <w:lang w:val="es-ES"/>
        </w:rPr>
      </w:r>
      <w:r w:rsidR="00C478C9">
        <w:rPr>
          <w:rFonts w:ascii="Arial" w:hAnsi="Arial" w:cs="Arial"/>
          <w:bCs/>
          <w:sz w:val="22"/>
          <w:szCs w:val="22"/>
          <w:lang w:val="es-ES"/>
        </w:rPr>
        <w:fldChar w:fldCharType="separate"/>
      </w:r>
      <w:r w:rsidRPr="00747928">
        <w:rPr>
          <w:rFonts w:ascii="Arial" w:hAnsi="Arial" w:cs="Arial"/>
          <w:bCs/>
          <w:sz w:val="22"/>
          <w:szCs w:val="22"/>
          <w:lang w:val="es-ES"/>
        </w:rPr>
        <w:fldChar w:fldCharType="end"/>
      </w:r>
      <w:r w:rsidRPr="00747928">
        <w:rPr>
          <w:rFonts w:ascii="Arial" w:hAnsi="Arial" w:cs="Arial"/>
          <w:bCs/>
          <w:sz w:val="22"/>
          <w:szCs w:val="22"/>
          <w:lang w:val="es-ES"/>
        </w:rPr>
        <w:t xml:space="preserve"> No</w:t>
      </w:r>
    </w:p>
    <w:p w14:paraId="563E770E" w14:textId="577530BA" w:rsidR="00F97F9B" w:rsidRPr="00747928" w:rsidRDefault="00F97F9B" w:rsidP="00B0496F">
      <w:pPr>
        <w:spacing w:line="276" w:lineRule="auto"/>
        <w:ind w:left="720"/>
        <w:jc w:val="both"/>
        <w:rPr>
          <w:rFonts w:ascii="Arial" w:hAnsi="Arial" w:cs="Arial"/>
          <w:bCs/>
          <w:sz w:val="22"/>
          <w:szCs w:val="22"/>
          <w:lang w:val="es-ES"/>
        </w:rPr>
      </w:pPr>
    </w:p>
    <w:p w14:paraId="356A278F" w14:textId="06044538" w:rsidR="00F97F9B" w:rsidRPr="00747928" w:rsidRDefault="00F97F9B" w:rsidP="00B0496F">
      <w:pPr>
        <w:spacing w:line="276" w:lineRule="auto"/>
        <w:ind w:left="720"/>
        <w:jc w:val="both"/>
        <w:rPr>
          <w:rFonts w:ascii="Arial" w:hAnsi="Arial" w:cs="Arial"/>
          <w:bCs/>
          <w:sz w:val="22"/>
          <w:szCs w:val="22"/>
          <w:lang w:val="es-ES"/>
        </w:rPr>
      </w:pPr>
      <w:r w:rsidRPr="00747928">
        <w:rPr>
          <w:rFonts w:ascii="Arial" w:hAnsi="Arial" w:cs="Arial"/>
          <w:bCs/>
          <w:sz w:val="22"/>
          <w:szCs w:val="22"/>
          <w:lang w:val="es-ES"/>
        </w:rPr>
        <w:fldChar w:fldCharType="begin">
          <w:ffData>
            <w:name w:val=""/>
            <w:enabled/>
            <w:calcOnExit w:val="0"/>
            <w:checkBox>
              <w:sizeAuto/>
              <w:default w:val="0"/>
            </w:checkBox>
          </w:ffData>
        </w:fldChar>
      </w:r>
      <w:r w:rsidRPr="00747928">
        <w:rPr>
          <w:rFonts w:ascii="Arial" w:hAnsi="Arial" w:cs="Arial"/>
          <w:bCs/>
          <w:sz w:val="22"/>
          <w:szCs w:val="22"/>
          <w:lang w:val="es-ES"/>
        </w:rPr>
        <w:instrText xml:space="preserve"> FORMCHECKBOX </w:instrText>
      </w:r>
      <w:r w:rsidR="00C478C9">
        <w:rPr>
          <w:rFonts w:ascii="Arial" w:hAnsi="Arial" w:cs="Arial"/>
          <w:bCs/>
          <w:sz w:val="22"/>
          <w:szCs w:val="22"/>
          <w:lang w:val="es-ES"/>
        </w:rPr>
      </w:r>
      <w:r w:rsidR="00C478C9">
        <w:rPr>
          <w:rFonts w:ascii="Arial" w:hAnsi="Arial" w:cs="Arial"/>
          <w:bCs/>
          <w:sz w:val="22"/>
          <w:szCs w:val="22"/>
          <w:lang w:val="es-ES"/>
        </w:rPr>
        <w:fldChar w:fldCharType="separate"/>
      </w:r>
      <w:r w:rsidRPr="00747928">
        <w:rPr>
          <w:rFonts w:ascii="Arial" w:hAnsi="Arial" w:cs="Arial"/>
          <w:bCs/>
          <w:sz w:val="22"/>
          <w:szCs w:val="22"/>
          <w:lang w:val="es-ES"/>
        </w:rPr>
        <w:fldChar w:fldCharType="end"/>
      </w:r>
      <w:r w:rsidRPr="00747928">
        <w:rPr>
          <w:rFonts w:ascii="Arial" w:hAnsi="Arial" w:cs="Arial"/>
          <w:bCs/>
          <w:sz w:val="22"/>
          <w:szCs w:val="22"/>
          <w:lang w:val="es-ES"/>
        </w:rPr>
        <w:t xml:space="preserve"> Registro Oficial de Licitadores y </w:t>
      </w:r>
      <w:r w:rsidR="002207A7" w:rsidRPr="00747928">
        <w:rPr>
          <w:rFonts w:ascii="Arial" w:hAnsi="Arial" w:cs="Arial"/>
          <w:bCs/>
          <w:sz w:val="22"/>
          <w:szCs w:val="22"/>
          <w:lang w:val="es-ES"/>
        </w:rPr>
        <w:t>Empresas</w:t>
      </w:r>
      <w:r w:rsidRPr="00747928">
        <w:rPr>
          <w:rFonts w:ascii="Arial" w:hAnsi="Arial" w:cs="Arial"/>
          <w:bCs/>
          <w:sz w:val="22"/>
          <w:szCs w:val="22"/>
          <w:lang w:val="es-ES"/>
        </w:rPr>
        <w:t xml:space="preserve"> </w:t>
      </w:r>
      <w:r w:rsidR="002207A7" w:rsidRPr="00747928">
        <w:rPr>
          <w:rFonts w:ascii="Arial" w:hAnsi="Arial" w:cs="Arial"/>
          <w:bCs/>
          <w:sz w:val="22"/>
          <w:szCs w:val="22"/>
          <w:lang w:val="es-ES"/>
        </w:rPr>
        <w:t>Clasificadas</w:t>
      </w:r>
      <w:r w:rsidRPr="00747928">
        <w:rPr>
          <w:rFonts w:ascii="Arial" w:hAnsi="Arial" w:cs="Arial"/>
          <w:bCs/>
          <w:sz w:val="22"/>
          <w:szCs w:val="22"/>
          <w:lang w:val="es-ES"/>
        </w:rPr>
        <w:t xml:space="preserve"> (ROLECE)</w:t>
      </w:r>
    </w:p>
    <w:p w14:paraId="7EA792F5" w14:textId="5726C82F" w:rsidR="00D97BFB" w:rsidRPr="00747928" w:rsidRDefault="00D97BFB" w:rsidP="00B0496F">
      <w:pPr>
        <w:spacing w:line="276" w:lineRule="auto"/>
        <w:ind w:left="720"/>
        <w:jc w:val="both"/>
        <w:rPr>
          <w:rFonts w:ascii="Arial" w:hAnsi="Arial" w:cs="Arial"/>
          <w:bCs/>
          <w:sz w:val="22"/>
          <w:szCs w:val="22"/>
          <w:lang w:val="es-ES"/>
        </w:rPr>
      </w:pPr>
      <w:r w:rsidRPr="00747928">
        <w:rPr>
          <w:rFonts w:ascii="Arial" w:hAnsi="Arial" w:cs="Arial"/>
          <w:bCs/>
          <w:sz w:val="22"/>
          <w:szCs w:val="22"/>
          <w:lang w:val="es-ES"/>
        </w:rPr>
        <w:tab/>
        <w:t>¿Los datos que constan en el ROLECE están actualizados?</w:t>
      </w:r>
    </w:p>
    <w:p w14:paraId="2520BE00" w14:textId="4E0ACFCB" w:rsidR="00D34C3C" w:rsidRPr="00747928" w:rsidRDefault="00D34C3C" w:rsidP="00B0496F">
      <w:pPr>
        <w:spacing w:line="276" w:lineRule="auto"/>
        <w:ind w:left="720"/>
        <w:jc w:val="both"/>
        <w:rPr>
          <w:rFonts w:ascii="Arial" w:hAnsi="Arial" w:cs="Arial"/>
          <w:bCs/>
          <w:sz w:val="22"/>
          <w:szCs w:val="22"/>
          <w:lang w:val="es-ES"/>
        </w:rPr>
      </w:pPr>
      <w:r w:rsidRPr="00747928">
        <w:rPr>
          <w:rFonts w:ascii="Arial" w:hAnsi="Arial" w:cs="Arial"/>
          <w:bCs/>
          <w:sz w:val="22"/>
          <w:szCs w:val="22"/>
          <w:lang w:val="es-ES"/>
        </w:rPr>
        <w:tab/>
      </w:r>
      <w:r w:rsidRPr="00747928">
        <w:rPr>
          <w:rFonts w:ascii="Arial" w:hAnsi="Arial" w:cs="Arial"/>
          <w:bCs/>
          <w:sz w:val="22"/>
          <w:szCs w:val="22"/>
          <w:lang w:val="es-ES"/>
        </w:rPr>
        <w:tab/>
      </w:r>
      <w:r w:rsidRPr="00747928">
        <w:rPr>
          <w:rFonts w:ascii="Arial" w:hAnsi="Arial" w:cs="Arial"/>
          <w:bCs/>
          <w:sz w:val="22"/>
          <w:szCs w:val="22"/>
          <w:lang w:val="es-ES"/>
        </w:rPr>
        <w:fldChar w:fldCharType="begin">
          <w:ffData>
            <w:name w:val=""/>
            <w:enabled/>
            <w:calcOnExit w:val="0"/>
            <w:checkBox>
              <w:sizeAuto/>
              <w:default w:val="0"/>
            </w:checkBox>
          </w:ffData>
        </w:fldChar>
      </w:r>
      <w:r w:rsidRPr="00747928">
        <w:rPr>
          <w:rFonts w:ascii="Arial" w:hAnsi="Arial" w:cs="Arial"/>
          <w:bCs/>
          <w:sz w:val="22"/>
          <w:szCs w:val="22"/>
          <w:lang w:val="es-ES"/>
        </w:rPr>
        <w:instrText xml:space="preserve"> FORMCHECKBOX </w:instrText>
      </w:r>
      <w:r w:rsidR="00C478C9">
        <w:rPr>
          <w:rFonts w:ascii="Arial" w:hAnsi="Arial" w:cs="Arial"/>
          <w:bCs/>
          <w:sz w:val="22"/>
          <w:szCs w:val="22"/>
          <w:lang w:val="es-ES"/>
        </w:rPr>
      </w:r>
      <w:r w:rsidR="00C478C9">
        <w:rPr>
          <w:rFonts w:ascii="Arial" w:hAnsi="Arial" w:cs="Arial"/>
          <w:bCs/>
          <w:sz w:val="22"/>
          <w:szCs w:val="22"/>
          <w:lang w:val="es-ES"/>
        </w:rPr>
        <w:fldChar w:fldCharType="separate"/>
      </w:r>
      <w:r w:rsidRPr="00747928">
        <w:rPr>
          <w:rFonts w:ascii="Arial" w:hAnsi="Arial" w:cs="Arial"/>
          <w:bCs/>
          <w:sz w:val="22"/>
          <w:szCs w:val="22"/>
          <w:lang w:val="es-ES"/>
        </w:rPr>
        <w:fldChar w:fldCharType="end"/>
      </w:r>
      <w:r w:rsidRPr="00747928">
        <w:rPr>
          <w:rFonts w:ascii="Arial" w:hAnsi="Arial" w:cs="Arial"/>
          <w:bCs/>
          <w:sz w:val="22"/>
          <w:szCs w:val="22"/>
          <w:lang w:val="es-ES"/>
        </w:rPr>
        <w:t xml:space="preserve"> Sí</w:t>
      </w:r>
    </w:p>
    <w:p w14:paraId="0FD28B9F" w14:textId="7745C9AA" w:rsidR="00D34C3C" w:rsidRPr="00747928" w:rsidRDefault="00D34C3C" w:rsidP="00B0496F">
      <w:pPr>
        <w:spacing w:line="276" w:lineRule="auto"/>
        <w:ind w:left="720"/>
        <w:jc w:val="both"/>
        <w:rPr>
          <w:rFonts w:ascii="Arial" w:hAnsi="Arial" w:cs="Arial"/>
          <w:bCs/>
          <w:sz w:val="22"/>
          <w:szCs w:val="22"/>
          <w:lang w:val="es-ES"/>
        </w:rPr>
      </w:pPr>
      <w:r w:rsidRPr="00747928">
        <w:rPr>
          <w:rFonts w:ascii="Arial" w:hAnsi="Arial" w:cs="Arial"/>
          <w:bCs/>
          <w:sz w:val="22"/>
          <w:szCs w:val="22"/>
          <w:lang w:val="es-ES"/>
        </w:rPr>
        <w:tab/>
      </w:r>
      <w:r w:rsidRPr="00747928">
        <w:rPr>
          <w:rFonts w:ascii="Arial" w:hAnsi="Arial" w:cs="Arial"/>
          <w:bCs/>
          <w:sz w:val="22"/>
          <w:szCs w:val="22"/>
          <w:lang w:val="es-ES"/>
        </w:rPr>
        <w:tab/>
      </w:r>
      <w:r w:rsidRPr="00747928">
        <w:rPr>
          <w:rFonts w:ascii="Arial" w:hAnsi="Arial" w:cs="Arial"/>
          <w:bCs/>
          <w:sz w:val="22"/>
          <w:szCs w:val="22"/>
          <w:lang w:val="es-ES"/>
        </w:rPr>
        <w:fldChar w:fldCharType="begin">
          <w:ffData>
            <w:name w:val=""/>
            <w:enabled/>
            <w:calcOnExit w:val="0"/>
            <w:checkBox>
              <w:sizeAuto/>
              <w:default w:val="0"/>
            </w:checkBox>
          </w:ffData>
        </w:fldChar>
      </w:r>
      <w:r w:rsidRPr="00747928">
        <w:rPr>
          <w:rFonts w:ascii="Arial" w:hAnsi="Arial" w:cs="Arial"/>
          <w:bCs/>
          <w:sz w:val="22"/>
          <w:szCs w:val="22"/>
          <w:lang w:val="es-ES"/>
        </w:rPr>
        <w:instrText xml:space="preserve"> FORMCHECKBOX </w:instrText>
      </w:r>
      <w:r w:rsidR="00C478C9">
        <w:rPr>
          <w:rFonts w:ascii="Arial" w:hAnsi="Arial" w:cs="Arial"/>
          <w:bCs/>
          <w:sz w:val="22"/>
          <w:szCs w:val="22"/>
          <w:lang w:val="es-ES"/>
        </w:rPr>
      </w:r>
      <w:r w:rsidR="00C478C9">
        <w:rPr>
          <w:rFonts w:ascii="Arial" w:hAnsi="Arial" w:cs="Arial"/>
          <w:bCs/>
          <w:sz w:val="22"/>
          <w:szCs w:val="22"/>
          <w:lang w:val="es-ES"/>
        </w:rPr>
        <w:fldChar w:fldCharType="separate"/>
      </w:r>
      <w:r w:rsidRPr="00747928">
        <w:rPr>
          <w:rFonts w:ascii="Arial" w:hAnsi="Arial" w:cs="Arial"/>
          <w:bCs/>
          <w:sz w:val="22"/>
          <w:szCs w:val="22"/>
          <w:lang w:val="es-ES"/>
        </w:rPr>
        <w:fldChar w:fldCharType="end"/>
      </w:r>
      <w:r w:rsidRPr="00747928">
        <w:rPr>
          <w:rFonts w:ascii="Arial" w:hAnsi="Arial" w:cs="Arial"/>
          <w:bCs/>
          <w:sz w:val="22"/>
          <w:szCs w:val="22"/>
          <w:lang w:val="es-ES"/>
        </w:rPr>
        <w:t xml:space="preserve"> No</w:t>
      </w:r>
    </w:p>
    <w:p w14:paraId="447C59C3" w14:textId="77777777" w:rsidR="00F97F9B" w:rsidRPr="00747928" w:rsidRDefault="00F97F9B" w:rsidP="00B0496F">
      <w:pPr>
        <w:spacing w:line="276" w:lineRule="auto"/>
        <w:ind w:left="720"/>
        <w:jc w:val="both"/>
        <w:rPr>
          <w:rFonts w:ascii="Arial" w:hAnsi="Arial" w:cs="Arial"/>
          <w:bCs/>
          <w:sz w:val="22"/>
          <w:szCs w:val="22"/>
          <w:lang w:val="es-ES"/>
        </w:rPr>
      </w:pPr>
    </w:p>
    <w:p w14:paraId="718C6C3F" w14:textId="77777777" w:rsidR="00F97F9B" w:rsidRPr="00747928" w:rsidRDefault="00F97F9B" w:rsidP="00B0496F">
      <w:pPr>
        <w:numPr>
          <w:ilvl w:val="0"/>
          <w:numId w:val="22"/>
        </w:numPr>
        <w:spacing w:line="276" w:lineRule="auto"/>
        <w:jc w:val="both"/>
        <w:rPr>
          <w:rFonts w:ascii="Arial" w:hAnsi="Arial" w:cs="Arial"/>
          <w:bCs/>
          <w:sz w:val="22"/>
          <w:szCs w:val="22"/>
          <w:lang w:val="es-ES"/>
        </w:rPr>
      </w:pPr>
      <w:r w:rsidRPr="00747928">
        <w:rPr>
          <w:rFonts w:ascii="Arial" w:hAnsi="Arial" w:cs="Arial"/>
          <w:bCs/>
          <w:sz w:val="22"/>
          <w:szCs w:val="22"/>
          <w:lang w:val="es-ES"/>
        </w:rPr>
        <w:t>Que, siendo una empresa extranjera, se someterá a los juzgados y tribunales españoles de cualquier orden para todas las incidencias que puedan surgir del contrato, con renuncia expresa del fuero propio.</w:t>
      </w:r>
    </w:p>
    <w:p w14:paraId="3321A7FF" w14:textId="77777777" w:rsidR="00F97F9B" w:rsidRPr="00747928" w:rsidRDefault="00F97F9B" w:rsidP="00B0496F">
      <w:pPr>
        <w:spacing w:line="276" w:lineRule="auto"/>
        <w:ind w:left="720"/>
        <w:jc w:val="both"/>
        <w:rPr>
          <w:rFonts w:ascii="Arial" w:hAnsi="Arial" w:cs="Arial"/>
          <w:bCs/>
          <w:sz w:val="22"/>
          <w:szCs w:val="22"/>
          <w:lang w:val="es-ES"/>
        </w:rPr>
      </w:pPr>
    </w:p>
    <w:p w14:paraId="2D36A5E6" w14:textId="77777777" w:rsidR="00F97F9B" w:rsidRPr="00747928" w:rsidRDefault="00F97F9B" w:rsidP="00B0496F">
      <w:pPr>
        <w:numPr>
          <w:ilvl w:val="0"/>
          <w:numId w:val="22"/>
        </w:numPr>
        <w:spacing w:line="276" w:lineRule="auto"/>
        <w:jc w:val="both"/>
        <w:rPr>
          <w:rFonts w:ascii="Arial" w:hAnsi="Arial" w:cs="Arial"/>
          <w:bCs/>
          <w:sz w:val="22"/>
          <w:szCs w:val="22"/>
          <w:lang w:val="es-ES"/>
        </w:rPr>
      </w:pPr>
      <w:r w:rsidRPr="00747928">
        <w:rPr>
          <w:rFonts w:ascii="Arial" w:hAnsi="Arial" w:cs="Arial"/>
          <w:bCs/>
          <w:sz w:val="22"/>
          <w:szCs w:val="22"/>
          <w:lang w:val="es-ES"/>
        </w:rPr>
        <w:t>Que, en relación al Plan</w:t>
      </w:r>
      <w:r w:rsidRPr="00747928">
        <w:rPr>
          <w:rFonts w:ascii="Arial" w:hAnsi="Arial" w:cs="Arial"/>
          <w:bCs/>
          <w:vanish/>
          <w:sz w:val="22"/>
          <w:szCs w:val="22"/>
          <w:lang w:val="es-ES"/>
        </w:rPr>
        <w:t>&lt;A[Plan|Plano]&gt;</w:t>
      </w:r>
      <w:r w:rsidRPr="00747928">
        <w:rPr>
          <w:rFonts w:ascii="Arial" w:hAnsi="Arial" w:cs="Arial"/>
          <w:bCs/>
          <w:sz w:val="22"/>
          <w:szCs w:val="22"/>
          <w:lang w:val="es-ES"/>
        </w:rPr>
        <w:t xml:space="preserve"> de igualdad de oportunidades entre las mujeres y los hombres:</w:t>
      </w:r>
    </w:p>
    <w:p w14:paraId="24872E3D" w14:textId="77777777" w:rsidR="00F97F9B" w:rsidRPr="00747928" w:rsidRDefault="00F97F9B" w:rsidP="00B0496F">
      <w:pPr>
        <w:pStyle w:val="Pargrafdellista"/>
        <w:spacing w:line="276" w:lineRule="auto"/>
        <w:rPr>
          <w:rFonts w:cs="Arial"/>
          <w:bCs/>
          <w:szCs w:val="22"/>
          <w:lang w:val="es-ES"/>
        </w:rPr>
      </w:pPr>
    </w:p>
    <w:p w14:paraId="7105B126" w14:textId="2F0195FA" w:rsidR="00F97F9B" w:rsidRPr="00747928" w:rsidRDefault="00F97F9B" w:rsidP="00B0496F">
      <w:pPr>
        <w:spacing w:line="276" w:lineRule="auto"/>
        <w:ind w:left="720"/>
        <w:jc w:val="both"/>
        <w:rPr>
          <w:rFonts w:ascii="Arial" w:hAnsi="Arial" w:cs="Arial"/>
          <w:bCs/>
          <w:sz w:val="22"/>
          <w:szCs w:val="22"/>
          <w:lang w:val="es-ES"/>
        </w:rPr>
      </w:pPr>
      <w:r w:rsidRPr="00747928">
        <w:rPr>
          <w:rFonts w:ascii="Arial" w:hAnsi="Arial" w:cs="Arial"/>
          <w:bCs/>
          <w:sz w:val="22"/>
          <w:szCs w:val="22"/>
          <w:lang w:val="es-ES"/>
        </w:rPr>
        <w:fldChar w:fldCharType="begin">
          <w:ffData>
            <w:name w:val=""/>
            <w:enabled/>
            <w:calcOnExit w:val="0"/>
            <w:checkBox>
              <w:sizeAuto/>
              <w:default w:val="0"/>
            </w:checkBox>
          </w:ffData>
        </w:fldChar>
      </w:r>
      <w:r w:rsidRPr="00747928">
        <w:rPr>
          <w:rFonts w:ascii="Arial" w:hAnsi="Arial" w:cs="Arial"/>
          <w:bCs/>
          <w:sz w:val="22"/>
          <w:szCs w:val="22"/>
          <w:lang w:val="es-ES"/>
        </w:rPr>
        <w:instrText xml:space="preserve"> FORMCHECKBOX </w:instrText>
      </w:r>
      <w:r w:rsidR="00C478C9">
        <w:rPr>
          <w:rFonts w:ascii="Arial" w:hAnsi="Arial" w:cs="Arial"/>
          <w:bCs/>
          <w:sz w:val="22"/>
          <w:szCs w:val="22"/>
          <w:lang w:val="es-ES"/>
        </w:rPr>
      </w:r>
      <w:r w:rsidR="00C478C9">
        <w:rPr>
          <w:rFonts w:ascii="Arial" w:hAnsi="Arial" w:cs="Arial"/>
          <w:bCs/>
          <w:sz w:val="22"/>
          <w:szCs w:val="22"/>
          <w:lang w:val="es-ES"/>
        </w:rPr>
        <w:fldChar w:fldCharType="separate"/>
      </w:r>
      <w:r w:rsidRPr="00747928">
        <w:rPr>
          <w:rFonts w:ascii="Arial" w:hAnsi="Arial" w:cs="Arial"/>
          <w:bCs/>
          <w:sz w:val="22"/>
          <w:szCs w:val="22"/>
          <w:lang w:val="es-ES"/>
        </w:rPr>
        <w:fldChar w:fldCharType="end"/>
      </w:r>
      <w:r w:rsidRPr="00747928">
        <w:rPr>
          <w:rFonts w:ascii="Arial" w:hAnsi="Arial" w:cs="Arial"/>
          <w:bCs/>
          <w:sz w:val="22"/>
          <w:szCs w:val="22"/>
          <w:lang w:val="es-ES"/>
        </w:rPr>
        <w:t xml:space="preserve"> NO tiene un número de trabajadores superior a 50 trabajadores/</w:t>
      </w:r>
      <w:r w:rsidR="00AB33A9" w:rsidRPr="00747928">
        <w:rPr>
          <w:rFonts w:ascii="Arial" w:hAnsi="Arial" w:cs="Arial"/>
          <w:bCs/>
          <w:sz w:val="22"/>
          <w:szCs w:val="22"/>
          <w:lang w:val="es-ES"/>
        </w:rPr>
        <w:t>as</w:t>
      </w:r>
    </w:p>
    <w:p w14:paraId="0269FA97" w14:textId="77777777" w:rsidR="00F97F9B" w:rsidRPr="00747928" w:rsidRDefault="00F97F9B" w:rsidP="00B0496F">
      <w:pPr>
        <w:spacing w:line="276" w:lineRule="auto"/>
        <w:ind w:left="720"/>
        <w:jc w:val="both"/>
        <w:rPr>
          <w:rFonts w:ascii="Arial" w:hAnsi="Arial" w:cs="Arial"/>
          <w:bCs/>
          <w:sz w:val="22"/>
          <w:szCs w:val="22"/>
          <w:lang w:val="es-ES"/>
        </w:rPr>
      </w:pPr>
    </w:p>
    <w:p w14:paraId="36BF2908" w14:textId="2C540393" w:rsidR="00F97F9B" w:rsidRPr="00747928" w:rsidRDefault="00F97F9B" w:rsidP="00B0496F">
      <w:pPr>
        <w:spacing w:line="276" w:lineRule="auto"/>
        <w:ind w:left="720"/>
        <w:jc w:val="both"/>
        <w:rPr>
          <w:rFonts w:ascii="Arial" w:hAnsi="Arial" w:cs="Arial"/>
          <w:bCs/>
          <w:sz w:val="22"/>
          <w:szCs w:val="22"/>
          <w:lang w:val="es-ES"/>
        </w:rPr>
      </w:pPr>
      <w:r w:rsidRPr="00747928">
        <w:rPr>
          <w:rFonts w:ascii="Arial" w:hAnsi="Arial" w:cs="Arial"/>
          <w:bCs/>
          <w:sz w:val="22"/>
          <w:szCs w:val="22"/>
          <w:lang w:val="es-ES"/>
        </w:rPr>
        <w:fldChar w:fldCharType="begin">
          <w:ffData>
            <w:name w:val=""/>
            <w:enabled/>
            <w:calcOnExit w:val="0"/>
            <w:checkBox>
              <w:sizeAuto/>
              <w:default w:val="0"/>
            </w:checkBox>
          </w:ffData>
        </w:fldChar>
      </w:r>
      <w:r w:rsidRPr="00747928">
        <w:rPr>
          <w:rFonts w:ascii="Arial" w:hAnsi="Arial" w:cs="Arial"/>
          <w:bCs/>
          <w:sz w:val="22"/>
          <w:szCs w:val="22"/>
          <w:lang w:val="es-ES"/>
        </w:rPr>
        <w:instrText xml:space="preserve"> FORMCHECKBOX </w:instrText>
      </w:r>
      <w:r w:rsidR="00C478C9">
        <w:rPr>
          <w:rFonts w:ascii="Arial" w:hAnsi="Arial" w:cs="Arial"/>
          <w:bCs/>
          <w:sz w:val="22"/>
          <w:szCs w:val="22"/>
          <w:lang w:val="es-ES"/>
        </w:rPr>
      </w:r>
      <w:r w:rsidR="00C478C9">
        <w:rPr>
          <w:rFonts w:ascii="Arial" w:hAnsi="Arial" w:cs="Arial"/>
          <w:bCs/>
          <w:sz w:val="22"/>
          <w:szCs w:val="22"/>
          <w:lang w:val="es-ES"/>
        </w:rPr>
        <w:fldChar w:fldCharType="separate"/>
      </w:r>
      <w:r w:rsidRPr="00747928">
        <w:rPr>
          <w:rFonts w:ascii="Arial" w:hAnsi="Arial" w:cs="Arial"/>
          <w:bCs/>
          <w:sz w:val="22"/>
          <w:szCs w:val="22"/>
          <w:lang w:val="es-ES"/>
        </w:rPr>
        <w:fldChar w:fldCharType="end"/>
      </w:r>
      <w:r w:rsidRPr="00747928">
        <w:rPr>
          <w:rFonts w:ascii="Arial" w:hAnsi="Arial" w:cs="Arial"/>
          <w:bCs/>
          <w:sz w:val="22"/>
          <w:szCs w:val="22"/>
          <w:lang w:val="es-ES"/>
        </w:rPr>
        <w:t xml:space="preserve"> NO tiene un número de trabajadores superior a 50 </w:t>
      </w:r>
      <w:r w:rsidR="002207A7" w:rsidRPr="00747928">
        <w:rPr>
          <w:rFonts w:ascii="Arial" w:hAnsi="Arial" w:cs="Arial"/>
          <w:bCs/>
          <w:sz w:val="22"/>
          <w:szCs w:val="22"/>
          <w:lang w:val="es-ES"/>
        </w:rPr>
        <w:t>trabajadores</w:t>
      </w:r>
      <w:r w:rsidR="00AB33A9" w:rsidRPr="00747928">
        <w:rPr>
          <w:rFonts w:ascii="Arial" w:hAnsi="Arial" w:cs="Arial"/>
          <w:bCs/>
          <w:sz w:val="22"/>
          <w:szCs w:val="22"/>
          <w:lang w:val="es-ES"/>
        </w:rPr>
        <w:t>/as</w:t>
      </w:r>
      <w:r w:rsidRPr="00747928">
        <w:rPr>
          <w:rFonts w:ascii="Arial" w:hAnsi="Arial" w:cs="Arial"/>
          <w:bCs/>
          <w:sz w:val="22"/>
          <w:szCs w:val="22"/>
          <w:lang w:val="es-ES"/>
        </w:rPr>
        <w:t>, pero el convenio colectivo que les sea de aplicación, de acuerdo con el previsto en el artículo 45 de la Ley Orgánica 3/2007, de 22 de marzo, para la igualdad efectiva de mujeres y hombres, exige que el plan</w:t>
      </w:r>
      <w:r w:rsidRPr="00747928">
        <w:rPr>
          <w:rFonts w:ascii="Arial" w:hAnsi="Arial" w:cs="Arial"/>
          <w:bCs/>
          <w:vanish/>
          <w:sz w:val="22"/>
          <w:szCs w:val="22"/>
          <w:lang w:val="es-ES"/>
        </w:rPr>
        <w:t>&lt;A[plan|plano]&gt;</w:t>
      </w:r>
      <w:r w:rsidRPr="00747928">
        <w:rPr>
          <w:rFonts w:ascii="Arial" w:hAnsi="Arial" w:cs="Arial"/>
          <w:bCs/>
          <w:sz w:val="22"/>
          <w:szCs w:val="22"/>
          <w:lang w:val="es-ES"/>
        </w:rPr>
        <w:t xml:space="preserve"> es obligatorio</w:t>
      </w:r>
    </w:p>
    <w:p w14:paraId="5E95D7E5" w14:textId="77777777" w:rsidR="00F97F9B" w:rsidRPr="00747928" w:rsidRDefault="00F97F9B" w:rsidP="00B0496F">
      <w:pPr>
        <w:spacing w:line="276" w:lineRule="auto"/>
        <w:ind w:left="720"/>
        <w:jc w:val="both"/>
        <w:rPr>
          <w:rFonts w:ascii="Arial" w:hAnsi="Arial" w:cs="Arial"/>
          <w:bCs/>
          <w:sz w:val="22"/>
          <w:szCs w:val="22"/>
          <w:lang w:val="es-ES"/>
        </w:rPr>
      </w:pPr>
    </w:p>
    <w:p w14:paraId="358861AE" w14:textId="33A9754C" w:rsidR="00F97F9B" w:rsidRPr="00747928" w:rsidRDefault="00F97F9B" w:rsidP="00B0496F">
      <w:pPr>
        <w:spacing w:line="276" w:lineRule="auto"/>
        <w:ind w:left="720"/>
        <w:jc w:val="both"/>
        <w:rPr>
          <w:rFonts w:ascii="Arial" w:hAnsi="Arial" w:cs="Arial"/>
          <w:bCs/>
          <w:sz w:val="22"/>
          <w:szCs w:val="22"/>
          <w:lang w:val="es-ES"/>
        </w:rPr>
      </w:pPr>
      <w:r w:rsidRPr="00747928">
        <w:rPr>
          <w:rFonts w:ascii="Arial" w:hAnsi="Arial" w:cs="Arial"/>
          <w:bCs/>
          <w:sz w:val="22"/>
          <w:szCs w:val="22"/>
          <w:lang w:val="es-ES"/>
        </w:rPr>
        <w:fldChar w:fldCharType="begin">
          <w:ffData>
            <w:name w:val=""/>
            <w:enabled/>
            <w:calcOnExit w:val="0"/>
            <w:checkBox>
              <w:sizeAuto/>
              <w:default w:val="0"/>
            </w:checkBox>
          </w:ffData>
        </w:fldChar>
      </w:r>
      <w:r w:rsidRPr="00747928">
        <w:rPr>
          <w:rFonts w:ascii="Arial" w:hAnsi="Arial" w:cs="Arial"/>
          <w:bCs/>
          <w:sz w:val="22"/>
          <w:szCs w:val="22"/>
          <w:lang w:val="es-ES"/>
        </w:rPr>
        <w:instrText xml:space="preserve"> FORMCHECKBOX </w:instrText>
      </w:r>
      <w:r w:rsidR="00C478C9">
        <w:rPr>
          <w:rFonts w:ascii="Arial" w:hAnsi="Arial" w:cs="Arial"/>
          <w:bCs/>
          <w:sz w:val="22"/>
          <w:szCs w:val="22"/>
          <w:lang w:val="es-ES"/>
        </w:rPr>
      </w:r>
      <w:r w:rsidR="00C478C9">
        <w:rPr>
          <w:rFonts w:ascii="Arial" w:hAnsi="Arial" w:cs="Arial"/>
          <w:bCs/>
          <w:sz w:val="22"/>
          <w:szCs w:val="22"/>
          <w:lang w:val="es-ES"/>
        </w:rPr>
        <w:fldChar w:fldCharType="separate"/>
      </w:r>
      <w:r w:rsidRPr="00747928">
        <w:rPr>
          <w:rFonts w:ascii="Arial" w:hAnsi="Arial" w:cs="Arial"/>
          <w:bCs/>
          <w:sz w:val="22"/>
          <w:szCs w:val="22"/>
          <w:lang w:val="es-ES"/>
        </w:rPr>
        <w:fldChar w:fldCharType="end"/>
      </w:r>
      <w:r w:rsidRPr="00747928">
        <w:rPr>
          <w:rFonts w:ascii="Arial" w:hAnsi="Arial" w:cs="Arial"/>
          <w:bCs/>
          <w:sz w:val="22"/>
          <w:szCs w:val="22"/>
          <w:lang w:val="es-ES"/>
        </w:rPr>
        <w:t xml:space="preserve"> SÍ tiene un número de trabajadores superior a 50 trabajadores/</w:t>
      </w:r>
      <w:r w:rsidR="00AB33A9" w:rsidRPr="00747928">
        <w:rPr>
          <w:rFonts w:ascii="Arial" w:hAnsi="Arial" w:cs="Arial"/>
          <w:bCs/>
          <w:sz w:val="22"/>
          <w:szCs w:val="22"/>
          <w:lang w:val="es-ES"/>
        </w:rPr>
        <w:t>a</w:t>
      </w:r>
      <w:r w:rsidR="00D97BFB" w:rsidRPr="00747928">
        <w:rPr>
          <w:rFonts w:ascii="Arial" w:hAnsi="Arial" w:cs="Arial"/>
          <w:bCs/>
          <w:sz w:val="22"/>
          <w:szCs w:val="22"/>
          <w:lang w:val="es-ES"/>
        </w:rPr>
        <w:t>s</w:t>
      </w:r>
    </w:p>
    <w:p w14:paraId="4C1822DB" w14:textId="77777777" w:rsidR="00F97F9B" w:rsidRPr="00747928" w:rsidRDefault="00F97F9B" w:rsidP="00B0496F">
      <w:pPr>
        <w:spacing w:line="276" w:lineRule="auto"/>
        <w:ind w:left="720"/>
        <w:jc w:val="both"/>
        <w:rPr>
          <w:rFonts w:ascii="Arial" w:hAnsi="Arial" w:cs="Arial"/>
          <w:bCs/>
          <w:sz w:val="22"/>
          <w:szCs w:val="22"/>
          <w:lang w:val="es-ES"/>
        </w:rPr>
      </w:pPr>
    </w:p>
    <w:p w14:paraId="54FE12CF" w14:textId="77777777" w:rsidR="00F97F9B" w:rsidRPr="00747928" w:rsidRDefault="00F97F9B" w:rsidP="00B0496F">
      <w:pPr>
        <w:spacing w:line="276" w:lineRule="auto"/>
        <w:ind w:left="720"/>
        <w:jc w:val="both"/>
        <w:rPr>
          <w:rFonts w:ascii="Arial" w:hAnsi="Arial" w:cs="Arial"/>
          <w:bCs/>
          <w:sz w:val="22"/>
          <w:szCs w:val="22"/>
          <w:lang w:val="es-ES"/>
        </w:rPr>
      </w:pPr>
      <w:r w:rsidRPr="00747928">
        <w:rPr>
          <w:rFonts w:ascii="Arial" w:hAnsi="Arial" w:cs="Arial"/>
          <w:bCs/>
          <w:sz w:val="22"/>
          <w:szCs w:val="22"/>
          <w:lang w:val="es-ES"/>
        </w:rPr>
        <w:fldChar w:fldCharType="begin">
          <w:ffData>
            <w:name w:val=""/>
            <w:enabled/>
            <w:calcOnExit w:val="0"/>
            <w:checkBox>
              <w:sizeAuto/>
              <w:default w:val="0"/>
            </w:checkBox>
          </w:ffData>
        </w:fldChar>
      </w:r>
      <w:r w:rsidRPr="00747928">
        <w:rPr>
          <w:rFonts w:ascii="Arial" w:hAnsi="Arial" w:cs="Arial"/>
          <w:bCs/>
          <w:sz w:val="22"/>
          <w:szCs w:val="22"/>
          <w:lang w:val="es-ES"/>
        </w:rPr>
        <w:instrText xml:space="preserve"> FORMCHECKBOX </w:instrText>
      </w:r>
      <w:r w:rsidR="00C478C9">
        <w:rPr>
          <w:rFonts w:ascii="Arial" w:hAnsi="Arial" w:cs="Arial"/>
          <w:bCs/>
          <w:sz w:val="22"/>
          <w:szCs w:val="22"/>
          <w:lang w:val="es-ES"/>
        </w:rPr>
      </w:r>
      <w:r w:rsidR="00C478C9">
        <w:rPr>
          <w:rFonts w:ascii="Arial" w:hAnsi="Arial" w:cs="Arial"/>
          <w:bCs/>
          <w:sz w:val="22"/>
          <w:szCs w:val="22"/>
          <w:lang w:val="es-ES"/>
        </w:rPr>
        <w:fldChar w:fldCharType="separate"/>
      </w:r>
      <w:r w:rsidRPr="00747928">
        <w:rPr>
          <w:rFonts w:ascii="Arial" w:hAnsi="Arial" w:cs="Arial"/>
          <w:bCs/>
          <w:sz w:val="22"/>
          <w:szCs w:val="22"/>
          <w:lang w:val="es-ES"/>
        </w:rPr>
        <w:fldChar w:fldCharType="end"/>
      </w:r>
      <w:r w:rsidRPr="00747928">
        <w:rPr>
          <w:rFonts w:ascii="Arial" w:hAnsi="Arial" w:cs="Arial"/>
          <w:bCs/>
          <w:sz w:val="22"/>
          <w:szCs w:val="22"/>
          <w:lang w:val="es-ES"/>
        </w:rPr>
        <w:t xml:space="preserve"> Dispone de un plan</w:t>
      </w:r>
      <w:r w:rsidRPr="00747928">
        <w:rPr>
          <w:rFonts w:ascii="Arial" w:hAnsi="Arial" w:cs="Arial"/>
          <w:bCs/>
          <w:vanish/>
          <w:sz w:val="22"/>
          <w:szCs w:val="22"/>
          <w:lang w:val="es-ES"/>
        </w:rPr>
        <w:t>&lt;A[plan|plano]&gt;</w:t>
      </w:r>
      <w:r w:rsidRPr="00747928">
        <w:rPr>
          <w:rFonts w:ascii="Arial" w:hAnsi="Arial" w:cs="Arial"/>
          <w:bCs/>
          <w:sz w:val="22"/>
          <w:szCs w:val="22"/>
          <w:lang w:val="es-ES"/>
        </w:rPr>
        <w:t xml:space="preserve"> de igualdad de oportunidades entre las mujeres y los hombres</w:t>
      </w:r>
    </w:p>
    <w:p w14:paraId="32247494" w14:textId="77777777" w:rsidR="00F97F9B" w:rsidRPr="00747928" w:rsidRDefault="00F97F9B" w:rsidP="00B0496F">
      <w:pPr>
        <w:spacing w:line="276" w:lineRule="auto"/>
        <w:ind w:left="720"/>
        <w:jc w:val="both"/>
        <w:rPr>
          <w:rFonts w:ascii="Arial" w:hAnsi="Arial" w:cs="Arial"/>
          <w:bCs/>
          <w:sz w:val="22"/>
          <w:szCs w:val="22"/>
          <w:lang w:val="es-ES"/>
        </w:rPr>
      </w:pPr>
    </w:p>
    <w:p w14:paraId="3B992264" w14:textId="77777777" w:rsidR="00F97F9B" w:rsidRPr="00747928" w:rsidRDefault="00F97F9B" w:rsidP="00B0496F">
      <w:pPr>
        <w:numPr>
          <w:ilvl w:val="0"/>
          <w:numId w:val="22"/>
        </w:numPr>
        <w:spacing w:line="276" w:lineRule="auto"/>
        <w:jc w:val="both"/>
        <w:rPr>
          <w:rFonts w:ascii="Arial" w:hAnsi="Arial" w:cs="Arial"/>
          <w:bCs/>
          <w:sz w:val="22"/>
          <w:szCs w:val="22"/>
          <w:lang w:val="es-ES"/>
        </w:rPr>
      </w:pPr>
      <w:r w:rsidRPr="00747928">
        <w:rPr>
          <w:rFonts w:ascii="Arial" w:hAnsi="Arial" w:cs="Arial"/>
          <w:bCs/>
          <w:sz w:val="22"/>
          <w:szCs w:val="22"/>
          <w:lang w:val="es-ES"/>
        </w:rPr>
        <w:t>Que, en relación al cumplimiento</w:t>
      </w:r>
      <w:r w:rsidRPr="00747928">
        <w:rPr>
          <w:rFonts w:ascii="Arial" w:hAnsi="Arial" w:cs="Arial"/>
          <w:bCs/>
          <w:vanish/>
          <w:sz w:val="22"/>
          <w:szCs w:val="22"/>
          <w:lang w:val="es-ES"/>
        </w:rPr>
        <w:t>&lt;A[cumplimiento|cumplido]&gt;</w:t>
      </w:r>
      <w:r w:rsidRPr="00747928">
        <w:rPr>
          <w:rFonts w:ascii="Arial" w:hAnsi="Arial" w:cs="Arial"/>
          <w:bCs/>
          <w:sz w:val="22"/>
          <w:szCs w:val="22"/>
          <w:lang w:val="es-ES"/>
        </w:rPr>
        <w:t xml:space="preserve"> de la normativa en materia de integración social de discapacidades:</w:t>
      </w:r>
    </w:p>
    <w:p w14:paraId="7CC91AE2" w14:textId="77777777" w:rsidR="00F97F9B" w:rsidRPr="00747928" w:rsidRDefault="00F97F9B" w:rsidP="00B0496F">
      <w:pPr>
        <w:spacing w:line="276" w:lineRule="auto"/>
        <w:ind w:left="720"/>
        <w:jc w:val="both"/>
        <w:rPr>
          <w:rFonts w:ascii="Arial" w:hAnsi="Arial" w:cs="Arial"/>
          <w:bCs/>
          <w:sz w:val="22"/>
          <w:szCs w:val="22"/>
          <w:lang w:val="es-ES"/>
        </w:rPr>
      </w:pPr>
    </w:p>
    <w:p w14:paraId="4A195805" w14:textId="34490C29" w:rsidR="00F97F9B" w:rsidRPr="00747928" w:rsidRDefault="00F97F9B" w:rsidP="00B0496F">
      <w:pPr>
        <w:spacing w:line="276" w:lineRule="auto"/>
        <w:ind w:left="720"/>
        <w:jc w:val="both"/>
        <w:rPr>
          <w:rFonts w:ascii="Arial" w:hAnsi="Arial" w:cs="Arial"/>
          <w:bCs/>
          <w:sz w:val="22"/>
          <w:szCs w:val="22"/>
          <w:lang w:val="es-ES"/>
        </w:rPr>
      </w:pPr>
      <w:r w:rsidRPr="00747928">
        <w:rPr>
          <w:rFonts w:ascii="Arial" w:hAnsi="Arial" w:cs="Arial"/>
          <w:bCs/>
          <w:sz w:val="22"/>
          <w:szCs w:val="22"/>
          <w:lang w:val="es-ES"/>
        </w:rPr>
        <w:fldChar w:fldCharType="begin">
          <w:ffData>
            <w:name w:val=""/>
            <w:enabled/>
            <w:calcOnExit w:val="0"/>
            <w:checkBox>
              <w:sizeAuto/>
              <w:default w:val="0"/>
            </w:checkBox>
          </w:ffData>
        </w:fldChar>
      </w:r>
      <w:r w:rsidRPr="00747928">
        <w:rPr>
          <w:rFonts w:ascii="Arial" w:hAnsi="Arial" w:cs="Arial"/>
          <w:bCs/>
          <w:sz w:val="22"/>
          <w:szCs w:val="22"/>
          <w:lang w:val="es-ES"/>
        </w:rPr>
        <w:instrText xml:space="preserve"> FORMCHECKBOX </w:instrText>
      </w:r>
      <w:r w:rsidR="00C478C9">
        <w:rPr>
          <w:rFonts w:ascii="Arial" w:hAnsi="Arial" w:cs="Arial"/>
          <w:bCs/>
          <w:sz w:val="22"/>
          <w:szCs w:val="22"/>
          <w:lang w:val="es-ES"/>
        </w:rPr>
      </w:r>
      <w:r w:rsidR="00C478C9">
        <w:rPr>
          <w:rFonts w:ascii="Arial" w:hAnsi="Arial" w:cs="Arial"/>
          <w:bCs/>
          <w:sz w:val="22"/>
          <w:szCs w:val="22"/>
          <w:lang w:val="es-ES"/>
        </w:rPr>
        <w:fldChar w:fldCharType="separate"/>
      </w:r>
      <w:r w:rsidRPr="00747928">
        <w:rPr>
          <w:rFonts w:ascii="Arial" w:hAnsi="Arial" w:cs="Arial"/>
          <w:bCs/>
          <w:sz w:val="22"/>
          <w:szCs w:val="22"/>
          <w:lang w:val="es-ES"/>
        </w:rPr>
        <w:fldChar w:fldCharType="end"/>
      </w:r>
      <w:r w:rsidRPr="00747928">
        <w:rPr>
          <w:rFonts w:ascii="Arial" w:hAnsi="Arial" w:cs="Arial"/>
          <w:bCs/>
          <w:sz w:val="22"/>
          <w:szCs w:val="22"/>
          <w:lang w:val="es-ES"/>
        </w:rPr>
        <w:t xml:space="preserve"> Tiene un número de trabajadores inferior a 50 trabajadores/</w:t>
      </w:r>
      <w:r w:rsidR="00AB33A9" w:rsidRPr="00747928">
        <w:rPr>
          <w:rFonts w:ascii="Arial" w:hAnsi="Arial" w:cs="Arial"/>
          <w:bCs/>
          <w:sz w:val="22"/>
          <w:szCs w:val="22"/>
          <w:lang w:val="es-ES"/>
        </w:rPr>
        <w:t xml:space="preserve"> as</w:t>
      </w:r>
    </w:p>
    <w:p w14:paraId="4952A4D6" w14:textId="77777777" w:rsidR="00F97F9B" w:rsidRPr="00747928" w:rsidRDefault="00F97F9B" w:rsidP="00B0496F">
      <w:pPr>
        <w:spacing w:line="276" w:lineRule="auto"/>
        <w:ind w:left="720"/>
        <w:jc w:val="both"/>
        <w:rPr>
          <w:rFonts w:ascii="Arial" w:hAnsi="Arial" w:cs="Arial"/>
          <w:bCs/>
          <w:sz w:val="22"/>
          <w:szCs w:val="22"/>
          <w:lang w:val="es-ES"/>
        </w:rPr>
      </w:pPr>
    </w:p>
    <w:p w14:paraId="028A8A9A" w14:textId="6159AAFD" w:rsidR="00F97F9B" w:rsidRPr="00747928" w:rsidRDefault="00F97F9B" w:rsidP="00B0496F">
      <w:pPr>
        <w:spacing w:line="276" w:lineRule="auto"/>
        <w:ind w:left="720"/>
        <w:jc w:val="both"/>
        <w:rPr>
          <w:rFonts w:ascii="Arial" w:hAnsi="Arial" w:cs="Arial"/>
          <w:bCs/>
          <w:sz w:val="22"/>
          <w:szCs w:val="22"/>
          <w:lang w:val="es-ES"/>
        </w:rPr>
      </w:pPr>
      <w:r w:rsidRPr="00747928">
        <w:rPr>
          <w:rFonts w:ascii="Arial" w:hAnsi="Arial" w:cs="Arial"/>
          <w:bCs/>
          <w:sz w:val="22"/>
          <w:szCs w:val="22"/>
          <w:lang w:val="es-ES"/>
        </w:rPr>
        <w:fldChar w:fldCharType="begin">
          <w:ffData>
            <w:name w:val=""/>
            <w:enabled/>
            <w:calcOnExit w:val="0"/>
            <w:checkBox>
              <w:sizeAuto/>
              <w:default w:val="0"/>
            </w:checkBox>
          </w:ffData>
        </w:fldChar>
      </w:r>
      <w:r w:rsidRPr="00747928">
        <w:rPr>
          <w:rFonts w:ascii="Arial" w:hAnsi="Arial" w:cs="Arial"/>
          <w:bCs/>
          <w:sz w:val="22"/>
          <w:szCs w:val="22"/>
          <w:lang w:val="es-ES"/>
        </w:rPr>
        <w:instrText xml:space="preserve"> FORMCHECKBOX </w:instrText>
      </w:r>
      <w:r w:rsidR="00C478C9">
        <w:rPr>
          <w:rFonts w:ascii="Arial" w:hAnsi="Arial" w:cs="Arial"/>
          <w:bCs/>
          <w:sz w:val="22"/>
          <w:szCs w:val="22"/>
          <w:lang w:val="es-ES"/>
        </w:rPr>
      </w:r>
      <w:r w:rsidR="00C478C9">
        <w:rPr>
          <w:rFonts w:ascii="Arial" w:hAnsi="Arial" w:cs="Arial"/>
          <w:bCs/>
          <w:sz w:val="22"/>
          <w:szCs w:val="22"/>
          <w:lang w:val="es-ES"/>
        </w:rPr>
        <w:fldChar w:fldCharType="separate"/>
      </w:r>
      <w:r w:rsidRPr="00747928">
        <w:rPr>
          <w:rFonts w:ascii="Arial" w:hAnsi="Arial" w:cs="Arial"/>
          <w:bCs/>
          <w:sz w:val="22"/>
          <w:szCs w:val="22"/>
          <w:lang w:val="es-ES"/>
        </w:rPr>
        <w:fldChar w:fldCharType="end"/>
      </w:r>
      <w:r w:rsidRPr="00747928">
        <w:rPr>
          <w:rFonts w:ascii="Arial" w:hAnsi="Arial" w:cs="Arial"/>
          <w:bCs/>
          <w:sz w:val="22"/>
          <w:szCs w:val="22"/>
          <w:lang w:val="es-ES"/>
        </w:rPr>
        <w:t xml:space="preserve"> Tiene un número de trabajadores igual o superior a 50 trabajadores/</w:t>
      </w:r>
      <w:r w:rsidR="00AB33A9" w:rsidRPr="00747928">
        <w:rPr>
          <w:rFonts w:ascii="Arial" w:hAnsi="Arial" w:cs="Arial"/>
          <w:bCs/>
          <w:sz w:val="22"/>
          <w:szCs w:val="22"/>
          <w:lang w:val="es-ES"/>
        </w:rPr>
        <w:t xml:space="preserve"> as</w:t>
      </w:r>
    </w:p>
    <w:p w14:paraId="17F3D5CB" w14:textId="77777777" w:rsidR="00F97F9B" w:rsidRPr="00747928" w:rsidRDefault="00F97F9B" w:rsidP="00B0496F">
      <w:pPr>
        <w:spacing w:line="276" w:lineRule="auto"/>
        <w:ind w:left="720"/>
        <w:jc w:val="both"/>
        <w:rPr>
          <w:rFonts w:ascii="Arial" w:hAnsi="Arial" w:cs="Arial"/>
          <w:bCs/>
          <w:sz w:val="22"/>
          <w:szCs w:val="22"/>
          <w:lang w:val="es-ES"/>
        </w:rPr>
      </w:pPr>
      <w:r w:rsidRPr="00747928">
        <w:rPr>
          <w:rFonts w:ascii="Arial" w:hAnsi="Arial" w:cs="Arial"/>
          <w:bCs/>
          <w:sz w:val="22"/>
          <w:szCs w:val="22"/>
          <w:lang w:val="es-ES"/>
        </w:rPr>
        <w:tab/>
      </w:r>
    </w:p>
    <w:p w14:paraId="005D87CC" w14:textId="47B6CE3E" w:rsidR="00F97F9B" w:rsidRPr="00747928" w:rsidRDefault="00F97F9B" w:rsidP="00B0496F">
      <w:pPr>
        <w:spacing w:line="276" w:lineRule="auto"/>
        <w:ind w:left="1440"/>
        <w:jc w:val="both"/>
        <w:rPr>
          <w:rFonts w:ascii="Arial" w:hAnsi="Arial" w:cs="Arial"/>
          <w:bCs/>
          <w:sz w:val="22"/>
          <w:szCs w:val="22"/>
          <w:lang w:val="es-ES"/>
        </w:rPr>
      </w:pPr>
      <w:r w:rsidRPr="00747928">
        <w:rPr>
          <w:rFonts w:ascii="Arial" w:hAnsi="Arial" w:cs="Arial"/>
          <w:bCs/>
          <w:sz w:val="22"/>
          <w:szCs w:val="22"/>
          <w:lang w:val="es-ES"/>
        </w:rPr>
        <w:fldChar w:fldCharType="begin">
          <w:ffData>
            <w:name w:val=""/>
            <w:enabled/>
            <w:calcOnExit w:val="0"/>
            <w:checkBox>
              <w:sizeAuto/>
              <w:default w:val="0"/>
            </w:checkBox>
          </w:ffData>
        </w:fldChar>
      </w:r>
      <w:r w:rsidRPr="00747928">
        <w:rPr>
          <w:rFonts w:ascii="Arial" w:hAnsi="Arial" w:cs="Arial"/>
          <w:bCs/>
          <w:sz w:val="22"/>
          <w:szCs w:val="22"/>
          <w:lang w:val="es-ES"/>
        </w:rPr>
        <w:instrText xml:space="preserve"> FORMCHECKBOX </w:instrText>
      </w:r>
      <w:r w:rsidR="00C478C9">
        <w:rPr>
          <w:rFonts w:ascii="Arial" w:hAnsi="Arial" w:cs="Arial"/>
          <w:bCs/>
          <w:sz w:val="22"/>
          <w:szCs w:val="22"/>
          <w:lang w:val="es-ES"/>
        </w:rPr>
      </w:r>
      <w:r w:rsidR="00C478C9">
        <w:rPr>
          <w:rFonts w:ascii="Arial" w:hAnsi="Arial" w:cs="Arial"/>
          <w:bCs/>
          <w:sz w:val="22"/>
          <w:szCs w:val="22"/>
          <w:lang w:val="es-ES"/>
        </w:rPr>
        <w:fldChar w:fldCharType="separate"/>
      </w:r>
      <w:r w:rsidRPr="00747928">
        <w:rPr>
          <w:rFonts w:ascii="Arial" w:hAnsi="Arial" w:cs="Arial"/>
          <w:bCs/>
          <w:sz w:val="22"/>
          <w:szCs w:val="22"/>
          <w:lang w:val="es-ES"/>
        </w:rPr>
        <w:fldChar w:fldCharType="end"/>
      </w:r>
      <w:r w:rsidRPr="00747928">
        <w:rPr>
          <w:rFonts w:ascii="Arial" w:hAnsi="Arial" w:cs="Arial"/>
          <w:bCs/>
          <w:sz w:val="22"/>
          <w:szCs w:val="22"/>
          <w:lang w:val="es-ES"/>
        </w:rPr>
        <w:t xml:space="preserve"> </w:t>
      </w:r>
      <w:r w:rsidRPr="00747928">
        <w:rPr>
          <w:rFonts w:ascii="Arial" w:hAnsi="Arial" w:cs="Arial"/>
          <w:bCs/>
          <w:i/>
          <w:sz w:val="22"/>
          <w:szCs w:val="22"/>
          <w:lang w:val="es-ES"/>
        </w:rPr>
        <w:t xml:space="preserve">(si </w:t>
      </w:r>
      <w:r w:rsidR="000D141D" w:rsidRPr="00747928">
        <w:rPr>
          <w:rFonts w:ascii="Arial" w:hAnsi="Arial" w:cs="Arial"/>
          <w:bCs/>
          <w:i/>
          <w:sz w:val="22"/>
          <w:szCs w:val="22"/>
          <w:lang w:val="es-ES"/>
        </w:rPr>
        <w:t>tiene</w:t>
      </w:r>
      <w:r w:rsidRPr="00747928">
        <w:rPr>
          <w:rFonts w:ascii="Arial" w:hAnsi="Arial" w:cs="Arial"/>
          <w:bCs/>
          <w:i/>
          <w:sz w:val="22"/>
          <w:szCs w:val="22"/>
          <w:lang w:val="es-ES"/>
        </w:rPr>
        <w:t xml:space="preserve"> un número de trabajadores igual o superior a 50 trabajadores/</w:t>
      </w:r>
      <w:r w:rsidR="00AB33A9" w:rsidRPr="00747928">
        <w:rPr>
          <w:rFonts w:ascii="Arial" w:hAnsi="Arial" w:cs="Arial"/>
          <w:bCs/>
          <w:sz w:val="22"/>
          <w:szCs w:val="22"/>
          <w:lang w:val="es-ES"/>
        </w:rPr>
        <w:t xml:space="preserve"> as</w:t>
      </w:r>
      <w:r w:rsidRPr="00747928">
        <w:rPr>
          <w:rFonts w:ascii="Arial" w:hAnsi="Arial" w:cs="Arial"/>
          <w:bCs/>
          <w:i/>
          <w:sz w:val="22"/>
          <w:szCs w:val="22"/>
          <w:lang w:val="es-ES"/>
        </w:rPr>
        <w:t xml:space="preserve">) </w:t>
      </w:r>
      <w:r w:rsidRPr="00747928">
        <w:rPr>
          <w:rFonts w:ascii="Arial" w:hAnsi="Arial" w:cs="Arial"/>
          <w:bCs/>
          <w:sz w:val="22"/>
          <w:szCs w:val="22"/>
          <w:lang w:val="es-ES"/>
        </w:rPr>
        <w:t xml:space="preserve">Está integrada por un número de trabajadores discapacitados no inferior al 2% de manera tal que el número global de trabajadores es de </w:t>
      </w:r>
      <w:r w:rsidRPr="00747928">
        <w:rPr>
          <w:rFonts w:ascii="Arial" w:hAnsi="Arial" w:cs="Arial"/>
          <w:sz w:val="22"/>
          <w:szCs w:val="22"/>
          <w:lang w:val="es-ES"/>
        </w:rPr>
        <w:fldChar w:fldCharType="begin">
          <w:ffData>
            <w:name w:val="Text61"/>
            <w:enabled/>
            <w:calcOnExit w:val="0"/>
            <w:textInput/>
          </w:ffData>
        </w:fldChar>
      </w:r>
      <w:r w:rsidRPr="00747928">
        <w:rPr>
          <w:rFonts w:ascii="Arial" w:hAnsi="Arial" w:cs="Arial"/>
          <w:sz w:val="22"/>
          <w:szCs w:val="22"/>
          <w:lang w:val="es-ES"/>
        </w:rPr>
        <w:instrText xml:space="preserve"> FORMTEXT </w:instrText>
      </w:r>
      <w:r w:rsidRPr="00747928">
        <w:rPr>
          <w:rFonts w:ascii="Arial" w:hAnsi="Arial" w:cs="Arial"/>
          <w:sz w:val="22"/>
          <w:szCs w:val="22"/>
          <w:lang w:val="es-ES"/>
        </w:rPr>
      </w:r>
      <w:r w:rsidRPr="00747928">
        <w:rPr>
          <w:rFonts w:ascii="Arial" w:hAnsi="Arial" w:cs="Arial"/>
          <w:sz w:val="22"/>
          <w:szCs w:val="22"/>
          <w:lang w:val="es-ES"/>
        </w:rPr>
        <w:fldChar w:fldCharType="separate"/>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fldChar w:fldCharType="end"/>
      </w:r>
      <w:r w:rsidRPr="00747928">
        <w:rPr>
          <w:rFonts w:ascii="Arial" w:hAnsi="Arial" w:cs="Arial"/>
          <w:sz w:val="22"/>
          <w:szCs w:val="22"/>
          <w:lang w:val="es-ES"/>
        </w:rPr>
        <w:t xml:space="preserve">de los cuales </w:t>
      </w:r>
      <w:r w:rsidRPr="00747928">
        <w:rPr>
          <w:rFonts w:ascii="Arial" w:hAnsi="Arial" w:cs="Arial"/>
          <w:sz w:val="22"/>
          <w:szCs w:val="22"/>
          <w:lang w:val="es-ES"/>
        </w:rPr>
        <w:fldChar w:fldCharType="begin">
          <w:ffData>
            <w:name w:val="Text61"/>
            <w:enabled/>
            <w:calcOnExit w:val="0"/>
            <w:textInput/>
          </w:ffData>
        </w:fldChar>
      </w:r>
      <w:r w:rsidRPr="00747928">
        <w:rPr>
          <w:rFonts w:ascii="Arial" w:hAnsi="Arial" w:cs="Arial"/>
          <w:sz w:val="22"/>
          <w:szCs w:val="22"/>
          <w:lang w:val="es-ES"/>
        </w:rPr>
        <w:instrText xml:space="preserve"> FORMTEXT </w:instrText>
      </w:r>
      <w:r w:rsidRPr="00747928">
        <w:rPr>
          <w:rFonts w:ascii="Arial" w:hAnsi="Arial" w:cs="Arial"/>
          <w:sz w:val="22"/>
          <w:szCs w:val="22"/>
          <w:lang w:val="es-ES"/>
        </w:rPr>
      </w:r>
      <w:r w:rsidRPr="00747928">
        <w:rPr>
          <w:rFonts w:ascii="Arial" w:hAnsi="Arial" w:cs="Arial"/>
          <w:sz w:val="22"/>
          <w:szCs w:val="22"/>
          <w:lang w:val="es-ES"/>
        </w:rPr>
        <w:fldChar w:fldCharType="separate"/>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fldChar w:fldCharType="end"/>
      </w:r>
      <w:r w:rsidRPr="00747928">
        <w:rPr>
          <w:rFonts w:ascii="Arial" w:hAnsi="Arial" w:cs="Arial"/>
          <w:sz w:val="22"/>
          <w:szCs w:val="22"/>
          <w:lang w:val="es-ES"/>
        </w:rPr>
        <w:t>(indicar también el número) son trabajadores con discapacidad</w:t>
      </w:r>
    </w:p>
    <w:p w14:paraId="1F2F4653" w14:textId="77777777" w:rsidR="00F97F9B" w:rsidRPr="00747928" w:rsidRDefault="00F97F9B" w:rsidP="00B0496F">
      <w:pPr>
        <w:spacing w:line="276" w:lineRule="auto"/>
        <w:ind w:left="720"/>
        <w:jc w:val="both"/>
        <w:rPr>
          <w:rFonts w:ascii="Arial" w:hAnsi="Arial" w:cs="Arial"/>
          <w:bCs/>
          <w:sz w:val="22"/>
          <w:szCs w:val="22"/>
          <w:lang w:val="es-ES"/>
        </w:rPr>
      </w:pPr>
    </w:p>
    <w:p w14:paraId="73A98DE1" w14:textId="77777777" w:rsidR="00F97F9B" w:rsidRPr="00747928" w:rsidRDefault="00F97F9B" w:rsidP="00B0496F">
      <w:pPr>
        <w:spacing w:line="276" w:lineRule="auto"/>
        <w:ind w:left="720"/>
        <w:jc w:val="both"/>
        <w:rPr>
          <w:rFonts w:ascii="Arial" w:hAnsi="Arial" w:cs="Arial"/>
          <w:bCs/>
          <w:sz w:val="22"/>
          <w:szCs w:val="22"/>
          <w:lang w:val="es-ES"/>
        </w:rPr>
      </w:pPr>
      <w:r w:rsidRPr="00747928">
        <w:rPr>
          <w:rFonts w:ascii="Arial" w:hAnsi="Arial" w:cs="Arial"/>
          <w:bCs/>
          <w:sz w:val="22"/>
          <w:szCs w:val="22"/>
          <w:lang w:val="es-ES"/>
        </w:rPr>
        <w:fldChar w:fldCharType="begin">
          <w:ffData>
            <w:name w:val=""/>
            <w:enabled/>
            <w:calcOnExit w:val="0"/>
            <w:checkBox>
              <w:sizeAuto/>
              <w:default w:val="0"/>
            </w:checkBox>
          </w:ffData>
        </w:fldChar>
      </w:r>
      <w:r w:rsidRPr="00747928">
        <w:rPr>
          <w:rFonts w:ascii="Arial" w:hAnsi="Arial" w:cs="Arial"/>
          <w:bCs/>
          <w:sz w:val="22"/>
          <w:szCs w:val="22"/>
          <w:lang w:val="es-ES"/>
        </w:rPr>
        <w:instrText xml:space="preserve"> FORMCHECKBOX </w:instrText>
      </w:r>
      <w:r w:rsidR="00C478C9">
        <w:rPr>
          <w:rFonts w:ascii="Arial" w:hAnsi="Arial" w:cs="Arial"/>
          <w:bCs/>
          <w:sz w:val="22"/>
          <w:szCs w:val="22"/>
          <w:lang w:val="es-ES"/>
        </w:rPr>
      </w:r>
      <w:r w:rsidR="00C478C9">
        <w:rPr>
          <w:rFonts w:ascii="Arial" w:hAnsi="Arial" w:cs="Arial"/>
          <w:bCs/>
          <w:sz w:val="22"/>
          <w:szCs w:val="22"/>
          <w:lang w:val="es-ES"/>
        </w:rPr>
        <w:fldChar w:fldCharType="separate"/>
      </w:r>
      <w:r w:rsidRPr="00747928">
        <w:rPr>
          <w:rFonts w:ascii="Arial" w:hAnsi="Arial" w:cs="Arial"/>
          <w:bCs/>
          <w:sz w:val="22"/>
          <w:szCs w:val="22"/>
          <w:lang w:val="es-ES"/>
        </w:rPr>
        <w:fldChar w:fldCharType="end"/>
      </w:r>
      <w:r w:rsidRPr="00747928">
        <w:rPr>
          <w:rFonts w:ascii="Arial" w:hAnsi="Arial" w:cs="Arial"/>
          <w:bCs/>
          <w:sz w:val="22"/>
          <w:szCs w:val="22"/>
          <w:lang w:val="es-ES"/>
        </w:rPr>
        <w:t xml:space="preserve"> Ha obtenido la declaración de excepcionalidad prevista en el artículo 1 del Real decreto 364/2005, de 8 de abril, por</w:t>
      </w:r>
      <w:r w:rsidRPr="00747928">
        <w:rPr>
          <w:rFonts w:ascii="Arial" w:hAnsi="Arial" w:cs="Arial"/>
          <w:bCs/>
          <w:vanish/>
          <w:sz w:val="22"/>
          <w:szCs w:val="22"/>
          <w:lang w:val="es-ES"/>
        </w:rPr>
        <w:t>&lt;A[por|para]&gt;</w:t>
      </w:r>
      <w:r w:rsidRPr="00747928">
        <w:rPr>
          <w:rFonts w:ascii="Arial" w:hAnsi="Arial" w:cs="Arial"/>
          <w:bCs/>
          <w:sz w:val="22"/>
          <w:szCs w:val="22"/>
          <w:lang w:val="es-ES"/>
        </w:rPr>
        <w:t xml:space="preserve"> el cual se regula el cumplimiento</w:t>
      </w:r>
      <w:r w:rsidRPr="00747928">
        <w:rPr>
          <w:rFonts w:ascii="Arial" w:hAnsi="Arial" w:cs="Arial"/>
          <w:bCs/>
          <w:vanish/>
          <w:sz w:val="22"/>
          <w:szCs w:val="22"/>
          <w:lang w:val="es-ES"/>
        </w:rPr>
        <w:t>&lt;A[cumplimiento|cumplido]&gt;</w:t>
      </w:r>
      <w:r w:rsidRPr="00747928">
        <w:rPr>
          <w:rFonts w:ascii="Arial" w:hAnsi="Arial" w:cs="Arial"/>
          <w:bCs/>
          <w:sz w:val="22"/>
          <w:szCs w:val="22"/>
          <w:lang w:val="es-ES"/>
        </w:rPr>
        <w:t xml:space="preserve"> alternativo con  carácter excepcional de la cuota de reserva a favor de los trabajadores con discapacidad y que ha adoptado las medidas alternativas previstas en el artículo 2 del Real Decreto mencionado siguientes:</w:t>
      </w:r>
    </w:p>
    <w:p w14:paraId="4AB4F403" w14:textId="77777777" w:rsidR="00F97F9B" w:rsidRPr="00747928" w:rsidRDefault="00F97F9B" w:rsidP="00B0496F">
      <w:pPr>
        <w:numPr>
          <w:ilvl w:val="0"/>
          <w:numId w:val="23"/>
        </w:numPr>
        <w:spacing w:line="276" w:lineRule="auto"/>
        <w:jc w:val="both"/>
        <w:rPr>
          <w:rFonts w:ascii="Arial" w:hAnsi="Arial" w:cs="Arial"/>
          <w:bCs/>
          <w:sz w:val="22"/>
          <w:szCs w:val="22"/>
          <w:lang w:val="es-ES"/>
        </w:rPr>
      </w:pPr>
      <w:r w:rsidRPr="00747928">
        <w:rPr>
          <w:rFonts w:ascii="Arial" w:hAnsi="Arial" w:cs="Arial"/>
          <w:bCs/>
          <w:sz w:val="22"/>
          <w:szCs w:val="22"/>
          <w:lang w:val="es-ES"/>
        </w:rPr>
        <w:t>____________________</w:t>
      </w:r>
    </w:p>
    <w:p w14:paraId="1B01F9EC" w14:textId="3ED8D662" w:rsidR="00F97F9B" w:rsidRPr="00747928" w:rsidRDefault="00F97F9B" w:rsidP="00B0496F">
      <w:pPr>
        <w:numPr>
          <w:ilvl w:val="0"/>
          <w:numId w:val="23"/>
        </w:numPr>
        <w:spacing w:line="276" w:lineRule="auto"/>
        <w:jc w:val="both"/>
        <w:rPr>
          <w:rFonts w:ascii="Arial" w:hAnsi="Arial" w:cs="Arial"/>
          <w:bCs/>
          <w:sz w:val="22"/>
          <w:szCs w:val="22"/>
          <w:lang w:val="es-ES"/>
        </w:rPr>
      </w:pPr>
      <w:r w:rsidRPr="00747928">
        <w:rPr>
          <w:rFonts w:ascii="Arial" w:hAnsi="Arial" w:cs="Arial"/>
          <w:bCs/>
          <w:sz w:val="22"/>
          <w:szCs w:val="22"/>
          <w:lang w:val="es-ES"/>
        </w:rPr>
        <w:t>____________________</w:t>
      </w:r>
    </w:p>
    <w:p w14:paraId="0A5516E4" w14:textId="58C3D6D4" w:rsidR="002468CC" w:rsidRPr="00747928" w:rsidRDefault="002468CC" w:rsidP="00B0496F">
      <w:pPr>
        <w:numPr>
          <w:ilvl w:val="0"/>
          <w:numId w:val="23"/>
        </w:numPr>
        <w:spacing w:line="276" w:lineRule="auto"/>
        <w:jc w:val="both"/>
        <w:rPr>
          <w:rFonts w:ascii="Arial" w:hAnsi="Arial" w:cs="Arial"/>
          <w:bCs/>
          <w:sz w:val="22"/>
          <w:szCs w:val="22"/>
          <w:lang w:val="es-ES"/>
        </w:rPr>
      </w:pPr>
      <w:r w:rsidRPr="00747928">
        <w:rPr>
          <w:rFonts w:ascii="Arial" w:hAnsi="Arial" w:cs="Arial"/>
          <w:bCs/>
          <w:sz w:val="22"/>
          <w:szCs w:val="22"/>
          <w:lang w:val="es-ES"/>
        </w:rPr>
        <w:t>(añadir los que hagan falta)</w:t>
      </w:r>
    </w:p>
    <w:p w14:paraId="11CE10A0" w14:textId="3FB67D68" w:rsidR="00F97F9B" w:rsidRPr="00747928" w:rsidRDefault="00F97F9B" w:rsidP="00B0496F">
      <w:pPr>
        <w:spacing w:line="276" w:lineRule="auto"/>
        <w:ind w:left="720"/>
        <w:jc w:val="both"/>
        <w:rPr>
          <w:rFonts w:ascii="Arial" w:hAnsi="Arial" w:cs="Arial"/>
          <w:sz w:val="22"/>
          <w:szCs w:val="22"/>
          <w:lang w:val="es-ES"/>
        </w:rPr>
      </w:pPr>
    </w:p>
    <w:p w14:paraId="248F1621" w14:textId="22A04B4B" w:rsidR="001A1E70" w:rsidRPr="00747928" w:rsidRDefault="001A1E70" w:rsidP="00B0496F">
      <w:pPr>
        <w:numPr>
          <w:ilvl w:val="0"/>
          <w:numId w:val="22"/>
        </w:num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Que en caso de resultar adjudicatario se compromete a </w:t>
      </w:r>
      <w:r w:rsidR="00AB33A9" w:rsidRPr="00747928">
        <w:rPr>
          <w:rFonts w:ascii="Arial" w:hAnsi="Arial" w:cs="Arial"/>
          <w:bCs/>
          <w:sz w:val="22"/>
          <w:szCs w:val="22"/>
          <w:lang w:val="es-ES"/>
        </w:rPr>
        <w:t>disponer de una póliza</w:t>
      </w:r>
      <w:r w:rsidRPr="00747928">
        <w:rPr>
          <w:rFonts w:ascii="Arial" w:hAnsi="Arial" w:cs="Arial"/>
          <w:bCs/>
          <w:sz w:val="22"/>
          <w:szCs w:val="22"/>
          <w:lang w:val="es-ES"/>
        </w:rPr>
        <w:t xml:space="preserve"> </w:t>
      </w:r>
      <w:r w:rsidR="004E3EB9" w:rsidRPr="00747928">
        <w:rPr>
          <w:rFonts w:ascii="Arial" w:eastAsia="Calibri" w:hAnsi="Arial" w:cs="Arial"/>
          <w:sz w:val="22"/>
          <w:szCs w:val="22"/>
          <w:lang w:val="es-ES" w:eastAsia="en-US"/>
        </w:rPr>
        <w:t xml:space="preserve">de indemnización por riesgos profesionales, por un importe no inferior al valor </w:t>
      </w:r>
      <w:r w:rsidR="00334AD1" w:rsidRPr="00747928">
        <w:rPr>
          <w:rFonts w:ascii="Arial" w:eastAsia="Calibri" w:hAnsi="Arial" w:cs="Arial"/>
          <w:sz w:val="22"/>
          <w:szCs w:val="22"/>
          <w:lang w:val="es-ES" w:eastAsia="en-US"/>
        </w:rPr>
        <w:t>estimado</w:t>
      </w:r>
      <w:r w:rsidR="00E6112F" w:rsidRPr="00747928">
        <w:rPr>
          <w:rFonts w:ascii="Arial" w:eastAsia="Calibri" w:hAnsi="Arial" w:cs="Arial"/>
          <w:vanish/>
          <w:sz w:val="22"/>
          <w:szCs w:val="22"/>
          <w:lang w:val="es-ES" w:eastAsia="en-US"/>
        </w:rPr>
        <w:t>&lt;A[amado|estimado]&gt;</w:t>
      </w:r>
      <w:r w:rsidR="00E6112F" w:rsidRPr="00747928">
        <w:rPr>
          <w:rFonts w:ascii="Arial" w:eastAsia="Calibri" w:hAnsi="Arial" w:cs="Arial"/>
          <w:sz w:val="22"/>
          <w:szCs w:val="22"/>
          <w:lang w:val="es-ES" w:eastAsia="en-US"/>
        </w:rPr>
        <w:t xml:space="preserve"> del contrato del </w:t>
      </w:r>
      <w:r w:rsidR="001A1E8A">
        <w:rPr>
          <w:rFonts w:ascii="Arial" w:eastAsia="Calibri" w:hAnsi="Arial" w:cs="Arial"/>
          <w:sz w:val="22"/>
          <w:szCs w:val="22"/>
          <w:lang w:val="es-ES" w:eastAsia="en-US"/>
        </w:rPr>
        <w:t>lote o lotes</w:t>
      </w:r>
      <w:r w:rsidR="00E6112F" w:rsidRPr="00747928">
        <w:rPr>
          <w:rFonts w:ascii="Arial" w:eastAsia="Calibri" w:hAnsi="Arial" w:cs="Arial"/>
          <w:sz w:val="22"/>
          <w:szCs w:val="22"/>
          <w:lang w:val="es-ES" w:eastAsia="en-US"/>
        </w:rPr>
        <w:t xml:space="preserve"> que se le adjudiquen</w:t>
      </w:r>
      <w:r w:rsidR="004E3EB9" w:rsidRPr="00747928">
        <w:rPr>
          <w:rFonts w:ascii="Arial" w:eastAsia="Calibri" w:hAnsi="Arial" w:cs="Arial"/>
          <w:sz w:val="22"/>
          <w:szCs w:val="22"/>
          <w:lang w:val="es-ES" w:eastAsia="en-US"/>
        </w:rPr>
        <w:t>. Asimismo se compromete a su renovación o prórroga que garantice el mantenimiento de su cobertura durante toda la ejecución del contrato</w:t>
      </w:r>
      <w:r w:rsidR="002468CC" w:rsidRPr="00747928">
        <w:rPr>
          <w:rFonts w:ascii="Arial" w:eastAsia="Calibri" w:hAnsi="Arial" w:cs="Arial"/>
          <w:sz w:val="22"/>
          <w:szCs w:val="22"/>
          <w:lang w:val="es-ES" w:eastAsia="en-US"/>
        </w:rPr>
        <w:t>.</w:t>
      </w:r>
    </w:p>
    <w:p w14:paraId="56F5E79B" w14:textId="77777777" w:rsidR="001A1E70" w:rsidRPr="00747928" w:rsidRDefault="001A1E70" w:rsidP="00B0496F">
      <w:pPr>
        <w:spacing w:line="276" w:lineRule="auto"/>
        <w:ind w:left="720"/>
        <w:jc w:val="both"/>
        <w:rPr>
          <w:rFonts w:ascii="Arial" w:hAnsi="Arial" w:cs="Arial"/>
          <w:sz w:val="22"/>
          <w:szCs w:val="22"/>
          <w:lang w:val="es-ES"/>
        </w:rPr>
      </w:pPr>
    </w:p>
    <w:p w14:paraId="29607895" w14:textId="77777777" w:rsidR="00F97F9B" w:rsidRPr="00747928" w:rsidRDefault="00F97F9B" w:rsidP="00B0496F">
      <w:pPr>
        <w:numPr>
          <w:ilvl w:val="0"/>
          <w:numId w:val="22"/>
        </w:num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Que los documentos y datos presentados en este sobre que considera de carácter confidencial son los que a continuación se relacionan: (hay que identificar el dato o documento que se considera confidencial y la causa de que lo justifique) </w:t>
      </w:r>
    </w:p>
    <w:p w14:paraId="74FEB747" w14:textId="77777777" w:rsidR="00F97F9B" w:rsidRPr="00747928" w:rsidRDefault="00F97F9B" w:rsidP="00B0496F">
      <w:pPr>
        <w:autoSpaceDE w:val="0"/>
        <w:autoSpaceDN w:val="0"/>
        <w:adjustRightInd w:val="0"/>
        <w:spacing w:line="276" w:lineRule="auto"/>
        <w:jc w:val="both"/>
        <w:rPr>
          <w:rFonts w:ascii="Arial" w:hAnsi="Arial" w:cs="Arial"/>
          <w:sz w:val="22"/>
          <w:szCs w:val="22"/>
          <w:lang w:val="es-ES"/>
        </w:rPr>
      </w:pPr>
    </w:p>
    <w:tbl>
      <w:tblPr>
        <w:tblW w:w="8080" w:type="dxa"/>
        <w:tblInd w:w="709" w:type="dxa"/>
        <w:tblLook w:val="04A0" w:firstRow="1" w:lastRow="0" w:firstColumn="1" w:lastColumn="0" w:noHBand="0" w:noVBand="1"/>
      </w:tblPr>
      <w:tblGrid>
        <w:gridCol w:w="8080"/>
      </w:tblGrid>
      <w:tr w:rsidR="00F97F9B" w:rsidRPr="00747928" w14:paraId="6825022C" w14:textId="77777777" w:rsidTr="00AB33A9">
        <w:tc>
          <w:tcPr>
            <w:tcW w:w="8080" w:type="dxa"/>
            <w:shd w:val="clear" w:color="auto" w:fill="auto"/>
          </w:tcPr>
          <w:p w14:paraId="6ACA261C" w14:textId="77777777" w:rsidR="00F97F9B" w:rsidRPr="00747928" w:rsidRDefault="00F97F9B"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DATOS CONFIDENCIALES:</w:t>
            </w:r>
          </w:p>
        </w:tc>
      </w:tr>
      <w:tr w:rsidR="00F97F9B" w:rsidRPr="00747928" w14:paraId="6A65857E" w14:textId="77777777" w:rsidTr="00AB33A9">
        <w:tc>
          <w:tcPr>
            <w:tcW w:w="8080" w:type="dxa"/>
            <w:tcBorders>
              <w:bottom w:val="single" w:sz="4" w:space="0" w:color="auto"/>
            </w:tcBorders>
            <w:shd w:val="clear" w:color="auto" w:fill="auto"/>
          </w:tcPr>
          <w:p w14:paraId="6ED13184" w14:textId="77777777" w:rsidR="00F97F9B" w:rsidRPr="00747928" w:rsidRDefault="00F97F9B"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fldChar w:fldCharType="begin">
                <w:ffData>
                  <w:name w:val="Text61"/>
                  <w:enabled/>
                  <w:calcOnExit w:val="0"/>
                  <w:textInput/>
                </w:ffData>
              </w:fldChar>
            </w:r>
            <w:r w:rsidRPr="00747928">
              <w:rPr>
                <w:rFonts w:ascii="Arial" w:hAnsi="Arial" w:cs="Arial"/>
                <w:sz w:val="22"/>
                <w:szCs w:val="22"/>
                <w:lang w:val="es-ES"/>
              </w:rPr>
              <w:instrText xml:space="preserve"> FORMTEXT </w:instrText>
            </w:r>
            <w:r w:rsidRPr="00747928">
              <w:rPr>
                <w:rFonts w:ascii="Arial" w:hAnsi="Arial" w:cs="Arial"/>
                <w:sz w:val="22"/>
                <w:szCs w:val="22"/>
                <w:lang w:val="es-ES"/>
              </w:rPr>
            </w:r>
            <w:r w:rsidRPr="00747928">
              <w:rPr>
                <w:rFonts w:ascii="Arial" w:hAnsi="Arial" w:cs="Arial"/>
                <w:sz w:val="22"/>
                <w:szCs w:val="22"/>
                <w:lang w:val="es-ES"/>
              </w:rPr>
              <w:fldChar w:fldCharType="separate"/>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fldChar w:fldCharType="end"/>
            </w:r>
          </w:p>
        </w:tc>
      </w:tr>
      <w:tr w:rsidR="00F97F9B" w:rsidRPr="00747928" w14:paraId="68167DDF" w14:textId="77777777" w:rsidTr="00AB33A9">
        <w:tc>
          <w:tcPr>
            <w:tcW w:w="8080" w:type="dxa"/>
            <w:tcBorders>
              <w:top w:val="single" w:sz="4" w:space="0" w:color="auto"/>
              <w:bottom w:val="single" w:sz="4" w:space="0" w:color="auto"/>
            </w:tcBorders>
            <w:shd w:val="clear" w:color="auto" w:fill="auto"/>
          </w:tcPr>
          <w:p w14:paraId="53BF2C62" w14:textId="77777777" w:rsidR="00F97F9B" w:rsidRPr="00747928" w:rsidRDefault="00F97F9B"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fldChar w:fldCharType="begin">
                <w:ffData>
                  <w:name w:val="Text61"/>
                  <w:enabled/>
                  <w:calcOnExit w:val="0"/>
                  <w:textInput/>
                </w:ffData>
              </w:fldChar>
            </w:r>
            <w:r w:rsidRPr="00747928">
              <w:rPr>
                <w:rFonts w:ascii="Arial" w:hAnsi="Arial" w:cs="Arial"/>
                <w:sz w:val="22"/>
                <w:szCs w:val="22"/>
                <w:lang w:val="es-ES"/>
              </w:rPr>
              <w:instrText xml:space="preserve"> FORMTEXT </w:instrText>
            </w:r>
            <w:r w:rsidRPr="00747928">
              <w:rPr>
                <w:rFonts w:ascii="Arial" w:hAnsi="Arial" w:cs="Arial"/>
                <w:sz w:val="22"/>
                <w:szCs w:val="22"/>
                <w:lang w:val="es-ES"/>
              </w:rPr>
            </w:r>
            <w:r w:rsidRPr="00747928">
              <w:rPr>
                <w:rFonts w:ascii="Arial" w:hAnsi="Arial" w:cs="Arial"/>
                <w:sz w:val="22"/>
                <w:szCs w:val="22"/>
                <w:lang w:val="es-ES"/>
              </w:rPr>
              <w:fldChar w:fldCharType="separate"/>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fldChar w:fldCharType="end"/>
            </w:r>
          </w:p>
        </w:tc>
      </w:tr>
      <w:tr w:rsidR="00F97F9B" w:rsidRPr="00747928" w14:paraId="728EF8A3" w14:textId="77777777" w:rsidTr="00AB33A9">
        <w:tc>
          <w:tcPr>
            <w:tcW w:w="8080" w:type="dxa"/>
            <w:tcBorders>
              <w:top w:val="single" w:sz="4" w:space="0" w:color="auto"/>
              <w:bottom w:val="single" w:sz="4" w:space="0" w:color="auto"/>
            </w:tcBorders>
            <w:shd w:val="clear" w:color="auto" w:fill="auto"/>
          </w:tcPr>
          <w:p w14:paraId="41E7BEC9" w14:textId="77777777" w:rsidR="00F97F9B" w:rsidRPr="00747928" w:rsidRDefault="00F97F9B"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fldChar w:fldCharType="begin">
                <w:ffData>
                  <w:name w:val="Text61"/>
                  <w:enabled/>
                  <w:calcOnExit w:val="0"/>
                  <w:textInput/>
                </w:ffData>
              </w:fldChar>
            </w:r>
            <w:r w:rsidRPr="00747928">
              <w:rPr>
                <w:rFonts w:ascii="Arial" w:hAnsi="Arial" w:cs="Arial"/>
                <w:sz w:val="22"/>
                <w:szCs w:val="22"/>
                <w:lang w:val="es-ES"/>
              </w:rPr>
              <w:instrText xml:space="preserve"> FORMTEXT </w:instrText>
            </w:r>
            <w:r w:rsidRPr="00747928">
              <w:rPr>
                <w:rFonts w:ascii="Arial" w:hAnsi="Arial" w:cs="Arial"/>
                <w:sz w:val="22"/>
                <w:szCs w:val="22"/>
                <w:lang w:val="es-ES"/>
              </w:rPr>
            </w:r>
            <w:r w:rsidRPr="00747928">
              <w:rPr>
                <w:rFonts w:ascii="Arial" w:hAnsi="Arial" w:cs="Arial"/>
                <w:sz w:val="22"/>
                <w:szCs w:val="22"/>
                <w:lang w:val="es-ES"/>
              </w:rPr>
              <w:fldChar w:fldCharType="separate"/>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fldChar w:fldCharType="end"/>
            </w:r>
          </w:p>
        </w:tc>
      </w:tr>
      <w:tr w:rsidR="00F97F9B" w:rsidRPr="00747928" w14:paraId="0B92BEC3" w14:textId="77777777" w:rsidTr="00AB33A9">
        <w:tc>
          <w:tcPr>
            <w:tcW w:w="8080" w:type="dxa"/>
            <w:tcBorders>
              <w:top w:val="single" w:sz="4" w:space="0" w:color="auto"/>
              <w:bottom w:val="single" w:sz="4" w:space="0" w:color="auto"/>
            </w:tcBorders>
            <w:shd w:val="clear" w:color="auto" w:fill="auto"/>
          </w:tcPr>
          <w:p w14:paraId="71E57A53" w14:textId="77777777" w:rsidR="00F97F9B" w:rsidRPr="00747928" w:rsidRDefault="00F97F9B"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fldChar w:fldCharType="begin">
                <w:ffData>
                  <w:name w:val="Text61"/>
                  <w:enabled/>
                  <w:calcOnExit w:val="0"/>
                  <w:textInput/>
                </w:ffData>
              </w:fldChar>
            </w:r>
            <w:r w:rsidRPr="00747928">
              <w:rPr>
                <w:rFonts w:ascii="Arial" w:hAnsi="Arial" w:cs="Arial"/>
                <w:sz w:val="22"/>
                <w:szCs w:val="22"/>
                <w:lang w:val="es-ES"/>
              </w:rPr>
              <w:instrText xml:space="preserve"> FORMTEXT </w:instrText>
            </w:r>
            <w:r w:rsidRPr="00747928">
              <w:rPr>
                <w:rFonts w:ascii="Arial" w:hAnsi="Arial" w:cs="Arial"/>
                <w:sz w:val="22"/>
                <w:szCs w:val="22"/>
                <w:lang w:val="es-ES"/>
              </w:rPr>
            </w:r>
            <w:r w:rsidRPr="00747928">
              <w:rPr>
                <w:rFonts w:ascii="Arial" w:hAnsi="Arial" w:cs="Arial"/>
                <w:sz w:val="22"/>
                <w:szCs w:val="22"/>
                <w:lang w:val="es-ES"/>
              </w:rPr>
              <w:fldChar w:fldCharType="separate"/>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fldChar w:fldCharType="end"/>
            </w:r>
          </w:p>
        </w:tc>
      </w:tr>
      <w:tr w:rsidR="00F97F9B" w:rsidRPr="00747928" w14:paraId="61405A71" w14:textId="77777777" w:rsidTr="00AB33A9">
        <w:tc>
          <w:tcPr>
            <w:tcW w:w="8080" w:type="dxa"/>
            <w:tcBorders>
              <w:top w:val="single" w:sz="4" w:space="0" w:color="auto"/>
            </w:tcBorders>
            <w:shd w:val="clear" w:color="auto" w:fill="auto"/>
          </w:tcPr>
          <w:p w14:paraId="17ACF504" w14:textId="77777777" w:rsidR="00F97F9B" w:rsidRPr="00747928" w:rsidRDefault="00F97F9B" w:rsidP="00B0496F">
            <w:pPr>
              <w:autoSpaceDE w:val="0"/>
              <w:autoSpaceDN w:val="0"/>
              <w:adjustRightInd w:val="0"/>
              <w:spacing w:line="276" w:lineRule="auto"/>
              <w:jc w:val="both"/>
              <w:rPr>
                <w:rFonts w:ascii="Arial" w:hAnsi="Arial" w:cs="Arial"/>
                <w:sz w:val="22"/>
                <w:szCs w:val="22"/>
                <w:lang w:val="es-ES"/>
              </w:rPr>
            </w:pPr>
          </w:p>
        </w:tc>
      </w:tr>
      <w:tr w:rsidR="00F97F9B" w:rsidRPr="00747928" w14:paraId="655B867B" w14:textId="77777777" w:rsidTr="00AB33A9">
        <w:tc>
          <w:tcPr>
            <w:tcW w:w="8080" w:type="dxa"/>
            <w:shd w:val="clear" w:color="auto" w:fill="auto"/>
          </w:tcPr>
          <w:p w14:paraId="7CDA7F88" w14:textId="77777777" w:rsidR="00F97F9B" w:rsidRPr="00747928" w:rsidRDefault="00F97F9B"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MOTIVO QUE JUSTIFICA LA CONFIDENCIALIDAD:</w:t>
            </w:r>
          </w:p>
        </w:tc>
      </w:tr>
      <w:tr w:rsidR="00F97F9B" w:rsidRPr="00747928" w14:paraId="3CDB2EA0" w14:textId="77777777" w:rsidTr="00AB33A9">
        <w:tc>
          <w:tcPr>
            <w:tcW w:w="8080" w:type="dxa"/>
            <w:tcBorders>
              <w:bottom w:val="single" w:sz="4" w:space="0" w:color="auto"/>
            </w:tcBorders>
            <w:shd w:val="clear" w:color="auto" w:fill="auto"/>
          </w:tcPr>
          <w:p w14:paraId="0343031D" w14:textId="77777777" w:rsidR="00F97F9B" w:rsidRPr="00747928" w:rsidRDefault="00F97F9B"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fldChar w:fldCharType="begin">
                <w:ffData>
                  <w:name w:val="Text61"/>
                  <w:enabled/>
                  <w:calcOnExit w:val="0"/>
                  <w:textInput/>
                </w:ffData>
              </w:fldChar>
            </w:r>
            <w:r w:rsidRPr="00747928">
              <w:rPr>
                <w:rFonts w:ascii="Arial" w:hAnsi="Arial" w:cs="Arial"/>
                <w:sz w:val="22"/>
                <w:szCs w:val="22"/>
                <w:lang w:val="es-ES"/>
              </w:rPr>
              <w:instrText xml:space="preserve"> FORMTEXT </w:instrText>
            </w:r>
            <w:r w:rsidRPr="00747928">
              <w:rPr>
                <w:rFonts w:ascii="Arial" w:hAnsi="Arial" w:cs="Arial"/>
                <w:sz w:val="22"/>
                <w:szCs w:val="22"/>
                <w:lang w:val="es-ES"/>
              </w:rPr>
            </w:r>
            <w:r w:rsidRPr="00747928">
              <w:rPr>
                <w:rFonts w:ascii="Arial" w:hAnsi="Arial" w:cs="Arial"/>
                <w:sz w:val="22"/>
                <w:szCs w:val="22"/>
                <w:lang w:val="es-ES"/>
              </w:rPr>
              <w:fldChar w:fldCharType="separate"/>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fldChar w:fldCharType="end"/>
            </w:r>
          </w:p>
        </w:tc>
      </w:tr>
      <w:tr w:rsidR="00F97F9B" w:rsidRPr="00747928" w14:paraId="599B7549" w14:textId="77777777" w:rsidTr="00AB33A9">
        <w:tc>
          <w:tcPr>
            <w:tcW w:w="8080" w:type="dxa"/>
            <w:tcBorders>
              <w:top w:val="single" w:sz="4" w:space="0" w:color="auto"/>
              <w:bottom w:val="single" w:sz="4" w:space="0" w:color="auto"/>
            </w:tcBorders>
            <w:shd w:val="clear" w:color="auto" w:fill="auto"/>
          </w:tcPr>
          <w:p w14:paraId="3F9887B8" w14:textId="77777777" w:rsidR="00F97F9B" w:rsidRPr="00747928" w:rsidRDefault="00F97F9B"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fldChar w:fldCharType="begin">
                <w:ffData>
                  <w:name w:val="Text61"/>
                  <w:enabled/>
                  <w:calcOnExit w:val="0"/>
                  <w:textInput/>
                </w:ffData>
              </w:fldChar>
            </w:r>
            <w:r w:rsidRPr="00747928">
              <w:rPr>
                <w:rFonts w:ascii="Arial" w:hAnsi="Arial" w:cs="Arial"/>
                <w:sz w:val="22"/>
                <w:szCs w:val="22"/>
                <w:lang w:val="es-ES"/>
              </w:rPr>
              <w:instrText xml:space="preserve"> FORMTEXT </w:instrText>
            </w:r>
            <w:r w:rsidRPr="00747928">
              <w:rPr>
                <w:rFonts w:ascii="Arial" w:hAnsi="Arial" w:cs="Arial"/>
                <w:sz w:val="22"/>
                <w:szCs w:val="22"/>
                <w:lang w:val="es-ES"/>
              </w:rPr>
            </w:r>
            <w:r w:rsidRPr="00747928">
              <w:rPr>
                <w:rFonts w:ascii="Arial" w:hAnsi="Arial" w:cs="Arial"/>
                <w:sz w:val="22"/>
                <w:szCs w:val="22"/>
                <w:lang w:val="es-ES"/>
              </w:rPr>
              <w:fldChar w:fldCharType="separate"/>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fldChar w:fldCharType="end"/>
            </w:r>
          </w:p>
        </w:tc>
      </w:tr>
      <w:tr w:rsidR="00F97F9B" w:rsidRPr="00747928" w14:paraId="66057BC6" w14:textId="77777777" w:rsidTr="00AB33A9">
        <w:tc>
          <w:tcPr>
            <w:tcW w:w="8080" w:type="dxa"/>
            <w:tcBorders>
              <w:top w:val="single" w:sz="4" w:space="0" w:color="auto"/>
              <w:bottom w:val="single" w:sz="4" w:space="0" w:color="auto"/>
            </w:tcBorders>
            <w:shd w:val="clear" w:color="auto" w:fill="auto"/>
          </w:tcPr>
          <w:p w14:paraId="3BEF4A63" w14:textId="77777777" w:rsidR="00F97F9B" w:rsidRPr="00747928" w:rsidRDefault="00F97F9B"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fldChar w:fldCharType="begin">
                <w:ffData>
                  <w:name w:val="Text61"/>
                  <w:enabled/>
                  <w:calcOnExit w:val="0"/>
                  <w:textInput/>
                </w:ffData>
              </w:fldChar>
            </w:r>
            <w:r w:rsidRPr="00747928">
              <w:rPr>
                <w:rFonts w:ascii="Arial" w:hAnsi="Arial" w:cs="Arial"/>
                <w:sz w:val="22"/>
                <w:szCs w:val="22"/>
                <w:lang w:val="es-ES"/>
              </w:rPr>
              <w:instrText xml:space="preserve"> FORMTEXT </w:instrText>
            </w:r>
            <w:r w:rsidRPr="00747928">
              <w:rPr>
                <w:rFonts w:ascii="Arial" w:hAnsi="Arial" w:cs="Arial"/>
                <w:sz w:val="22"/>
                <w:szCs w:val="22"/>
                <w:lang w:val="es-ES"/>
              </w:rPr>
            </w:r>
            <w:r w:rsidRPr="00747928">
              <w:rPr>
                <w:rFonts w:ascii="Arial" w:hAnsi="Arial" w:cs="Arial"/>
                <w:sz w:val="22"/>
                <w:szCs w:val="22"/>
                <w:lang w:val="es-ES"/>
              </w:rPr>
              <w:fldChar w:fldCharType="separate"/>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fldChar w:fldCharType="end"/>
            </w:r>
          </w:p>
        </w:tc>
      </w:tr>
      <w:tr w:rsidR="00F97F9B" w:rsidRPr="00747928" w14:paraId="36AD81C3" w14:textId="77777777" w:rsidTr="00AB33A9">
        <w:tc>
          <w:tcPr>
            <w:tcW w:w="8080" w:type="dxa"/>
            <w:tcBorders>
              <w:top w:val="single" w:sz="4" w:space="0" w:color="auto"/>
              <w:bottom w:val="single" w:sz="4" w:space="0" w:color="auto"/>
            </w:tcBorders>
            <w:shd w:val="clear" w:color="auto" w:fill="auto"/>
          </w:tcPr>
          <w:p w14:paraId="7B6A4387" w14:textId="77777777" w:rsidR="00F97F9B" w:rsidRPr="00747928" w:rsidRDefault="00F97F9B"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fldChar w:fldCharType="begin">
                <w:ffData>
                  <w:name w:val="Text61"/>
                  <w:enabled/>
                  <w:calcOnExit w:val="0"/>
                  <w:textInput/>
                </w:ffData>
              </w:fldChar>
            </w:r>
            <w:r w:rsidRPr="00747928">
              <w:rPr>
                <w:rFonts w:ascii="Arial" w:hAnsi="Arial" w:cs="Arial"/>
                <w:sz w:val="22"/>
                <w:szCs w:val="22"/>
                <w:lang w:val="es-ES"/>
              </w:rPr>
              <w:instrText xml:space="preserve"> FORMTEXT </w:instrText>
            </w:r>
            <w:r w:rsidRPr="00747928">
              <w:rPr>
                <w:rFonts w:ascii="Arial" w:hAnsi="Arial" w:cs="Arial"/>
                <w:sz w:val="22"/>
                <w:szCs w:val="22"/>
                <w:lang w:val="es-ES"/>
              </w:rPr>
            </w:r>
            <w:r w:rsidRPr="00747928">
              <w:rPr>
                <w:rFonts w:ascii="Arial" w:hAnsi="Arial" w:cs="Arial"/>
                <w:sz w:val="22"/>
                <w:szCs w:val="22"/>
                <w:lang w:val="es-ES"/>
              </w:rPr>
              <w:fldChar w:fldCharType="separate"/>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fldChar w:fldCharType="end"/>
            </w:r>
          </w:p>
        </w:tc>
      </w:tr>
    </w:tbl>
    <w:p w14:paraId="3957E916" w14:textId="77777777" w:rsidR="00F97F9B" w:rsidRPr="00747928" w:rsidRDefault="00F97F9B" w:rsidP="00B0496F">
      <w:pPr>
        <w:autoSpaceDE w:val="0"/>
        <w:autoSpaceDN w:val="0"/>
        <w:adjustRightInd w:val="0"/>
        <w:spacing w:line="276" w:lineRule="auto"/>
        <w:jc w:val="both"/>
        <w:rPr>
          <w:rFonts w:ascii="Arial" w:hAnsi="Arial" w:cs="Arial"/>
          <w:sz w:val="22"/>
          <w:szCs w:val="22"/>
          <w:lang w:val="es-ES"/>
        </w:rPr>
      </w:pPr>
    </w:p>
    <w:p w14:paraId="680E97A2" w14:textId="23448F9F" w:rsidR="00BA6A91" w:rsidRPr="00747928" w:rsidRDefault="00BA6A91" w:rsidP="00B0496F">
      <w:pPr>
        <w:pStyle w:val="Pargrafdellista"/>
        <w:numPr>
          <w:ilvl w:val="0"/>
          <w:numId w:val="22"/>
        </w:numPr>
        <w:autoSpaceDE w:val="0"/>
        <w:autoSpaceDN w:val="0"/>
        <w:adjustRightInd w:val="0"/>
        <w:spacing w:line="276" w:lineRule="auto"/>
        <w:rPr>
          <w:rFonts w:cs="Arial"/>
          <w:szCs w:val="22"/>
          <w:lang w:val="es-ES"/>
        </w:rPr>
      </w:pPr>
      <w:r w:rsidRPr="00747928">
        <w:rPr>
          <w:rFonts w:cs="Arial"/>
          <w:bCs/>
          <w:szCs w:val="22"/>
          <w:lang w:val="es-ES"/>
        </w:rPr>
        <w:t>Que en caso de resultar adjudicatario se compromete a suscribir el seguro</w:t>
      </w:r>
    </w:p>
    <w:p w14:paraId="1E960A58" w14:textId="77777777" w:rsidR="00BA6A91" w:rsidRPr="00747928" w:rsidRDefault="00BA6A91" w:rsidP="00B0496F">
      <w:pPr>
        <w:autoSpaceDE w:val="0"/>
        <w:autoSpaceDN w:val="0"/>
        <w:adjustRightInd w:val="0"/>
        <w:spacing w:line="276" w:lineRule="auto"/>
        <w:jc w:val="both"/>
        <w:rPr>
          <w:rFonts w:ascii="Arial" w:hAnsi="Arial" w:cs="Arial"/>
          <w:sz w:val="22"/>
          <w:szCs w:val="22"/>
          <w:lang w:val="es-ES"/>
        </w:rPr>
      </w:pPr>
    </w:p>
    <w:p w14:paraId="1870CC1E" w14:textId="41636E94" w:rsidR="00F97F9B" w:rsidRPr="00747928" w:rsidRDefault="00F97F9B" w:rsidP="00B0496F">
      <w:pPr>
        <w:autoSpaceDE w:val="0"/>
        <w:autoSpaceDN w:val="0"/>
        <w:adjustRightInd w:val="0"/>
        <w:spacing w:line="276" w:lineRule="auto"/>
        <w:jc w:val="both"/>
        <w:rPr>
          <w:rFonts w:ascii="Arial" w:hAnsi="Arial" w:cs="Arial"/>
          <w:sz w:val="22"/>
          <w:szCs w:val="22"/>
          <w:lang w:val="es-ES"/>
        </w:rPr>
      </w:pPr>
      <w:r w:rsidRPr="00747928">
        <w:rPr>
          <w:rFonts w:ascii="Arial" w:hAnsi="Arial" w:cs="Arial"/>
          <w:sz w:val="22"/>
          <w:szCs w:val="22"/>
          <w:lang w:val="es-ES"/>
        </w:rPr>
        <w:t xml:space="preserve">Y para que así conste, firmo y sello esta declaración. </w:t>
      </w:r>
    </w:p>
    <w:p w14:paraId="2806D527" w14:textId="77777777" w:rsidR="00F97F9B" w:rsidRPr="00747928" w:rsidRDefault="00F97F9B" w:rsidP="00B0496F">
      <w:pPr>
        <w:autoSpaceDE w:val="0"/>
        <w:autoSpaceDN w:val="0"/>
        <w:adjustRightInd w:val="0"/>
        <w:spacing w:line="276" w:lineRule="auto"/>
        <w:jc w:val="both"/>
        <w:rPr>
          <w:rFonts w:ascii="Arial" w:hAnsi="Arial" w:cs="Arial"/>
          <w:sz w:val="22"/>
          <w:szCs w:val="22"/>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F97F9B" w:rsidRPr="00747928" w14:paraId="1F5AEED1" w14:textId="77777777" w:rsidTr="004C200C">
        <w:tc>
          <w:tcPr>
            <w:tcW w:w="4322" w:type="dxa"/>
            <w:tcBorders>
              <w:top w:val="nil"/>
              <w:left w:val="nil"/>
              <w:bottom w:val="nil"/>
              <w:right w:val="nil"/>
            </w:tcBorders>
            <w:shd w:val="clear" w:color="auto" w:fill="auto"/>
          </w:tcPr>
          <w:p w14:paraId="292C0B37" w14:textId="77777777" w:rsidR="00F97F9B" w:rsidRPr="00747928" w:rsidRDefault="00F97F9B" w:rsidP="00B0496F">
            <w:pPr>
              <w:spacing w:line="276" w:lineRule="auto"/>
              <w:jc w:val="both"/>
              <w:rPr>
                <w:rFonts w:ascii="Arial" w:hAnsi="Arial" w:cs="Arial"/>
                <w:sz w:val="22"/>
                <w:szCs w:val="22"/>
                <w:lang w:val="es-ES"/>
              </w:rPr>
            </w:pPr>
            <w:r w:rsidRPr="00747928">
              <w:rPr>
                <w:rFonts w:ascii="Arial" w:hAnsi="Arial" w:cs="Arial"/>
                <w:sz w:val="22"/>
                <w:szCs w:val="22"/>
                <w:lang w:val="es-ES"/>
              </w:rPr>
              <w:t>Localidad y fecha</w:t>
            </w:r>
          </w:p>
        </w:tc>
        <w:tc>
          <w:tcPr>
            <w:tcW w:w="4322" w:type="dxa"/>
            <w:tcBorders>
              <w:top w:val="nil"/>
              <w:left w:val="nil"/>
              <w:bottom w:val="nil"/>
              <w:right w:val="nil"/>
            </w:tcBorders>
            <w:shd w:val="clear" w:color="auto" w:fill="auto"/>
          </w:tcPr>
          <w:p w14:paraId="19B712DA" w14:textId="77777777" w:rsidR="00F97F9B" w:rsidRPr="00747928" w:rsidRDefault="00F97F9B" w:rsidP="00B0496F">
            <w:pPr>
              <w:spacing w:line="276" w:lineRule="auto"/>
              <w:jc w:val="both"/>
              <w:rPr>
                <w:rFonts w:ascii="Arial" w:hAnsi="Arial" w:cs="Arial"/>
                <w:sz w:val="22"/>
                <w:szCs w:val="22"/>
                <w:lang w:val="es-ES"/>
              </w:rPr>
            </w:pPr>
          </w:p>
        </w:tc>
      </w:tr>
      <w:tr w:rsidR="00F97F9B" w:rsidRPr="00747928" w14:paraId="5CEFD7A9" w14:textId="77777777" w:rsidTr="004C200C">
        <w:tc>
          <w:tcPr>
            <w:tcW w:w="4322" w:type="dxa"/>
            <w:tcBorders>
              <w:top w:val="nil"/>
              <w:left w:val="nil"/>
              <w:bottom w:val="single" w:sz="4" w:space="0" w:color="auto"/>
              <w:right w:val="nil"/>
            </w:tcBorders>
            <w:shd w:val="clear" w:color="auto" w:fill="auto"/>
          </w:tcPr>
          <w:p w14:paraId="7E88958C" w14:textId="77777777" w:rsidR="00F97F9B" w:rsidRPr="00747928" w:rsidRDefault="00F97F9B" w:rsidP="00B0496F">
            <w:pPr>
              <w:spacing w:line="276" w:lineRule="auto"/>
              <w:jc w:val="both"/>
              <w:rPr>
                <w:rFonts w:ascii="Arial" w:hAnsi="Arial" w:cs="Arial"/>
                <w:sz w:val="22"/>
                <w:szCs w:val="22"/>
                <w:lang w:val="es-ES"/>
              </w:rPr>
            </w:pPr>
            <w:r w:rsidRPr="00747928">
              <w:rPr>
                <w:rFonts w:ascii="Arial" w:hAnsi="Arial" w:cs="Arial"/>
                <w:sz w:val="22"/>
                <w:szCs w:val="22"/>
                <w:lang w:val="es-ES"/>
              </w:rPr>
              <w:fldChar w:fldCharType="begin">
                <w:ffData>
                  <w:name w:val="Text61"/>
                  <w:enabled/>
                  <w:calcOnExit w:val="0"/>
                  <w:textInput/>
                </w:ffData>
              </w:fldChar>
            </w:r>
            <w:r w:rsidRPr="00747928">
              <w:rPr>
                <w:rFonts w:ascii="Arial" w:hAnsi="Arial" w:cs="Arial"/>
                <w:sz w:val="22"/>
                <w:szCs w:val="22"/>
                <w:lang w:val="es-ES"/>
              </w:rPr>
              <w:instrText xml:space="preserve"> FORMTEXT </w:instrText>
            </w:r>
            <w:r w:rsidRPr="00747928">
              <w:rPr>
                <w:rFonts w:ascii="Arial" w:hAnsi="Arial" w:cs="Arial"/>
                <w:sz w:val="22"/>
                <w:szCs w:val="22"/>
                <w:lang w:val="es-ES"/>
              </w:rPr>
            </w:r>
            <w:r w:rsidRPr="00747928">
              <w:rPr>
                <w:rFonts w:ascii="Arial" w:hAnsi="Arial" w:cs="Arial"/>
                <w:sz w:val="22"/>
                <w:szCs w:val="22"/>
                <w:lang w:val="es-ES"/>
              </w:rPr>
              <w:fldChar w:fldCharType="separate"/>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t> </w:t>
            </w:r>
            <w:r w:rsidRPr="00747928">
              <w:rPr>
                <w:rFonts w:ascii="Arial" w:hAnsi="Arial" w:cs="Arial"/>
                <w:sz w:val="22"/>
                <w:szCs w:val="22"/>
                <w:lang w:val="es-ES"/>
              </w:rPr>
              <w:fldChar w:fldCharType="end"/>
            </w:r>
          </w:p>
        </w:tc>
        <w:tc>
          <w:tcPr>
            <w:tcW w:w="4322" w:type="dxa"/>
            <w:tcBorders>
              <w:top w:val="nil"/>
              <w:left w:val="nil"/>
              <w:bottom w:val="single" w:sz="4" w:space="0" w:color="auto"/>
              <w:right w:val="nil"/>
            </w:tcBorders>
            <w:shd w:val="clear" w:color="auto" w:fill="auto"/>
          </w:tcPr>
          <w:p w14:paraId="58DE22F4" w14:textId="77777777" w:rsidR="00F97F9B" w:rsidRPr="00747928" w:rsidRDefault="00F97F9B" w:rsidP="00B0496F">
            <w:pPr>
              <w:spacing w:line="276" w:lineRule="auto"/>
              <w:jc w:val="both"/>
              <w:rPr>
                <w:rFonts w:ascii="Arial" w:hAnsi="Arial" w:cs="Arial"/>
                <w:sz w:val="22"/>
                <w:szCs w:val="22"/>
                <w:lang w:val="es-ES"/>
              </w:rPr>
            </w:pPr>
          </w:p>
        </w:tc>
      </w:tr>
      <w:tr w:rsidR="00F97F9B" w:rsidRPr="00747928" w14:paraId="7A0D5DFB" w14:textId="77777777" w:rsidTr="004C200C">
        <w:tc>
          <w:tcPr>
            <w:tcW w:w="4322" w:type="dxa"/>
            <w:tcBorders>
              <w:top w:val="single" w:sz="4" w:space="0" w:color="auto"/>
              <w:left w:val="nil"/>
              <w:bottom w:val="nil"/>
              <w:right w:val="nil"/>
            </w:tcBorders>
            <w:shd w:val="clear" w:color="auto" w:fill="auto"/>
          </w:tcPr>
          <w:p w14:paraId="7831533F" w14:textId="77777777" w:rsidR="00F97F9B" w:rsidRPr="00747928" w:rsidRDefault="00F97F9B" w:rsidP="00B0496F">
            <w:pPr>
              <w:spacing w:line="276" w:lineRule="auto"/>
              <w:jc w:val="both"/>
              <w:rPr>
                <w:rFonts w:ascii="Arial" w:hAnsi="Arial" w:cs="Arial"/>
                <w:sz w:val="22"/>
                <w:szCs w:val="22"/>
                <w:lang w:val="es-ES"/>
              </w:rPr>
            </w:pPr>
            <w:r w:rsidRPr="00747928">
              <w:rPr>
                <w:rFonts w:ascii="Arial" w:hAnsi="Arial" w:cs="Arial"/>
                <w:sz w:val="22"/>
                <w:szCs w:val="22"/>
                <w:lang w:val="es-ES"/>
              </w:rPr>
              <w:t>Firma del/de la representante legal</w:t>
            </w:r>
          </w:p>
        </w:tc>
        <w:tc>
          <w:tcPr>
            <w:tcW w:w="4322" w:type="dxa"/>
            <w:tcBorders>
              <w:top w:val="single" w:sz="4" w:space="0" w:color="auto"/>
              <w:left w:val="nil"/>
              <w:bottom w:val="nil"/>
              <w:right w:val="nil"/>
            </w:tcBorders>
            <w:shd w:val="clear" w:color="auto" w:fill="auto"/>
          </w:tcPr>
          <w:p w14:paraId="17538476" w14:textId="77777777" w:rsidR="00F97F9B" w:rsidRPr="00747928" w:rsidRDefault="00F97F9B" w:rsidP="00B0496F">
            <w:pPr>
              <w:spacing w:line="276" w:lineRule="auto"/>
              <w:jc w:val="both"/>
              <w:rPr>
                <w:rFonts w:ascii="Arial" w:hAnsi="Arial" w:cs="Arial"/>
                <w:sz w:val="22"/>
                <w:szCs w:val="22"/>
                <w:lang w:val="es-ES"/>
              </w:rPr>
            </w:pPr>
            <w:r w:rsidRPr="00747928">
              <w:rPr>
                <w:rFonts w:ascii="Arial" w:hAnsi="Arial" w:cs="Arial"/>
                <w:sz w:val="22"/>
                <w:szCs w:val="22"/>
                <w:lang w:val="es-ES"/>
              </w:rPr>
              <w:t>Sello de la empresa</w:t>
            </w:r>
          </w:p>
        </w:tc>
      </w:tr>
    </w:tbl>
    <w:p w14:paraId="6DDB7272" w14:textId="77777777" w:rsidR="00F97F9B" w:rsidRPr="00747928" w:rsidRDefault="00F97F9B" w:rsidP="00B0496F">
      <w:pPr>
        <w:spacing w:line="276" w:lineRule="auto"/>
        <w:jc w:val="both"/>
        <w:rPr>
          <w:rFonts w:ascii="Arial" w:hAnsi="Arial" w:cs="Arial"/>
          <w:sz w:val="22"/>
          <w:szCs w:val="22"/>
          <w:lang w:val="es-ES"/>
        </w:rPr>
      </w:pPr>
    </w:p>
    <w:p w14:paraId="16C280D1" w14:textId="77777777" w:rsidR="00F97F9B" w:rsidRPr="00747928" w:rsidRDefault="00F97F9B" w:rsidP="00B0496F">
      <w:pPr>
        <w:spacing w:line="276" w:lineRule="auto"/>
        <w:ind w:left="284" w:right="231"/>
        <w:jc w:val="both"/>
        <w:rPr>
          <w:rFonts w:ascii="Arial" w:hAnsi="Arial" w:cs="Arial"/>
          <w:b/>
          <w:bCs/>
          <w:sz w:val="22"/>
          <w:szCs w:val="22"/>
          <w:u w:val="single"/>
          <w:lang w:val="es-ES"/>
        </w:rPr>
      </w:pPr>
    </w:p>
    <w:p w14:paraId="52559234" w14:textId="77777777" w:rsidR="00DF652C" w:rsidRPr="00747928" w:rsidRDefault="00DF652C" w:rsidP="00B0496F">
      <w:pPr>
        <w:spacing w:line="276" w:lineRule="auto"/>
        <w:jc w:val="both"/>
        <w:rPr>
          <w:rStyle w:val="Ttol2Car"/>
          <w:rFonts w:cs="Arial"/>
          <w:sz w:val="22"/>
          <w:szCs w:val="22"/>
          <w:u w:val="single"/>
          <w:lang w:val="es-ES"/>
        </w:rPr>
      </w:pPr>
    </w:p>
    <w:p w14:paraId="6F3E1BC1" w14:textId="77777777" w:rsidR="00E6112F" w:rsidRPr="00747928" w:rsidRDefault="00E6112F" w:rsidP="00B0496F">
      <w:pPr>
        <w:spacing w:line="276" w:lineRule="auto"/>
        <w:jc w:val="both"/>
        <w:rPr>
          <w:rStyle w:val="Ttol2Car"/>
          <w:rFonts w:cs="Arial"/>
          <w:sz w:val="22"/>
          <w:szCs w:val="22"/>
          <w:u w:val="single"/>
          <w:lang w:val="es-ES"/>
        </w:rPr>
      </w:pPr>
      <w:r w:rsidRPr="00747928">
        <w:rPr>
          <w:rStyle w:val="Ttol2Car"/>
          <w:rFonts w:cs="Arial"/>
          <w:sz w:val="22"/>
          <w:szCs w:val="22"/>
          <w:u w:val="single"/>
          <w:lang w:val="es-ES"/>
        </w:rPr>
        <w:br w:type="page"/>
      </w:r>
    </w:p>
    <w:p w14:paraId="5D7FC82A" w14:textId="5BABF761" w:rsidR="00D14297" w:rsidRPr="00747928" w:rsidRDefault="00D14297" w:rsidP="00B0496F">
      <w:pPr>
        <w:pStyle w:val="Ttol2"/>
        <w:spacing w:line="276" w:lineRule="auto"/>
        <w:jc w:val="both"/>
        <w:rPr>
          <w:rFonts w:cs="Arial"/>
          <w:sz w:val="22"/>
          <w:szCs w:val="22"/>
          <w:lang w:val="es-ES"/>
        </w:rPr>
      </w:pPr>
      <w:bookmarkStart w:id="85" w:name="_Toc164944473"/>
      <w:r w:rsidRPr="00747928">
        <w:rPr>
          <w:rFonts w:cs="Arial"/>
          <w:sz w:val="22"/>
          <w:szCs w:val="22"/>
          <w:lang w:val="es-ES"/>
        </w:rPr>
        <w:t>ANEXO 5. DECLARACIÓN RESPONSABLE RELATIVA AL TRATAMIENTO DE DATOS PERSONALES</w:t>
      </w:r>
      <w:bookmarkEnd w:id="85"/>
    </w:p>
    <w:p w14:paraId="35854633" w14:textId="77777777" w:rsidR="00D14297" w:rsidRPr="00747928" w:rsidRDefault="00D14297" w:rsidP="00B0496F">
      <w:pPr>
        <w:spacing w:line="276" w:lineRule="auto"/>
        <w:jc w:val="both"/>
        <w:rPr>
          <w:rFonts w:ascii="Arial" w:hAnsi="Arial" w:cs="Arial"/>
          <w:sz w:val="22"/>
          <w:szCs w:val="22"/>
          <w:u w:val="single"/>
          <w:lang w:val="es-ES"/>
        </w:rPr>
      </w:pPr>
    </w:p>
    <w:p w14:paraId="64ADBB2C" w14:textId="6C5862C3" w:rsidR="00D14297" w:rsidRPr="00747928" w:rsidRDefault="00D14297"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El/la Sr./Sra. .............................................. en (nombre propio / en nombre y representación de la empresa) con NIF ............, declara que tiene la capacidad para aplicar las medidas </w:t>
      </w:r>
      <w:r w:rsidR="009D1DD2" w:rsidRPr="00747928">
        <w:rPr>
          <w:rFonts w:ascii="Arial" w:hAnsi="Arial" w:cs="Arial"/>
          <w:sz w:val="22"/>
          <w:szCs w:val="22"/>
          <w:lang w:val="es-ES"/>
        </w:rPr>
        <w:t>técnicas</w:t>
      </w:r>
      <w:r w:rsidRPr="00747928">
        <w:rPr>
          <w:rFonts w:ascii="Arial" w:hAnsi="Arial" w:cs="Arial"/>
          <w:sz w:val="22"/>
          <w:szCs w:val="22"/>
          <w:lang w:val="es-ES"/>
        </w:rPr>
        <w:t xml:space="preserve"> y organizativas apropiadas para garantizar y acreditar que el tratamiento de datos personales se efectúa de conformidad con la Ley orgánica 3/2018, de 5 de diciembre, de protección de datos personales y garantizaba de los derechos digitales, con la normativa de </w:t>
      </w:r>
      <w:r w:rsidR="00057ED7" w:rsidRPr="00747928">
        <w:rPr>
          <w:rFonts w:ascii="Arial" w:hAnsi="Arial" w:cs="Arial"/>
          <w:sz w:val="22"/>
          <w:szCs w:val="22"/>
          <w:lang w:val="es-ES"/>
        </w:rPr>
        <w:t>desarrollo</w:t>
      </w:r>
      <w:r w:rsidRPr="00747928">
        <w:rPr>
          <w:rFonts w:ascii="Arial" w:hAnsi="Arial" w:cs="Arial"/>
          <w:sz w:val="22"/>
          <w:szCs w:val="22"/>
          <w:lang w:val="es-ES"/>
        </w:rPr>
        <w:t xml:space="preserve"> y de acuerdo con el Reglamento (UE) 2016/679 del Parlamento Europeo y del Consejo, de 27 de abril de 2016, relativo a la protección de las personas físicas con respecto al tratamiento de datos personales y a la libre circulación de estos datos y por</w:t>
      </w:r>
      <w:r w:rsidRPr="00747928">
        <w:rPr>
          <w:rFonts w:ascii="Arial" w:hAnsi="Arial" w:cs="Arial"/>
          <w:vanish/>
          <w:sz w:val="22"/>
          <w:szCs w:val="22"/>
          <w:lang w:val="es-ES"/>
        </w:rPr>
        <w:t>&lt;A[por|para]&gt;</w:t>
      </w:r>
      <w:r w:rsidRPr="00747928">
        <w:rPr>
          <w:rFonts w:ascii="Arial" w:hAnsi="Arial" w:cs="Arial"/>
          <w:sz w:val="22"/>
          <w:szCs w:val="22"/>
          <w:lang w:val="es-ES"/>
        </w:rPr>
        <w:t xml:space="preserve"> la cual se deroga la Directiva 95/46/CE.</w:t>
      </w:r>
    </w:p>
    <w:p w14:paraId="64289148" w14:textId="77777777" w:rsidR="00D14297" w:rsidRPr="00747928" w:rsidRDefault="00D14297" w:rsidP="00B0496F">
      <w:pPr>
        <w:spacing w:line="276" w:lineRule="auto"/>
        <w:jc w:val="both"/>
        <w:rPr>
          <w:rFonts w:ascii="Arial" w:hAnsi="Arial" w:cs="Arial"/>
          <w:sz w:val="22"/>
          <w:szCs w:val="22"/>
          <w:lang w:val="es-ES"/>
        </w:rPr>
      </w:pPr>
    </w:p>
    <w:p w14:paraId="7DAA3537" w14:textId="071EA502" w:rsidR="00142EC5" w:rsidRPr="00747928" w:rsidRDefault="00D14297"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Asimismo, declara que los servidores estarán ubicados en .......... y que los servicios asociados a los mismos se prestarán desde ............, comprometiéndose a </w:t>
      </w:r>
      <w:r w:rsidR="00142EC5" w:rsidRPr="00747928">
        <w:rPr>
          <w:rFonts w:ascii="Arial" w:hAnsi="Arial" w:cs="Arial"/>
          <w:sz w:val="22"/>
          <w:szCs w:val="22"/>
          <w:lang w:val="es-ES"/>
        </w:rPr>
        <w:t>comunicar cualquier cambio que se produzca</w:t>
      </w:r>
      <w:r w:rsidRPr="00747928">
        <w:rPr>
          <w:rFonts w:ascii="Arial" w:hAnsi="Arial" w:cs="Arial"/>
          <w:sz w:val="22"/>
          <w:szCs w:val="22"/>
          <w:lang w:val="es-ES"/>
        </w:rPr>
        <w:t xml:space="preserve">, a lo largo de la vida del acuerdo marco, de esta información. Asimismo, se compromete a indicar en su oferta, si tiene </w:t>
      </w:r>
      <w:r w:rsidR="00057ED7" w:rsidRPr="00747928">
        <w:rPr>
          <w:rFonts w:ascii="Arial" w:hAnsi="Arial" w:cs="Arial"/>
          <w:sz w:val="22"/>
          <w:szCs w:val="22"/>
          <w:lang w:val="es-ES"/>
        </w:rPr>
        <w:t>previsto</w:t>
      </w:r>
      <w:r w:rsidRPr="00747928">
        <w:rPr>
          <w:rFonts w:ascii="Arial" w:hAnsi="Arial" w:cs="Arial"/>
          <w:sz w:val="22"/>
          <w:szCs w:val="22"/>
          <w:lang w:val="es-ES"/>
        </w:rPr>
        <w:t xml:space="preserve"> subcontratar los servidores o los servicios asociados a estos y el nombre o el perfil empresarial, definido por referencia a </w:t>
      </w:r>
      <w:r w:rsidR="00142EC5" w:rsidRPr="00747928">
        <w:rPr>
          <w:rFonts w:ascii="Arial" w:hAnsi="Arial" w:cs="Arial"/>
          <w:sz w:val="22"/>
          <w:szCs w:val="22"/>
          <w:lang w:val="es-ES"/>
        </w:rPr>
        <w:t xml:space="preserve">las condiciones de solvencia </w:t>
      </w:r>
      <w:r w:rsidR="00057ED7" w:rsidRPr="00747928">
        <w:rPr>
          <w:rFonts w:ascii="Arial" w:hAnsi="Arial" w:cs="Arial"/>
          <w:sz w:val="22"/>
          <w:szCs w:val="22"/>
          <w:lang w:val="es-ES"/>
        </w:rPr>
        <w:t>profesional</w:t>
      </w:r>
      <w:r w:rsidR="00142EC5" w:rsidRPr="00747928">
        <w:rPr>
          <w:rFonts w:ascii="Arial" w:hAnsi="Arial" w:cs="Arial"/>
          <w:sz w:val="22"/>
          <w:szCs w:val="22"/>
          <w:lang w:val="es-ES"/>
        </w:rPr>
        <w:t xml:space="preserve"> o </w:t>
      </w:r>
      <w:r w:rsidR="000951A1" w:rsidRPr="00747928">
        <w:rPr>
          <w:rFonts w:ascii="Arial" w:hAnsi="Arial" w:cs="Arial"/>
          <w:sz w:val="22"/>
          <w:szCs w:val="22"/>
          <w:lang w:val="es-ES"/>
        </w:rPr>
        <w:t>técnica</w:t>
      </w:r>
      <w:r w:rsidR="00142EC5" w:rsidRPr="00747928">
        <w:rPr>
          <w:rFonts w:ascii="Arial" w:hAnsi="Arial" w:cs="Arial"/>
          <w:sz w:val="22"/>
          <w:szCs w:val="22"/>
          <w:lang w:val="es-ES"/>
        </w:rPr>
        <w:t xml:space="preserve">, de los subcontratistas a los cuales se encargue la realización. </w:t>
      </w:r>
    </w:p>
    <w:p w14:paraId="0B710525" w14:textId="77777777" w:rsidR="00142EC5" w:rsidRPr="00747928" w:rsidRDefault="00142EC5" w:rsidP="00B0496F">
      <w:pPr>
        <w:spacing w:line="276" w:lineRule="auto"/>
        <w:jc w:val="both"/>
        <w:rPr>
          <w:rFonts w:ascii="Arial" w:hAnsi="Arial" w:cs="Arial"/>
          <w:sz w:val="22"/>
          <w:szCs w:val="22"/>
          <w:u w:val="single"/>
          <w:lang w:val="es-ES"/>
        </w:rPr>
      </w:pPr>
    </w:p>
    <w:p w14:paraId="55A707A7" w14:textId="77777777" w:rsidR="00142EC5" w:rsidRPr="00747928" w:rsidRDefault="00142EC5"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Y para que así conste, firmo esta declaración responsable.</w:t>
      </w:r>
    </w:p>
    <w:p w14:paraId="03DD7986" w14:textId="77777777" w:rsidR="00142EC5" w:rsidRPr="00747928" w:rsidRDefault="00142EC5" w:rsidP="00B0496F">
      <w:pPr>
        <w:spacing w:line="276" w:lineRule="auto"/>
        <w:jc w:val="both"/>
        <w:rPr>
          <w:rFonts w:ascii="Arial" w:hAnsi="Arial" w:cs="Arial"/>
          <w:sz w:val="22"/>
          <w:szCs w:val="22"/>
          <w:lang w:val="es-ES"/>
        </w:rPr>
      </w:pPr>
      <w:r w:rsidRPr="00747928">
        <w:rPr>
          <w:rFonts w:ascii="Arial" w:eastAsia="Arial" w:hAnsi="Arial" w:cs="Arial"/>
          <w:noProof/>
          <w:sz w:val="22"/>
          <w:szCs w:val="22"/>
        </w:rPr>
        <mc:AlternateContent>
          <mc:Choice Requires="wps">
            <w:drawing>
              <wp:anchor distT="0" distB="0" distL="114300" distR="114300" simplePos="0" relativeHeight="251658273" behindDoc="1" locked="0" layoutInCell="1" allowOverlap="1" wp14:anchorId="577FE9CF" wp14:editId="61398E4D">
                <wp:simplePos x="0" y="0"/>
                <wp:positionH relativeFrom="column">
                  <wp:posOffset>146685</wp:posOffset>
                </wp:positionH>
                <wp:positionV relativeFrom="paragraph">
                  <wp:posOffset>263525</wp:posOffset>
                </wp:positionV>
                <wp:extent cx="5798185" cy="0"/>
                <wp:effectExtent l="13335" t="6350" r="8255" b="12700"/>
                <wp:wrapNone/>
                <wp:docPr id="17" name="Connector rect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style="position:absolute;z-index:-251658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20.75pt" id="Connector recte 1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4oHk4GwIAADUEAAAOAAAAZHJzL2Uyb0RvYy54bWysU02P2yAQvVfqf0DcE9up82XFWVV20su2 jbTbH0AAx6gYEJA4UdX/3oHEUba9VFV9wAMz83gz81g9nTuJTtw6oVWJs3GKEVdUM6EOJf72uh0t MHKeKEakVrzEF+7w0/r9u1VvCj7RrZaMWwQgyhW9KXHrvSmSxNGWd8SNteEKnI22HfGwtYeEWdID eieTSZrOkl5bZqym3Dk4ra9OvI74TcOp/9o0jnskSwzcfFxtXPdhTdYrUhwsMa2gNxrkH1h0RCi4 9A5VE0/Q0Yo/oDpBrXa68WOqu0Q3jaA81gDVZOlv1by0xPBYCzTHmXub3P+DpV9OO4sEg9nNMVKk gxlVWilonLbIwo8j8ECbeuMKiK7UzoZC6Vm9mGdNvzukdNUSdeCR7uvFAEQWMpI3KWHjDFy27z9r BjHk6HXs2bmxXYCEbqBzHM3lPhp+9ojC4XS+XGSLKUZ08CWkGBKNdf4T1x0KRomlUKFrpCCnZ+cD EVIMIeFY6a2QMk5eKtSXeJYuZzHBaSlYcIYwZw/7Slp0IkE78YtVgecxzOqjYhGs5YRtbrYnQl5t uFyqgAelAJ2bdRXHj2W63Cw2i3yUT2abUZ7W9ejjtspHs202n9Yf6qqqs5+BWpYXrWCMq8BuEGqW /50Qbk/mKrG7VO9tSN6ix34B2eEfScdZhvFdhbDX7LKzw4xBmzH49o6C+B/3YD++9vUvAAAA//8D AFBLAwQUAAYACAAAACEA4us6it8AAAAIAQAADwAAAGRycy9kb3ducmV2LnhtbEyPwU7DMBBE70j8 g7VI3KiTFEoa4lQIBFIPFaKtOG/jJQmJ11HsNunfY8QBjrMzmnmbrybTiRMNrrGsIJ5FIIhLqxuu FOx3LzcpCOeRNXaWScGZHKyKy4scM21HfqfT1lcilLDLUEHtfZ9J6cqaDLqZ7YmD92kHgz7IoZJ6 wDGUm04mUbSQBhsOCzX29FRT2W6PRsEmlc/2rf0oz1/j7jVN1+3yfr1X6vpqenwA4Wnyf2H4wQ/o UASmgz2ydqJTkMzjkFRwG9+BCP5yvkhAHH4Pssjl/weKbwAAAP//AwBQSwECLQAUAAYACAAAACEA toM4kv4AAADhAQAAEwAAAAAAAAAAAAAAAAAAAAAAW0NvbnRlbnRfVHlwZXNdLnhtbFBLAQItABQA BgAIAAAAIQA4/SH/1gAAAJQBAAALAAAAAAAAAAAAAAAAAC8BAABfcmVscy8ucmVsc1BLAQItABQA BgAIAAAAIQC4oHk4GwIAADUEAAAOAAAAAAAAAAAAAAAAAC4CAABkcnMvZTJvRG9jLnhtbFBLAQIt ABQABgAIAAAAIQDi6zqK3wAAAAgBAAAPAAAAAAAAAAAAAAAAAHUEAABkcnMvZG93bnJldi54bWxQ SwUGAAAAAAQABADzAAAAgQUAAAAA " o:spid="_x0000_s1026" strokeweight=".48pt" to="468.1pt,20.75pt" w14:anchorId="2C3DCA33"/>
            </w:pict>
          </mc:Fallback>
        </mc:AlternateContent>
      </w:r>
    </w:p>
    <w:p w14:paraId="628BB3B6" w14:textId="77777777" w:rsidR="00142EC5" w:rsidRPr="00747928" w:rsidRDefault="00142EC5" w:rsidP="00B0496F">
      <w:pPr>
        <w:spacing w:line="276" w:lineRule="auto"/>
        <w:jc w:val="both"/>
        <w:rPr>
          <w:rFonts w:ascii="Arial" w:hAnsi="Arial" w:cs="Arial"/>
          <w:sz w:val="22"/>
          <w:szCs w:val="22"/>
          <w:lang w:val="es-ES"/>
        </w:rPr>
      </w:pPr>
    </w:p>
    <w:p w14:paraId="247A4980" w14:textId="77777777" w:rsidR="00142EC5" w:rsidRPr="00747928" w:rsidRDefault="00142EC5" w:rsidP="00B0496F">
      <w:pPr>
        <w:spacing w:line="276" w:lineRule="auto"/>
        <w:jc w:val="both"/>
        <w:rPr>
          <w:rFonts w:ascii="Arial" w:hAnsi="Arial" w:cs="Arial"/>
          <w:sz w:val="22"/>
          <w:szCs w:val="22"/>
          <w:lang w:val="es-ES"/>
        </w:rPr>
      </w:pPr>
    </w:p>
    <w:p w14:paraId="02627B10" w14:textId="77777777" w:rsidR="00142EC5" w:rsidRPr="00747928" w:rsidRDefault="00142EC5"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Localidad </w:t>
      </w:r>
    </w:p>
    <w:p w14:paraId="1717B3D6" w14:textId="77777777" w:rsidR="00142EC5" w:rsidRPr="00747928" w:rsidRDefault="00142EC5" w:rsidP="00B0496F">
      <w:pPr>
        <w:spacing w:line="276" w:lineRule="auto"/>
        <w:jc w:val="both"/>
        <w:rPr>
          <w:rFonts w:ascii="Arial" w:hAnsi="Arial" w:cs="Arial"/>
          <w:sz w:val="22"/>
          <w:szCs w:val="22"/>
          <w:lang w:val="es-ES"/>
        </w:rPr>
      </w:pPr>
      <w:r w:rsidRPr="00747928">
        <w:rPr>
          <w:rFonts w:ascii="Arial" w:eastAsia="Arial" w:hAnsi="Arial" w:cs="Arial"/>
          <w:noProof/>
          <w:sz w:val="22"/>
          <w:szCs w:val="22"/>
        </w:rPr>
        <mc:AlternateContent>
          <mc:Choice Requires="wps">
            <w:drawing>
              <wp:anchor distT="0" distB="0" distL="114300" distR="114300" simplePos="0" relativeHeight="251658274" behindDoc="1" locked="0" layoutInCell="1" allowOverlap="1" wp14:anchorId="78151395" wp14:editId="5B9D45BF">
                <wp:simplePos x="0" y="0"/>
                <wp:positionH relativeFrom="column">
                  <wp:posOffset>146685</wp:posOffset>
                </wp:positionH>
                <wp:positionV relativeFrom="paragraph">
                  <wp:posOffset>260985</wp:posOffset>
                </wp:positionV>
                <wp:extent cx="5798185" cy="0"/>
                <wp:effectExtent l="13335" t="13335" r="8255" b="5715"/>
                <wp:wrapNone/>
                <wp:docPr id="18" name="Connector rect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style="position:absolute;z-index:-2516582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20.55pt" id="Connector recte 1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1PcyGwIAADUEAAAOAAAAZHJzL2Uyb0RvYy54bWysU8GO2jAQvVfqP1i5s0kosBARVlUCvWxb pN1+gLEdYtXxWLYhoKr/3rEhiG0vVdUcnLFn5vnNvPHy6dQpchTWSdBlkj9kCRGaAZd6XybfXjej eUKcp5pTBVqUyVm45Gn1/t2yN4UYQwuKC0sQRLuiN2XSem+KNHWsFR11D2CERmcDtqMet3afckt7 RO9UOs6yWdqD5cYCE87haX1xJquI3zSC+a9N44QnqkyQm4+rjesurOlqSYu9paaV7EqD/gOLjkqN l96gauopOVj5B1QnmQUHjX9g0KXQNJKJWANWk2e/VfPSUiNiLdgcZ25tcv8Pln05bi2RHLVDpTTt UKMKtMbGgSUWf4KgB9vUG1dgdKW3NhTKTvrFPAP77oiGqqV6LyLd17NBiDxkpG9SwsYZvGzXfwaO MfTgIfbs1NguQGI3yClKc75JI06eMDycPi7m+XyaEDb4UloMicY6/0lAR4JRJkrq0DVa0OOz84EI LYaQcKxhI5WKyitN+jKZZYtpTHCgJA/OEObsflcpS440zE78YlXouQ+zcNA8grWC8vXV9lSqi42X Kx3wsBSkc7Uuw/FjkS3W8/V8MpqMZ+vRJKvr0cdNNRnNNvnjtP5QV1Wd/wzU8knRSs6FDuyGQc0n fzcI1ydzGbHbqN7akL5Fj/1CssM/ko5aBvkug7ADft7aQWOczRh8fUdh+O/3aN+/9tUvAAAA//8D AFBLAwQUAAYACAAAACEAXU+56NsAAAAIAQAADwAAAGRycy9kb3ducmV2LnhtbEyPzU7DMBCE70i8 g7VIXBB1nKICIU4FlXrkQIG7Gy+xqX8ir9OGt8eIA5xWuzOa/aZdz96xIyayMUgQiwoYhj5qGwYJ b6/b6ztglFXQysWAEr6QYN2dn7Wq0fEUXvC4ywMrIYEaJcHkPDacU2/QK1rEEUPRPmLyKpc1DVwn dSrh3vG6qlbcKxvKB6NG3BjsD7vJS7Cficj04kmQO2w3V5Ozt8/vUl5ezI8PwDLO+c8MP/gFHbrC tI9T0MSchHopilPCjSiz6PfLVQ1s/3vgXcv/F+i+AQAA//8DAFBLAQItABQABgAIAAAAIQC2gziS /gAAAOEBAAATAAAAAAAAAAAAAAAAAAAAAABbQ29udGVudF9UeXBlc10ueG1sUEsBAi0AFAAGAAgA AAAhADj9If/WAAAAlAEAAAsAAAAAAAAAAAAAAAAALwEAAF9yZWxzLy5yZWxzUEsBAi0AFAAGAAgA AAAhAFrU9zIbAgAANQQAAA4AAAAAAAAAAAAAAAAALgIAAGRycy9lMm9Eb2MueG1sUEsBAi0AFAAG AAgAAAAhAF1PuejbAAAACAEAAA8AAAAAAAAAAAAAAAAAdQQAAGRycy9kb3ducmV2LnhtbFBLBQYA AAAABAAEAPMAAAB9BQAAAAA= " o:spid="_x0000_s1026" strokeweight=".16931mm" to="468.1pt,20.55pt" w14:anchorId="28C5038E"/>
            </w:pict>
          </mc:Fallback>
        </mc:AlternateContent>
      </w:r>
    </w:p>
    <w:p w14:paraId="035AD3DE" w14:textId="77777777" w:rsidR="00142EC5" w:rsidRPr="00747928" w:rsidRDefault="00142EC5" w:rsidP="00B0496F">
      <w:pPr>
        <w:spacing w:line="276" w:lineRule="auto"/>
        <w:jc w:val="both"/>
        <w:rPr>
          <w:rFonts w:ascii="Arial" w:hAnsi="Arial" w:cs="Arial"/>
          <w:sz w:val="22"/>
          <w:szCs w:val="22"/>
          <w:lang w:val="es-ES"/>
        </w:rPr>
      </w:pPr>
    </w:p>
    <w:p w14:paraId="4E7E9BD4" w14:textId="77777777" w:rsidR="00142EC5" w:rsidRPr="00747928" w:rsidRDefault="00142EC5" w:rsidP="00B0496F">
      <w:pPr>
        <w:spacing w:line="276" w:lineRule="auto"/>
        <w:jc w:val="both"/>
        <w:rPr>
          <w:rFonts w:ascii="Arial" w:hAnsi="Arial" w:cs="Arial"/>
          <w:sz w:val="22"/>
          <w:szCs w:val="22"/>
          <w:lang w:val="es-ES"/>
        </w:rPr>
      </w:pPr>
    </w:p>
    <w:p w14:paraId="4085BE90" w14:textId="3B898BBA" w:rsidR="001F00DE" w:rsidRPr="00747928" w:rsidRDefault="00142EC5" w:rsidP="00B0496F">
      <w:pPr>
        <w:spacing w:line="276" w:lineRule="auto"/>
        <w:jc w:val="both"/>
        <w:rPr>
          <w:rFonts w:ascii="Arial" w:hAnsi="Arial" w:cs="Arial"/>
          <w:b/>
          <w:sz w:val="22"/>
          <w:szCs w:val="22"/>
          <w:u w:val="single"/>
          <w:lang w:val="es-ES"/>
        </w:rPr>
      </w:pPr>
      <w:r w:rsidRPr="00747928">
        <w:rPr>
          <w:rFonts w:ascii="Arial" w:eastAsia="Arial" w:hAnsi="Arial" w:cs="Arial"/>
          <w:sz w:val="22"/>
          <w:szCs w:val="22"/>
          <w:lang w:val="es-ES"/>
        </w:rPr>
        <w:t>Firma del/de la representante legal</w:t>
      </w:r>
      <w:r w:rsidRPr="00747928">
        <w:rPr>
          <w:rFonts w:ascii="Arial" w:hAnsi="Arial" w:cs="Arial"/>
          <w:sz w:val="22"/>
          <w:szCs w:val="22"/>
          <w:u w:val="single"/>
          <w:lang w:val="es-ES"/>
        </w:rPr>
        <w:t xml:space="preserve"> </w:t>
      </w:r>
      <w:r w:rsidR="001F00DE" w:rsidRPr="00747928">
        <w:rPr>
          <w:rFonts w:ascii="Arial" w:hAnsi="Arial" w:cs="Arial"/>
          <w:sz w:val="22"/>
          <w:szCs w:val="22"/>
          <w:u w:val="single"/>
          <w:lang w:val="es-ES"/>
        </w:rPr>
        <w:br w:type="page"/>
      </w:r>
    </w:p>
    <w:p w14:paraId="39D15D74" w14:textId="67AC1088" w:rsidR="003B01BF" w:rsidRPr="00747928" w:rsidRDefault="003B01BF" w:rsidP="00B0496F">
      <w:pPr>
        <w:pStyle w:val="Ttol2"/>
        <w:spacing w:line="276" w:lineRule="auto"/>
        <w:jc w:val="both"/>
        <w:rPr>
          <w:rFonts w:cs="Arial"/>
          <w:sz w:val="22"/>
          <w:szCs w:val="22"/>
          <w:lang w:val="es-ES"/>
        </w:rPr>
      </w:pPr>
      <w:bookmarkStart w:id="86" w:name="_Toc164944474"/>
      <w:r w:rsidRPr="00747928">
        <w:rPr>
          <w:rFonts w:cs="Arial"/>
          <w:sz w:val="22"/>
          <w:szCs w:val="22"/>
          <w:lang w:val="es-ES"/>
        </w:rPr>
        <w:t xml:space="preserve">ANEXO </w:t>
      </w:r>
      <w:r w:rsidR="00AF68A6" w:rsidRPr="00747928">
        <w:rPr>
          <w:rFonts w:cs="Arial"/>
          <w:sz w:val="22"/>
          <w:szCs w:val="22"/>
          <w:lang w:val="es-ES"/>
        </w:rPr>
        <w:t>6</w:t>
      </w:r>
      <w:r w:rsidRPr="00747928">
        <w:rPr>
          <w:rFonts w:cs="Arial"/>
          <w:sz w:val="22"/>
          <w:szCs w:val="22"/>
          <w:lang w:val="es-ES"/>
        </w:rPr>
        <w:t xml:space="preserve">: </w:t>
      </w:r>
      <w:r w:rsidR="00F452D3" w:rsidRPr="00747928">
        <w:rPr>
          <w:rFonts w:cs="Arial"/>
          <w:sz w:val="22"/>
          <w:szCs w:val="22"/>
          <w:lang w:val="es-ES"/>
        </w:rPr>
        <w:t>CLÁUSULAS CONTRACTUALES PARA ENCARGOS DE TRATAMIENTO DE DATOS ENTRE LA ESCUELA DE ADMINISTRACIÓN PÚBLICA Y LAS EMPRESAS ADJUDICATARIAS</w:t>
      </w:r>
      <w:bookmarkEnd w:id="86"/>
      <w:r w:rsidR="00F452D3" w:rsidRPr="00747928">
        <w:rPr>
          <w:rFonts w:cs="Arial"/>
          <w:sz w:val="22"/>
          <w:szCs w:val="22"/>
          <w:lang w:val="es-ES"/>
        </w:rPr>
        <w:t xml:space="preserve"> </w:t>
      </w:r>
    </w:p>
    <w:p w14:paraId="48A52944" w14:textId="77777777" w:rsidR="003B01BF" w:rsidRPr="00747928" w:rsidRDefault="003B01BF" w:rsidP="00B0496F">
      <w:pPr>
        <w:spacing w:line="276" w:lineRule="auto"/>
        <w:ind w:left="284" w:right="231"/>
        <w:jc w:val="both"/>
        <w:rPr>
          <w:rFonts w:ascii="Arial" w:hAnsi="Arial" w:cs="Arial"/>
          <w:sz w:val="22"/>
          <w:szCs w:val="22"/>
          <w:lang w:val="es-ES"/>
        </w:rPr>
      </w:pPr>
    </w:p>
    <w:p w14:paraId="6D506047" w14:textId="3842ED21" w:rsidR="003B01BF" w:rsidRPr="00747928" w:rsidRDefault="003B01BF" w:rsidP="00B0496F">
      <w:pPr>
        <w:pBdr>
          <w:top w:val="single" w:sz="4" w:space="1" w:color="auto"/>
          <w:left w:val="single" w:sz="4" w:space="0" w:color="auto"/>
          <w:bottom w:val="single" w:sz="4" w:space="1" w:color="auto"/>
          <w:right w:val="single" w:sz="4" w:space="4" w:color="auto"/>
        </w:pBdr>
        <w:spacing w:line="276" w:lineRule="auto"/>
        <w:ind w:left="284"/>
        <w:jc w:val="both"/>
        <w:rPr>
          <w:rFonts w:ascii="Arial" w:hAnsi="Arial" w:cs="Arial"/>
          <w:sz w:val="22"/>
          <w:szCs w:val="22"/>
          <w:lang w:val="es-ES"/>
        </w:rPr>
      </w:pPr>
      <w:r w:rsidRPr="00747928">
        <w:rPr>
          <w:rFonts w:ascii="Arial" w:hAnsi="Arial" w:cs="Arial"/>
          <w:b/>
          <w:sz w:val="22"/>
          <w:szCs w:val="22"/>
          <w:lang w:val="es-ES"/>
        </w:rPr>
        <w:t>Nº del expediente de contratación</w:t>
      </w:r>
      <w:r w:rsidRPr="00747928">
        <w:rPr>
          <w:rFonts w:ascii="Arial" w:hAnsi="Arial" w:cs="Arial"/>
          <w:sz w:val="22"/>
          <w:szCs w:val="22"/>
          <w:lang w:val="es-ES"/>
        </w:rPr>
        <w:t xml:space="preserve">: </w:t>
      </w:r>
      <w:r w:rsidR="001C6EB0" w:rsidRPr="00747928">
        <w:rPr>
          <w:rFonts w:ascii="Arial" w:hAnsi="Arial" w:cs="Arial"/>
          <w:sz w:val="22"/>
          <w:szCs w:val="22"/>
          <w:lang w:val="es-ES"/>
        </w:rPr>
        <w:t>EAPC-2024-</w:t>
      </w:r>
      <w:r w:rsidR="00375D95" w:rsidRPr="00747928">
        <w:rPr>
          <w:rFonts w:ascii="Arial" w:hAnsi="Arial" w:cs="Arial"/>
          <w:sz w:val="22"/>
          <w:szCs w:val="22"/>
          <w:lang w:val="es-ES"/>
        </w:rPr>
        <w:t>16</w:t>
      </w:r>
    </w:p>
    <w:p w14:paraId="31974763" w14:textId="77777777" w:rsidR="007A1A06" w:rsidRPr="00747928" w:rsidRDefault="003B01BF" w:rsidP="00B0496F">
      <w:pPr>
        <w:spacing w:line="276" w:lineRule="auto"/>
        <w:ind w:left="284"/>
        <w:jc w:val="both"/>
        <w:rPr>
          <w:rFonts w:ascii="Arial" w:eastAsia="Arial" w:hAnsi="Arial" w:cs="Arial"/>
          <w:sz w:val="22"/>
          <w:szCs w:val="22"/>
          <w:lang w:val="es-ES"/>
        </w:rPr>
      </w:pPr>
      <w:r w:rsidRPr="00747928">
        <w:rPr>
          <w:rFonts w:ascii="Arial" w:hAnsi="Arial" w:cs="Arial"/>
          <w:b/>
          <w:sz w:val="22"/>
          <w:szCs w:val="22"/>
          <w:lang w:val="es-ES"/>
        </w:rPr>
        <w:t>Objeto del contrato</w:t>
      </w:r>
      <w:r w:rsidRPr="00747928">
        <w:rPr>
          <w:rFonts w:ascii="Arial" w:hAnsi="Arial" w:cs="Arial"/>
          <w:sz w:val="22"/>
          <w:szCs w:val="22"/>
          <w:lang w:val="es-ES"/>
        </w:rPr>
        <w:t xml:space="preserve">: </w:t>
      </w:r>
      <w:r w:rsidR="007A1A06" w:rsidRPr="00747928">
        <w:rPr>
          <w:rFonts w:ascii="Arial" w:hAnsi="Arial" w:cs="Arial"/>
          <w:sz w:val="22"/>
          <w:szCs w:val="22"/>
          <w:lang w:val="es-ES"/>
        </w:rPr>
        <w:t>El objeto del contrato es la prestación del servicio de formación en línea de lengua inglesa con finalidades específicas, en lengua inglesa general, lengua francesa general  y lengua alemana general para el personal de la Administración Pública</w:t>
      </w:r>
    </w:p>
    <w:p w14:paraId="1EECCF8C" w14:textId="2BA9F135" w:rsidR="005F19ED" w:rsidRPr="00747928" w:rsidRDefault="005F19ED" w:rsidP="00B0496F">
      <w:pPr>
        <w:pBdr>
          <w:top w:val="single" w:sz="4" w:space="1" w:color="auto"/>
          <w:left w:val="single" w:sz="4" w:space="0" w:color="auto"/>
          <w:bottom w:val="single" w:sz="4" w:space="1" w:color="auto"/>
          <w:right w:val="single" w:sz="4" w:space="4" w:color="auto"/>
        </w:pBdr>
        <w:spacing w:line="276" w:lineRule="auto"/>
        <w:ind w:left="284"/>
        <w:jc w:val="both"/>
        <w:rPr>
          <w:rFonts w:ascii="Arial" w:hAnsi="Arial" w:cs="Arial"/>
          <w:sz w:val="22"/>
          <w:szCs w:val="22"/>
          <w:lang w:val="es-ES"/>
        </w:rPr>
      </w:pPr>
    </w:p>
    <w:p w14:paraId="37079C74" w14:textId="6BD2D678" w:rsidR="00F452D3" w:rsidRPr="00747928" w:rsidRDefault="00F452D3" w:rsidP="00B0496F">
      <w:pPr>
        <w:spacing w:line="276" w:lineRule="auto"/>
        <w:ind w:left="284"/>
        <w:jc w:val="both"/>
        <w:rPr>
          <w:rFonts w:ascii="Arial" w:hAnsi="Arial" w:cs="Arial"/>
          <w:sz w:val="22"/>
          <w:szCs w:val="22"/>
          <w:lang w:val="es-ES"/>
        </w:rPr>
      </w:pPr>
      <w:r w:rsidRPr="00747928">
        <w:rPr>
          <w:rFonts w:ascii="Arial" w:hAnsi="Arial" w:cs="Arial"/>
          <w:sz w:val="22"/>
          <w:szCs w:val="22"/>
          <w:lang w:val="es-ES"/>
        </w:rPr>
        <w:t xml:space="preserve">En caso de resultar adjudicatario de algunos de los </w:t>
      </w:r>
      <w:r w:rsidR="001A1E8A">
        <w:rPr>
          <w:rFonts w:ascii="Arial" w:eastAsia="Arial" w:hAnsi="Arial" w:cs="Arial"/>
          <w:sz w:val="22"/>
          <w:szCs w:val="22"/>
          <w:lang w:val="es-ES"/>
        </w:rPr>
        <w:t>lotes</w:t>
      </w:r>
      <w:r w:rsidRPr="00747928">
        <w:rPr>
          <w:rFonts w:ascii="Arial" w:hAnsi="Arial" w:cs="Arial"/>
          <w:sz w:val="22"/>
          <w:szCs w:val="22"/>
          <w:lang w:val="es-ES"/>
        </w:rPr>
        <w:t xml:space="preserve"> del presente Acuerdo marco, la Escuela de Administración Pública requerirá a la empresa –en el momento de la formalización del contrato- la firma del siguiente acuerdo:</w:t>
      </w:r>
    </w:p>
    <w:p w14:paraId="1A920200" w14:textId="77777777" w:rsidR="000D4578" w:rsidRPr="00747928" w:rsidRDefault="000D4578" w:rsidP="00B0496F">
      <w:pPr>
        <w:spacing w:line="276" w:lineRule="auto"/>
        <w:ind w:left="284"/>
        <w:jc w:val="both"/>
        <w:rPr>
          <w:rFonts w:ascii="Arial" w:hAnsi="Arial" w:cs="Arial"/>
          <w:b/>
          <w:sz w:val="22"/>
          <w:szCs w:val="22"/>
          <w:lang w:val="es-ES"/>
        </w:rPr>
      </w:pPr>
    </w:p>
    <w:p w14:paraId="2DD879CA" w14:textId="3FEB4D68" w:rsidR="00F452D3" w:rsidRPr="00747928" w:rsidRDefault="00F452D3" w:rsidP="00B0496F">
      <w:pPr>
        <w:spacing w:line="276" w:lineRule="auto"/>
        <w:ind w:left="284"/>
        <w:jc w:val="both"/>
        <w:rPr>
          <w:rFonts w:ascii="Arial" w:hAnsi="Arial" w:cs="Arial"/>
          <w:b/>
          <w:sz w:val="22"/>
          <w:szCs w:val="22"/>
          <w:lang w:val="es-ES"/>
        </w:rPr>
      </w:pPr>
      <w:r w:rsidRPr="00747928">
        <w:rPr>
          <w:rFonts w:ascii="Arial" w:hAnsi="Arial" w:cs="Arial"/>
          <w:b/>
          <w:sz w:val="22"/>
          <w:szCs w:val="22"/>
          <w:lang w:val="es-ES"/>
        </w:rPr>
        <w:t>REUNIDOS</w:t>
      </w:r>
    </w:p>
    <w:p w14:paraId="2A182954" w14:textId="505AD4C1" w:rsidR="00F452D3" w:rsidRPr="00747928" w:rsidRDefault="00F452D3" w:rsidP="00B0496F">
      <w:pPr>
        <w:spacing w:line="276" w:lineRule="auto"/>
        <w:ind w:left="284"/>
        <w:jc w:val="both"/>
        <w:rPr>
          <w:rFonts w:ascii="Arial" w:hAnsi="Arial" w:cs="Arial"/>
          <w:sz w:val="22"/>
          <w:szCs w:val="22"/>
          <w:lang w:val="es-ES"/>
        </w:rPr>
      </w:pPr>
      <w:r w:rsidRPr="00747928">
        <w:rPr>
          <w:rFonts w:ascii="Arial" w:hAnsi="Arial" w:cs="Arial"/>
          <w:sz w:val="22"/>
          <w:szCs w:val="22"/>
          <w:lang w:val="es-ES"/>
        </w:rPr>
        <w:t xml:space="preserve">Por una parte, </w:t>
      </w:r>
      <w:r w:rsidR="00134674" w:rsidRPr="00747928">
        <w:rPr>
          <w:rFonts w:ascii="Arial" w:hAnsi="Arial" w:cs="Arial"/>
          <w:sz w:val="22"/>
          <w:szCs w:val="22"/>
          <w:lang w:val="es-ES"/>
        </w:rPr>
        <w:t>el señor Ismael Peña-López, director de la Escuela de Administración Pública de Cataluña (en adelante EAPC), nombrado por el Decreto 158/2021, de 8 de junio (DOGC núm. 8429).</w:t>
      </w:r>
      <w:r w:rsidRPr="00747928">
        <w:rPr>
          <w:rFonts w:ascii="Arial" w:hAnsi="Arial" w:cs="Arial"/>
          <w:sz w:val="22"/>
          <w:szCs w:val="22"/>
          <w:lang w:val="es-ES"/>
        </w:rPr>
        <w:t xml:space="preserve"> </w:t>
      </w:r>
    </w:p>
    <w:p w14:paraId="7BF63FEC" w14:textId="77777777" w:rsidR="00F452D3" w:rsidRPr="00747928" w:rsidRDefault="00F452D3" w:rsidP="00B0496F">
      <w:pPr>
        <w:spacing w:line="276" w:lineRule="auto"/>
        <w:ind w:left="284"/>
        <w:jc w:val="both"/>
        <w:rPr>
          <w:rFonts w:ascii="Arial" w:hAnsi="Arial" w:cs="Arial"/>
          <w:sz w:val="22"/>
          <w:szCs w:val="22"/>
          <w:lang w:val="es-ES"/>
        </w:rPr>
      </w:pPr>
      <w:r w:rsidRPr="00747928">
        <w:rPr>
          <w:rFonts w:ascii="Arial" w:hAnsi="Arial" w:cs="Arial"/>
          <w:sz w:val="22"/>
          <w:szCs w:val="22"/>
          <w:lang w:val="es-ES"/>
        </w:rPr>
        <w:t xml:space="preserve"> </w:t>
      </w:r>
    </w:p>
    <w:p w14:paraId="30FF3AB8" w14:textId="77777777" w:rsidR="00F452D3" w:rsidRPr="00747928" w:rsidRDefault="00F452D3" w:rsidP="00B0496F">
      <w:pPr>
        <w:spacing w:line="276" w:lineRule="auto"/>
        <w:ind w:left="284"/>
        <w:jc w:val="both"/>
        <w:rPr>
          <w:rFonts w:ascii="Arial" w:hAnsi="Arial" w:cs="Arial"/>
          <w:sz w:val="22"/>
          <w:szCs w:val="22"/>
          <w:lang w:val="es-ES"/>
        </w:rPr>
      </w:pPr>
      <w:r w:rsidRPr="00747928">
        <w:rPr>
          <w:rFonts w:ascii="Arial" w:hAnsi="Arial" w:cs="Arial"/>
          <w:sz w:val="22"/>
          <w:szCs w:val="22"/>
          <w:lang w:val="es-ES"/>
        </w:rPr>
        <w:t xml:space="preserve">Y de la otra, el/la Sr./Sra. </w:t>
      </w:r>
      <w:r w:rsidRPr="00747928">
        <w:rPr>
          <w:rFonts w:ascii="Arial" w:eastAsia="Arial" w:hAnsi="Arial" w:cs="Arial"/>
          <w:i/>
          <w:sz w:val="22"/>
          <w:szCs w:val="22"/>
          <w:lang w:val="es-ES"/>
        </w:rPr>
        <w:t>(nombre y apellidos)</w:t>
      </w:r>
      <w:r w:rsidRPr="00747928">
        <w:rPr>
          <w:rFonts w:ascii="Arial" w:hAnsi="Arial" w:cs="Arial"/>
          <w:sz w:val="22"/>
          <w:szCs w:val="22"/>
          <w:lang w:val="es-ES"/>
        </w:rPr>
        <w:t xml:space="preserve">, con DNI </w:t>
      </w:r>
      <w:r w:rsidRPr="00747928">
        <w:rPr>
          <w:rFonts w:ascii="Arial" w:eastAsia="Arial" w:hAnsi="Arial" w:cs="Arial"/>
          <w:i/>
          <w:sz w:val="22"/>
          <w:szCs w:val="22"/>
          <w:lang w:val="es-ES"/>
        </w:rPr>
        <w:t>(nº</w:t>
      </w:r>
      <w:r w:rsidRPr="00747928">
        <w:rPr>
          <w:rFonts w:ascii="Arial" w:hAnsi="Arial" w:cs="Arial"/>
          <w:sz w:val="22"/>
          <w:szCs w:val="22"/>
          <w:lang w:val="es-ES"/>
        </w:rPr>
        <w:t xml:space="preserve">) </w:t>
      </w:r>
      <w:r w:rsidRPr="00747928">
        <w:rPr>
          <w:rFonts w:ascii="Arial" w:eastAsia="Arial" w:hAnsi="Arial" w:cs="Arial"/>
          <w:i/>
          <w:sz w:val="22"/>
          <w:szCs w:val="22"/>
          <w:lang w:val="es-ES"/>
        </w:rPr>
        <w:t>(en nombre propio / en nombre y representación de la empresa)</w:t>
      </w:r>
      <w:r w:rsidRPr="00747928">
        <w:rPr>
          <w:rFonts w:ascii="Arial" w:hAnsi="Arial" w:cs="Arial"/>
          <w:sz w:val="22"/>
          <w:szCs w:val="22"/>
          <w:lang w:val="es-ES"/>
        </w:rPr>
        <w:t xml:space="preserve">, en virtud de la escritura de poder mercantil, protocolo </w:t>
      </w:r>
      <w:r w:rsidRPr="00747928">
        <w:rPr>
          <w:rFonts w:ascii="Arial" w:eastAsia="Arial" w:hAnsi="Arial" w:cs="Arial"/>
          <w:i/>
          <w:sz w:val="22"/>
          <w:szCs w:val="22"/>
          <w:lang w:val="es-ES"/>
        </w:rPr>
        <w:t>(nº)</w:t>
      </w:r>
      <w:r w:rsidRPr="00747928">
        <w:rPr>
          <w:rFonts w:ascii="Arial" w:hAnsi="Arial" w:cs="Arial"/>
          <w:sz w:val="22"/>
          <w:szCs w:val="22"/>
          <w:lang w:val="es-ES"/>
        </w:rPr>
        <w:t xml:space="preserve">, autorizada por el notario del Ilustre Colegio Notarial de Cataluña, Sr. </w:t>
      </w:r>
      <w:r w:rsidRPr="00747928">
        <w:rPr>
          <w:rFonts w:ascii="Arial" w:eastAsia="Arial" w:hAnsi="Arial" w:cs="Arial"/>
          <w:i/>
          <w:sz w:val="22"/>
          <w:szCs w:val="22"/>
          <w:lang w:val="es-ES"/>
        </w:rPr>
        <w:t>(nombre y apellidos])</w:t>
      </w:r>
      <w:r w:rsidRPr="00747928">
        <w:rPr>
          <w:rFonts w:ascii="Arial" w:hAnsi="Arial" w:cs="Arial"/>
          <w:sz w:val="22"/>
          <w:szCs w:val="22"/>
          <w:lang w:val="es-ES"/>
        </w:rPr>
        <w:t xml:space="preserve">, en </w:t>
      </w:r>
      <w:r w:rsidRPr="00747928">
        <w:rPr>
          <w:rFonts w:ascii="Arial" w:eastAsia="Arial" w:hAnsi="Arial" w:cs="Arial"/>
          <w:i/>
          <w:sz w:val="22"/>
          <w:szCs w:val="22"/>
          <w:lang w:val="es-ES"/>
        </w:rPr>
        <w:t>(fecha)</w:t>
      </w:r>
      <w:r w:rsidRPr="00747928">
        <w:rPr>
          <w:rFonts w:ascii="Arial" w:hAnsi="Arial" w:cs="Arial"/>
          <w:sz w:val="22"/>
          <w:szCs w:val="22"/>
          <w:lang w:val="es-ES"/>
        </w:rPr>
        <w:t xml:space="preserve">, inscrita en el Registro Mercantil de </w:t>
      </w:r>
      <w:r w:rsidRPr="00747928">
        <w:rPr>
          <w:rFonts w:ascii="Arial" w:eastAsia="Arial" w:hAnsi="Arial" w:cs="Arial"/>
          <w:i/>
          <w:sz w:val="22"/>
          <w:szCs w:val="22"/>
          <w:lang w:val="es-ES"/>
        </w:rPr>
        <w:t>(localidad)</w:t>
      </w:r>
      <w:r w:rsidRPr="00747928">
        <w:rPr>
          <w:rFonts w:ascii="Arial" w:hAnsi="Arial" w:cs="Arial"/>
          <w:sz w:val="22"/>
          <w:szCs w:val="22"/>
          <w:lang w:val="es-ES"/>
        </w:rPr>
        <w:t xml:space="preserve">, en </w:t>
      </w:r>
      <w:r w:rsidRPr="00747928">
        <w:rPr>
          <w:rFonts w:ascii="Arial" w:eastAsia="Arial" w:hAnsi="Arial" w:cs="Arial"/>
          <w:i/>
          <w:sz w:val="22"/>
          <w:szCs w:val="22"/>
          <w:lang w:val="es-ES"/>
        </w:rPr>
        <w:t>(fecha)</w:t>
      </w:r>
      <w:r w:rsidRPr="00747928">
        <w:rPr>
          <w:rFonts w:ascii="Arial" w:hAnsi="Arial" w:cs="Arial"/>
          <w:sz w:val="22"/>
          <w:szCs w:val="22"/>
          <w:lang w:val="es-ES"/>
        </w:rPr>
        <w:t xml:space="preserve">, en la hoja </w:t>
      </w:r>
      <w:r w:rsidRPr="00747928">
        <w:rPr>
          <w:rFonts w:ascii="Arial" w:eastAsia="Arial" w:hAnsi="Arial" w:cs="Arial"/>
          <w:i/>
          <w:sz w:val="22"/>
          <w:szCs w:val="22"/>
          <w:lang w:val="es-ES"/>
        </w:rPr>
        <w:t>(nº)</w:t>
      </w:r>
      <w:r w:rsidRPr="00747928">
        <w:rPr>
          <w:rFonts w:ascii="Arial" w:hAnsi="Arial" w:cs="Arial"/>
          <w:sz w:val="22"/>
          <w:szCs w:val="22"/>
          <w:lang w:val="es-ES"/>
        </w:rPr>
        <w:t xml:space="preserve">, </w:t>
      </w:r>
      <w:r w:rsidRPr="00747928">
        <w:rPr>
          <w:rFonts w:ascii="Arial" w:eastAsia="Arial" w:hAnsi="Arial" w:cs="Arial"/>
          <w:i/>
          <w:sz w:val="22"/>
          <w:szCs w:val="22"/>
          <w:lang w:val="es-ES"/>
        </w:rPr>
        <w:t>(folio)</w:t>
      </w:r>
      <w:r w:rsidRPr="00747928">
        <w:rPr>
          <w:rFonts w:ascii="Arial" w:hAnsi="Arial" w:cs="Arial"/>
          <w:sz w:val="22"/>
          <w:szCs w:val="22"/>
          <w:lang w:val="es-ES"/>
        </w:rPr>
        <w:t xml:space="preserve">, </w:t>
      </w:r>
      <w:r w:rsidRPr="00747928">
        <w:rPr>
          <w:rFonts w:ascii="Arial" w:eastAsia="Arial" w:hAnsi="Arial" w:cs="Arial"/>
          <w:i/>
          <w:sz w:val="22"/>
          <w:szCs w:val="22"/>
          <w:lang w:val="es-ES"/>
        </w:rPr>
        <w:t>(volumen)</w:t>
      </w:r>
      <w:r w:rsidRPr="00747928">
        <w:rPr>
          <w:rFonts w:ascii="Arial" w:hAnsi="Arial" w:cs="Arial"/>
          <w:sz w:val="22"/>
          <w:szCs w:val="22"/>
          <w:lang w:val="es-ES"/>
        </w:rPr>
        <w:t xml:space="preserve">, </w:t>
      </w:r>
      <w:r w:rsidRPr="00747928">
        <w:rPr>
          <w:rFonts w:ascii="Arial" w:eastAsia="Arial" w:hAnsi="Arial" w:cs="Arial"/>
          <w:i/>
          <w:sz w:val="22"/>
          <w:szCs w:val="22"/>
          <w:lang w:val="es-ES"/>
        </w:rPr>
        <w:t>(inscripción</w:t>
      </w:r>
      <w:r w:rsidRPr="00747928">
        <w:rPr>
          <w:rFonts w:ascii="Arial" w:hAnsi="Arial" w:cs="Arial"/>
          <w:sz w:val="22"/>
          <w:szCs w:val="22"/>
          <w:lang w:val="es-ES"/>
        </w:rPr>
        <w:t xml:space="preserve">). </w:t>
      </w:r>
    </w:p>
    <w:p w14:paraId="4A7C7398" w14:textId="77777777" w:rsidR="00F452D3" w:rsidRPr="00747928" w:rsidRDefault="00F452D3" w:rsidP="00B0496F">
      <w:pPr>
        <w:spacing w:line="276" w:lineRule="auto"/>
        <w:ind w:left="284"/>
        <w:jc w:val="both"/>
        <w:rPr>
          <w:rFonts w:ascii="Arial" w:hAnsi="Arial" w:cs="Arial"/>
          <w:sz w:val="22"/>
          <w:szCs w:val="22"/>
          <w:lang w:val="es-ES"/>
        </w:rPr>
      </w:pPr>
      <w:r w:rsidRPr="00747928">
        <w:rPr>
          <w:rFonts w:ascii="Arial" w:hAnsi="Arial" w:cs="Arial"/>
          <w:sz w:val="22"/>
          <w:szCs w:val="22"/>
          <w:lang w:val="es-ES"/>
        </w:rPr>
        <w:t xml:space="preserve"> </w:t>
      </w:r>
    </w:p>
    <w:p w14:paraId="236B6463" w14:textId="77777777" w:rsidR="00F452D3" w:rsidRPr="00747928" w:rsidRDefault="00F452D3" w:rsidP="00B0496F">
      <w:pPr>
        <w:spacing w:line="276" w:lineRule="auto"/>
        <w:ind w:left="284"/>
        <w:jc w:val="both"/>
        <w:rPr>
          <w:rFonts w:ascii="Arial" w:hAnsi="Arial" w:cs="Arial"/>
          <w:sz w:val="22"/>
          <w:szCs w:val="22"/>
          <w:lang w:val="es-ES"/>
        </w:rPr>
      </w:pPr>
      <w:r w:rsidRPr="00747928">
        <w:rPr>
          <w:rFonts w:ascii="Arial" w:hAnsi="Arial" w:cs="Arial"/>
          <w:sz w:val="22"/>
          <w:szCs w:val="22"/>
          <w:lang w:val="es-ES"/>
        </w:rPr>
        <w:t xml:space="preserve">Ambas partes, en el ejercicio de las funciones que les están legalmente asignadas, reconociéndose recíprocamente la capacidad legal necesaria para obligarse de común acuerdo. </w:t>
      </w:r>
    </w:p>
    <w:p w14:paraId="43B30F02" w14:textId="1D3EC58B" w:rsidR="00F452D3" w:rsidRPr="00747928" w:rsidRDefault="00F452D3" w:rsidP="00B0496F">
      <w:pPr>
        <w:spacing w:line="276" w:lineRule="auto"/>
        <w:ind w:left="284"/>
        <w:jc w:val="both"/>
        <w:rPr>
          <w:rFonts w:ascii="Arial" w:hAnsi="Arial" w:cs="Arial"/>
          <w:sz w:val="22"/>
          <w:szCs w:val="22"/>
          <w:lang w:val="es-ES"/>
        </w:rPr>
      </w:pPr>
      <w:r w:rsidRPr="00747928">
        <w:rPr>
          <w:rFonts w:ascii="Arial" w:hAnsi="Arial" w:cs="Arial"/>
          <w:sz w:val="22"/>
          <w:szCs w:val="22"/>
          <w:lang w:val="es-ES"/>
        </w:rPr>
        <w:t xml:space="preserve">  </w:t>
      </w:r>
    </w:p>
    <w:p w14:paraId="4753A1F5" w14:textId="77777777" w:rsidR="00F452D3" w:rsidRPr="00747928" w:rsidRDefault="00F452D3" w:rsidP="00B0496F">
      <w:pPr>
        <w:spacing w:line="276" w:lineRule="auto"/>
        <w:jc w:val="both"/>
        <w:rPr>
          <w:rFonts w:ascii="Arial" w:hAnsi="Arial" w:cs="Arial"/>
          <w:b/>
          <w:sz w:val="22"/>
          <w:szCs w:val="22"/>
          <w:lang w:val="es-ES"/>
        </w:rPr>
      </w:pPr>
      <w:r w:rsidRPr="00747928">
        <w:rPr>
          <w:rFonts w:ascii="Arial" w:hAnsi="Arial" w:cs="Arial"/>
          <w:b/>
          <w:sz w:val="22"/>
          <w:szCs w:val="22"/>
          <w:lang w:val="es-ES"/>
        </w:rPr>
        <w:t xml:space="preserve">MANIFIESTAN </w:t>
      </w:r>
    </w:p>
    <w:p w14:paraId="35D5807A" w14:textId="7CB93E56" w:rsidR="00F452D3" w:rsidRPr="00747928" w:rsidRDefault="00F452D3" w:rsidP="00B0496F">
      <w:pPr>
        <w:spacing w:line="276" w:lineRule="auto"/>
        <w:ind w:left="284"/>
        <w:jc w:val="both"/>
        <w:rPr>
          <w:rFonts w:ascii="Arial" w:hAnsi="Arial" w:cs="Arial"/>
          <w:sz w:val="22"/>
          <w:szCs w:val="22"/>
          <w:lang w:val="es-ES"/>
        </w:rPr>
      </w:pPr>
      <w:r w:rsidRPr="00747928">
        <w:rPr>
          <w:rFonts w:ascii="Arial" w:eastAsia="Arial" w:hAnsi="Arial" w:cs="Arial"/>
          <w:sz w:val="22"/>
          <w:szCs w:val="22"/>
          <w:lang w:val="es-ES"/>
        </w:rPr>
        <w:t xml:space="preserve">Que en fecha XX </w:t>
      </w:r>
      <w:r w:rsidRPr="00747928">
        <w:rPr>
          <w:rFonts w:ascii="Arial" w:eastAsia="Arial" w:hAnsi="Arial" w:cs="Arial"/>
          <w:i/>
          <w:sz w:val="22"/>
          <w:szCs w:val="22"/>
          <w:lang w:val="es-ES"/>
        </w:rPr>
        <w:t>(empresa contratista)</w:t>
      </w:r>
      <w:r w:rsidRPr="00747928">
        <w:rPr>
          <w:rFonts w:ascii="Arial" w:eastAsia="Arial" w:hAnsi="Arial" w:cs="Arial"/>
          <w:sz w:val="22"/>
          <w:szCs w:val="22"/>
          <w:lang w:val="es-ES"/>
        </w:rPr>
        <w:t xml:space="preserve"> </w:t>
      </w:r>
      <w:r w:rsidR="00B81577" w:rsidRPr="00747928">
        <w:rPr>
          <w:rFonts w:ascii="Arial" w:eastAsia="Arial" w:hAnsi="Arial" w:cs="Arial"/>
          <w:sz w:val="22"/>
          <w:szCs w:val="22"/>
          <w:lang w:val="es-ES"/>
        </w:rPr>
        <w:t xml:space="preserve">y </w:t>
      </w:r>
      <w:r w:rsidR="0062203C">
        <w:rPr>
          <w:rFonts w:ascii="Arial" w:eastAsia="Arial" w:hAnsi="Arial" w:cs="Arial"/>
          <w:sz w:val="22"/>
          <w:szCs w:val="22"/>
          <w:lang w:val="es-ES"/>
        </w:rPr>
        <w:t>la EAPC</w:t>
      </w:r>
      <w:r w:rsidR="00B81577" w:rsidRPr="00747928">
        <w:rPr>
          <w:rFonts w:ascii="Arial" w:eastAsia="Arial" w:hAnsi="Arial" w:cs="Arial"/>
          <w:sz w:val="22"/>
          <w:szCs w:val="22"/>
          <w:lang w:val="es-ES"/>
        </w:rPr>
        <w:t xml:space="preserve"> </w:t>
      </w:r>
      <w:r w:rsidRPr="00747928">
        <w:rPr>
          <w:rFonts w:ascii="Arial" w:eastAsia="Arial" w:hAnsi="Arial" w:cs="Arial"/>
          <w:sz w:val="22"/>
          <w:szCs w:val="22"/>
          <w:lang w:val="es-ES"/>
        </w:rPr>
        <w:t>s</w:t>
      </w:r>
      <w:r w:rsidR="00B81577" w:rsidRPr="00747928">
        <w:rPr>
          <w:rFonts w:ascii="Arial" w:eastAsia="Arial" w:hAnsi="Arial" w:cs="Arial"/>
          <w:sz w:val="22"/>
          <w:szCs w:val="22"/>
          <w:lang w:val="es-ES"/>
        </w:rPr>
        <w:t xml:space="preserve">e han suscrito un contrato para la prestación del servicio correspondiente al </w:t>
      </w:r>
      <w:r w:rsidR="001A1E8A">
        <w:rPr>
          <w:rFonts w:ascii="Arial" w:eastAsia="Arial" w:hAnsi="Arial" w:cs="Arial"/>
          <w:sz w:val="22"/>
          <w:szCs w:val="22"/>
          <w:lang w:val="es-ES"/>
        </w:rPr>
        <w:t>lote</w:t>
      </w:r>
      <w:r w:rsidRPr="00747928">
        <w:rPr>
          <w:rFonts w:ascii="Arial" w:eastAsia="Arial" w:hAnsi="Arial" w:cs="Arial"/>
          <w:sz w:val="22"/>
          <w:szCs w:val="22"/>
          <w:lang w:val="es-ES"/>
        </w:rPr>
        <w:t xml:space="preserve"> </w:t>
      </w:r>
      <w:r w:rsidRPr="00747928">
        <w:rPr>
          <w:rFonts w:ascii="Arial" w:eastAsia="Arial" w:hAnsi="Arial" w:cs="Arial"/>
          <w:i/>
          <w:sz w:val="22"/>
          <w:szCs w:val="22"/>
          <w:lang w:val="es-ES"/>
        </w:rPr>
        <w:t>X</w:t>
      </w:r>
      <w:r w:rsidRPr="00747928">
        <w:rPr>
          <w:rFonts w:ascii="Arial" w:eastAsia="Arial" w:hAnsi="Arial" w:cs="Arial"/>
          <w:sz w:val="22"/>
          <w:szCs w:val="22"/>
          <w:lang w:val="es-ES"/>
        </w:rPr>
        <w:t xml:space="preserve"> del </w:t>
      </w:r>
      <w:r w:rsidR="0039246E" w:rsidRPr="00747928">
        <w:rPr>
          <w:rFonts w:ascii="Arial" w:hAnsi="Arial" w:cs="Arial"/>
          <w:sz w:val="22"/>
          <w:szCs w:val="22"/>
          <w:lang w:val="es-ES"/>
        </w:rPr>
        <w:t xml:space="preserve">Acuerdo marco de formación </w:t>
      </w:r>
      <w:r w:rsidR="00951E63" w:rsidRPr="00747928">
        <w:rPr>
          <w:rFonts w:ascii="Arial" w:hAnsi="Arial" w:cs="Arial"/>
          <w:sz w:val="22"/>
          <w:szCs w:val="22"/>
          <w:lang w:val="es-ES"/>
        </w:rPr>
        <w:t xml:space="preserve">en línea en lengua inglesa con finalidades específicas, lengua inglesa general, lengua francesa general y lengua alemana  general </w:t>
      </w:r>
      <w:r w:rsidR="0039246E" w:rsidRPr="00747928">
        <w:rPr>
          <w:rFonts w:ascii="Arial" w:eastAsia="Arial" w:hAnsi="Arial" w:cs="Arial"/>
          <w:sz w:val="22"/>
          <w:szCs w:val="22"/>
          <w:lang w:val="es-ES"/>
        </w:rPr>
        <w:t xml:space="preserve">(Exp. </w:t>
      </w:r>
      <w:r w:rsidR="001C6EB0" w:rsidRPr="00747928">
        <w:rPr>
          <w:rFonts w:ascii="Arial" w:eastAsia="Arial" w:hAnsi="Arial" w:cs="Arial"/>
          <w:sz w:val="22"/>
          <w:szCs w:val="22"/>
          <w:lang w:val="es-ES"/>
        </w:rPr>
        <w:t>EAPC-2024-</w:t>
      </w:r>
      <w:r w:rsidR="00375D95" w:rsidRPr="00747928">
        <w:rPr>
          <w:rFonts w:ascii="Arial" w:eastAsia="Arial" w:hAnsi="Arial" w:cs="Arial"/>
          <w:sz w:val="22"/>
          <w:szCs w:val="22"/>
          <w:lang w:val="es-ES"/>
        </w:rPr>
        <w:t>16</w:t>
      </w:r>
      <w:r w:rsidR="00CE0C01" w:rsidRPr="00747928">
        <w:rPr>
          <w:rFonts w:ascii="Arial" w:eastAsia="Arial" w:hAnsi="Arial" w:cs="Arial"/>
          <w:sz w:val="22"/>
          <w:szCs w:val="22"/>
          <w:lang w:val="es-ES"/>
        </w:rPr>
        <w:t>)</w:t>
      </w:r>
      <w:r w:rsidRPr="00747928">
        <w:rPr>
          <w:rFonts w:ascii="Arial" w:hAnsi="Arial" w:cs="Arial"/>
          <w:sz w:val="22"/>
          <w:szCs w:val="22"/>
          <w:lang w:val="es-ES"/>
        </w:rPr>
        <w:t xml:space="preserve"> </w:t>
      </w:r>
    </w:p>
    <w:p w14:paraId="5AAE9A37" w14:textId="77777777" w:rsidR="00F452D3" w:rsidRPr="00747928" w:rsidRDefault="00F452D3" w:rsidP="00B0496F">
      <w:pPr>
        <w:spacing w:line="276" w:lineRule="auto"/>
        <w:ind w:left="284"/>
        <w:jc w:val="both"/>
        <w:rPr>
          <w:rFonts w:ascii="Arial" w:hAnsi="Arial" w:cs="Arial"/>
          <w:sz w:val="22"/>
          <w:szCs w:val="22"/>
          <w:lang w:val="es-ES"/>
        </w:rPr>
      </w:pPr>
      <w:r w:rsidRPr="00747928">
        <w:rPr>
          <w:rFonts w:ascii="Arial" w:eastAsia="Arial" w:hAnsi="Arial" w:cs="Arial"/>
          <w:b/>
          <w:sz w:val="22"/>
          <w:szCs w:val="22"/>
          <w:lang w:val="es-ES"/>
        </w:rPr>
        <w:t xml:space="preserve"> </w:t>
      </w:r>
    </w:p>
    <w:p w14:paraId="775F1E46" w14:textId="45FD7F2A" w:rsidR="00F452D3" w:rsidRPr="003B22B4" w:rsidRDefault="00F452D3" w:rsidP="00B0496F">
      <w:pPr>
        <w:numPr>
          <w:ilvl w:val="0"/>
          <w:numId w:val="15"/>
        </w:numPr>
        <w:spacing w:line="276" w:lineRule="auto"/>
        <w:ind w:left="284" w:hanging="10"/>
        <w:jc w:val="both"/>
        <w:rPr>
          <w:rFonts w:ascii="Arial" w:hAnsi="Arial" w:cs="Arial"/>
          <w:sz w:val="22"/>
          <w:szCs w:val="22"/>
          <w:lang w:val="es-ES"/>
        </w:rPr>
      </w:pPr>
      <w:r w:rsidRPr="003B22B4">
        <w:rPr>
          <w:rFonts w:ascii="Arial" w:hAnsi="Arial" w:cs="Arial"/>
          <w:sz w:val="22"/>
          <w:szCs w:val="22"/>
          <w:lang w:val="es-ES"/>
        </w:rPr>
        <w:t xml:space="preserve">Dado que la ejecución del contrato mencionado por parte de </w:t>
      </w:r>
      <w:r w:rsidRPr="003B22B4">
        <w:rPr>
          <w:rFonts w:ascii="Arial" w:eastAsia="Arial" w:hAnsi="Arial" w:cs="Arial"/>
          <w:i/>
          <w:sz w:val="22"/>
          <w:szCs w:val="22"/>
          <w:lang w:val="es-ES"/>
        </w:rPr>
        <w:t xml:space="preserve">(empresa contratista) </w:t>
      </w:r>
      <w:r w:rsidRPr="003B22B4">
        <w:rPr>
          <w:rFonts w:ascii="Arial" w:hAnsi="Arial" w:cs="Arial"/>
          <w:sz w:val="22"/>
          <w:szCs w:val="22"/>
          <w:lang w:val="es-ES"/>
        </w:rPr>
        <w:t>comporta tratar datos personales de las cuales es responsable</w:t>
      </w:r>
      <w:r w:rsidR="00134674" w:rsidRPr="003B22B4">
        <w:rPr>
          <w:rFonts w:ascii="Arial" w:hAnsi="Arial" w:cs="Arial"/>
          <w:sz w:val="22"/>
          <w:szCs w:val="22"/>
          <w:lang w:val="es-ES"/>
        </w:rPr>
        <w:t xml:space="preserve"> </w:t>
      </w:r>
      <w:r w:rsidR="0062203C" w:rsidRPr="003B22B4">
        <w:rPr>
          <w:rFonts w:ascii="Arial" w:hAnsi="Arial" w:cs="Arial"/>
          <w:sz w:val="22"/>
          <w:szCs w:val="22"/>
          <w:lang w:val="es-ES"/>
        </w:rPr>
        <w:t>la EAPC</w:t>
      </w:r>
      <w:r w:rsidRPr="003B22B4">
        <w:rPr>
          <w:rFonts w:ascii="Arial" w:hAnsi="Arial" w:cs="Arial"/>
          <w:sz w:val="22"/>
          <w:szCs w:val="22"/>
          <w:lang w:val="es-ES"/>
        </w:rPr>
        <w:t xml:space="preserve">, </w:t>
      </w:r>
      <w:r w:rsidRPr="003B22B4">
        <w:rPr>
          <w:rFonts w:ascii="Arial" w:eastAsia="Arial" w:hAnsi="Arial" w:cs="Arial"/>
          <w:i/>
          <w:sz w:val="22"/>
          <w:szCs w:val="22"/>
          <w:lang w:val="es-ES"/>
        </w:rPr>
        <w:t>(empresa contratista)</w:t>
      </w:r>
      <w:r w:rsidRPr="003B22B4">
        <w:rPr>
          <w:rFonts w:ascii="Arial" w:hAnsi="Arial" w:cs="Arial"/>
          <w:sz w:val="22"/>
          <w:szCs w:val="22"/>
          <w:lang w:val="es-ES"/>
        </w:rPr>
        <w:t xml:space="preserve"> tiene la consideración de encargada del tratamiento, de acuerdo con el Reglamento 2016/679 del Parlamento Europeo y del Consejo de 27 de abril de 2016 (RGPD), relativo a la protección de las personas físicas con respecto al tratamiento de datos personales y a la libre circulación de estos datos, y por</w:t>
      </w:r>
      <w:r w:rsidRPr="003B22B4">
        <w:rPr>
          <w:rFonts w:ascii="Arial" w:hAnsi="Arial" w:cs="Arial"/>
          <w:vanish/>
          <w:sz w:val="22"/>
          <w:szCs w:val="22"/>
          <w:lang w:val="es-ES"/>
        </w:rPr>
        <w:t>&lt;A[por|para]&gt;</w:t>
      </w:r>
      <w:r w:rsidRPr="003B22B4">
        <w:rPr>
          <w:rFonts w:ascii="Arial" w:hAnsi="Arial" w:cs="Arial"/>
          <w:sz w:val="22"/>
          <w:szCs w:val="22"/>
          <w:lang w:val="es-ES"/>
        </w:rPr>
        <w:t xml:space="preserve"> el cual se deroga la Directiva 95/46/CE y la Ley orgánica 3/2018, de 5 de diciembre, de protección de datos personales y garantizaba de los derechos digitales (LOPDGDD). </w:t>
      </w:r>
    </w:p>
    <w:p w14:paraId="17194BA8" w14:textId="77777777" w:rsidR="00F452D3" w:rsidRPr="003B22B4" w:rsidRDefault="00F452D3" w:rsidP="00B0496F">
      <w:pPr>
        <w:spacing w:line="276" w:lineRule="auto"/>
        <w:ind w:left="284"/>
        <w:jc w:val="both"/>
        <w:rPr>
          <w:rFonts w:ascii="Arial" w:hAnsi="Arial" w:cs="Arial"/>
          <w:sz w:val="22"/>
          <w:szCs w:val="22"/>
          <w:lang w:val="es-ES"/>
        </w:rPr>
      </w:pPr>
      <w:r w:rsidRPr="003B22B4">
        <w:rPr>
          <w:rFonts w:ascii="Arial" w:eastAsia="Arial" w:hAnsi="Arial" w:cs="Arial"/>
          <w:b/>
          <w:sz w:val="22"/>
          <w:szCs w:val="22"/>
          <w:lang w:val="es-ES"/>
        </w:rPr>
        <w:t xml:space="preserve"> </w:t>
      </w:r>
    </w:p>
    <w:p w14:paraId="407838FC" w14:textId="2BD1133B" w:rsidR="00F452D3" w:rsidRPr="00747928" w:rsidRDefault="00F452D3" w:rsidP="00B0496F">
      <w:pPr>
        <w:numPr>
          <w:ilvl w:val="0"/>
          <w:numId w:val="15"/>
        </w:numPr>
        <w:spacing w:line="276" w:lineRule="auto"/>
        <w:ind w:left="284" w:hanging="10"/>
        <w:jc w:val="both"/>
        <w:rPr>
          <w:rFonts w:ascii="Arial" w:hAnsi="Arial" w:cs="Arial"/>
          <w:sz w:val="22"/>
          <w:szCs w:val="22"/>
          <w:lang w:val="es-ES"/>
        </w:rPr>
      </w:pPr>
      <w:r w:rsidRPr="003B22B4">
        <w:rPr>
          <w:rFonts w:ascii="Arial" w:hAnsi="Arial" w:cs="Arial"/>
          <w:sz w:val="22"/>
          <w:szCs w:val="22"/>
          <w:lang w:val="es-ES"/>
        </w:rPr>
        <w:t xml:space="preserve">Que </w:t>
      </w:r>
      <w:r w:rsidRPr="003B22B4">
        <w:rPr>
          <w:rFonts w:ascii="Arial" w:eastAsia="Arial" w:hAnsi="Arial" w:cs="Arial"/>
          <w:i/>
          <w:sz w:val="22"/>
          <w:szCs w:val="22"/>
          <w:lang w:val="es-ES"/>
        </w:rPr>
        <w:t>(empresa contratista)</w:t>
      </w:r>
      <w:r w:rsidRPr="003B22B4">
        <w:rPr>
          <w:rFonts w:ascii="Arial" w:hAnsi="Arial" w:cs="Arial"/>
          <w:sz w:val="22"/>
          <w:szCs w:val="22"/>
          <w:lang w:val="es-ES"/>
        </w:rPr>
        <w:t xml:space="preserve"> dispone de la capacidad y los recursos necesarios con el fin </w:t>
      </w:r>
      <w:r w:rsidRPr="00747928">
        <w:rPr>
          <w:rFonts w:ascii="Arial" w:hAnsi="Arial" w:cs="Arial"/>
          <w:sz w:val="22"/>
          <w:szCs w:val="22"/>
          <w:lang w:val="es-ES"/>
        </w:rPr>
        <w:t xml:space="preserve">de garantizar que, en su calidad de encargado del tratamiento, aplica las medidas </w:t>
      </w:r>
      <w:r w:rsidR="009D1DD2" w:rsidRPr="00747928">
        <w:rPr>
          <w:rFonts w:ascii="Arial" w:hAnsi="Arial" w:cs="Arial"/>
          <w:sz w:val="22"/>
          <w:szCs w:val="22"/>
          <w:lang w:val="es-ES"/>
        </w:rPr>
        <w:t>técnicas</w:t>
      </w:r>
      <w:r w:rsidRPr="00747928">
        <w:rPr>
          <w:rFonts w:ascii="Arial" w:hAnsi="Arial" w:cs="Arial"/>
          <w:sz w:val="22"/>
          <w:szCs w:val="22"/>
          <w:lang w:val="es-ES"/>
        </w:rPr>
        <w:t xml:space="preserve"> y organizativas apropiadas para cumplir con lo que establece la legislación de protección de datos mencionada. </w:t>
      </w:r>
    </w:p>
    <w:p w14:paraId="0EB98051" w14:textId="0E139194" w:rsidR="00CE0C01" w:rsidRPr="00747928" w:rsidRDefault="00CE0C01" w:rsidP="00B0496F">
      <w:pPr>
        <w:spacing w:line="276" w:lineRule="auto"/>
        <w:jc w:val="both"/>
        <w:rPr>
          <w:rFonts w:ascii="Arial" w:hAnsi="Arial" w:cs="Arial"/>
          <w:sz w:val="22"/>
          <w:szCs w:val="22"/>
          <w:lang w:val="es-ES"/>
        </w:rPr>
      </w:pPr>
    </w:p>
    <w:p w14:paraId="5F2EE3ED" w14:textId="1A28C328" w:rsidR="00F452D3" w:rsidRPr="00747928" w:rsidRDefault="00F452D3" w:rsidP="00B0496F">
      <w:pPr>
        <w:numPr>
          <w:ilvl w:val="0"/>
          <w:numId w:val="15"/>
        </w:numPr>
        <w:spacing w:line="276" w:lineRule="auto"/>
        <w:ind w:left="284" w:hanging="10"/>
        <w:jc w:val="both"/>
        <w:rPr>
          <w:rFonts w:ascii="Arial" w:hAnsi="Arial" w:cs="Arial"/>
          <w:sz w:val="22"/>
          <w:szCs w:val="22"/>
          <w:lang w:val="es-ES"/>
        </w:rPr>
      </w:pPr>
      <w:r w:rsidRPr="00747928">
        <w:rPr>
          <w:rFonts w:ascii="Arial" w:hAnsi="Arial" w:cs="Arial"/>
          <w:sz w:val="22"/>
          <w:szCs w:val="22"/>
          <w:lang w:val="es-ES"/>
        </w:rPr>
        <w:t xml:space="preserve">La necesidad de firmar un acuerdo de encargo de tratamiento de datos de carácter personal en relación con el contrato mencionado, en los </w:t>
      </w:r>
      <w:r w:rsidR="00F24512" w:rsidRPr="00747928">
        <w:rPr>
          <w:rFonts w:ascii="Arial" w:hAnsi="Arial" w:cs="Arial"/>
          <w:sz w:val="22"/>
          <w:szCs w:val="22"/>
          <w:lang w:val="es-ES"/>
        </w:rPr>
        <w:t>términos</w:t>
      </w:r>
      <w:r w:rsidRPr="00747928">
        <w:rPr>
          <w:rFonts w:ascii="Arial" w:hAnsi="Arial" w:cs="Arial"/>
          <w:sz w:val="22"/>
          <w:szCs w:val="22"/>
          <w:lang w:val="es-ES"/>
        </w:rPr>
        <w:t xml:space="preserve"> que establecen los artículos 28 del RGPD y 33 de la LOPDGDD. </w:t>
      </w:r>
    </w:p>
    <w:p w14:paraId="62A3EE14" w14:textId="2BD62ADB" w:rsidR="00F452D3" w:rsidRPr="00747928" w:rsidRDefault="00F452D3" w:rsidP="00B0496F">
      <w:pPr>
        <w:spacing w:line="276" w:lineRule="auto"/>
        <w:ind w:left="284"/>
        <w:jc w:val="both"/>
        <w:rPr>
          <w:rFonts w:ascii="Arial" w:hAnsi="Arial" w:cs="Arial"/>
          <w:sz w:val="22"/>
          <w:szCs w:val="22"/>
          <w:lang w:val="es-ES"/>
        </w:rPr>
      </w:pPr>
      <w:r w:rsidRPr="00747928">
        <w:rPr>
          <w:rFonts w:ascii="Arial" w:hAnsi="Arial" w:cs="Arial"/>
          <w:sz w:val="22"/>
          <w:szCs w:val="22"/>
          <w:lang w:val="es-ES"/>
        </w:rPr>
        <w:t xml:space="preserve">  </w:t>
      </w:r>
    </w:p>
    <w:p w14:paraId="45F15F4A" w14:textId="11BF2C31" w:rsidR="00F452D3" w:rsidRPr="00747928" w:rsidRDefault="00F452D3" w:rsidP="00B0496F">
      <w:pPr>
        <w:pStyle w:val="Ttol4"/>
        <w:spacing w:before="0" w:after="0" w:line="276" w:lineRule="auto"/>
        <w:ind w:left="284"/>
        <w:jc w:val="both"/>
        <w:rPr>
          <w:rFonts w:ascii="Arial" w:hAnsi="Arial" w:cs="Arial"/>
          <w:sz w:val="22"/>
          <w:szCs w:val="22"/>
          <w:lang w:val="es-ES"/>
        </w:rPr>
      </w:pPr>
      <w:r w:rsidRPr="00747928">
        <w:rPr>
          <w:rFonts w:ascii="Arial" w:hAnsi="Arial" w:cs="Arial"/>
          <w:sz w:val="22"/>
          <w:szCs w:val="22"/>
          <w:lang w:val="es-ES"/>
        </w:rPr>
        <w:t xml:space="preserve">CLÁUSULAS </w:t>
      </w:r>
    </w:p>
    <w:p w14:paraId="6E0F082C" w14:textId="77777777" w:rsidR="000D4578" w:rsidRPr="00747928" w:rsidRDefault="000D4578" w:rsidP="00B0496F">
      <w:pPr>
        <w:spacing w:line="276" w:lineRule="auto"/>
        <w:jc w:val="both"/>
        <w:rPr>
          <w:rFonts w:ascii="Arial" w:hAnsi="Arial" w:cs="Arial"/>
          <w:sz w:val="22"/>
          <w:szCs w:val="22"/>
          <w:lang w:val="es-ES"/>
        </w:rPr>
      </w:pPr>
    </w:p>
    <w:p w14:paraId="7F40F074" w14:textId="522D66FA" w:rsidR="00F452D3" w:rsidRPr="00747928" w:rsidRDefault="00F452D3" w:rsidP="00B0496F">
      <w:pPr>
        <w:pStyle w:val="Ttol5"/>
        <w:spacing w:before="0" w:after="0" w:line="276" w:lineRule="auto"/>
        <w:ind w:left="284"/>
        <w:jc w:val="both"/>
        <w:rPr>
          <w:rFonts w:cs="Arial"/>
          <w:sz w:val="22"/>
          <w:szCs w:val="22"/>
          <w:lang w:val="es-ES"/>
        </w:rPr>
      </w:pPr>
      <w:r w:rsidRPr="00747928">
        <w:rPr>
          <w:rFonts w:cs="Arial"/>
          <w:sz w:val="22"/>
          <w:szCs w:val="22"/>
          <w:lang w:val="es-ES"/>
        </w:rPr>
        <w:t xml:space="preserve">Primera.- Objeto del encargo de tratamiento </w:t>
      </w:r>
    </w:p>
    <w:p w14:paraId="61BF7871" w14:textId="16F8D5BD" w:rsidR="00F452D3" w:rsidRPr="00747928" w:rsidRDefault="00F452D3" w:rsidP="00B0496F">
      <w:pPr>
        <w:spacing w:line="276" w:lineRule="auto"/>
        <w:ind w:left="284"/>
        <w:jc w:val="both"/>
        <w:rPr>
          <w:rFonts w:ascii="Arial" w:hAnsi="Arial" w:cs="Arial"/>
          <w:sz w:val="22"/>
          <w:szCs w:val="22"/>
          <w:lang w:val="es-ES"/>
        </w:rPr>
      </w:pPr>
      <w:r w:rsidRPr="00747928">
        <w:rPr>
          <w:rFonts w:ascii="Arial" w:hAnsi="Arial" w:cs="Arial"/>
          <w:sz w:val="22"/>
          <w:szCs w:val="22"/>
          <w:lang w:val="es-ES"/>
        </w:rPr>
        <w:t xml:space="preserve">Mediante este acuerdo de encargo se habilita </w:t>
      </w:r>
      <w:r w:rsidRPr="00747928">
        <w:rPr>
          <w:rFonts w:ascii="Arial" w:eastAsia="Arial" w:hAnsi="Arial" w:cs="Arial"/>
          <w:i/>
          <w:sz w:val="22"/>
          <w:szCs w:val="22"/>
          <w:lang w:val="es-ES"/>
        </w:rPr>
        <w:t>(empresa contratista)</w:t>
      </w:r>
      <w:r w:rsidRPr="00747928">
        <w:rPr>
          <w:rFonts w:ascii="Arial" w:hAnsi="Arial" w:cs="Arial"/>
          <w:sz w:val="22"/>
          <w:szCs w:val="22"/>
          <w:lang w:val="es-ES"/>
        </w:rPr>
        <w:t>, en calidad de encargada del tratamiento (en adelante, el encargado), para tratar por cuenta de</w:t>
      </w:r>
      <w:r w:rsidR="0062203C">
        <w:rPr>
          <w:rFonts w:ascii="Arial" w:hAnsi="Arial" w:cs="Arial"/>
          <w:sz w:val="22"/>
          <w:szCs w:val="22"/>
          <w:lang w:val="es-ES"/>
        </w:rPr>
        <w:t xml:space="preserve"> </w:t>
      </w:r>
      <w:r w:rsidRPr="00747928">
        <w:rPr>
          <w:rFonts w:ascii="Arial" w:hAnsi="Arial" w:cs="Arial"/>
          <w:sz w:val="22"/>
          <w:szCs w:val="22"/>
          <w:lang w:val="es-ES"/>
        </w:rPr>
        <w:t>l</w:t>
      </w:r>
      <w:r w:rsidR="0062203C">
        <w:rPr>
          <w:rFonts w:ascii="Arial" w:hAnsi="Arial" w:cs="Arial"/>
          <w:sz w:val="22"/>
          <w:szCs w:val="22"/>
          <w:lang w:val="es-ES"/>
        </w:rPr>
        <w:t>a</w:t>
      </w:r>
      <w:r w:rsidR="00134674" w:rsidRPr="00747928">
        <w:rPr>
          <w:rFonts w:ascii="Arial" w:hAnsi="Arial" w:cs="Arial"/>
          <w:sz w:val="22"/>
          <w:szCs w:val="22"/>
          <w:lang w:val="es-ES"/>
        </w:rPr>
        <w:t xml:space="preserve"> EAPC</w:t>
      </w:r>
      <w:r w:rsidRPr="00747928">
        <w:rPr>
          <w:rFonts w:ascii="Arial" w:hAnsi="Arial" w:cs="Arial"/>
          <w:sz w:val="22"/>
          <w:szCs w:val="22"/>
          <w:lang w:val="es-ES"/>
        </w:rPr>
        <w:t xml:space="preserve">, responsable del tratamiento (en adelante, el responsable) los datos de carácter personal necesarios para prestar el servicio de </w:t>
      </w:r>
      <w:r w:rsidR="00CE0C01" w:rsidRPr="00747928">
        <w:rPr>
          <w:rFonts w:ascii="Arial" w:eastAsia="Arial" w:hAnsi="Arial" w:cs="Arial"/>
          <w:sz w:val="22"/>
          <w:szCs w:val="22"/>
          <w:lang w:val="es-ES"/>
        </w:rPr>
        <w:t>formación</w:t>
      </w:r>
      <w:r w:rsidR="00951E63" w:rsidRPr="00747928">
        <w:rPr>
          <w:rFonts w:ascii="Arial" w:hAnsi="Arial" w:cs="Arial"/>
          <w:sz w:val="22"/>
          <w:szCs w:val="22"/>
          <w:lang w:val="es-ES"/>
        </w:rPr>
        <w:t xml:space="preserve"> en línea en lengua inglesa con finalidades específicas, lengua inglesa general, lengua francesa general y lengua alemana general </w:t>
      </w:r>
      <w:r w:rsidR="00CE0C01" w:rsidRPr="00747928">
        <w:rPr>
          <w:rFonts w:ascii="Arial" w:eastAsia="Arial" w:hAnsi="Arial" w:cs="Arial"/>
          <w:sz w:val="22"/>
          <w:szCs w:val="22"/>
          <w:lang w:val="es-ES"/>
        </w:rPr>
        <w:t>del cual ha resultado adjudicataria</w:t>
      </w:r>
      <w:r w:rsidRPr="00747928">
        <w:rPr>
          <w:rFonts w:ascii="Arial" w:hAnsi="Arial" w:cs="Arial"/>
          <w:sz w:val="22"/>
          <w:szCs w:val="22"/>
          <w:lang w:val="es-ES"/>
        </w:rPr>
        <w:t xml:space="preserve">. </w:t>
      </w:r>
    </w:p>
    <w:p w14:paraId="097C78DF" w14:textId="77777777" w:rsidR="00F452D3" w:rsidRPr="00747928" w:rsidRDefault="00F452D3" w:rsidP="00B0496F">
      <w:pPr>
        <w:spacing w:line="276" w:lineRule="auto"/>
        <w:ind w:left="284"/>
        <w:jc w:val="both"/>
        <w:rPr>
          <w:rFonts w:ascii="Arial" w:hAnsi="Arial" w:cs="Arial"/>
          <w:sz w:val="22"/>
          <w:szCs w:val="22"/>
          <w:lang w:val="es-ES"/>
        </w:rPr>
      </w:pPr>
      <w:r w:rsidRPr="00747928">
        <w:rPr>
          <w:rFonts w:ascii="Arial" w:hAnsi="Arial" w:cs="Arial"/>
          <w:sz w:val="22"/>
          <w:szCs w:val="22"/>
          <w:lang w:val="es-ES"/>
        </w:rPr>
        <w:t xml:space="preserve"> </w:t>
      </w:r>
    </w:p>
    <w:p w14:paraId="0735B31F" w14:textId="57E8A5B8" w:rsidR="00F452D3" w:rsidRPr="00747928" w:rsidRDefault="00F452D3" w:rsidP="00B0496F">
      <w:pPr>
        <w:spacing w:line="276" w:lineRule="auto"/>
        <w:ind w:left="284" w:hanging="10"/>
        <w:jc w:val="both"/>
        <w:rPr>
          <w:rFonts w:ascii="Arial" w:hAnsi="Arial" w:cs="Arial"/>
          <w:sz w:val="22"/>
          <w:szCs w:val="22"/>
          <w:lang w:val="es-ES"/>
        </w:rPr>
      </w:pPr>
      <w:r w:rsidRPr="00747928">
        <w:rPr>
          <w:rFonts w:ascii="Arial" w:hAnsi="Arial" w:cs="Arial"/>
          <w:sz w:val="22"/>
          <w:szCs w:val="22"/>
          <w:lang w:val="es-ES"/>
        </w:rPr>
        <w:t xml:space="preserve">El tratamiento consistirá en </w:t>
      </w:r>
      <w:r w:rsidR="00134674" w:rsidRPr="00747928">
        <w:rPr>
          <w:rFonts w:ascii="Arial" w:eastAsia="Arial" w:hAnsi="Arial" w:cs="Arial"/>
          <w:i/>
          <w:sz w:val="22"/>
          <w:szCs w:val="22"/>
          <w:lang w:val="es-ES"/>
        </w:rPr>
        <w:t>gestionar los datos personales de los alumnos con el fin de poder evaluar su asistencia y/o aprovechamiento.</w:t>
      </w:r>
      <w:r w:rsidRPr="00747928">
        <w:rPr>
          <w:rFonts w:ascii="Arial" w:hAnsi="Arial" w:cs="Arial"/>
          <w:sz w:val="22"/>
          <w:szCs w:val="22"/>
          <w:lang w:val="es-ES"/>
        </w:rPr>
        <w:t xml:space="preserve">  </w:t>
      </w:r>
    </w:p>
    <w:p w14:paraId="25B792F0" w14:textId="7614665D" w:rsidR="00CE0C01" w:rsidRPr="00747928" w:rsidRDefault="00CE0C01" w:rsidP="00B0496F">
      <w:pPr>
        <w:pStyle w:val="Pargrafdellista"/>
        <w:numPr>
          <w:ilvl w:val="0"/>
          <w:numId w:val="12"/>
        </w:numPr>
        <w:spacing w:line="276" w:lineRule="auto"/>
        <w:ind w:left="426" w:hanging="142"/>
        <w:rPr>
          <w:rFonts w:cs="Arial"/>
          <w:szCs w:val="22"/>
          <w:lang w:val="es-ES"/>
        </w:rPr>
      </w:pPr>
      <w:r w:rsidRPr="00747928">
        <w:rPr>
          <w:rFonts w:cs="Arial"/>
          <w:szCs w:val="22"/>
          <w:lang w:val="es-ES"/>
        </w:rPr>
        <w:t>Identificación, gestión  y control de los alumnos participantes en la actividad formativa</w:t>
      </w:r>
    </w:p>
    <w:p w14:paraId="5C9D80F0" w14:textId="77777777" w:rsidR="00F452D3" w:rsidRPr="00747928" w:rsidRDefault="00F452D3" w:rsidP="00B0496F">
      <w:pPr>
        <w:spacing w:line="276" w:lineRule="auto"/>
        <w:ind w:left="284"/>
        <w:jc w:val="both"/>
        <w:rPr>
          <w:rFonts w:ascii="Arial" w:hAnsi="Arial" w:cs="Arial"/>
          <w:sz w:val="22"/>
          <w:szCs w:val="22"/>
          <w:lang w:val="es-ES"/>
        </w:rPr>
      </w:pPr>
      <w:r w:rsidRPr="00747928">
        <w:rPr>
          <w:rFonts w:ascii="Arial" w:hAnsi="Arial" w:cs="Arial"/>
          <w:sz w:val="22"/>
          <w:szCs w:val="22"/>
          <w:lang w:val="es-ES"/>
        </w:rPr>
        <w:t xml:space="preserve"> </w:t>
      </w:r>
    </w:p>
    <w:p w14:paraId="21685AEB" w14:textId="77777777" w:rsidR="00F452D3" w:rsidRPr="00747928" w:rsidRDefault="00F452D3" w:rsidP="00B0496F">
      <w:pPr>
        <w:pStyle w:val="Ttol5"/>
        <w:spacing w:before="0" w:after="0" w:line="276" w:lineRule="auto"/>
        <w:ind w:left="284"/>
        <w:jc w:val="both"/>
        <w:rPr>
          <w:rFonts w:cs="Arial"/>
          <w:sz w:val="22"/>
          <w:szCs w:val="22"/>
          <w:lang w:val="es-ES"/>
        </w:rPr>
      </w:pPr>
      <w:r w:rsidRPr="00747928">
        <w:rPr>
          <w:rFonts w:cs="Arial"/>
          <w:sz w:val="22"/>
          <w:szCs w:val="22"/>
          <w:lang w:val="es-ES"/>
        </w:rPr>
        <w:t xml:space="preserve">Segunda.- Identificación de la información afectada </w:t>
      </w:r>
    </w:p>
    <w:p w14:paraId="0815EFF1" w14:textId="7C196D8E" w:rsidR="00F452D3" w:rsidRPr="00747928" w:rsidRDefault="00F452D3" w:rsidP="00B0496F">
      <w:pPr>
        <w:pStyle w:val="Default"/>
        <w:ind w:left="284"/>
        <w:jc w:val="both"/>
        <w:rPr>
          <w:color w:val="auto"/>
          <w:sz w:val="22"/>
          <w:szCs w:val="22"/>
          <w:lang w:val="es-ES"/>
        </w:rPr>
      </w:pPr>
      <w:r w:rsidRPr="00747928">
        <w:rPr>
          <w:color w:val="auto"/>
          <w:sz w:val="22"/>
          <w:szCs w:val="22"/>
          <w:lang w:val="es-ES"/>
        </w:rPr>
        <w:t xml:space="preserve">Para ejecutar las prestaciones derivadas </w:t>
      </w:r>
      <w:r w:rsidR="006F18C2" w:rsidRPr="00747928">
        <w:rPr>
          <w:color w:val="auto"/>
          <w:sz w:val="22"/>
          <w:szCs w:val="22"/>
          <w:lang w:val="es-ES"/>
        </w:rPr>
        <w:t xml:space="preserve">de actividades formativas </w:t>
      </w:r>
      <w:r w:rsidRPr="00747928">
        <w:rPr>
          <w:color w:val="auto"/>
          <w:sz w:val="22"/>
          <w:szCs w:val="22"/>
          <w:lang w:val="es-ES"/>
        </w:rPr>
        <w:t>del cumplimiento</w:t>
      </w:r>
      <w:r w:rsidRPr="00747928">
        <w:rPr>
          <w:vanish/>
          <w:color w:val="auto"/>
          <w:sz w:val="22"/>
          <w:szCs w:val="22"/>
          <w:lang w:val="es-ES"/>
        </w:rPr>
        <w:t>&lt;A[cumplimiento|cumplido]&gt;</w:t>
      </w:r>
      <w:r w:rsidRPr="00747928">
        <w:rPr>
          <w:color w:val="auto"/>
          <w:sz w:val="22"/>
          <w:szCs w:val="22"/>
          <w:lang w:val="es-ES"/>
        </w:rPr>
        <w:t xml:space="preserve"> del objeto de este encargo, el responsable, pone a disposición del encargado, la información siguiente del</w:t>
      </w:r>
      <w:r w:rsidR="00412FF2" w:rsidRPr="00747928">
        <w:rPr>
          <w:color w:val="auto"/>
          <w:sz w:val="22"/>
          <w:szCs w:val="22"/>
          <w:lang w:val="es-ES"/>
        </w:rPr>
        <w:t xml:space="preserve"> tra</w:t>
      </w:r>
      <w:r w:rsidRPr="00747928">
        <w:rPr>
          <w:color w:val="auto"/>
          <w:sz w:val="22"/>
          <w:szCs w:val="22"/>
          <w:lang w:val="es-ES"/>
        </w:rPr>
        <w:t>tam</w:t>
      </w:r>
      <w:r w:rsidR="00412FF2" w:rsidRPr="00747928">
        <w:rPr>
          <w:color w:val="auto"/>
          <w:sz w:val="22"/>
          <w:szCs w:val="22"/>
          <w:lang w:val="es-ES"/>
        </w:rPr>
        <w:t xml:space="preserve">iento </w:t>
      </w:r>
      <w:r w:rsidRPr="00747928">
        <w:rPr>
          <w:color w:val="auto"/>
          <w:sz w:val="22"/>
          <w:szCs w:val="22"/>
          <w:lang w:val="es-ES"/>
        </w:rPr>
        <w:t>de datos</w:t>
      </w:r>
      <w:r w:rsidR="00CE0C01" w:rsidRPr="00747928">
        <w:rPr>
          <w:color w:val="auto"/>
          <w:sz w:val="22"/>
          <w:szCs w:val="22"/>
          <w:lang w:val="es-ES"/>
        </w:rPr>
        <w:t>:</w:t>
      </w:r>
      <w:r w:rsidRPr="00747928">
        <w:rPr>
          <w:color w:val="auto"/>
          <w:sz w:val="22"/>
          <w:szCs w:val="22"/>
          <w:lang w:val="es-ES"/>
        </w:rPr>
        <w:t xml:space="preserve"> </w:t>
      </w:r>
    </w:p>
    <w:p w14:paraId="420CC6B8" w14:textId="77777777" w:rsidR="005F19ED" w:rsidRPr="00747928" w:rsidRDefault="005F19ED" w:rsidP="00B0496F">
      <w:pPr>
        <w:spacing w:line="276" w:lineRule="auto"/>
        <w:ind w:left="284"/>
        <w:jc w:val="both"/>
        <w:rPr>
          <w:rFonts w:ascii="Arial" w:hAnsi="Arial" w:cs="Arial"/>
          <w:sz w:val="22"/>
          <w:szCs w:val="22"/>
          <w:lang w:val="es-ES"/>
        </w:rPr>
      </w:pPr>
    </w:p>
    <w:p w14:paraId="1667531F" w14:textId="1DC6D2E2" w:rsidR="00F452D3" w:rsidRPr="00747928" w:rsidRDefault="00CE0C01" w:rsidP="003B22B4">
      <w:pPr>
        <w:spacing w:line="276" w:lineRule="auto"/>
        <w:ind w:left="567" w:right="37"/>
        <w:jc w:val="both"/>
        <w:rPr>
          <w:rFonts w:ascii="Arial" w:hAnsi="Arial" w:cs="Arial"/>
          <w:sz w:val="22"/>
          <w:szCs w:val="22"/>
          <w:lang w:val="es-ES"/>
        </w:rPr>
      </w:pPr>
      <w:r w:rsidRPr="00747928">
        <w:rPr>
          <w:rFonts w:ascii="Arial" w:eastAsia="Arial" w:hAnsi="Arial" w:cs="Arial"/>
          <w:sz w:val="22"/>
          <w:szCs w:val="22"/>
          <w:lang w:val="es-ES"/>
        </w:rPr>
        <w:t>I</w:t>
      </w:r>
      <w:r w:rsidR="00F452D3" w:rsidRPr="00747928">
        <w:rPr>
          <w:rFonts w:ascii="Arial" w:eastAsia="Arial" w:hAnsi="Arial" w:cs="Arial"/>
          <w:sz w:val="22"/>
          <w:szCs w:val="22"/>
          <w:lang w:val="es-ES"/>
        </w:rPr>
        <w:t xml:space="preserve">dentificación del tipo de datos personales </w:t>
      </w:r>
      <w:r w:rsidR="00412FF2" w:rsidRPr="00747928">
        <w:rPr>
          <w:sz w:val="22"/>
          <w:szCs w:val="22"/>
          <w:lang w:val="es-ES"/>
        </w:rPr>
        <w:t>del tratamiento</w:t>
      </w:r>
      <w:r w:rsidRPr="00747928">
        <w:rPr>
          <w:rFonts w:ascii="Arial" w:eastAsia="Arial" w:hAnsi="Arial" w:cs="Arial"/>
          <w:sz w:val="22"/>
          <w:szCs w:val="22"/>
          <w:lang w:val="es-ES"/>
        </w:rPr>
        <w:t>:</w:t>
      </w:r>
    </w:p>
    <w:p w14:paraId="20D7A739" w14:textId="37CCA8E9" w:rsidR="00CE0C01" w:rsidRPr="00747928" w:rsidRDefault="00CE0C01" w:rsidP="00B0496F">
      <w:pPr>
        <w:pStyle w:val="Pargrafdellista"/>
        <w:numPr>
          <w:ilvl w:val="0"/>
          <w:numId w:val="20"/>
        </w:numPr>
        <w:spacing w:line="276" w:lineRule="auto"/>
        <w:ind w:right="37"/>
        <w:rPr>
          <w:rFonts w:cs="Arial"/>
          <w:szCs w:val="22"/>
          <w:lang w:val="es-ES"/>
        </w:rPr>
      </w:pPr>
      <w:r w:rsidRPr="00747928">
        <w:rPr>
          <w:rFonts w:cs="Arial"/>
          <w:szCs w:val="22"/>
          <w:lang w:val="es-ES"/>
        </w:rPr>
        <w:t>Datos de carácter identifica</w:t>
      </w:r>
      <w:r w:rsidR="00856FB0" w:rsidRPr="00747928">
        <w:rPr>
          <w:rFonts w:cs="Arial"/>
          <w:szCs w:val="22"/>
          <w:lang w:val="es-ES"/>
        </w:rPr>
        <w:t>dor</w:t>
      </w:r>
      <w:r w:rsidRPr="00747928">
        <w:rPr>
          <w:rFonts w:cs="Arial"/>
          <w:szCs w:val="22"/>
          <w:lang w:val="es-ES"/>
        </w:rPr>
        <w:t>: nombre y apellidos, dirección electrónica, teléfono</w:t>
      </w:r>
    </w:p>
    <w:p w14:paraId="50B4050F" w14:textId="471CE925" w:rsidR="00CE0C01" w:rsidRPr="00747928" w:rsidRDefault="00CE0C01" w:rsidP="00B0496F">
      <w:pPr>
        <w:pStyle w:val="Pargrafdellista"/>
        <w:numPr>
          <w:ilvl w:val="0"/>
          <w:numId w:val="20"/>
        </w:numPr>
        <w:spacing w:line="276" w:lineRule="auto"/>
        <w:ind w:right="37"/>
        <w:rPr>
          <w:rFonts w:cs="Arial"/>
          <w:szCs w:val="22"/>
          <w:lang w:val="es-ES"/>
        </w:rPr>
      </w:pPr>
      <w:r w:rsidRPr="00747928">
        <w:rPr>
          <w:rFonts w:cs="Arial"/>
          <w:szCs w:val="22"/>
          <w:lang w:val="es-ES"/>
        </w:rPr>
        <w:t>Datos de empl</w:t>
      </w:r>
      <w:r w:rsidR="001C3AEF" w:rsidRPr="00747928">
        <w:rPr>
          <w:rFonts w:cs="Arial"/>
          <w:szCs w:val="22"/>
          <w:lang w:val="es-ES"/>
        </w:rPr>
        <w:t>eo</w:t>
      </w:r>
      <w:r w:rsidR="001C3AEF" w:rsidRPr="00747928">
        <w:rPr>
          <w:rFonts w:cs="Arial"/>
          <w:vanish/>
          <w:szCs w:val="22"/>
          <w:lang w:val="es-ES"/>
        </w:rPr>
        <w:t>&lt;A[empleo|ocupación]&gt;</w:t>
      </w:r>
      <w:r w:rsidR="001C3AEF" w:rsidRPr="00747928">
        <w:rPr>
          <w:rFonts w:cs="Arial"/>
          <w:szCs w:val="22"/>
          <w:lang w:val="es-ES"/>
        </w:rPr>
        <w:t xml:space="preserve"> laboral: categoría</w:t>
      </w:r>
      <w:r w:rsidRPr="00747928">
        <w:rPr>
          <w:rFonts w:cs="Arial"/>
          <w:szCs w:val="22"/>
          <w:lang w:val="es-ES"/>
        </w:rPr>
        <w:t>, cargo, institución o entidad a que pertenece</w:t>
      </w:r>
    </w:p>
    <w:p w14:paraId="0529AA0B" w14:textId="5485BAA8" w:rsidR="00CE0C01" w:rsidRPr="00747928" w:rsidRDefault="00CE0C01" w:rsidP="00B0496F">
      <w:pPr>
        <w:pStyle w:val="Pargrafdellista"/>
        <w:numPr>
          <w:ilvl w:val="0"/>
          <w:numId w:val="20"/>
        </w:numPr>
        <w:spacing w:line="276" w:lineRule="auto"/>
        <w:ind w:right="37"/>
        <w:rPr>
          <w:rFonts w:cs="Arial"/>
          <w:szCs w:val="22"/>
          <w:lang w:val="es-ES"/>
        </w:rPr>
      </w:pPr>
      <w:r w:rsidRPr="00747928">
        <w:rPr>
          <w:rFonts w:cs="Arial"/>
          <w:szCs w:val="22"/>
          <w:lang w:val="es-ES"/>
        </w:rPr>
        <w:t>Datos del currículum formativo</w:t>
      </w:r>
    </w:p>
    <w:p w14:paraId="14EC9C23" w14:textId="2F78A196" w:rsidR="00F452D3" w:rsidRPr="00747928" w:rsidRDefault="00CE0C01" w:rsidP="003B22B4">
      <w:pPr>
        <w:spacing w:line="276" w:lineRule="auto"/>
        <w:ind w:left="567" w:right="37"/>
        <w:jc w:val="both"/>
        <w:rPr>
          <w:rFonts w:ascii="Arial" w:eastAsia="Arial" w:hAnsi="Arial" w:cs="Arial"/>
          <w:sz w:val="22"/>
          <w:szCs w:val="22"/>
          <w:lang w:val="es-ES"/>
        </w:rPr>
      </w:pPr>
      <w:r w:rsidRPr="00747928">
        <w:rPr>
          <w:rFonts w:ascii="Arial" w:eastAsia="Arial" w:hAnsi="Arial" w:cs="Arial"/>
          <w:sz w:val="22"/>
          <w:szCs w:val="22"/>
          <w:lang w:val="es-ES"/>
        </w:rPr>
        <w:t>I</w:t>
      </w:r>
      <w:r w:rsidR="00F452D3" w:rsidRPr="00747928">
        <w:rPr>
          <w:rFonts w:ascii="Arial" w:eastAsia="Arial" w:hAnsi="Arial" w:cs="Arial"/>
          <w:sz w:val="22"/>
          <w:szCs w:val="22"/>
          <w:lang w:val="es-ES"/>
        </w:rPr>
        <w:t xml:space="preserve">dentificación de la categorías de personas interesadas </w:t>
      </w:r>
      <w:r w:rsidR="00412FF2" w:rsidRPr="00747928">
        <w:rPr>
          <w:sz w:val="22"/>
          <w:szCs w:val="22"/>
          <w:lang w:val="es-ES"/>
        </w:rPr>
        <w:t>del tratamiento</w:t>
      </w:r>
      <w:r w:rsidRPr="00747928">
        <w:rPr>
          <w:rFonts w:ascii="Arial" w:eastAsia="Arial" w:hAnsi="Arial" w:cs="Arial"/>
          <w:sz w:val="22"/>
          <w:szCs w:val="22"/>
          <w:lang w:val="es-ES"/>
        </w:rPr>
        <w:t>:</w:t>
      </w:r>
      <w:r w:rsidR="00F452D3" w:rsidRPr="00747928">
        <w:rPr>
          <w:rFonts w:ascii="Arial" w:eastAsia="Arial" w:hAnsi="Arial" w:cs="Arial"/>
          <w:sz w:val="22"/>
          <w:szCs w:val="22"/>
          <w:lang w:val="es-ES"/>
        </w:rPr>
        <w:t xml:space="preserve"> </w:t>
      </w:r>
    </w:p>
    <w:p w14:paraId="52754BA5" w14:textId="5EAFBE41" w:rsidR="00CE0C01" w:rsidRPr="00747928" w:rsidRDefault="00CE0C01" w:rsidP="00B0496F">
      <w:pPr>
        <w:pStyle w:val="Pargrafdellista"/>
        <w:numPr>
          <w:ilvl w:val="0"/>
          <w:numId w:val="21"/>
        </w:numPr>
        <w:spacing w:line="276" w:lineRule="auto"/>
        <w:ind w:right="37"/>
        <w:rPr>
          <w:rFonts w:cs="Arial"/>
          <w:szCs w:val="22"/>
          <w:lang w:val="es-ES"/>
        </w:rPr>
      </w:pPr>
      <w:r w:rsidRPr="00747928">
        <w:rPr>
          <w:rFonts w:cs="Arial"/>
          <w:szCs w:val="22"/>
          <w:lang w:val="es-ES"/>
        </w:rPr>
        <w:t>Personas que asisten a las actividades formativas organizadas por la Escuela de Administración Pública de Cataluña bajo el amparo del mencionado Acuerdo marco</w:t>
      </w:r>
    </w:p>
    <w:p w14:paraId="1F1525D5" w14:textId="69D6F0C8" w:rsidR="00F452D3" w:rsidRPr="00747928" w:rsidRDefault="00F452D3" w:rsidP="00B0496F">
      <w:pPr>
        <w:spacing w:line="276" w:lineRule="auto"/>
        <w:ind w:left="284"/>
        <w:jc w:val="both"/>
        <w:rPr>
          <w:rFonts w:ascii="Arial" w:hAnsi="Arial" w:cs="Arial"/>
          <w:sz w:val="22"/>
          <w:szCs w:val="22"/>
          <w:lang w:val="es-ES"/>
        </w:rPr>
      </w:pPr>
      <w:r w:rsidRPr="00747928">
        <w:rPr>
          <w:rFonts w:ascii="Arial" w:hAnsi="Arial" w:cs="Arial"/>
          <w:sz w:val="22"/>
          <w:szCs w:val="22"/>
          <w:lang w:val="es-ES"/>
        </w:rPr>
        <w:t xml:space="preserve"> </w:t>
      </w:r>
      <w:r w:rsidRPr="00747928">
        <w:rPr>
          <w:rFonts w:ascii="Arial" w:eastAsia="Arial" w:hAnsi="Arial" w:cs="Arial"/>
          <w:b/>
          <w:sz w:val="22"/>
          <w:szCs w:val="22"/>
          <w:lang w:val="es-ES"/>
        </w:rPr>
        <w:t xml:space="preserve"> </w:t>
      </w:r>
    </w:p>
    <w:p w14:paraId="09591F25" w14:textId="77777777" w:rsidR="00F452D3" w:rsidRPr="00747928" w:rsidRDefault="00F452D3" w:rsidP="00B0496F">
      <w:pPr>
        <w:pStyle w:val="Ttol5"/>
        <w:spacing w:before="0" w:after="0" w:line="276" w:lineRule="auto"/>
        <w:ind w:left="284"/>
        <w:jc w:val="both"/>
        <w:rPr>
          <w:rFonts w:cs="Arial"/>
          <w:sz w:val="22"/>
          <w:szCs w:val="22"/>
          <w:lang w:val="es-ES"/>
        </w:rPr>
      </w:pPr>
      <w:r w:rsidRPr="00747928">
        <w:rPr>
          <w:rFonts w:cs="Arial"/>
          <w:sz w:val="22"/>
          <w:szCs w:val="22"/>
          <w:lang w:val="es-ES"/>
        </w:rPr>
        <w:t xml:space="preserve">Tercera.- Duración </w:t>
      </w:r>
    </w:p>
    <w:p w14:paraId="68F81084" w14:textId="6AA620CF" w:rsidR="00F452D3" w:rsidRPr="00747928" w:rsidRDefault="00F452D3" w:rsidP="00B0496F">
      <w:pPr>
        <w:spacing w:line="276" w:lineRule="auto"/>
        <w:ind w:left="284"/>
        <w:jc w:val="both"/>
        <w:rPr>
          <w:rFonts w:ascii="Arial" w:hAnsi="Arial" w:cs="Arial"/>
          <w:sz w:val="22"/>
          <w:szCs w:val="22"/>
          <w:lang w:val="es-ES"/>
        </w:rPr>
      </w:pPr>
      <w:r w:rsidRPr="00747928">
        <w:rPr>
          <w:rFonts w:ascii="Arial" w:hAnsi="Arial" w:cs="Arial"/>
          <w:sz w:val="22"/>
          <w:szCs w:val="22"/>
          <w:lang w:val="es-ES"/>
        </w:rPr>
        <w:t>La vigencia de este encargo de tratamiento queda vinculada a la duración del contrato suscrito que se ha</w:t>
      </w:r>
      <w:r w:rsidR="00B81577" w:rsidRPr="00747928">
        <w:rPr>
          <w:rFonts w:ascii="Arial" w:hAnsi="Arial" w:cs="Arial"/>
          <w:sz w:val="22"/>
          <w:szCs w:val="22"/>
          <w:lang w:val="es-ES"/>
        </w:rPr>
        <w:t xml:space="preserve"> identificado en este documento, así como a la contratación basada derivada del contrato suscrito.</w:t>
      </w:r>
      <w:r w:rsidRPr="00747928">
        <w:rPr>
          <w:rFonts w:ascii="Arial" w:hAnsi="Arial" w:cs="Arial"/>
          <w:sz w:val="22"/>
          <w:szCs w:val="22"/>
          <w:lang w:val="es-ES"/>
        </w:rPr>
        <w:t xml:space="preserve"> </w:t>
      </w:r>
    </w:p>
    <w:p w14:paraId="5076FCC4" w14:textId="219A7779" w:rsidR="00F452D3" w:rsidRPr="00747928" w:rsidRDefault="00F452D3" w:rsidP="00B0496F">
      <w:pPr>
        <w:spacing w:line="276" w:lineRule="auto"/>
        <w:ind w:left="284"/>
        <w:jc w:val="both"/>
        <w:rPr>
          <w:rFonts w:ascii="Arial" w:hAnsi="Arial" w:cs="Arial"/>
          <w:sz w:val="22"/>
          <w:szCs w:val="22"/>
          <w:lang w:val="es-ES"/>
        </w:rPr>
      </w:pPr>
      <w:r w:rsidRPr="00747928">
        <w:rPr>
          <w:rFonts w:ascii="Arial" w:hAnsi="Arial" w:cs="Arial"/>
          <w:sz w:val="22"/>
          <w:szCs w:val="22"/>
          <w:lang w:val="es-ES"/>
        </w:rPr>
        <w:t xml:space="preserve">  </w:t>
      </w:r>
    </w:p>
    <w:p w14:paraId="7FCBC7A9" w14:textId="77777777" w:rsidR="00F452D3" w:rsidRPr="00747928" w:rsidRDefault="00F452D3" w:rsidP="00B0496F">
      <w:pPr>
        <w:pStyle w:val="Ttol5"/>
        <w:spacing w:before="0" w:after="0" w:line="276" w:lineRule="auto"/>
        <w:ind w:left="284"/>
        <w:jc w:val="both"/>
        <w:rPr>
          <w:rFonts w:cs="Arial"/>
          <w:sz w:val="22"/>
          <w:szCs w:val="22"/>
          <w:lang w:val="es-ES"/>
        </w:rPr>
      </w:pPr>
      <w:r w:rsidRPr="00747928">
        <w:rPr>
          <w:rFonts w:cs="Arial"/>
          <w:sz w:val="22"/>
          <w:szCs w:val="22"/>
          <w:lang w:val="es-ES"/>
        </w:rPr>
        <w:t xml:space="preserve">Cuarta.- Obligaciones del encargado </w:t>
      </w:r>
    </w:p>
    <w:p w14:paraId="6B20DBC2" w14:textId="6E9F615A" w:rsidR="00F452D3" w:rsidRPr="00747928" w:rsidRDefault="00F452D3" w:rsidP="00B0496F">
      <w:pPr>
        <w:spacing w:line="276" w:lineRule="auto"/>
        <w:ind w:left="284"/>
        <w:jc w:val="both"/>
        <w:rPr>
          <w:rFonts w:ascii="Arial" w:hAnsi="Arial" w:cs="Arial"/>
          <w:sz w:val="22"/>
          <w:szCs w:val="22"/>
          <w:lang w:val="es-ES"/>
        </w:rPr>
      </w:pPr>
      <w:r w:rsidRPr="00747928">
        <w:rPr>
          <w:rFonts w:ascii="Arial" w:hAnsi="Arial" w:cs="Arial"/>
          <w:sz w:val="22"/>
          <w:szCs w:val="22"/>
          <w:lang w:val="es-ES"/>
        </w:rPr>
        <w:t>El encargado y todo su personal se obligan a dar cumplimiento</w:t>
      </w:r>
      <w:r w:rsidRPr="00747928">
        <w:rPr>
          <w:rFonts w:ascii="Arial" w:hAnsi="Arial" w:cs="Arial"/>
          <w:vanish/>
          <w:sz w:val="22"/>
          <w:szCs w:val="22"/>
          <w:lang w:val="es-ES"/>
        </w:rPr>
        <w:t>&lt;A[cumplimiento|cumplido]&gt;</w:t>
      </w:r>
      <w:r w:rsidRPr="00747928">
        <w:rPr>
          <w:rFonts w:ascii="Arial" w:hAnsi="Arial" w:cs="Arial"/>
          <w:sz w:val="22"/>
          <w:szCs w:val="22"/>
          <w:lang w:val="es-ES"/>
        </w:rPr>
        <w:t xml:space="preserve"> al establecido en el artículo 28 del RGPD y, en particular, a: </w:t>
      </w:r>
    </w:p>
    <w:p w14:paraId="669B83C8" w14:textId="77777777" w:rsidR="00F452D3" w:rsidRPr="00747928" w:rsidRDefault="00F452D3" w:rsidP="00B0496F">
      <w:pPr>
        <w:spacing w:line="276" w:lineRule="auto"/>
        <w:ind w:left="284"/>
        <w:jc w:val="both"/>
        <w:rPr>
          <w:rFonts w:ascii="Arial" w:hAnsi="Arial" w:cs="Arial"/>
          <w:sz w:val="22"/>
          <w:szCs w:val="22"/>
          <w:lang w:val="es-ES"/>
        </w:rPr>
      </w:pPr>
      <w:r w:rsidRPr="00747928">
        <w:rPr>
          <w:rFonts w:ascii="Arial" w:hAnsi="Arial" w:cs="Arial"/>
          <w:sz w:val="22"/>
          <w:szCs w:val="22"/>
          <w:lang w:val="es-ES"/>
        </w:rPr>
        <w:t xml:space="preserve"> </w:t>
      </w:r>
    </w:p>
    <w:p w14:paraId="7376EA1D" w14:textId="07366141" w:rsidR="00F452D3" w:rsidRPr="00747928" w:rsidRDefault="00F452D3" w:rsidP="00B0496F">
      <w:pPr>
        <w:numPr>
          <w:ilvl w:val="0"/>
          <w:numId w:val="17"/>
        </w:numPr>
        <w:spacing w:line="276" w:lineRule="auto"/>
        <w:ind w:left="284" w:hanging="360"/>
        <w:jc w:val="both"/>
        <w:rPr>
          <w:rFonts w:ascii="Arial" w:hAnsi="Arial" w:cs="Arial"/>
          <w:sz w:val="22"/>
          <w:szCs w:val="22"/>
          <w:lang w:val="es-ES"/>
        </w:rPr>
      </w:pPr>
      <w:r w:rsidRPr="00747928">
        <w:rPr>
          <w:rFonts w:ascii="Arial" w:hAnsi="Arial" w:cs="Arial"/>
          <w:sz w:val="22"/>
          <w:szCs w:val="22"/>
          <w:lang w:val="es-ES"/>
        </w:rPr>
        <w:t xml:space="preserve">Utilizar los datos objeto de tratamiento, o las que recoja para su inclusión, sólo para la finalidad objeto de este encargo, y respetar la confidencialidad y el deber de secreto, incluso después de que finalice el objeto. En este sentido, garantizará que las personas autorizadas para tratar datos se hayan comprometido a respetar la confidencialidad o </w:t>
      </w:r>
      <w:r w:rsidR="000951A1" w:rsidRPr="00747928">
        <w:rPr>
          <w:rFonts w:ascii="Arial" w:hAnsi="Arial" w:cs="Arial"/>
          <w:sz w:val="22"/>
          <w:szCs w:val="22"/>
          <w:lang w:val="es-ES"/>
        </w:rPr>
        <w:t>tiene</w:t>
      </w:r>
      <w:r w:rsidRPr="00747928">
        <w:rPr>
          <w:rFonts w:ascii="Arial" w:hAnsi="Arial" w:cs="Arial"/>
          <w:sz w:val="22"/>
          <w:szCs w:val="22"/>
          <w:lang w:val="es-ES"/>
        </w:rPr>
        <w:t xml:space="preserve">n sujetas a una obligación de confidencialidad de naturaleza estatutaria. </w:t>
      </w:r>
    </w:p>
    <w:p w14:paraId="64857967" w14:textId="77777777" w:rsidR="0025358C" w:rsidRPr="00747928" w:rsidRDefault="0025358C" w:rsidP="00B0496F">
      <w:pPr>
        <w:spacing w:line="276" w:lineRule="auto"/>
        <w:ind w:left="284"/>
        <w:jc w:val="both"/>
        <w:rPr>
          <w:rFonts w:ascii="Arial" w:hAnsi="Arial" w:cs="Arial"/>
          <w:sz w:val="22"/>
          <w:szCs w:val="22"/>
          <w:lang w:val="es-ES"/>
        </w:rPr>
      </w:pPr>
    </w:p>
    <w:p w14:paraId="3400533F" w14:textId="3E126DC3" w:rsidR="00F452D3" w:rsidRPr="00747928" w:rsidRDefault="00F452D3" w:rsidP="00B0496F">
      <w:pPr>
        <w:numPr>
          <w:ilvl w:val="0"/>
          <w:numId w:val="17"/>
        </w:numPr>
        <w:spacing w:line="276" w:lineRule="auto"/>
        <w:ind w:left="284" w:hanging="360"/>
        <w:jc w:val="both"/>
        <w:rPr>
          <w:rFonts w:ascii="Arial" w:hAnsi="Arial" w:cs="Arial"/>
          <w:sz w:val="22"/>
          <w:szCs w:val="22"/>
          <w:lang w:val="es-ES"/>
        </w:rPr>
      </w:pPr>
      <w:r w:rsidRPr="00747928">
        <w:rPr>
          <w:rFonts w:ascii="Arial" w:hAnsi="Arial" w:cs="Arial"/>
          <w:sz w:val="22"/>
          <w:szCs w:val="22"/>
          <w:lang w:val="es-ES"/>
        </w:rPr>
        <w:t xml:space="preserve">Tratar los datos personales de acuerdo con lo que establece la normativa vigente de protección de datos y las instrucciones del responsable, aplicando las medidas de seguridad establecidas </w:t>
      </w:r>
      <w:r w:rsidR="0056244A" w:rsidRPr="00747928">
        <w:rPr>
          <w:rFonts w:ascii="Arial" w:hAnsi="Arial" w:cs="Arial"/>
          <w:sz w:val="22"/>
          <w:szCs w:val="22"/>
          <w:lang w:val="es-ES"/>
        </w:rPr>
        <w:t>en el</w:t>
      </w:r>
      <w:r w:rsidRPr="00747928">
        <w:rPr>
          <w:rFonts w:ascii="Arial" w:hAnsi="Arial" w:cs="Arial"/>
          <w:sz w:val="22"/>
          <w:szCs w:val="22"/>
          <w:lang w:val="es-ES"/>
        </w:rPr>
        <w:t xml:space="preserve"> Marc</w:t>
      </w:r>
      <w:r w:rsidR="0056244A" w:rsidRPr="00747928">
        <w:rPr>
          <w:rFonts w:ascii="Arial" w:hAnsi="Arial" w:cs="Arial"/>
          <w:sz w:val="22"/>
          <w:szCs w:val="22"/>
          <w:lang w:val="es-ES"/>
        </w:rPr>
        <w:t>o</w:t>
      </w:r>
      <w:r w:rsidRPr="00747928">
        <w:rPr>
          <w:rFonts w:ascii="Arial" w:hAnsi="Arial" w:cs="Arial"/>
          <w:sz w:val="22"/>
          <w:szCs w:val="22"/>
          <w:lang w:val="es-ES"/>
        </w:rPr>
        <w:t xml:space="preserve"> de Cibersegur</w:t>
      </w:r>
      <w:r w:rsidR="0056244A" w:rsidRPr="00747928">
        <w:rPr>
          <w:rFonts w:ascii="Arial" w:hAnsi="Arial" w:cs="Arial"/>
          <w:sz w:val="22"/>
          <w:szCs w:val="22"/>
          <w:lang w:val="es-ES"/>
        </w:rPr>
        <w:t>idad</w:t>
      </w:r>
      <w:r w:rsidRPr="00747928">
        <w:rPr>
          <w:rFonts w:ascii="Arial" w:hAnsi="Arial" w:cs="Arial"/>
          <w:sz w:val="22"/>
          <w:szCs w:val="22"/>
          <w:lang w:val="es-ES"/>
        </w:rPr>
        <w:t xml:space="preserve"> de Protección de Datos (MCPD) que correspondan de acuerdo con el nivel de riesgo básico (ver anexo a este encargo).   </w:t>
      </w:r>
    </w:p>
    <w:p w14:paraId="0B866358" w14:textId="77777777" w:rsidR="00F452D3" w:rsidRPr="00747928" w:rsidRDefault="00F452D3" w:rsidP="00B0496F">
      <w:pPr>
        <w:spacing w:line="276" w:lineRule="auto"/>
        <w:ind w:left="284"/>
        <w:jc w:val="both"/>
        <w:rPr>
          <w:rFonts w:ascii="Arial" w:hAnsi="Arial" w:cs="Arial"/>
          <w:sz w:val="22"/>
          <w:szCs w:val="22"/>
          <w:lang w:val="es-ES"/>
        </w:rPr>
      </w:pPr>
      <w:r w:rsidRPr="00747928">
        <w:rPr>
          <w:rFonts w:ascii="Arial" w:hAnsi="Arial" w:cs="Arial"/>
          <w:sz w:val="22"/>
          <w:szCs w:val="22"/>
          <w:lang w:val="es-ES"/>
        </w:rPr>
        <w:t xml:space="preserve"> </w:t>
      </w:r>
    </w:p>
    <w:p w14:paraId="3D9DD713" w14:textId="6CB53222" w:rsidR="00F452D3" w:rsidRPr="00747928" w:rsidRDefault="00F452D3" w:rsidP="00B0496F">
      <w:pPr>
        <w:spacing w:line="276" w:lineRule="auto"/>
        <w:ind w:left="284"/>
        <w:jc w:val="both"/>
        <w:rPr>
          <w:rFonts w:ascii="Arial" w:hAnsi="Arial" w:cs="Arial"/>
          <w:sz w:val="22"/>
          <w:szCs w:val="22"/>
          <w:lang w:val="es-ES"/>
        </w:rPr>
      </w:pPr>
      <w:r w:rsidRPr="00747928">
        <w:rPr>
          <w:rFonts w:ascii="Arial" w:hAnsi="Arial" w:cs="Arial"/>
          <w:sz w:val="22"/>
          <w:szCs w:val="22"/>
          <w:lang w:val="es-ES"/>
        </w:rPr>
        <w:t xml:space="preserve">Si el encargado considera que alguna de las instrucciones infringe el RGPD o cualquier otra disposición en materia de protección de datos de la Unión o de los estados miembros, el encargado </w:t>
      </w:r>
      <w:r w:rsidR="00D04DC2" w:rsidRPr="00747928">
        <w:rPr>
          <w:rFonts w:ascii="Arial" w:hAnsi="Arial" w:cs="Arial"/>
          <w:sz w:val="22"/>
          <w:szCs w:val="22"/>
          <w:lang w:val="es-ES"/>
        </w:rPr>
        <w:t>debe</w:t>
      </w:r>
      <w:r w:rsidRPr="00747928">
        <w:rPr>
          <w:rFonts w:ascii="Arial" w:hAnsi="Arial" w:cs="Arial"/>
          <w:sz w:val="22"/>
          <w:szCs w:val="22"/>
          <w:lang w:val="es-ES"/>
        </w:rPr>
        <w:t xml:space="preserve"> informar inmediatamente al responsable. </w:t>
      </w:r>
    </w:p>
    <w:p w14:paraId="066D25C2" w14:textId="20DDBFDD" w:rsidR="00F452D3" w:rsidRPr="00747928" w:rsidRDefault="00F452D3" w:rsidP="00B0496F">
      <w:pPr>
        <w:spacing w:line="276" w:lineRule="auto"/>
        <w:ind w:left="284"/>
        <w:jc w:val="both"/>
        <w:rPr>
          <w:rFonts w:ascii="Arial" w:hAnsi="Arial" w:cs="Arial"/>
          <w:sz w:val="22"/>
          <w:szCs w:val="22"/>
          <w:lang w:val="es-ES"/>
        </w:rPr>
      </w:pPr>
      <w:r w:rsidRPr="00747928">
        <w:rPr>
          <w:rFonts w:ascii="Arial" w:hAnsi="Arial" w:cs="Arial"/>
          <w:sz w:val="22"/>
          <w:szCs w:val="22"/>
          <w:lang w:val="es-ES"/>
        </w:rPr>
        <w:t xml:space="preserve"> </w:t>
      </w:r>
    </w:p>
    <w:p w14:paraId="244E3681" w14:textId="77777777" w:rsidR="00F452D3" w:rsidRPr="00747928" w:rsidRDefault="00F452D3" w:rsidP="00B0496F">
      <w:pPr>
        <w:numPr>
          <w:ilvl w:val="0"/>
          <w:numId w:val="17"/>
        </w:numPr>
        <w:spacing w:line="276" w:lineRule="auto"/>
        <w:ind w:left="284" w:hanging="360"/>
        <w:jc w:val="both"/>
        <w:rPr>
          <w:rFonts w:ascii="Arial" w:hAnsi="Arial" w:cs="Arial"/>
          <w:sz w:val="22"/>
          <w:szCs w:val="22"/>
          <w:lang w:val="es-ES"/>
        </w:rPr>
      </w:pPr>
      <w:r w:rsidRPr="00747928">
        <w:rPr>
          <w:rFonts w:ascii="Arial" w:hAnsi="Arial" w:cs="Arial"/>
          <w:sz w:val="22"/>
          <w:szCs w:val="22"/>
          <w:lang w:val="es-ES"/>
        </w:rPr>
        <w:t>Asistir al responsable en el cumplimiento</w:t>
      </w:r>
      <w:r w:rsidRPr="00747928">
        <w:rPr>
          <w:rFonts w:ascii="Arial" w:hAnsi="Arial" w:cs="Arial"/>
          <w:vanish/>
          <w:sz w:val="22"/>
          <w:szCs w:val="22"/>
          <w:lang w:val="es-ES"/>
        </w:rPr>
        <w:t>&lt;A[cumplimiento|cumplido]&gt;</w:t>
      </w:r>
      <w:r w:rsidRPr="00747928">
        <w:rPr>
          <w:rFonts w:ascii="Arial" w:hAnsi="Arial" w:cs="Arial"/>
          <w:sz w:val="22"/>
          <w:szCs w:val="22"/>
          <w:lang w:val="es-ES"/>
        </w:rPr>
        <w:t xml:space="preserve"> de las obligaciones establecidas en los artículos 32 a 36 del RGPD –relativos a la seguridad de los datos personales–, así como en la respuesta al ejercicio de derechos de las personas interesadas establecidos en el capítulo III del RGPD –relativo al derechos de los interesados.  </w:t>
      </w:r>
    </w:p>
    <w:p w14:paraId="678DC116" w14:textId="77777777" w:rsidR="00F452D3" w:rsidRPr="00747928" w:rsidRDefault="00F452D3" w:rsidP="00B0496F">
      <w:pPr>
        <w:spacing w:line="276" w:lineRule="auto"/>
        <w:ind w:left="284"/>
        <w:jc w:val="both"/>
        <w:rPr>
          <w:rFonts w:ascii="Arial" w:hAnsi="Arial" w:cs="Arial"/>
          <w:sz w:val="22"/>
          <w:szCs w:val="22"/>
          <w:lang w:val="es-ES"/>
        </w:rPr>
      </w:pPr>
      <w:r w:rsidRPr="00747928">
        <w:rPr>
          <w:rFonts w:ascii="Arial" w:hAnsi="Arial" w:cs="Arial"/>
          <w:sz w:val="22"/>
          <w:szCs w:val="22"/>
          <w:lang w:val="es-ES"/>
        </w:rPr>
        <w:t xml:space="preserve"> </w:t>
      </w:r>
    </w:p>
    <w:p w14:paraId="4DF50D26" w14:textId="6CF92598" w:rsidR="00F452D3" w:rsidRPr="00747928" w:rsidRDefault="00F452D3" w:rsidP="00B0496F">
      <w:pPr>
        <w:numPr>
          <w:ilvl w:val="0"/>
          <w:numId w:val="17"/>
        </w:numPr>
        <w:spacing w:line="276" w:lineRule="auto"/>
        <w:ind w:left="284" w:hanging="360"/>
        <w:jc w:val="both"/>
        <w:rPr>
          <w:rFonts w:ascii="Arial" w:hAnsi="Arial" w:cs="Arial"/>
          <w:sz w:val="22"/>
          <w:szCs w:val="22"/>
          <w:lang w:val="es-ES"/>
        </w:rPr>
      </w:pPr>
      <w:r w:rsidRPr="00747928">
        <w:rPr>
          <w:rFonts w:ascii="Arial" w:hAnsi="Arial" w:cs="Arial"/>
          <w:sz w:val="22"/>
          <w:szCs w:val="22"/>
          <w:lang w:val="es-ES"/>
        </w:rPr>
        <w:t xml:space="preserve">Poner a disposición del responsable toda la información necesaria para permitir y contribuir a la realización de auditorías, incluidas inspecciones, por parte del responsable u otro auditor autorizado por el responsable.   </w:t>
      </w:r>
    </w:p>
    <w:p w14:paraId="42F1EDE2" w14:textId="48AD71BD" w:rsidR="00F452D3" w:rsidRPr="00747928" w:rsidRDefault="00F452D3" w:rsidP="00B0496F">
      <w:pPr>
        <w:spacing w:line="276" w:lineRule="auto"/>
        <w:ind w:left="284"/>
        <w:jc w:val="both"/>
        <w:rPr>
          <w:rFonts w:ascii="Arial" w:hAnsi="Arial" w:cs="Arial"/>
          <w:sz w:val="22"/>
          <w:szCs w:val="22"/>
          <w:lang w:val="es-ES"/>
        </w:rPr>
      </w:pPr>
    </w:p>
    <w:p w14:paraId="563FD117" w14:textId="77777777" w:rsidR="00F452D3" w:rsidRPr="00747928" w:rsidRDefault="00F452D3" w:rsidP="00B0496F">
      <w:pPr>
        <w:numPr>
          <w:ilvl w:val="0"/>
          <w:numId w:val="17"/>
        </w:numPr>
        <w:spacing w:line="276" w:lineRule="auto"/>
        <w:ind w:left="284" w:hanging="360"/>
        <w:jc w:val="both"/>
        <w:rPr>
          <w:rFonts w:ascii="Arial" w:hAnsi="Arial" w:cs="Arial"/>
          <w:sz w:val="22"/>
          <w:szCs w:val="22"/>
          <w:lang w:val="es-ES"/>
        </w:rPr>
      </w:pPr>
      <w:r w:rsidRPr="00747928">
        <w:rPr>
          <w:rFonts w:ascii="Arial" w:hAnsi="Arial" w:cs="Arial"/>
          <w:sz w:val="22"/>
          <w:szCs w:val="22"/>
          <w:lang w:val="es-ES"/>
        </w:rPr>
        <w:t xml:space="preserve">Informar al responsable, sin dilación indebida, en cualquier caso antes de 72 horas, y por correo electrónico a la dirección indicada en la cláusula octava de este encargo, de las violaciones de la seguridad de los datos personales a su cargo de las cuales tenga conocimiento, junto con toda la información relevante para documentar y comunicar la incidencia. </w:t>
      </w:r>
    </w:p>
    <w:p w14:paraId="69453EF6" w14:textId="77777777" w:rsidR="00F452D3" w:rsidRPr="00747928" w:rsidRDefault="00F452D3" w:rsidP="00B0496F">
      <w:pPr>
        <w:spacing w:line="276" w:lineRule="auto"/>
        <w:ind w:left="284"/>
        <w:jc w:val="both"/>
        <w:rPr>
          <w:rFonts w:ascii="Arial" w:hAnsi="Arial" w:cs="Arial"/>
          <w:sz w:val="22"/>
          <w:szCs w:val="22"/>
          <w:lang w:val="es-ES"/>
        </w:rPr>
      </w:pPr>
      <w:r w:rsidRPr="00747928">
        <w:rPr>
          <w:rFonts w:ascii="Arial" w:hAnsi="Arial" w:cs="Arial"/>
          <w:sz w:val="22"/>
          <w:szCs w:val="22"/>
          <w:lang w:val="es-ES"/>
        </w:rPr>
        <w:t xml:space="preserve"> </w:t>
      </w:r>
    </w:p>
    <w:p w14:paraId="208D5AE1" w14:textId="23C244B8" w:rsidR="00F452D3" w:rsidRPr="00747928" w:rsidRDefault="00F452D3" w:rsidP="00B0496F">
      <w:pPr>
        <w:numPr>
          <w:ilvl w:val="0"/>
          <w:numId w:val="17"/>
        </w:numPr>
        <w:spacing w:line="276" w:lineRule="auto"/>
        <w:ind w:left="284" w:hanging="360"/>
        <w:jc w:val="both"/>
        <w:rPr>
          <w:rFonts w:ascii="Arial" w:hAnsi="Arial" w:cs="Arial"/>
          <w:sz w:val="22"/>
          <w:szCs w:val="22"/>
          <w:lang w:val="es-ES"/>
        </w:rPr>
      </w:pPr>
      <w:r w:rsidRPr="00747928">
        <w:rPr>
          <w:rFonts w:ascii="Arial" w:eastAsia="Arial" w:hAnsi="Arial" w:cs="Arial"/>
          <w:sz w:val="22"/>
          <w:szCs w:val="22"/>
          <w:lang w:val="es-ES"/>
        </w:rPr>
        <w:t>Suprimir</w:t>
      </w:r>
      <w:r w:rsidRPr="00747928">
        <w:rPr>
          <w:rFonts w:ascii="Arial" w:hAnsi="Arial" w:cs="Arial"/>
          <w:sz w:val="22"/>
          <w:szCs w:val="22"/>
          <w:lang w:val="es-ES"/>
        </w:rPr>
        <w:t xml:space="preserve"> los datos personales una vez haya finalizado la prestación de los servicios de tratamiento. </w:t>
      </w:r>
    </w:p>
    <w:p w14:paraId="69E438B6" w14:textId="77777777" w:rsidR="00F452D3" w:rsidRPr="00747928" w:rsidRDefault="00F452D3" w:rsidP="00B0496F">
      <w:pPr>
        <w:spacing w:line="276" w:lineRule="auto"/>
        <w:ind w:left="284"/>
        <w:jc w:val="both"/>
        <w:rPr>
          <w:rFonts w:ascii="Arial" w:hAnsi="Arial" w:cs="Arial"/>
          <w:sz w:val="22"/>
          <w:szCs w:val="22"/>
          <w:lang w:val="es-ES"/>
        </w:rPr>
      </w:pPr>
      <w:r w:rsidRPr="00747928">
        <w:rPr>
          <w:rFonts w:ascii="Arial" w:hAnsi="Arial" w:cs="Arial"/>
          <w:sz w:val="22"/>
          <w:szCs w:val="22"/>
          <w:lang w:val="es-ES"/>
        </w:rPr>
        <w:t xml:space="preserve"> </w:t>
      </w:r>
    </w:p>
    <w:p w14:paraId="73608930" w14:textId="0D761EB8" w:rsidR="00F452D3" w:rsidRPr="00747928" w:rsidRDefault="00B81577" w:rsidP="00B0496F">
      <w:pPr>
        <w:spacing w:line="276" w:lineRule="auto"/>
        <w:ind w:left="284"/>
        <w:jc w:val="both"/>
        <w:rPr>
          <w:rFonts w:ascii="Arial" w:hAnsi="Arial" w:cs="Arial"/>
          <w:sz w:val="22"/>
          <w:szCs w:val="22"/>
          <w:lang w:val="es-ES"/>
        </w:rPr>
      </w:pPr>
      <w:r w:rsidRPr="00747928">
        <w:rPr>
          <w:rFonts w:ascii="Arial" w:hAnsi="Arial" w:cs="Arial"/>
          <w:sz w:val="22"/>
          <w:szCs w:val="22"/>
          <w:lang w:val="es-ES"/>
        </w:rPr>
        <w:t xml:space="preserve">Esta supresión </w:t>
      </w:r>
      <w:r w:rsidR="00D04DC2" w:rsidRPr="00747928">
        <w:rPr>
          <w:rFonts w:ascii="Arial" w:hAnsi="Arial" w:cs="Arial"/>
          <w:sz w:val="22"/>
          <w:szCs w:val="22"/>
          <w:lang w:val="es-ES"/>
        </w:rPr>
        <w:t>debe</w:t>
      </w:r>
      <w:r w:rsidR="00F452D3" w:rsidRPr="00747928">
        <w:rPr>
          <w:rFonts w:ascii="Arial" w:hAnsi="Arial" w:cs="Arial"/>
          <w:sz w:val="22"/>
          <w:szCs w:val="22"/>
          <w:lang w:val="es-ES"/>
        </w:rPr>
        <w:t xml:space="preserve"> comportar el borrado total de los datos existentes en los equipos informáticos utilizados por el encargado. No obstante, el encargado puede conservar una copia, con los datos debidamente bloqueados, mientras se puedan derivar responsabilidades de la ejecución de la prestación.  </w:t>
      </w:r>
    </w:p>
    <w:p w14:paraId="597BE5EE" w14:textId="77777777" w:rsidR="00F452D3" w:rsidRPr="00747928" w:rsidRDefault="00F452D3" w:rsidP="00B0496F">
      <w:pPr>
        <w:spacing w:line="276" w:lineRule="auto"/>
        <w:ind w:left="284"/>
        <w:jc w:val="both"/>
        <w:rPr>
          <w:rFonts w:ascii="Arial" w:hAnsi="Arial" w:cs="Arial"/>
          <w:sz w:val="22"/>
          <w:szCs w:val="22"/>
          <w:lang w:val="es-ES"/>
        </w:rPr>
      </w:pPr>
      <w:r w:rsidRPr="00747928">
        <w:rPr>
          <w:rFonts w:ascii="Arial" w:hAnsi="Arial" w:cs="Arial"/>
          <w:sz w:val="22"/>
          <w:szCs w:val="22"/>
          <w:lang w:val="es-ES"/>
        </w:rPr>
        <w:t xml:space="preserve"> </w:t>
      </w:r>
    </w:p>
    <w:p w14:paraId="0130C018" w14:textId="77777777" w:rsidR="00F452D3" w:rsidRPr="00747928" w:rsidRDefault="00F452D3" w:rsidP="00B0496F">
      <w:pPr>
        <w:numPr>
          <w:ilvl w:val="0"/>
          <w:numId w:val="17"/>
        </w:numPr>
        <w:spacing w:line="276" w:lineRule="auto"/>
        <w:ind w:left="284" w:hanging="360"/>
        <w:jc w:val="both"/>
        <w:rPr>
          <w:rFonts w:ascii="Arial" w:hAnsi="Arial" w:cs="Arial"/>
          <w:sz w:val="22"/>
          <w:szCs w:val="22"/>
          <w:lang w:val="es-ES"/>
        </w:rPr>
      </w:pPr>
      <w:r w:rsidRPr="00747928">
        <w:rPr>
          <w:rFonts w:ascii="Arial" w:hAnsi="Arial" w:cs="Arial"/>
          <w:sz w:val="22"/>
          <w:szCs w:val="22"/>
          <w:lang w:val="es-ES"/>
        </w:rPr>
        <w:t xml:space="preserve">Comunicar, en el caso de uso de servidores, cualquier cambio que se produzca en relación con la información facilitada en la licitación. </w:t>
      </w:r>
    </w:p>
    <w:p w14:paraId="07FB4F97" w14:textId="77B88152" w:rsidR="00F452D3" w:rsidRPr="00747928" w:rsidRDefault="00F452D3" w:rsidP="00B0496F">
      <w:pPr>
        <w:spacing w:line="276" w:lineRule="auto"/>
        <w:ind w:left="284"/>
        <w:jc w:val="both"/>
        <w:rPr>
          <w:rFonts w:ascii="Arial" w:hAnsi="Arial" w:cs="Arial"/>
          <w:sz w:val="22"/>
          <w:szCs w:val="22"/>
          <w:lang w:val="es-ES"/>
        </w:rPr>
      </w:pPr>
      <w:r w:rsidRPr="00747928">
        <w:rPr>
          <w:rFonts w:ascii="Arial" w:hAnsi="Arial" w:cs="Arial"/>
          <w:sz w:val="22"/>
          <w:szCs w:val="22"/>
          <w:lang w:val="es-ES"/>
        </w:rPr>
        <w:t xml:space="preserve"> </w:t>
      </w:r>
      <w:r w:rsidRPr="00747928">
        <w:rPr>
          <w:rFonts w:ascii="Arial" w:eastAsia="Arial" w:hAnsi="Arial" w:cs="Arial"/>
          <w:b/>
          <w:sz w:val="22"/>
          <w:szCs w:val="22"/>
          <w:lang w:val="es-ES"/>
        </w:rPr>
        <w:t xml:space="preserve"> </w:t>
      </w:r>
    </w:p>
    <w:p w14:paraId="4F2916C4" w14:textId="77777777" w:rsidR="00F452D3" w:rsidRPr="00747928" w:rsidRDefault="00F452D3" w:rsidP="00B0496F">
      <w:pPr>
        <w:pStyle w:val="Ttol5"/>
        <w:spacing w:before="0" w:after="0" w:line="276" w:lineRule="auto"/>
        <w:ind w:left="284"/>
        <w:jc w:val="both"/>
        <w:rPr>
          <w:rFonts w:cs="Arial"/>
          <w:sz w:val="22"/>
          <w:szCs w:val="22"/>
          <w:lang w:val="es-ES"/>
        </w:rPr>
      </w:pPr>
      <w:r w:rsidRPr="00747928">
        <w:rPr>
          <w:rFonts w:cs="Arial"/>
          <w:sz w:val="22"/>
          <w:szCs w:val="22"/>
          <w:lang w:val="es-ES"/>
        </w:rPr>
        <w:t xml:space="preserve">Quinta.- Obligaciones del responsable </w:t>
      </w:r>
    </w:p>
    <w:p w14:paraId="765B3EE8" w14:textId="77777777" w:rsidR="00F452D3" w:rsidRPr="00747928" w:rsidRDefault="00F452D3" w:rsidP="00B0496F">
      <w:pPr>
        <w:spacing w:line="276" w:lineRule="auto"/>
        <w:ind w:left="284"/>
        <w:jc w:val="both"/>
        <w:rPr>
          <w:rFonts w:ascii="Arial" w:hAnsi="Arial" w:cs="Arial"/>
          <w:sz w:val="22"/>
          <w:szCs w:val="22"/>
          <w:lang w:val="es-ES"/>
        </w:rPr>
      </w:pPr>
      <w:r w:rsidRPr="00747928">
        <w:rPr>
          <w:rFonts w:ascii="Arial" w:hAnsi="Arial" w:cs="Arial"/>
          <w:sz w:val="22"/>
          <w:szCs w:val="22"/>
          <w:lang w:val="es-ES"/>
        </w:rPr>
        <w:t xml:space="preserve"> </w:t>
      </w:r>
    </w:p>
    <w:p w14:paraId="25894517" w14:textId="77777777" w:rsidR="00F452D3" w:rsidRPr="00747928" w:rsidRDefault="00F452D3" w:rsidP="00B0496F">
      <w:pPr>
        <w:spacing w:line="276" w:lineRule="auto"/>
        <w:ind w:left="284"/>
        <w:jc w:val="both"/>
        <w:rPr>
          <w:rFonts w:ascii="Arial" w:hAnsi="Arial" w:cs="Arial"/>
          <w:sz w:val="22"/>
          <w:szCs w:val="22"/>
          <w:lang w:val="es-ES"/>
        </w:rPr>
      </w:pPr>
      <w:r w:rsidRPr="00747928">
        <w:rPr>
          <w:rFonts w:ascii="Arial" w:hAnsi="Arial" w:cs="Arial"/>
          <w:sz w:val="22"/>
          <w:szCs w:val="22"/>
          <w:lang w:val="es-ES"/>
        </w:rPr>
        <w:t xml:space="preserve">Corresponde al responsable: </w:t>
      </w:r>
    </w:p>
    <w:p w14:paraId="09106B51" w14:textId="78C11C72" w:rsidR="00F452D3" w:rsidRPr="00747928" w:rsidRDefault="00F452D3" w:rsidP="00B0496F">
      <w:pPr>
        <w:numPr>
          <w:ilvl w:val="0"/>
          <w:numId w:val="18"/>
        </w:numPr>
        <w:spacing w:line="276" w:lineRule="auto"/>
        <w:ind w:left="284" w:hanging="360"/>
        <w:jc w:val="both"/>
        <w:rPr>
          <w:rFonts w:ascii="Arial" w:hAnsi="Arial" w:cs="Arial"/>
          <w:sz w:val="22"/>
          <w:szCs w:val="22"/>
          <w:lang w:val="es-ES"/>
        </w:rPr>
      </w:pPr>
      <w:r w:rsidRPr="00747928">
        <w:rPr>
          <w:rFonts w:ascii="Arial" w:hAnsi="Arial" w:cs="Arial"/>
          <w:sz w:val="22"/>
          <w:szCs w:val="22"/>
          <w:lang w:val="es-ES"/>
        </w:rPr>
        <w:t xml:space="preserve"> Entregar al encargado los datos a los cuales se refiere la cláusula 2 de este documento. </w:t>
      </w:r>
    </w:p>
    <w:p w14:paraId="364EFFE8" w14:textId="72ECBE23" w:rsidR="00F452D3" w:rsidRPr="00747928" w:rsidRDefault="00F452D3" w:rsidP="00B0496F">
      <w:pPr>
        <w:numPr>
          <w:ilvl w:val="0"/>
          <w:numId w:val="18"/>
        </w:numPr>
        <w:spacing w:line="276" w:lineRule="auto"/>
        <w:ind w:left="284" w:hanging="360"/>
        <w:jc w:val="both"/>
        <w:rPr>
          <w:rFonts w:ascii="Arial" w:hAnsi="Arial" w:cs="Arial"/>
          <w:sz w:val="22"/>
          <w:szCs w:val="22"/>
          <w:lang w:val="es-ES"/>
        </w:rPr>
      </w:pPr>
      <w:r w:rsidRPr="00747928">
        <w:rPr>
          <w:rFonts w:ascii="Arial" w:hAnsi="Arial" w:cs="Arial"/>
          <w:sz w:val="22"/>
          <w:szCs w:val="22"/>
          <w:lang w:val="es-ES"/>
        </w:rPr>
        <w:t xml:space="preserve">Supervisar el tratamiento y velar, antes y durante lo mismo, para que el encargado cumpla la normativa en materia de protección de datos. </w:t>
      </w:r>
    </w:p>
    <w:p w14:paraId="0FBC4625" w14:textId="77777777" w:rsidR="00F452D3" w:rsidRPr="00747928" w:rsidRDefault="00F452D3" w:rsidP="00B0496F">
      <w:pPr>
        <w:numPr>
          <w:ilvl w:val="0"/>
          <w:numId w:val="18"/>
        </w:numPr>
        <w:spacing w:line="276" w:lineRule="auto"/>
        <w:ind w:left="284" w:hanging="360"/>
        <w:jc w:val="both"/>
        <w:rPr>
          <w:rFonts w:ascii="Arial" w:hAnsi="Arial" w:cs="Arial"/>
          <w:sz w:val="22"/>
          <w:szCs w:val="22"/>
          <w:lang w:val="es-ES"/>
        </w:rPr>
      </w:pPr>
      <w:r w:rsidRPr="00747928">
        <w:rPr>
          <w:rFonts w:ascii="Arial" w:hAnsi="Arial" w:cs="Arial"/>
          <w:sz w:val="22"/>
          <w:szCs w:val="22"/>
          <w:lang w:val="es-ES"/>
        </w:rPr>
        <w:t xml:space="preserve">Otras obligaciones que le puedan aplicar, de acuerdo con la normativa de protección de datos. </w:t>
      </w:r>
    </w:p>
    <w:p w14:paraId="3A4647E4" w14:textId="6F50EC4F" w:rsidR="00F452D3" w:rsidRPr="00747928" w:rsidRDefault="00F452D3" w:rsidP="00B0496F">
      <w:pPr>
        <w:spacing w:line="276" w:lineRule="auto"/>
        <w:ind w:left="284"/>
        <w:jc w:val="both"/>
        <w:rPr>
          <w:rFonts w:ascii="Arial" w:hAnsi="Arial" w:cs="Arial"/>
          <w:sz w:val="22"/>
          <w:szCs w:val="22"/>
          <w:lang w:val="es-ES"/>
        </w:rPr>
      </w:pPr>
      <w:r w:rsidRPr="00747928">
        <w:rPr>
          <w:rFonts w:ascii="Arial" w:hAnsi="Arial" w:cs="Arial"/>
          <w:sz w:val="22"/>
          <w:szCs w:val="22"/>
          <w:lang w:val="es-ES"/>
        </w:rPr>
        <w:t xml:space="preserve">  </w:t>
      </w:r>
    </w:p>
    <w:p w14:paraId="3540B6CB" w14:textId="77777777" w:rsidR="00F452D3" w:rsidRPr="00747928" w:rsidRDefault="00F452D3" w:rsidP="00B0496F">
      <w:pPr>
        <w:pStyle w:val="Ttol5"/>
        <w:spacing w:before="0" w:after="0" w:line="276" w:lineRule="auto"/>
        <w:ind w:left="284"/>
        <w:jc w:val="both"/>
        <w:rPr>
          <w:rFonts w:cs="Arial"/>
          <w:sz w:val="22"/>
          <w:szCs w:val="22"/>
          <w:lang w:val="es-ES"/>
        </w:rPr>
      </w:pPr>
      <w:r w:rsidRPr="00747928">
        <w:rPr>
          <w:rFonts w:cs="Arial"/>
          <w:sz w:val="22"/>
          <w:szCs w:val="22"/>
          <w:lang w:val="es-ES"/>
        </w:rPr>
        <w:t xml:space="preserve">Sexta.- Derechos del responsable  </w:t>
      </w:r>
    </w:p>
    <w:p w14:paraId="69A7DE9F" w14:textId="3273CEB3" w:rsidR="00F452D3" w:rsidRPr="00747928" w:rsidRDefault="00F452D3" w:rsidP="0056244A">
      <w:pPr>
        <w:spacing w:line="276" w:lineRule="auto"/>
        <w:jc w:val="both"/>
        <w:rPr>
          <w:rFonts w:ascii="Arial" w:hAnsi="Arial" w:cs="Arial"/>
          <w:sz w:val="22"/>
          <w:szCs w:val="22"/>
          <w:lang w:val="es-ES"/>
        </w:rPr>
      </w:pPr>
      <w:r w:rsidRPr="00747928">
        <w:rPr>
          <w:rFonts w:ascii="Arial" w:hAnsi="Arial" w:cs="Arial"/>
          <w:sz w:val="22"/>
          <w:szCs w:val="22"/>
          <w:lang w:val="es-ES"/>
        </w:rPr>
        <w:t xml:space="preserve">El responsable tiene derecho a obtener del encargado toda la información que considere necesaria relativa a los datos y los tratamientos que se describen a la cláusula segunda, así como a la asistencia para la realización de auditorías, incluidas inspecciones, de cualquier autoridad de control u otro organismo autorizado. </w:t>
      </w:r>
    </w:p>
    <w:p w14:paraId="51F41D33" w14:textId="77777777" w:rsidR="001917A3" w:rsidRPr="00747928" w:rsidRDefault="001917A3" w:rsidP="0056244A">
      <w:pPr>
        <w:spacing w:line="276" w:lineRule="auto"/>
        <w:jc w:val="both"/>
        <w:rPr>
          <w:rFonts w:ascii="Arial" w:hAnsi="Arial" w:cs="Arial"/>
          <w:sz w:val="22"/>
          <w:szCs w:val="22"/>
          <w:lang w:val="es-ES"/>
        </w:rPr>
      </w:pPr>
    </w:p>
    <w:p w14:paraId="6F79055F" w14:textId="77777777" w:rsidR="00F452D3" w:rsidRPr="00747928" w:rsidRDefault="00F452D3" w:rsidP="0056244A">
      <w:pPr>
        <w:pStyle w:val="Ttol5"/>
        <w:spacing w:before="0" w:after="0" w:line="276" w:lineRule="auto"/>
        <w:jc w:val="both"/>
        <w:rPr>
          <w:rFonts w:cs="Arial"/>
          <w:sz w:val="22"/>
          <w:szCs w:val="22"/>
          <w:lang w:val="es-ES"/>
        </w:rPr>
      </w:pPr>
      <w:r w:rsidRPr="00747928">
        <w:rPr>
          <w:rFonts w:cs="Arial"/>
          <w:sz w:val="22"/>
          <w:szCs w:val="22"/>
          <w:lang w:val="es-ES"/>
        </w:rPr>
        <w:t xml:space="preserve">Séptima.- Modificación del encargo </w:t>
      </w:r>
    </w:p>
    <w:p w14:paraId="6A0181F5" w14:textId="774C4D26" w:rsidR="00F452D3" w:rsidRPr="00747928" w:rsidRDefault="00F452D3" w:rsidP="0056244A">
      <w:pPr>
        <w:spacing w:line="276" w:lineRule="auto"/>
        <w:jc w:val="both"/>
        <w:rPr>
          <w:rFonts w:ascii="Arial" w:hAnsi="Arial" w:cs="Arial"/>
          <w:sz w:val="22"/>
          <w:szCs w:val="22"/>
          <w:lang w:val="es-ES"/>
        </w:rPr>
      </w:pPr>
      <w:r w:rsidRPr="00747928">
        <w:rPr>
          <w:rFonts w:ascii="Arial" w:hAnsi="Arial" w:cs="Arial"/>
          <w:sz w:val="22"/>
          <w:szCs w:val="22"/>
          <w:lang w:val="es-ES"/>
        </w:rPr>
        <w:t xml:space="preserve"> Cualquier cambio en el tratamiento de datos previsto en el presente encargo hará necesaria su modificación. </w:t>
      </w:r>
    </w:p>
    <w:p w14:paraId="56E37F3A" w14:textId="77777777" w:rsidR="00F452D3" w:rsidRPr="00747928" w:rsidRDefault="00F452D3" w:rsidP="0056244A">
      <w:pPr>
        <w:spacing w:line="276" w:lineRule="auto"/>
        <w:jc w:val="both"/>
        <w:rPr>
          <w:rFonts w:ascii="Arial" w:hAnsi="Arial" w:cs="Arial"/>
          <w:sz w:val="22"/>
          <w:szCs w:val="22"/>
          <w:lang w:val="es-ES"/>
        </w:rPr>
      </w:pPr>
      <w:r w:rsidRPr="00747928">
        <w:rPr>
          <w:rFonts w:ascii="Arial" w:hAnsi="Arial" w:cs="Arial"/>
          <w:sz w:val="22"/>
          <w:szCs w:val="22"/>
          <w:lang w:val="es-ES"/>
        </w:rPr>
        <w:t xml:space="preserve"> </w:t>
      </w:r>
    </w:p>
    <w:p w14:paraId="7094AB22" w14:textId="77777777" w:rsidR="00F452D3" w:rsidRPr="00747928" w:rsidRDefault="00F452D3" w:rsidP="0056244A">
      <w:pPr>
        <w:pStyle w:val="Ttol5"/>
        <w:spacing w:before="0" w:after="0" w:line="276" w:lineRule="auto"/>
        <w:jc w:val="both"/>
        <w:rPr>
          <w:rFonts w:cs="Arial"/>
          <w:sz w:val="22"/>
          <w:szCs w:val="22"/>
          <w:lang w:val="es-ES"/>
        </w:rPr>
      </w:pPr>
      <w:r w:rsidRPr="00747928">
        <w:rPr>
          <w:rFonts w:cs="Arial"/>
          <w:sz w:val="22"/>
          <w:szCs w:val="22"/>
          <w:lang w:val="es-ES"/>
        </w:rPr>
        <w:t xml:space="preserve">Octava.- Comunicaciones y notificaciones </w:t>
      </w:r>
    </w:p>
    <w:p w14:paraId="5C9FCFEF" w14:textId="07C57AFC" w:rsidR="00F452D3" w:rsidRPr="00747928" w:rsidRDefault="00F452D3" w:rsidP="0056244A">
      <w:pPr>
        <w:spacing w:line="276" w:lineRule="auto"/>
        <w:jc w:val="both"/>
        <w:rPr>
          <w:rFonts w:ascii="Arial" w:hAnsi="Arial" w:cs="Arial"/>
          <w:sz w:val="22"/>
          <w:szCs w:val="22"/>
          <w:lang w:val="es-ES"/>
        </w:rPr>
      </w:pPr>
      <w:r w:rsidRPr="00747928">
        <w:rPr>
          <w:rFonts w:ascii="Arial" w:hAnsi="Arial" w:cs="Arial"/>
          <w:sz w:val="22"/>
          <w:szCs w:val="22"/>
          <w:lang w:val="es-ES"/>
        </w:rPr>
        <w:t xml:space="preserve"> Las comunicaciones dirigidas al responsable se enviarán a: </w:t>
      </w:r>
    </w:p>
    <w:p w14:paraId="5E565228" w14:textId="52958822" w:rsidR="00F452D3" w:rsidRPr="00747928" w:rsidRDefault="00C478C9" w:rsidP="0056244A">
      <w:pPr>
        <w:spacing w:line="276" w:lineRule="auto"/>
        <w:jc w:val="both"/>
        <w:rPr>
          <w:rFonts w:ascii="Arial" w:hAnsi="Arial" w:cs="Arial"/>
          <w:sz w:val="22"/>
          <w:szCs w:val="22"/>
          <w:lang w:val="es-ES"/>
        </w:rPr>
      </w:pPr>
      <w:hyperlink r:id="rId25" w:history="1">
        <w:r w:rsidR="00F97F9B" w:rsidRPr="00747928">
          <w:rPr>
            <w:rStyle w:val="Enlla"/>
            <w:rFonts w:ascii="Arial" w:hAnsi="Arial" w:cs="Arial"/>
            <w:color w:val="auto"/>
            <w:sz w:val="22"/>
            <w:szCs w:val="22"/>
            <w:shd w:val="clear" w:color="auto" w:fill="FFFFFF"/>
            <w:lang w:val="es-ES"/>
          </w:rPr>
          <w:t>protecciodades.eapc@gencat.cat</w:t>
        </w:r>
      </w:hyperlink>
      <w:r w:rsidR="00F452D3" w:rsidRPr="00747928">
        <w:rPr>
          <w:rFonts w:ascii="Arial" w:hAnsi="Arial" w:cs="Arial"/>
          <w:sz w:val="22"/>
          <w:szCs w:val="22"/>
          <w:lang w:val="es-ES"/>
        </w:rPr>
        <w:t xml:space="preserve"> </w:t>
      </w:r>
    </w:p>
    <w:p w14:paraId="309AB674" w14:textId="77777777" w:rsidR="00F452D3" w:rsidRPr="00747928" w:rsidRDefault="00F452D3" w:rsidP="0056244A">
      <w:pPr>
        <w:spacing w:line="276" w:lineRule="auto"/>
        <w:jc w:val="both"/>
        <w:rPr>
          <w:rFonts w:ascii="Arial" w:hAnsi="Arial" w:cs="Arial"/>
          <w:sz w:val="22"/>
          <w:szCs w:val="22"/>
          <w:lang w:val="es-ES"/>
        </w:rPr>
      </w:pPr>
      <w:r w:rsidRPr="00747928">
        <w:rPr>
          <w:rFonts w:ascii="Arial" w:hAnsi="Arial" w:cs="Arial"/>
          <w:sz w:val="22"/>
          <w:szCs w:val="22"/>
          <w:lang w:val="es-ES"/>
        </w:rPr>
        <w:t xml:space="preserve">Las comunicaciones dirigidas al encargado se enviarán a: </w:t>
      </w:r>
    </w:p>
    <w:p w14:paraId="3A564586" w14:textId="77777777" w:rsidR="00F452D3" w:rsidRPr="00747928" w:rsidRDefault="00F452D3" w:rsidP="0056244A">
      <w:pPr>
        <w:spacing w:line="276" w:lineRule="auto"/>
        <w:jc w:val="both"/>
        <w:rPr>
          <w:rFonts w:ascii="Arial" w:hAnsi="Arial" w:cs="Arial"/>
          <w:sz w:val="22"/>
          <w:szCs w:val="22"/>
          <w:lang w:val="es-ES"/>
        </w:rPr>
      </w:pPr>
      <w:r w:rsidRPr="00747928">
        <w:rPr>
          <w:rFonts w:ascii="Arial" w:eastAsia="Arial" w:hAnsi="Arial" w:cs="Arial"/>
          <w:i/>
          <w:sz w:val="22"/>
          <w:szCs w:val="22"/>
          <w:lang w:val="es-ES"/>
        </w:rPr>
        <w:t xml:space="preserve">(Correo electrónico del encargado) </w:t>
      </w:r>
    </w:p>
    <w:p w14:paraId="1AB6072A" w14:textId="77777777" w:rsidR="00F452D3" w:rsidRPr="00747928" w:rsidRDefault="00F452D3" w:rsidP="0056244A">
      <w:pPr>
        <w:spacing w:line="276" w:lineRule="auto"/>
        <w:jc w:val="both"/>
        <w:rPr>
          <w:rFonts w:ascii="Arial" w:hAnsi="Arial" w:cs="Arial"/>
          <w:sz w:val="22"/>
          <w:szCs w:val="22"/>
          <w:lang w:val="es-ES"/>
        </w:rPr>
      </w:pPr>
      <w:r w:rsidRPr="00747928">
        <w:rPr>
          <w:rFonts w:ascii="Arial" w:hAnsi="Arial" w:cs="Arial"/>
          <w:sz w:val="22"/>
          <w:szCs w:val="22"/>
          <w:lang w:val="es-ES"/>
        </w:rPr>
        <w:t xml:space="preserve"> </w:t>
      </w:r>
    </w:p>
    <w:p w14:paraId="543D95CC" w14:textId="77777777" w:rsidR="00F452D3" w:rsidRPr="00747928" w:rsidRDefault="00F452D3" w:rsidP="0056244A">
      <w:pPr>
        <w:spacing w:line="276" w:lineRule="auto"/>
        <w:jc w:val="both"/>
        <w:rPr>
          <w:rFonts w:ascii="Arial" w:hAnsi="Arial" w:cs="Arial"/>
          <w:sz w:val="22"/>
          <w:szCs w:val="22"/>
          <w:lang w:val="es-ES"/>
        </w:rPr>
      </w:pPr>
      <w:r w:rsidRPr="00747928">
        <w:rPr>
          <w:rFonts w:ascii="Arial" w:hAnsi="Arial" w:cs="Arial"/>
          <w:sz w:val="22"/>
          <w:szCs w:val="22"/>
          <w:lang w:val="es-ES"/>
        </w:rPr>
        <w:t xml:space="preserve"> </w:t>
      </w:r>
    </w:p>
    <w:p w14:paraId="59A88E25" w14:textId="77777777" w:rsidR="00F452D3" w:rsidRPr="00747928" w:rsidRDefault="00F452D3" w:rsidP="0056244A">
      <w:pPr>
        <w:spacing w:line="276" w:lineRule="auto"/>
        <w:jc w:val="both"/>
        <w:rPr>
          <w:rFonts w:ascii="Arial" w:hAnsi="Arial" w:cs="Arial"/>
          <w:sz w:val="22"/>
          <w:szCs w:val="22"/>
          <w:lang w:val="es-ES"/>
        </w:rPr>
      </w:pPr>
      <w:r w:rsidRPr="00747928">
        <w:rPr>
          <w:rFonts w:ascii="Arial" w:hAnsi="Arial" w:cs="Arial"/>
          <w:sz w:val="22"/>
          <w:szCs w:val="22"/>
          <w:lang w:val="es-ES"/>
        </w:rPr>
        <w:t xml:space="preserve">En prueba de conformidad, ambas partes firman el presente encargo, quedando un ejemplar en poder de cada una de las partes. </w:t>
      </w:r>
    </w:p>
    <w:p w14:paraId="326215E2" w14:textId="77777777" w:rsidR="00F452D3" w:rsidRPr="00747928" w:rsidRDefault="00F452D3" w:rsidP="0056244A">
      <w:pPr>
        <w:spacing w:line="276" w:lineRule="auto"/>
        <w:jc w:val="both"/>
        <w:rPr>
          <w:rFonts w:ascii="Arial" w:hAnsi="Arial" w:cs="Arial"/>
          <w:sz w:val="22"/>
          <w:szCs w:val="22"/>
          <w:lang w:val="es-ES"/>
        </w:rPr>
      </w:pPr>
      <w:r w:rsidRPr="00747928">
        <w:rPr>
          <w:rFonts w:ascii="Arial" w:hAnsi="Arial" w:cs="Arial"/>
          <w:sz w:val="22"/>
          <w:szCs w:val="22"/>
          <w:lang w:val="es-ES"/>
        </w:rPr>
        <w:t xml:space="preserve"> </w:t>
      </w:r>
    </w:p>
    <w:p w14:paraId="77EE3CEA" w14:textId="77777777" w:rsidR="00F452D3" w:rsidRPr="00747928" w:rsidRDefault="00F452D3" w:rsidP="0056244A">
      <w:pPr>
        <w:spacing w:line="276" w:lineRule="auto"/>
        <w:jc w:val="both"/>
        <w:rPr>
          <w:rFonts w:ascii="Arial" w:hAnsi="Arial" w:cs="Arial"/>
          <w:sz w:val="22"/>
          <w:szCs w:val="22"/>
          <w:lang w:val="es-ES"/>
        </w:rPr>
      </w:pPr>
      <w:r w:rsidRPr="00747928">
        <w:rPr>
          <w:rFonts w:ascii="Arial" w:hAnsi="Arial" w:cs="Arial"/>
          <w:sz w:val="22"/>
          <w:szCs w:val="22"/>
          <w:lang w:val="es-ES"/>
        </w:rPr>
        <w:t xml:space="preserve"> </w:t>
      </w:r>
    </w:p>
    <w:p w14:paraId="4AA5F229" w14:textId="2DBB388B" w:rsidR="00B81577" w:rsidRPr="00747928" w:rsidRDefault="00F452D3" w:rsidP="0056244A">
      <w:pPr>
        <w:spacing w:line="276" w:lineRule="auto"/>
        <w:jc w:val="both"/>
        <w:rPr>
          <w:rFonts w:ascii="Arial" w:eastAsia="Arial" w:hAnsi="Arial" w:cs="Arial"/>
          <w:sz w:val="22"/>
          <w:szCs w:val="22"/>
          <w:lang w:val="es-ES"/>
        </w:rPr>
      </w:pPr>
      <w:r w:rsidRPr="00747928">
        <w:rPr>
          <w:rFonts w:ascii="Arial" w:eastAsia="Arial" w:hAnsi="Arial" w:cs="Arial"/>
          <w:b/>
          <w:sz w:val="22"/>
          <w:szCs w:val="22"/>
          <w:lang w:val="es-ES"/>
        </w:rPr>
        <w:t xml:space="preserve">(nombre y apellidos)                                 </w:t>
      </w:r>
      <w:r w:rsidR="0056244A" w:rsidRPr="00747928">
        <w:rPr>
          <w:rFonts w:ascii="Arial" w:eastAsia="Arial" w:hAnsi="Arial" w:cs="Arial"/>
          <w:b/>
          <w:sz w:val="22"/>
          <w:szCs w:val="22"/>
          <w:lang w:val="es-ES"/>
        </w:rPr>
        <w:t xml:space="preserve">                        </w:t>
      </w:r>
      <w:r w:rsidRPr="00747928">
        <w:rPr>
          <w:rFonts w:ascii="Arial" w:eastAsia="Arial" w:hAnsi="Arial" w:cs="Arial"/>
          <w:b/>
          <w:sz w:val="22"/>
          <w:szCs w:val="22"/>
          <w:lang w:val="es-ES"/>
        </w:rPr>
        <w:t xml:space="preserve"> (nombre y apellidos) </w:t>
      </w:r>
      <w:r w:rsidRPr="00747928">
        <w:rPr>
          <w:rFonts w:ascii="Arial" w:eastAsia="Arial" w:hAnsi="Arial" w:cs="Arial"/>
          <w:b/>
          <w:sz w:val="22"/>
          <w:szCs w:val="22"/>
          <w:lang w:val="es-ES"/>
        </w:rPr>
        <w:tab/>
        <w:t xml:space="preserve">  Responsable                                                                          Encargado  </w:t>
      </w:r>
    </w:p>
    <w:p w14:paraId="16E6A0EA" w14:textId="77777777" w:rsidR="002C7BFE" w:rsidRPr="00747928" w:rsidRDefault="002C7BFE" w:rsidP="00B0496F">
      <w:pPr>
        <w:spacing w:line="276" w:lineRule="auto"/>
        <w:jc w:val="both"/>
        <w:rPr>
          <w:rFonts w:ascii="Arial" w:hAnsi="Arial" w:cs="Arial"/>
          <w:b/>
          <w:sz w:val="22"/>
          <w:szCs w:val="22"/>
          <w:lang w:val="es-ES"/>
        </w:rPr>
      </w:pPr>
    </w:p>
    <w:p w14:paraId="2B77E2DE" w14:textId="77777777" w:rsidR="002C7BFE" w:rsidRPr="00747928" w:rsidRDefault="002C7BFE" w:rsidP="00B0496F">
      <w:pPr>
        <w:spacing w:line="276" w:lineRule="auto"/>
        <w:jc w:val="both"/>
        <w:rPr>
          <w:rFonts w:ascii="Arial" w:hAnsi="Arial" w:cs="Arial"/>
          <w:b/>
          <w:sz w:val="22"/>
          <w:szCs w:val="22"/>
          <w:lang w:val="es-ES"/>
        </w:rPr>
      </w:pPr>
      <w:r w:rsidRPr="00747928">
        <w:rPr>
          <w:rFonts w:ascii="Arial" w:hAnsi="Arial" w:cs="Arial"/>
          <w:b/>
          <w:sz w:val="22"/>
          <w:szCs w:val="22"/>
          <w:lang w:val="es-ES"/>
        </w:rPr>
        <w:br w:type="page"/>
      </w:r>
    </w:p>
    <w:p w14:paraId="57CEA1F2" w14:textId="3F72B0C4" w:rsidR="00F452D3" w:rsidRPr="00747928" w:rsidRDefault="00F452D3" w:rsidP="00B0496F">
      <w:pPr>
        <w:spacing w:line="276" w:lineRule="auto"/>
        <w:jc w:val="both"/>
        <w:rPr>
          <w:rFonts w:ascii="Arial" w:hAnsi="Arial" w:cs="Arial"/>
          <w:sz w:val="22"/>
          <w:szCs w:val="22"/>
          <w:lang w:val="es-ES"/>
        </w:rPr>
      </w:pPr>
      <w:r w:rsidRPr="00747928">
        <w:rPr>
          <w:rFonts w:ascii="Arial" w:hAnsi="Arial" w:cs="Arial"/>
          <w:b/>
          <w:sz w:val="22"/>
          <w:szCs w:val="22"/>
          <w:lang w:val="es-ES"/>
        </w:rPr>
        <w:t>ANEXO: Medidas de ciberseguridad de nivel básico (Marc</w:t>
      </w:r>
      <w:r w:rsidR="0056244A" w:rsidRPr="00747928">
        <w:rPr>
          <w:rFonts w:ascii="Arial" w:hAnsi="Arial" w:cs="Arial"/>
          <w:b/>
          <w:sz w:val="22"/>
          <w:szCs w:val="22"/>
          <w:lang w:val="es-ES"/>
        </w:rPr>
        <w:t>o</w:t>
      </w:r>
      <w:r w:rsidRPr="00747928">
        <w:rPr>
          <w:rFonts w:ascii="Arial" w:hAnsi="Arial" w:cs="Arial"/>
          <w:b/>
          <w:sz w:val="22"/>
          <w:szCs w:val="22"/>
          <w:lang w:val="es-ES"/>
        </w:rPr>
        <w:t xml:space="preserve"> de Cibersegur</w:t>
      </w:r>
      <w:r w:rsidR="0056244A" w:rsidRPr="00747928">
        <w:rPr>
          <w:rFonts w:ascii="Arial" w:hAnsi="Arial" w:cs="Arial"/>
          <w:b/>
          <w:sz w:val="22"/>
          <w:szCs w:val="22"/>
          <w:lang w:val="es-ES"/>
        </w:rPr>
        <w:t>idad</w:t>
      </w:r>
      <w:r w:rsidRPr="00747928">
        <w:rPr>
          <w:rFonts w:ascii="Arial" w:hAnsi="Arial" w:cs="Arial"/>
          <w:b/>
          <w:sz w:val="22"/>
          <w:szCs w:val="22"/>
          <w:lang w:val="es-ES"/>
        </w:rPr>
        <w:t xml:space="preserve"> de Protección de Datos - MCPD) </w:t>
      </w:r>
    </w:p>
    <w:p w14:paraId="2D279715" w14:textId="41DFB781" w:rsidR="00F452D3" w:rsidRPr="00747928" w:rsidRDefault="00F452D3" w:rsidP="00B0496F">
      <w:pPr>
        <w:spacing w:line="276" w:lineRule="auto"/>
        <w:ind w:left="284"/>
        <w:jc w:val="both"/>
        <w:rPr>
          <w:rFonts w:ascii="Arial" w:hAnsi="Arial" w:cs="Arial"/>
          <w:sz w:val="22"/>
          <w:szCs w:val="22"/>
          <w:lang w:val="es-ES"/>
        </w:rPr>
      </w:pPr>
      <w:r w:rsidRPr="00747928">
        <w:rPr>
          <w:rFonts w:ascii="Arial" w:hAnsi="Arial" w:cs="Arial"/>
          <w:sz w:val="22"/>
          <w:szCs w:val="22"/>
          <w:lang w:val="es-ES"/>
        </w:rPr>
        <w:t xml:space="preserve"> </w:t>
      </w:r>
    </w:p>
    <w:p w14:paraId="62DBD61F" w14:textId="77777777" w:rsidR="00F452D3" w:rsidRPr="00747928" w:rsidRDefault="00F452D3" w:rsidP="00B0496F">
      <w:pPr>
        <w:numPr>
          <w:ilvl w:val="0"/>
          <w:numId w:val="19"/>
        </w:numPr>
        <w:spacing w:line="276" w:lineRule="auto"/>
        <w:ind w:left="284" w:hanging="360"/>
        <w:jc w:val="both"/>
        <w:rPr>
          <w:rFonts w:ascii="Arial" w:hAnsi="Arial" w:cs="Arial"/>
          <w:lang w:val="es-ES"/>
        </w:rPr>
      </w:pPr>
      <w:r w:rsidRPr="00747928">
        <w:rPr>
          <w:rFonts w:ascii="Arial" w:hAnsi="Arial" w:cs="Arial"/>
          <w:lang w:val="es-ES"/>
        </w:rPr>
        <w:t xml:space="preserve">Normativa, procedimientos y estándares de protección de datos:  </w:t>
      </w:r>
    </w:p>
    <w:p w14:paraId="7A3FE258" w14:textId="77777777" w:rsidR="00B81577" w:rsidRPr="00747928" w:rsidRDefault="00F452D3" w:rsidP="00B0496F">
      <w:pPr>
        <w:numPr>
          <w:ilvl w:val="2"/>
          <w:numId w:val="19"/>
        </w:numPr>
        <w:spacing w:line="276" w:lineRule="auto"/>
        <w:ind w:left="567" w:right="1540" w:hanging="360"/>
        <w:jc w:val="both"/>
        <w:rPr>
          <w:rFonts w:ascii="Arial" w:hAnsi="Arial" w:cs="Arial"/>
          <w:lang w:val="es-ES"/>
        </w:rPr>
      </w:pPr>
      <w:r w:rsidRPr="00747928">
        <w:rPr>
          <w:rFonts w:ascii="Arial" w:hAnsi="Arial" w:cs="Arial"/>
          <w:lang w:val="es-ES"/>
        </w:rPr>
        <w:t xml:space="preserve">MO.NO.01: Normativa </w:t>
      </w:r>
    </w:p>
    <w:p w14:paraId="26B246C5" w14:textId="13698451" w:rsidR="00F452D3" w:rsidRPr="00747928" w:rsidRDefault="00F452D3" w:rsidP="00B0496F">
      <w:pPr>
        <w:numPr>
          <w:ilvl w:val="2"/>
          <w:numId w:val="19"/>
        </w:numPr>
        <w:spacing w:line="276" w:lineRule="auto"/>
        <w:ind w:left="567" w:right="1540" w:hanging="360"/>
        <w:jc w:val="both"/>
        <w:rPr>
          <w:rFonts w:ascii="Arial" w:hAnsi="Arial" w:cs="Arial"/>
          <w:lang w:val="es-ES"/>
        </w:rPr>
      </w:pPr>
      <w:r w:rsidRPr="00747928">
        <w:rPr>
          <w:rFonts w:ascii="Arial" w:hAnsi="Arial" w:cs="Arial"/>
          <w:lang w:val="es-ES"/>
        </w:rPr>
        <w:t xml:space="preserve">MO.NO.02: Procedimientos </w:t>
      </w:r>
    </w:p>
    <w:p w14:paraId="78C4142E" w14:textId="0F277549" w:rsidR="00F452D3" w:rsidRPr="00747928" w:rsidRDefault="00F452D3" w:rsidP="00B0496F">
      <w:pPr>
        <w:numPr>
          <w:ilvl w:val="2"/>
          <w:numId w:val="19"/>
        </w:numPr>
        <w:spacing w:line="276" w:lineRule="auto"/>
        <w:ind w:left="567" w:right="1540" w:hanging="360"/>
        <w:jc w:val="both"/>
        <w:rPr>
          <w:rFonts w:ascii="Arial" w:hAnsi="Arial" w:cs="Arial"/>
          <w:lang w:val="es-ES"/>
        </w:rPr>
      </w:pPr>
      <w:r w:rsidRPr="00747928">
        <w:rPr>
          <w:rFonts w:ascii="Arial" w:hAnsi="Arial" w:cs="Arial"/>
          <w:lang w:val="es-ES"/>
        </w:rPr>
        <w:t xml:space="preserve">MO.NO.03: Procedimientos de autorización </w:t>
      </w:r>
    </w:p>
    <w:p w14:paraId="15472745" w14:textId="77777777" w:rsidR="00F452D3" w:rsidRPr="00747928" w:rsidRDefault="00F452D3" w:rsidP="00B0496F">
      <w:pPr>
        <w:numPr>
          <w:ilvl w:val="0"/>
          <w:numId w:val="19"/>
        </w:numPr>
        <w:spacing w:line="276" w:lineRule="auto"/>
        <w:ind w:left="284" w:hanging="360"/>
        <w:jc w:val="both"/>
        <w:rPr>
          <w:rFonts w:ascii="Arial" w:hAnsi="Arial" w:cs="Arial"/>
          <w:lang w:val="es-ES"/>
        </w:rPr>
      </w:pPr>
      <w:r w:rsidRPr="00747928">
        <w:rPr>
          <w:rFonts w:ascii="Arial" w:hAnsi="Arial" w:cs="Arial"/>
          <w:lang w:val="es-ES"/>
        </w:rPr>
        <w:t xml:space="preserve">Conocimiento de la normativa, procedimientos y estándares de protección de datos: </w:t>
      </w:r>
    </w:p>
    <w:p w14:paraId="6E857B52" w14:textId="77777777" w:rsidR="00B81577" w:rsidRPr="00747928" w:rsidRDefault="00F452D3" w:rsidP="00B0496F">
      <w:pPr>
        <w:numPr>
          <w:ilvl w:val="2"/>
          <w:numId w:val="19"/>
        </w:numPr>
        <w:spacing w:line="276" w:lineRule="auto"/>
        <w:ind w:left="567" w:right="1540" w:hanging="360"/>
        <w:jc w:val="both"/>
        <w:rPr>
          <w:rFonts w:ascii="Arial" w:hAnsi="Arial" w:cs="Arial"/>
          <w:lang w:val="es-ES"/>
        </w:rPr>
      </w:pPr>
      <w:r w:rsidRPr="00747928">
        <w:rPr>
          <w:rFonts w:ascii="Arial" w:hAnsi="Arial" w:cs="Arial"/>
          <w:lang w:val="es-ES"/>
        </w:rPr>
        <w:t xml:space="preserve">MO.CN.04: Deberes y obligaciones del personal </w:t>
      </w:r>
    </w:p>
    <w:p w14:paraId="327434E1" w14:textId="33F45C50" w:rsidR="00F452D3" w:rsidRPr="00747928" w:rsidRDefault="00F452D3" w:rsidP="00B0496F">
      <w:pPr>
        <w:numPr>
          <w:ilvl w:val="2"/>
          <w:numId w:val="19"/>
        </w:numPr>
        <w:spacing w:line="276" w:lineRule="auto"/>
        <w:ind w:left="567" w:right="1540" w:hanging="360"/>
        <w:jc w:val="both"/>
        <w:rPr>
          <w:rFonts w:ascii="Arial" w:hAnsi="Arial" w:cs="Arial"/>
          <w:lang w:val="es-ES"/>
        </w:rPr>
      </w:pPr>
      <w:r w:rsidRPr="00747928">
        <w:rPr>
          <w:rFonts w:ascii="Arial" w:hAnsi="Arial" w:cs="Arial"/>
          <w:lang w:val="es-ES"/>
        </w:rPr>
        <w:t xml:space="preserve">MO.CN.05: Formación y concienciación </w:t>
      </w:r>
    </w:p>
    <w:p w14:paraId="2F1D5D9A" w14:textId="77777777" w:rsidR="00F452D3" w:rsidRPr="00747928" w:rsidRDefault="00F452D3" w:rsidP="00B0496F">
      <w:pPr>
        <w:numPr>
          <w:ilvl w:val="0"/>
          <w:numId w:val="19"/>
        </w:numPr>
        <w:spacing w:line="276" w:lineRule="auto"/>
        <w:ind w:left="284" w:hanging="360"/>
        <w:jc w:val="both"/>
        <w:rPr>
          <w:rFonts w:ascii="Arial" w:hAnsi="Arial" w:cs="Arial"/>
          <w:lang w:val="es-ES"/>
        </w:rPr>
      </w:pPr>
      <w:r w:rsidRPr="00747928">
        <w:rPr>
          <w:rFonts w:ascii="Arial" w:hAnsi="Arial" w:cs="Arial"/>
          <w:lang w:val="es-ES"/>
        </w:rPr>
        <w:t xml:space="preserve">Protección de datos en el diseño y por defecto: </w:t>
      </w:r>
    </w:p>
    <w:p w14:paraId="45D63A8D" w14:textId="77777777" w:rsidR="00B81577" w:rsidRPr="00747928" w:rsidRDefault="00F452D3" w:rsidP="00B0496F">
      <w:pPr>
        <w:numPr>
          <w:ilvl w:val="2"/>
          <w:numId w:val="19"/>
        </w:numPr>
        <w:spacing w:line="276" w:lineRule="auto"/>
        <w:ind w:left="567" w:right="1540" w:hanging="360"/>
        <w:jc w:val="both"/>
        <w:rPr>
          <w:rFonts w:ascii="Arial" w:hAnsi="Arial" w:cs="Arial"/>
          <w:lang w:val="es-ES"/>
        </w:rPr>
      </w:pPr>
      <w:r w:rsidRPr="00747928">
        <w:rPr>
          <w:rFonts w:ascii="Arial" w:hAnsi="Arial" w:cs="Arial"/>
          <w:lang w:val="es-ES"/>
        </w:rPr>
        <w:t xml:space="preserve">MG.PD.06: Arquitectura de seguridad </w:t>
      </w:r>
    </w:p>
    <w:p w14:paraId="396059F7" w14:textId="77777777" w:rsidR="00B81577" w:rsidRPr="00747928" w:rsidRDefault="00F452D3" w:rsidP="00B0496F">
      <w:pPr>
        <w:numPr>
          <w:ilvl w:val="2"/>
          <w:numId w:val="19"/>
        </w:numPr>
        <w:spacing w:line="276" w:lineRule="auto"/>
        <w:ind w:left="567" w:right="1540" w:hanging="360"/>
        <w:jc w:val="both"/>
        <w:rPr>
          <w:rFonts w:ascii="Arial" w:hAnsi="Arial" w:cs="Arial"/>
          <w:lang w:val="es-ES"/>
        </w:rPr>
      </w:pPr>
      <w:r w:rsidRPr="00747928">
        <w:rPr>
          <w:rFonts w:ascii="Arial" w:hAnsi="Arial" w:cs="Arial"/>
          <w:lang w:val="es-ES"/>
        </w:rPr>
        <w:t xml:space="preserve">MG.PD.07: Desarrollo seguro </w:t>
      </w:r>
    </w:p>
    <w:p w14:paraId="592BC510" w14:textId="32A7E57C" w:rsidR="00F452D3" w:rsidRPr="00747928" w:rsidRDefault="00F452D3" w:rsidP="00B0496F">
      <w:pPr>
        <w:numPr>
          <w:ilvl w:val="2"/>
          <w:numId w:val="19"/>
        </w:numPr>
        <w:spacing w:line="276" w:lineRule="auto"/>
        <w:ind w:left="567" w:right="1540" w:hanging="360"/>
        <w:jc w:val="both"/>
        <w:rPr>
          <w:rFonts w:ascii="Arial" w:hAnsi="Arial" w:cs="Arial"/>
          <w:lang w:val="es-ES"/>
        </w:rPr>
      </w:pPr>
      <w:r w:rsidRPr="00747928">
        <w:rPr>
          <w:rFonts w:ascii="Arial" w:hAnsi="Arial" w:cs="Arial"/>
          <w:lang w:val="es-ES"/>
        </w:rPr>
        <w:t xml:space="preserve">MG.PD.08: Pruebas </w:t>
      </w:r>
    </w:p>
    <w:p w14:paraId="7F33E69A" w14:textId="77777777" w:rsidR="00F452D3" w:rsidRPr="00747928" w:rsidRDefault="00F452D3" w:rsidP="00B0496F">
      <w:pPr>
        <w:numPr>
          <w:ilvl w:val="0"/>
          <w:numId w:val="19"/>
        </w:numPr>
        <w:spacing w:line="276" w:lineRule="auto"/>
        <w:ind w:left="284" w:hanging="360"/>
        <w:jc w:val="both"/>
        <w:rPr>
          <w:rFonts w:ascii="Arial" w:hAnsi="Arial" w:cs="Arial"/>
          <w:lang w:val="es-ES"/>
        </w:rPr>
      </w:pPr>
      <w:r w:rsidRPr="00747928">
        <w:rPr>
          <w:rFonts w:ascii="Arial" w:hAnsi="Arial" w:cs="Arial"/>
          <w:lang w:val="es-ES"/>
        </w:rPr>
        <w:t xml:space="preserve">Gestión de accesos de los usuarios: </w:t>
      </w:r>
    </w:p>
    <w:p w14:paraId="5F12A8F9" w14:textId="77777777" w:rsidR="00B81577" w:rsidRPr="00747928" w:rsidRDefault="00F452D3" w:rsidP="00B0496F">
      <w:pPr>
        <w:numPr>
          <w:ilvl w:val="2"/>
          <w:numId w:val="19"/>
        </w:numPr>
        <w:spacing w:line="276" w:lineRule="auto"/>
        <w:ind w:left="567" w:right="1540" w:hanging="360"/>
        <w:jc w:val="both"/>
        <w:rPr>
          <w:rFonts w:ascii="Arial" w:hAnsi="Arial" w:cs="Arial"/>
          <w:lang w:val="es-ES"/>
        </w:rPr>
      </w:pPr>
      <w:r w:rsidRPr="00747928">
        <w:rPr>
          <w:rFonts w:ascii="Arial" w:hAnsi="Arial" w:cs="Arial"/>
          <w:lang w:val="es-ES"/>
        </w:rPr>
        <w:t xml:space="preserve">MG.GA.09: Requisitos de acceso y segregación de funciones </w:t>
      </w:r>
    </w:p>
    <w:p w14:paraId="20F99774" w14:textId="77777777" w:rsidR="00B81577" w:rsidRPr="00747928" w:rsidRDefault="00F452D3" w:rsidP="00B0496F">
      <w:pPr>
        <w:numPr>
          <w:ilvl w:val="2"/>
          <w:numId w:val="19"/>
        </w:numPr>
        <w:spacing w:line="276" w:lineRule="auto"/>
        <w:ind w:left="567" w:right="1540" w:hanging="360"/>
        <w:jc w:val="both"/>
        <w:rPr>
          <w:rFonts w:ascii="Arial" w:hAnsi="Arial" w:cs="Arial"/>
          <w:lang w:val="es-ES"/>
        </w:rPr>
      </w:pPr>
      <w:r w:rsidRPr="00747928">
        <w:rPr>
          <w:rFonts w:ascii="Arial" w:hAnsi="Arial" w:cs="Arial"/>
          <w:lang w:val="es-ES"/>
        </w:rPr>
        <w:t xml:space="preserve">MG.GA.10: Identificación y autenticación </w:t>
      </w:r>
    </w:p>
    <w:p w14:paraId="22E3817B" w14:textId="77777777" w:rsidR="00B81577" w:rsidRPr="00747928" w:rsidRDefault="00F452D3" w:rsidP="00B0496F">
      <w:pPr>
        <w:numPr>
          <w:ilvl w:val="2"/>
          <w:numId w:val="19"/>
        </w:numPr>
        <w:spacing w:line="276" w:lineRule="auto"/>
        <w:ind w:left="567" w:right="1540" w:hanging="360"/>
        <w:jc w:val="both"/>
        <w:rPr>
          <w:rFonts w:ascii="Arial" w:hAnsi="Arial" w:cs="Arial"/>
          <w:lang w:val="es-ES"/>
        </w:rPr>
      </w:pPr>
      <w:r w:rsidRPr="00747928">
        <w:rPr>
          <w:rFonts w:ascii="Arial" w:hAnsi="Arial" w:cs="Arial"/>
          <w:lang w:val="es-ES"/>
        </w:rPr>
        <w:t xml:space="preserve">MG.GA.11: Gestión de derechos de acceso de usuarios </w:t>
      </w:r>
    </w:p>
    <w:p w14:paraId="1CBEDD09" w14:textId="1B0F0C8F" w:rsidR="00F452D3" w:rsidRPr="00747928" w:rsidRDefault="00F452D3" w:rsidP="00B0496F">
      <w:pPr>
        <w:numPr>
          <w:ilvl w:val="2"/>
          <w:numId w:val="19"/>
        </w:numPr>
        <w:spacing w:line="276" w:lineRule="auto"/>
        <w:ind w:left="567" w:right="1540" w:hanging="360"/>
        <w:jc w:val="both"/>
        <w:rPr>
          <w:rFonts w:ascii="Arial" w:hAnsi="Arial" w:cs="Arial"/>
          <w:lang w:val="es-ES"/>
        </w:rPr>
      </w:pPr>
      <w:r w:rsidRPr="00747928">
        <w:rPr>
          <w:rFonts w:ascii="Arial" w:hAnsi="Arial" w:cs="Arial"/>
          <w:lang w:val="es-ES"/>
        </w:rPr>
        <w:t xml:space="preserve">MG.GA.12: Acceso local y remoto </w:t>
      </w:r>
    </w:p>
    <w:p w14:paraId="61327224" w14:textId="77777777" w:rsidR="00F452D3" w:rsidRPr="00747928" w:rsidRDefault="00F452D3" w:rsidP="00B0496F">
      <w:pPr>
        <w:numPr>
          <w:ilvl w:val="0"/>
          <w:numId w:val="19"/>
        </w:numPr>
        <w:spacing w:line="276" w:lineRule="auto"/>
        <w:ind w:left="284" w:hanging="360"/>
        <w:jc w:val="both"/>
        <w:rPr>
          <w:rFonts w:ascii="Arial" w:hAnsi="Arial" w:cs="Arial"/>
          <w:lang w:val="es-ES"/>
        </w:rPr>
      </w:pPr>
      <w:r w:rsidRPr="00747928">
        <w:rPr>
          <w:rFonts w:ascii="Arial" w:hAnsi="Arial" w:cs="Arial"/>
          <w:lang w:val="es-ES"/>
        </w:rPr>
        <w:t xml:space="preserve">Gestión de servicios externos: </w:t>
      </w:r>
    </w:p>
    <w:p w14:paraId="4667A766" w14:textId="7A5BAFB3" w:rsidR="00F452D3" w:rsidRPr="00747928" w:rsidRDefault="00F452D3" w:rsidP="00B0496F">
      <w:pPr>
        <w:numPr>
          <w:ilvl w:val="2"/>
          <w:numId w:val="19"/>
        </w:numPr>
        <w:spacing w:line="276" w:lineRule="auto"/>
        <w:ind w:left="567" w:right="1540" w:hanging="360"/>
        <w:jc w:val="both"/>
        <w:rPr>
          <w:rFonts w:ascii="Arial" w:hAnsi="Arial" w:cs="Arial"/>
          <w:lang w:val="es-ES"/>
        </w:rPr>
      </w:pPr>
      <w:r w:rsidRPr="00747928">
        <w:rPr>
          <w:rFonts w:ascii="Arial" w:hAnsi="Arial" w:cs="Arial"/>
          <w:lang w:val="es-ES"/>
        </w:rPr>
        <w:t xml:space="preserve">MG.GS.13: Contratación y acuerdos de nivel de servicio </w:t>
      </w:r>
    </w:p>
    <w:p w14:paraId="118DDD2F" w14:textId="77777777" w:rsidR="00F452D3" w:rsidRPr="00747928" w:rsidRDefault="00F452D3" w:rsidP="00B0496F">
      <w:pPr>
        <w:numPr>
          <w:ilvl w:val="0"/>
          <w:numId w:val="19"/>
        </w:numPr>
        <w:spacing w:line="276" w:lineRule="auto"/>
        <w:ind w:left="284" w:hanging="360"/>
        <w:jc w:val="both"/>
        <w:rPr>
          <w:rFonts w:ascii="Arial" w:hAnsi="Arial" w:cs="Arial"/>
          <w:lang w:val="es-ES"/>
        </w:rPr>
      </w:pPr>
      <w:r w:rsidRPr="00747928">
        <w:rPr>
          <w:rFonts w:ascii="Arial" w:hAnsi="Arial" w:cs="Arial"/>
          <w:lang w:val="es-ES"/>
        </w:rPr>
        <w:t xml:space="preserve">Protección de instalaciones e infraestructuras: </w:t>
      </w:r>
    </w:p>
    <w:p w14:paraId="42155ACB" w14:textId="77777777" w:rsidR="000D4578" w:rsidRPr="00747928" w:rsidRDefault="00F452D3" w:rsidP="00B0496F">
      <w:pPr>
        <w:numPr>
          <w:ilvl w:val="2"/>
          <w:numId w:val="19"/>
        </w:numPr>
        <w:spacing w:line="276" w:lineRule="auto"/>
        <w:ind w:left="567" w:right="1540" w:hanging="360"/>
        <w:jc w:val="both"/>
        <w:rPr>
          <w:rFonts w:ascii="Arial" w:hAnsi="Arial" w:cs="Arial"/>
          <w:lang w:val="es-ES"/>
        </w:rPr>
      </w:pPr>
      <w:r w:rsidRPr="00747928">
        <w:rPr>
          <w:rFonts w:ascii="Arial" w:hAnsi="Arial" w:cs="Arial"/>
          <w:lang w:val="es-ES"/>
        </w:rPr>
        <w:t>MP.II.16: Acondicionamiento</w:t>
      </w:r>
      <w:r w:rsidRPr="00747928">
        <w:rPr>
          <w:rFonts w:ascii="Arial" w:hAnsi="Arial" w:cs="Arial"/>
          <w:vanish/>
          <w:lang w:val="es-ES"/>
        </w:rPr>
        <w:t>&lt;A[Acondicionamiento|Condicionamiento]&gt;</w:t>
      </w:r>
      <w:r w:rsidRPr="00747928">
        <w:rPr>
          <w:rFonts w:ascii="Arial" w:hAnsi="Arial" w:cs="Arial"/>
          <w:lang w:val="es-ES"/>
        </w:rPr>
        <w:t xml:space="preserve"> de los locales </w:t>
      </w:r>
    </w:p>
    <w:p w14:paraId="0A6B017C" w14:textId="0D1DB879" w:rsidR="00F452D3" w:rsidRPr="00747928" w:rsidRDefault="00F452D3" w:rsidP="00B0496F">
      <w:pPr>
        <w:numPr>
          <w:ilvl w:val="2"/>
          <w:numId w:val="19"/>
        </w:numPr>
        <w:spacing w:line="276" w:lineRule="auto"/>
        <w:ind w:left="567" w:right="1540" w:hanging="360"/>
        <w:jc w:val="both"/>
        <w:rPr>
          <w:rFonts w:ascii="Arial" w:hAnsi="Arial" w:cs="Arial"/>
          <w:lang w:val="es-ES"/>
        </w:rPr>
      </w:pPr>
      <w:r w:rsidRPr="00747928">
        <w:rPr>
          <w:rFonts w:ascii="Arial" w:hAnsi="Arial" w:cs="Arial"/>
          <w:lang w:val="es-ES"/>
        </w:rPr>
        <w:t xml:space="preserve">MP.II.17: Control de acceso físico </w:t>
      </w:r>
    </w:p>
    <w:p w14:paraId="075C1271" w14:textId="4171AF7C" w:rsidR="00F452D3" w:rsidRPr="00747928" w:rsidRDefault="00F452D3" w:rsidP="00B0496F">
      <w:pPr>
        <w:numPr>
          <w:ilvl w:val="2"/>
          <w:numId w:val="19"/>
        </w:numPr>
        <w:spacing w:line="276" w:lineRule="auto"/>
        <w:ind w:left="567" w:right="1540" w:hanging="360"/>
        <w:jc w:val="both"/>
        <w:rPr>
          <w:rFonts w:ascii="Arial" w:hAnsi="Arial" w:cs="Arial"/>
          <w:lang w:val="es-ES"/>
        </w:rPr>
      </w:pPr>
      <w:r w:rsidRPr="00747928">
        <w:rPr>
          <w:rFonts w:ascii="Arial" w:hAnsi="Arial" w:cs="Arial"/>
          <w:lang w:val="es-ES"/>
        </w:rPr>
        <w:t xml:space="preserve">MP.II.18: Registro de entrada y de salida de equipamientos y </w:t>
      </w:r>
      <w:r w:rsidR="00F21A48" w:rsidRPr="00747928">
        <w:rPr>
          <w:rFonts w:ascii="Arial" w:hAnsi="Arial" w:cs="Arial"/>
          <w:lang w:val="es-ES"/>
        </w:rPr>
        <w:t>soporte</w:t>
      </w:r>
      <w:r w:rsidRPr="00747928">
        <w:rPr>
          <w:rFonts w:ascii="Arial" w:hAnsi="Arial" w:cs="Arial"/>
          <w:lang w:val="es-ES"/>
        </w:rPr>
        <w:t>s</w:t>
      </w:r>
      <w:r w:rsidRPr="00747928">
        <w:rPr>
          <w:rFonts w:ascii="Arial" w:hAnsi="Arial" w:cs="Arial"/>
          <w:vanish/>
          <w:lang w:val="es-ES"/>
        </w:rPr>
        <w:t>&lt;A[apoyos|soportes]&gt;</w:t>
      </w:r>
      <w:r w:rsidRPr="00747928">
        <w:rPr>
          <w:rFonts w:ascii="Arial" w:hAnsi="Arial" w:cs="Arial"/>
          <w:lang w:val="es-ES"/>
        </w:rPr>
        <w:t xml:space="preserve"> </w:t>
      </w:r>
    </w:p>
    <w:p w14:paraId="723C28ED" w14:textId="77777777" w:rsidR="00F452D3" w:rsidRPr="00747928" w:rsidRDefault="00F452D3" w:rsidP="00B0496F">
      <w:pPr>
        <w:numPr>
          <w:ilvl w:val="0"/>
          <w:numId w:val="19"/>
        </w:numPr>
        <w:spacing w:line="276" w:lineRule="auto"/>
        <w:ind w:left="284" w:hanging="360"/>
        <w:jc w:val="both"/>
        <w:rPr>
          <w:rFonts w:ascii="Arial" w:hAnsi="Arial" w:cs="Arial"/>
          <w:lang w:val="es-ES"/>
        </w:rPr>
      </w:pPr>
      <w:r w:rsidRPr="00747928">
        <w:rPr>
          <w:rFonts w:ascii="Arial" w:hAnsi="Arial" w:cs="Arial"/>
          <w:lang w:val="es-ES"/>
        </w:rPr>
        <w:t xml:space="preserve">Monitorización de la actividad e incidencias: </w:t>
      </w:r>
    </w:p>
    <w:p w14:paraId="610DCDE2" w14:textId="77777777" w:rsidR="000D4578" w:rsidRPr="00747928" w:rsidRDefault="00F452D3" w:rsidP="00B0496F">
      <w:pPr>
        <w:numPr>
          <w:ilvl w:val="2"/>
          <w:numId w:val="19"/>
        </w:numPr>
        <w:spacing w:line="276" w:lineRule="auto"/>
        <w:ind w:left="567" w:right="1540" w:hanging="360"/>
        <w:jc w:val="both"/>
        <w:rPr>
          <w:rFonts w:ascii="Arial" w:hAnsi="Arial" w:cs="Arial"/>
          <w:lang w:val="es-ES"/>
        </w:rPr>
      </w:pPr>
      <w:r w:rsidRPr="00747928">
        <w:rPr>
          <w:rFonts w:ascii="Arial" w:hAnsi="Arial" w:cs="Arial"/>
          <w:lang w:val="es-ES"/>
        </w:rPr>
        <w:t xml:space="preserve">P.MO.19: Controles de auditoría de los sistemas de la información  </w:t>
      </w:r>
    </w:p>
    <w:p w14:paraId="6569D8A2" w14:textId="77777777" w:rsidR="000D4578" w:rsidRPr="00747928" w:rsidRDefault="00F452D3" w:rsidP="00B0496F">
      <w:pPr>
        <w:numPr>
          <w:ilvl w:val="2"/>
          <w:numId w:val="19"/>
        </w:numPr>
        <w:spacing w:line="276" w:lineRule="auto"/>
        <w:ind w:left="567" w:right="1540" w:hanging="360"/>
        <w:jc w:val="both"/>
        <w:rPr>
          <w:rFonts w:ascii="Arial" w:hAnsi="Arial" w:cs="Arial"/>
          <w:lang w:val="es-ES"/>
        </w:rPr>
      </w:pPr>
      <w:r w:rsidRPr="00747928">
        <w:rPr>
          <w:rFonts w:ascii="Arial" w:hAnsi="Arial" w:cs="Arial"/>
          <w:lang w:val="es-ES"/>
        </w:rPr>
        <w:t xml:space="preserve">MP.MO.20: Registro y protección de la actividad de los usuarios </w:t>
      </w:r>
    </w:p>
    <w:p w14:paraId="22785345" w14:textId="3D3A362A" w:rsidR="00F452D3" w:rsidRPr="00747928" w:rsidRDefault="00F452D3" w:rsidP="00B0496F">
      <w:pPr>
        <w:numPr>
          <w:ilvl w:val="2"/>
          <w:numId w:val="19"/>
        </w:numPr>
        <w:spacing w:line="276" w:lineRule="auto"/>
        <w:ind w:left="567" w:right="1540" w:hanging="360"/>
        <w:jc w:val="both"/>
        <w:rPr>
          <w:rFonts w:ascii="Arial" w:hAnsi="Arial" w:cs="Arial"/>
          <w:lang w:val="es-ES"/>
        </w:rPr>
      </w:pPr>
      <w:r w:rsidRPr="00747928">
        <w:rPr>
          <w:rFonts w:ascii="Arial" w:hAnsi="Arial" w:cs="Arial"/>
          <w:lang w:val="es-ES"/>
        </w:rPr>
        <w:t xml:space="preserve">MP.MO.21: Gestión de incidentes y sistemas de notificación de incidentes </w:t>
      </w:r>
    </w:p>
    <w:p w14:paraId="7D1F483E" w14:textId="77777777" w:rsidR="00F452D3" w:rsidRPr="00747928" w:rsidRDefault="00F452D3" w:rsidP="00B0496F">
      <w:pPr>
        <w:numPr>
          <w:ilvl w:val="0"/>
          <w:numId w:val="19"/>
        </w:numPr>
        <w:spacing w:line="276" w:lineRule="auto"/>
        <w:ind w:left="284" w:hanging="360"/>
        <w:jc w:val="both"/>
        <w:rPr>
          <w:rFonts w:ascii="Arial" w:hAnsi="Arial" w:cs="Arial"/>
          <w:lang w:val="es-ES"/>
        </w:rPr>
      </w:pPr>
      <w:r w:rsidRPr="00747928">
        <w:rPr>
          <w:rFonts w:ascii="Arial" w:hAnsi="Arial" w:cs="Arial"/>
          <w:lang w:val="es-ES"/>
        </w:rPr>
        <w:t xml:space="preserve">Protección de activos: </w:t>
      </w:r>
    </w:p>
    <w:p w14:paraId="46E13891" w14:textId="77777777" w:rsidR="000D4578" w:rsidRPr="00747928" w:rsidRDefault="00F452D3" w:rsidP="00B0496F">
      <w:pPr>
        <w:numPr>
          <w:ilvl w:val="2"/>
          <w:numId w:val="19"/>
        </w:numPr>
        <w:spacing w:line="276" w:lineRule="auto"/>
        <w:ind w:left="567" w:right="1540" w:hanging="360"/>
        <w:jc w:val="both"/>
        <w:rPr>
          <w:rFonts w:ascii="Arial" w:hAnsi="Arial" w:cs="Arial"/>
          <w:lang w:val="es-ES"/>
        </w:rPr>
      </w:pPr>
      <w:r w:rsidRPr="00747928">
        <w:rPr>
          <w:rFonts w:ascii="Arial" w:hAnsi="Arial" w:cs="Arial"/>
          <w:lang w:val="es-ES"/>
        </w:rPr>
        <w:t xml:space="preserve">MP.PA.22: Inventario de activos </w:t>
      </w:r>
    </w:p>
    <w:p w14:paraId="456E41D0" w14:textId="77777777" w:rsidR="000D4578" w:rsidRPr="00747928" w:rsidRDefault="00F452D3" w:rsidP="00B0496F">
      <w:pPr>
        <w:numPr>
          <w:ilvl w:val="2"/>
          <w:numId w:val="19"/>
        </w:numPr>
        <w:spacing w:line="276" w:lineRule="auto"/>
        <w:ind w:left="567" w:right="1540" w:hanging="360"/>
        <w:jc w:val="both"/>
        <w:rPr>
          <w:rFonts w:ascii="Arial" w:hAnsi="Arial" w:cs="Arial"/>
          <w:lang w:val="es-ES"/>
        </w:rPr>
      </w:pPr>
      <w:r w:rsidRPr="00747928">
        <w:rPr>
          <w:rFonts w:ascii="Arial" w:hAnsi="Arial" w:cs="Arial"/>
          <w:lang w:val="es-ES"/>
        </w:rPr>
        <w:t xml:space="preserve">MP.PA.23: Ficheros temporales </w:t>
      </w:r>
    </w:p>
    <w:p w14:paraId="17F26494" w14:textId="77777777" w:rsidR="000D4578" w:rsidRPr="00747928" w:rsidRDefault="00F452D3" w:rsidP="00B0496F">
      <w:pPr>
        <w:numPr>
          <w:ilvl w:val="2"/>
          <w:numId w:val="19"/>
        </w:numPr>
        <w:spacing w:line="276" w:lineRule="auto"/>
        <w:ind w:left="567" w:right="1540" w:hanging="360"/>
        <w:jc w:val="both"/>
        <w:rPr>
          <w:rFonts w:ascii="Arial" w:hAnsi="Arial" w:cs="Arial"/>
          <w:lang w:val="es-ES"/>
        </w:rPr>
      </w:pPr>
      <w:r w:rsidRPr="00747928">
        <w:rPr>
          <w:rFonts w:ascii="Arial" w:hAnsi="Arial" w:cs="Arial"/>
          <w:lang w:val="es-ES"/>
        </w:rPr>
        <w:t xml:space="preserve">MP.PA.24: Protección de equipos </w:t>
      </w:r>
    </w:p>
    <w:p w14:paraId="2E0CC2A5" w14:textId="77777777" w:rsidR="000D4578" w:rsidRPr="00747928" w:rsidRDefault="00F452D3" w:rsidP="00B0496F">
      <w:pPr>
        <w:numPr>
          <w:ilvl w:val="2"/>
          <w:numId w:val="19"/>
        </w:numPr>
        <w:spacing w:line="276" w:lineRule="auto"/>
        <w:ind w:left="567" w:right="1540" w:hanging="360"/>
        <w:jc w:val="both"/>
        <w:rPr>
          <w:rFonts w:ascii="Arial" w:hAnsi="Arial" w:cs="Arial"/>
          <w:lang w:val="es-ES"/>
        </w:rPr>
      </w:pPr>
      <w:r w:rsidRPr="00747928">
        <w:rPr>
          <w:rFonts w:ascii="Arial" w:hAnsi="Arial" w:cs="Arial"/>
          <w:lang w:val="es-ES"/>
        </w:rPr>
        <w:t xml:space="preserve">MP.PA.25: Mantenimiento de equipamiento </w:t>
      </w:r>
    </w:p>
    <w:p w14:paraId="23143091" w14:textId="77777777" w:rsidR="000D4578" w:rsidRPr="00747928" w:rsidRDefault="00F452D3" w:rsidP="00B0496F">
      <w:pPr>
        <w:numPr>
          <w:ilvl w:val="2"/>
          <w:numId w:val="19"/>
        </w:numPr>
        <w:spacing w:line="276" w:lineRule="auto"/>
        <w:ind w:left="567" w:right="1540" w:hanging="360"/>
        <w:jc w:val="both"/>
        <w:rPr>
          <w:rFonts w:ascii="Arial" w:hAnsi="Arial" w:cs="Arial"/>
          <w:lang w:val="es-ES"/>
        </w:rPr>
      </w:pPr>
      <w:r w:rsidRPr="00747928">
        <w:rPr>
          <w:rFonts w:ascii="Arial" w:hAnsi="Arial" w:cs="Arial"/>
          <w:lang w:val="es-ES"/>
        </w:rPr>
        <w:t xml:space="preserve">MP.PA.26: Protección de soportes de información </w:t>
      </w:r>
    </w:p>
    <w:p w14:paraId="4DF266F5" w14:textId="1D8514CF" w:rsidR="00F452D3" w:rsidRPr="00747928" w:rsidRDefault="00F452D3" w:rsidP="00B0496F">
      <w:pPr>
        <w:numPr>
          <w:ilvl w:val="2"/>
          <w:numId w:val="19"/>
        </w:numPr>
        <w:spacing w:line="276" w:lineRule="auto"/>
        <w:ind w:left="567" w:right="1540" w:hanging="360"/>
        <w:jc w:val="both"/>
        <w:rPr>
          <w:rFonts w:ascii="Arial" w:hAnsi="Arial" w:cs="Arial"/>
          <w:lang w:val="es-ES"/>
        </w:rPr>
      </w:pPr>
      <w:r w:rsidRPr="00747928">
        <w:rPr>
          <w:rFonts w:ascii="Arial" w:hAnsi="Arial" w:cs="Arial"/>
          <w:lang w:val="es-ES"/>
        </w:rPr>
        <w:t xml:space="preserve">MP.PA.27: Devolución de activos </w:t>
      </w:r>
    </w:p>
    <w:p w14:paraId="6764989F" w14:textId="77777777" w:rsidR="00F452D3" w:rsidRPr="00747928" w:rsidRDefault="00F452D3" w:rsidP="00B0496F">
      <w:pPr>
        <w:numPr>
          <w:ilvl w:val="0"/>
          <w:numId w:val="19"/>
        </w:numPr>
        <w:spacing w:line="276" w:lineRule="auto"/>
        <w:ind w:left="284" w:hanging="360"/>
        <w:jc w:val="both"/>
        <w:rPr>
          <w:rFonts w:ascii="Arial" w:hAnsi="Arial" w:cs="Arial"/>
          <w:lang w:val="es-ES"/>
        </w:rPr>
      </w:pPr>
      <w:r w:rsidRPr="00747928">
        <w:rPr>
          <w:rFonts w:ascii="Arial" w:hAnsi="Arial" w:cs="Arial"/>
          <w:lang w:val="es-ES"/>
        </w:rPr>
        <w:t xml:space="preserve">Protección de la información: </w:t>
      </w:r>
    </w:p>
    <w:p w14:paraId="194000E1" w14:textId="77777777" w:rsidR="00F452D3" w:rsidRPr="00747928" w:rsidRDefault="00F452D3" w:rsidP="00B0496F">
      <w:pPr>
        <w:numPr>
          <w:ilvl w:val="2"/>
          <w:numId w:val="19"/>
        </w:numPr>
        <w:spacing w:line="276" w:lineRule="auto"/>
        <w:ind w:left="567" w:right="1540" w:hanging="360"/>
        <w:jc w:val="both"/>
        <w:rPr>
          <w:rFonts w:ascii="Arial" w:hAnsi="Arial" w:cs="Arial"/>
          <w:lang w:val="es-ES"/>
        </w:rPr>
      </w:pPr>
      <w:r w:rsidRPr="00747928">
        <w:rPr>
          <w:rFonts w:ascii="Arial" w:hAnsi="Arial" w:cs="Arial"/>
          <w:lang w:val="es-ES"/>
        </w:rPr>
        <w:t xml:space="preserve">MP.PA.28: Protección del puesto de trabajo </w:t>
      </w:r>
    </w:p>
    <w:p w14:paraId="4E97F4E2" w14:textId="77777777" w:rsidR="000D4578" w:rsidRPr="00747928" w:rsidRDefault="00F452D3" w:rsidP="00B0496F">
      <w:pPr>
        <w:numPr>
          <w:ilvl w:val="2"/>
          <w:numId w:val="19"/>
        </w:numPr>
        <w:spacing w:line="276" w:lineRule="auto"/>
        <w:ind w:left="567" w:right="1540" w:hanging="360"/>
        <w:jc w:val="both"/>
        <w:rPr>
          <w:rFonts w:ascii="Arial" w:hAnsi="Arial" w:cs="Arial"/>
          <w:lang w:val="es-ES"/>
        </w:rPr>
      </w:pPr>
      <w:r w:rsidRPr="00747928">
        <w:rPr>
          <w:rFonts w:ascii="Arial" w:hAnsi="Arial" w:cs="Arial"/>
          <w:lang w:val="es-ES"/>
        </w:rPr>
        <w:t xml:space="preserve">MP.PI.29: Limitación del tratamiento de datos personales </w:t>
      </w:r>
    </w:p>
    <w:p w14:paraId="718714FD" w14:textId="390B28A6" w:rsidR="00F452D3" w:rsidRPr="00747928" w:rsidRDefault="00F452D3" w:rsidP="00B0496F">
      <w:pPr>
        <w:numPr>
          <w:ilvl w:val="2"/>
          <w:numId w:val="19"/>
        </w:numPr>
        <w:spacing w:line="276" w:lineRule="auto"/>
        <w:ind w:left="567" w:right="1540" w:hanging="360"/>
        <w:jc w:val="both"/>
        <w:rPr>
          <w:rFonts w:ascii="Arial" w:hAnsi="Arial" w:cs="Arial"/>
          <w:lang w:val="es-ES"/>
        </w:rPr>
      </w:pPr>
      <w:r w:rsidRPr="00747928">
        <w:rPr>
          <w:rFonts w:ascii="Arial" w:hAnsi="Arial" w:cs="Arial"/>
          <w:lang w:val="es-ES"/>
        </w:rPr>
        <w:t xml:space="preserve">MP.PI.30: Copias de seguridad </w:t>
      </w:r>
    </w:p>
    <w:p w14:paraId="75082353" w14:textId="77777777" w:rsidR="000D4578" w:rsidRPr="00747928" w:rsidRDefault="00F452D3" w:rsidP="00B0496F">
      <w:pPr>
        <w:numPr>
          <w:ilvl w:val="0"/>
          <w:numId w:val="19"/>
        </w:numPr>
        <w:spacing w:line="276" w:lineRule="auto"/>
        <w:ind w:left="284" w:hanging="360"/>
        <w:jc w:val="both"/>
        <w:rPr>
          <w:rFonts w:ascii="Arial" w:hAnsi="Arial" w:cs="Arial"/>
          <w:lang w:val="es-ES"/>
        </w:rPr>
      </w:pPr>
      <w:r w:rsidRPr="00747928">
        <w:rPr>
          <w:rFonts w:ascii="Arial" w:hAnsi="Arial" w:cs="Arial"/>
          <w:lang w:val="es-ES"/>
        </w:rPr>
        <w:t xml:space="preserve">Protección de la información en tratamientos no automatizados: </w:t>
      </w:r>
    </w:p>
    <w:p w14:paraId="3A3A1531" w14:textId="77777777" w:rsidR="000D4578" w:rsidRPr="00747928" w:rsidRDefault="00F452D3" w:rsidP="00B0496F">
      <w:pPr>
        <w:numPr>
          <w:ilvl w:val="2"/>
          <w:numId w:val="19"/>
        </w:numPr>
        <w:spacing w:line="276" w:lineRule="auto"/>
        <w:ind w:left="567" w:right="1540" w:hanging="360"/>
        <w:jc w:val="both"/>
        <w:rPr>
          <w:rFonts w:ascii="Arial" w:hAnsi="Arial" w:cs="Arial"/>
          <w:lang w:val="es-ES"/>
        </w:rPr>
      </w:pPr>
      <w:r w:rsidRPr="00747928">
        <w:rPr>
          <w:rFonts w:ascii="Arial" w:hAnsi="Arial" w:cs="Arial"/>
          <w:lang w:val="es-ES"/>
        </w:rPr>
        <w:t xml:space="preserve">MP.PP.33: Control de acceso a la documentación </w:t>
      </w:r>
    </w:p>
    <w:p w14:paraId="7D117991" w14:textId="77777777" w:rsidR="000D4578" w:rsidRPr="00747928" w:rsidRDefault="00F452D3" w:rsidP="00B0496F">
      <w:pPr>
        <w:numPr>
          <w:ilvl w:val="2"/>
          <w:numId w:val="19"/>
        </w:numPr>
        <w:spacing w:line="276" w:lineRule="auto"/>
        <w:ind w:left="567" w:right="1540" w:hanging="360"/>
        <w:jc w:val="both"/>
        <w:rPr>
          <w:rFonts w:ascii="Arial" w:hAnsi="Arial" w:cs="Arial"/>
          <w:lang w:val="es-ES"/>
        </w:rPr>
      </w:pPr>
      <w:r w:rsidRPr="00747928">
        <w:rPr>
          <w:rFonts w:ascii="Arial" w:hAnsi="Arial" w:cs="Arial"/>
          <w:lang w:val="es-ES"/>
        </w:rPr>
        <w:t xml:space="preserve">MP.PP.34: Custodia, almacenaje y destrucción </w:t>
      </w:r>
    </w:p>
    <w:p w14:paraId="7ACE8457" w14:textId="77777777" w:rsidR="000D4578" w:rsidRPr="00747928" w:rsidRDefault="00F452D3" w:rsidP="00B0496F">
      <w:pPr>
        <w:numPr>
          <w:ilvl w:val="2"/>
          <w:numId w:val="19"/>
        </w:numPr>
        <w:spacing w:line="276" w:lineRule="auto"/>
        <w:ind w:left="567" w:right="1540" w:hanging="360"/>
        <w:jc w:val="both"/>
        <w:rPr>
          <w:rFonts w:ascii="Arial" w:hAnsi="Arial" w:cs="Arial"/>
          <w:lang w:val="es-ES"/>
        </w:rPr>
      </w:pPr>
      <w:r w:rsidRPr="00747928">
        <w:rPr>
          <w:rFonts w:ascii="Arial" w:hAnsi="Arial" w:cs="Arial"/>
          <w:lang w:val="es-ES"/>
        </w:rPr>
        <w:t xml:space="preserve">MP.PP.35: Copia o reproducción de documentos </w:t>
      </w:r>
    </w:p>
    <w:p w14:paraId="06F5CD86" w14:textId="77777777" w:rsidR="000D4578" w:rsidRPr="00747928" w:rsidRDefault="00F452D3" w:rsidP="00B0496F">
      <w:pPr>
        <w:numPr>
          <w:ilvl w:val="2"/>
          <w:numId w:val="19"/>
        </w:numPr>
        <w:spacing w:line="276" w:lineRule="auto"/>
        <w:ind w:left="567" w:right="1540" w:hanging="360"/>
        <w:jc w:val="both"/>
        <w:rPr>
          <w:rFonts w:ascii="Arial" w:hAnsi="Arial" w:cs="Arial"/>
          <w:lang w:val="es-ES"/>
        </w:rPr>
      </w:pPr>
      <w:r w:rsidRPr="00747928">
        <w:rPr>
          <w:rFonts w:ascii="Arial" w:hAnsi="Arial" w:cs="Arial"/>
          <w:lang w:val="es-ES"/>
        </w:rPr>
        <w:t xml:space="preserve">MP.PP.36: Traslado de documentación </w:t>
      </w:r>
    </w:p>
    <w:p w14:paraId="663D116A" w14:textId="170A5BCE" w:rsidR="00F452D3" w:rsidRPr="00747928" w:rsidRDefault="00F452D3" w:rsidP="00B0496F">
      <w:pPr>
        <w:numPr>
          <w:ilvl w:val="2"/>
          <w:numId w:val="19"/>
        </w:numPr>
        <w:spacing w:line="276" w:lineRule="auto"/>
        <w:ind w:left="567" w:right="1540" w:hanging="360"/>
        <w:jc w:val="both"/>
        <w:rPr>
          <w:rFonts w:ascii="Arial" w:hAnsi="Arial" w:cs="Arial"/>
          <w:lang w:val="es-ES"/>
        </w:rPr>
      </w:pPr>
      <w:r w:rsidRPr="00747928">
        <w:rPr>
          <w:rFonts w:ascii="Arial" w:hAnsi="Arial" w:cs="Arial"/>
          <w:lang w:val="es-ES"/>
        </w:rPr>
        <w:t xml:space="preserve">MP.PP.37: Criterios de archivo </w:t>
      </w:r>
    </w:p>
    <w:p w14:paraId="0370B8B1" w14:textId="2A7FF8C1" w:rsidR="000D4578" w:rsidRPr="00747928" w:rsidRDefault="000D4578" w:rsidP="00B0496F">
      <w:pPr>
        <w:numPr>
          <w:ilvl w:val="2"/>
          <w:numId w:val="19"/>
        </w:numPr>
        <w:spacing w:line="276" w:lineRule="auto"/>
        <w:ind w:left="567" w:right="1540" w:hanging="360"/>
        <w:jc w:val="both"/>
        <w:rPr>
          <w:rFonts w:ascii="Arial" w:hAnsi="Arial" w:cs="Arial"/>
          <w:lang w:val="es-ES"/>
        </w:rPr>
      </w:pPr>
      <w:r w:rsidRPr="00747928">
        <w:rPr>
          <w:rFonts w:ascii="Arial" w:hAnsi="Arial" w:cs="Arial"/>
          <w:lang w:val="es-ES"/>
        </w:rPr>
        <w:t>MP.PP.38: Gestión de incidentes y sistemas de notificación de incidencias</w:t>
      </w:r>
    </w:p>
    <w:p w14:paraId="1EF42EBF" w14:textId="04969C09" w:rsidR="000D4578" w:rsidRPr="00747928" w:rsidRDefault="000D4578" w:rsidP="00B0496F">
      <w:pPr>
        <w:numPr>
          <w:ilvl w:val="2"/>
          <w:numId w:val="19"/>
        </w:numPr>
        <w:spacing w:line="276" w:lineRule="auto"/>
        <w:ind w:left="567" w:right="1540" w:hanging="360"/>
        <w:jc w:val="both"/>
        <w:rPr>
          <w:rFonts w:ascii="Arial" w:hAnsi="Arial" w:cs="Arial"/>
          <w:lang w:val="es-ES"/>
        </w:rPr>
      </w:pPr>
      <w:r w:rsidRPr="00747928">
        <w:rPr>
          <w:rFonts w:ascii="Arial" w:hAnsi="Arial" w:cs="Arial"/>
          <w:lang w:val="es-ES"/>
        </w:rPr>
        <w:t>MP.PP.39: Procedimientos por</w:t>
      </w:r>
      <w:r w:rsidRPr="00747928">
        <w:rPr>
          <w:rFonts w:ascii="Arial" w:hAnsi="Arial" w:cs="Arial"/>
          <w:vanish/>
          <w:lang w:val="es-ES"/>
        </w:rPr>
        <w:t>&lt;A[por|para]&gt;</w:t>
      </w:r>
      <w:r w:rsidRPr="00747928">
        <w:rPr>
          <w:rFonts w:ascii="Arial" w:hAnsi="Arial" w:cs="Arial"/>
          <w:lang w:val="es-ES"/>
        </w:rPr>
        <w:t xml:space="preserve"> tratamientos no automatizados</w:t>
      </w:r>
    </w:p>
    <w:p w14:paraId="73E7CD29" w14:textId="78F23791" w:rsidR="000D4578" w:rsidRPr="00747928" w:rsidRDefault="000D4578" w:rsidP="00B0496F">
      <w:pPr>
        <w:spacing w:line="276" w:lineRule="auto"/>
        <w:jc w:val="both"/>
        <w:rPr>
          <w:rFonts w:ascii="Arial" w:hAnsi="Arial" w:cs="Arial"/>
          <w:b/>
          <w:sz w:val="22"/>
          <w:szCs w:val="22"/>
          <w:lang w:val="es-ES"/>
        </w:rPr>
      </w:pPr>
      <w:r w:rsidRPr="00747928">
        <w:rPr>
          <w:rFonts w:ascii="Arial" w:hAnsi="Arial" w:cs="Arial"/>
          <w:b/>
          <w:sz w:val="22"/>
          <w:szCs w:val="22"/>
          <w:lang w:val="es-ES"/>
        </w:rPr>
        <w:br w:type="page"/>
      </w:r>
    </w:p>
    <w:p w14:paraId="7F4AB487" w14:textId="77777777" w:rsidR="00F452D3" w:rsidRPr="00747928" w:rsidRDefault="00F452D3" w:rsidP="00B0496F">
      <w:pPr>
        <w:spacing w:line="276" w:lineRule="auto"/>
        <w:ind w:left="284"/>
        <w:jc w:val="both"/>
        <w:rPr>
          <w:rFonts w:ascii="Arial" w:hAnsi="Arial" w:cs="Arial"/>
          <w:b/>
          <w:sz w:val="22"/>
          <w:szCs w:val="22"/>
          <w:lang w:val="es-ES"/>
        </w:rPr>
      </w:pPr>
    </w:p>
    <w:p w14:paraId="1AC3468E" w14:textId="3BE7E29E" w:rsidR="00A01621" w:rsidRPr="00747928" w:rsidRDefault="00A01621" w:rsidP="00B0496F">
      <w:pPr>
        <w:pStyle w:val="Ttol2"/>
        <w:spacing w:line="276" w:lineRule="auto"/>
        <w:jc w:val="both"/>
        <w:rPr>
          <w:rFonts w:cs="Arial"/>
          <w:sz w:val="22"/>
          <w:szCs w:val="22"/>
          <w:lang w:val="es-ES"/>
        </w:rPr>
      </w:pPr>
      <w:bookmarkStart w:id="87" w:name="_Toc164944475"/>
      <w:r w:rsidRPr="00747928">
        <w:rPr>
          <w:rFonts w:cs="Arial"/>
          <w:sz w:val="22"/>
          <w:szCs w:val="22"/>
          <w:lang w:val="es-ES"/>
        </w:rPr>
        <w:t xml:space="preserve">ANEXO </w:t>
      </w:r>
      <w:r w:rsidR="00AF68A6" w:rsidRPr="00747928">
        <w:rPr>
          <w:rFonts w:cs="Arial"/>
          <w:sz w:val="22"/>
          <w:szCs w:val="22"/>
          <w:lang w:val="es-ES"/>
        </w:rPr>
        <w:t>7</w:t>
      </w:r>
      <w:r w:rsidRPr="00747928">
        <w:rPr>
          <w:rFonts w:cs="Arial"/>
          <w:sz w:val="22"/>
          <w:szCs w:val="22"/>
          <w:lang w:val="es-ES"/>
        </w:rPr>
        <w:t>: DECLARACIÓN RESPONSABLE RELATIVA AL GRUPO EMPRESARIAL</w:t>
      </w:r>
      <w:r w:rsidR="004A7555" w:rsidRPr="00747928">
        <w:rPr>
          <w:rFonts w:cs="Arial"/>
          <w:sz w:val="22"/>
          <w:szCs w:val="22"/>
          <w:lang w:val="es-ES"/>
        </w:rPr>
        <w:t>.</w:t>
      </w:r>
      <w:bookmarkEnd w:id="87"/>
    </w:p>
    <w:p w14:paraId="3136DB9A" w14:textId="77777777" w:rsidR="00A01621" w:rsidRPr="00747928" w:rsidRDefault="00A01621" w:rsidP="00B0496F">
      <w:pPr>
        <w:spacing w:line="276" w:lineRule="auto"/>
        <w:jc w:val="both"/>
        <w:rPr>
          <w:rFonts w:ascii="Arial" w:hAnsi="Arial" w:cs="Arial"/>
          <w:b/>
          <w:bCs/>
          <w:sz w:val="22"/>
          <w:szCs w:val="22"/>
          <w:u w:val="single"/>
          <w:lang w:val="es-ES"/>
        </w:rPr>
      </w:pPr>
    </w:p>
    <w:p w14:paraId="3A59AE11" w14:textId="364B9810" w:rsidR="00A01621" w:rsidRPr="00747928" w:rsidRDefault="00A01621" w:rsidP="00B0496F">
      <w:pPr>
        <w:spacing w:line="276" w:lineRule="auto"/>
        <w:jc w:val="both"/>
        <w:rPr>
          <w:rFonts w:ascii="Arial" w:eastAsia="Arial" w:hAnsi="Arial" w:cs="Arial"/>
          <w:b/>
          <w:sz w:val="22"/>
          <w:szCs w:val="22"/>
          <w:lang w:val="es-ES"/>
        </w:rPr>
      </w:pPr>
      <w:r w:rsidRPr="00747928">
        <w:rPr>
          <w:rFonts w:ascii="Arial" w:eastAsia="Arial" w:hAnsi="Arial" w:cs="Arial"/>
          <w:b/>
          <w:sz w:val="22"/>
          <w:szCs w:val="22"/>
          <w:lang w:val="es-ES"/>
        </w:rPr>
        <w:t>Declaración responsable relativa al grupo empresarial</w:t>
      </w:r>
      <w:r w:rsidR="004A7555" w:rsidRPr="00747928">
        <w:rPr>
          <w:rFonts w:ascii="Arial" w:eastAsia="Arial" w:hAnsi="Arial" w:cs="Arial"/>
          <w:b/>
          <w:sz w:val="22"/>
          <w:szCs w:val="22"/>
          <w:lang w:val="es-ES"/>
        </w:rPr>
        <w:t>.</w:t>
      </w:r>
    </w:p>
    <w:p w14:paraId="1D779726" w14:textId="77777777" w:rsidR="00A01621" w:rsidRPr="00747928" w:rsidRDefault="00A01621" w:rsidP="00B0496F">
      <w:pPr>
        <w:spacing w:line="276" w:lineRule="auto"/>
        <w:jc w:val="both"/>
        <w:rPr>
          <w:rFonts w:ascii="Arial" w:hAnsi="Arial" w:cs="Arial"/>
          <w:sz w:val="22"/>
          <w:szCs w:val="22"/>
          <w:lang w:val="es-ES"/>
        </w:rPr>
      </w:pPr>
    </w:p>
    <w:p w14:paraId="4C520A7F" w14:textId="210303C3" w:rsidR="00A01621" w:rsidRPr="00747928" w:rsidRDefault="00A01621" w:rsidP="00B0496F">
      <w:pPr>
        <w:spacing w:line="276" w:lineRule="auto"/>
        <w:jc w:val="both"/>
        <w:rPr>
          <w:rFonts w:ascii="Arial" w:hAnsi="Arial" w:cs="Arial"/>
          <w:sz w:val="22"/>
          <w:szCs w:val="22"/>
          <w:lang w:val="es-ES"/>
        </w:rPr>
      </w:pPr>
      <w:r w:rsidRPr="00747928">
        <w:rPr>
          <w:rFonts w:ascii="Arial" w:eastAsia="Arial" w:hAnsi="Arial" w:cs="Arial"/>
          <w:b/>
          <w:noProof/>
          <w:sz w:val="22"/>
          <w:szCs w:val="22"/>
        </w:rPr>
        <mc:AlternateContent>
          <mc:Choice Requires="wps">
            <w:drawing>
              <wp:anchor distT="0" distB="0" distL="114300" distR="114300" simplePos="0" relativeHeight="251658240" behindDoc="1" locked="0" layoutInCell="1" allowOverlap="1" wp14:anchorId="08C9A2A2" wp14:editId="3A70D142">
                <wp:simplePos x="0" y="0"/>
                <wp:positionH relativeFrom="column">
                  <wp:posOffset>146685</wp:posOffset>
                </wp:positionH>
                <wp:positionV relativeFrom="paragraph">
                  <wp:posOffset>10160</wp:posOffset>
                </wp:positionV>
                <wp:extent cx="5798185" cy="0"/>
                <wp:effectExtent l="0" t="0" r="12065" b="19050"/>
                <wp:wrapNone/>
                <wp:docPr id="37" name="Connector rect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8pt" id="Connector recte 3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eURX+HAIAADUEAAAOAAAAZHJzL2Uyb0RvYy54bWysU8GO2jAQvVfqP1i+QxI2sBARVlUCvWy7 SLv9AGM7xKpjW7YhoKr/3rEhiG0vVdUcnLFn5vnNzPPy6dRJdOTWCa1KnI1TjLiimgm1L/G3t81o jpHzRDEiteIlPnOHn1YfPyx7U/CJbrVk3CIAUa7oTYlb702RJI62vCNurA1X4Gy07YiHrd0nzJIe 0DuZTNJ0lvTaMmM15c7BaX1x4lXEbxpO/UvTOO6RLDFw83G1cd2FNVktSbG3xLSCXmmQf2DREaHg 0htUTTxBByv+gOoEtdrpxo+p7hLdNILyWANUk6W/VfPaEsNjLdAcZ25tcv8Pln49bi0SrMQPjxgp 0sGMKq0UNE5bZOHHEXigTb1xBURXamtDofSkXs2zpt8dUrpqidrzSPftbAAiCxnJu5SwcQYu2/Vf NIMYcvA69uzU2C5AQjfQKY7mfBsNP3lE4XD6uJhn8ylGdPAlpBgSjXX+M9cdCkaJpVCha6Qgx2fn AxFSDCHhWOmNkDJOXirUl3iWLqYxwWkpWHCGMGf3u0padCRBO/GLVYHnPszqg2IRrOWEra+2J0Je bLhcqoAHpQCdq3URx49FuljP1/N8lE9m61Ge1vXo06bKR7NN9jitH+qqqrOfgVqWF61gjKvAbhBq lv+dEK5P5iKxm1RvbUjeo8d+AdnhH0nHWYbxXYSw0+y8tcOMQZsx+PqOgvjv92Dfv/bVLwAAAP// AwBQSwMEFAAGAAgAAAAhAKpK6vfYAAAABgEAAA8AAABkcnMvZG93bnJldi54bWxMjr1OwzAUhXck 3sG6SCyodZJKgYY4FVTqyEALuxtfYlP7OrKdNrw9hgXG86NzvnYzO8vOGKLxJKBcFsCQeq8MDQLe DrvFA7CYJClpPaGAL4yw6a6vWtkof6FXPO/TwPIIxUYK0CmNDeex1+hkXPoRKWcfPjiZsgwDV0Fe 8rizvCqKmjtpKD9oOeJWY3/aT06A+Qwx6r58LqM97bZ3kzX3L+9C3N7MT4/AEs7prww/+Bkdusx0 9BOpyKyAalXmZvZrYDler+oK2PFX867l//G7bwAAAP//AwBQSwECLQAUAAYACAAAACEAtoM4kv4A AADhAQAAEwAAAAAAAAAAAAAAAAAAAAAAW0NvbnRlbnRfVHlwZXNdLnhtbFBLAQItABQABgAIAAAA IQA4/SH/1gAAAJQBAAALAAAAAAAAAAAAAAAAAC8BAABfcmVscy8ucmVsc1BLAQItABQABgAIAAAA IQDeURX+HAIAADUEAAAOAAAAAAAAAAAAAAAAAC4CAABkcnMvZTJvRG9jLnhtbFBLAQItABQABgAI AAAAIQCqSur32AAAAAYBAAAPAAAAAAAAAAAAAAAAAHYEAABkcnMvZG93bnJldi54bWxQSwUGAAAA AAQABADzAAAAewUAAAAA " o:spid="_x0000_s1026" strokeweight=".16931mm" to="468.1pt,.8pt" w14:anchorId="1389A38B"/>
            </w:pict>
          </mc:Fallback>
        </mc:AlternateContent>
      </w:r>
    </w:p>
    <w:p w14:paraId="27C2A2FA" w14:textId="0BB416BA" w:rsidR="000F7F26" w:rsidRPr="00747928" w:rsidRDefault="00A01621" w:rsidP="00B0496F">
      <w:pPr>
        <w:spacing w:line="276" w:lineRule="auto"/>
        <w:jc w:val="both"/>
        <w:rPr>
          <w:rFonts w:ascii="Arial" w:eastAsia="Arial" w:hAnsi="Arial" w:cs="Arial"/>
          <w:b/>
          <w:sz w:val="22"/>
          <w:szCs w:val="22"/>
          <w:lang w:val="es-ES"/>
        </w:rPr>
      </w:pPr>
      <w:r w:rsidRPr="00747928">
        <w:rPr>
          <w:rFonts w:ascii="Arial" w:eastAsia="Arial" w:hAnsi="Arial" w:cs="Arial"/>
          <w:b/>
          <w:sz w:val="22"/>
          <w:szCs w:val="22"/>
          <w:lang w:val="es-ES"/>
        </w:rPr>
        <w:t>Datos de identificación de la empresa</w:t>
      </w:r>
      <w:r w:rsidR="004A7555" w:rsidRPr="00747928">
        <w:rPr>
          <w:rFonts w:ascii="Arial" w:eastAsia="Arial" w:hAnsi="Arial" w:cs="Arial"/>
          <w:b/>
          <w:sz w:val="22"/>
          <w:szCs w:val="22"/>
          <w:lang w:val="es-ES"/>
        </w:rPr>
        <w:t>.</w:t>
      </w:r>
    </w:p>
    <w:p w14:paraId="286B57CA" w14:textId="77777777" w:rsidR="00A01621" w:rsidRPr="00747928" w:rsidRDefault="00A01621" w:rsidP="00B0496F">
      <w:pPr>
        <w:spacing w:line="276" w:lineRule="auto"/>
        <w:jc w:val="both"/>
        <w:rPr>
          <w:rFonts w:ascii="Arial" w:hAnsi="Arial" w:cs="Arial"/>
          <w:sz w:val="22"/>
          <w:szCs w:val="22"/>
          <w:lang w:val="es-ES"/>
        </w:rPr>
      </w:pPr>
      <w:r w:rsidRPr="00747928">
        <w:rPr>
          <w:rFonts w:ascii="Arial" w:eastAsia="Arial" w:hAnsi="Arial" w:cs="Arial"/>
          <w:b/>
          <w:noProof/>
          <w:sz w:val="22"/>
          <w:szCs w:val="22"/>
        </w:rPr>
        <mc:AlternateContent>
          <mc:Choice Requires="wps">
            <w:drawing>
              <wp:anchor distT="0" distB="0" distL="114300" distR="114300" simplePos="0" relativeHeight="251658241" behindDoc="1" locked="0" layoutInCell="1" allowOverlap="1" wp14:anchorId="1518917E" wp14:editId="6A92514F">
                <wp:simplePos x="0" y="0"/>
                <wp:positionH relativeFrom="column">
                  <wp:posOffset>146685</wp:posOffset>
                </wp:positionH>
                <wp:positionV relativeFrom="paragraph">
                  <wp:posOffset>24765</wp:posOffset>
                </wp:positionV>
                <wp:extent cx="5798185" cy="0"/>
                <wp:effectExtent l="13335" t="5715" r="8255" b="13335"/>
                <wp:wrapNone/>
                <wp:docPr id="38" name="Connector rect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style="position:absolute;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1.95pt" id="Connector recte 3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Dq7sDGwIAADUEAAAOAAAAZHJzL2Uyb0RvYy54bWysU8GO2jAQvVfqP1i+QxI2sBARVlUCvWy7 SLv9AGM7xKpjW7YhoKr/3rEhiG0vVdUcnLFn5vnNzPPy6dRJdOTWCa1KnI1TjLiimgm1L/G3t81o jpHzRDEiteIlPnOHn1YfPyx7U/CJbrVk3CIAUa7oTYlb702RJI62vCNurA1X4Gy07YiHrd0nzJIe 0DuZTNJ0lvTaMmM15c7BaX1x4lXEbxpO/UvTOO6RLDFw83G1cd2FNVktSbG3xLSCXmmQf2DREaHg 0htUTTxBByv+gOoEtdrpxo+p7hLdNILyWANUk6W/VfPaEsNjLdAcZ25tcv8Pln49bi0SrMQPMClF OphRpZWCxmmLLPw4Ag+0qTeugOhKbW0olJ7Uq3nW9LtDSlctUXse6b6dDUBkISN5lxI2zsBlu/6L ZhBDDl7Hnp0a2wVI6AY6xdGcb6PhJ48oHE4fF/NsPsWIDr6EFEOisc5/5rpDwSixFCp0jRTk+Ox8 IEKKISQcK70RUsbJS4X6Es/SxTQmOC0FC84Q5ux+V0mLjiRoJ36xKvDch1l9UCyCtZyw9dX2RMiL DZdLFfCgFKBztS7i+LFIF+v5ep6P8slsPcrTuh592lT5aLbJHqf1Q11VdfYzUMvyohWMcRXYDULN 8r8TwvXJXCR2k+qtDcl79NgvIDv8I+k4yzC+ixB2mp23dpgxaDMGX99REP/9Huz71776BQAA//8D AFBLAwQUAAYACAAAACEAPcknRtgAAAAGAQAADwAAAGRycy9kb3ducmV2LnhtbEyOy07DMBRE90j8 g3WR2CDqPKRC0zgVVOqSBQX2bnwbm/oR+Tpt+HsMG1iOZnTmtJvZWXbGSCZ4AeWiAIa+D8r4QcD7 2+7+ERgl6ZW0waOALyTYdNdXrWxUuPhXPO/TwDLEUyMF6JTGhnPqNTpJizCiz90xRCdTjnHgKspL hjvLq6JYcieNzw9ajrjV2J/2kxNgPiOR7svnkuxpt72brHl4+RDi9mZ+WgNLOKe/MfzoZ3XostMh TF4RswKqusxLAfUKWK5X9bICdvjNvGv5f/3uGwAA//8DAFBLAQItABQABgAIAAAAIQC2gziS/gAA AOEBAAATAAAAAAAAAAAAAAAAAAAAAABbQ29udGVudF9UeXBlc10ueG1sUEsBAi0AFAAGAAgAAAAh ADj9If/WAAAAlAEAAAsAAAAAAAAAAAAAAAAALwEAAF9yZWxzLy5yZWxzUEsBAi0AFAAGAAgAAAAh AMOruwMbAgAANQQAAA4AAAAAAAAAAAAAAAAALgIAAGRycy9lMm9Eb2MueG1sUEsBAi0AFAAGAAgA AAAhAD3JJ0bYAAAABgEAAA8AAAAAAAAAAAAAAAAAdQQAAGRycy9kb3ducmV2LnhtbFBLBQYAAAAA BAAEAPMAAAB6BQAAAAA= " o:spid="_x0000_s1026" strokeweight=".16931mm" to="468.1pt,1.95pt" w14:anchorId="4FE3FBAA"/>
            </w:pict>
          </mc:Fallback>
        </mc:AlternateContent>
      </w:r>
    </w:p>
    <w:p w14:paraId="44EA64BC" w14:textId="77777777" w:rsidR="00A01621" w:rsidRPr="00747928" w:rsidRDefault="00A01621" w:rsidP="00B0496F">
      <w:pPr>
        <w:tabs>
          <w:tab w:val="left" w:pos="5920"/>
        </w:tabs>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Apellidos y nombre o razón social</w:t>
      </w:r>
      <w:r w:rsidRPr="00747928">
        <w:rPr>
          <w:rFonts w:ascii="Arial" w:hAnsi="Arial" w:cs="Arial"/>
          <w:sz w:val="22"/>
          <w:szCs w:val="22"/>
          <w:lang w:val="es-ES"/>
        </w:rPr>
        <w:tab/>
      </w:r>
      <w:r w:rsidRPr="00747928">
        <w:rPr>
          <w:rFonts w:ascii="Arial" w:eastAsia="Arial" w:hAnsi="Arial" w:cs="Arial"/>
          <w:sz w:val="22"/>
          <w:szCs w:val="22"/>
          <w:lang w:val="es-ES"/>
        </w:rPr>
        <w:t>NIF</w:t>
      </w:r>
    </w:p>
    <w:p w14:paraId="6F276260" w14:textId="77777777" w:rsidR="00A01621" w:rsidRPr="00747928" w:rsidRDefault="00A01621" w:rsidP="00B0496F">
      <w:pPr>
        <w:spacing w:line="276" w:lineRule="auto"/>
        <w:jc w:val="both"/>
        <w:rPr>
          <w:rFonts w:ascii="Arial" w:hAnsi="Arial" w:cs="Arial"/>
          <w:sz w:val="22"/>
          <w:szCs w:val="22"/>
          <w:lang w:val="es-ES"/>
        </w:rPr>
      </w:pPr>
      <w:r w:rsidRPr="00747928">
        <w:rPr>
          <w:rFonts w:ascii="Arial" w:eastAsia="Arial" w:hAnsi="Arial" w:cs="Arial"/>
          <w:noProof/>
          <w:sz w:val="22"/>
          <w:szCs w:val="22"/>
        </w:rPr>
        <w:drawing>
          <wp:anchor distT="0" distB="0" distL="114300" distR="114300" simplePos="0" relativeHeight="251658242" behindDoc="1" locked="0" layoutInCell="1" allowOverlap="1" wp14:anchorId="0A4628EE" wp14:editId="409CF526">
            <wp:simplePos x="0" y="0"/>
            <wp:positionH relativeFrom="column">
              <wp:posOffset>-913130</wp:posOffset>
            </wp:positionH>
            <wp:positionV relativeFrom="paragraph">
              <wp:posOffset>-80645</wp:posOffset>
            </wp:positionV>
            <wp:extent cx="359410" cy="3175"/>
            <wp:effectExtent l="0" t="0" r="0" b="0"/>
            <wp:wrapNone/>
            <wp:docPr id="47" name="Imat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9410" cy="3175"/>
                    </a:xfrm>
                    <a:prstGeom prst="rect">
                      <a:avLst/>
                    </a:prstGeom>
                    <a:noFill/>
                  </pic:spPr>
                </pic:pic>
              </a:graphicData>
            </a:graphic>
            <wp14:sizeRelH relativeFrom="page">
              <wp14:pctWidth>0</wp14:pctWidth>
            </wp14:sizeRelH>
            <wp14:sizeRelV relativeFrom="page">
              <wp14:pctHeight>0</wp14:pctHeight>
            </wp14:sizeRelV>
          </wp:anchor>
        </w:drawing>
      </w:r>
      <w:r w:rsidRPr="00747928">
        <w:rPr>
          <w:rFonts w:ascii="Arial" w:eastAsia="Arial" w:hAnsi="Arial" w:cs="Arial"/>
          <w:noProof/>
          <w:sz w:val="22"/>
          <w:szCs w:val="22"/>
        </w:rPr>
        <mc:AlternateContent>
          <mc:Choice Requires="wps">
            <w:drawing>
              <wp:anchor distT="0" distB="0" distL="114300" distR="114300" simplePos="0" relativeHeight="251658243" behindDoc="1" locked="0" layoutInCell="1" allowOverlap="1" wp14:anchorId="60757F9B" wp14:editId="16AD3E1E">
                <wp:simplePos x="0" y="0"/>
                <wp:positionH relativeFrom="column">
                  <wp:posOffset>146685</wp:posOffset>
                </wp:positionH>
                <wp:positionV relativeFrom="paragraph">
                  <wp:posOffset>260985</wp:posOffset>
                </wp:positionV>
                <wp:extent cx="5798185" cy="0"/>
                <wp:effectExtent l="13335" t="13335" r="8255" b="5715"/>
                <wp:wrapNone/>
                <wp:docPr id="39" name="Connector rect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style="position:absolute;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20.55pt" id="Connector recte 3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nuPlHAIAADUEAAAOAAAAZHJzL2Uyb0RvYy54bWysU8GO2jAQvVfqP1i+QxI2sBARVlUCvWy7 SLv9AGM7xKpjW7YhoKr/3rEhiG0vVdUcnLFn5vnNzPPy6dRJdOTWCa1KnI1TjLiimgm1L/G3t81o jpHzRDEiteIlPnOHn1YfPyx7U/CJbrVk3CIAUa7oTYlb702RJI62vCNurA1X4Gy07YiHrd0nzJIe 0DuZTNJ0lvTaMmM15c7BaX1x4lXEbxpO/UvTOO6RLDFw83G1cd2FNVktSbG3xLSCXmmQf2DREaHg 0htUTTxBByv+gOoEtdrpxo+p7hLdNILyWANUk6W/VfPaEsNjLdAcZ25tcv8Pln49bi0SrMQPC4wU 6WBGlVYKGqctsvDjCDzQpt64AqIrtbWhUHpSr+ZZ0+8OKV21RO15pPt2NgCRhYzkXUrYOAOX7fov mkEMOXgde3ZqbBcgoRvoFEdzvo2GnzyicDh9XMyz+RQjOvgSUgyJxjr/mesOBaPEUqjQNVKQ47Pz gQgphpBwrPRGSBknLxXqSzxLF7OY4LQULDhDmLP7XSUtOpKgnfjFqsBzH2b1QbEI1nLC1lfbEyEv NlwuVcCDUoDO1bqI48ciXazn63k+yiez9ShP63r0aVPlo9kme5zWD3VV1dnPQC3Li1YwxlVgNwg1 y/9OCNcnc5HYTaq3NiTv0WO/gOzwj6TjLMP4LkLYaXbe2mHGoM0YfH1HQfz3e7DvX/vqFwAAAP// AwBQSwMEFAAGAAgAAAAhAJe+AlvfAAAACAEAAA8AAABkcnMvZG93bnJldi54bWxMj0FLw0AQhe8F /8Mygrd2k1RqGrMpoij0IGJbPG+zYxKTnQ3ZbZP+e0c86GmYeY8338s3k+3EGQffOFIQLyIQSKUz DVUKDvvneQrCB01Gd45QwQU9bIqrWa4z40Z6x/MuVIJDyGdaQR1Cn0npyxqt9gvXI7H26QarA69D Jc2gRw63nUyiaCWtbog/1LrHxxrLdneyCl5T+eTe2o/y8jXuX9J0267vtgelbq6nh3sQAafwZ4Yf fEaHgpmO7kTGi05BsozZqeA25sn6erlKQBx/D7LI5f8CxTcAAAD//wMAUEsBAi0AFAAGAAgAAAAh ALaDOJL+AAAA4QEAABMAAAAAAAAAAAAAAAAAAAAAAFtDb250ZW50X1R5cGVzXS54bWxQSwECLQAU AAYACAAAACEAOP0h/9YAAACUAQAACwAAAAAAAAAAAAAAAAAvAQAAX3JlbHMvLnJlbHNQSwECLQAU AAYACAAAACEAa57j5RwCAAA1BAAADgAAAAAAAAAAAAAAAAAuAgAAZHJzL2Uyb0RvYy54bWxQSwEC LQAUAAYACAAAACEAl74CW98AAAAIAQAADwAAAAAAAAAAAAAAAAB2BAAAZHJzL2Rvd25yZXYueG1s UEsFBgAAAAAEAAQA8wAAAIIFAAAAAA== " o:spid="_x0000_s1026" strokeweight=".48pt" to="468.1pt,20.55pt" w14:anchorId="196DD48D"/>
            </w:pict>
          </mc:Fallback>
        </mc:AlternateContent>
      </w:r>
    </w:p>
    <w:p w14:paraId="54F5F429" w14:textId="77777777" w:rsidR="00A01621" w:rsidRPr="00747928" w:rsidRDefault="00A01621" w:rsidP="00B0496F">
      <w:pPr>
        <w:spacing w:line="276" w:lineRule="auto"/>
        <w:jc w:val="both"/>
        <w:rPr>
          <w:rFonts w:ascii="Arial" w:hAnsi="Arial" w:cs="Arial"/>
          <w:sz w:val="22"/>
          <w:szCs w:val="22"/>
          <w:lang w:val="es-ES"/>
        </w:rPr>
      </w:pPr>
    </w:p>
    <w:p w14:paraId="2BB58503" w14:textId="77777777" w:rsidR="00A01621" w:rsidRPr="00747928" w:rsidRDefault="00A01621" w:rsidP="00B0496F">
      <w:pPr>
        <w:spacing w:line="276" w:lineRule="auto"/>
        <w:jc w:val="both"/>
        <w:rPr>
          <w:rFonts w:ascii="Arial" w:hAnsi="Arial" w:cs="Arial"/>
          <w:sz w:val="22"/>
          <w:szCs w:val="22"/>
          <w:lang w:val="es-ES"/>
        </w:rPr>
      </w:pPr>
    </w:p>
    <w:p w14:paraId="6DBC9ADB" w14:textId="0A34C382" w:rsidR="00A01621" w:rsidRPr="00747928" w:rsidRDefault="00A01621" w:rsidP="00B0496F">
      <w:pPr>
        <w:spacing w:line="276" w:lineRule="auto"/>
        <w:jc w:val="both"/>
        <w:rPr>
          <w:rFonts w:ascii="Arial" w:eastAsia="Arial" w:hAnsi="Arial" w:cs="Arial"/>
          <w:b/>
          <w:sz w:val="22"/>
          <w:szCs w:val="22"/>
          <w:lang w:val="es-ES"/>
        </w:rPr>
      </w:pPr>
      <w:r w:rsidRPr="00747928">
        <w:rPr>
          <w:rFonts w:ascii="Arial" w:eastAsia="Arial" w:hAnsi="Arial" w:cs="Arial"/>
          <w:b/>
          <w:sz w:val="22"/>
          <w:szCs w:val="22"/>
          <w:lang w:val="es-ES"/>
        </w:rPr>
        <w:t>Datos de la persona que actúa en representación de la empresa</w:t>
      </w:r>
      <w:r w:rsidR="004A7555" w:rsidRPr="00747928">
        <w:rPr>
          <w:rFonts w:ascii="Arial" w:eastAsia="Arial" w:hAnsi="Arial" w:cs="Arial"/>
          <w:b/>
          <w:sz w:val="22"/>
          <w:szCs w:val="22"/>
          <w:lang w:val="es-ES"/>
        </w:rPr>
        <w:t>.</w:t>
      </w:r>
    </w:p>
    <w:p w14:paraId="10D04D4D" w14:textId="16D88A9B" w:rsidR="00A01621" w:rsidRPr="00747928" w:rsidRDefault="00A01621" w:rsidP="00B0496F">
      <w:pPr>
        <w:spacing w:line="276" w:lineRule="auto"/>
        <w:jc w:val="both"/>
        <w:rPr>
          <w:rFonts w:ascii="Arial" w:hAnsi="Arial" w:cs="Arial"/>
          <w:sz w:val="22"/>
          <w:szCs w:val="22"/>
          <w:lang w:val="es-ES"/>
        </w:rPr>
      </w:pPr>
      <w:r w:rsidRPr="00747928">
        <w:rPr>
          <w:rFonts w:ascii="Arial" w:eastAsia="Arial" w:hAnsi="Arial" w:cs="Arial"/>
          <w:b/>
          <w:noProof/>
          <w:sz w:val="22"/>
          <w:szCs w:val="22"/>
        </w:rPr>
        <mc:AlternateContent>
          <mc:Choice Requires="wps">
            <w:drawing>
              <wp:anchor distT="0" distB="0" distL="114300" distR="114300" simplePos="0" relativeHeight="251658244" behindDoc="1" locked="0" layoutInCell="1" allowOverlap="1" wp14:anchorId="0F34D274" wp14:editId="787A5F8A">
                <wp:simplePos x="0" y="0"/>
                <wp:positionH relativeFrom="column">
                  <wp:posOffset>146685</wp:posOffset>
                </wp:positionH>
                <wp:positionV relativeFrom="paragraph">
                  <wp:posOffset>24765</wp:posOffset>
                </wp:positionV>
                <wp:extent cx="5798185" cy="0"/>
                <wp:effectExtent l="13335" t="5715" r="8255" b="13335"/>
                <wp:wrapNone/>
                <wp:docPr id="40" name="Connector rect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style="position:absolute;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1.95pt" id="Connector recte 4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8TbQuHAIAADUEAAAOAAAAZHJzL2Uyb0RvYy54bWysU01v2zAMvQ/YfxB0T213TpoYdYrBTnbp tgDtfoAiybEwWRQkNU4w7L+PUj7QbpdhmA8yJZJPj4/U/cNh0GQvnVdgalrc5JRIw0Eos6vpt+f1 ZE6JD8wIpsHImh6lpw/L9+/uR1vJW+hBC+kIghhfjbamfQi2yjLPezkwfwNWGnR24AYWcOt2mXBs RPRBZ7d5PstGcMI64NJ7PG1PTrpM+F0nefjadV4GomuK3EJaXVq3cc2W96zaOWZ7xc802D+wGJgy eOkVqmWBkRen/oAaFHfgoQs3HIYMuk5xmWrAaor8t2qeemZlqgXF8fYqk/9/sPzLfuOIEjUtUR7D BuxRA8agcOCIw58k6EGZRusrjG7MxsVC+cE82Ufg3z0x0PTM7GSi+3y0CFHEjOxNStx4i5dtx88g MIa9BEiaHTo3REhUgxxSa47X1shDIBwPp3eLeTGfUsIvvoxVl0TrfPgkYSDRqKlWJqrGKrZ/9CES YdUlJB4bWCutU+e1IWNNZ/limhI8aCWiM4Z5t9s22pE9i7OTvlQVel6HOXgxIoH1konV2Q5M6ZON l2sT8bAUpHO2TsPxY5EvVvPVvJyUt7PVpMzbdvJx3ZST2bq4m7Yf2qZpi5+RWlFWvRJCmsjuMqhF +XeDcH4ypxG7jupVhuwtetILyV7+iXTqZWzfaRC2II4bd+kxzmYKPr+jOPyv92i/fu3LXwAAAP// AwBQSwMEFAAGAAgAAAAhAD3JJ0bYAAAABgEAAA8AAABkcnMvZG93bnJldi54bWxMjstOwzAURPdI /IN1kdgg6jykQtM4FVTqkgUF9m58G5v6Efk6bfh7DBtYjmZ05rSb2Vl2xkgmeAHlogCGvg/K+EHA +9vu/hEYJemVtMGjgC8k2HTXV61sVLj4Vzzv08AyxFMjBeiUxoZz6jU6SYswos/dMUQnU45x4CrK S4Y7y6uiWHInjc8PWo641dif9pMTYD4jke7L55Lsabe9m6x5ePkQ4vZmfloDSzinvzH86Gd16LLT IUxeEbMCqrrMSwH1CliuV/WyAnb4zbxr+X/97hsAAP//AwBQSwECLQAUAAYACAAAACEAtoM4kv4A AADhAQAAEwAAAAAAAAAAAAAAAAAAAAAAW0NvbnRlbnRfVHlwZXNdLnhtbFBLAQItABQABgAIAAAA IQA4/SH/1gAAAJQBAAALAAAAAAAAAAAAAAAAAC8BAABfcmVscy8ucmVsc1BLAQItABQABgAIAAAA IQA8TbQuHAIAADUEAAAOAAAAAAAAAAAAAAAAAC4CAABkcnMvZTJvRG9jLnhtbFBLAQItABQABgAI AAAAIQA9ySdG2AAAAAYBAAAPAAAAAAAAAAAAAAAAAHYEAABkcnMvZG93bnJldi54bWxQSwUGAAAA AAQABADzAAAAewUAAAAA " o:spid="_x0000_s1026" strokeweight=".16931mm" to="468.1pt,1.95pt" w14:anchorId="149EDA20"/>
            </w:pict>
          </mc:Fallback>
        </mc:AlternateContent>
      </w:r>
    </w:p>
    <w:p w14:paraId="223248E2" w14:textId="77777777" w:rsidR="00A01621" w:rsidRPr="00747928" w:rsidRDefault="00A01621" w:rsidP="00B0496F">
      <w:pPr>
        <w:tabs>
          <w:tab w:val="left" w:pos="5920"/>
        </w:tabs>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Apellidos y nombre</w:t>
      </w:r>
      <w:r w:rsidRPr="00747928">
        <w:rPr>
          <w:rFonts w:ascii="Arial" w:hAnsi="Arial" w:cs="Arial"/>
          <w:sz w:val="22"/>
          <w:szCs w:val="22"/>
          <w:lang w:val="es-ES"/>
        </w:rPr>
        <w:tab/>
      </w:r>
      <w:r w:rsidRPr="00747928">
        <w:rPr>
          <w:rFonts w:ascii="Arial" w:eastAsia="Arial" w:hAnsi="Arial" w:cs="Arial"/>
          <w:sz w:val="22"/>
          <w:szCs w:val="22"/>
          <w:lang w:val="es-ES"/>
        </w:rPr>
        <w:t>NIF</w:t>
      </w:r>
    </w:p>
    <w:p w14:paraId="7E22CBA2" w14:textId="77777777" w:rsidR="00A01621" w:rsidRPr="00747928" w:rsidRDefault="00A01621" w:rsidP="00B0496F">
      <w:pPr>
        <w:spacing w:line="276" w:lineRule="auto"/>
        <w:jc w:val="both"/>
        <w:rPr>
          <w:rFonts w:ascii="Arial" w:hAnsi="Arial" w:cs="Arial"/>
          <w:sz w:val="22"/>
          <w:szCs w:val="22"/>
          <w:lang w:val="es-ES"/>
        </w:rPr>
      </w:pPr>
      <w:r w:rsidRPr="00747928">
        <w:rPr>
          <w:rFonts w:ascii="Arial" w:eastAsia="Arial" w:hAnsi="Arial" w:cs="Arial"/>
          <w:noProof/>
          <w:sz w:val="22"/>
          <w:szCs w:val="22"/>
        </w:rPr>
        <mc:AlternateContent>
          <mc:Choice Requires="wps">
            <w:drawing>
              <wp:anchor distT="0" distB="0" distL="114300" distR="114300" simplePos="0" relativeHeight="251658245" behindDoc="1" locked="0" layoutInCell="1" allowOverlap="1" wp14:anchorId="09B02234" wp14:editId="451CDC1D">
                <wp:simplePos x="0" y="0"/>
                <wp:positionH relativeFrom="column">
                  <wp:posOffset>146685</wp:posOffset>
                </wp:positionH>
                <wp:positionV relativeFrom="paragraph">
                  <wp:posOffset>260985</wp:posOffset>
                </wp:positionV>
                <wp:extent cx="5798185" cy="0"/>
                <wp:effectExtent l="13335" t="13335" r="8255" b="5715"/>
                <wp:wrapNone/>
                <wp:docPr id="41" name="Connector rect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style="position:absolute;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20.55pt" id="Connector recte 4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eOzIHQIAADUEAAAOAAAAZHJzL2Uyb0RvYy54bWysU02P2yAQvVfqf0Dcs7a3Tjax1llVdtLL tl1ptz+AAI5RMYOAxImq/vcO5KPd9lJV9QEDMzzevHncPxwGTfbSeQWmpsVNTok0HIQy25p+eVlP 5pT4wIxgGoys6VF6+rB8++Z+tJW8hR60kI4giPHVaGvah2CrLPO8lwPzN2ClwWAHbmABl26bCcdG RB90dpvns2wEJ6wDLr3H3fYUpMuE33WSh89d52UguqbILaTRpXETx2x5z6qtY7ZX/EyD/QOLgSmD l16hWhYY2Tn1B9SguAMPXbjhMGTQdYrLVANWU+S/VfPcMytTLSiOt1eZ/P+D5Z/2T44oUdOyoMSw AXvUgDEoHDji8CcJRlCm0foKsxvz5GKh/GCe7SPwr54YaHpmtjLRfTlahEgnsldH4sJbvGwzfgSB OWwXIGl26NwQIVENckitOV5bIw+BcNyc3i3mxXxKCb/EMlZdDlrnwwcJA4mTmmplomqsYvtHH5A6 pl5S4raBtdI6dV4bMtZ0li9m6YAHrUQMxjTvtptGO7Jn0Tvpizog2Ks0BzsjElgvmVid54EpfZpj vjYRD0tBOufZyRzfFvliNV/Ny0l5O1tNyrxtJ+/XTTmZrYu7afuubZq2+B6pFWXVKyGkiewuRi3K vzPC+cmcLHa16lWG7DV6KhHJXv6JdOplbN/JCBsQxycX1YhtRW+m5PM7iub/dZ2yfr725Q8AAAD/ /wMAUEsDBBQABgAIAAAAIQCXvgJb3wAAAAgBAAAPAAAAZHJzL2Rvd25yZXYueG1sTI9BS8NAEIXv Bf/DMoK3dpNUahqzKaIo9CBiWzxvs2MSk50N2W2T/ntHPOhpmHmPN9/LN5PtxBkH3zhSEC8iEEil Mw1VCg7753kKwgdNRneOUMEFPWyKq1muM+NGesfzLlSCQ8hnWkEdQp9J6csarfYL1yOx9ukGqwOv QyXNoEcOt51MomglrW6IP9S6x8cay3Z3sgpeU/nk3tqP8vI17l/SdNuu77YHpW6up4d7EAGn8GeG H3xGh4KZju5ExotOQbKM2angNubJ+nq5SkAcfw+yyOX/AsU3AAAA//8DAFBLAQItABQABgAIAAAA IQC2gziS/gAAAOEBAAATAAAAAAAAAAAAAAAAAAAAAABbQ29udGVudF9UeXBlc10ueG1sUEsBAi0A FAAGAAgAAAAhADj9If/WAAAAlAEAAAsAAAAAAAAAAAAAAAAALwEAAF9yZWxzLy5yZWxzUEsBAi0A FAAGAAgAAAAhAJR47MgdAgAANQQAAA4AAAAAAAAAAAAAAAAALgIAAGRycy9lMm9Eb2MueG1sUEsB Ai0AFAAGAAgAAAAhAJe+AlvfAAAACAEAAA8AAAAAAAAAAAAAAAAAdwQAAGRycy9kb3ducmV2Lnht bFBLBQYAAAAABAAEAPMAAACDBQAAAAA= " o:spid="_x0000_s1026" strokeweight=".48pt" to="468.1pt,20.55pt" w14:anchorId="7F0EDD44"/>
            </w:pict>
          </mc:Fallback>
        </mc:AlternateContent>
      </w:r>
    </w:p>
    <w:p w14:paraId="17EAF546" w14:textId="77777777" w:rsidR="00A01621" w:rsidRPr="00747928" w:rsidRDefault="00A01621" w:rsidP="00B0496F">
      <w:pPr>
        <w:spacing w:line="276" w:lineRule="auto"/>
        <w:jc w:val="both"/>
        <w:rPr>
          <w:rFonts w:ascii="Arial" w:hAnsi="Arial" w:cs="Arial"/>
          <w:sz w:val="22"/>
          <w:szCs w:val="22"/>
          <w:lang w:val="es-ES"/>
        </w:rPr>
      </w:pPr>
    </w:p>
    <w:p w14:paraId="1B898659" w14:textId="77777777" w:rsidR="00A01621" w:rsidRPr="00747928" w:rsidRDefault="00A01621" w:rsidP="00B0496F">
      <w:pPr>
        <w:spacing w:line="276" w:lineRule="auto"/>
        <w:jc w:val="both"/>
        <w:rPr>
          <w:rFonts w:ascii="Arial" w:hAnsi="Arial" w:cs="Arial"/>
          <w:sz w:val="22"/>
          <w:szCs w:val="22"/>
          <w:lang w:val="es-ES"/>
        </w:rPr>
      </w:pPr>
    </w:p>
    <w:p w14:paraId="05F3BFC1" w14:textId="253D15AA" w:rsidR="00A01621" w:rsidRPr="00747928" w:rsidRDefault="00A01621" w:rsidP="00B0496F">
      <w:pPr>
        <w:spacing w:line="276" w:lineRule="auto"/>
        <w:jc w:val="both"/>
        <w:rPr>
          <w:rFonts w:ascii="Arial" w:eastAsia="Arial" w:hAnsi="Arial" w:cs="Arial"/>
          <w:b/>
          <w:sz w:val="22"/>
          <w:szCs w:val="22"/>
          <w:lang w:val="es-ES"/>
        </w:rPr>
      </w:pPr>
      <w:r w:rsidRPr="00747928">
        <w:rPr>
          <w:rFonts w:ascii="Arial" w:eastAsia="Arial" w:hAnsi="Arial" w:cs="Arial"/>
          <w:b/>
          <w:sz w:val="22"/>
          <w:szCs w:val="22"/>
          <w:lang w:val="es-ES"/>
        </w:rPr>
        <w:t>Datos del contrato</w:t>
      </w:r>
      <w:r w:rsidR="004A7555" w:rsidRPr="00747928">
        <w:rPr>
          <w:rFonts w:ascii="Arial" w:eastAsia="Arial" w:hAnsi="Arial" w:cs="Arial"/>
          <w:b/>
          <w:sz w:val="22"/>
          <w:szCs w:val="22"/>
          <w:lang w:val="es-ES"/>
        </w:rPr>
        <w:t>.</w:t>
      </w:r>
    </w:p>
    <w:p w14:paraId="2A61F1BF" w14:textId="77777777" w:rsidR="002C7BFE" w:rsidRPr="00747928" w:rsidRDefault="00A01621" w:rsidP="00B0496F">
      <w:pPr>
        <w:spacing w:line="276" w:lineRule="auto"/>
        <w:jc w:val="both"/>
        <w:rPr>
          <w:rFonts w:ascii="Arial" w:eastAsia="Arial" w:hAnsi="Arial" w:cs="Arial"/>
          <w:sz w:val="22"/>
          <w:szCs w:val="22"/>
          <w:lang w:val="es-ES"/>
        </w:rPr>
      </w:pPr>
      <w:r w:rsidRPr="00747928">
        <w:rPr>
          <w:rFonts w:ascii="Arial" w:eastAsia="Arial" w:hAnsi="Arial" w:cs="Arial"/>
          <w:b/>
          <w:noProof/>
          <w:sz w:val="22"/>
          <w:szCs w:val="22"/>
        </w:rPr>
        <mc:AlternateContent>
          <mc:Choice Requires="wps">
            <w:drawing>
              <wp:anchor distT="0" distB="0" distL="114300" distR="114300" simplePos="0" relativeHeight="251658246" behindDoc="1" locked="0" layoutInCell="1" allowOverlap="1" wp14:anchorId="7F35195A" wp14:editId="331A8336">
                <wp:simplePos x="0" y="0"/>
                <wp:positionH relativeFrom="column">
                  <wp:posOffset>146685</wp:posOffset>
                </wp:positionH>
                <wp:positionV relativeFrom="paragraph">
                  <wp:posOffset>24765</wp:posOffset>
                </wp:positionV>
                <wp:extent cx="5798185" cy="0"/>
                <wp:effectExtent l="13335" t="5715" r="8255" b="13335"/>
                <wp:wrapNone/>
                <wp:docPr id="42" name="Connector rect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style="position:absolute;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1.95pt" id="Connector recte 4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tWX7HAIAADUEAAAOAAAAZHJzL2Uyb0RvYy54bWysU01v2zAMvQ/YfxB0T21nbpoYdYrBTnbp tgDtfoAiybEwWRQkNU4w7L+PUj7QbpdhmA8yJZJPj+TT/cNh0GQvnVdgalrc5JRIw0Eos6vpt+f1 ZE6JD8wIpsHImh6lpw/L9+/uR1vJKfSghXQEQYyvRlvTPgRbZZnnvRyYvwErDTo7cAMLuHW7TDg2 Ivqgs2mez7IRnLAOuPQeT9uTky4TftdJHr52nZeB6Joit5BWl9ZtXLPlPat2jtle8TMN9g8sBqYM XnqFallg5MWpP6AGxR146MINhyGDrlNcphqwmiL/rZqnnlmZasHmeHttk/9/sPzLfuOIEjUtp5QY NuCMGjAGGweOOPxJgh5s02h9hdGN2bhYKD+YJ/sI/LsnBpqemZ1MdJ+PFiGKmJG9SYkbb/Gy7fgZ BMawlwCpZ4fODRESu0EOaTTH62jkIRCOh7d3i3kxv6WEX3wZqy6J1vnwScJAolFTrUzsGqvY/tGH SIRVl5B4bGCttE6T14aMNZ3li1lK8KCViM4Y5t1u22hH9ixqJ32pKvS8DnPwYkQC6yUTq7MdmNIn Gy/XJuJhKUjnbJ3E8WORL1bz1byclNPZalLmbTv5uG7KyWxd3N22H9qmaYufkVpRVr0SQprI7iLU ovw7IZyfzEliV6le25C9RU/9QrKXfyKdZhnHdxLCFsRx4y4zRm2m4PM7iuJ/vUf79Wtf/gIAAP// AwBQSwMEFAAGAAgAAAAhAFL4v8DcAAAABgEAAA8AAABkcnMvZG93bnJldi54bWxMjsFKw0AURfeC /zA8wZ2dNIGaxEyKKApdiNgW16+ZZxKTeRMy0yb9e0c3dXm5l3NPsZ5NL040utayguUiAkFcWd1y rWC/e7lLQTiPrLG3TArO5GBdXl8VmGs78Qedtr4WAcIuRwWN90MupasaMugWdiAO3ZcdDfoQx1rq EacAN72Mo2glDbYcHhoc6KmhqtsejYK3VD7b9+6zOn9Pu9c03XTZ/Wav1O3N/PgAwtPsL2P41Q/q UAangz2ydqJXECfLsFSQZCBCnSWrGMThL8uykP/1yx8AAAD//wMAUEsBAi0AFAAGAAgAAAAhALaD OJL+AAAA4QEAABMAAAAAAAAAAAAAAAAAAAAAAFtDb250ZW50X1R5cGVzXS54bWxQSwECLQAUAAYA CAAAACEAOP0h/9YAAACUAQAACwAAAAAAAAAAAAAAAAAvAQAAX3JlbHMvLnJlbHNQSwECLQAUAAYA CAAAACEAbbVl+xwCAAA1BAAADgAAAAAAAAAAAAAAAAAuAgAAZHJzL2Uyb0RvYy54bWxQSwECLQAU AAYACAAAACEAUvi/wNwAAAAGAQAADwAAAAAAAAAAAAAAAAB2BAAAZHJzL2Rvd25yZXYueG1sUEsF BgAAAAAEAAQA8wAAAH8FAAAAAA== " o:spid="_x0000_s1026" strokeweight=".48pt" to="468.1pt,1.95pt" w14:anchorId="7A735B13"/>
            </w:pict>
          </mc:Fallback>
        </mc:AlternateContent>
      </w:r>
    </w:p>
    <w:p w14:paraId="6CBFC035" w14:textId="10F53794" w:rsidR="00A01621" w:rsidRPr="00747928" w:rsidRDefault="00A01621"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Objeto del contrato</w:t>
      </w:r>
    </w:p>
    <w:p w14:paraId="512F5B94" w14:textId="77777777" w:rsidR="007A1A06" w:rsidRPr="00747928" w:rsidRDefault="007A1A06" w:rsidP="00B0496F">
      <w:pPr>
        <w:spacing w:line="276" w:lineRule="auto"/>
        <w:jc w:val="both"/>
        <w:rPr>
          <w:rFonts w:ascii="Arial" w:eastAsia="Arial" w:hAnsi="Arial" w:cs="Arial"/>
          <w:sz w:val="22"/>
          <w:szCs w:val="22"/>
          <w:lang w:val="es-ES"/>
        </w:rPr>
      </w:pPr>
      <w:r w:rsidRPr="00747928">
        <w:rPr>
          <w:rFonts w:ascii="Arial" w:hAnsi="Arial" w:cs="Arial"/>
          <w:sz w:val="22"/>
          <w:szCs w:val="22"/>
          <w:lang w:val="es-ES"/>
        </w:rPr>
        <w:t>El objeto del contrato es la prestación del servicio de formación en línea de lengua inglesa con finalidades específicas, en lengua inglesa general, lengua francesa general  y lengua alemana general para el personal de la Administración Pública</w:t>
      </w:r>
    </w:p>
    <w:p w14:paraId="14F5000A" w14:textId="77777777" w:rsidR="002C7BFE" w:rsidRPr="00747928" w:rsidRDefault="00A01621" w:rsidP="00B0496F">
      <w:pPr>
        <w:spacing w:line="276" w:lineRule="auto"/>
        <w:jc w:val="both"/>
        <w:rPr>
          <w:rFonts w:ascii="Arial" w:eastAsia="Arial" w:hAnsi="Arial" w:cs="Arial"/>
          <w:sz w:val="22"/>
          <w:szCs w:val="22"/>
          <w:lang w:val="es-ES"/>
        </w:rPr>
      </w:pPr>
      <w:r w:rsidRPr="00747928">
        <w:rPr>
          <w:rFonts w:ascii="Arial" w:eastAsia="Arial" w:hAnsi="Arial" w:cs="Arial"/>
          <w:noProof/>
          <w:sz w:val="22"/>
          <w:szCs w:val="22"/>
        </w:rPr>
        <mc:AlternateContent>
          <mc:Choice Requires="wps">
            <w:drawing>
              <wp:anchor distT="0" distB="0" distL="114300" distR="114300" simplePos="0" relativeHeight="251658247" behindDoc="1" locked="0" layoutInCell="1" allowOverlap="1" wp14:anchorId="1B288FA7" wp14:editId="7E1BB5C2">
                <wp:simplePos x="0" y="0"/>
                <wp:positionH relativeFrom="column">
                  <wp:posOffset>146685</wp:posOffset>
                </wp:positionH>
                <wp:positionV relativeFrom="paragraph">
                  <wp:posOffset>24765</wp:posOffset>
                </wp:positionV>
                <wp:extent cx="5798185" cy="0"/>
                <wp:effectExtent l="13335" t="5715" r="8255" b="13335"/>
                <wp:wrapNone/>
                <wp:docPr id="43" name="Connector rect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style="position:absolute;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1.95pt" id="Connector recte 4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gD0dGwIAADUEAAAOAAAAZHJzL2Uyb0RvYy54bWysU8GO2jAQvVfqP1i+QxI2sBARVlUCvWy7 SLv9AGM7xKpjW7YhoKr/3rEhiG0vVdUcnLFn5vnNzPPy6dRJdOTWCa1KnI1TjLiimgm1L/G3t81o jpHzRDEiteIlPnOHn1YfPyx7U/CJbrVk3CIAUa7oTYlb702RJI62vCNurA1X4Gy07YiHrd0nzJIe 0DuZTNJ0lvTaMmM15c7BaX1x4lXEbxpO/UvTOO6RLDFw83G1cd2FNVktSbG3xLSCXmmQf2DREaHg 0htUTTxBByv+gOoEtdrpxo+p7hLdNILyWANUk6W/VfPaEsNjLdAcZ25tcv8Pln49bi0SrMT5A0aK dDCjSisFjdMWWfhxBB5oU29cAdGV2tpQKD2pV/Os6XeHlK5aovY80n07G4DIQkbyLiVsnIHLdv0X zSCGHLyOPTs1tguQ0A10iqM530bDTx5ROJw+LubZfIoRHXwJKYZEY53/zHWHglFiKVToGinI8dn5 QIQUQ0g4VnojpIyTlwr1JZ6li2lMcFoKFpwhzNn9rpIWHUnQTvxiVeC5D7P6oFgEazlh66vtiZAX Gy6XKuBBKUDnal3E8WORLtbz9Twf5ZPZepSndT36tKny0WyTPU7rh7qq6uxnoJblRSsY4yqwG4Sa 5X8nhOuTuUjsJtVbG5L36LFfQHb4R9JxlmF8FyHsNDtv7TBj0GYMvr6jIP77Pdj3r331CwAA//8D AFBLAwQUAAYACAAAACEAPcknRtgAAAAGAQAADwAAAGRycy9kb3ducmV2LnhtbEyOy07DMBRE90j8 g3WR2CDqPKRC0zgVVOqSBQX2bnwbm/oR+Tpt+HsMG1iOZnTmtJvZWXbGSCZ4AeWiAIa+D8r4QcD7 2+7+ERgl6ZW0waOALyTYdNdXrWxUuPhXPO/TwDLEUyMF6JTGhnPqNTpJizCiz90xRCdTjnHgKspL hjvLq6JYcieNzw9ajrjV2J/2kxNgPiOR7svnkuxpt72brHl4+RDi9mZ+WgNLOKe/MfzoZ3XostMh TF4RswKqusxLAfUKWK5X9bICdvjNvGv5f/3uGwAA//8DAFBLAQItABQABgAIAAAAIQC2gziS/gAA AOEBAAATAAAAAAAAAAAAAAAAAAAAAABbQ29udGVudF9UeXBlc10ueG1sUEsBAi0AFAAGAAgAAAAh ADj9If/WAAAAlAEAAAsAAAAAAAAAAAAAAAAALwEAAF9yZWxzLy5yZWxzUEsBAi0AFAAGAAgAAAAh AMWAPR0bAgAANQQAAA4AAAAAAAAAAAAAAAAALgIAAGRycy9lMm9Eb2MueG1sUEsBAi0AFAAGAAgA AAAhAD3JJ0bYAAAABgEAAA8AAAAAAAAAAAAAAAAAdQQAAGRycy9kb3ducmV2LnhtbFBLBQYAAAAA BAAEAPMAAAB6BQAAAAA= " o:spid="_x0000_s1026" strokeweight=".16931mm" to="468.1pt,1.95pt" w14:anchorId="6B2E58B4"/>
            </w:pict>
          </mc:Fallback>
        </mc:AlternateContent>
      </w:r>
    </w:p>
    <w:p w14:paraId="2CD50F7E" w14:textId="4A18C6A3" w:rsidR="00A01621" w:rsidRPr="00747928" w:rsidRDefault="00A01621"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Nº del expediente de contratación</w:t>
      </w:r>
    </w:p>
    <w:p w14:paraId="010E6303" w14:textId="41AF8D5B" w:rsidR="00A01621" w:rsidRPr="00747928" w:rsidRDefault="001C6EB0" w:rsidP="00B0496F">
      <w:pPr>
        <w:spacing w:line="276" w:lineRule="auto"/>
        <w:jc w:val="both"/>
        <w:rPr>
          <w:rFonts w:ascii="Arial" w:hAnsi="Arial" w:cs="Arial"/>
          <w:sz w:val="22"/>
          <w:szCs w:val="22"/>
          <w:lang w:val="es-ES"/>
        </w:rPr>
      </w:pPr>
      <w:r w:rsidRPr="00747928">
        <w:rPr>
          <w:rFonts w:ascii="Arial" w:eastAsia="Arial" w:hAnsi="Arial" w:cs="Arial"/>
          <w:sz w:val="22"/>
          <w:szCs w:val="22"/>
          <w:lang w:val="es-ES"/>
        </w:rPr>
        <w:t>EAPC-2024-</w:t>
      </w:r>
      <w:r w:rsidR="00375D95" w:rsidRPr="00747928">
        <w:rPr>
          <w:rFonts w:ascii="Arial" w:eastAsia="Arial" w:hAnsi="Arial" w:cs="Arial"/>
          <w:sz w:val="22"/>
          <w:szCs w:val="22"/>
          <w:lang w:val="es-ES"/>
        </w:rPr>
        <w:t>16</w:t>
      </w:r>
    </w:p>
    <w:p w14:paraId="1FF90A29" w14:textId="77777777" w:rsidR="00A01621" w:rsidRPr="00747928" w:rsidRDefault="00A01621" w:rsidP="00B0496F">
      <w:pPr>
        <w:spacing w:line="276" w:lineRule="auto"/>
        <w:jc w:val="both"/>
        <w:rPr>
          <w:rFonts w:ascii="Arial" w:hAnsi="Arial" w:cs="Arial"/>
          <w:sz w:val="22"/>
          <w:szCs w:val="22"/>
          <w:lang w:val="es-ES"/>
        </w:rPr>
      </w:pPr>
      <w:r w:rsidRPr="00747928">
        <w:rPr>
          <w:rFonts w:ascii="Arial" w:eastAsia="Arial" w:hAnsi="Arial" w:cs="Arial"/>
          <w:noProof/>
          <w:sz w:val="22"/>
          <w:szCs w:val="22"/>
        </w:rPr>
        <mc:AlternateContent>
          <mc:Choice Requires="wps">
            <w:drawing>
              <wp:anchor distT="0" distB="0" distL="114300" distR="114300" simplePos="0" relativeHeight="251658248" behindDoc="1" locked="0" layoutInCell="1" allowOverlap="1" wp14:anchorId="0818C73F" wp14:editId="39A0616D">
                <wp:simplePos x="0" y="0"/>
                <wp:positionH relativeFrom="column">
                  <wp:posOffset>146685</wp:posOffset>
                </wp:positionH>
                <wp:positionV relativeFrom="paragraph">
                  <wp:posOffset>51435</wp:posOffset>
                </wp:positionV>
                <wp:extent cx="5798185" cy="0"/>
                <wp:effectExtent l="13335" t="13335" r="8255" b="5715"/>
                <wp:wrapNone/>
                <wp:docPr id="44" name="Connector rect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style="position:absolute;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4.05pt" id="Connector recte 4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oFZrHAIAADUEAAAOAAAAZHJzL2Uyb0RvYy54bWysU01v2zAMvQ/YfxB0T213TpoYdYrBTnbp tgDtfoAiybEwWRQkNU4w7L+PUj7QbpdhmA8yJZJPj+TT/cNh0GQvnVdgalrc5JRIw0Eos6vpt+f1 ZE6JD8wIpsHImh6lpw/L9+/uR1vJW+hBC+kIghhfjbamfQi2yjLPezkwfwNWGnR24AYWcOt2mXBs RPRBZ7d5PstGcMI64NJ7PG1PTrpM+F0nefjadV4GomuK3EJaXVq3cc2W96zaOWZ7xc802D+wGJgy eOkVqmWBkRen/oAaFHfgoQs3HIYMuk5xmWrAaor8t2qeemZlqgWb4+21Tf7/wfIv+40jStS0LCkx bMAZNWAMNg4ccfiTBD3YptH6CqMbs3GxUH4wT/YR+HdPDDQ9MzuZ6D4fLUIUMSN7kxI33uJl2/Ez CIxhLwFSzw6dGyIkdoMc0miO19HIQyAcD6d3i3kxn1LCL76MVZdE63z4JGEg0aipViZ2jVVs/+hD JMKqS0g8NrBWWqfJa0PGms7yxTQleNBKRGcM8263bbQjexa1k75UFXpehzl4MSKB9ZKJ1dkOTOmT jZdrE/GwFKRztk7i+LHIF6v5al5OytvZalLmbTv5uG7KyWxd3E3bD23TtMXPSK0oq14JIU1kdxFq Uf6dEM5P5iSxq1Svbcjeoqd+IdnLP5FOs4zjOwlhC+K4cZcZozZT8PkdRfG/3qP9+rUvfwEAAP// AwBQSwMEFAAGAAgAAAAhABUk8aPZAAAABgEAAA8AAABkcnMvZG93bnJldi54bWxMjsFOwzAQRO9I /IO1SFwQdZJKpYQ4FVTqkQMF7m68xKb2OoqdNvw9Cxc4jUYzmnnNZg5enHBMLpKCclGAQOqicdQr eHvd3a5BpKzJaB8JFXxhgk17edHo2sQzveBpn3vBI5RqrcDmPNRSps5i0GkRByTOPuIYdGY79tKM +szjwcuqKFYyaEf8YPWAW4vdcT8FBe5zTMl25VOZ/HG3vZm8u3t+V+r6an58AJFxzn9l+MFndGiZ 6RAnMkl4BdWy5KaCNQvH98tVBeLw62XbyP/47TcAAAD//wMAUEsBAi0AFAAGAAgAAAAhALaDOJL+ AAAA4QEAABMAAAAAAAAAAAAAAAAAAAAAAFtDb250ZW50X1R5cGVzXS54bWxQSwECLQAUAAYACAAA ACEAOP0h/9YAAACUAQAACwAAAAAAAAAAAAAAAAAvAQAAX3JlbHMvLnJlbHNQSwECLQAUAAYACAAA ACEAYKBWaxwCAAA1BAAADgAAAAAAAAAAAAAAAAAuAgAAZHJzL2Uyb0RvYy54bWxQSwECLQAUAAYA CAAAACEAFSTxo9kAAAAGAQAADwAAAAAAAAAAAAAAAAB2BAAAZHJzL2Rvd25yZXYueG1sUEsFBgAA AAAEAAQA8wAAAHwFAAAAAA== " o:spid="_x0000_s1026" strokeweight=".16931mm" to="468.1pt,4.05pt" w14:anchorId="30760383"/>
            </w:pict>
          </mc:Fallback>
        </mc:AlternateContent>
      </w:r>
    </w:p>
    <w:p w14:paraId="300796D8" w14:textId="77777777" w:rsidR="00A01621" w:rsidRPr="00747928" w:rsidRDefault="00A01621" w:rsidP="00B0496F">
      <w:pPr>
        <w:spacing w:line="276" w:lineRule="auto"/>
        <w:jc w:val="both"/>
        <w:rPr>
          <w:rFonts w:ascii="Arial" w:eastAsia="Arial" w:hAnsi="Arial" w:cs="Arial"/>
          <w:b/>
          <w:sz w:val="22"/>
          <w:szCs w:val="22"/>
          <w:lang w:val="es-ES"/>
        </w:rPr>
      </w:pPr>
      <w:r w:rsidRPr="00747928">
        <w:rPr>
          <w:rFonts w:ascii="Arial" w:eastAsia="Arial" w:hAnsi="Arial" w:cs="Arial"/>
          <w:b/>
          <w:sz w:val="22"/>
          <w:szCs w:val="22"/>
          <w:lang w:val="es-ES"/>
        </w:rPr>
        <w:t>Declaración</w:t>
      </w:r>
    </w:p>
    <w:p w14:paraId="2E32BA8B" w14:textId="77777777" w:rsidR="00A01621" w:rsidRPr="00747928" w:rsidRDefault="00A01621" w:rsidP="00B0496F">
      <w:pPr>
        <w:spacing w:line="276" w:lineRule="auto"/>
        <w:jc w:val="both"/>
        <w:rPr>
          <w:rFonts w:ascii="Arial" w:hAnsi="Arial" w:cs="Arial"/>
          <w:sz w:val="22"/>
          <w:szCs w:val="22"/>
          <w:lang w:val="es-ES"/>
        </w:rPr>
      </w:pPr>
    </w:p>
    <w:p w14:paraId="6B2B2F10" w14:textId="77777777" w:rsidR="00A01621" w:rsidRPr="00747928" w:rsidRDefault="00A01621" w:rsidP="00B0496F">
      <w:pPr>
        <w:spacing w:line="276" w:lineRule="auto"/>
        <w:jc w:val="both"/>
        <w:rPr>
          <w:rFonts w:ascii="Arial" w:hAnsi="Arial" w:cs="Arial"/>
          <w:bCs/>
          <w:sz w:val="22"/>
          <w:szCs w:val="22"/>
          <w:lang w:val="es-ES"/>
        </w:rPr>
      </w:pPr>
      <w:r w:rsidRPr="00747928">
        <w:rPr>
          <w:rFonts w:ascii="Arial" w:hAnsi="Arial" w:cs="Arial"/>
          <w:bCs/>
          <w:sz w:val="22"/>
          <w:szCs w:val="22"/>
          <w:lang w:val="es-ES"/>
        </w:rPr>
        <w:t xml:space="preserve">DECLARO BAJO MI RESPONSABILIDAD que la empresa que represento o, si es el caso, el empresario declarante: </w:t>
      </w:r>
    </w:p>
    <w:p w14:paraId="72B962B9" w14:textId="77777777" w:rsidR="00A01621" w:rsidRPr="00747928" w:rsidRDefault="00A01621" w:rsidP="00B0496F">
      <w:pPr>
        <w:spacing w:line="276" w:lineRule="auto"/>
        <w:jc w:val="both"/>
        <w:rPr>
          <w:rFonts w:ascii="Arial" w:hAnsi="Arial" w:cs="Arial"/>
          <w:bCs/>
          <w:sz w:val="22"/>
          <w:szCs w:val="22"/>
          <w:lang w:val="es-ES"/>
        </w:rPr>
      </w:pPr>
    </w:p>
    <w:p w14:paraId="4D0D36A3" w14:textId="282992F1" w:rsidR="00A01621" w:rsidRPr="00747928" w:rsidRDefault="00C478C9" w:rsidP="00B0496F">
      <w:pPr>
        <w:pStyle w:val="Pargrafdellista"/>
        <w:spacing w:line="276" w:lineRule="auto"/>
        <w:ind w:left="720"/>
        <w:rPr>
          <w:rFonts w:cs="Arial"/>
          <w:bCs/>
          <w:szCs w:val="22"/>
          <w:lang w:val="es-ES"/>
        </w:rPr>
      </w:pPr>
      <w:sdt>
        <w:sdtPr>
          <w:rPr>
            <w:rFonts w:cs="Arial"/>
            <w:bCs/>
            <w:szCs w:val="22"/>
            <w:lang w:val="es-ES"/>
          </w:rPr>
          <w:id w:val="740913453"/>
          <w14:checkbox>
            <w14:checked w14:val="0"/>
            <w14:checkedState w14:val="2612" w14:font="MS Gothic"/>
            <w14:uncheckedState w14:val="2610" w14:font="MS Gothic"/>
          </w14:checkbox>
        </w:sdtPr>
        <w:sdtEndPr/>
        <w:sdtContent>
          <w:r w:rsidR="0056244A" w:rsidRPr="00747928">
            <w:rPr>
              <w:rFonts w:ascii="MS Gothic" w:eastAsia="MS Gothic" w:hAnsi="MS Gothic" w:cs="Arial" w:hint="eastAsia"/>
              <w:bCs/>
              <w:szCs w:val="22"/>
              <w:lang w:val="es-ES"/>
            </w:rPr>
            <w:t>☐</w:t>
          </w:r>
        </w:sdtContent>
      </w:sdt>
      <w:r w:rsidR="00F570D2" w:rsidRPr="00747928">
        <w:rPr>
          <w:rFonts w:cs="Arial"/>
          <w:bCs/>
          <w:szCs w:val="22"/>
          <w:lang w:val="es-ES"/>
        </w:rPr>
        <w:t xml:space="preserve"> P</w:t>
      </w:r>
      <w:r w:rsidR="00A01621" w:rsidRPr="00747928">
        <w:rPr>
          <w:rFonts w:cs="Arial"/>
          <w:bCs/>
          <w:szCs w:val="22"/>
          <w:lang w:val="es-ES"/>
        </w:rPr>
        <w:t xml:space="preserve">ertenece </w:t>
      </w:r>
      <w:r w:rsidR="00F706C2" w:rsidRPr="00747928">
        <w:rPr>
          <w:rFonts w:cs="Arial"/>
          <w:bCs/>
          <w:szCs w:val="22"/>
          <w:lang w:val="es-ES"/>
        </w:rPr>
        <w:t xml:space="preserve">a ningún grupo empresarial </w:t>
      </w:r>
    </w:p>
    <w:p w14:paraId="69F308DB" w14:textId="0612DF19" w:rsidR="00F706C2" w:rsidRPr="00747928" w:rsidRDefault="00C478C9" w:rsidP="00B0496F">
      <w:pPr>
        <w:pStyle w:val="Pargrafdellista"/>
        <w:spacing w:line="276" w:lineRule="auto"/>
        <w:ind w:left="720"/>
        <w:rPr>
          <w:rFonts w:eastAsia="Times New Roman" w:cs="Arial"/>
          <w:bCs/>
          <w:szCs w:val="22"/>
          <w:lang w:val="es-ES"/>
        </w:rPr>
      </w:pPr>
      <w:sdt>
        <w:sdtPr>
          <w:rPr>
            <w:rFonts w:cs="Arial"/>
            <w:bCs/>
            <w:szCs w:val="22"/>
            <w:lang w:val="es-ES"/>
          </w:rPr>
          <w:id w:val="1009559891"/>
          <w14:checkbox>
            <w14:checked w14:val="0"/>
            <w14:checkedState w14:val="2612" w14:font="MS Gothic"/>
            <w14:uncheckedState w14:val="2610" w14:font="MS Gothic"/>
          </w14:checkbox>
        </w:sdtPr>
        <w:sdtEndPr/>
        <w:sdtContent>
          <w:r w:rsidR="0056244A" w:rsidRPr="00747928">
            <w:rPr>
              <w:rFonts w:ascii="MS Gothic" w:eastAsia="MS Gothic" w:hAnsi="MS Gothic" w:cs="Arial" w:hint="eastAsia"/>
              <w:bCs/>
              <w:szCs w:val="22"/>
              <w:lang w:val="es-ES"/>
            </w:rPr>
            <w:t>☐</w:t>
          </w:r>
        </w:sdtContent>
      </w:sdt>
      <w:r w:rsidR="0056244A" w:rsidRPr="00747928">
        <w:rPr>
          <w:rFonts w:cs="Arial"/>
          <w:bCs/>
          <w:szCs w:val="22"/>
          <w:lang w:val="es-ES"/>
        </w:rPr>
        <w:t xml:space="preserve"> Pertenece</w:t>
      </w:r>
      <w:r w:rsidR="00F706C2" w:rsidRPr="00747928">
        <w:rPr>
          <w:rFonts w:cs="Arial"/>
          <w:bCs/>
          <w:szCs w:val="22"/>
          <w:lang w:val="es-ES"/>
        </w:rPr>
        <w:t xml:space="preserve"> al grupo empresarial ............................, del cual se adjunta listado de empresas vinculadas de conformidad con el artículo 42 del Código de Comercio.</w:t>
      </w:r>
    </w:p>
    <w:p w14:paraId="0A9A992D" w14:textId="77777777" w:rsidR="00A01621" w:rsidRPr="00747928" w:rsidRDefault="00A01621" w:rsidP="00B0496F">
      <w:pPr>
        <w:spacing w:line="276" w:lineRule="auto"/>
        <w:jc w:val="both"/>
        <w:rPr>
          <w:rFonts w:ascii="Arial" w:hAnsi="Arial" w:cs="Arial"/>
          <w:sz w:val="22"/>
          <w:szCs w:val="22"/>
          <w:lang w:val="es-ES"/>
        </w:rPr>
      </w:pPr>
    </w:p>
    <w:p w14:paraId="67F300AD" w14:textId="77777777" w:rsidR="00A01621" w:rsidRPr="00747928" w:rsidRDefault="00A01621"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Y para que así conste, firmo esta declaración responsable.</w:t>
      </w:r>
    </w:p>
    <w:p w14:paraId="706DE8ED" w14:textId="77777777" w:rsidR="00A01621" w:rsidRPr="00747928" w:rsidRDefault="00A01621" w:rsidP="00B0496F">
      <w:pPr>
        <w:spacing w:line="276" w:lineRule="auto"/>
        <w:jc w:val="both"/>
        <w:rPr>
          <w:rFonts w:ascii="Arial" w:hAnsi="Arial" w:cs="Arial"/>
          <w:sz w:val="22"/>
          <w:szCs w:val="22"/>
          <w:lang w:val="es-ES"/>
        </w:rPr>
      </w:pPr>
      <w:r w:rsidRPr="00747928">
        <w:rPr>
          <w:rFonts w:ascii="Arial" w:eastAsia="Arial" w:hAnsi="Arial" w:cs="Arial"/>
          <w:noProof/>
          <w:sz w:val="22"/>
          <w:szCs w:val="22"/>
        </w:rPr>
        <mc:AlternateContent>
          <mc:Choice Requires="wps">
            <w:drawing>
              <wp:anchor distT="0" distB="0" distL="114300" distR="114300" simplePos="0" relativeHeight="251658249" behindDoc="1" locked="0" layoutInCell="1" allowOverlap="1" wp14:anchorId="58C66C83" wp14:editId="4F3DB63B">
                <wp:simplePos x="0" y="0"/>
                <wp:positionH relativeFrom="column">
                  <wp:posOffset>146685</wp:posOffset>
                </wp:positionH>
                <wp:positionV relativeFrom="paragraph">
                  <wp:posOffset>263525</wp:posOffset>
                </wp:positionV>
                <wp:extent cx="5798185" cy="0"/>
                <wp:effectExtent l="13335" t="6350" r="8255" b="12700"/>
                <wp:wrapNone/>
                <wp:docPr id="45" name="Connector rect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style="position:absolute;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20.75pt" id="Connector recte 4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lQ6NHAIAADUEAAAOAAAAZHJzL2Uyb0RvYy54bWysU01v2zAMvQ/YfxB0T21nbpoYcYrBTnbp tgLtfoAiybEwWRQkNU4w7L+PUj7QbpdhmA8yJZJPj+TT8v4waLKXziswNS1uckqk4SCU2dX02/Nm MqfEB2YE02BkTY/S0/vV+3fL0VZyCj1oIR1BEOOr0da0D8FWWeZ5Lwfmb8BKg84O3MACbt0uE46N iD7obJrns2wEJ6wDLr3H0/bkpKuE33WSh69d52UguqbILaTVpXUb12y1ZNXOMdsrfqbB/oHFwJTB S69QLQuMvDj1B9SguAMPXbjhMGTQdYrLVANWU+S/VfPUMytTLdgcb69t8v8Pln/ZPzqiRE3LW0oM G3BGDRiDjQNHHP4kQQ+2abS+wujGPLpYKD+YJ/sA/LsnBpqemZ1MdJ+PFiGKmJG9SYkbb/Gy7fgZ BMawlwCpZ4fODRESu0EOaTTH62jkIRCOh7d3i3kxR4r84stYdUm0zodPEgYSjZpqZWLXWMX2Dz5E Iqy6hMRjAxuldZq8NmSs6SxfzFKCB61EdMYw73bbRjuyZ1E76UtVoed1mIMXIxJYL5lYn+3AlD7Z eLk2EQ9LQTpn6ySOH4t8sZ6v5+WknM7WkzJv28nHTVNOZpvi7rb90DZNW/yM1Iqy6pUQ0kR2F6EW 5d8J4fxkThK7SvXahuwteuoXkr38E+k0yzi+kxC2II6P7jJj1GYKPr+jKP7Xe7Rfv/bVLwAAAP// AwBQSwMEFAAGAAgAAAAhAOLrOorfAAAACAEAAA8AAABkcnMvZG93bnJldi54bWxMj8FOwzAQRO9I /IO1SNyokxRKGuJUCARSDxWirThv4yUJiddR7Dbp32PEAY6zM5p5m68m04kTDa6xrCCeRSCIS6sb rhTsdy83KQjnkTV2lknBmRysisuLHDNtR36n09ZXIpSwy1BB7X2fSenKmgy6me2Jg/dpB4M+yKGS esAxlJtOJlG0kAYbDgs19vRUU9luj0bBJpXP9q39KM9f4+41Tdft8n69V+r6anp8AOFp8n9h+MEP 6FAEpoM9snaiU5DM45BUcBvfgQj+cr5IQBx+D7LI5f8Him8AAAD//wMAUEsBAi0AFAAGAAgAAAAh ALaDOJL+AAAA4QEAABMAAAAAAAAAAAAAAAAAAAAAAFtDb250ZW50X1R5cGVzXS54bWxQSwECLQAU AAYACAAAACEAOP0h/9YAAACUAQAACwAAAAAAAAAAAAAAAAAvAQAAX3JlbHMvLnJlbHNQSwECLQAU AAYACAAAACEAyJUOjRwCAAA1BAAADgAAAAAAAAAAAAAAAAAuAgAAZHJzL2Uyb0RvYy54bWxQSwEC LQAUAAYACAAAACEA4us6it8AAAAIAQAADwAAAAAAAAAAAAAAAAB2BAAAZHJzL2Rvd25yZXYueG1s UEsFBgAAAAAEAAQA8wAAAIIFAAAAAA== " o:spid="_x0000_s1026" strokeweight=".48pt" to="468.1pt,20.75pt" w14:anchorId="0DC0DCD7"/>
            </w:pict>
          </mc:Fallback>
        </mc:AlternateContent>
      </w:r>
    </w:p>
    <w:p w14:paraId="438DC482" w14:textId="77777777" w:rsidR="00A01621" w:rsidRPr="00747928" w:rsidRDefault="00A01621" w:rsidP="00B0496F">
      <w:pPr>
        <w:spacing w:line="276" w:lineRule="auto"/>
        <w:jc w:val="both"/>
        <w:rPr>
          <w:rFonts w:ascii="Arial" w:hAnsi="Arial" w:cs="Arial"/>
          <w:sz w:val="22"/>
          <w:szCs w:val="22"/>
          <w:lang w:val="es-ES"/>
        </w:rPr>
      </w:pPr>
    </w:p>
    <w:p w14:paraId="30B8852C" w14:textId="77777777" w:rsidR="00A01621" w:rsidRPr="00747928" w:rsidRDefault="00A01621" w:rsidP="00B0496F">
      <w:pPr>
        <w:spacing w:line="276" w:lineRule="auto"/>
        <w:jc w:val="both"/>
        <w:rPr>
          <w:rFonts w:ascii="Arial" w:hAnsi="Arial" w:cs="Arial"/>
          <w:sz w:val="22"/>
          <w:szCs w:val="22"/>
          <w:lang w:val="es-ES"/>
        </w:rPr>
      </w:pPr>
    </w:p>
    <w:p w14:paraId="31D9A993" w14:textId="77777777" w:rsidR="00A01621" w:rsidRPr="00747928" w:rsidRDefault="00A01621" w:rsidP="00B0496F">
      <w:pPr>
        <w:spacing w:line="276" w:lineRule="auto"/>
        <w:jc w:val="both"/>
        <w:rPr>
          <w:rFonts w:ascii="Arial" w:eastAsia="Arial" w:hAnsi="Arial" w:cs="Arial"/>
          <w:sz w:val="22"/>
          <w:szCs w:val="22"/>
          <w:lang w:val="es-ES"/>
        </w:rPr>
      </w:pPr>
      <w:r w:rsidRPr="00747928">
        <w:rPr>
          <w:rFonts w:ascii="Arial" w:eastAsia="Arial" w:hAnsi="Arial" w:cs="Arial"/>
          <w:sz w:val="22"/>
          <w:szCs w:val="22"/>
          <w:lang w:val="es-ES"/>
        </w:rPr>
        <w:t xml:space="preserve">Localidad </w:t>
      </w:r>
    </w:p>
    <w:p w14:paraId="0E5FE664" w14:textId="46F63E36" w:rsidR="00A01621" w:rsidRPr="00747928" w:rsidRDefault="00A01621" w:rsidP="00B0496F">
      <w:pPr>
        <w:spacing w:line="276" w:lineRule="auto"/>
        <w:jc w:val="both"/>
        <w:rPr>
          <w:rFonts w:ascii="Arial" w:hAnsi="Arial" w:cs="Arial"/>
          <w:sz w:val="22"/>
          <w:szCs w:val="22"/>
          <w:lang w:val="es-ES"/>
        </w:rPr>
      </w:pPr>
      <w:r w:rsidRPr="00747928">
        <w:rPr>
          <w:rFonts w:ascii="Arial" w:eastAsia="Arial" w:hAnsi="Arial" w:cs="Arial"/>
          <w:noProof/>
          <w:sz w:val="22"/>
          <w:szCs w:val="22"/>
        </w:rPr>
        <mc:AlternateContent>
          <mc:Choice Requires="wps">
            <w:drawing>
              <wp:anchor distT="0" distB="0" distL="114300" distR="114300" simplePos="0" relativeHeight="251658250" behindDoc="1" locked="0" layoutInCell="1" allowOverlap="1" wp14:anchorId="0D84CAB5" wp14:editId="3A6129FE">
                <wp:simplePos x="0" y="0"/>
                <wp:positionH relativeFrom="column">
                  <wp:posOffset>146685</wp:posOffset>
                </wp:positionH>
                <wp:positionV relativeFrom="paragraph">
                  <wp:posOffset>260985</wp:posOffset>
                </wp:positionV>
                <wp:extent cx="5798185" cy="0"/>
                <wp:effectExtent l="13335" t="13335" r="8255" b="5715"/>
                <wp:wrapNone/>
                <wp:docPr id="46" name="Connector rect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style="position:absolute;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20.55pt" id="Connector recte 4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O1qdJHAIAADUEAAAOAAAAZHJzL2Uyb0RvYy54bWysU01v2zAMvQ/YfxB0T213TpoYdYrBTnbp tgDtfoAiybEwWRQkNU4w7L+PUj7QbpdhmA8yJZJPj+TT/cNh0GQvnVdgalrc5JRIw0Eos6vpt+f1 ZE6JD8wIpsHImh6lpw/L9+/uR1vJW+hBC+kIghhfjbamfQi2yjLPezkwfwNWGnR24AYWcOt2mXBs RPRBZ7d5PstGcMI64NJ7PG1PTrpM+F0nefjadV4GomuK3EJaXVq3cc2W96zaOWZ7xc802D+wGJgy eOkVqmWBkRen/oAaFHfgoQs3HIYMuk5xmWrAaor8t2qeemZlqgWb4+21Tf7/wfIv+40jStS0nFFi 2IAzasAYbBw44vAnCXqwTaP1FUY3ZuNiofxgnuwj8O+eGGh6ZnYy0X0+WoQoYkb2JiVuvMXLtuNn EBjDXgKknh06N0RI7AY5pNEcr6ORh0A4Hk7vFvNiPqWEX3wZqy6J1vnwScJAolFTrUzsGqvY/tGH SIRVl5B4bGCttE6T14aMNZ3li2lK8KCViM4Y5t1u22hH9ixqJ32pKvS8DnPwYkQC6yUTq7MdmNIn Gy/XJuJhKUjnbJ3E8WORL1bz1byclLez1aTM23bycd2Uk9m6uJu2H9qmaYufkVpRVr0SQprI7iLU ovw7IZyfzEliV6le25C9RU/9QrKXfyKdZhnHdxLCFsRx4y4zRm2m4PM7iuJ/vUf79Wtf/gIAAP// AwBQSwMEFAAGAAgAAAAhAF1PuejbAAAACAEAAA8AAABkcnMvZG93bnJldi54bWxMj81OwzAQhO9I vIO1SFwQdZyiAiFOBZV65ECBuxsvsal/Iq/ThrfHiAOcVrszmv2mXc/esSMmsjFIEIsKGIY+ahsG CW+v2+s7YJRV0MrFgBK+kGDdnZ+1qtHxFF7wuMsDKyGBGiXB5Dw2nFNv0CtaxBFD0T5i8iqXNQ1c J3Uq4d7xuqpW3CsbygejRtwY7A+7yUuwn4nI9OJJkDtsN1eTs7fP71JeXsyPD8AyzvnPDD/4BR26 wrSPU9DEnIR6KYpTwo0os+j3y1UNbP974F3L/xfovgEAAP//AwBQSwECLQAUAAYACAAAACEAtoM4 kv4AAADhAQAAEwAAAAAAAAAAAAAAAAAAAAAAW0NvbnRlbnRfVHlwZXNdLnhtbFBLAQItABQABgAI AAAAIQA4/SH/1gAAAJQBAAALAAAAAAAAAAAAAAAAAC8BAABfcmVscy8ucmVsc1BLAQItABQABgAI AAAAIQDO1qdJHAIAADUEAAAOAAAAAAAAAAAAAAAAAC4CAABkcnMvZTJvRG9jLnhtbFBLAQItABQA BgAIAAAAIQBdT7no2wAAAAgBAAAPAAAAAAAAAAAAAAAAAHYEAABkcnMvZG93bnJldi54bWxQSwUG AAAAAAQABADzAAAAfgUAAAAA " o:spid="_x0000_s1026" strokeweight=".16931mm" to="468.1pt,20.55pt" w14:anchorId="14AC2379"/>
            </w:pict>
          </mc:Fallback>
        </mc:AlternateContent>
      </w:r>
    </w:p>
    <w:p w14:paraId="10164D64" w14:textId="77777777" w:rsidR="00A01621" w:rsidRPr="00747928" w:rsidRDefault="00A01621" w:rsidP="00B0496F">
      <w:pPr>
        <w:spacing w:line="276" w:lineRule="auto"/>
        <w:jc w:val="both"/>
        <w:rPr>
          <w:rFonts w:ascii="Arial" w:hAnsi="Arial" w:cs="Arial"/>
          <w:sz w:val="22"/>
          <w:szCs w:val="22"/>
          <w:lang w:val="es-ES"/>
        </w:rPr>
      </w:pPr>
    </w:p>
    <w:p w14:paraId="6D50DADA" w14:textId="3BE1E57A" w:rsidR="00F706C2" w:rsidRPr="00747928" w:rsidRDefault="00A01621" w:rsidP="00B0496F">
      <w:pPr>
        <w:spacing w:line="276" w:lineRule="auto"/>
        <w:jc w:val="both"/>
        <w:rPr>
          <w:rFonts w:ascii="Arial" w:hAnsi="Arial" w:cs="Arial"/>
          <w:b/>
          <w:sz w:val="22"/>
          <w:szCs w:val="22"/>
          <w:u w:val="single"/>
          <w:lang w:val="es-ES"/>
        </w:rPr>
      </w:pPr>
      <w:r w:rsidRPr="00747928">
        <w:rPr>
          <w:rFonts w:ascii="Arial" w:eastAsia="Arial" w:hAnsi="Arial" w:cs="Arial"/>
          <w:sz w:val="22"/>
          <w:szCs w:val="22"/>
          <w:lang w:val="es-ES"/>
        </w:rPr>
        <w:t>Firma del/de la representante legal</w:t>
      </w:r>
      <w:r w:rsidRPr="00747928">
        <w:rPr>
          <w:rFonts w:ascii="Arial" w:hAnsi="Arial" w:cs="Arial"/>
          <w:b/>
          <w:sz w:val="22"/>
          <w:szCs w:val="22"/>
          <w:u w:val="single"/>
          <w:lang w:val="es-ES"/>
        </w:rPr>
        <w:br w:type="page"/>
      </w:r>
    </w:p>
    <w:p w14:paraId="23EBF41A" w14:textId="4B968BC3" w:rsidR="003B01BF" w:rsidRPr="00747928" w:rsidRDefault="003B01BF" w:rsidP="00B0496F">
      <w:pPr>
        <w:pStyle w:val="Ttol2"/>
        <w:spacing w:line="276" w:lineRule="auto"/>
        <w:jc w:val="both"/>
        <w:rPr>
          <w:rFonts w:cs="Arial"/>
          <w:sz w:val="22"/>
          <w:szCs w:val="22"/>
          <w:u w:val="single"/>
          <w:lang w:val="es-ES"/>
        </w:rPr>
      </w:pPr>
      <w:bookmarkStart w:id="88" w:name="_Toc164944476"/>
      <w:r w:rsidRPr="00747928">
        <w:rPr>
          <w:rFonts w:cs="Arial"/>
          <w:sz w:val="22"/>
          <w:szCs w:val="22"/>
          <w:u w:val="single"/>
          <w:lang w:val="es-ES"/>
        </w:rPr>
        <w:t xml:space="preserve">ANEXO </w:t>
      </w:r>
      <w:r w:rsidR="00AF68A6" w:rsidRPr="00747928">
        <w:rPr>
          <w:rFonts w:cs="Arial"/>
          <w:sz w:val="22"/>
          <w:szCs w:val="22"/>
          <w:u w:val="single"/>
          <w:lang w:val="es-ES"/>
        </w:rPr>
        <w:t>8</w:t>
      </w:r>
      <w:r w:rsidRPr="00747928">
        <w:rPr>
          <w:rFonts w:cs="Arial"/>
          <w:sz w:val="22"/>
          <w:szCs w:val="22"/>
          <w:u w:val="single"/>
          <w:lang w:val="es-ES"/>
        </w:rPr>
        <w:t>: COMPROMISO DE ADSCRIPCIÓN DE MEDIOS</w:t>
      </w:r>
      <w:bookmarkEnd w:id="88"/>
    </w:p>
    <w:p w14:paraId="2E00599F" w14:textId="77777777" w:rsidR="003B01BF" w:rsidRPr="00747928" w:rsidRDefault="003B01BF" w:rsidP="00B0496F">
      <w:pPr>
        <w:spacing w:line="276" w:lineRule="auto"/>
        <w:ind w:left="284" w:right="231"/>
        <w:jc w:val="both"/>
        <w:rPr>
          <w:rFonts w:ascii="Arial" w:hAnsi="Arial" w:cs="Arial"/>
          <w:b/>
          <w:sz w:val="22"/>
          <w:szCs w:val="22"/>
          <w:u w:val="single"/>
          <w:lang w:val="es-ES"/>
        </w:rPr>
      </w:pPr>
    </w:p>
    <w:p w14:paraId="5E7AE9DF" w14:textId="75224F5C" w:rsidR="003B01BF" w:rsidRPr="00747928" w:rsidRDefault="003B01BF" w:rsidP="00B0496F">
      <w:pPr>
        <w:spacing w:line="276" w:lineRule="auto"/>
        <w:ind w:left="284" w:right="231"/>
        <w:jc w:val="both"/>
        <w:rPr>
          <w:rFonts w:ascii="Arial" w:hAnsi="Arial" w:cs="Arial"/>
          <w:i/>
          <w:sz w:val="22"/>
          <w:szCs w:val="22"/>
          <w:lang w:val="es-ES"/>
        </w:rPr>
      </w:pPr>
      <w:r w:rsidRPr="00747928">
        <w:rPr>
          <w:rFonts w:ascii="Arial" w:hAnsi="Arial" w:cs="Arial"/>
          <w:i/>
          <w:sz w:val="22"/>
          <w:szCs w:val="22"/>
          <w:lang w:val="es-ES"/>
        </w:rPr>
        <w:t>Se adjunta un solo modelo, válido p</w:t>
      </w:r>
      <w:r w:rsidR="00F570D2" w:rsidRPr="00747928">
        <w:rPr>
          <w:rFonts w:ascii="Arial" w:hAnsi="Arial" w:cs="Arial"/>
          <w:i/>
          <w:sz w:val="22"/>
          <w:szCs w:val="22"/>
          <w:lang w:val="es-ES"/>
        </w:rPr>
        <w:t>ara</w:t>
      </w:r>
      <w:r w:rsidRPr="00747928">
        <w:rPr>
          <w:rFonts w:ascii="Arial" w:hAnsi="Arial" w:cs="Arial"/>
          <w:i/>
          <w:sz w:val="22"/>
          <w:szCs w:val="22"/>
          <w:lang w:val="es-ES"/>
        </w:rPr>
        <w:t xml:space="preserve"> </w:t>
      </w:r>
      <w:r w:rsidR="00557692" w:rsidRPr="00747928">
        <w:rPr>
          <w:rFonts w:ascii="Arial" w:hAnsi="Arial" w:cs="Arial"/>
          <w:i/>
          <w:sz w:val="22"/>
          <w:szCs w:val="22"/>
          <w:lang w:val="es-ES"/>
        </w:rPr>
        <w:t>los tres</w:t>
      </w:r>
      <w:r w:rsidRPr="00747928">
        <w:rPr>
          <w:rFonts w:ascii="Arial" w:hAnsi="Arial" w:cs="Arial"/>
          <w:i/>
          <w:sz w:val="22"/>
          <w:szCs w:val="22"/>
          <w:lang w:val="es-ES"/>
        </w:rPr>
        <w:t xml:space="preserve"> </w:t>
      </w:r>
      <w:r w:rsidR="001A1E8A">
        <w:rPr>
          <w:rFonts w:ascii="Arial" w:eastAsia="Arial" w:hAnsi="Arial" w:cs="Arial"/>
          <w:sz w:val="22"/>
          <w:szCs w:val="22"/>
          <w:lang w:val="es-ES"/>
        </w:rPr>
        <w:t>lote</w:t>
      </w:r>
      <w:r w:rsidRPr="00747928">
        <w:rPr>
          <w:rFonts w:ascii="Arial" w:hAnsi="Arial" w:cs="Arial"/>
          <w:i/>
          <w:sz w:val="22"/>
          <w:szCs w:val="22"/>
          <w:lang w:val="es-ES"/>
        </w:rPr>
        <w:t>.</w:t>
      </w:r>
    </w:p>
    <w:p w14:paraId="2C6B0A4C" w14:textId="77777777" w:rsidR="003B01BF" w:rsidRPr="00747928" w:rsidRDefault="003B01BF" w:rsidP="00B0496F">
      <w:pPr>
        <w:spacing w:line="276" w:lineRule="auto"/>
        <w:ind w:left="284" w:right="231"/>
        <w:jc w:val="both"/>
        <w:rPr>
          <w:rFonts w:ascii="Arial" w:hAnsi="Arial" w:cs="Arial"/>
          <w:i/>
          <w:sz w:val="22"/>
          <w:szCs w:val="22"/>
          <w:lang w:val="es-ES"/>
        </w:rPr>
      </w:pPr>
    </w:p>
    <w:p w14:paraId="2176C9DF" w14:textId="0218C3E1" w:rsidR="003B01BF" w:rsidRPr="00747928" w:rsidRDefault="003B01BF" w:rsidP="00B0496F">
      <w:pPr>
        <w:pBdr>
          <w:bottom w:val="single" w:sz="4" w:space="1" w:color="auto"/>
        </w:pBdr>
        <w:spacing w:line="276" w:lineRule="auto"/>
        <w:ind w:left="284" w:right="231"/>
        <w:jc w:val="both"/>
        <w:rPr>
          <w:rFonts w:ascii="Arial" w:hAnsi="Arial" w:cs="Arial"/>
          <w:b/>
          <w:sz w:val="22"/>
          <w:szCs w:val="22"/>
          <w:lang w:val="es-ES"/>
        </w:rPr>
      </w:pPr>
      <w:r w:rsidRPr="00747928">
        <w:rPr>
          <w:rFonts w:ascii="Arial" w:hAnsi="Arial" w:cs="Arial"/>
          <w:b/>
          <w:sz w:val="22"/>
          <w:szCs w:val="22"/>
          <w:lang w:val="es-ES"/>
        </w:rPr>
        <w:t xml:space="preserve">Declaración de </w:t>
      </w:r>
      <w:r w:rsidR="00CD23CE" w:rsidRPr="00747928">
        <w:rPr>
          <w:rFonts w:ascii="Arial" w:hAnsi="Arial" w:cs="Arial"/>
          <w:b/>
          <w:sz w:val="22"/>
          <w:szCs w:val="22"/>
          <w:lang w:val="es-ES"/>
        </w:rPr>
        <w:t>compromiso de adscripción de medios</w:t>
      </w:r>
    </w:p>
    <w:p w14:paraId="652B35B1" w14:textId="77777777" w:rsidR="003B01BF" w:rsidRPr="00747928" w:rsidRDefault="003B01BF" w:rsidP="00B0496F">
      <w:pPr>
        <w:spacing w:line="276" w:lineRule="auto"/>
        <w:ind w:left="284" w:right="231"/>
        <w:jc w:val="both"/>
        <w:rPr>
          <w:rFonts w:ascii="Arial" w:hAnsi="Arial" w:cs="Arial"/>
          <w:sz w:val="22"/>
          <w:szCs w:val="22"/>
          <w:lang w:val="es-ES"/>
        </w:rPr>
      </w:pPr>
    </w:p>
    <w:p w14:paraId="45B7C4A8" w14:textId="77777777" w:rsidR="003B01BF" w:rsidRPr="00747928" w:rsidRDefault="003B01BF" w:rsidP="00B0496F">
      <w:pPr>
        <w:pBdr>
          <w:bottom w:val="single" w:sz="4" w:space="1" w:color="auto"/>
        </w:pBdr>
        <w:spacing w:line="276" w:lineRule="auto"/>
        <w:ind w:left="284" w:right="231"/>
        <w:jc w:val="both"/>
        <w:rPr>
          <w:rFonts w:ascii="Arial" w:hAnsi="Arial" w:cs="Arial"/>
          <w:b/>
          <w:sz w:val="22"/>
          <w:szCs w:val="22"/>
          <w:lang w:val="es-ES"/>
        </w:rPr>
      </w:pPr>
      <w:r w:rsidRPr="00747928">
        <w:rPr>
          <w:rFonts w:ascii="Arial" w:hAnsi="Arial" w:cs="Arial"/>
          <w:b/>
          <w:sz w:val="22"/>
          <w:szCs w:val="22"/>
          <w:lang w:val="es-ES"/>
        </w:rPr>
        <w:t>Datos de identificación de la empresa.</w:t>
      </w:r>
    </w:p>
    <w:p w14:paraId="36003673" w14:textId="77777777" w:rsidR="003B01BF" w:rsidRPr="00747928" w:rsidRDefault="003B01BF" w:rsidP="00B0496F">
      <w:pPr>
        <w:spacing w:line="276" w:lineRule="auto"/>
        <w:ind w:left="284" w:right="231"/>
        <w:jc w:val="both"/>
        <w:rPr>
          <w:rFonts w:ascii="Arial" w:hAnsi="Arial" w:cs="Arial"/>
          <w:b/>
          <w:sz w:val="22"/>
          <w:szCs w:val="22"/>
          <w:lang w:val="es-ES"/>
        </w:rPr>
      </w:pPr>
    </w:p>
    <w:p w14:paraId="4135B650" w14:textId="77777777" w:rsidR="003B01BF" w:rsidRPr="00747928" w:rsidRDefault="003B01BF" w:rsidP="00B0496F">
      <w:pPr>
        <w:spacing w:line="276" w:lineRule="auto"/>
        <w:ind w:left="284" w:right="231"/>
        <w:jc w:val="both"/>
        <w:rPr>
          <w:rFonts w:ascii="Arial" w:hAnsi="Arial" w:cs="Arial"/>
          <w:b/>
          <w:sz w:val="22"/>
          <w:szCs w:val="22"/>
          <w:lang w:val="es-ES"/>
        </w:rPr>
      </w:pPr>
    </w:p>
    <w:p w14:paraId="44A0016A" w14:textId="233438DE" w:rsidR="003B01BF" w:rsidRPr="00747928" w:rsidRDefault="003B01BF" w:rsidP="00B0496F">
      <w:pPr>
        <w:pBdr>
          <w:bottom w:val="single" w:sz="4" w:space="1" w:color="auto"/>
        </w:pBdr>
        <w:tabs>
          <w:tab w:val="left" w:pos="5920"/>
        </w:tabs>
        <w:spacing w:line="276" w:lineRule="auto"/>
        <w:ind w:left="284" w:right="231"/>
        <w:jc w:val="both"/>
        <w:rPr>
          <w:rFonts w:ascii="Arial" w:hAnsi="Arial" w:cs="Arial"/>
          <w:sz w:val="22"/>
          <w:szCs w:val="22"/>
          <w:lang w:val="es-ES"/>
        </w:rPr>
      </w:pPr>
      <w:r w:rsidRPr="00747928">
        <w:rPr>
          <w:rFonts w:ascii="Arial" w:hAnsi="Arial" w:cs="Arial"/>
          <w:sz w:val="22"/>
          <w:szCs w:val="22"/>
          <w:lang w:val="es-ES"/>
        </w:rPr>
        <w:t>Apellidos y nombre o razón social</w:t>
      </w:r>
      <w:r w:rsidRPr="00747928">
        <w:rPr>
          <w:rFonts w:ascii="Arial" w:hAnsi="Arial" w:cs="Arial"/>
          <w:sz w:val="22"/>
          <w:szCs w:val="22"/>
          <w:lang w:val="es-ES"/>
        </w:rPr>
        <w:tab/>
        <w:t>NIF</w:t>
      </w:r>
      <w:r w:rsidRPr="00747928">
        <w:rPr>
          <w:rFonts w:ascii="Arial" w:hAnsi="Arial" w:cs="Arial"/>
          <w:noProof/>
          <w:sz w:val="22"/>
          <w:szCs w:val="22"/>
        </w:rPr>
        <w:drawing>
          <wp:anchor distT="0" distB="0" distL="114300" distR="114300" simplePos="0" relativeHeight="251658251" behindDoc="1" locked="0" layoutInCell="1" allowOverlap="1" wp14:anchorId="255D52AE" wp14:editId="6C30B247">
            <wp:simplePos x="0" y="0"/>
            <wp:positionH relativeFrom="column">
              <wp:posOffset>-913130</wp:posOffset>
            </wp:positionH>
            <wp:positionV relativeFrom="paragraph">
              <wp:posOffset>-80645</wp:posOffset>
            </wp:positionV>
            <wp:extent cx="359410" cy="3175"/>
            <wp:effectExtent l="0" t="0" r="0" b="0"/>
            <wp:wrapNone/>
            <wp:docPr id="53" name="Imat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9410" cy="3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31DFE" w14:textId="77777777" w:rsidR="003B01BF" w:rsidRPr="00747928" w:rsidRDefault="003B01BF" w:rsidP="00B0496F">
      <w:pPr>
        <w:spacing w:line="276" w:lineRule="auto"/>
        <w:ind w:left="284" w:right="231"/>
        <w:jc w:val="both"/>
        <w:rPr>
          <w:rFonts w:ascii="Arial" w:hAnsi="Arial" w:cs="Arial"/>
          <w:b/>
          <w:sz w:val="22"/>
          <w:szCs w:val="22"/>
          <w:lang w:val="es-ES"/>
        </w:rPr>
      </w:pPr>
    </w:p>
    <w:p w14:paraId="7A8274FB" w14:textId="77777777" w:rsidR="003B01BF" w:rsidRPr="00747928" w:rsidRDefault="003B01BF" w:rsidP="00B0496F">
      <w:pPr>
        <w:pBdr>
          <w:bottom w:val="single" w:sz="4" w:space="1" w:color="auto"/>
        </w:pBdr>
        <w:spacing w:line="276" w:lineRule="auto"/>
        <w:ind w:left="284" w:right="231"/>
        <w:jc w:val="both"/>
        <w:rPr>
          <w:rFonts w:ascii="Arial" w:hAnsi="Arial" w:cs="Arial"/>
          <w:b/>
          <w:sz w:val="22"/>
          <w:szCs w:val="22"/>
          <w:lang w:val="es-ES"/>
        </w:rPr>
      </w:pPr>
      <w:r w:rsidRPr="00747928">
        <w:rPr>
          <w:rFonts w:ascii="Arial" w:hAnsi="Arial" w:cs="Arial"/>
          <w:b/>
          <w:sz w:val="22"/>
          <w:szCs w:val="22"/>
          <w:lang w:val="es-ES"/>
        </w:rPr>
        <w:t>Datos de la persona que actúa en representación de la empresa.</w:t>
      </w:r>
    </w:p>
    <w:p w14:paraId="0DC0AEFD" w14:textId="5551D28F" w:rsidR="003B01BF" w:rsidRPr="00747928" w:rsidRDefault="003B01BF" w:rsidP="00B0496F">
      <w:pPr>
        <w:spacing w:line="276" w:lineRule="auto"/>
        <w:ind w:left="284" w:right="231"/>
        <w:jc w:val="both"/>
        <w:rPr>
          <w:rFonts w:ascii="Arial" w:hAnsi="Arial" w:cs="Arial"/>
          <w:sz w:val="22"/>
          <w:szCs w:val="22"/>
          <w:lang w:val="es-ES"/>
        </w:rPr>
      </w:pPr>
    </w:p>
    <w:p w14:paraId="03D6703C" w14:textId="77777777" w:rsidR="00136146" w:rsidRPr="00747928" w:rsidRDefault="003B01BF" w:rsidP="00B0496F">
      <w:pPr>
        <w:tabs>
          <w:tab w:val="left" w:pos="5920"/>
        </w:tabs>
        <w:spacing w:line="276" w:lineRule="auto"/>
        <w:ind w:left="284" w:right="231"/>
        <w:jc w:val="both"/>
        <w:rPr>
          <w:rFonts w:ascii="Arial" w:hAnsi="Arial" w:cs="Arial"/>
          <w:sz w:val="22"/>
          <w:szCs w:val="22"/>
          <w:lang w:val="es-ES"/>
        </w:rPr>
      </w:pPr>
      <w:r w:rsidRPr="00747928">
        <w:rPr>
          <w:rFonts w:ascii="Arial" w:hAnsi="Arial" w:cs="Arial"/>
          <w:sz w:val="22"/>
          <w:szCs w:val="22"/>
          <w:lang w:val="es-ES"/>
        </w:rPr>
        <w:t>Apellidos y nombre</w:t>
      </w:r>
    </w:p>
    <w:p w14:paraId="3405D82F" w14:textId="7494999F" w:rsidR="003B01BF" w:rsidRPr="00747928" w:rsidRDefault="003B01BF" w:rsidP="00B0496F">
      <w:pPr>
        <w:tabs>
          <w:tab w:val="left" w:pos="5920"/>
        </w:tabs>
        <w:spacing w:line="276" w:lineRule="auto"/>
        <w:ind w:left="284" w:right="231"/>
        <w:jc w:val="both"/>
        <w:rPr>
          <w:rFonts w:ascii="Arial" w:hAnsi="Arial" w:cs="Arial"/>
          <w:sz w:val="22"/>
          <w:szCs w:val="22"/>
          <w:lang w:val="es-ES"/>
        </w:rPr>
      </w:pPr>
      <w:r w:rsidRPr="00747928">
        <w:rPr>
          <w:rFonts w:ascii="Arial" w:hAnsi="Arial" w:cs="Arial"/>
          <w:sz w:val="22"/>
          <w:szCs w:val="22"/>
          <w:lang w:val="es-ES"/>
        </w:rPr>
        <w:tab/>
        <w:t>NIF</w:t>
      </w:r>
    </w:p>
    <w:p w14:paraId="7F388F22" w14:textId="77777777" w:rsidR="003B01BF" w:rsidRPr="00747928" w:rsidRDefault="003B01BF" w:rsidP="00B0496F">
      <w:pPr>
        <w:pBdr>
          <w:top w:val="single" w:sz="4" w:space="1" w:color="auto"/>
          <w:bottom w:val="single" w:sz="4" w:space="1" w:color="auto"/>
        </w:pBdr>
        <w:spacing w:line="276" w:lineRule="auto"/>
        <w:ind w:left="284" w:right="231"/>
        <w:jc w:val="both"/>
        <w:rPr>
          <w:rFonts w:ascii="Arial" w:hAnsi="Arial" w:cs="Arial"/>
          <w:b/>
          <w:sz w:val="22"/>
          <w:szCs w:val="22"/>
          <w:lang w:val="es-ES"/>
        </w:rPr>
      </w:pPr>
      <w:r w:rsidRPr="00747928">
        <w:rPr>
          <w:rFonts w:ascii="Arial" w:hAnsi="Arial" w:cs="Arial"/>
          <w:b/>
          <w:sz w:val="22"/>
          <w:szCs w:val="22"/>
          <w:lang w:val="es-ES"/>
        </w:rPr>
        <w:t>Datos del contrato.</w:t>
      </w:r>
    </w:p>
    <w:p w14:paraId="47082BAF" w14:textId="77777777" w:rsidR="002C7BFE" w:rsidRPr="00747928" w:rsidRDefault="002C7BFE" w:rsidP="00B0496F">
      <w:pPr>
        <w:spacing w:line="276" w:lineRule="auto"/>
        <w:ind w:left="284" w:right="231"/>
        <w:jc w:val="both"/>
        <w:rPr>
          <w:rFonts w:ascii="Arial" w:hAnsi="Arial" w:cs="Arial"/>
          <w:sz w:val="22"/>
          <w:szCs w:val="22"/>
          <w:lang w:val="es-ES"/>
        </w:rPr>
      </w:pPr>
    </w:p>
    <w:p w14:paraId="3B170C59" w14:textId="19149E43" w:rsidR="003B01BF" w:rsidRPr="00747928" w:rsidRDefault="003B01BF" w:rsidP="00B0496F">
      <w:pPr>
        <w:spacing w:line="276" w:lineRule="auto"/>
        <w:ind w:left="284" w:right="231"/>
        <w:jc w:val="both"/>
        <w:rPr>
          <w:rFonts w:ascii="Arial" w:hAnsi="Arial" w:cs="Arial"/>
          <w:sz w:val="22"/>
          <w:szCs w:val="22"/>
          <w:lang w:val="es-ES"/>
        </w:rPr>
      </w:pPr>
      <w:r w:rsidRPr="00747928">
        <w:rPr>
          <w:rFonts w:ascii="Arial" w:hAnsi="Arial" w:cs="Arial"/>
          <w:sz w:val="22"/>
          <w:szCs w:val="22"/>
          <w:lang w:val="es-ES"/>
        </w:rPr>
        <w:t>Objeto del contrato</w:t>
      </w:r>
    </w:p>
    <w:p w14:paraId="050A56DA" w14:textId="77777777" w:rsidR="00A81DB9" w:rsidRPr="00747928" w:rsidRDefault="00A81DB9" w:rsidP="00B0496F">
      <w:pPr>
        <w:spacing w:line="276" w:lineRule="auto"/>
        <w:ind w:left="284"/>
        <w:jc w:val="both"/>
        <w:rPr>
          <w:rFonts w:ascii="Arial" w:eastAsia="Arial" w:hAnsi="Arial" w:cs="Arial"/>
          <w:sz w:val="22"/>
          <w:szCs w:val="22"/>
          <w:lang w:val="es-ES"/>
        </w:rPr>
      </w:pPr>
      <w:r w:rsidRPr="00747928">
        <w:rPr>
          <w:rFonts w:ascii="Arial" w:hAnsi="Arial" w:cs="Arial"/>
          <w:sz w:val="22"/>
          <w:szCs w:val="22"/>
          <w:lang w:val="es-ES"/>
        </w:rPr>
        <w:t>El objeto del contrato es la prestación del servicio de formación en línea de lengua inglesa con finalidades específicas, en lengua inglesa general, lengua francesa general  y lengua alemana general para el personal de la Administración Pública</w:t>
      </w:r>
    </w:p>
    <w:p w14:paraId="14762581" w14:textId="23807869" w:rsidR="003B01BF" w:rsidRPr="00747928" w:rsidRDefault="003B01BF" w:rsidP="00B0496F">
      <w:pPr>
        <w:pBdr>
          <w:top w:val="single" w:sz="4" w:space="1" w:color="auto"/>
        </w:pBdr>
        <w:spacing w:line="276" w:lineRule="auto"/>
        <w:ind w:left="284" w:right="231"/>
        <w:jc w:val="both"/>
        <w:rPr>
          <w:rFonts w:ascii="Arial" w:hAnsi="Arial" w:cs="Arial"/>
          <w:sz w:val="22"/>
          <w:szCs w:val="22"/>
          <w:lang w:val="es-ES"/>
        </w:rPr>
      </w:pPr>
      <w:r w:rsidRPr="00747928">
        <w:rPr>
          <w:rFonts w:ascii="Arial" w:hAnsi="Arial" w:cs="Arial"/>
          <w:sz w:val="22"/>
          <w:szCs w:val="22"/>
          <w:lang w:val="es-ES"/>
        </w:rPr>
        <w:t>Nº del expediente de contratación</w:t>
      </w:r>
    </w:p>
    <w:p w14:paraId="1E2017D6" w14:textId="347A604E" w:rsidR="003B01BF" w:rsidRPr="00747928" w:rsidRDefault="001C6EB0" w:rsidP="00B0496F">
      <w:pPr>
        <w:pBdr>
          <w:top w:val="single" w:sz="4" w:space="1" w:color="auto"/>
        </w:pBdr>
        <w:spacing w:line="276" w:lineRule="auto"/>
        <w:ind w:left="284" w:right="231"/>
        <w:jc w:val="both"/>
        <w:rPr>
          <w:rFonts w:ascii="Arial" w:hAnsi="Arial" w:cs="Arial"/>
          <w:sz w:val="22"/>
          <w:szCs w:val="22"/>
          <w:lang w:val="es-ES"/>
        </w:rPr>
      </w:pPr>
      <w:r w:rsidRPr="00747928">
        <w:rPr>
          <w:rFonts w:ascii="Arial" w:hAnsi="Arial" w:cs="Arial"/>
          <w:sz w:val="22"/>
          <w:szCs w:val="22"/>
          <w:lang w:val="es-ES"/>
        </w:rPr>
        <w:t>EAPC-2024-</w:t>
      </w:r>
      <w:r w:rsidR="00375D95" w:rsidRPr="00747928">
        <w:rPr>
          <w:rFonts w:ascii="Arial" w:hAnsi="Arial" w:cs="Arial"/>
          <w:sz w:val="22"/>
          <w:szCs w:val="22"/>
          <w:lang w:val="es-ES"/>
        </w:rPr>
        <w:t>16</w:t>
      </w:r>
    </w:p>
    <w:p w14:paraId="503F3A84" w14:textId="77777777" w:rsidR="003B01BF" w:rsidRPr="00747928" w:rsidRDefault="003B01BF" w:rsidP="00B0496F">
      <w:pPr>
        <w:spacing w:line="276" w:lineRule="auto"/>
        <w:ind w:left="284" w:right="231" w:firstLine="720"/>
        <w:jc w:val="both"/>
        <w:rPr>
          <w:rFonts w:ascii="Arial" w:hAnsi="Arial" w:cs="Arial"/>
          <w:sz w:val="22"/>
          <w:szCs w:val="22"/>
          <w:lang w:val="es-ES"/>
        </w:rPr>
      </w:pPr>
    </w:p>
    <w:p w14:paraId="24B4C8A0" w14:textId="77777777" w:rsidR="003B01BF" w:rsidRPr="00747928" w:rsidRDefault="003B01BF" w:rsidP="00B0496F">
      <w:pPr>
        <w:pBdr>
          <w:top w:val="single" w:sz="4" w:space="1" w:color="auto"/>
        </w:pBdr>
        <w:spacing w:line="276" w:lineRule="auto"/>
        <w:ind w:left="284" w:right="231"/>
        <w:jc w:val="both"/>
        <w:rPr>
          <w:rFonts w:ascii="Arial" w:hAnsi="Arial" w:cs="Arial"/>
          <w:b/>
          <w:sz w:val="22"/>
          <w:szCs w:val="22"/>
          <w:lang w:val="es-ES"/>
        </w:rPr>
      </w:pPr>
      <w:r w:rsidRPr="00747928">
        <w:rPr>
          <w:rFonts w:ascii="Arial" w:hAnsi="Arial" w:cs="Arial"/>
          <w:b/>
          <w:sz w:val="22"/>
          <w:szCs w:val="22"/>
          <w:lang w:val="es-ES"/>
        </w:rPr>
        <w:t>Declaración.</w:t>
      </w:r>
    </w:p>
    <w:p w14:paraId="6C5E93DD" w14:textId="77777777" w:rsidR="003B01BF" w:rsidRPr="00747928" w:rsidRDefault="003B01BF" w:rsidP="00B0496F">
      <w:pPr>
        <w:spacing w:line="276" w:lineRule="auto"/>
        <w:ind w:left="284" w:right="231"/>
        <w:jc w:val="both"/>
        <w:rPr>
          <w:rFonts w:ascii="Arial" w:hAnsi="Arial" w:cs="Arial"/>
          <w:bCs/>
          <w:sz w:val="22"/>
          <w:szCs w:val="22"/>
          <w:lang w:val="es-ES"/>
        </w:rPr>
      </w:pPr>
      <w:r w:rsidRPr="00747928">
        <w:rPr>
          <w:rFonts w:ascii="Arial" w:hAnsi="Arial" w:cs="Arial"/>
          <w:bCs/>
          <w:sz w:val="22"/>
          <w:szCs w:val="22"/>
          <w:lang w:val="es-ES"/>
        </w:rPr>
        <w:t xml:space="preserve">DECLARO BAJO MI RESPONSABILIDAD que la empresa que represento o, si es el caso, el empresario declarando en el caso de resultar adjudicataria del Acuerdo Marco: </w:t>
      </w:r>
    </w:p>
    <w:p w14:paraId="035B6EF0" w14:textId="77777777" w:rsidR="003B01BF" w:rsidRPr="00747928" w:rsidRDefault="003B01BF" w:rsidP="00B0496F">
      <w:pPr>
        <w:spacing w:line="276" w:lineRule="auto"/>
        <w:ind w:left="284" w:right="231"/>
        <w:jc w:val="both"/>
        <w:rPr>
          <w:rFonts w:ascii="Arial" w:hAnsi="Arial" w:cs="Arial"/>
          <w:bCs/>
          <w:sz w:val="22"/>
          <w:szCs w:val="22"/>
          <w:lang w:val="es-ES"/>
        </w:rPr>
      </w:pPr>
    </w:p>
    <w:p w14:paraId="59827A49" w14:textId="77777777" w:rsidR="00136146" w:rsidRPr="00747928" w:rsidRDefault="00136146" w:rsidP="00B0496F">
      <w:pPr>
        <w:spacing w:line="276" w:lineRule="auto"/>
        <w:ind w:left="284" w:right="231"/>
        <w:jc w:val="both"/>
        <w:rPr>
          <w:rFonts w:ascii="Arial" w:hAnsi="Arial"/>
          <w:bCs/>
          <w:sz w:val="22"/>
          <w:szCs w:val="22"/>
          <w:lang w:val="es-ES"/>
        </w:rPr>
      </w:pPr>
      <w:r w:rsidRPr="00747928">
        <w:rPr>
          <w:rFonts w:ascii="Arial" w:hAnsi="Arial"/>
          <w:bCs/>
          <w:sz w:val="22"/>
          <w:szCs w:val="22"/>
          <w:lang w:val="es-ES"/>
        </w:rPr>
        <w:t xml:space="preserve">Se compromete a adscribir a la ejecución de los contratos basados del Acuerdo Marco el número de docentes indicados en el anexo 11 (Sobre C), así como a mantener, como mínimo, la proporción de mujeres indicada en el anexo 11 (Sobre C). </w:t>
      </w:r>
    </w:p>
    <w:p w14:paraId="451A05CA" w14:textId="77777777" w:rsidR="003B01BF" w:rsidRPr="00747928" w:rsidRDefault="003B01BF" w:rsidP="00B0496F">
      <w:pPr>
        <w:spacing w:line="276" w:lineRule="auto"/>
        <w:ind w:left="284" w:right="231"/>
        <w:jc w:val="both"/>
        <w:rPr>
          <w:rFonts w:ascii="Arial" w:hAnsi="Arial" w:cs="Arial"/>
          <w:sz w:val="22"/>
          <w:szCs w:val="22"/>
          <w:lang w:val="es-ES"/>
        </w:rPr>
      </w:pPr>
    </w:p>
    <w:p w14:paraId="125CFB17" w14:textId="77777777" w:rsidR="003B01BF" w:rsidRPr="00747928" w:rsidRDefault="003B01BF" w:rsidP="00B0496F">
      <w:pPr>
        <w:spacing w:line="276" w:lineRule="auto"/>
        <w:ind w:left="284" w:right="231"/>
        <w:jc w:val="both"/>
        <w:rPr>
          <w:rFonts w:ascii="Arial" w:hAnsi="Arial" w:cs="Arial"/>
          <w:sz w:val="22"/>
          <w:szCs w:val="22"/>
          <w:lang w:val="es-ES"/>
        </w:rPr>
      </w:pPr>
      <w:r w:rsidRPr="00747928">
        <w:rPr>
          <w:rFonts w:ascii="Arial" w:hAnsi="Arial" w:cs="Arial"/>
          <w:sz w:val="22"/>
          <w:szCs w:val="22"/>
          <w:lang w:val="es-ES"/>
        </w:rPr>
        <w:t>Y para que así conste, firmo esta declaración responsable.</w:t>
      </w:r>
    </w:p>
    <w:p w14:paraId="141959A1" w14:textId="63BF13A3" w:rsidR="003B01BF" w:rsidRPr="00747928" w:rsidRDefault="003B01BF" w:rsidP="00B0496F">
      <w:pPr>
        <w:spacing w:line="276" w:lineRule="auto"/>
        <w:ind w:left="284" w:right="231"/>
        <w:jc w:val="both"/>
        <w:rPr>
          <w:rFonts w:ascii="Arial" w:hAnsi="Arial" w:cs="Arial"/>
          <w:sz w:val="22"/>
          <w:szCs w:val="22"/>
          <w:lang w:val="es-ES"/>
        </w:rPr>
      </w:pPr>
      <w:r w:rsidRPr="00747928">
        <w:rPr>
          <w:rFonts w:ascii="Arial" w:hAnsi="Arial" w:cs="Arial"/>
          <w:noProof/>
          <w:sz w:val="22"/>
          <w:szCs w:val="22"/>
        </w:rPr>
        <mc:AlternateContent>
          <mc:Choice Requires="wps">
            <w:drawing>
              <wp:anchor distT="4294967294" distB="4294967294" distL="114300" distR="114300" simplePos="0" relativeHeight="251658252" behindDoc="1" locked="0" layoutInCell="1" allowOverlap="1" wp14:anchorId="0839A06D" wp14:editId="7AC7F2EB">
                <wp:simplePos x="0" y="0"/>
                <wp:positionH relativeFrom="column">
                  <wp:posOffset>146685</wp:posOffset>
                </wp:positionH>
                <wp:positionV relativeFrom="paragraph">
                  <wp:posOffset>263524</wp:posOffset>
                </wp:positionV>
                <wp:extent cx="5798185" cy="0"/>
                <wp:effectExtent l="0" t="0" r="31115" b="19050"/>
                <wp:wrapNone/>
                <wp:docPr id="52" name="Connector rect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style="position:absolute;z-index:-2516582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55pt,20.75pt" id="Connector recte 5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CXsOHAIAADUEAAAOAAAAZHJzL2Uyb0RvYy54bWysU02P2yAQvVfqf0Dcs7bTJJtYcVaVnfSy bVfa7Q8ggGNUzCAgcaKq/70D+dBue6mq+oAHZubxZuaxfDj2mhyk8wpMRYu7nBJpOAhldhX99rIZ zSnxgRnBNBhZ0ZP09GH1/t1ysKUcQwdaSEcQxPhysBXtQrBllnneyZ75O7DSoLMF17OAW7fLhGMD ovc6G+f5LBvACeuAS+/xtDk76Srht63k4WvbehmIrihyC2l1ad3GNVstWblzzHaKX2iwf2DRM2Xw 0htUwwIje6f+gOoVd+ChDXcc+gzaVnGZasBqivy3ap47ZmWqBZvj7a1N/v/B8i+HJ0eUqOh0TIlh Pc6oBmOwceCIw58k6ME2DdaXGF2bJxcL5UfzbB+Bf/fEQN0xs5OJ7svJIkQRM7I3KXHjLV62HT6D wBi2D5B6dmxdHyGxG+SYRnO6jUYeA+F4OL1fzIv5lBJ+9WWsvCZa58MnCT2JRkW1MrFrrGSHRx8i EVZeQ+KxgY3SOk1eGzJUdJYvZinBg1YiOmOYd7ttrR05sKid9KWq0PM6zMHeiATWSSbWFzswpc82 Xq5NxMNSkM7FOovjxyJfrOfr+WQ0Gc/Wo0neNKOPm3oymm2K+2nzoanrpvgZqRWTslNCSBPZXYVa TP5OCJcnc5bYTaq3NmRv0VO/kOz1n0inWcbxnYWwBXF6ctcZozZT8OUdRfG/3qP9+rWvfgEAAP// AwBQSwMEFAAGAAgAAAAhAOLrOorfAAAACAEAAA8AAABkcnMvZG93bnJldi54bWxMj8FOwzAQRO9I /IO1SNyokxRKGuJUCARSDxWirThv4yUJiddR7Dbp32PEAY6zM5p5m68m04kTDa6xrCCeRSCIS6sb rhTsdy83KQjnkTV2lknBmRysisuLHDNtR36n09ZXIpSwy1BB7X2fSenKmgy6me2Jg/dpB4M+yKGS esAxlJtOJlG0kAYbDgs19vRUU9luj0bBJpXP9q39KM9f4+41Tdft8n69V+r6anp8AOFp8n9h+MEP 6FAEpoM9snaiU5DM45BUcBvfgQj+cr5IQBx+D7LI5f8Him8AAAD//wMAUEsBAi0AFAAGAAgAAAAh ALaDOJL+AAAA4QEAABMAAAAAAAAAAAAAAAAAAAAAAFtDb250ZW50X1R5cGVzXS54bWxQSwECLQAU AAYACAAAACEAOP0h/9YAAACUAQAACwAAAAAAAAAAAAAAAAAvAQAAX3JlbHMvLnJlbHNQSwECLQAU AAYACAAAACEAgQl7DhwCAAA1BAAADgAAAAAAAAAAAAAAAAAuAgAAZHJzL2Uyb0RvYy54bWxQSwEC LQAUAAYACAAAACEA4us6it8AAAAIAQAADwAAAAAAAAAAAAAAAAB2BAAAZHJzL2Rvd25yZXYueG1s UEsFBgAAAAAEAAQA8wAAAIIFAAAAAA== " o:spid="_x0000_s1026" strokeweight=".48pt" to="468.1pt,20.75pt" w14:anchorId="3179BDFC"/>
            </w:pict>
          </mc:Fallback>
        </mc:AlternateContent>
      </w:r>
    </w:p>
    <w:p w14:paraId="2B9038C7" w14:textId="77777777" w:rsidR="003B01BF" w:rsidRPr="00747928" w:rsidRDefault="003B01BF" w:rsidP="00B0496F">
      <w:pPr>
        <w:spacing w:line="276" w:lineRule="auto"/>
        <w:ind w:left="284" w:right="231"/>
        <w:jc w:val="both"/>
        <w:rPr>
          <w:rFonts w:ascii="Arial" w:hAnsi="Arial" w:cs="Arial"/>
          <w:sz w:val="22"/>
          <w:szCs w:val="22"/>
          <w:lang w:val="es-ES"/>
        </w:rPr>
      </w:pPr>
    </w:p>
    <w:p w14:paraId="3F9558BD" w14:textId="77777777" w:rsidR="003B01BF" w:rsidRPr="00747928" w:rsidRDefault="003B01BF" w:rsidP="00B0496F">
      <w:pPr>
        <w:spacing w:line="276" w:lineRule="auto"/>
        <w:ind w:left="284" w:right="231"/>
        <w:jc w:val="both"/>
        <w:rPr>
          <w:rFonts w:ascii="Arial" w:hAnsi="Arial" w:cs="Arial"/>
          <w:sz w:val="22"/>
          <w:szCs w:val="22"/>
          <w:lang w:val="es-ES"/>
        </w:rPr>
      </w:pPr>
      <w:r w:rsidRPr="00747928">
        <w:rPr>
          <w:rFonts w:ascii="Arial" w:hAnsi="Arial" w:cs="Arial"/>
          <w:sz w:val="22"/>
          <w:szCs w:val="22"/>
          <w:lang w:val="es-ES"/>
        </w:rPr>
        <w:t xml:space="preserve">Localidad </w:t>
      </w:r>
    </w:p>
    <w:p w14:paraId="5F7A1B35" w14:textId="2042F641" w:rsidR="003B01BF" w:rsidRPr="00747928" w:rsidRDefault="003B01BF" w:rsidP="00B0496F">
      <w:pPr>
        <w:spacing w:line="276" w:lineRule="auto"/>
        <w:ind w:left="284" w:right="231"/>
        <w:jc w:val="both"/>
        <w:rPr>
          <w:rFonts w:ascii="Arial" w:hAnsi="Arial" w:cs="Arial"/>
          <w:sz w:val="22"/>
          <w:szCs w:val="22"/>
          <w:lang w:val="es-ES"/>
        </w:rPr>
      </w:pPr>
      <w:r w:rsidRPr="00747928">
        <w:rPr>
          <w:rFonts w:ascii="Arial" w:hAnsi="Arial" w:cs="Arial"/>
          <w:noProof/>
          <w:sz w:val="22"/>
          <w:szCs w:val="22"/>
        </w:rPr>
        <mc:AlternateContent>
          <mc:Choice Requires="wps">
            <w:drawing>
              <wp:anchor distT="4294967294" distB="4294967294" distL="114300" distR="114300" simplePos="0" relativeHeight="251658253" behindDoc="1" locked="0" layoutInCell="1" allowOverlap="1" wp14:anchorId="25CC2674" wp14:editId="2582A6BA">
                <wp:simplePos x="0" y="0"/>
                <wp:positionH relativeFrom="column">
                  <wp:posOffset>146685</wp:posOffset>
                </wp:positionH>
                <wp:positionV relativeFrom="paragraph">
                  <wp:posOffset>260984</wp:posOffset>
                </wp:positionV>
                <wp:extent cx="5798185" cy="0"/>
                <wp:effectExtent l="0" t="0" r="31115" b="19050"/>
                <wp:wrapNone/>
                <wp:docPr id="51" name="Connector rect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style="position:absolute;z-index:-251658227;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55pt,20.55pt" id="Connector recte 5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StLKHQIAADUEAAAOAAAAZHJzL2Uyb0RvYy54bWysU02P2yAQvVfqf0Dcs7bTJJtY66wqO+ll 20ba7Q8ggGNUzCAgcaKq/70D+Wi3vVRVfcDADI83bx4Pj8dek4N0XoGpaHGXUyINB6HMrqJfXtaj OSU+MCOYBiMrepKePi7fvnkYbCnH0IEW0hEEMb4cbEW7EGyZZZ53smf+Dqw0GGzB9Szg0u0y4diA 6L3Oxnk+ywZwwjrg0nvcbc5Bukz4bSt5+Ny2XgaiK4rcQhpdGrdxzJYPrNw5ZjvFLzTYP7DomTJ4 6Q2qYYGRvVN/QPWKO/DQhjsOfQZtq7hMNWA1Rf5bNc8dszLVguJ4e5PJ/z9Y/umwcUSJik4LSgzr sUc1GIPCgSMOf5JgBGUarC8xuzYbFwvlR/Nsn4B/9cRA3TGzk4nuy8kiRDqRvToSF97iZdvhIwjM YfsASbNj6/oIiWqQY2rN6dYaeQyE4+b0fjEv5lNK+DWWsfJ60DofPkjoSZxUVCsTVWMlOzz5gNQx 9ZoStw2sldap89qQoaKzfDFNBzxoJWIwpnm329bakQOL3klf1AHBXqU52BuRwDrJxOoyD0zp8xzz tYl4WArSuczO5vi2yBer+Wo+GU3Gs9VokjfN6P26noxm6+J+2rxr6ropvkdqxaTslBDSRHZXoxaT vzPC5cmcLXaz6k2G7DV6KhHJXv+JdOplbN/ZCFsQp42LasS2ojdT8uUdRfP/uk5ZP1/78gcAAAD/ /wMAUEsDBBQABgAIAAAAIQBdT7no2wAAAAgBAAAPAAAAZHJzL2Rvd25yZXYueG1sTI/NTsMwEITv SLyDtUhcEHWcogIhTgWVeuRAgbsbL7GpfyKv04a3x4gDnFa7M5r9pl3P3rEjJrIxSBCLChiGPmob Bglvr9vrO2CUVdDKxYASvpBg3Z2ftarR8RRe8LjLAyshgRolweQ8NpxTb9ArWsQRQ9E+YvIqlzUN XCd1KuHe8bqqVtwrG8oHo0bcGOwPu8lLsJ+JyPTiSZA7bDdXk7O3z+9SXl7Mjw/AMs75zww/+AUd usK0j1PQxJyEeimKU8KNKLPo98tVDWz/e+Bdy/8X6L4BAAD//wMAUEsBAi0AFAAGAAgAAAAhALaD OJL+AAAA4QEAABMAAAAAAAAAAAAAAAAAAAAAAFtDb250ZW50X1R5cGVzXS54bWxQSwECLQAUAAYA CAAAACEAOP0h/9YAAACUAQAACwAAAAAAAAAAAAAAAAAvAQAAX3JlbHMvLnJlbHNQSwECLQAUAAYA CAAAACEAh0rSyh0CAAA1BAAADgAAAAAAAAAAAAAAAAAuAgAAZHJzL2Uyb0RvYy54bWxQSwECLQAU AAYACAAAACEAXU+56NsAAAAIAQAADwAAAAAAAAAAAAAAAAB3BAAAZHJzL2Rvd25yZXYueG1sUEsF BgAAAAAEAAQA8wAAAH8FAAAAAA== " o:spid="_x0000_s1026" strokeweight=".16931mm" to="468.1pt,20.55pt" w14:anchorId="27DD7DF3"/>
            </w:pict>
          </mc:Fallback>
        </mc:AlternateContent>
      </w:r>
    </w:p>
    <w:p w14:paraId="6A72A435" w14:textId="77777777" w:rsidR="003B01BF" w:rsidRPr="00747928" w:rsidRDefault="003B01BF" w:rsidP="00B0496F">
      <w:pPr>
        <w:spacing w:line="276" w:lineRule="auto"/>
        <w:ind w:left="284" w:right="231"/>
        <w:jc w:val="both"/>
        <w:rPr>
          <w:rFonts w:ascii="Arial" w:hAnsi="Arial" w:cs="Arial"/>
          <w:sz w:val="22"/>
          <w:szCs w:val="22"/>
          <w:lang w:val="es-ES"/>
        </w:rPr>
      </w:pPr>
    </w:p>
    <w:p w14:paraId="1C9D18F6" w14:textId="77777777" w:rsidR="003B01BF" w:rsidRPr="00747928" w:rsidRDefault="003B01BF" w:rsidP="00B0496F">
      <w:pPr>
        <w:tabs>
          <w:tab w:val="left" w:pos="5920"/>
        </w:tabs>
        <w:spacing w:line="276" w:lineRule="auto"/>
        <w:ind w:left="284" w:right="231"/>
        <w:jc w:val="both"/>
        <w:rPr>
          <w:rFonts w:ascii="Arial" w:hAnsi="Arial" w:cs="Arial"/>
          <w:sz w:val="22"/>
          <w:szCs w:val="22"/>
          <w:lang w:val="es-ES"/>
        </w:rPr>
      </w:pPr>
      <w:r w:rsidRPr="00747928">
        <w:rPr>
          <w:rFonts w:ascii="Arial" w:hAnsi="Arial" w:cs="Arial"/>
          <w:sz w:val="22"/>
          <w:szCs w:val="22"/>
          <w:lang w:val="es-ES"/>
        </w:rPr>
        <w:t>Firma del/de la representante legal</w:t>
      </w:r>
      <w:r w:rsidRPr="00747928">
        <w:rPr>
          <w:rFonts w:ascii="Arial" w:hAnsi="Arial" w:cs="Arial"/>
          <w:sz w:val="22"/>
          <w:szCs w:val="22"/>
          <w:lang w:val="es-ES"/>
        </w:rPr>
        <w:tab/>
      </w:r>
    </w:p>
    <w:p w14:paraId="51D34971" w14:textId="77777777" w:rsidR="003B01BF" w:rsidRPr="00747928" w:rsidRDefault="003B01BF" w:rsidP="00B0496F">
      <w:pPr>
        <w:spacing w:line="276" w:lineRule="auto"/>
        <w:ind w:left="284" w:right="231"/>
        <w:jc w:val="both"/>
        <w:rPr>
          <w:rFonts w:ascii="Arial" w:hAnsi="Arial" w:cs="Arial"/>
          <w:sz w:val="22"/>
          <w:szCs w:val="22"/>
          <w:lang w:val="es-ES"/>
        </w:rPr>
      </w:pPr>
      <w:r w:rsidRPr="00747928">
        <w:rPr>
          <w:rFonts w:ascii="Arial" w:hAnsi="Arial" w:cs="Arial"/>
          <w:sz w:val="22"/>
          <w:szCs w:val="22"/>
          <w:lang w:val="es-ES"/>
        </w:rPr>
        <w:tab/>
        <w:t xml:space="preserve"> </w:t>
      </w:r>
    </w:p>
    <w:p w14:paraId="4448174F" w14:textId="18DA304B" w:rsidR="00136146" w:rsidRPr="00747928" w:rsidRDefault="00136146" w:rsidP="00B0496F">
      <w:pPr>
        <w:pBdr>
          <w:top w:val="single" w:sz="4" w:space="1" w:color="auto"/>
          <w:left w:val="single" w:sz="4" w:space="4" w:color="auto"/>
          <w:bottom w:val="single" w:sz="4" w:space="1" w:color="auto"/>
          <w:right w:val="single" w:sz="4" w:space="4" w:color="auto"/>
        </w:pBdr>
        <w:spacing w:after="160" w:line="259" w:lineRule="auto"/>
        <w:ind w:left="284" w:right="231"/>
        <w:jc w:val="both"/>
        <w:rPr>
          <w:rFonts w:ascii="Arial" w:hAnsi="Arial"/>
          <w:b/>
          <w:sz w:val="22"/>
          <w:szCs w:val="22"/>
          <w:lang w:val="es-ES"/>
        </w:rPr>
      </w:pPr>
      <w:r w:rsidRPr="00747928">
        <w:rPr>
          <w:rFonts w:ascii="Arial" w:hAnsi="Arial"/>
          <w:b/>
          <w:sz w:val="22"/>
          <w:szCs w:val="22"/>
          <w:lang w:val="es-ES"/>
        </w:rPr>
        <w:t xml:space="preserve">Con el fin de garantizar el secreto de la oferta, no </w:t>
      </w:r>
      <w:r w:rsidRPr="00747928">
        <w:rPr>
          <w:rFonts w:ascii="Arial" w:hAnsi="Arial"/>
          <w:b/>
          <w:sz w:val="22"/>
          <w:szCs w:val="22"/>
          <w:u w:val="single"/>
          <w:lang w:val="es-ES"/>
        </w:rPr>
        <w:t>se</w:t>
      </w:r>
      <w:r w:rsidRPr="00747928">
        <w:rPr>
          <w:rFonts w:ascii="Arial" w:hAnsi="Arial"/>
          <w:b/>
          <w:sz w:val="22"/>
          <w:szCs w:val="22"/>
          <w:lang w:val="es-ES"/>
        </w:rPr>
        <w:t xml:space="preserve"> </w:t>
      </w:r>
      <w:r w:rsidR="00D04DC2" w:rsidRPr="00747928">
        <w:rPr>
          <w:rFonts w:ascii="Arial" w:hAnsi="Arial"/>
          <w:b/>
          <w:sz w:val="22"/>
          <w:szCs w:val="22"/>
          <w:lang w:val="es-ES"/>
        </w:rPr>
        <w:t>debe</w:t>
      </w:r>
      <w:r w:rsidRPr="00747928">
        <w:rPr>
          <w:rFonts w:ascii="Arial" w:hAnsi="Arial"/>
          <w:b/>
          <w:sz w:val="22"/>
          <w:szCs w:val="22"/>
          <w:lang w:val="es-ES"/>
        </w:rPr>
        <w:t xml:space="preserve"> indicar en este anexo el número de docentes a adscribir.</w:t>
      </w:r>
    </w:p>
    <w:p w14:paraId="31B5571B" w14:textId="77777777" w:rsidR="003B01BF" w:rsidRPr="00747928" w:rsidRDefault="003B01BF" w:rsidP="00B0496F">
      <w:pPr>
        <w:spacing w:line="276" w:lineRule="auto"/>
        <w:ind w:left="284" w:right="231"/>
        <w:jc w:val="both"/>
        <w:rPr>
          <w:rFonts w:ascii="Arial" w:hAnsi="Arial" w:cs="Arial"/>
          <w:sz w:val="22"/>
          <w:szCs w:val="22"/>
          <w:lang w:val="es-ES"/>
        </w:rPr>
      </w:pPr>
    </w:p>
    <w:p w14:paraId="14DB8599" w14:textId="77777777" w:rsidR="003B01BF" w:rsidRPr="00747928" w:rsidRDefault="003B01BF" w:rsidP="00B0496F">
      <w:pPr>
        <w:spacing w:line="276" w:lineRule="auto"/>
        <w:ind w:left="284" w:right="231"/>
        <w:jc w:val="both"/>
        <w:rPr>
          <w:rFonts w:ascii="Arial" w:hAnsi="Arial" w:cs="Arial"/>
          <w:sz w:val="22"/>
          <w:szCs w:val="22"/>
          <w:lang w:val="es-ES"/>
        </w:rPr>
      </w:pPr>
    </w:p>
    <w:p w14:paraId="368D7BBA" w14:textId="77777777" w:rsidR="00136146" w:rsidRPr="00747928" w:rsidRDefault="00136146" w:rsidP="00B0496F">
      <w:pPr>
        <w:jc w:val="both"/>
        <w:rPr>
          <w:rFonts w:ascii="Arial" w:hAnsi="Arial" w:cs="Arial"/>
          <w:b/>
          <w:sz w:val="22"/>
          <w:szCs w:val="22"/>
          <w:highlight w:val="yellow"/>
          <w:u w:val="single"/>
          <w:lang w:val="es-ES"/>
        </w:rPr>
      </w:pPr>
      <w:r w:rsidRPr="00747928">
        <w:rPr>
          <w:rFonts w:ascii="Arial" w:hAnsi="Arial" w:cs="Arial"/>
          <w:b/>
          <w:sz w:val="22"/>
          <w:szCs w:val="22"/>
          <w:highlight w:val="yellow"/>
          <w:u w:val="single"/>
          <w:lang w:val="es-ES"/>
        </w:rPr>
        <w:br w:type="page"/>
      </w:r>
    </w:p>
    <w:p w14:paraId="13AF58E4" w14:textId="0766A222" w:rsidR="00BB37F3" w:rsidRPr="00747928" w:rsidRDefault="00BB37F3" w:rsidP="00B0496F">
      <w:pPr>
        <w:pStyle w:val="Ttol2"/>
        <w:spacing w:line="276" w:lineRule="auto"/>
        <w:jc w:val="both"/>
        <w:rPr>
          <w:rFonts w:cs="Arial"/>
          <w:sz w:val="22"/>
          <w:szCs w:val="22"/>
          <w:lang w:val="es-ES"/>
        </w:rPr>
      </w:pPr>
      <w:bookmarkStart w:id="89" w:name="_Toc164944477"/>
      <w:r w:rsidRPr="00747928">
        <w:rPr>
          <w:rFonts w:cs="Arial"/>
          <w:sz w:val="22"/>
          <w:szCs w:val="22"/>
          <w:lang w:val="es-ES"/>
        </w:rPr>
        <w:t xml:space="preserve">ANEXO </w:t>
      </w:r>
      <w:r w:rsidR="00AF68A6" w:rsidRPr="00747928">
        <w:rPr>
          <w:rFonts w:cs="Arial"/>
          <w:sz w:val="22"/>
          <w:szCs w:val="22"/>
          <w:lang w:val="es-ES"/>
        </w:rPr>
        <w:t>9</w:t>
      </w:r>
      <w:r w:rsidRPr="00747928">
        <w:rPr>
          <w:rFonts w:cs="Arial"/>
          <w:sz w:val="22"/>
          <w:szCs w:val="22"/>
          <w:lang w:val="es-ES"/>
        </w:rPr>
        <w:t xml:space="preserve">: </w:t>
      </w:r>
      <w:r w:rsidRPr="00747928">
        <w:rPr>
          <w:rFonts w:eastAsia="Arial" w:cs="Arial"/>
          <w:sz w:val="22"/>
          <w:szCs w:val="22"/>
          <w:lang w:val="es-ES"/>
        </w:rPr>
        <w:t>PROPUESTA</w:t>
      </w:r>
      <w:r w:rsidRPr="00747928">
        <w:rPr>
          <w:rFonts w:cs="Arial"/>
          <w:sz w:val="22"/>
          <w:szCs w:val="22"/>
          <w:lang w:val="es-ES"/>
        </w:rPr>
        <w:t xml:space="preserve"> </w:t>
      </w:r>
      <w:r w:rsidR="000951A1" w:rsidRPr="00747928">
        <w:rPr>
          <w:rFonts w:cs="Arial"/>
          <w:sz w:val="22"/>
          <w:szCs w:val="22"/>
          <w:lang w:val="es-ES"/>
        </w:rPr>
        <w:t>TÉCNICA</w:t>
      </w:r>
      <w:r w:rsidRPr="00747928">
        <w:rPr>
          <w:rFonts w:cs="Arial"/>
          <w:sz w:val="22"/>
          <w:szCs w:val="22"/>
          <w:lang w:val="es-ES"/>
        </w:rPr>
        <w:t xml:space="preserve"> DE LOS LICITADORES CORRESPONDIENDO A LOS CRITERIOS DE ADJUDICACIÓN PONDERABLES EN FUNCIÓN DE UN JUICIO DE VALOR</w:t>
      </w:r>
      <w:r w:rsidR="00D97BFB" w:rsidRPr="00747928">
        <w:rPr>
          <w:rFonts w:cs="Arial"/>
          <w:sz w:val="22"/>
          <w:szCs w:val="22"/>
          <w:lang w:val="es-ES"/>
        </w:rPr>
        <w:t xml:space="preserve"> (SOBRE B)</w:t>
      </w:r>
      <w:r w:rsidRPr="00747928">
        <w:rPr>
          <w:rFonts w:cs="Arial"/>
          <w:sz w:val="22"/>
          <w:szCs w:val="22"/>
          <w:lang w:val="es-ES"/>
        </w:rPr>
        <w:t>.</w:t>
      </w:r>
      <w:bookmarkEnd w:id="89"/>
    </w:p>
    <w:p w14:paraId="020790E1" w14:textId="77777777" w:rsidR="00BB37F3" w:rsidRPr="00747928" w:rsidRDefault="00BB37F3" w:rsidP="00B0496F">
      <w:pPr>
        <w:spacing w:line="276" w:lineRule="auto"/>
        <w:jc w:val="both"/>
        <w:rPr>
          <w:rFonts w:ascii="Arial" w:hAnsi="Arial" w:cs="Arial"/>
          <w:b/>
          <w:sz w:val="22"/>
          <w:szCs w:val="22"/>
          <w:u w:val="single"/>
          <w:lang w:val="es-ES"/>
        </w:rPr>
      </w:pPr>
    </w:p>
    <w:p w14:paraId="774DCB52" w14:textId="41A33DCA" w:rsidR="00BB37F3" w:rsidRPr="00747928" w:rsidRDefault="00BB37F3" w:rsidP="00B0496F">
      <w:pPr>
        <w:spacing w:line="276" w:lineRule="auto"/>
        <w:jc w:val="both"/>
        <w:rPr>
          <w:rFonts w:ascii="Arial" w:hAnsi="Arial" w:cs="Arial"/>
          <w:b/>
          <w:sz w:val="22"/>
          <w:szCs w:val="22"/>
          <w:u w:val="single"/>
          <w:lang w:val="es-ES"/>
        </w:rPr>
      </w:pPr>
      <w:r w:rsidRPr="00747928">
        <w:rPr>
          <w:rFonts w:ascii="Arial" w:hAnsi="Arial" w:cs="Arial"/>
          <w:b/>
          <w:sz w:val="22"/>
          <w:szCs w:val="22"/>
          <w:u w:val="single"/>
          <w:lang w:val="es-ES"/>
        </w:rPr>
        <w:t xml:space="preserve">Para cada </w:t>
      </w:r>
      <w:r w:rsidR="001A1E8A" w:rsidRPr="008542B3">
        <w:rPr>
          <w:rFonts w:ascii="Arial" w:hAnsi="Arial" w:cs="Arial"/>
          <w:b/>
          <w:sz w:val="22"/>
          <w:szCs w:val="22"/>
          <w:u w:val="single"/>
          <w:lang w:val="es-ES"/>
        </w:rPr>
        <w:t>lote</w:t>
      </w:r>
      <w:r w:rsidRPr="00747928">
        <w:rPr>
          <w:rFonts w:ascii="Arial" w:hAnsi="Arial" w:cs="Arial"/>
          <w:b/>
          <w:sz w:val="22"/>
          <w:szCs w:val="22"/>
          <w:u w:val="single"/>
          <w:lang w:val="es-ES"/>
        </w:rPr>
        <w:t xml:space="preserve"> al cual la empresa quiera licitar habrá que presentar </w:t>
      </w:r>
      <w:r w:rsidR="00F570D2" w:rsidRPr="00747928">
        <w:rPr>
          <w:rFonts w:ascii="Arial" w:hAnsi="Arial" w:cs="Arial"/>
          <w:b/>
          <w:sz w:val="22"/>
          <w:szCs w:val="22"/>
          <w:u w:val="single"/>
          <w:lang w:val="es-ES"/>
        </w:rPr>
        <w:t>e</w:t>
      </w:r>
      <w:r w:rsidRPr="00747928">
        <w:rPr>
          <w:rFonts w:ascii="Arial" w:hAnsi="Arial" w:cs="Arial"/>
          <w:b/>
          <w:sz w:val="22"/>
          <w:szCs w:val="22"/>
          <w:u w:val="single"/>
          <w:lang w:val="es-ES"/>
        </w:rPr>
        <w:t xml:space="preserve">l modelo de propuesta </w:t>
      </w:r>
      <w:r w:rsidR="000951A1" w:rsidRPr="00747928">
        <w:rPr>
          <w:rFonts w:ascii="Arial" w:hAnsi="Arial" w:cs="Arial"/>
          <w:b/>
          <w:sz w:val="22"/>
          <w:szCs w:val="22"/>
          <w:u w:val="single"/>
          <w:lang w:val="es-ES"/>
        </w:rPr>
        <w:t>técnica</w:t>
      </w:r>
      <w:r w:rsidRPr="00747928">
        <w:rPr>
          <w:rFonts w:ascii="Arial" w:hAnsi="Arial" w:cs="Arial"/>
          <w:b/>
          <w:sz w:val="22"/>
          <w:szCs w:val="22"/>
          <w:u w:val="single"/>
          <w:lang w:val="es-ES"/>
        </w:rPr>
        <w:t xml:space="preserve"> correspondiente. El modelo de propuesta </w:t>
      </w:r>
      <w:r w:rsidR="000951A1" w:rsidRPr="00747928">
        <w:rPr>
          <w:rFonts w:ascii="Arial" w:hAnsi="Arial" w:cs="Arial"/>
          <w:b/>
          <w:sz w:val="22"/>
          <w:szCs w:val="22"/>
          <w:u w:val="single"/>
          <w:lang w:val="es-ES"/>
        </w:rPr>
        <w:t>técnica</w:t>
      </w:r>
      <w:r w:rsidRPr="00747928">
        <w:rPr>
          <w:rFonts w:ascii="Arial" w:hAnsi="Arial" w:cs="Arial"/>
          <w:b/>
          <w:sz w:val="22"/>
          <w:szCs w:val="22"/>
          <w:u w:val="single"/>
          <w:lang w:val="es-ES"/>
        </w:rPr>
        <w:t xml:space="preserve"> estará, también, disponible dentro de la herramienta Sobre Digital.</w:t>
      </w:r>
    </w:p>
    <w:p w14:paraId="7E7E02D9" w14:textId="77777777" w:rsidR="00BB37F3" w:rsidRPr="00747928" w:rsidRDefault="00BB37F3" w:rsidP="00B0496F">
      <w:pPr>
        <w:spacing w:line="276" w:lineRule="auto"/>
        <w:jc w:val="both"/>
        <w:rPr>
          <w:rFonts w:ascii="Arial" w:hAnsi="Arial" w:cs="Arial"/>
          <w:b/>
          <w:sz w:val="22"/>
          <w:szCs w:val="22"/>
          <w:u w:val="single"/>
          <w:lang w:val="es-ES"/>
        </w:rPr>
      </w:pPr>
    </w:p>
    <w:p w14:paraId="43402B8E" w14:textId="4ED40BB3" w:rsidR="00BB37F3" w:rsidRPr="00747928" w:rsidRDefault="00BB37F3" w:rsidP="00B0496F">
      <w:pPr>
        <w:spacing w:line="276" w:lineRule="auto"/>
        <w:jc w:val="both"/>
        <w:rPr>
          <w:rFonts w:ascii="Arial" w:hAnsi="Arial" w:cs="Arial"/>
          <w:b/>
          <w:sz w:val="22"/>
          <w:szCs w:val="22"/>
          <w:u w:val="single"/>
          <w:lang w:val="es-ES"/>
        </w:rPr>
      </w:pPr>
      <w:r w:rsidRPr="00747928">
        <w:rPr>
          <w:rFonts w:ascii="Arial" w:hAnsi="Arial" w:cs="Arial"/>
          <w:b/>
          <w:sz w:val="22"/>
          <w:szCs w:val="22"/>
          <w:u w:val="single"/>
          <w:lang w:val="es-ES"/>
        </w:rPr>
        <w:t xml:space="preserve">Hay que incluir al modelo de propuesta </w:t>
      </w:r>
      <w:r w:rsidR="000951A1" w:rsidRPr="00747928">
        <w:rPr>
          <w:rFonts w:ascii="Arial" w:hAnsi="Arial" w:cs="Arial"/>
          <w:b/>
          <w:sz w:val="22"/>
          <w:szCs w:val="22"/>
          <w:u w:val="single"/>
          <w:lang w:val="es-ES"/>
        </w:rPr>
        <w:t>técnica</w:t>
      </w:r>
      <w:r w:rsidRPr="00747928">
        <w:rPr>
          <w:rFonts w:ascii="Arial" w:hAnsi="Arial" w:cs="Arial"/>
          <w:b/>
          <w:sz w:val="22"/>
          <w:szCs w:val="22"/>
          <w:u w:val="single"/>
          <w:lang w:val="es-ES"/>
        </w:rPr>
        <w:t xml:space="preserve"> de los licitadores correspondiendo a los criterios de adjudicación ponderables en función de un juicio de valor en el sobre B.</w:t>
      </w:r>
    </w:p>
    <w:p w14:paraId="6D4732FD" w14:textId="2EFEDC12" w:rsidR="00260DCD" w:rsidRPr="00747928" w:rsidRDefault="00260DCD" w:rsidP="00B0496F">
      <w:pPr>
        <w:spacing w:line="276" w:lineRule="auto"/>
        <w:jc w:val="both"/>
        <w:rPr>
          <w:rFonts w:ascii="Arial" w:eastAsia="Arial" w:hAnsi="Arial" w:cs="Arial"/>
          <w:b/>
          <w:bCs/>
          <w:sz w:val="22"/>
          <w:szCs w:val="22"/>
          <w:lang w:val="es-ES"/>
        </w:rPr>
      </w:pPr>
    </w:p>
    <w:p w14:paraId="4FE65377" w14:textId="46F80656" w:rsidR="00B10A22" w:rsidRPr="00747928" w:rsidRDefault="00BB37F3" w:rsidP="00B0496F">
      <w:pPr>
        <w:pStyle w:val="Ttol3"/>
        <w:spacing w:before="0" w:after="0" w:line="276" w:lineRule="auto"/>
        <w:jc w:val="both"/>
        <w:rPr>
          <w:rFonts w:eastAsia="Arial"/>
          <w:sz w:val="22"/>
          <w:szCs w:val="22"/>
          <w:lang w:val="es-ES"/>
        </w:rPr>
      </w:pPr>
      <w:bookmarkStart w:id="90" w:name="_Toc164944478"/>
      <w:r w:rsidRPr="00747928">
        <w:rPr>
          <w:rFonts w:eastAsia="Arial"/>
          <w:sz w:val="22"/>
          <w:szCs w:val="22"/>
          <w:lang w:val="es-ES"/>
        </w:rPr>
        <w:t xml:space="preserve">ANEXO </w:t>
      </w:r>
      <w:r w:rsidR="00AF68A6" w:rsidRPr="00747928">
        <w:rPr>
          <w:rFonts w:eastAsia="Arial"/>
          <w:sz w:val="22"/>
          <w:szCs w:val="22"/>
          <w:lang w:val="es-ES"/>
        </w:rPr>
        <w:t>9</w:t>
      </w:r>
      <w:r w:rsidRPr="00747928">
        <w:rPr>
          <w:rFonts w:eastAsia="Arial"/>
          <w:sz w:val="22"/>
          <w:szCs w:val="22"/>
          <w:lang w:val="es-ES"/>
        </w:rPr>
        <w:t xml:space="preserve">.1 – </w:t>
      </w:r>
      <w:r w:rsidR="00063F8F">
        <w:rPr>
          <w:rFonts w:eastAsia="Arial"/>
          <w:sz w:val="22"/>
          <w:szCs w:val="22"/>
          <w:lang w:val="es-ES"/>
        </w:rPr>
        <w:t>LOTE</w:t>
      </w:r>
      <w:r w:rsidRPr="00747928">
        <w:rPr>
          <w:rFonts w:eastAsia="Arial"/>
          <w:sz w:val="22"/>
          <w:szCs w:val="22"/>
          <w:lang w:val="es-ES"/>
        </w:rPr>
        <w:t xml:space="preserve"> 1: FORMACIÓN </w:t>
      </w:r>
      <w:r w:rsidR="00BA0B85" w:rsidRPr="00747928">
        <w:rPr>
          <w:rFonts w:eastAsia="Arial"/>
          <w:sz w:val="22"/>
          <w:szCs w:val="22"/>
          <w:lang w:val="es-ES"/>
        </w:rPr>
        <w:t>LENGUA INGLESA CON FINALIDADES ESPECÍFICAS</w:t>
      </w:r>
      <w:bookmarkEnd w:id="90"/>
    </w:p>
    <w:p w14:paraId="58BD45AE" w14:textId="77777777" w:rsidR="00B10A22" w:rsidRPr="00747928" w:rsidRDefault="00B10A22" w:rsidP="00B0496F">
      <w:pPr>
        <w:spacing w:line="276" w:lineRule="auto"/>
        <w:jc w:val="both"/>
        <w:rPr>
          <w:rFonts w:ascii="Arial" w:hAnsi="Arial" w:cs="Arial"/>
          <w:sz w:val="22"/>
          <w:szCs w:val="22"/>
          <w:lang w:val="es-ES"/>
        </w:rPr>
      </w:pPr>
    </w:p>
    <w:p w14:paraId="3876243E" w14:textId="01D80B09" w:rsidR="00CD1F1A" w:rsidRPr="00747928" w:rsidRDefault="00CD1F1A" w:rsidP="00B0496F">
      <w:pPr>
        <w:pStyle w:val="paragraph"/>
        <w:spacing w:before="0" w:beforeAutospacing="0" w:after="0" w:afterAutospacing="0" w:line="276" w:lineRule="auto"/>
        <w:jc w:val="both"/>
        <w:textAlignment w:val="baseline"/>
        <w:rPr>
          <w:rStyle w:val="eop"/>
          <w:rFonts w:ascii="Arial" w:hAnsi="Arial" w:cs="Arial"/>
          <w:sz w:val="22"/>
          <w:szCs w:val="22"/>
          <w:lang w:val="es-ES"/>
        </w:rPr>
      </w:pPr>
      <w:r w:rsidRPr="00747928">
        <w:rPr>
          <w:rStyle w:val="normaltextrun"/>
          <w:rFonts w:ascii="Arial" w:hAnsi="Arial" w:cs="Arial"/>
          <w:sz w:val="22"/>
          <w:szCs w:val="22"/>
          <w:lang w:val="es-ES"/>
        </w:rPr>
        <w:t xml:space="preserve">Las empresas licitadoras tienen que presentar su propuesta </w:t>
      </w:r>
      <w:r w:rsidR="000951A1" w:rsidRPr="00747928">
        <w:rPr>
          <w:rStyle w:val="normaltextrun"/>
          <w:rFonts w:ascii="Arial" w:hAnsi="Arial" w:cs="Arial"/>
          <w:sz w:val="22"/>
          <w:szCs w:val="22"/>
          <w:lang w:val="es-ES"/>
        </w:rPr>
        <w:t>técnica</w:t>
      </w:r>
      <w:r w:rsidRPr="00747928">
        <w:rPr>
          <w:rStyle w:val="normaltextrun"/>
          <w:rFonts w:ascii="Arial" w:hAnsi="Arial" w:cs="Arial"/>
          <w:sz w:val="22"/>
          <w:szCs w:val="22"/>
          <w:lang w:val="es-ES"/>
        </w:rPr>
        <w:t xml:space="preserve"> en un documento de texto que se ha estructurar en los apartados que se indican a continuación. La extensión máxima de la propuesta </w:t>
      </w:r>
      <w:r w:rsidR="00D04DC2" w:rsidRPr="00747928">
        <w:rPr>
          <w:rStyle w:val="normaltextrun"/>
          <w:rFonts w:ascii="Arial" w:hAnsi="Arial" w:cs="Arial"/>
          <w:sz w:val="22"/>
          <w:szCs w:val="22"/>
          <w:lang w:val="es-ES"/>
        </w:rPr>
        <w:t>debe</w:t>
      </w:r>
      <w:r w:rsidRPr="00747928">
        <w:rPr>
          <w:rStyle w:val="normaltextrun"/>
          <w:rFonts w:ascii="Arial" w:hAnsi="Arial" w:cs="Arial"/>
          <w:sz w:val="22"/>
          <w:szCs w:val="22"/>
          <w:lang w:val="es-ES"/>
        </w:rPr>
        <w:t xml:space="preserve"> ser de 15.000 palabras.</w:t>
      </w:r>
      <w:r w:rsidRPr="00747928">
        <w:rPr>
          <w:rStyle w:val="eop"/>
          <w:rFonts w:ascii="Arial" w:hAnsi="Arial" w:cs="Arial"/>
          <w:sz w:val="22"/>
          <w:szCs w:val="22"/>
          <w:lang w:val="es-ES"/>
        </w:rPr>
        <w:t> </w:t>
      </w:r>
    </w:p>
    <w:p w14:paraId="01654A05" w14:textId="77777777" w:rsidR="00CD1F1A" w:rsidRPr="00747928" w:rsidRDefault="00CD1F1A" w:rsidP="00B0496F">
      <w:pPr>
        <w:pStyle w:val="paragraph"/>
        <w:spacing w:before="0" w:beforeAutospacing="0" w:after="0" w:afterAutospacing="0" w:line="276" w:lineRule="auto"/>
        <w:jc w:val="both"/>
        <w:textAlignment w:val="baseline"/>
        <w:rPr>
          <w:rFonts w:ascii="Arial" w:hAnsi="Arial" w:cs="Arial"/>
          <w:sz w:val="22"/>
          <w:szCs w:val="22"/>
          <w:lang w:val="es-ES"/>
        </w:rPr>
      </w:pPr>
    </w:p>
    <w:p w14:paraId="27591FCA" w14:textId="5FED8E0D" w:rsidR="00CD1F1A" w:rsidRPr="00747928" w:rsidRDefault="00CD1F1A" w:rsidP="00B0496F">
      <w:pPr>
        <w:pStyle w:val="paragraph"/>
        <w:spacing w:before="0" w:beforeAutospacing="0" w:after="0" w:afterAutospacing="0" w:line="276" w:lineRule="auto"/>
        <w:jc w:val="both"/>
        <w:textAlignment w:val="baseline"/>
        <w:rPr>
          <w:rStyle w:val="eop"/>
          <w:rFonts w:ascii="Arial" w:hAnsi="Arial" w:cs="Arial"/>
          <w:sz w:val="22"/>
          <w:szCs w:val="22"/>
          <w:lang w:val="es-ES"/>
        </w:rPr>
      </w:pPr>
      <w:r w:rsidRPr="00747928">
        <w:rPr>
          <w:rStyle w:val="normaltextrun"/>
          <w:rFonts w:ascii="Arial" w:hAnsi="Arial" w:cs="Arial"/>
          <w:sz w:val="22"/>
          <w:szCs w:val="22"/>
          <w:lang w:val="es-ES"/>
        </w:rPr>
        <w:t>Los apartados 3, 4, 5 y 6 coinciden con los criterios de valoración ponderables en función de un juicio de valor.</w:t>
      </w:r>
      <w:r w:rsidRPr="00747928">
        <w:rPr>
          <w:rStyle w:val="eop"/>
          <w:rFonts w:ascii="Arial" w:hAnsi="Arial" w:cs="Arial"/>
          <w:sz w:val="22"/>
          <w:szCs w:val="22"/>
          <w:lang w:val="es-ES"/>
        </w:rPr>
        <w:t> </w:t>
      </w:r>
    </w:p>
    <w:p w14:paraId="376F5F7E" w14:textId="77777777" w:rsidR="00CD1F1A" w:rsidRPr="00747928" w:rsidRDefault="00CD1F1A" w:rsidP="00B0496F">
      <w:pPr>
        <w:pStyle w:val="paragraph"/>
        <w:spacing w:before="0" w:beforeAutospacing="0" w:after="0" w:afterAutospacing="0" w:line="276" w:lineRule="auto"/>
        <w:jc w:val="both"/>
        <w:textAlignment w:val="baseline"/>
        <w:rPr>
          <w:rFonts w:ascii="Arial" w:hAnsi="Arial" w:cs="Arial"/>
          <w:sz w:val="22"/>
          <w:szCs w:val="22"/>
          <w:lang w:val="es-ES"/>
        </w:rPr>
      </w:pPr>
    </w:p>
    <w:p w14:paraId="212543E1" w14:textId="77777777" w:rsidR="00CD1F1A" w:rsidRPr="00747928" w:rsidRDefault="00CD1F1A" w:rsidP="00B0496F">
      <w:pPr>
        <w:pStyle w:val="paragraph"/>
        <w:numPr>
          <w:ilvl w:val="0"/>
          <w:numId w:val="53"/>
        </w:numPr>
        <w:spacing w:before="0" w:beforeAutospacing="0" w:after="0" w:afterAutospacing="0" w:line="276" w:lineRule="auto"/>
        <w:ind w:left="360" w:firstLine="0"/>
        <w:jc w:val="both"/>
        <w:textAlignment w:val="baseline"/>
        <w:rPr>
          <w:rFonts w:ascii="Arial" w:hAnsi="Arial" w:cs="Arial"/>
          <w:sz w:val="22"/>
          <w:szCs w:val="22"/>
          <w:lang w:val="es-ES"/>
        </w:rPr>
      </w:pPr>
      <w:r w:rsidRPr="00747928">
        <w:rPr>
          <w:rStyle w:val="normaltextrun"/>
          <w:rFonts w:ascii="Arial" w:hAnsi="Arial" w:cs="Arial"/>
          <w:sz w:val="22"/>
          <w:szCs w:val="22"/>
          <w:lang w:val="es-ES"/>
        </w:rPr>
        <w:t>Enlaces y llaves de acceso en el entorno en el entorno virtual de aprendizaje.</w:t>
      </w:r>
      <w:r w:rsidRPr="00747928">
        <w:rPr>
          <w:rStyle w:val="eop"/>
          <w:rFonts w:ascii="Arial" w:hAnsi="Arial" w:cs="Arial"/>
          <w:sz w:val="22"/>
          <w:szCs w:val="22"/>
          <w:lang w:val="es-ES"/>
        </w:rPr>
        <w:t> </w:t>
      </w:r>
    </w:p>
    <w:p w14:paraId="2DA9CAC2" w14:textId="77777777" w:rsidR="00CD1F1A" w:rsidRPr="00747928" w:rsidRDefault="00CD1F1A" w:rsidP="00B0496F">
      <w:pPr>
        <w:pStyle w:val="paragraph"/>
        <w:numPr>
          <w:ilvl w:val="0"/>
          <w:numId w:val="54"/>
        </w:numPr>
        <w:spacing w:before="0" w:beforeAutospacing="0" w:after="0" w:afterAutospacing="0" w:line="276" w:lineRule="auto"/>
        <w:ind w:left="360" w:firstLine="0"/>
        <w:jc w:val="both"/>
        <w:textAlignment w:val="baseline"/>
        <w:rPr>
          <w:rFonts w:ascii="Arial" w:hAnsi="Arial" w:cs="Arial"/>
          <w:sz w:val="22"/>
          <w:szCs w:val="22"/>
          <w:lang w:val="es-ES"/>
        </w:rPr>
      </w:pPr>
      <w:r w:rsidRPr="00747928">
        <w:rPr>
          <w:rStyle w:val="normaltextrun"/>
          <w:rFonts w:ascii="Arial" w:hAnsi="Arial" w:cs="Arial"/>
          <w:sz w:val="22"/>
          <w:szCs w:val="22"/>
          <w:lang w:val="es-ES"/>
        </w:rPr>
        <w:t>Relación de la oferta de cursos, con indicación del nivel del Marco europeo común de referencia (B1 o B2) para las lenguas a lo que corresponde cada uno y número de horas lectivas.</w:t>
      </w:r>
      <w:r w:rsidRPr="00747928">
        <w:rPr>
          <w:rStyle w:val="eop"/>
          <w:rFonts w:ascii="Arial" w:hAnsi="Arial" w:cs="Arial"/>
          <w:sz w:val="22"/>
          <w:szCs w:val="22"/>
          <w:lang w:val="es-ES"/>
        </w:rPr>
        <w:t> </w:t>
      </w:r>
    </w:p>
    <w:p w14:paraId="65D43AE8" w14:textId="77777777" w:rsidR="00CD1F1A" w:rsidRPr="00747928" w:rsidRDefault="00CD1F1A" w:rsidP="00B0496F">
      <w:pPr>
        <w:pStyle w:val="paragraph"/>
        <w:numPr>
          <w:ilvl w:val="0"/>
          <w:numId w:val="55"/>
        </w:numPr>
        <w:spacing w:before="0" w:beforeAutospacing="0" w:after="0" w:afterAutospacing="0" w:line="276" w:lineRule="auto"/>
        <w:ind w:left="360" w:firstLine="0"/>
        <w:jc w:val="both"/>
        <w:textAlignment w:val="baseline"/>
        <w:rPr>
          <w:rFonts w:ascii="Arial" w:hAnsi="Arial" w:cs="Arial"/>
          <w:sz w:val="22"/>
          <w:szCs w:val="22"/>
          <w:lang w:val="es-ES"/>
        </w:rPr>
      </w:pPr>
      <w:r w:rsidRPr="00747928">
        <w:rPr>
          <w:rStyle w:val="normaltextrun"/>
          <w:rFonts w:ascii="Arial" w:hAnsi="Arial" w:cs="Arial"/>
          <w:sz w:val="22"/>
          <w:szCs w:val="22"/>
          <w:lang w:val="es-ES"/>
        </w:rPr>
        <w:t>Características del entorno virtual aprendizaje.</w:t>
      </w:r>
      <w:r w:rsidRPr="00747928">
        <w:rPr>
          <w:rStyle w:val="eop"/>
          <w:rFonts w:ascii="Arial" w:hAnsi="Arial" w:cs="Arial"/>
          <w:sz w:val="22"/>
          <w:szCs w:val="22"/>
          <w:lang w:val="es-ES"/>
        </w:rPr>
        <w:t> </w:t>
      </w:r>
    </w:p>
    <w:p w14:paraId="19E4CC98" w14:textId="1200AD49" w:rsidR="00CD1F1A" w:rsidRPr="00747928" w:rsidRDefault="00CD1F1A" w:rsidP="00B0496F">
      <w:pPr>
        <w:pStyle w:val="paragraph"/>
        <w:numPr>
          <w:ilvl w:val="0"/>
          <w:numId w:val="91"/>
        </w:numPr>
        <w:spacing w:before="0" w:beforeAutospacing="0" w:after="0" w:afterAutospacing="0" w:line="276" w:lineRule="auto"/>
        <w:jc w:val="both"/>
        <w:textAlignment w:val="baseline"/>
        <w:rPr>
          <w:rStyle w:val="normaltextrun"/>
          <w:rFonts w:ascii="Arial" w:hAnsi="Arial" w:cs="Arial"/>
          <w:sz w:val="22"/>
          <w:szCs w:val="22"/>
          <w:lang w:val="es-ES"/>
        </w:rPr>
      </w:pPr>
      <w:r w:rsidRPr="00747928">
        <w:rPr>
          <w:rFonts w:ascii="Arial" w:hAnsi="Arial" w:cs="Arial"/>
          <w:sz w:val="22"/>
          <w:szCs w:val="22"/>
          <w:lang w:val="es-ES"/>
        </w:rPr>
        <w:t xml:space="preserve">Requerimientos </w:t>
      </w:r>
      <w:r w:rsidR="000D141D" w:rsidRPr="00747928">
        <w:rPr>
          <w:rFonts w:ascii="Arial" w:hAnsi="Arial" w:cs="Arial"/>
          <w:sz w:val="22"/>
          <w:szCs w:val="22"/>
          <w:lang w:val="es-ES"/>
        </w:rPr>
        <w:t>t</w:t>
      </w:r>
      <w:r w:rsidR="00F570D2" w:rsidRPr="00747928">
        <w:rPr>
          <w:rFonts w:ascii="Arial" w:hAnsi="Arial" w:cs="Arial"/>
          <w:sz w:val="22"/>
          <w:szCs w:val="22"/>
          <w:lang w:val="es-ES"/>
        </w:rPr>
        <w:t>éc</w:t>
      </w:r>
      <w:r w:rsidRPr="00747928">
        <w:rPr>
          <w:rFonts w:ascii="Arial" w:hAnsi="Arial" w:cs="Arial"/>
          <w:sz w:val="22"/>
          <w:szCs w:val="22"/>
          <w:lang w:val="es-ES"/>
        </w:rPr>
        <w:t>nicos mínimos que tienen que tener los dispositivos desde los cuales se quiera acceder al entorno virtual</w:t>
      </w:r>
    </w:p>
    <w:p w14:paraId="7989B5C9" w14:textId="77777777" w:rsidR="00CD1F1A" w:rsidRPr="00747928" w:rsidRDefault="00CD1F1A" w:rsidP="00B0496F">
      <w:pPr>
        <w:pStyle w:val="paragraph"/>
        <w:numPr>
          <w:ilvl w:val="0"/>
          <w:numId w:val="91"/>
        </w:numPr>
        <w:spacing w:before="0" w:beforeAutospacing="0" w:after="0" w:afterAutospacing="0" w:line="276" w:lineRule="auto"/>
        <w:jc w:val="both"/>
        <w:textAlignment w:val="baseline"/>
        <w:rPr>
          <w:rFonts w:ascii="Arial" w:hAnsi="Arial" w:cs="Arial"/>
          <w:sz w:val="22"/>
          <w:szCs w:val="22"/>
          <w:lang w:val="es-ES"/>
        </w:rPr>
      </w:pPr>
      <w:r w:rsidRPr="00747928">
        <w:rPr>
          <w:rStyle w:val="normaltextrun"/>
          <w:rFonts w:ascii="Arial" w:hAnsi="Arial" w:cs="Arial"/>
          <w:sz w:val="22"/>
          <w:szCs w:val="22"/>
          <w:lang w:val="es-ES"/>
        </w:rPr>
        <w:t>Accesibilidad de la interfaz del entorno, en cumplimiento  del RD 1494/2007.</w:t>
      </w:r>
      <w:r w:rsidRPr="00747928">
        <w:rPr>
          <w:rStyle w:val="eop"/>
          <w:rFonts w:ascii="Arial" w:hAnsi="Arial" w:cs="Arial"/>
          <w:sz w:val="22"/>
          <w:szCs w:val="22"/>
          <w:lang w:val="es-ES"/>
        </w:rPr>
        <w:t> </w:t>
      </w:r>
    </w:p>
    <w:p w14:paraId="330FE6AB" w14:textId="77777777" w:rsidR="00CD1F1A" w:rsidRPr="00747928" w:rsidRDefault="00CD1F1A" w:rsidP="00B0496F">
      <w:pPr>
        <w:pStyle w:val="paragraph"/>
        <w:numPr>
          <w:ilvl w:val="0"/>
          <w:numId w:val="91"/>
        </w:numPr>
        <w:spacing w:before="0" w:beforeAutospacing="0" w:after="0" w:afterAutospacing="0" w:line="276" w:lineRule="auto"/>
        <w:jc w:val="both"/>
        <w:textAlignment w:val="baseline"/>
        <w:rPr>
          <w:rFonts w:ascii="Arial" w:hAnsi="Arial" w:cs="Arial"/>
          <w:sz w:val="22"/>
          <w:szCs w:val="22"/>
          <w:lang w:val="es-ES"/>
        </w:rPr>
      </w:pPr>
      <w:r w:rsidRPr="00747928">
        <w:rPr>
          <w:rStyle w:val="normaltextrun"/>
          <w:rFonts w:ascii="Arial" w:hAnsi="Arial" w:cs="Arial"/>
          <w:sz w:val="22"/>
          <w:szCs w:val="22"/>
          <w:lang w:val="es-ES"/>
        </w:rPr>
        <w:t>Usabilidad del entorno (facilidad de uso, navegabilidad, ayuda en línea).</w:t>
      </w:r>
      <w:r w:rsidRPr="00747928">
        <w:rPr>
          <w:rStyle w:val="eop"/>
          <w:rFonts w:ascii="Arial" w:hAnsi="Arial" w:cs="Arial"/>
          <w:sz w:val="22"/>
          <w:szCs w:val="22"/>
          <w:lang w:val="es-ES"/>
        </w:rPr>
        <w:t> </w:t>
      </w:r>
    </w:p>
    <w:p w14:paraId="0410F156" w14:textId="77777777" w:rsidR="00CD1F1A" w:rsidRPr="00747928" w:rsidRDefault="00CD1F1A" w:rsidP="00B0496F">
      <w:pPr>
        <w:pStyle w:val="paragraph"/>
        <w:numPr>
          <w:ilvl w:val="0"/>
          <w:numId w:val="91"/>
        </w:numPr>
        <w:spacing w:before="0" w:beforeAutospacing="0" w:after="0" w:afterAutospacing="0" w:line="276" w:lineRule="auto"/>
        <w:jc w:val="both"/>
        <w:textAlignment w:val="baseline"/>
        <w:rPr>
          <w:rFonts w:ascii="Arial" w:hAnsi="Arial" w:cs="Arial"/>
          <w:sz w:val="22"/>
          <w:szCs w:val="22"/>
          <w:lang w:val="es-ES"/>
        </w:rPr>
      </w:pPr>
      <w:r w:rsidRPr="00747928">
        <w:rPr>
          <w:rStyle w:val="normaltextrun"/>
          <w:rFonts w:ascii="Arial" w:hAnsi="Arial" w:cs="Arial"/>
          <w:sz w:val="22"/>
          <w:szCs w:val="22"/>
          <w:lang w:val="es-ES"/>
        </w:rPr>
        <w:t>Disponibilidad y funcionalidad de las herramientas de comunicación e interacción entre alumnado y profesorado.</w:t>
      </w:r>
      <w:r w:rsidRPr="00747928">
        <w:rPr>
          <w:rStyle w:val="eop"/>
          <w:rFonts w:ascii="Arial" w:hAnsi="Arial" w:cs="Arial"/>
          <w:sz w:val="22"/>
          <w:szCs w:val="22"/>
          <w:lang w:val="es-ES"/>
        </w:rPr>
        <w:t> </w:t>
      </w:r>
    </w:p>
    <w:p w14:paraId="19072119" w14:textId="77777777" w:rsidR="00CD1F1A" w:rsidRPr="00747928" w:rsidRDefault="00CD1F1A" w:rsidP="00B0496F">
      <w:pPr>
        <w:pStyle w:val="paragraph"/>
        <w:numPr>
          <w:ilvl w:val="0"/>
          <w:numId w:val="59"/>
        </w:numPr>
        <w:spacing w:before="0" w:beforeAutospacing="0" w:after="0" w:afterAutospacing="0" w:line="276" w:lineRule="auto"/>
        <w:ind w:left="360" w:firstLine="0"/>
        <w:jc w:val="both"/>
        <w:textAlignment w:val="baseline"/>
        <w:rPr>
          <w:rFonts w:ascii="Arial" w:hAnsi="Arial" w:cs="Arial"/>
          <w:sz w:val="22"/>
          <w:szCs w:val="22"/>
          <w:lang w:val="es-ES"/>
        </w:rPr>
      </w:pPr>
      <w:r w:rsidRPr="00747928">
        <w:rPr>
          <w:rStyle w:val="normaltextrun"/>
          <w:rFonts w:ascii="Arial" w:hAnsi="Arial" w:cs="Arial"/>
          <w:sz w:val="22"/>
          <w:szCs w:val="22"/>
          <w:lang w:val="es-ES"/>
        </w:rPr>
        <w:t>Propuesta didáctica, materiales y recursos de aprendizaje.</w:t>
      </w:r>
      <w:r w:rsidRPr="00747928">
        <w:rPr>
          <w:rStyle w:val="eop"/>
          <w:rFonts w:ascii="Arial" w:hAnsi="Arial" w:cs="Arial"/>
          <w:sz w:val="22"/>
          <w:szCs w:val="22"/>
          <w:lang w:val="es-ES"/>
        </w:rPr>
        <w:t> </w:t>
      </w:r>
    </w:p>
    <w:p w14:paraId="418D800B" w14:textId="77777777" w:rsidR="00CD1F1A" w:rsidRPr="00747928" w:rsidRDefault="00CD1F1A" w:rsidP="00B0496F">
      <w:pPr>
        <w:pStyle w:val="paragraph"/>
        <w:numPr>
          <w:ilvl w:val="0"/>
          <w:numId w:val="60"/>
        </w:numPr>
        <w:spacing w:before="0" w:beforeAutospacing="0" w:after="0" w:afterAutospacing="0" w:line="276" w:lineRule="auto"/>
        <w:ind w:left="1080" w:firstLine="0"/>
        <w:jc w:val="both"/>
        <w:textAlignment w:val="baseline"/>
        <w:rPr>
          <w:rFonts w:ascii="Arial" w:hAnsi="Arial" w:cs="Arial"/>
          <w:sz w:val="22"/>
          <w:szCs w:val="22"/>
          <w:lang w:val="es-ES"/>
        </w:rPr>
      </w:pPr>
      <w:r w:rsidRPr="00747928">
        <w:rPr>
          <w:rStyle w:val="normaltextrun"/>
          <w:rFonts w:ascii="Arial" w:hAnsi="Arial" w:cs="Arial"/>
          <w:sz w:val="22"/>
          <w:szCs w:val="22"/>
          <w:lang w:val="es-ES"/>
        </w:rPr>
        <w:t>Guía didáctica, recursos de aprendizaje de cada curso. </w:t>
      </w:r>
      <w:r w:rsidRPr="00747928">
        <w:rPr>
          <w:rStyle w:val="eop"/>
          <w:rFonts w:ascii="Arial" w:hAnsi="Arial" w:cs="Arial"/>
          <w:sz w:val="22"/>
          <w:szCs w:val="22"/>
          <w:lang w:val="es-ES"/>
        </w:rPr>
        <w:t> </w:t>
      </w:r>
    </w:p>
    <w:p w14:paraId="6C75F62B" w14:textId="77777777" w:rsidR="00CD1F1A" w:rsidRPr="00747928" w:rsidRDefault="00CD1F1A" w:rsidP="00B0496F">
      <w:pPr>
        <w:pStyle w:val="paragraph"/>
        <w:numPr>
          <w:ilvl w:val="0"/>
          <w:numId w:val="61"/>
        </w:numPr>
        <w:spacing w:before="0" w:beforeAutospacing="0" w:after="0" w:afterAutospacing="0" w:line="276" w:lineRule="auto"/>
        <w:ind w:left="1080" w:firstLine="0"/>
        <w:jc w:val="both"/>
        <w:textAlignment w:val="baseline"/>
        <w:rPr>
          <w:rFonts w:ascii="Arial" w:hAnsi="Arial" w:cs="Arial"/>
          <w:sz w:val="22"/>
          <w:szCs w:val="22"/>
          <w:lang w:val="es-ES"/>
        </w:rPr>
      </w:pPr>
      <w:r w:rsidRPr="00747928">
        <w:rPr>
          <w:rStyle w:val="normaltextrun"/>
          <w:rFonts w:ascii="Arial" w:hAnsi="Arial" w:cs="Arial"/>
          <w:sz w:val="22"/>
          <w:szCs w:val="22"/>
          <w:lang w:val="es-ES"/>
        </w:rPr>
        <w:t>Tipo y variedad de actividades para trabajar las habilidades lingüísticas.</w:t>
      </w:r>
      <w:r w:rsidRPr="00747928">
        <w:rPr>
          <w:rStyle w:val="eop"/>
          <w:rFonts w:ascii="Arial" w:hAnsi="Arial" w:cs="Arial"/>
          <w:sz w:val="22"/>
          <w:szCs w:val="22"/>
          <w:lang w:val="es-ES"/>
        </w:rPr>
        <w:t> </w:t>
      </w:r>
    </w:p>
    <w:p w14:paraId="0471B71A" w14:textId="4ECCB756" w:rsidR="00CD1F1A" w:rsidRPr="00747928" w:rsidRDefault="00CD1F1A" w:rsidP="00B0496F">
      <w:pPr>
        <w:pStyle w:val="paragraph"/>
        <w:numPr>
          <w:ilvl w:val="0"/>
          <w:numId w:val="62"/>
        </w:numPr>
        <w:spacing w:before="0" w:beforeAutospacing="0" w:after="0" w:afterAutospacing="0" w:line="276" w:lineRule="auto"/>
        <w:ind w:left="1080" w:firstLine="0"/>
        <w:jc w:val="both"/>
        <w:textAlignment w:val="baseline"/>
        <w:rPr>
          <w:rFonts w:ascii="Arial" w:hAnsi="Arial" w:cs="Arial"/>
          <w:sz w:val="22"/>
          <w:szCs w:val="22"/>
          <w:lang w:val="es-ES"/>
        </w:rPr>
      </w:pPr>
      <w:r w:rsidRPr="00747928">
        <w:rPr>
          <w:rStyle w:val="normaltextrun"/>
          <w:rFonts w:ascii="Arial" w:hAnsi="Arial" w:cs="Arial"/>
          <w:sz w:val="22"/>
          <w:szCs w:val="22"/>
          <w:lang w:val="es-ES"/>
        </w:rPr>
        <w:t xml:space="preserve">Recursos complementarios de </w:t>
      </w:r>
      <w:r w:rsidR="00F21A48" w:rsidRPr="00747928">
        <w:rPr>
          <w:rStyle w:val="normaltextrun"/>
          <w:rFonts w:ascii="Arial" w:hAnsi="Arial" w:cs="Arial"/>
          <w:sz w:val="22"/>
          <w:szCs w:val="22"/>
          <w:lang w:val="es-ES"/>
        </w:rPr>
        <w:t>soporte</w:t>
      </w:r>
      <w:r w:rsidRPr="00747928">
        <w:rPr>
          <w:rStyle w:val="normaltextrun"/>
          <w:rFonts w:ascii="Arial" w:hAnsi="Arial" w:cs="Arial"/>
          <w:vanish/>
          <w:sz w:val="22"/>
          <w:szCs w:val="22"/>
          <w:lang w:val="es-ES"/>
        </w:rPr>
        <w:t>&lt;A[apoyo|soporte]&gt;</w:t>
      </w:r>
      <w:r w:rsidRPr="00747928">
        <w:rPr>
          <w:rStyle w:val="normaltextrun"/>
          <w:rFonts w:ascii="Arial" w:hAnsi="Arial" w:cs="Arial"/>
          <w:sz w:val="22"/>
          <w:szCs w:val="22"/>
          <w:lang w:val="es-ES"/>
        </w:rPr>
        <w:t xml:space="preserve"> al aprendizaje.</w:t>
      </w:r>
      <w:r w:rsidRPr="00747928">
        <w:rPr>
          <w:rStyle w:val="eop"/>
          <w:rFonts w:ascii="Arial" w:hAnsi="Arial" w:cs="Arial"/>
          <w:sz w:val="22"/>
          <w:szCs w:val="22"/>
          <w:lang w:val="es-ES"/>
        </w:rPr>
        <w:t> </w:t>
      </w:r>
    </w:p>
    <w:p w14:paraId="198A0E14" w14:textId="77777777" w:rsidR="00CD1F1A" w:rsidRPr="00747928" w:rsidRDefault="00CD1F1A" w:rsidP="00B0496F">
      <w:pPr>
        <w:pStyle w:val="paragraph"/>
        <w:numPr>
          <w:ilvl w:val="0"/>
          <w:numId w:val="63"/>
        </w:numPr>
        <w:spacing w:before="0" w:beforeAutospacing="0" w:after="0" w:afterAutospacing="0" w:line="276" w:lineRule="auto"/>
        <w:ind w:left="360" w:firstLine="0"/>
        <w:jc w:val="both"/>
        <w:textAlignment w:val="baseline"/>
        <w:rPr>
          <w:rStyle w:val="normaltextrun"/>
          <w:lang w:val="es-ES"/>
        </w:rPr>
      </w:pPr>
      <w:r w:rsidRPr="00747928">
        <w:rPr>
          <w:rStyle w:val="normaltextrun"/>
          <w:rFonts w:ascii="Arial" w:hAnsi="Arial" w:cs="Arial"/>
          <w:sz w:val="22"/>
          <w:szCs w:val="22"/>
          <w:lang w:val="es-ES"/>
        </w:rPr>
        <w:t>Servicio de tutoría activa.</w:t>
      </w:r>
      <w:r w:rsidRPr="00747928">
        <w:rPr>
          <w:rStyle w:val="normaltextrun"/>
          <w:lang w:val="es-ES"/>
        </w:rPr>
        <w:t> </w:t>
      </w:r>
    </w:p>
    <w:p w14:paraId="58E20F7B" w14:textId="77777777" w:rsidR="00121CB7" w:rsidRDefault="00CD1F1A" w:rsidP="00121CB7">
      <w:pPr>
        <w:pStyle w:val="paragraph"/>
        <w:numPr>
          <w:ilvl w:val="0"/>
          <w:numId w:val="64"/>
        </w:numPr>
        <w:spacing w:before="0" w:beforeAutospacing="0" w:after="0" w:afterAutospacing="0" w:line="276" w:lineRule="auto"/>
        <w:ind w:left="1080" w:firstLine="0"/>
        <w:jc w:val="both"/>
        <w:textAlignment w:val="baseline"/>
        <w:rPr>
          <w:rStyle w:val="eop"/>
          <w:rFonts w:ascii="Arial" w:hAnsi="Arial" w:cs="Arial"/>
          <w:sz w:val="22"/>
          <w:szCs w:val="22"/>
          <w:lang w:val="es-ES"/>
        </w:rPr>
      </w:pPr>
      <w:r w:rsidRPr="00747928">
        <w:rPr>
          <w:rStyle w:val="normaltextrun"/>
          <w:rFonts w:ascii="Arial" w:hAnsi="Arial" w:cs="Arial"/>
          <w:sz w:val="22"/>
          <w:szCs w:val="22"/>
          <w:lang w:val="es-ES"/>
        </w:rPr>
        <w:t>Tipología y variedad de acciones de tutoría activa.</w:t>
      </w:r>
      <w:r w:rsidRPr="00747928">
        <w:rPr>
          <w:rStyle w:val="eop"/>
          <w:rFonts w:ascii="Arial" w:hAnsi="Arial" w:cs="Arial"/>
          <w:sz w:val="22"/>
          <w:szCs w:val="22"/>
          <w:lang w:val="es-ES"/>
        </w:rPr>
        <w:t> </w:t>
      </w:r>
    </w:p>
    <w:p w14:paraId="339329B3" w14:textId="69A10DFD" w:rsidR="00CD1F1A" w:rsidRPr="00747928" w:rsidRDefault="00121CB7" w:rsidP="00121CB7">
      <w:pPr>
        <w:pStyle w:val="paragraph"/>
        <w:spacing w:before="0" w:beforeAutospacing="0" w:after="0" w:afterAutospacing="0" w:line="276" w:lineRule="auto"/>
        <w:ind w:left="1080" w:hanging="654"/>
        <w:jc w:val="both"/>
        <w:textAlignment w:val="baseline"/>
        <w:rPr>
          <w:rFonts w:ascii="Arial" w:hAnsi="Arial" w:cs="Arial"/>
          <w:sz w:val="22"/>
          <w:szCs w:val="22"/>
          <w:lang w:val="es-ES"/>
        </w:rPr>
      </w:pPr>
      <w:bookmarkStart w:id="91" w:name="_GoBack"/>
      <w:bookmarkEnd w:id="91"/>
      <w:r>
        <w:rPr>
          <w:rStyle w:val="eop"/>
          <w:rFonts w:ascii="Arial" w:hAnsi="Arial" w:cs="Arial"/>
          <w:sz w:val="22"/>
          <w:szCs w:val="22"/>
          <w:lang w:val="es-ES"/>
        </w:rPr>
        <w:t>6.</w:t>
      </w:r>
      <w:r w:rsidRPr="00747928">
        <w:rPr>
          <w:rStyle w:val="normaltextrun"/>
          <w:rFonts w:ascii="Arial" w:hAnsi="Arial" w:cs="Arial"/>
          <w:sz w:val="22"/>
          <w:szCs w:val="22"/>
          <w:lang w:val="es-ES"/>
        </w:rPr>
        <w:t xml:space="preserve"> </w:t>
      </w:r>
      <w:r w:rsidR="00CD1F1A" w:rsidRPr="00747928">
        <w:rPr>
          <w:rStyle w:val="normaltextrun"/>
          <w:rFonts w:ascii="Arial" w:hAnsi="Arial" w:cs="Arial"/>
          <w:sz w:val="22"/>
          <w:szCs w:val="22"/>
          <w:lang w:val="es-ES"/>
        </w:rPr>
        <w:t>Gestión, seguimiento y evaluación del aprendizaje. </w:t>
      </w:r>
      <w:r w:rsidR="00CD1F1A" w:rsidRPr="00747928">
        <w:rPr>
          <w:rStyle w:val="eop"/>
          <w:rFonts w:ascii="Arial" w:hAnsi="Arial" w:cs="Arial"/>
          <w:sz w:val="22"/>
          <w:szCs w:val="22"/>
          <w:lang w:val="es-ES"/>
        </w:rPr>
        <w:t> </w:t>
      </w:r>
    </w:p>
    <w:p w14:paraId="2FB38F65" w14:textId="77777777" w:rsidR="00CD1F1A" w:rsidRPr="00747928" w:rsidRDefault="00CD1F1A" w:rsidP="00B0496F">
      <w:pPr>
        <w:pStyle w:val="paragraph"/>
        <w:numPr>
          <w:ilvl w:val="0"/>
          <w:numId w:val="86"/>
        </w:numPr>
        <w:spacing w:before="0" w:beforeAutospacing="0" w:after="0" w:afterAutospacing="0" w:line="276" w:lineRule="auto"/>
        <w:jc w:val="both"/>
        <w:textAlignment w:val="baseline"/>
        <w:rPr>
          <w:rStyle w:val="normaltextrun"/>
          <w:rFonts w:ascii="Arial" w:hAnsi="Arial" w:cs="Arial"/>
          <w:sz w:val="22"/>
          <w:szCs w:val="22"/>
          <w:lang w:val="es-ES"/>
        </w:rPr>
      </w:pPr>
      <w:r w:rsidRPr="00747928">
        <w:rPr>
          <w:rStyle w:val="normaltextrun"/>
          <w:rFonts w:ascii="Arial" w:hAnsi="Arial" w:cs="Arial"/>
          <w:sz w:val="22"/>
          <w:szCs w:val="22"/>
          <w:lang w:val="es-ES"/>
        </w:rPr>
        <w:t>Acciones y criterios de evaluación del aprendizaje</w:t>
      </w:r>
    </w:p>
    <w:p w14:paraId="1690E797" w14:textId="4EBBE168" w:rsidR="00CD1F1A" w:rsidRPr="00747928" w:rsidRDefault="00CD1F1A" w:rsidP="00B0496F">
      <w:pPr>
        <w:pStyle w:val="paragraph"/>
        <w:numPr>
          <w:ilvl w:val="0"/>
          <w:numId w:val="86"/>
        </w:numPr>
        <w:spacing w:before="0" w:beforeAutospacing="0" w:after="0" w:afterAutospacing="0" w:line="276" w:lineRule="auto"/>
        <w:jc w:val="both"/>
        <w:textAlignment w:val="baseline"/>
        <w:rPr>
          <w:rFonts w:ascii="Arial" w:hAnsi="Arial" w:cs="Arial"/>
          <w:sz w:val="22"/>
          <w:szCs w:val="22"/>
          <w:lang w:val="es-ES"/>
        </w:rPr>
      </w:pPr>
      <w:r w:rsidRPr="00747928">
        <w:rPr>
          <w:rStyle w:val="normaltextrun"/>
          <w:rFonts w:ascii="Arial" w:hAnsi="Arial" w:cs="Arial"/>
          <w:sz w:val="22"/>
          <w:szCs w:val="22"/>
          <w:lang w:val="es-ES"/>
        </w:rPr>
        <w:t xml:space="preserve">Acciones de </w:t>
      </w:r>
      <w:r w:rsidR="00F21A48" w:rsidRPr="00747928">
        <w:rPr>
          <w:rStyle w:val="normaltextrun"/>
          <w:rFonts w:ascii="Arial" w:hAnsi="Arial" w:cs="Arial"/>
          <w:sz w:val="22"/>
          <w:szCs w:val="22"/>
          <w:lang w:val="es-ES"/>
        </w:rPr>
        <w:t>soporte</w:t>
      </w:r>
      <w:r w:rsidRPr="00747928">
        <w:rPr>
          <w:rStyle w:val="normaltextrun"/>
          <w:rFonts w:ascii="Arial" w:hAnsi="Arial" w:cs="Arial"/>
          <w:vanish/>
          <w:sz w:val="22"/>
          <w:szCs w:val="22"/>
          <w:lang w:val="es-ES"/>
        </w:rPr>
        <w:t>&lt;A[apoyo|soporte]&gt;</w:t>
      </w:r>
      <w:r w:rsidRPr="00747928">
        <w:rPr>
          <w:rStyle w:val="normaltextrun"/>
          <w:rFonts w:ascii="Arial" w:hAnsi="Arial" w:cs="Arial"/>
          <w:sz w:val="22"/>
          <w:szCs w:val="22"/>
          <w:lang w:val="es-ES"/>
        </w:rPr>
        <w:t xml:space="preserve"> y motivación de la participación del alumnado. </w:t>
      </w:r>
      <w:r w:rsidRPr="00747928">
        <w:rPr>
          <w:rStyle w:val="eop"/>
          <w:rFonts w:ascii="Arial" w:hAnsi="Arial" w:cs="Arial"/>
          <w:sz w:val="22"/>
          <w:szCs w:val="22"/>
          <w:lang w:val="es-ES"/>
        </w:rPr>
        <w:t> </w:t>
      </w:r>
    </w:p>
    <w:p w14:paraId="501153C9" w14:textId="249AAED2" w:rsidR="00CD1F1A" w:rsidRPr="00747928" w:rsidRDefault="00F21A48" w:rsidP="00B0496F">
      <w:pPr>
        <w:pStyle w:val="paragraph"/>
        <w:numPr>
          <w:ilvl w:val="0"/>
          <w:numId w:val="86"/>
        </w:numPr>
        <w:spacing w:before="0" w:beforeAutospacing="0" w:after="0" w:afterAutospacing="0" w:line="276" w:lineRule="auto"/>
        <w:jc w:val="both"/>
        <w:textAlignment w:val="baseline"/>
        <w:rPr>
          <w:rStyle w:val="normaltextrun"/>
          <w:rFonts w:ascii="Arial" w:hAnsi="Arial" w:cs="Arial"/>
          <w:sz w:val="22"/>
          <w:szCs w:val="22"/>
          <w:lang w:val="es-ES"/>
        </w:rPr>
      </w:pPr>
      <w:r w:rsidRPr="00747928">
        <w:rPr>
          <w:rStyle w:val="normaltextrun"/>
          <w:rFonts w:ascii="Arial" w:hAnsi="Arial" w:cs="Arial"/>
          <w:sz w:val="22"/>
          <w:szCs w:val="22"/>
          <w:lang w:val="es-ES"/>
        </w:rPr>
        <w:t>Soporte</w:t>
      </w:r>
      <w:r w:rsidR="00CD1F1A" w:rsidRPr="00747928">
        <w:rPr>
          <w:rStyle w:val="normaltextrun"/>
          <w:rFonts w:ascii="Arial" w:hAnsi="Arial" w:cs="Arial"/>
          <w:vanish/>
          <w:sz w:val="22"/>
          <w:szCs w:val="22"/>
          <w:lang w:val="es-ES"/>
        </w:rPr>
        <w:t>&lt;A[Apoyo|Soporte]&gt;</w:t>
      </w:r>
      <w:r w:rsidR="00CD1F1A" w:rsidRPr="00747928">
        <w:rPr>
          <w:rStyle w:val="normaltextrun"/>
          <w:rFonts w:ascii="Arial" w:hAnsi="Arial" w:cs="Arial"/>
          <w:sz w:val="22"/>
          <w:szCs w:val="22"/>
          <w:lang w:val="es-ES"/>
        </w:rPr>
        <w:t xml:space="preserve"> </w:t>
      </w:r>
      <w:r w:rsidR="00F570D2" w:rsidRPr="00747928">
        <w:rPr>
          <w:rStyle w:val="normaltextrun"/>
          <w:rFonts w:ascii="Arial" w:hAnsi="Arial" w:cs="Arial"/>
          <w:sz w:val="22"/>
          <w:szCs w:val="22"/>
          <w:lang w:val="es-ES"/>
        </w:rPr>
        <w:t>té</w:t>
      </w:r>
      <w:r w:rsidR="00CD1F1A" w:rsidRPr="00747928">
        <w:rPr>
          <w:rStyle w:val="normaltextrun"/>
          <w:rFonts w:ascii="Arial" w:hAnsi="Arial" w:cs="Arial"/>
          <w:sz w:val="22"/>
          <w:szCs w:val="22"/>
          <w:lang w:val="es-ES"/>
        </w:rPr>
        <w:t>cnico a los alumnos para la resolución de incidencias: funcionamiento, horario de atención, tiempo de respuesta. </w:t>
      </w:r>
    </w:p>
    <w:p w14:paraId="43C82E3F" w14:textId="77777777" w:rsidR="00CD1F1A" w:rsidRPr="00747928" w:rsidRDefault="00CD1F1A" w:rsidP="00B0496F">
      <w:pPr>
        <w:pStyle w:val="paragraph"/>
        <w:spacing w:before="0" w:beforeAutospacing="0" w:after="0" w:afterAutospacing="0" w:line="276" w:lineRule="auto"/>
        <w:ind w:left="720"/>
        <w:jc w:val="both"/>
        <w:textAlignment w:val="baseline"/>
        <w:rPr>
          <w:rFonts w:ascii="Arial" w:hAnsi="Arial" w:cs="Arial"/>
          <w:sz w:val="22"/>
          <w:szCs w:val="22"/>
          <w:lang w:val="es-ES"/>
        </w:rPr>
      </w:pPr>
      <w:r w:rsidRPr="00747928">
        <w:rPr>
          <w:rStyle w:val="eop"/>
          <w:rFonts w:ascii="Arial" w:hAnsi="Arial" w:cs="Arial"/>
          <w:sz w:val="22"/>
          <w:szCs w:val="22"/>
          <w:lang w:val="es-ES"/>
        </w:rPr>
        <w:t> </w:t>
      </w:r>
    </w:p>
    <w:p w14:paraId="71A2F3C3" w14:textId="19E201BE" w:rsidR="00CD1F1A" w:rsidRPr="00747928" w:rsidRDefault="00CD1F1A" w:rsidP="00B0496F">
      <w:pPr>
        <w:pStyle w:val="paragraph"/>
        <w:spacing w:before="0" w:beforeAutospacing="0" w:after="0" w:afterAutospacing="0" w:line="276" w:lineRule="auto"/>
        <w:jc w:val="both"/>
        <w:textAlignment w:val="baseline"/>
        <w:rPr>
          <w:rStyle w:val="eop"/>
          <w:rFonts w:ascii="Arial" w:hAnsi="Arial" w:cs="Arial"/>
          <w:sz w:val="22"/>
          <w:szCs w:val="22"/>
          <w:lang w:val="es-ES"/>
        </w:rPr>
      </w:pPr>
      <w:r w:rsidRPr="00747928">
        <w:rPr>
          <w:rStyle w:val="normaltextrun"/>
          <w:rFonts w:ascii="Arial" w:hAnsi="Arial" w:cs="Arial"/>
          <w:sz w:val="22"/>
          <w:szCs w:val="22"/>
          <w:lang w:val="es-ES"/>
        </w:rPr>
        <w:t>Dentro de cada apartado, hace falta que las empresas licitadoras describan (y cuantifiquen, en el caso de conceptos cuantitativos) cada uno de los conceptos que se valoran, definidos a los criterios de valoración.</w:t>
      </w:r>
      <w:r w:rsidRPr="00747928">
        <w:rPr>
          <w:rStyle w:val="eop"/>
          <w:rFonts w:ascii="Arial" w:hAnsi="Arial" w:cs="Arial"/>
          <w:sz w:val="22"/>
          <w:szCs w:val="22"/>
          <w:lang w:val="es-ES"/>
        </w:rPr>
        <w:t> </w:t>
      </w:r>
    </w:p>
    <w:p w14:paraId="0E69A407" w14:textId="77777777" w:rsidR="00CD1F1A" w:rsidRPr="00747928" w:rsidRDefault="00CD1F1A" w:rsidP="00B0496F">
      <w:pPr>
        <w:pStyle w:val="paragraph"/>
        <w:spacing w:before="0" w:beforeAutospacing="0" w:after="0" w:afterAutospacing="0" w:line="276" w:lineRule="auto"/>
        <w:jc w:val="both"/>
        <w:textAlignment w:val="baseline"/>
        <w:rPr>
          <w:rFonts w:ascii="Arial" w:hAnsi="Arial" w:cs="Arial"/>
          <w:sz w:val="22"/>
          <w:szCs w:val="22"/>
          <w:lang w:val="es-ES"/>
        </w:rPr>
      </w:pPr>
    </w:p>
    <w:p w14:paraId="136E679E" w14:textId="583090C5" w:rsidR="00CD1F1A" w:rsidRPr="00747928" w:rsidRDefault="00CD1F1A" w:rsidP="00B0496F">
      <w:pPr>
        <w:pStyle w:val="paragraph"/>
        <w:spacing w:before="0" w:beforeAutospacing="0" w:after="0" w:afterAutospacing="0" w:line="276" w:lineRule="auto"/>
        <w:jc w:val="both"/>
        <w:textAlignment w:val="baseline"/>
        <w:rPr>
          <w:rFonts w:ascii="Arial" w:hAnsi="Arial" w:cs="Arial"/>
          <w:sz w:val="22"/>
          <w:szCs w:val="22"/>
          <w:lang w:val="es-ES"/>
        </w:rPr>
      </w:pPr>
      <w:r w:rsidRPr="00747928">
        <w:rPr>
          <w:rStyle w:val="normaltextrun"/>
          <w:rFonts w:ascii="Arial" w:hAnsi="Arial" w:cs="Arial"/>
          <w:sz w:val="22"/>
          <w:szCs w:val="22"/>
          <w:lang w:val="es-ES"/>
        </w:rPr>
        <w:t xml:space="preserve">El apartado 1 </w:t>
      </w:r>
      <w:r w:rsidR="00D04DC2" w:rsidRPr="00747928">
        <w:rPr>
          <w:rStyle w:val="normaltextrun"/>
          <w:rFonts w:ascii="Arial" w:hAnsi="Arial" w:cs="Arial"/>
          <w:sz w:val="22"/>
          <w:szCs w:val="22"/>
          <w:lang w:val="es-ES"/>
        </w:rPr>
        <w:t>debe</w:t>
      </w:r>
      <w:r w:rsidRPr="00747928">
        <w:rPr>
          <w:rStyle w:val="normaltextrun"/>
          <w:rFonts w:ascii="Arial" w:hAnsi="Arial" w:cs="Arial"/>
          <w:sz w:val="22"/>
          <w:szCs w:val="22"/>
          <w:lang w:val="es-ES"/>
        </w:rPr>
        <w:t xml:space="preserve"> incluir los enlaces y llaves de acceso en el entorno virtual de formación y a la totalidad de los materiales y recursos que estarán a disposición del alumnado.</w:t>
      </w:r>
      <w:r w:rsidRPr="00747928">
        <w:rPr>
          <w:rStyle w:val="eop"/>
          <w:rFonts w:ascii="Arial" w:hAnsi="Arial" w:cs="Arial"/>
          <w:sz w:val="22"/>
          <w:szCs w:val="22"/>
          <w:lang w:val="es-ES"/>
        </w:rPr>
        <w:t xml:space="preserve">  El entorno virtual de aprendizaje en el cual hay que facilitar el acceso no es necesario que </w:t>
      </w:r>
      <w:r w:rsidR="000951A1" w:rsidRPr="00747928">
        <w:rPr>
          <w:rStyle w:val="eop"/>
          <w:rFonts w:ascii="Arial" w:hAnsi="Arial" w:cs="Arial"/>
          <w:sz w:val="22"/>
          <w:szCs w:val="22"/>
          <w:lang w:val="es-ES"/>
        </w:rPr>
        <w:t>tiene</w:t>
      </w:r>
      <w:r w:rsidRPr="00747928">
        <w:rPr>
          <w:rStyle w:val="eop"/>
          <w:rFonts w:ascii="Arial" w:hAnsi="Arial" w:cs="Arial"/>
          <w:sz w:val="22"/>
          <w:szCs w:val="22"/>
          <w:lang w:val="es-ES"/>
        </w:rPr>
        <w:t xml:space="preserve"> personalizado para </w:t>
      </w:r>
      <w:r w:rsidR="0062203C">
        <w:rPr>
          <w:rStyle w:val="eop"/>
          <w:rFonts w:ascii="Arial" w:hAnsi="Arial" w:cs="Arial"/>
          <w:sz w:val="22"/>
          <w:szCs w:val="22"/>
          <w:lang w:val="es-ES"/>
        </w:rPr>
        <w:t>la EAPC</w:t>
      </w:r>
      <w:r w:rsidRPr="00747928">
        <w:rPr>
          <w:rStyle w:val="eop"/>
          <w:rFonts w:ascii="Arial" w:hAnsi="Arial" w:cs="Arial"/>
          <w:sz w:val="22"/>
          <w:szCs w:val="22"/>
          <w:lang w:val="es-ES"/>
        </w:rPr>
        <w:t xml:space="preserve"> en esta fase de la licitación. </w:t>
      </w:r>
    </w:p>
    <w:p w14:paraId="53879B9A" w14:textId="00C8551B" w:rsidR="00CD1F1A" w:rsidRPr="00747928" w:rsidRDefault="00CD1F1A" w:rsidP="00B0496F">
      <w:pPr>
        <w:pStyle w:val="paragraph"/>
        <w:spacing w:before="0" w:beforeAutospacing="0" w:after="0" w:afterAutospacing="0" w:line="276" w:lineRule="auto"/>
        <w:ind w:right="-30"/>
        <w:jc w:val="both"/>
        <w:textAlignment w:val="baseline"/>
        <w:rPr>
          <w:rFonts w:ascii="Arial" w:hAnsi="Arial" w:cs="Arial"/>
          <w:sz w:val="22"/>
          <w:szCs w:val="22"/>
          <w:lang w:val="es-ES"/>
        </w:rPr>
      </w:pPr>
    </w:p>
    <w:p w14:paraId="146952AB" w14:textId="2AF12567" w:rsidR="00CD1F1A" w:rsidRPr="00747928" w:rsidRDefault="00CD1F1A" w:rsidP="00B0496F">
      <w:pPr>
        <w:pStyle w:val="paragraph"/>
        <w:spacing w:before="0" w:beforeAutospacing="0" w:after="0" w:afterAutospacing="0" w:line="276" w:lineRule="auto"/>
        <w:ind w:right="-30"/>
        <w:jc w:val="both"/>
        <w:textAlignment w:val="baseline"/>
        <w:rPr>
          <w:rFonts w:ascii="Arial" w:hAnsi="Arial" w:cs="Arial"/>
          <w:sz w:val="22"/>
          <w:szCs w:val="22"/>
          <w:lang w:val="es-ES"/>
        </w:rPr>
      </w:pPr>
      <w:r w:rsidRPr="00747928">
        <w:rPr>
          <w:rStyle w:val="normaltextrun"/>
          <w:rFonts w:ascii="Arial" w:hAnsi="Arial" w:cs="Arial"/>
          <w:b/>
          <w:bCs/>
          <w:sz w:val="22"/>
          <w:szCs w:val="22"/>
          <w:lang w:val="es-ES"/>
        </w:rPr>
        <w:t xml:space="preserve">La propuesta </w:t>
      </w:r>
      <w:r w:rsidR="000951A1" w:rsidRPr="00747928">
        <w:rPr>
          <w:rStyle w:val="normaltextrun"/>
          <w:rFonts w:ascii="Arial" w:hAnsi="Arial" w:cs="Arial"/>
          <w:b/>
          <w:bCs/>
          <w:sz w:val="22"/>
          <w:szCs w:val="22"/>
          <w:lang w:val="es-ES"/>
        </w:rPr>
        <w:t>técnica</w:t>
      </w:r>
      <w:r w:rsidRPr="00747928">
        <w:rPr>
          <w:rStyle w:val="normaltextrun"/>
          <w:rFonts w:ascii="Arial" w:hAnsi="Arial" w:cs="Arial"/>
          <w:b/>
          <w:bCs/>
          <w:sz w:val="22"/>
          <w:szCs w:val="22"/>
          <w:lang w:val="es-ES"/>
        </w:rPr>
        <w:t xml:space="preserve"> de los licitadores correspondiendo a los criterios de adjudicación ponderables en función de un juicio de valor tendrá que presentarse dentro del sobre B.</w:t>
      </w:r>
      <w:r w:rsidRPr="00747928">
        <w:rPr>
          <w:rStyle w:val="eop"/>
          <w:rFonts w:ascii="Arial" w:hAnsi="Arial" w:cs="Arial"/>
          <w:sz w:val="22"/>
          <w:szCs w:val="22"/>
          <w:lang w:val="es-ES"/>
        </w:rPr>
        <w:t> </w:t>
      </w:r>
    </w:p>
    <w:p w14:paraId="279516EE" w14:textId="77777777" w:rsidR="00CD1F1A" w:rsidRPr="00747928" w:rsidRDefault="00CD1F1A" w:rsidP="00B0496F">
      <w:pPr>
        <w:pStyle w:val="paragraph"/>
        <w:spacing w:before="0" w:beforeAutospacing="0" w:after="0" w:afterAutospacing="0" w:line="276" w:lineRule="auto"/>
        <w:ind w:right="-30"/>
        <w:jc w:val="both"/>
        <w:textAlignment w:val="baseline"/>
        <w:rPr>
          <w:rStyle w:val="normaltextrun"/>
          <w:rFonts w:ascii="Arial" w:hAnsi="Arial" w:cs="Arial"/>
          <w:b/>
          <w:bCs/>
          <w:sz w:val="22"/>
          <w:szCs w:val="22"/>
          <w:lang w:val="es-ES"/>
        </w:rPr>
      </w:pPr>
    </w:p>
    <w:p w14:paraId="1D9D73C4" w14:textId="012202DD" w:rsidR="00CD1F1A" w:rsidRPr="00747928" w:rsidRDefault="00CD1F1A" w:rsidP="00B0496F">
      <w:pPr>
        <w:pStyle w:val="paragraph"/>
        <w:spacing w:before="0" w:beforeAutospacing="0" w:after="0" w:afterAutospacing="0" w:line="276" w:lineRule="auto"/>
        <w:ind w:right="-30"/>
        <w:jc w:val="both"/>
        <w:textAlignment w:val="baseline"/>
        <w:rPr>
          <w:rStyle w:val="eop"/>
          <w:rFonts w:ascii="Arial" w:hAnsi="Arial" w:cs="Arial"/>
          <w:sz w:val="22"/>
          <w:szCs w:val="22"/>
          <w:lang w:val="es-ES"/>
        </w:rPr>
      </w:pPr>
      <w:r w:rsidRPr="00747928">
        <w:rPr>
          <w:rStyle w:val="normaltextrun"/>
          <w:rFonts w:ascii="Arial" w:hAnsi="Arial" w:cs="Arial"/>
          <w:b/>
          <w:bCs/>
          <w:sz w:val="22"/>
          <w:szCs w:val="22"/>
          <w:lang w:val="es-ES"/>
        </w:rPr>
        <w:t xml:space="preserve">La inclusión en el Sobre B de la oferta económica, así como de cualquier información de la oferta de carácter relevante evaluable de forma automática y que, por lo tanto, se </w:t>
      </w:r>
      <w:r w:rsidR="00D04DC2" w:rsidRPr="00747928">
        <w:rPr>
          <w:rStyle w:val="normaltextrun"/>
          <w:rFonts w:ascii="Arial" w:hAnsi="Arial" w:cs="Arial"/>
          <w:b/>
          <w:bCs/>
          <w:sz w:val="22"/>
          <w:szCs w:val="22"/>
          <w:lang w:val="es-ES"/>
        </w:rPr>
        <w:t>debe</w:t>
      </w:r>
      <w:r w:rsidRPr="00747928">
        <w:rPr>
          <w:rStyle w:val="normaltextrun"/>
          <w:rFonts w:ascii="Arial" w:hAnsi="Arial" w:cs="Arial"/>
          <w:b/>
          <w:bCs/>
          <w:sz w:val="22"/>
          <w:szCs w:val="22"/>
          <w:lang w:val="es-ES"/>
        </w:rPr>
        <w:t xml:space="preserve"> incluir en el sobre C, comportará la exclusión de la empresa licitadora, </w:t>
      </w:r>
      <w:r w:rsidR="00F570D2" w:rsidRPr="00747928">
        <w:rPr>
          <w:rStyle w:val="normaltextrun"/>
          <w:rFonts w:ascii="Arial" w:hAnsi="Arial" w:cs="Arial"/>
          <w:b/>
          <w:bCs/>
          <w:sz w:val="22"/>
          <w:szCs w:val="22"/>
          <w:lang w:val="es-ES"/>
        </w:rPr>
        <w:t>cuá</w:t>
      </w:r>
      <w:r w:rsidRPr="00747928">
        <w:rPr>
          <w:rStyle w:val="normaltextrun"/>
          <w:rFonts w:ascii="Arial" w:hAnsi="Arial" w:cs="Arial"/>
          <w:b/>
          <w:bCs/>
          <w:sz w:val="22"/>
          <w:szCs w:val="22"/>
          <w:lang w:val="es-ES"/>
        </w:rPr>
        <w:t>ndo</w:t>
      </w:r>
      <w:r w:rsidRPr="00747928">
        <w:rPr>
          <w:rStyle w:val="normaltextrun"/>
          <w:rFonts w:ascii="Arial" w:hAnsi="Arial" w:cs="Arial"/>
          <w:b/>
          <w:bCs/>
          <w:vanish/>
          <w:sz w:val="22"/>
          <w:szCs w:val="22"/>
          <w:lang w:val="es-ES"/>
        </w:rPr>
        <w:t>&lt;A[cuando|cuándo]&gt;</w:t>
      </w:r>
      <w:r w:rsidRPr="00747928">
        <w:rPr>
          <w:rStyle w:val="normaltextrun"/>
          <w:rFonts w:ascii="Arial" w:hAnsi="Arial" w:cs="Arial"/>
          <w:b/>
          <w:bCs/>
          <w:sz w:val="22"/>
          <w:szCs w:val="22"/>
          <w:lang w:val="es-ES"/>
        </w:rPr>
        <w:t xml:space="preserve"> se vulnere el secreto de las ofertas o el deber de no tener conocimiento del contenido de la documentación relativa a los criterios de valoración objetiva antes de la relativa a los criterios de valoración subjetiva.</w:t>
      </w:r>
      <w:r w:rsidRPr="00747928">
        <w:rPr>
          <w:rStyle w:val="eop"/>
          <w:rFonts w:ascii="Arial" w:hAnsi="Arial" w:cs="Arial"/>
          <w:sz w:val="22"/>
          <w:szCs w:val="22"/>
          <w:lang w:val="es-ES"/>
        </w:rPr>
        <w:t> </w:t>
      </w:r>
    </w:p>
    <w:p w14:paraId="585CA5C1" w14:textId="6A663D9F" w:rsidR="00136146" w:rsidRPr="00747928" w:rsidRDefault="00136146" w:rsidP="00B0496F">
      <w:pPr>
        <w:pStyle w:val="paragraph"/>
        <w:spacing w:before="0" w:beforeAutospacing="0" w:after="0" w:afterAutospacing="0" w:line="276" w:lineRule="auto"/>
        <w:ind w:right="-30"/>
        <w:jc w:val="both"/>
        <w:textAlignment w:val="baseline"/>
        <w:rPr>
          <w:rStyle w:val="eop"/>
          <w:rFonts w:ascii="Arial" w:hAnsi="Arial" w:cs="Arial"/>
          <w:sz w:val="22"/>
          <w:szCs w:val="22"/>
          <w:lang w:val="es-ES"/>
        </w:rPr>
      </w:pPr>
    </w:p>
    <w:p w14:paraId="6F56FC49" w14:textId="77777777" w:rsidR="00136146" w:rsidRPr="00747928" w:rsidRDefault="00136146" w:rsidP="00B0496F">
      <w:pPr>
        <w:pStyle w:val="paragraph"/>
        <w:spacing w:before="0" w:beforeAutospacing="0" w:after="0" w:afterAutospacing="0" w:line="276" w:lineRule="auto"/>
        <w:ind w:right="-30"/>
        <w:jc w:val="both"/>
        <w:textAlignment w:val="baseline"/>
        <w:rPr>
          <w:rStyle w:val="eop"/>
          <w:rFonts w:ascii="Arial" w:hAnsi="Arial" w:cs="Arial"/>
          <w:sz w:val="22"/>
          <w:szCs w:val="22"/>
          <w:lang w:val="es-ES"/>
        </w:rPr>
      </w:pPr>
    </w:p>
    <w:p w14:paraId="25CEBC86" w14:textId="77777777" w:rsidR="00136146" w:rsidRPr="00747928" w:rsidRDefault="00136146" w:rsidP="00B0496F">
      <w:pPr>
        <w:jc w:val="both"/>
        <w:rPr>
          <w:rFonts w:ascii="Arial" w:eastAsia="Arial" w:hAnsi="Arial" w:cs="Arial"/>
          <w:b/>
          <w:bCs/>
          <w:sz w:val="22"/>
          <w:szCs w:val="22"/>
          <w:lang w:val="es-ES"/>
        </w:rPr>
      </w:pPr>
      <w:r w:rsidRPr="00747928">
        <w:rPr>
          <w:rFonts w:eastAsia="Arial"/>
          <w:sz w:val="22"/>
          <w:szCs w:val="22"/>
          <w:lang w:val="es-ES"/>
        </w:rPr>
        <w:br w:type="page"/>
      </w:r>
    </w:p>
    <w:p w14:paraId="593C2025" w14:textId="22284833" w:rsidR="00F90266" w:rsidRPr="00747928" w:rsidRDefault="00F90266" w:rsidP="00B0496F">
      <w:pPr>
        <w:pStyle w:val="Ttol3"/>
        <w:spacing w:before="0" w:after="0" w:line="276" w:lineRule="auto"/>
        <w:jc w:val="both"/>
        <w:rPr>
          <w:rFonts w:eastAsia="Arial"/>
          <w:sz w:val="22"/>
          <w:szCs w:val="22"/>
          <w:lang w:val="es-ES"/>
        </w:rPr>
      </w:pPr>
      <w:bookmarkStart w:id="92" w:name="_Toc164944479"/>
      <w:r w:rsidRPr="00747928">
        <w:rPr>
          <w:rFonts w:eastAsia="Arial"/>
          <w:sz w:val="22"/>
          <w:szCs w:val="22"/>
          <w:lang w:val="es-ES"/>
        </w:rPr>
        <w:t xml:space="preserve">ANEXO 9.2 – </w:t>
      </w:r>
      <w:r w:rsidR="00063F8F">
        <w:rPr>
          <w:rFonts w:eastAsia="Arial"/>
          <w:sz w:val="22"/>
          <w:szCs w:val="22"/>
          <w:lang w:val="es-ES"/>
        </w:rPr>
        <w:t>LOTE</w:t>
      </w:r>
      <w:r w:rsidRPr="00747928">
        <w:rPr>
          <w:rFonts w:eastAsia="Arial"/>
          <w:sz w:val="22"/>
          <w:szCs w:val="22"/>
          <w:lang w:val="es-ES"/>
        </w:rPr>
        <w:t xml:space="preserve"> 2: FORMACIÓN EN LENGUA INGLESA GENERAL</w:t>
      </w:r>
      <w:bookmarkEnd w:id="92"/>
    </w:p>
    <w:p w14:paraId="5A86A804" w14:textId="77777777" w:rsidR="00CD1F1A" w:rsidRPr="00747928" w:rsidRDefault="00CD1F1A" w:rsidP="00B0496F">
      <w:pPr>
        <w:pStyle w:val="paragraph"/>
        <w:spacing w:before="0" w:beforeAutospacing="0" w:after="0" w:afterAutospacing="0" w:line="276" w:lineRule="auto"/>
        <w:jc w:val="both"/>
        <w:textAlignment w:val="baseline"/>
        <w:rPr>
          <w:rStyle w:val="normaltextrun"/>
          <w:rFonts w:ascii="Arial" w:hAnsi="Arial" w:cs="Arial"/>
          <w:sz w:val="22"/>
          <w:szCs w:val="22"/>
          <w:lang w:val="es-ES"/>
        </w:rPr>
      </w:pPr>
    </w:p>
    <w:p w14:paraId="62142FA6" w14:textId="7DE6752B" w:rsidR="00CD1F1A" w:rsidRPr="00747928" w:rsidRDefault="00CD1F1A" w:rsidP="00B0496F">
      <w:pPr>
        <w:pStyle w:val="paragraph"/>
        <w:spacing w:before="0" w:beforeAutospacing="0" w:after="0" w:afterAutospacing="0" w:line="276" w:lineRule="auto"/>
        <w:jc w:val="both"/>
        <w:textAlignment w:val="baseline"/>
        <w:rPr>
          <w:rStyle w:val="eop"/>
          <w:rFonts w:ascii="Arial" w:hAnsi="Arial" w:cs="Arial"/>
          <w:sz w:val="22"/>
          <w:szCs w:val="22"/>
          <w:lang w:val="es-ES"/>
        </w:rPr>
      </w:pPr>
      <w:r w:rsidRPr="00747928">
        <w:rPr>
          <w:rStyle w:val="normaltextrun"/>
          <w:rFonts w:ascii="Arial" w:hAnsi="Arial" w:cs="Arial"/>
          <w:sz w:val="22"/>
          <w:szCs w:val="22"/>
          <w:lang w:val="es-ES"/>
        </w:rPr>
        <w:t xml:space="preserve">Las empresas licitadoras tienen que presentar su propuesta </w:t>
      </w:r>
      <w:r w:rsidR="000951A1" w:rsidRPr="00747928">
        <w:rPr>
          <w:rStyle w:val="normaltextrun"/>
          <w:rFonts w:ascii="Arial" w:hAnsi="Arial" w:cs="Arial"/>
          <w:sz w:val="22"/>
          <w:szCs w:val="22"/>
          <w:lang w:val="es-ES"/>
        </w:rPr>
        <w:t>técnica</w:t>
      </w:r>
      <w:r w:rsidRPr="00747928">
        <w:rPr>
          <w:rStyle w:val="normaltextrun"/>
          <w:rFonts w:ascii="Arial" w:hAnsi="Arial" w:cs="Arial"/>
          <w:sz w:val="22"/>
          <w:szCs w:val="22"/>
          <w:lang w:val="es-ES"/>
        </w:rPr>
        <w:t xml:space="preserve"> en un documento de texto que se ha estructurar en los apartados que se indican a continuación. La extensión máxima para el conjunto de los apartados </w:t>
      </w:r>
      <w:r w:rsidR="00D04DC2" w:rsidRPr="00747928">
        <w:rPr>
          <w:rStyle w:val="normaltextrun"/>
          <w:rFonts w:ascii="Arial" w:hAnsi="Arial" w:cs="Arial"/>
          <w:sz w:val="22"/>
          <w:szCs w:val="22"/>
          <w:lang w:val="es-ES"/>
        </w:rPr>
        <w:t>debe</w:t>
      </w:r>
      <w:r w:rsidRPr="00747928">
        <w:rPr>
          <w:rStyle w:val="normaltextrun"/>
          <w:rFonts w:ascii="Arial" w:hAnsi="Arial" w:cs="Arial"/>
          <w:sz w:val="22"/>
          <w:szCs w:val="22"/>
          <w:lang w:val="es-ES"/>
        </w:rPr>
        <w:t xml:space="preserve"> ser de 15.000 palabras.</w:t>
      </w:r>
      <w:r w:rsidRPr="00747928">
        <w:rPr>
          <w:rStyle w:val="eop"/>
          <w:rFonts w:ascii="Arial" w:hAnsi="Arial" w:cs="Arial"/>
          <w:sz w:val="22"/>
          <w:szCs w:val="22"/>
          <w:lang w:val="es-ES"/>
        </w:rPr>
        <w:t> </w:t>
      </w:r>
    </w:p>
    <w:p w14:paraId="728661B3" w14:textId="77777777" w:rsidR="008B19AF" w:rsidRPr="00747928" w:rsidRDefault="008B19AF" w:rsidP="00B0496F">
      <w:pPr>
        <w:pStyle w:val="paragraph"/>
        <w:spacing w:before="0" w:beforeAutospacing="0" w:after="0" w:afterAutospacing="0" w:line="276" w:lineRule="auto"/>
        <w:jc w:val="both"/>
        <w:textAlignment w:val="baseline"/>
        <w:rPr>
          <w:rFonts w:ascii="Arial" w:hAnsi="Arial" w:cs="Arial"/>
          <w:sz w:val="22"/>
          <w:szCs w:val="22"/>
          <w:lang w:val="es-ES"/>
        </w:rPr>
      </w:pPr>
    </w:p>
    <w:p w14:paraId="3B74EDE3" w14:textId="57D5C1D5" w:rsidR="00CD1F1A" w:rsidRPr="00747928" w:rsidRDefault="00CD1F1A" w:rsidP="00B0496F">
      <w:pPr>
        <w:pStyle w:val="paragraph"/>
        <w:spacing w:before="0" w:beforeAutospacing="0" w:after="0" w:afterAutospacing="0" w:line="276" w:lineRule="auto"/>
        <w:jc w:val="both"/>
        <w:textAlignment w:val="baseline"/>
        <w:rPr>
          <w:rStyle w:val="eop"/>
          <w:rFonts w:ascii="Arial" w:hAnsi="Arial" w:cs="Arial"/>
          <w:sz w:val="22"/>
          <w:szCs w:val="22"/>
          <w:lang w:val="es-ES"/>
        </w:rPr>
      </w:pPr>
      <w:r w:rsidRPr="00747928">
        <w:rPr>
          <w:rStyle w:val="normaltextrun"/>
          <w:rFonts w:ascii="Arial" w:hAnsi="Arial" w:cs="Arial"/>
          <w:sz w:val="22"/>
          <w:szCs w:val="22"/>
          <w:lang w:val="es-ES"/>
        </w:rPr>
        <w:t>Los apartados  3, 4, 5 y 6, coinciden con los criterios de valoración ponderables en función de un juicio de valor.</w:t>
      </w:r>
      <w:r w:rsidRPr="00747928">
        <w:rPr>
          <w:rStyle w:val="eop"/>
          <w:rFonts w:ascii="Arial" w:hAnsi="Arial" w:cs="Arial"/>
          <w:sz w:val="22"/>
          <w:szCs w:val="22"/>
          <w:lang w:val="es-ES"/>
        </w:rPr>
        <w:t> </w:t>
      </w:r>
    </w:p>
    <w:p w14:paraId="3E79F4CD" w14:textId="77777777" w:rsidR="00CD1F1A" w:rsidRPr="00747928" w:rsidRDefault="00CD1F1A" w:rsidP="00B0496F">
      <w:pPr>
        <w:pStyle w:val="paragraph"/>
        <w:spacing w:before="0" w:beforeAutospacing="0" w:after="0" w:afterAutospacing="0" w:line="276" w:lineRule="auto"/>
        <w:jc w:val="both"/>
        <w:textAlignment w:val="baseline"/>
        <w:rPr>
          <w:rFonts w:ascii="Arial" w:hAnsi="Arial" w:cs="Arial"/>
          <w:sz w:val="22"/>
          <w:szCs w:val="22"/>
          <w:lang w:val="es-ES"/>
        </w:rPr>
      </w:pPr>
    </w:p>
    <w:p w14:paraId="0FD6FD9A" w14:textId="77777777" w:rsidR="00CD1F1A" w:rsidRPr="00747928" w:rsidRDefault="00CD1F1A" w:rsidP="00B0496F">
      <w:pPr>
        <w:pStyle w:val="paragraph"/>
        <w:numPr>
          <w:ilvl w:val="0"/>
          <w:numId w:val="27"/>
        </w:numPr>
        <w:spacing w:before="0" w:beforeAutospacing="0" w:after="0" w:afterAutospacing="0" w:line="276" w:lineRule="auto"/>
        <w:ind w:left="375" w:firstLine="0"/>
        <w:jc w:val="both"/>
        <w:textAlignment w:val="baseline"/>
        <w:rPr>
          <w:rFonts w:ascii="Arial" w:hAnsi="Arial" w:cs="Arial"/>
          <w:sz w:val="22"/>
          <w:szCs w:val="22"/>
          <w:lang w:val="es-ES"/>
        </w:rPr>
      </w:pPr>
      <w:r w:rsidRPr="00747928">
        <w:rPr>
          <w:rStyle w:val="normaltextrun"/>
          <w:rFonts w:ascii="Arial" w:hAnsi="Arial" w:cs="Arial"/>
          <w:sz w:val="22"/>
          <w:szCs w:val="22"/>
          <w:lang w:val="es-ES"/>
        </w:rPr>
        <w:t>Enlaces y llaves de acceso en el entorno. </w:t>
      </w:r>
      <w:r w:rsidRPr="00747928">
        <w:rPr>
          <w:rStyle w:val="eop"/>
          <w:rFonts w:ascii="Arial" w:hAnsi="Arial" w:cs="Arial"/>
          <w:sz w:val="22"/>
          <w:szCs w:val="22"/>
          <w:lang w:val="es-ES"/>
        </w:rPr>
        <w:t> </w:t>
      </w:r>
    </w:p>
    <w:p w14:paraId="45CBB225" w14:textId="77777777" w:rsidR="00CD1F1A" w:rsidRPr="00747928" w:rsidRDefault="00CD1F1A" w:rsidP="00B0496F">
      <w:pPr>
        <w:pStyle w:val="paragraph"/>
        <w:numPr>
          <w:ilvl w:val="0"/>
          <w:numId w:val="28"/>
        </w:numPr>
        <w:spacing w:before="0" w:beforeAutospacing="0" w:after="0" w:afterAutospacing="0" w:line="276" w:lineRule="auto"/>
        <w:ind w:left="375" w:firstLine="0"/>
        <w:jc w:val="both"/>
        <w:textAlignment w:val="baseline"/>
        <w:rPr>
          <w:rFonts w:ascii="Arial" w:hAnsi="Arial" w:cs="Arial"/>
          <w:sz w:val="22"/>
          <w:szCs w:val="22"/>
          <w:lang w:val="es-ES"/>
        </w:rPr>
      </w:pPr>
      <w:r w:rsidRPr="00747928">
        <w:rPr>
          <w:rStyle w:val="normaltextrun"/>
          <w:rFonts w:ascii="Arial" w:hAnsi="Arial" w:cs="Arial"/>
          <w:sz w:val="22"/>
          <w:szCs w:val="22"/>
          <w:lang w:val="es-ES"/>
        </w:rPr>
        <w:t>Relación de la oferta de cursos, con indicación del nivel del Marco europeo común de referencia para las lenguas a lo que corresponde cada uno y número de horas lectivas.</w:t>
      </w:r>
      <w:r w:rsidRPr="00747928">
        <w:rPr>
          <w:rStyle w:val="eop"/>
          <w:rFonts w:ascii="Arial" w:hAnsi="Arial" w:cs="Arial"/>
          <w:sz w:val="22"/>
          <w:szCs w:val="22"/>
          <w:lang w:val="es-ES"/>
        </w:rPr>
        <w:t> </w:t>
      </w:r>
    </w:p>
    <w:p w14:paraId="327E0DEF" w14:textId="77777777" w:rsidR="00CD1F1A" w:rsidRPr="00747928" w:rsidRDefault="00CD1F1A" w:rsidP="00B0496F">
      <w:pPr>
        <w:pStyle w:val="paragraph"/>
        <w:numPr>
          <w:ilvl w:val="0"/>
          <w:numId w:val="29"/>
        </w:numPr>
        <w:spacing w:before="0" w:beforeAutospacing="0" w:after="0" w:afterAutospacing="0" w:line="276" w:lineRule="auto"/>
        <w:ind w:left="375" w:firstLine="0"/>
        <w:jc w:val="both"/>
        <w:textAlignment w:val="baseline"/>
        <w:rPr>
          <w:rFonts w:ascii="Arial" w:hAnsi="Arial" w:cs="Arial"/>
          <w:sz w:val="22"/>
          <w:szCs w:val="22"/>
          <w:lang w:val="es-ES"/>
        </w:rPr>
      </w:pPr>
      <w:r w:rsidRPr="00747928">
        <w:rPr>
          <w:rStyle w:val="normaltextrun"/>
          <w:rFonts w:ascii="Arial" w:hAnsi="Arial" w:cs="Arial"/>
          <w:sz w:val="22"/>
          <w:szCs w:val="22"/>
          <w:lang w:val="es-ES"/>
        </w:rPr>
        <w:t>Características del entorno virtual aprendizaje.</w:t>
      </w:r>
      <w:r w:rsidRPr="00747928">
        <w:rPr>
          <w:rStyle w:val="eop"/>
          <w:rFonts w:ascii="Arial" w:hAnsi="Arial" w:cs="Arial"/>
          <w:sz w:val="22"/>
          <w:szCs w:val="22"/>
          <w:lang w:val="es-ES"/>
        </w:rPr>
        <w:t> </w:t>
      </w:r>
    </w:p>
    <w:p w14:paraId="28E95128" w14:textId="5B7996FF" w:rsidR="00CD1F1A" w:rsidRPr="00747928" w:rsidRDefault="00CD1F1A" w:rsidP="00B0496F">
      <w:pPr>
        <w:pStyle w:val="paragraph"/>
        <w:numPr>
          <w:ilvl w:val="0"/>
          <w:numId w:val="92"/>
        </w:numPr>
        <w:spacing w:before="0" w:beforeAutospacing="0" w:after="0" w:afterAutospacing="0" w:line="276" w:lineRule="auto"/>
        <w:jc w:val="both"/>
        <w:textAlignment w:val="baseline"/>
        <w:rPr>
          <w:rStyle w:val="normaltextrun"/>
          <w:rFonts w:ascii="Arial" w:hAnsi="Arial" w:cs="Arial"/>
          <w:sz w:val="22"/>
          <w:szCs w:val="22"/>
          <w:lang w:val="es-ES"/>
        </w:rPr>
      </w:pPr>
      <w:r w:rsidRPr="00747928">
        <w:rPr>
          <w:rFonts w:ascii="Arial" w:hAnsi="Arial" w:cs="Arial"/>
          <w:sz w:val="22"/>
          <w:szCs w:val="22"/>
          <w:lang w:val="es-ES"/>
        </w:rPr>
        <w:t xml:space="preserve">Requerimientos </w:t>
      </w:r>
      <w:r w:rsidR="00F570D2" w:rsidRPr="00747928">
        <w:rPr>
          <w:rFonts w:ascii="Arial" w:hAnsi="Arial" w:cs="Arial"/>
          <w:sz w:val="22"/>
          <w:szCs w:val="22"/>
          <w:lang w:val="es-ES"/>
        </w:rPr>
        <w:t>té</w:t>
      </w:r>
      <w:r w:rsidRPr="00747928">
        <w:rPr>
          <w:rFonts w:ascii="Arial" w:hAnsi="Arial" w:cs="Arial"/>
          <w:sz w:val="22"/>
          <w:szCs w:val="22"/>
          <w:lang w:val="es-ES"/>
        </w:rPr>
        <w:t>cnicos mínimos que tienen que tener los dispositivos desde los cuales se quiera acceder al entorno virtual</w:t>
      </w:r>
    </w:p>
    <w:p w14:paraId="19DB4260" w14:textId="77777777" w:rsidR="00CD1F1A" w:rsidRPr="00747928" w:rsidRDefault="00CD1F1A" w:rsidP="00B0496F">
      <w:pPr>
        <w:pStyle w:val="paragraph"/>
        <w:numPr>
          <w:ilvl w:val="0"/>
          <w:numId w:val="92"/>
        </w:numPr>
        <w:spacing w:before="0" w:beforeAutospacing="0" w:after="0" w:afterAutospacing="0" w:line="276" w:lineRule="auto"/>
        <w:jc w:val="both"/>
        <w:textAlignment w:val="baseline"/>
        <w:rPr>
          <w:rFonts w:ascii="Arial" w:hAnsi="Arial" w:cs="Arial"/>
          <w:sz w:val="22"/>
          <w:szCs w:val="22"/>
          <w:lang w:val="es-ES"/>
        </w:rPr>
      </w:pPr>
      <w:r w:rsidRPr="00747928">
        <w:rPr>
          <w:rStyle w:val="normaltextrun"/>
          <w:rFonts w:ascii="Arial" w:hAnsi="Arial" w:cs="Arial"/>
          <w:sz w:val="22"/>
          <w:szCs w:val="22"/>
          <w:lang w:val="es-ES"/>
        </w:rPr>
        <w:t>Accesibilidad de la interfaz del entorno, en cumplimiento  del RD 1494/2007.</w:t>
      </w:r>
      <w:r w:rsidRPr="00747928">
        <w:rPr>
          <w:rStyle w:val="eop"/>
          <w:rFonts w:ascii="Arial" w:hAnsi="Arial" w:cs="Arial"/>
          <w:sz w:val="22"/>
          <w:szCs w:val="22"/>
          <w:lang w:val="es-ES"/>
        </w:rPr>
        <w:t> </w:t>
      </w:r>
    </w:p>
    <w:p w14:paraId="0B8E245C" w14:textId="77777777" w:rsidR="00CD1F1A" w:rsidRPr="00747928" w:rsidRDefault="00CD1F1A" w:rsidP="00B0496F">
      <w:pPr>
        <w:pStyle w:val="paragraph"/>
        <w:numPr>
          <w:ilvl w:val="0"/>
          <w:numId w:val="92"/>
        </w:numPr>
        <w:spacing w:before="0" w:beforeAutospacing="0" w:after="0" w:afterAutospacing="0" w:line="276" w:lineRule="auto"/>
        <w:jc w:val="both"/>
        <w:textAlignment w:val="baseline"/>
        <w:rPr>
          <w:rFonts w:ascii="Arial" w:hAnsi="Arial" w:cs="Arial"/>
          <w:sz w:val="22"/>
          <w:szCs w:val="22"/>
          <w:lang w:val="es-ES"/>
        </w:rPr>
      </w:pPr>
      <w:r w:rsidRPr="00747928">
        <w:rPr>
          <w:rStyle w:val="normaltextrun"/>
          <w:rFonts w:ascii="Arial" w:hAnsi="Arial" w:cs="Arial"/>
          <w:sz w:val="22"/>
          <w:szCs w:val="22"/>
          <w:lang w:val="es-ES"/>
        </w:rPr>
        <w:t>Usabilidad del entorno (facilidad de uso, navegabilidad, ayuda en línea).</w:t>
      </w:r>
      <w:r w:rsidRPr="00747928">
        <w:rPr>
          <w:rStyle w:val="eop"/>
          <w:rFonts w:ascii="Arial" w:hAnsi="Arial" w:cs="Arial"/>
          <w:sz w:val="22"/>
          <w:szCs w:val="22"/>
          <w:lang w:val="es-ES"/>
        </w:rPr>
        <w:t> </w:t>
      </w:r>
    </w:p>
    <w:p w14:paraId="67159BD6" w14:textId="77777777" w:rsidR="00CD1F1A" w:rsidRPr="00747928" w:rsidRDefault="00CD1F1A" w:rsidP="00B0496F">
      <w:pPr>
        <w:pStyle w:val="paragraph"/>
        <w:numPr>
          <w:ilvl w:val="0"/>
          <w:numId w:val="92"/>
        </w:numPr>
        <w:spacing w:before="0" w:beforeAutospacing="0" w:after="0" w:afterAutospacing="0" w:line="276" w:lineRule="auto"/>
        <w:jc w:val="both"/>
        <w:textAlignment w:val="baseline"/>
        <w:rPr>
          <w:rFonts w:ascii="Arial" w:hAnsi="Arial" w:cs="Arial"/>
          <w:sz w:val="22"/>
          <w:szCs w:val="22"/>
          <w:lang w:val="es-ES"/>
        </w:rPr>
      </w:pPr>
      <w:r w:rsidRPr="00747928">
        <w:rPr>
          <w:rStyle w:val="normaltextrun"/>
          <w:rFonts w:ascii="Arial" w:hAnsi="Arial" w:cs="Arial"/>
          <w:sz w:val="22"/>
          <w:szCs w:val="22"/>
          <w:lang w:val="es-ES"/>
        </w:rPr>
        <w:t>Disponibilidad y funcionalidad de las herramientas de comunicación e interacción entre alumnado y profesorado.</w:t>
      </w:r>
      <w:r w:rsidRPr="00747928">
        <w:rPr>
          <w:rStyle w:val="eop"/>
          <w:rFonts w:ascii="Arial" w:hAnsi="Arial" w:cs="Arial"/>
          <w:sz w:val="22"/>
          <w:szCs w:val="22"/>
          <w:lang w:val="es-ES"/>
        </w:rPr>
        <w:t> </w:t>
      </w:r>
    </w:p>
    <w:p w14:paraId="43084658" w14:textId="77777777" w:rsidR="00CD1F1A" w:rsidRPr="00747928" w:rsidRDefault="00CD1F1A" w:rsidP="00B0496F">
      <w:pPr>
        <w:pStyle w:val="paragraph"/>
        <w:numPr>
          <w:ilvl w:val="0"/>
          <w:numId w:val="33"/>
        </w:numPr>
        <w:spacing w:before="0" w:beforeAutospacing="0" w:after="0" w:afterAutospacing="0" w:line="276" w:lineRule="auto"/>
        <w:ind w:left="375" w:firstLine="0"/>
        <w:jc w:val="both"/>
        <w:textAlignment w:val="baseline"/>
        <w:rPr>
          <w:rFonts w:ascii="Arial" w:hAnsi="Arial" w:cs="Arial"/>
          <w:sz w:val="22"/>
          <w:szCs w:val="22"/>
          <w:lang w:val="es-ES"/>
        </w:rPr>
      </w:pPr>
      <w:r w:rsidRPr="00747928">
        <w:rPr>
          <w:rStyle w:val="normaltextrun"/>
          <w:rFonts w:ascii="Arial" w:hAnsi="Arial" w:cs="Arial"/>
          <w:sz w:val="22"/>
          <w:szCs w:val="22"/>
          <w:lang w:val="es-ES"/>
        </w:rPr>
        <w:t>Propuesta didáctica, materiales y recursos de aprendizaje.</w:t>
      </w:r>
      <w:r w:rsidRPr="00747928">
        <w:rPr>
          <w:rStyle w:val="eop"/>
          <w:rFonts w:ascii="Arial" w:hAnsi="Arial" w:cs="Arial"/>
          <w:sz w:val="22"/>
          <w:szCs w:val="22"/>
          <w:lang w:val="es-ES"/>
        </w:rPr>
        <w:t> </w:t>
      </w:r>
    </w:p>
    <w:p w14:paraId="2F7F837F" w14:textId="6F6ABCEC" w:rsidR="00CD1F1A" w:rsidRPr="00747928" w:rsidRDefault="00CD1F1A" w:rsidP="00B0496F">
      <w:pPr>
        <w:pStyle w:val="paragraph"/>
        <w:numPr>
          <w:ilvl w:val="0"/>
          <w:numId w:val="34"/>
        </w:numPr>
        <w:spacing w:before="0" w:beforeAutospacing="0" w:after="0" w:afterAutospacing="0" w:line="276" w:lineRule="auto"/>
        <w:ind w:left="1418" w:hanging="284"/>
        <w:jc w:val="both"/>
        <w:textAlignment w:val="baseline"/>
        <w:rPr>
          <w:rFonts w:ascii="Arial" w:hAnsi="Arial" w:cs="Arial"/>
          <w:sz w:val="22"/>
          <w:szCs w:val="22"/>
          <w:lang w:val="es-ES"/>
        </w:rPr>
      </w:pPr>
      <w:r w:rsidRPr="00747928">
        <w:rPr>
          <w:rStyle w:val="normaltextrun"/>
          <w:rFonts w:ascii="Arial" w:hAnsi="Arial" w:cs="Arial"/>
          <w:sz w:val="22"/>
          <w:szCs w:val="22"/>
          <w:lang w:val="es-ES"/>
        </w:rPr>
        <w:t>Propuesta didáctica y recursos de aprendizaje (planes</w:t>
      </w:r>
      <w:r w:rsidRPr="00747928">
        <w:rPr>
          <w:rStyle w:val="normaltextrun"/>
          <w:rFonts w:ascii="Arial" w:hAnsi="Arial" w:cs="Arial"/>
          <w:vanish/>
          <w:sz w:val="22"/>
          <w:szCs w:val="22"/>
          <w:lang w:val="es-ES"/>
        </w:rPr>
        <w:t>&lt;A[planes|planos]&gt;</w:t>
      </w:r>
      <w:r w:rsidRPr="00747928">
        <w:rPr>
          <w:rStyle w:val="normaltextrun"/>
          <w:rFonts w:ascii="Arial" w:hAnsi="Arial" w:cs="Arial"/>
          <w:sz w:val="22"/>
          <w:szCs w:val="22"/>
          <w:lang w:val="es-ES"/>
        </w:rPr>
        <w:t xml:space="preserve"> doce</w:t>
      </w:r>
      <w:r w:rsidR="00545C34" w:rsidRPr="00747928">
        <w:rPr>
          <w:rStyle w:val="normaltextrun"/>
          <w:rFonts w:ascii="Arial" w:hAnsi="Arial" w:cs="Arial"/>
          <w:sz w:val="22"/>
          <w:szCs w:val="22"/>
          <w:lang w:val="es-ES"/>
        </w:rPr>
        <w:t>ntes, materiales, actividades</w:t>
      </w:r>
      <w:r w:rsidRPr="00747928">
        <w:rPr>
          <w:rStyle w:val="normaltextrun"/>
          <w:rFonts w:ascii="Arial" w:hAnsi="Arial" w:cs="Arial"/>
          <w:sz w:val="22"/>
          <w:szCs w:val="22"/>
          <w:lang w:val="es-ES"/>
        </w:rPr>
        <w:t>) de cada curso. </w:t>
      </w:r>
      <w:r w:rsidRPr="00747928">
        <w:rPr>
          <w:rStyle w:val="eop"/>
          <w:rFonts w:ascii="Arial" w:hAnsi="Arial" w:cs="Arial"/>
          <w:sz w:val="22"/>
          <w:szCs w:val="22"/>
          <w:lang w:val="es-ES"/>
        </w:rPr>
        <w:t> </w:t>
      </w:r>
    </w:p>
    <w:p w14:paraId="49E47DB2" w14:textId="77777777" w:rsidR="00CD1F1A" w:rsidRPr="00747928" w:rsidRDefault="00CD1F1A" w:rsidP="00B0496F">
      <w:pPr>
        <w:pStyle w:val="paragraph"/>
        <w:numPr>
          <w:ilvl w:val="0"/>
          <w:numId w:val="35"/>
        </w:numPr>
        <w:spacing w:before="0" w:beforeAutospacing="0" w:after="0" w:afterAutospacing="0" w:line="276" w:lineRule="auto"/>
        <w:ind w:left="1418" w:hanging="284"/>
        <w:jc w:val="both"/>
        <w:textAlignment w:val="baseline"/>
        <w:rPr>
          <w:rFonts w:ascii="Arial" w:hAnsi="Arial" w:cs="Arial"/>
          <w:sz w:val="22"/>
          <w:szCs w:val="22"/>
          <w:lang w:val="es-ES"/>
        </w:rPr>
      </w:pPr>
      <w:r w:rsidRPr="00747928">
        <w:rPr>
          <w:rStyle w:val="normaltextrun"/>
          <w:rFonts w:ascii="Arial" w:hAnsi="Arial" w:cs="Arial"/>
          <w:sz w:val="22"/>
          <w:szCs w:val="22"/>
          <w:lang w:val="es-ES"/>
        </w:rPr>
        <w:t>Tipología y variedad de actividades para trabajar las habilidades lingüísticas.</w:t>
      </w:r>
      <w:r w:rsidRPr="00747928">
        <w:rPr>
          <w:rStyle w:val="eop"/>
          <w:rFonts w:ascii="Arial" w:hAnsi="Arial" w:cs="Arial"/>
          <w:sz w:val="22"/>
          <w:szCs w:val="22"/>
          <w:lang w:val="es-ES"/>
        </w:rPr>
        <w:t> </w:t>
      </w:r>
    </w:p>
    <w:p w14:paraId="5DB6F858" w14:textId="3612B58C" w:rsidR="00CD1F1A" w:rsidRPr="00747928" w:rsidRDefault="00CD1F1A" w:rsidP="00B0496F">
      <w:pPr>
        <w:pStyle w:val="paragraph"/>
        <w:numPr>
          <w:ilvl w:val="0"/>
          <w:numId w:val="36"/>
        </w:numPr>
        <w:spacing w:before="0" w:beforeAutospacing="0" w:after="0" w:afterAutospacing="0" w:line="276" w:lineRule="auto"/>
        <w:ind w:left="1418" w:hanging="284"/>
        <w:jc w:val="both"/>
        <w:textAlignment w:val="baseline"/>
        <w:rPr>
          <w:rFonts w:ascii="Arial" w:hAnsi="Arial" w:cs="Arial"/>
          <w:sz w:val="22"/>
          <w:szCs w:val="22"/>
          <w:lang w:val="es-ES"/>
        </w:rPr>
      </w:pPr>
      <w:r w:rsidRPr="00747928">
        <w:rPr>
          <w:rStyle w:val="normaltextrun"/>
          <w:rFonts w:ascii="Arial" w:hAnsi="Arial" w:cs="Arial"/>
          <w:sz w:val="22"/>
          <w:szCs w:val="22"/>
          <w:lang w:val="es-ES"/>
        </w:rPr>
        <w:t xml:space="preserve">Recursos complementarios de </w:t>
      </w:r>
      <w:r w:rsidR="00F21A48" w:rsidRPr="00747928">
        <w:rPr>
          <w:rStyle w:val="normaltextrun"/>
          <w:rFonts w:ascii="Arial" w:hAnsi="Arial" w:cs="Arial"/>
          <w:sz w:val="22"/>
          <w:szCs w:val="22"/>
          <w:lang w:val="es-ES"/>
        </w:rPr>
        <w:t>soporte</w:t>
      </w:r>
      <w:r w:rsidRPr="00747928">
        <w:rPr>
          <w:rStyle w:val="normaltextrun"/>
          <w:rFonts w:ascii="Arial" w:hAnsi="Arial" w:cs="Arial"/>
          <w:vanish/>
          <w:sz w:val="22"/>
          <w:szCs w:val="22"/>
          <w:lang w:val="es-ES"/>
        </w:rPr>
        <w:t>&lt;A[apoyo|soporte]&gt;</w:t>
      </w:r>
      <w:r w:rsidRPr="00747928">
        <w:rPr>
          <w:rStyle w:val="normaltextrun"/>
          <w:rFonts w:ascii="Arial" w:hAnsi="Arial" w:cs="Arial"/>
          <w:sz w:val="22"/>
          <w:szCs w:val="22"/>
          <w:lang w:val="es-ES"/>
        </w:rPr>
        <w:t xml:space="preserve"> al aprendizaje.</w:t>
      </w:r>
      <w:r w:rsidRPr="00747928">
        <w:rPr>
          <w:rStyle w:val="eop"/>
          <w:rFonts w:ascii="Arial" w:hAnsi="Arial" w:cs="Arial"/>
          <w:sz w:val="22"/>
          <w:szCs w:val="22"/>
          <w:lang w:val="es-ES"/>
        </w:rPr>
        <w:t> </w:t>
      </w:r>
    </w:p>
    <w:p w14:paraId="4F622A46" w14:textId="77777777" w:rsidR="00CD1F1A" w:rsidRPr="00747928" w:rsidRDefault="00CD1F1A" w:rsidP="00B0496F">
      <w:pPr>
        <w:pStyle w:val="paragraph"/>
        <w:numPr>
          <w:ilvl w:val="0"/>
          <w:numId w:val="37"/>
        </w:numPr>
        <w:spacing w:before="0" w:beforeAutospacing="0" w:after="0" w:afterAutospacing="0" w:line="276" w:lineRule="auto"/>
        <w:ind w:left="375" w:firstLine="0"/>
        <w:jc w:val="both"/>
        <w:textAlignment w:val="baseline"/>
        <w:rPr>
          <w:rFonts w:ascii="Arial" w:hAnsi="Arial" w:cs="Arial"/>
          <w:sz w:val="22"/>
          <w:szCs w:val="22"/>
          <w:lang w:val="es-ES"/>
        </w:rPr>
      </w:pPr>
      <w:r w:rsidRPr="00747928">
        <w:rPr>
          <w:rStyle w:val="normaltextrun"/>
          <w:rFonts w:ascii="Arial" w:hAnsi="Arial" w:cs="Arial"/>
          <w:sz w:val="22"/>
          <w:szCs w:val="22"/>
          <w:lang w:val="es-ES"/>
        </w:rPr>
        <w:t>Servicio de tutoría activa.</w:t>
      </w:r>
      <w:r w:rsidRPr="00747928">
        <w:rPr>
          <w:rStyle w:val="eop"/>
          <w:rFonts w:ascii="Arial" w:hAnsi="Arial" w:cs="Arial"/>
          <w:sz w:val="22"/>
          <w:szCs w:val="22"/>
          <w:lang w:val="es-ES"/>
        </w:rPr>
        <w:t> </w:t>
      </w:r>
    </w:p>
    <w:p w14:paraId="03FCA543" w14:textId="568CE60E" w:rsidR="00CD1F1A" w:rsidRPr="00747928" w:rsidRDefault="00CD1F1A" w:rsidP="00121CB7">
      <w:pPr>
        <w:pStyle w:val="paragraph"/>
        <w:numPr>
          <w:ilvl w:val="1"/>
          <w:numId w:val="37"/>
        </w:numPr>
        <w:spacing w:before="0" w:beforeAutospacing="0" w:after="0" w:afterAutospacing="0" w:line="276" w:lineRule="auto"/>
        <w:jc w:val="both"/>
        <w:textAlignment w:val="baseline"/>
        <w:rPr>
          <w:rFonts w:ascii="Arial" w:hAnsi="Arial" w:cs="Arial"/>
          <w:sz w:val="22"/>
          <w:szCs w:val="22"/>
          <w:lang w:val="es-ES"/>
        </w:rPr>
      </w:pPr>
      <w:r w:rsidRPr="00747928">
        <w:rPr>
          <w:rStyle w:val="normaltextrun"/>
          <w:rFonts w:ascii="Arial" w:hAnsi="Arial" w:cs="Arial"/>
          <w:sz w:val="22"/>
          <w:szCs w:val="22"/>
          <w:lang w:val="es-ES"/>
        </w:rPr>
        <w:t>Tipología y variedad de acciones de tutoría activa.</w:t>
      </w:r>
      <w:r w:rsidRPr="00747928">
        <w:rPr>
          <w:rStyle w:val="eop"/>
          <w:rFonts w:ascii="Arial" w:hAnsi="Arial" w:cs="Arial"/>
          <w:sz w:val="22"/>
          <w:szCs w:val="22"/>
          <w:lang w:val="es-ES"/>
        </w:rPr>
        <w:t> </w:t>
      </w:r>
      <w:r w:rsidR="00121CB7" w:rsidRPr="00747928">
        <w:rPr>
          <w:rFonts w:ascii="Arial" w:hAnsi="Arial" w:cs="Arial"/>
          <w:sz w:val="22"/>
          <w:szCs w:val="22"/>
          <w:lang w:val="es-ES"/>
        </w:rPr>
        <w:t xml:space="preserve"> </w:t>
      </w:r>
    </w:p>
    <w:p w14:paraId="0E5CA90D" w14:textId="77777777" w:rsidR="00CD1F1A" w:rsidRPr="00747928" w:rsidRDefault="00CD1F1A" w:rsidP="00B0496F">
      <w:pPr>
        <w:pStyle w:val="paragraph"/>
        <w:numPr>
          <w:ilvl w:val="0"/>
          <w:numId w:val="39"/>
        </w:numPr>
        <w:spacing w:before="0" w:beforeAutospacing="0" w:after="0" w:afterAutospacing="0" w:line="276" w:lineRule="auto"/>
        <w:ind w:left="375" w:firstLine="0"/>
        <w:jc w:val="both"/>
        <w:textAlignment w:val="baseline"/>
        <w:rPr>
          <w:rFonts w:ascii="Arial" w:hAnsi="Arial" w:cs="Arial"/>
          <w:sz w:val="22"/>
          <w:szCs w:val="22"/>
          <w:lang w:val="es-ES"/>
        </w:rPr>
      </w:pPr>
      <w:r w:rsidRPr="00747928">
        <w:rPr>
          <w:rStyle w:val="normaltextrun"/>
          <w:rFonts w:ascii="Arial" w:hAnsi="Arial" w:cs="Arial"/>
          <w:sz w:val="22"/>
          <w:szCs w:val="22"/>
          <w:lang w:val="es-ES"/>
        </w:rPr>
        <w:t>Gestión, seguimiento y evaluación del aprendizaje. </w:t>
      </w:r>
      <w:r w:rsidRPr="00747928">
        <w:rPr>
          <w:rStyle w:val="eop"/>
          <w:rFonts w:ascii="Arial" w:hAnsi="Arial" w:cs="Arial"/>
          <w:sz w:val="22"/>
          <w:szCs w:val="22"/>
          <w:lang w:val="es-ES"/>
        </w:rPr>
        <w:t> </w:t>
      </w:r>
    </w:p>
    <w:p w14:paraId="13CE038F" w14:textId="77777777" w:rsidR="00CD1F1A" w:rsidRPr="00747928" w:rsidRDefault="00CD1F1A" w:rsidP="00B0496F">
      <w:pPr>
        <w:pStyle w:val="paragraph"/>
        <w:numPr>
          <w:ilvl w:val="0"/>
          <w:numId w:val="72"/>
        </w:numPr>
        <w:tabs>
          <w:tab w:val="clear" w:pos="1455"/>
        </w:tabs>
        <w:spacing w:before="0" w:beforeAutospacing="0" w:after="0" w:afterAutospacing="0" w:line="276" w:lineRule="auto"/>
        <w:ind w:left="1418" w:hanging="284"/>
        <w:jc w:val="both"/>
        <w:textAlignment w:val="baseline"/>
        <w:rPr>
          <w:rStyle w:val="normaltextrun"/>
          <w:rFonts w:ascii="Arial" w:hAnsi="Arial" w:cs="Arial"/>
          <w:sz w:val="22"/>
          <w:szCs w:val="22"/>
          <w:lang w:val="es-ES"/>
        </w:rPr>
      </w:pPr>
      <w:r w:rsidRPr="00747928">
        <w:rPr>
          <w:rStyle w:val="normaltextrun"/>
          <w:rFonts w:ascii="Arial" w:hAnsi="Arial" w:cs="Arial"/>
          <w:sz w:val="22"/>
          <w:szCs w:val="22"/>
          <w:lang w:val="es-ES"/>
        </w:rPr>
        <w:t>Acciones y criterios de evaluación del aprendizaje</w:t>
      </w:r>
    </w:p>
    <w:p w14:paraId="616B4264" w14:textId="477AB0E5" w:rsidR="00CD1F1A" w:rsidRPr="00747928" w:rsidRDefault="00CD1F1A" w:rsidP="00B0496F">
      <w:pPr>
        <w:pStyle w:val="paragraph"/>
        <w:numPr>
          <w:ilvl w:val="0"/>
          <w:numId w:val="34"/>
        </w:numPr>
        <w:spacing w:before="0" w:beforeAutospacing="0" w:after="0" w:afterAutospacing="0" w:line="276" w:lineRule="auto"/>
        <w:ind w:left="1418" w:hanging="284"/>
        <w:jc w:val="both"/>
        <w:textAlignment w:val="baseline"/>
        <w:rPr>
          <w:rFonts w:ascii="Arial" w:hAnsi="Arial" w:cs="Arial"/>
          <w:sz w:val="22"/>
          <w:szCs w:val="22"/>
          <w:lang w:val="es-ES"/>
        </w:rPr>
      </w:pPr>
      <w:r w:rsidRPr="00747928">
        <w:rPr>
          <w:rStyle w:val="normaltextrun"/>
          <w:rFonts w:ascii="Arial" w:hAnsi="Arial" w:cs="Arial"/>
          <w:sz w:val="22"/>
          <w:szCs w:val="22"/>
          <w:lang w:val="es-ES"/>
        </w:rPr>
        <w:t xml:space="preserve">Acciones de </w:t>
      </w:r>
      <w:r w:rsidR="00F21A48" w:rsidRPr="00747928">
        <w:rPr>
          <w:rStyle w:val="normaltextrun"/>
          <w:rFonts w:ascii="Arial" w:hAnsi="Arial" w:cs="Arial"/>
          <w:sz w:val="22"/>
          <w:szCs w:val="22"/>
          <w:lang w:val="es-ES"/>
        </w:rPr>
        <w:t>soporte</w:t>
      </w:r>
      <w:r w:rsidRPr="00747928">
        <w:rPr>
          <w:rStyle w:val="normaltextrun"/>
          <w:rFonts w:ascii="Arial" w:hAnsi="Arial" w:cs="Arial"/>
          <w:vanish/>
          <w:sz w:val="22"/>
          <w:szCs w:val="22"/>
          <w:lang w:val="es-ES"/>
        </w:rPr>
        <w:t>&lt;A[apoyo|soporte]&gt;</w:t>
      </w:r>
      <w:r w:rsidRPr="00747928">
        <w:rPr>
          <w:rStyle w:val="normaltextrun"/>
          <w:rFonts w:ascii="Arial" w:hAnsi="Arial" w:cs="Arial"/>
          <w:sz w:val="22"/>
          <w:szCs w:val="22"/>
          <w:lang w:val="es-ES"/>
        </w:rPr>
        <w:t xml:space="preserve"> y motivación de la participación del alumnado. </w:t>
      </w:r>
      <w:r w:rsidRPr="00747928">
        <w:rPr>
          <w:rStyle w:val="eop"/>
          <w:rFonts w:ascii="Arial" w:hAnsi="Arial" w:cs="Arial"/>
          <w:sz w:val="22"/>
          <w:szCs w:val="22"/>
          <w:lang w:val="es-ES"/>
        </w:rPr>
        <w:t> </w:t>
      </w:r>
    </w:p>
    <w:p w14:paraId="6ADECE11" w14:textId="166153FC" w:rsidR="00CD1F1A" w:rsidRPr="00747928" w:rsidRDefault="00F21A48" w:rsidP="00B0496F">
      <w:pPr>
        <w:pStyle w:val="paragraph"/>
        <w:numPr>
          <w:ilvl w:val="0"/>
          <w:numId w:val="34"/>
        </w:numPr>
        <w:spacing w:before="0" w:beforeAutospacing="0" w:after="0" w:afterAutospacing="0" w:line="276" w:lineRule="auto"/>
        <w:ind w:left="1418" w:hanging="284"/>
        <w:jc w:val="both"/>
        <w:textAlignment w:val="baseline"/>
        <w:rPr>
          <w:rFonts w:ascii="Arial" w:hAnsi="Arial" w:cs="Arial"/>
          <w:sz w:val="22"/>
          <w:szCs w:val="22"/>
          <w:lang w:val="es-ES"/>
        </w:rPr>
      </w:pPr>
      <w:r w:rsidRPr="00747928">
        <w:rPr>
          <w:rStyle w:val="normaltextrun"/>
          <w:rFonts w:ascii="Arial" w:hAnsi="Arial" w:cs="Arial"/>
          <w:sz w:val="22"/>
          <w:szCs w:val="22"/>
          <w:lang w:val="es-ES"/>
        </w:rPr>
        <w:t>Soporte</w:t>
      </w:r>
      <w:r w:rsidR="00CD1F1A" w:rsidRPr="00747928">
        <w:rPr>
          <w:rStyle w:val="normaltextrun"/>
          <w:rFonts w:ascii="Arial" w:hAnsi="Arial" w:cs="Arial"/>
          <w:vanish/>
          <w:sz w:val="22"/>
          <w:szCs w:val="22"/>
          <w:lang w:val="es-ES"/>
        </w:rPr>
        <w:t>&lt;A[Apoyo|Soporte]&gt;</w:t>
      </w:r>
      <w:r w:rsidR="00CD1F1A" w:rsidRPr="00747928">
        <w:rPr>
          <w:rStyle w:val="normaltextrun"/>
          <w:rFonts w:ascii="Arial" w:hAnsi="Arial" w:cs="Arial"/>
          <w:sz w:val="22"/>
          <w:szCs w:val="22"/>
          <w:lang w:val="es-ES"/>
        </w:rPr>
        <w:t xml:space="preserve"> </w:t>
      </w:r>
      <w:r w:rsidR="00F570D2" w:rsidRPr="00747928">
        <w:rPr>
          <w:rStyle w:val="normaltextrun"/>
          <w:rFonts w:ascii="Arial" w:hAnsi="Arial" w:cs="Arial"/>
          <w:sz w:val="22"/>
          <w:szCs w:val="22"/>
          <w:lang w:val="es-ES"/>
        </w:rPr>
        <w:t>té</w:t>
      </w:r>
      <w:r w:rsidR="00CD1F1A" w:rsidRPr="00747928">
        <w:rPr>
          <w:rStyle w:val="normaltextrun"/>
          <w:rFonts w:ascii="Arial" w:hAnsi="Arial" w:cs="Arial"/>
          <w:sz w:val="22"/>
          <w:szCs w:val="22"/>
          <w:lang w:val="es-ES"/>
        </w:rPr>
        <w:t>cnico a los alumnos para la resolución de incidencias: funcionamiento, horario de atención, tiempo de respuesta.</w:t>
      </w:r>
      <w:r w:rsidR="00CD1F1A" w:rsidRPr="00747928">
        <w:rPr>
          <w:rStyle w:val="eop"/>
          <w:rFonts w:ascii="Arial" w:hAnsi="Arial" w:cs="Arial"/>
          <w:sz w:val="22"/>
          <w:szCs w:val="22"/>
          <w:lang w:val="es-ES"/>
        </w:rPr>
        <w:t> </w:t>
      </w:r>
    </w:p>
    <w:p w14:paraId="009456EB" w14:textId="77777777" w:rsidR="00CD1F1A" w:rsidRPr="00747928" w:rsidRDefault="00CD1F1A" w:rsidP="00B0496F">
      <w:pPr>
        <w:pStyle w:val="paragraph"/>
        <w:spacing w:before="0" w:beforeAutospacing="0" w:after="0" w:afterAutospacing="0" w:line="276" w:lineRule="auto"/>
        <w:jc w:val="both"/>
        <w:textAlignment w:val="baseline"/>
        <w:rPr>
          <w:rFonts w:ascii="Arial" w:hAnsi="Arial" w:cs="Arial"/>
          <w:sz w:val="22"/>
          <w:szCs w:val="22"/>
          <w:lang w:val="es-ES"/>
        </w:rPr>
      </w:pPr>
      <w:r w:rsidRPr="00747928">
        <w:rPr>
          <w:rStyle w:val="eop"/>
          <w:rFonts w:ascii="Arial" w:hAnsi="Arial" w:cs="Arial"/>
          <w:sz w:val="22"/>
          <w:szCs w:val="22"/>
          <w:lang w:val="es-ES"/>
        </w:rPr>
        <w:t> </w:t>
      </w:r>
    </w:p>
    <w:p w14:paraId="55D728D9" w14:textId="64CC52BC" w:rsidR="00CD1F1A" w:rsidRPr="00747928" w:rsidRDefault="00CD1F1A" w:rsidP="00B0496F">
      <w:pPr>
        <w:pStyle w:val="paragraph"/>
        <w:spacing w:before="0" w:beforeAutospacing="0" w:after="0" w:afterAutospacing="0" w:line="276" w:lineRule="auto"/>
        <w:jc w:val="both"/>
        <w:textAlignment w:val="baseline"/>
        <w:rPr>
          <w:rStyle w:val="eop"/>
          <w:rFonts w:ascii="Arial" w:hAnsi="Arial" w:cs="Arial"/>
          <w:sz w:val="22"/>
          <w:szCs w:val="22"/>
          <w:lang w:val="es-ES"/>
        </w:rPr>
      </w:pPr>
      <w:r w:rsidRPr="00747928">
        <w:rPr>
          <w:rStyle w:val="normaltextrun"/>
          <w:rFonts w:ascii="Arial" w:hAnsi="Arial" w:cs="Arial"/>
          <w:sz w:val="22"/>
          <w:szCs w:val="22"/>
          <w:lang w:val="es-ES"/>
        </w:rPr>
        <w:t>Dentro de cada apartado, hace falta que las empresas licitadoras describan (y cuantifiquen, en el caso de conceptos cuantitativos) cada uno de los conceptos que se valoran, definidos a los criterios de valoración.</w:t>
      </w:r>
      <w:r w:rsidRPr="00747928">
        <w:rPr>
          <w:rStyle w:val="eop"/>
          <w:rFonts w:ascii="Arial" w:hAnsi="Arial" w:cs="Arial"/>
          <w:sz w:val="22"/>
          <w:szCs w:val="22"/>
          <w:lang w:val="es-ES"/>
        </w:rPr>
        <w:t> </w:t>
      </w:r>
    </w:p>
    <w:p w14:paraId="0D8EF155" w14:textId="77777777" w:rsidR="00CD1F1A" w:rsidRPr="00747928" w:rsidRDefault="00CD1F1A" w:rsidP="00B0496F">
      <w:pPr>
        <w:pStyle w:val="paragraph"/>
        <w:spacing w:before="0" w:beforeAutospacing="0" w:after="0" w:afterAutospacing="0" w:line="276" w:lineRule="auto"/>
        <w:jc w:val="both"/>
        <w:textAlignment w:val="baseline"/>
        <w:rPr>
          <w:rFonts w:ascii="Arial" w:hAnsi="Arial" w:cs="Arial"/>
          <w:sz w:val="22"/>
          <w:szCs w:val="22"/>
          <w:lang w:val="es-ES"/>
        </w:rPr>
      </w:pPr>
    </w:p>
    <w:p w14:paraId="3A46DE81" w14:textId="37DD80FE" w:rsidR="00CD1F1A" w:rsidRPr="00747928" w:rsidRDefault="00CD1F1A" w:rsidP="00B0496F">
      <w:pPr>
        <w:pStyle w:val="paragraph"/>
        <w:spacing w:before="0" w:beforeAutospacing="0" w:after="0" w:afterAutospacing="0" w:line="276" w:lineRule="auto"/>
        <w:jc w:val="both"/>
        <w:textAlignment w:val="baseline"/>
        <w:rPr>
          <w:rFonts w:ascii="Arial" w:hAnsi="Arial" w:cs="Arial"/>
          <w:sz w:val="22"/>
          <w:szCs w:val="22"/>
          <w:lang w:val="es-ES"/>
        </w:rPr>
      </w:pPr>
      <w:r w:rsidRPr="00747928">
        <w:rPr>
          <w:rStyle w:val="normaltextrun"/>
          <w:rFonts w:ascii="Arial" w:hAnsi="Arial" w:cs="Arial"/>
          <w:sz w:val="22"/>
          <w:szCs w:val="22"/>
          <w:lang w:val="es-ES"/>
        </w:rPr>
        <w:t xml:space="preserve">El apartado 1 </w:t>
      </w:r>
      <w:r w:rsidR="00D04DC2" w:rsidRPr="00747928">
        <w:rPr>
          <w:rStyle w:val="normaltextrun"/>
          <w:rFonts w:ascii="Arial" w:hAnsi="Arial" w:cs="Arial"/>
          <w:sz w:val="22"/>
          <w:szCs w:val="22"/>
          <w:lang w:val="es-ES"/>
        </w:rPr>
        <w:t>debe</w:t>
      </w:r>
      <w:r w:rsidRPr="00747928">
        <w:rPr>
          <w:rStyle w:val="normaltextrun"/>
          <w:rFonts w:ascii="Arial" w:hAnsi="Arial" w:cs="Arial"/>
          <w:sz w:val="22"/>
          <w:szCs w:val="22"/>
          <w:lang w:val="es-ES"/>
        </w:rPr>
        <w:t xml:space="preserve"> incluir los enlaces y llaves de acceso en el entorno virtual de formación y a la totalidad de los materiales y recursos que estarán a disposición del alumnado.</w:t>
      </w:r>
      <w:r w:rsidRPr="00747928">
        <w:rPr>
          <w:rStyle w:val="eop"/>
          <w:rFonts w:ascii="Arial" w:hAnsi="Arial" w:cs="Arial"/>
          <w:sz w:val="22"/>
          <w:szCs w:val="22"/>
          <w:lang w:val="es-ES"/>
        </w:rPr>
        <w:t xml:space="preserve"> El entorno virtual de aprendizaje en el cual hay que facilitar el acceso no es necesario que </w:t>
      </w:r>
      <w:r w:rsidR="000951A1" w:rsidRPr="00747928">
        <w:rPr>
          <w:rStyle w:val="eop"/>
          <w:rFonts w:ascii="Arial" w:hAnsi="Arial" w:cs="Arial"/>
          <w:sz w:val="22"/>
          <w:szCs w:val="22"/>
          <w:lang w:val="es-ES"/>
        </w:rPr>
        <w:t>tiene</w:t>
      </w:r>
      <w:r w:rsidRPr="00747928">
        <w:rPr>
          <w:rStyle w:val="eop"/>
          <w:rFonts w:ascii="Arial" w:hAnsi="Arial" w:cs="Arial"/>
          <w:sz w:val="22"/>
          <w:szCs w:val="22"/>
          <w:lang w:val="es-ES"/>
        </w:rPr>
        <w:t xml:space="preserve"> personalizado para </w:t>
      </w:r>
      <w:r w:rsidR="0062203C">
        <w:rPr>
          <w:rStyle w:val="eop"/>
          <w:rFonts w:ascii="Arial" w:hAnsi="Arial" w:cs="Arial"/>
          <w:sz w:val="22"/>
          <w:szCs w:val="22"/>
          <w:lang w:val="es-ES"/>
        </w:rPr>
        <w:t>la EAPC</w:t>
      </w:r>
      <w:r w:rsidRPr="00747928">
        <w:rPr>
          <w:rStyle w:val="eop"/>
          <w:rFonts w:ascii="Arial" w:hAnsi="Arial" w:cs="Arial"/>
          <w:sz w:val="22"/>
          <w:szCs w:val="22"/>
          <w:lang w:val="es-ES"/>
        </w:rPr>
        <w:t xml:space="preserve"> en esta fase de la licitación. </w:t>
      </w:r>
    </w:p>
    <w:p w14:paraId="0E214022" w14:textId="77777777" w:rsidR="00CD1F1A" w:rsidRPr="00747928" w:rsidRDefault="00CD1F1A" w:rsidP="00B0496F">
      <w:pPr>
        <w:pStyle w:val="paragraph"/>
        <w:spacing w:before="0" w:beforeAutospacing="0" w:after="0" w:afterAutospacing="0" w:line="276" w:lineRule="auto"/>
        <w:jc w:val="both"/>
        <w:textAlignment w:val="baseline"/>
        <w:rPr>
          <w:rFonts w:ascii="Arial" w:hAnsi="Arial" w:cs="Arial"/>
          <w:sz w:val="22"/>
          <w:szCs w:val="22"/>
          <w:lang w:val="es-ES"/>
        </w:rPr>
      </w:pPr>
      <w:r w:rsidRPr="00747928">
        <w:rPr>
          <w:rStyle w:val="eop"/>
          <w:rFonts w:ascii="Arial" w:hAnsi="Arial" w:cs="Arial"/>
          <w:sz w:val="22"/>
          <w:szCs w:val="22"/>
          <w:lang w:val="es-ES"/>
        </w:rPr>
        <w:t> </w:t>
      </w:r>
    </w:p>
    <w:p w14:paraId="2CA610ED" w14:textId="1C3035FB" w:rsidR="00CD1F1A" w:rsidRPr="00747928" w:rsidRDefault="00CD1F1A" w:rsidP="00B0496F">
      <w:pPr>
        <w:pStyle w:val="paragraph"/>
        <w:spacing w:before="0" w:beforeAutospacing="0" w:after="0" w:afterAutospacing="0" w:line="276" w:lineRule="auto"/>
        <w:jc w:val="both"/>
        <w:textAlignment w:val="baseline"/>
        <w:rPr>
          <w:rFonts w:ascii="Arial" w:hAnsi="Arial" w:cs="Arial"/>
          <w:sz w:val="22"/>
          <w:szCs w:val="22"/>
          <w:lang w:val="es-ES"/>
        </w:rPr>
      </w:pPr>
      <w:r w:rsidRPr="00747928">
        <w:rPr>
          <w:rStyle w:val="normaltextrun"/>
          <w:rFonts w:ascii="Arial" w:hAnsi="Arial" w:cs="Arial"/>
          <w:b/>
          <w:bCs/>
          <w:sz w:val="22"/>
          <w:szCs w:val="22"/>
          <w:lang w:val="es-ES"/>
        </w:rPr>
        <w:t xml:space="preserve">La propuesta </w:t>
      </w:r>
      <w:r w:rsidR="000951A1" w:rsidRPr="00747928">
        <w:rPr>
          <w:rStyle w:val="normaltextrun"/>
          <w:rFonts w:ascii="Arial" w:hAnsi="Arial" w:cs="Arial"/>
          <w:b/>
          <w:bCs/>
          <w:sz w:val="22"/>
          <w:szCs w:val="22"/>
          <w:lang w:val="es-ES"/>
        </w:rPr>
        <w:t>técnica</w:t>
      </w:r>
      <w:r w:rsidRPr="00747928">
        <w:rPr>
          <w:rStyle w:val="normaltextrun"/>
          <w:rFonts w:ascii="Arial" w:hAnsi="Arial" w:cs="Arial"/>
          <w:b/>
          <w:bCs/>
          <w:sz w:val="22"/>
          <w:szCs w:val="22"/>
          <w:lang w:val="es-ES"/>
        </w:rPr>
        <w:t xml:space="preserve"> de los licitadores correspondiendo a los criterios de adjudicación ponderables en función de un juicio de valor tendrá que presentarse dentro del sobre B.</w:t>
      </w:r>
      <w:r w:rsidRPr="00747928">
        <w:rPr>
          <w:rStyle w:val="eop"/>
          <w:rFonts w:ascii="Arial" w:hAnsi="Arial" w:cs="Arial"/>
          <w:sz w:val="22"/>
          <w:szCs w:val="22"/>
          <w:lang w:val="es-ES"/>
        </w:rPr>
        <w:t> </w:t>
      </w:r>
    </w:p>
    <w:p w14:paraId="7289437D" w14:textId="77777777" w:rsidR="00136146" w:rsidRPr="00747928" w:rsidRDefault="00136146" w:rsidP="00B0496F">
      <w:pPr>
        <w:pStyle w:val="paragraph"/>
        <w:spacing w:before="0" w:beforeAutospacing="0" w:after="0" w:afterAutospacing="0" w:line="276" w:lineRule="auto"/>
        <w:jc w:val="both"/>
        <w:textAlignment w:val="baseline"/>
        <w:rPr>
          <w:rStyle w:val="normaltextrun"/>
          <w:rFonts w:ascii="Arial" w:hAnsi="Arial" w:cs="Arial"/>
          <w:b/>
          <w:bCs/>
          <w:sz w:val="22"/>
          <w:szCs w:val="22"/>
          <w:lang w:val="es-ES"/>
        </w:rPr>
      </w:pPr>
    </w:p>
    <w:p w14:paraId="3CCF7AE4" w14:textId="4D2CAF15" w:rsidR="00CD1F1A" w:rsidRPr="00747928" w:rsidRDefault="00CD1F1A" w:rsidP="00B0496F">
      <w:pPr>
        <w:pStyle w:val="paragraph"/>
        <w:spacing w:before="0" w:beforeAutospacing="0" w:after="0" w:afterAutospacing="0" w:line="276" w:lineRule="auto"/>
        <w:jc w:val="both"/>
        <w:textAlignment w:val="baseline"/>
        <w:rPr>
          <w:rFonts w:ascii="Arial" w:hAnsi="Arial" w:cs="Arial"/>
          <w:sz w:val="22"/>
          <w:szCs w:val="22"/>
          <w:lang w:val="es-ES"/>
        </w:rPr>
      </w:pPr>
      <w:r w:rsidRPr="00747928">
        <w:rPr>
          <w:rStyle w:val="normaltextrun"/>
          <w:rFonts w:ascii="Arial" w:hAnsi="Arial" w:cs="Arial"/>
          <w:b/>
          <w:bCs/>
          <w:sz w:val="22"/>
          <w:szCs w:val="22"/>
          <w:lang w:val="es-ES"/>
        </w:rPr>
        <w:t xml:space="preserve">La inclusión en el Sobre B de la oferta económica, así como de cualquier información de la oferta de carácter relevante evaluable de forma automática y que, por lo tanto, se </w:t>
      </w:r>
      <w:r w:rsidR="00D04DC2" w:rsidRPr="00747928">
        <w:rPr>
          <w:rStyle w:val="normaltextrun"/>
          <w:rFonts w:ascii="Arial" w:hAnsi="Arial" w:cs="Arial"/>
          <w:b/>
          <w:bCs/>
          <w:sz w:val="22"/>
          <w:szCs w:val="22"/>
          <w:lang w:val="es-ES"/>
        </w:rPr>
        <w:t>debe</w:t>
      </w:r>
      <w:r w:rsidRPr="00747928">
        <w:rPr>
          <w:rStyle w:val="normaltextrun"/>
          <w:rFonts w:ascii="Arial" w:hAnsi="Arial" w:cs="Arial"/>
          <w:b/>
          <w:bCs/>
          <w:sz w:val="22"/>
          <w:szCs w:val="22"/>
          <w:lang w:val="es-ES"/>
        </w:rPr>
        <w:t xml:space="preserve"> incluir en el sobre C, comportará la exclusión de la empresa licitadora, </w:t>
      </w:r>
      <w:r w:rsidR="007300C7" w:rsidRPr="00747928">
        <w:rPr>
          <w:rStyle w:val="normaltextrun"/>
          <w:rFonts w:ascii="Arial" w:hAnsi="Arial" w:cs="Arial"/>
          <w:b/>
          <w:bCs/>
          <w:sz w:val="22"/>
          <w:szCs w:val="22"/>
          <w:lang w:val="es-ES"/>
        </w:rPr>
        <w:t>cuá</w:t>
      </w:r>
      <w:r w:rsidRPr="00747928">
        <w:rPr>
          <w:rStyle w:val="normaltextrun"/>
          <w:rFonts w:ascii="Arial" w:hAnsi="Arial" w:cs="Arial"/>
          <w:b/>
          <w:bCs/>
          <w:sz w:val="22"/>
          <w:szCs w:val="22"/>
          <w:lang w:val="es-ES"/>
        </w:rPr>
        <w:t>ndo</w:t>
      </w:r>
      <w:r w:rsidRPr="00747928">
        <w:rPr>
          <w:rStyle w:val="normaltextrun"/>
          <w:rFonts w:ascii="Arial" w:hAnsi="Arial" w:cs="Arial"/>
          <w:b/>
          <w:bCs/>
          <w:vanish/>
          <w:sz w:val="22"/>
          <w:szCs w:val="22"/>
          <w:lang w:val="es-ES"/>
        </w:rPr>
        <w:t>&lt;A[cuando|cuándo]&gt;</w:t>
      </w:r>
      <w:r w:rsidRPr="00747928">
        <w:rPr>
          <w:rStyle w:val="normaltextrun"/>
          <w:rFonts w:ascii="Arial" w:hAnsi="Arial" w:cs="Arial"/>
          <w:b/>
          <w:bCs/>
          <w:sz w:val="22"/>
          <w:szCs w:val="22"/>
          <w:lang w:val="es-ES"/>
        </w:rPr>
        <w:t xml:space="preserve"> se vulnere el secreto de las ofertas o el deber de no tener conocimiento del contenido de la documentación relativa a los criterios de valoración objetiva antes de la relativa a los criterios de valoración subjetiva.</w:t>
      </w:r>
      <w:r w:rsidRPr="00747928">
        <w:rPr>
          <w:rStyle w:val="eop"/>
          <w:rFonts w:ascii="Arial" w:hAnsi="Arial" w:cs="Arial"/>
          <w:sz w:val="22"/>
          <w:szCs w:val="22"/>
          <w:lang w:val="es-ES"/>
        </w:rPr>
        <w:t> </w:t>
      </w:r>
    </w:p>
    <w:p w14:paraId="1B5D6FAE" w14:textId="2A851940" w:rsidR="00B10A22" w:rsidRPr="00747928" w:rsidRDefault="00B10A22" w:rsidP="00B0496F">
      <w:pPr>
        <w:spacing w:line="276" w:lineRule="auto"/>
        <w:jc w:val="both"/>
        <w:rPr>
          <w:rFonts w:ascii="Arial" w:eastAsia="Arial" w:hAnsi="Arial" w:cs="Arial"/>
          <w:b/>
          <w:sz w:val="22"/>
          <w:szCs w:val="22"/>
          <w:u w:val="single"/>
          <w:lang w:val="es-ES"/>
        </w:rPr>
      </w:pPr>
      <w:r w:rsidRPr="00747928">
        <w:rPr>
          <w:rFonts w:ascii="Arial" w:eastAsia="Arial" w:hAnsi="Arial" w:cs="Arial"/>
          <w:b/>
          <w:sz w:val="22"/>
          <w:szCs w:val="22"/>
          <w:u w:val="single"/>
          <w:lang w:val="es-ES"/>
        </w:rPr>
        <w:br w:type="page"/>
      </w:r>
    </w:p>
    <w:p w14:paraId="1C29F794" w14:textId="75DC2B95" w:rsidR="00B10A22" w:rsidRPr="00747928" w:rsidRDefault="00B10A22" w:rsidP="00B0496F">
      <w:pPr>
        <w:pStyle w:val="Ttol3"/>
        <w:spacing w:before="0" w:after="0" w:line="276" w:lineRule="auto"/>
        <w:jc w:val="both"/>
        <w:rPr>
          <w:rFonts w:eastAsia="Arial"/>
          <w:sz w:val="22"/>
          <w:szCs w:val="22"/>
          <w:lang w:val="es-ES"/>
        </w:rPr>
      </w:pPr>
      <w:bookmarkStart w:id="93" w:name="_Toc164944480"/>
      <w:r w:rsidRPr="00747928">
        <w:rPr>
          <w:rFonts w:eastAsia="Arial"/>
          <w:sz w:val="22"/>
          <w:szCs w:val="22"/>
          <w:lang w:val="es-ES"/>
        </w:rPr>
        <w:t xml:space="preserve">ANEXO 9.3 – </w:t>
      </w:r>
      <w:r w:rsidR="00063F8F">
        <w:rPr>
          <w:rFonts w:eastAsia="Arial"/>
          <w:sz w:val="22"/>
          <w:szCs w:val="22"/>
          <w:lang w:val="es-ES"/>
        </w:rPr>
        <w:t>LOTE</w:t>
      </w:r>
      <w:r w:rsidRPr="00747928">
        <w:rPr>
          <w:rFonts w:eastAsia="Arial"/>
          <w:sz w:val="22"/>
          <w:szCs w:val="22"/>
          <w:lang w:val="es-ES"/>
        </w:rPr>
        <w:t xml:space="preserve"> 3: FORMACIÓN EN </w:t>
      </w:r>
      <w:r w:rsidR="008F5684" w:rsidRPr="00747928">
        <w:rPr>
          <w:rFonts w:eastAsia="Arial"/>
          <w:sz w:val="22"/>
          <w:szCs w:val="22"/>
          <w:lang w:val="es-ES"/>
        </w:rPr>
        <w:t>LENGUA FRANCESA GENERAL</w:t>
      </w:r>
      <w:bookmarkEnd w:id="93"/>
    </w:p>
    <w:p w14:paraId="4E2EBA8A" w14:textId="77777777" w:rsidR="00DD63F9" w:rsidRPr="00747928" w:rsidRDefault="00DD63F9" w:rsidP="00B0496F">
      <w:pPr>
        <w:spacing w:line="276" w:lineRule="auto"/>
        <w:jc w:val="both"/>
        <w:rPr>
          <w:rFonts w:ascii="Arial" w:eastAsia="Arial" w:hAnsi="Arial" w:cs="Arial"/>
          <w:sz w:val="22"/>
          <w:szCs w:val="22"/>
          <w:lang w:val="es-ES"/>
        </w:rPr>
      </w:pPr>
    </w:p>
    <w:p w14:paraId="1E0A6AC7" w14:textId="4C22953E" w:rsidR="00CD1F1A" w:rsidRPr="00747928" w:rsidRDefault="00CD1F1A" w:rsidP="00B0496F">
      <w:pPr>
        <w:pStyle w:val="paragraph"/>
        <w:spacing w:before="0" w:beforeAutospacing="0" w:after="0" w:afterAutospacing="0" w:line="276" w:lineRule="auto"/>
        <w:jc w:val="both"/>
        <w:textAlignment w:val="baseline"/>
        <w:rPr>
          <w:rFonts w:ascii="Arial" w:hAnsi="Arial" w:cs="Arial"/>
          <w:sz w:val="22"/>
          <w:szCs w:val="22"/>
          <w:lang w:val="es-ES"/>
        </w:rPr>
      </w:pPr>
      <w:r w:rsidRPr="00747928">
        <w:rPr>
          <w:rStyle w:val="normaltextrun"/>
          <w:rFonts w:ascii="Arial" w:hAnsi="Arial" w:cs="Arial"/>
          <w:sz w:val="22"/>
          <w:szCs w:val="22"/>
          <w:lang w:val="es-ES"/>
        </w:rPr>
        <w:t xml:space="preserve">Las empresas licitadoras tienen que presentar su propuesta </w:t>
      </w:r>
      <w:r w:rsidR="000951A1" w:rsidRPr="00747928">
        <w:rPr>
          <w:rStyle w:val="normaltextrun"/>
          <w:rFonts w:ascii="Arial" w:hAnsi="Arial" w:cs="Arial"/>
          <w:sz w:val="22"/>
          <w:szCs w:val="22"/>
          <w:lang w:val="es-ES"/>
        </w:rPr>
        <w:t>técnica</w:t>
      </w:r>
      <w:r w:rsidRPr="00747928">
        <w:rPr>
          <w:rStyle w:val="normaltextrun"/>
          <w:rFonts w:ascii="Arial" w:hAnsi="Arial" w:cs="Arial"/>
          <w:sz w:val="22"/>
          <w:szCs w:val="22"/>
          <w:lang w:val="es-ES"/>
        </w:rPr>
        <w:t xml:space="preserve"> en</w:t>
      </w:r>
      <w:r w:rsidR="007300C7" w:rsidRPr="00747928">
        <w:rPr>
          <w:rStyle w:val="normaltextrun"/>
          <w:rFonts w:ascii="Arial" w:hAnsi="Arial" w:cs="Arial"/>
          <w:sz w:val="22"/>
          <w:szCs w:val="22"/>
          <w:lang w:val="es-ES"/>
        </w:rPr>
        <w:t xml:space="preserve"> un documento de texto que se debe</w:t>
      </w:r>
      <w:r w:rsidRPr="00747928">
        <w:rPr>
          <w:rStyle w:val="normaltextrun"/>
          <w:rFonts w:ascii="Arial" w:hAnsi="Arial" w:cs="Arial"/>
          <w:sz w:val="22"/>
          <w:szCs w:val="22"/>
          <w:lang w:val="es-ES"/>
        </w:rPr>
        <w:t xml:space="preserve"> estructurar en los apartados que se indican a continuación. La extensión máxima para el conjunto de los apartados </w:t>
      </w:r>
      <w:r w:rsidR="00D04DC2" w:rsidRPr="00747928">
        <w:rPr>
          <w:rStyle w:val="normaltextrun"/>
          <w:rFonts w:ascii="Arial" w:hAnsi="Arial" w:cs="Arial"/>
          <w:sz w:val="22"/>
          <w:szCs w:val="22"/>
          <w:lang w:val="es-ES"/>
        </w:rPr>
        <w:t>debe</w:t>
      </w:r>
      <w:r w:rsidRPr="00747928">
        <w:rPr>
          <w:rStyle w:val="normaltextrun"/>
          <w:rFonts w:ascii="Arial" w:hAnsi="Arial" w:cs="Arial"/>
          <w:sz w:val="22"/>
          <w:szCs w:val="22"/>
          <w:lang w:val="es-ES"/>
        </w:rPr>
        <w:t xml:space="preserve"> ser de 15.000 palabras.</w:t>
      </w:r>
      <w:r w:rsidRPr="00747928">
        <w:rPr>
          <w:rStyle w:val="eop"/>
          <w:rFonts w:ascii="Arial" w:hAnsi="Arial" w:cs="Arial"/>
          <w:sz w:val="22"/>
          <w:szCs w:val="22"/>
          <w:lang w:val="es-ES"/>
        </w:rPr>
        <w:t> </w:t>
      </w:r>
    </w:p>
    <w:p w14:paraId="16F15F26" w14:textId="77777777" w:rsidR="008B19AF" w:rsidRPr="00747928" w:rsidRDefault="008B19AF" w:rsidP="00B0496F">
      <w:pPr>
        <w:pStyle w:val="paragraph"/>
        <w:spacing w:before="0" w:beforeAutospacing="0" w:after="0" w:afterAutospacing="0" w:line="276" w:lineRule="auto"/>
        <w:jc w:val="both"/>
        <w:textAlignment w:val="baseline"/>
        <w:rPr>
          <w:rStyle w:val="normaltextrun"/>
          <w:rFonts w:ascii="Arial" w:hAnsi="Arial" w:cs="Arial"/>
          <w:sz w:val="22"/>
          <w:szCs w:val="22"/>
          <w:lang w:val="es-ES"/>
        </w:rPr>
      </w:pPr>
    </w:p>
    <w:p w14:paraId="10AF1569" w14:textId="74EBD904" w:rsidR="00CD1F1A" w:rsidRPr="00747928" w:rsidRDefault="00CD1F1A" w:rsidP="00B0496F">
      <w:pPr>
        <w:pStyle w:val="paragraph"/>
        <w:spacing w:before="0" w:beforeAutospacing="0" w:after="0" w:afterAutospacing="0" w:line="276" w:lineRule="auto"/>
        <w:jc w:val="both"/>
        <w:textAlignment w:val="baseline"/>
        <w:rPr>
          <w:rStyle w:val="eop"/>
          <w:rFonts w:ascii="Arial" w:hAnsi="Arial" w:cs="Arial"/>
          <w:sz w:val="22"/>
          <w:szCs w:val="22"/>
          <w:lang w:val="es-ES"/>
        </w:rPr>
      </w:pPr>
      <w:r w:rsidRPr="00747928">
        <w:rPr>
          <w:rStyle w:val="normaltextrun"/>
          <w:rFonts w:ascii="Arial" w:hAnsi="Arial" w:cs="Arial"/>
          <w:sz w:val="22"/>
          <w:szCs w:val="22"/>
          <w:lang w:val="es-ES"/>
        </w:rPr>
        <w:t>Los apartados  3, 4, 5 y 6 coinciden con los criterios de valoración ponderables en función de un juicio de valor.</w:t>
      </w:r>
      <w:r w:rsidRPr="00747928">
        <w:rPr>
          <w:rStyle w:val="eop"/>
          <w:rFonts w:ascii="Arial" w:hAnsi="Arial" w:cs="Arial"/>
          <w:sz w:val="22"/>
          <w:szCs w:val="22"/>
          <w:lang w:val="es-ES"/>
        </w:rPr>
        <w:t> </w:t>
      </w:r>
    </w:p>
    <w:p w14:paraId="11EFDC5E" w14:textId="77777777" w:rsidR="00CD1F1A" w:rsidRPr="00747928" w:rsidRDefault="00CD1F1A" w:rsidP="00B0496F">
      <w:pPr>
        <w:pStyle w:val="paragraph"/>
        <w:spacing w:before="0" w:beforeAutospacing="0" w:after="0" w:afterAutospacing="0" w:line="276" w:lineRule="auto"/>
        <w:jc w:val="both"/>
        <w:textAlignment w:val="baseline"/>
        <w:rPr>
          <w:rFonts w:ascii="Arial" w:hAnsi="Arial" w:cs="Arial"/>
          <w:sz w:val="22"/>
          <w:szCs w:val="22"/>
          <w:lang w:val="es-ES"/>
        </w:rPr>
      </w:pPr>
    </w:p>
    <w:p w14:paraId="27D50AB4" w14:textId="77777777" w:rsidR="00CD1F1A" w:rsidRPr="00747928" w:rsidRDefault="00CD1F1A" w:rsidP="00B0496F">
      <w:pPr>
        <w:pStyle w:val="paragraph"/>
        <w:numPr>
          <w:ilvl w:val="0"/>
          <w:numId w:val="75"/>
        </w:numPr>
        <w:spacing w:before="0" w:beforeAutospacing="0" w:after="0" w:afterAutospacing="0" w:line="276" w:lineRule="auto"/>
        <w:jc w:val="both"/>
        <w:textAlignment w:val="baseline"/>
        <w:rPr>
          <w:rStyle w:val="normaltextrun"/>
          <w:rFonts w:ascii="Arial" w:hAnsi="Arial" w:cs="Arial"/>
          <w:sz w:val="22"/>
          <w:szCs w:val="22"/>
          <w:lang w:val="es-ES"/>
        </w:rPr>
      </w:pPr>
      <w:r w:rsidRPr="00747928">
        <w:rPr>
          <w:rStyle w:val="normaltextrun"/>
          <w:rFonts w:ascii="Arial" w:hAnsi="Arial" w:cs="Arial"/>
          <w:sz w:val="22"/>
          <w:szCs w:val="22"/>
          <w:lang w:val="es-ES"/>
        </w:rPr>
        <w:t>Enlaces y llaves de acceso en el entorno. </w:t>
      </w:r>
    </w:p>
    <w:p w14:paraId="33085FA7" w14:textId="77777777" w:rsidR="00CD1F1A" w:rsidRPr="00747928" w:rsidRDefault="00CD1F1A" w:rsidP="00B0496F">
      <w:pPr>
        <w:pStyle w:val="paragraph"/>
        <w:numPr>
          <w:ilvl w:val="0"/>
          <w:numId w:val="75"/>
        </w:numPr>
        <w:spacing w:before="0" w:beforeAutospacing="0" w:after="0" w:afterAutospacing="0" w:line="276" w:lineRule="auto"/>
        <w:jc w:val="both"/>
        <w:textAlignment w:val="baseline"/>
        <w:rPr>
          <w:rFonts w:ascii="Arial" w:hAnsi="Arial" w:cs="Arial"/>
          <w:sz w:val="22"/>
          <w:szCs w:val="22"/>
          <w:lang w:val="es-ES"/>
        </w:rPr>
      </w:pPr>
      <w:r w:rsidRPr="00747928">
        <w:rPr>
          <w:rStyle w:val="normaltextrun"/>
          <w:rFonts w:ascii="Arial" w:hAnsi="Arial" w:cs="Arial"/>
          <w:sz w:val="22"/>
          <w:szCs w:val="22"/>
          <w:lang w:val="es-ES"/>
        </w:rPr>
        <w:t>Relación de la oferta de cursos, con indicación del nivel del Marco europeo común de referencia para las lenguas a lo que corresponde cada uno y número de horas lectivas.</w:t>
      </w:r>
      <w:r w:rsidRPr="00747928">
        <w:rPr>
          <w:rStyle w:val="eop"/>
          <w:rFonts w:ascii="Arial" w:hAnsi="Arial" w:cs="Arial"/>
          <w:sz w:val="22"/>
          <w:szCs w:val="22"/>
          <w:lang w:val="es-ES"/>
        </w:rPr>
        <w:t> </w:t>
      </w:r>
    </w:p>
    <w:p w14:paraId="634A4F59" w14:textId="77777777" w:rsidR="00CD1F1A" w:rsidRPr="00747928" w:rsidRDefault="00CD1F1A" w:rsidP="00B0496F">
      <w:pPr>
        <w:pStyle w:val="paragraph"/>
        <w:numPr>
          <w:ilvl w:val="0"/>
          <w:numId w:val="76"/>
        </w:numPr>
        <w:spacing w:before="0" w:beforeAutospacing="0" w:after="0" w:afterAutospacing="0" w:line="276" w:lineRule="auto"/>
        <w:jc w:val="both"/>
        <w:textAlignment w:val="baseline"/>
        <w:rPr>
          <w:rFonts w:ascii="Arial" w:hAnsi="Arial" w:cs="Arial"/>
          <w:sz w:val="22"/>
          <w:szCs w:val="22"/>
          <w:lang w:val="es-ES"/>
        </w:rPr>
      </w:pPr>
      <w:r w:rsidRPr="00747928">
        <w:rPr>
          <w:rStyle w:val="normaltextrun"/>
          <w:rFonts w:ascii="Arial" w:hAnsi="Arial" w:cs="Arial"/>
          <w:sz w:val="22"/>
          <w:szCs w:val="22"/>
          <w:lang w:val="es-ES"/>
        </w:rPr>
        <w:t>Características del entorno virtual aprendizaje.</w:t>
      </w:r>
      <w:r w:rsidRPr="00747928">
        <w:rPr>
          <w:rStyle w:val="eop"/>
          <w:rFonts w:ascii="Arial" w:hAnsi="Arial" w:cs="Arial"/>
          <w:sz w:val="22"/>
          <w:szCs w:val="22"/>
          <w:lang w:val="es-ES"/>
        </w:rPr>
        <w:t> </w:t>
      </w:r>
    </w:p>
    <w:p w14:paraId="34D306B0" w14:textId="4C55F0DC" w:rsidR="00CD1F1A" w:rsidRPr="00747928" w:rsidRDefault="00CD1F1A" w:rsidP="00B0496F">
      <w:pPr>
        <w:pStyle w:val="paragraph"/>
        <w:numPr>
          <w:ilvl w:val="0"/>
          <w:numId w:val="93"/>
        </w:numPr>
        <w:spacing w:before="0" w:beforeAutospacing="0" w:after="0" w:afterAutospacing="0" w:line="276" w:lineRule="auto"/>
        <w:jc w:val="both"/>
        <w:textAlignment w:val="baseline"/>
        <w:rPr>
          <w:rStyle w:val="normaltextrun"/>
          <w:rFonts w:ascii="Arial" w:hAnsi="Arial" w:cs="Arial"/>
          <w:sz w:val="22"/>
          <w:szCs w:val="22"/>
          <w:lang w:val="es-ES"/>
        </w:rPr>
      </w:pPr>
      <w:r w:rsidRPr="00747928">
        <w:rPr>
          <w:rFonts w:ascii="Arial" w:hAnsi="Arial" w:cs="Arial"/>
          <w:sz w:val="22"/>
          <w:szCs w:val="22"/>
          <w:lang w:val="es-ES"/>
        </w:rPr>
        <w:t xml:space="preserve">Requerimientos </w:t>
      </w:r>
      <w:r w:rsidR="000D141D" w:rsidRPr="00747928">
        <w:rPr>
          <w:rFonts w:ascii="Arial" w:hAnsi="Arial" w:cs="Arial"/>
          <w:sz w:val="22"/>
          <w:szCs w:val="22"/>
          <w:lang w:val="es-ES"/>
        </w:rPr>
        <w:t>t</w:t>
      </w:r>
      <w:r w:rsidR="007300C7" w:rsidRPr="00747928">
        <w:rPr>
          <w:rFonts w:ascii="Arial" w:hAnsi="Arial" w:cs="Arial"/>
          <w:sz w:val="22"/>
          <w:szCs w:val="22"/>
          <w:lang w:val="es-ES"/>
        </w:rPr>
        <w:t>é</w:t>
      </w:r>
      <w:r w:rsidRPr="00747928">
        <w:rPr>
          <w:rFonts w:ascii="Arial" w:hAnsi="Arial" w:cs="Arial"/>
          <w:sz w:val="22"/>
          <w:szCs w:val="22"/>
          <w:lang w:val="es-ES"/>
        </w:rPr>
        <w:t>cnicos mínimos que tienen que tener los dispositivos desde los cuales se quiera acceder al entorno virtual</w:t>
      </w:r>
    </w:p>
    <w:p w14:paraId="1EB4635C" w14:textId="77777777" w:rsidR="00CD1F1A" w:rsidRPr="00747928" w:rsidRDefault="00CD1F1A" w:rsidP="00B0496F">
      <w:pPr>
        <w:pStyle w:val="paragraph"/>
        <w:numPr>
          <w:ilvl w:val="0"/>
          <w:numId w:val="93"/>
        </w:numPr>
        <w:spacing w:before="0" w:beforeAutospacing="0" w:after="0" w:afterAutospacing="0" w:line="276" w:lineRule="auto"/>
        <w:jc w:val="both"/>
        <w:textAlignment w:val="baseline"/>
        <w:rPr>
          <w:rFonts w:ascii="Arial" w:hAnsi="Arial" w:cs="Arial"/>
          <w:sz w:val="22"/>
          <w:szCs w:val="22"/>
          <w:lang w:val="es-ES"/>
        </w:rPr>
      </w:pPr>
      <w:r w:rsidRPr="00747928">
        <w:rPr>
          <w:rStyle w:val="normaltextrun"/>
          <w:rFonts w:ascii="Arial" w:hAnsi="Arial" w:cs="Arial"/>
          <w:sz w:val="22"/>
          <w:szCs w:val="22"/>
          <w:lang w:val="es-ES"/>
        </w:rPr>
        <w:t>Accesibilidad de la interfaz del entorno, en cumplimiento  del RD 1494/2007.</w:t>
      </w:r>
      <w:r w:rsidRPr="00747928">
        <w:rPr>
          <w:rStyle w:val="eop"/>
          <w:rFonts w:ascii="Arial" w:hAnsi="Arial" w:cs="Arial"/>
          <w:sz w:val="22"/>
          <w:szCs w:val="22"/>
          <w:lang w:val="es-ES"/>
        </w:rPr>
        <w:t> </w:t>
      </w:r>
    </w:p>
    <w:p w14:paraId="09547699" w14:textId="77777777" w:rsidR="00CD1F1A" w:rsidRPr="00747928" w:rsidRDefault="00CD1F1A" w:rsidP="00B0496F">
      <w:pPr>
        <w:pStyle w:val="paragraph"/>
        <w:numPr>
          <w:ilvl w:val="0"/>
          <w:numId w:val="93"/>
        </w:numPr>
        <w:spacing w:before="0" w:beforeAutospacing="0" w:after="0" w:afterAutospacing="0" w:line="276" w:lineRule="auto"/>
        <w:jc w:val="both"/>
        <w:textAlignment w:val="baseline"/>
        <w:rPr>
          <w:rFonts w:ascii="Arial" w:hAnsi="Arial" w:cs="Arial"/>
          <w:sz w:val="22"/>
          <w:szCs w:val="22"/>
          <w:lang w:val="es-ES"/>
        </w:rPr>
      </w:pPr>
      <w:r w:rsidRPr="00747928">
        <w:rPr>
          <w:rStyle w:val="normaltextrun"/>
          <w:rFonts w:ascii="Arial" w:hAnsi="Arial" w:cs="Arial"/>
          <w:sz w:val="22"/>
          <w:szCs w:val="22"/>
          <w:lang w:val="es-ES"/>
        </w:rPr>
        <w:t>Usabilidad del entorno (facilidad de uso, navegabilidad, ayuda en línea).</w:t>
      </w:r>
      <w:r w:rsidRPr="00747928">
        <w:rPr>
          <w:rStyle w:val="eop"/>
          <w:rFonts w:ascii="Arial" w:hAnsi="Arial" w:cs="Arial"/>
          <w:sz w:val="22"/>
          <w:szCs w:val="22"/>
          <w:lang w:val="es-ES"/>
        </w:rPr>
        <w:t> </w:t>
      </w:r>
    </w:p>
    <w:p w14:paraId="08568B93" w14:textId="77777777" w:rsidR="00CD1F1A" w:rsidRPr="00747928" w:rsidRDefault="00CD1F1A" w:rsidP="00B0496F">
      <w:pPr>
        <w:pStyle w:val="paragraph"/>
        <w:numPr>
          <w:ilvl w:val="0"/>
          <w:numId w:val="93"/>
        </w:numPr>
        <w:spacing w:before="0" w:beforeAutospacing="0" w:after="0" w:afterAutospacing="0" w:line="276" w:lineRule="auto"/>
        <w:jc w:val="both"/>
        <w:textAlignment w:val="baseline"/>
        <w:rPr>
          <w:rFonts w:ascii="Arial" w:hAnsi="Arial" w:cs="Arial"/>
          <w:sz w:val="22"/>
          <w:szCs w:val="22"/>
          <w:lang w:val="es-ES"/>
        </w:rPr>
      </w:pPr>
      <w:r w:rsidRPr="00747928">
        <w:rPr>
          <w:rStyle w:val="normaltextrun"/>
          <w:rFonts w:ascii="Arial" w:hAnsi="Arial" w:cs="Arial"/>
          <w:sz w:val="22"/>
          <w:szCs w:val="22"/>
          <w:lang w:val="es-ES"/>
        </w:rPr>
        <w:t>Disponibilidad y funcionalidad de las herramientas de comunicación e interacción entre alumnado y profesorado.</w:t>
      </w:r>
      <w:r w:rsidRPr="00747928">
        <w:rPr>
          <w:rStyle w:val="eop"/>
          <w:rFonts w:ascii="Arial" w:hAnsi="Arial" w:cs="Arial"/>
          <w:sz w:val="22"/>
          <w:szCs w:val="22"/>
          <w:lang w:val="es-ES"/>
        </w:rPr>
        <w:t> </w:t>
      </w:r>
    </w:p>
    <w:p w14:paraId="7B353E85" w14:textId="77777777" w:rsidR="00CD1F1A" w:rsidRPr="00747928" w:rsidRDefault="00CD1F1A" w:rsidP="00B0496F">
      <w:pPr>
        <w:pStyle w:val="paragraph"/>
        <w:numPr>
          <w:ilvl w:val="0"/>
          <w:numId w:val="77"/>
        </w:numPr>
        <w:spacing w:before="0" w:beforeAutospacing="0" w:after="0" w:afterAutospacing="0" w:line="276" w:lineRule="auto"/>
        <w:jc w:val="both"/>
        <w:textAlignment w:val="baseline"/>
        <w:rPr>
          <w:rFonts w:ascii="Arial" w:hAnsi="Arial" w:cs="Arial"/>
          <w:sz w:val="22"/>
          <w:szCs w:val="22"/>
          <w:lang w:val="es-ES"/>
        </w:rPr>
      </w:pPr>
      <w:r w:rsidRPr="00747928">
        <w:rPr>
          <w:rStyle w:val="normaltextrun"/>
          <w:rFonts w:ascii="Arial" w:hAnsi="Arial" w:cs="Arial"/>
          <w:sz w:val="22"/>
          <w:szCs w:val="22"/>
          <w:lang w:val="es-ES"/>
        </w:rPr>
        <w:t>Propuesta didáctica, materiales y recursos de aprendizaje.</w:t>
      </w:r>
      <w:r w:rsidRPr="00747928">
        <w:rPr>
          <w:rStyle w:val="eop"/>
          <w:rFonts w:ascii="Arial" w:hAnsi="Arial" w:cs="Arial"/>
          <w:sz w:val="22"/>
          <w:szCs w:val="22"/>
          <w:lang w:val="es-ES"/>
        </w:rPr>
        <w:t> </w:t>
      </w:r>
    </w:p>
    <w:p w14:paraId="44AC7664" w14:textId="4886A38F" w:rsidR="00CD1F1A" w:rsidRPr="00747928" w:rsidRDefault="00CD1F1A" w:rsidP="00B0496F">
      <w:pPr>
        <w:pStyle w:val="paragraph"/>
        <w:numPr>
          <w:ilvl w:val="0"/>
          <w:numId w:val="68"/>
        </w:numPr>
        <w:spacing w:before="0" w:beforeAutospacing="0" w:after="0" w:afterAutospacing="0" w:line="276" w:lineRule="auto"/>
        <w:jc w:val="both"/>
        <w:textAlignment w:val="baseline"/>
        <w:rPr>
          <w:rFonts w:ascii="Arial" w:hAnsi="Arial" w:cs="Arial"/>
          <w:sz w:val="22"/>
          <w:szCs w:val="22"/>
          <w:lang w:val="es-ES"/>
        </w:rPr>
      </w:pPr>
      <w:r w:rsidRPr="00747928">
        <w:rPr>
          <w:rStyle w:val="normaltextrun"/>
          <w:rFonts w:ascii="Arial" w:hAnsi="Arial" w:cs="Arial"/>
          <w:sz w:val="22"/>
          <w:szCs w:val="22"/>
          <w:lang w:val="es-ES"/>
        </w:rPr>
        <w:t>Propuesta didáctica y recursos de aprendizaje (planes</w:t>
      </w:r>
      <w:r w:rsidRPr="00747928">
        <w:rPr>
          <w:rStyle w:val="normaltextrun"/>
          <w:rFonts w:ascii="Arial" w:hAnsi="Arial" w:cs="Arial"/>
          <w:vanish/>
          <w:sz w:val="22"/>
          <w:szCs w:val="22"/>
          <w:lang w:val="es-ES"/>
        </w:rPr>
        <w:t>&lt;A[planes|planos]&gt;</w:t>
      </w:r>
      <w:r w:rsidR="00545C34" w:rsidRPr="00747928">
        <w:rPr>
          <w:rStyle w:val="normaltextrun"/>
          <w:rFonts w:ascii="Arial" w:hAnsi="Arial" w:cs="Arial"/>
          <w:sz w:val="22"/>
          <w:szCs w:val="22"/>
          <w:lang w:val="es-ES"/>
        </w:rPr>
        <w:t xml:space="preserve"> docentes, materiales, actividades</w:t>
      </w:r>
      <w:r w:rsidRPr="00747928">
        <w:rPr>
          <w:rStyle w:val="normaltextrun"/>
          <w:rFonts w:ascii="Arial" w:hAnsi="Arial" w:cs="Arial"/>
          <w:sz w:val="22"/>
          <w:szCs w:val="22"/>
          <w:lang w:val="es-ES"/>
        </w:rPr>
        <w:t>) de cada curso. </w:t>
      </w:r>
      <w:r w:rsidRPr="00747928">
        <w:rPr>
          <w:rStyle w:val="eop"/>
          <w:rFonts w:ascii="Arial" w:hAnsi="Arial" w:cs="Arial"/>
          <w:sz w:val="22"/>
          <w:szCs w:val="22"/>
          <w:lang w:val="es-ES"/>
        </w:rPr>
        <w:t> </w:t>
      </w:r>
    </w:p>
    <w:p w14:paraId="2746C0C2" w14:textId="77777777" w:rsidR="00CD1F1A" w:rsidRPr="00747928" w:rsidRDefault="00CD1F1A" w:rsidP="00B0496F">
      <w:pPr>
        <w:pStyle w:val="paragraph"/>
        <w:numPr>
          <w:ilvl w:val="0"/>
          <w:numId w:val="69"/>
        </w:numPr>
        <w:spacing w:before="0" w:beforeAutospacing="0" w:after="0" w:afterAutospacing="0" w:line="276" w:lineRule="auto"/>
        <w:jc w:val="both"/>
        <w:textAlignment w:val="baseline"/>
        <w:rPr>
          <w:rFonts w:ascii="Arial" w:hAnsi="Arial" w:cs="Arial"/>
          <w:sz w:val="22"/>
          <w:szCs w:val="22"/>
          <w:lang w:val="es-ES"/>
        </w:rPr>
      </w:pPr>
      <w:r w:rsidRPr="00747928">
        <w:rPr>
          <w:rStyle w:val="normaltextrun"/>
          <w:rFonts w:ascii="Arial" w:hAnsi="Arial" w:cs="Arial"/>
          <w:sz w:val="22"/>
          <w:szCs w:val="22"/>
          <w:lang w:val="es-ES"/>
        </w:rPr>
        <w:t>Tipología y variedad de actividades para trabajar las habilidades lingüísticas.</w:t>
      </w:r>
      <w:r w:rsidRPr="00747928">
        <w:rPr>
          <w:rStyle w:val="eop"/>
          <w:rFonts w:ascii="Arial" w:hAnsi="Arial" w:cs="Arial"/>
          <w:sz w:val="22"/>
          <w:szCs w:val="22"/>
          <w:lang w:val="es-ES"/>
        </w:rPr>
        <w:t> </w:t>
      </w:r>
    </w:p>
    <w:p w14:paraId="605D9191" w14:textId="6703B50B" w:rsidR="00CD1F1A" w:rsidRPr="00747928" w:rsidRDefault="00CD1F1A" w:rsidP="00B0496F">
      <w:pPr>
        <w:pStyle w:val="paragraph"/>
        <w:numPr>
          <w:ilvl w:val="0"/>
          <w:numId w:val="70"/>
        </w:numPr>
        <w:spacing w:before="0" w:beforeAutospacing="0" w:after="0" w:afterAutospacing="0" w:line="276" w:lineRule="auto"/>
        <w:jc w:val="both"/>
        <w:textAlignment w:val="baseline"/>
        <w:rPr>
          <w:rFonts w:ascii="Arial" w:hAnsi="Arial" w:cs="Arial"/>
          <w:sz w:val="22"/>
          <w:szCs w:val="22"/>
          <w:lang w:val="es-ES"/>
        </w:rPr>
      </w:pPr>
      <w:r w:rsidRPr="00747928">
        <w:rPr>
          <w:rStyle w:val="normaltextrun"/>
          <w:rFonts w:ascii="Arial" w:hAnsi="Arial" w:cs="Arial"/>
          <w:sz w:val="22"/>
          <w:szCs w:val="22"/>
          <w:lang w:val="es-ES"/>
        </w:rPr>
        <w:t xml:space="preserve">Recursos complementarios de </w:t>
      </w:r>
      <w:r w:rsidR="00F21A48" w:rsidRPr="00747928">
        <w:rPr>
          <w:rStyle w:val="normaltextrun"/>
          <w:rFonts w:ascii="Arial" w:hAnsi="Arial" w:cs="Arial"/>
          <w:sz w:val="22"/>
          <w:szCs w:val="22"/>
          <w:lang w:val="es-ES"/>
        </w:rPr>
        <w:t>soporte</w:t>
      </w:r>
      <w:r w:rsidRPr="00747928">
        <w:rPr>
          <w:rStyle w:val="normaltextrun"/>
          <w:rFonts w:ascii="Arial" w:hAnsi="Arial" w:cs="Arial"/>
          <w:vanish/>
          <w:sz w:val="22"/>
          <w:szCs w:val="22"/>
          <w:lang w:val="es-ES"/>
        </w:rPr>
        <w:t>&lt;A[apoyo|soporte]&gt;</w:t>
      </w:r>
      <w:r w:rsidRPr="00747928">
        <w:rPr>
          <w:rStyle w:val="normaltextrun"/>
          <w:rFonts w:ascii="Arial" w:hAnsi="Arial" w:cs="Arial"/>
          <w:sz w:val="22"/>
          <w:szCs w:val="22"/>
          <w:lang w:val="es-ES"/>
        </w:rPr>
        <w:t xml:space="preserve"> al aprendizaje.</w:t>
      </w:r>
      <w:r w:rsidRPr="00747928">
        <w:rPr>
          <w:rStyle w:val="eop"/>
          <w:rFonts w:ascii="Arial" w:hAnsi="Arial" w:cs="Arial"/>
          <w:sz w:val="22"/>
          <w:szCs w:val="22"/>
          <w:lang w:val="es-ES"/>
        </w:rPr>
        <w:t> </w:t>
      </w:r>
    </w:p>
    <w:p w14:paraId="00A63F45" w14:textId="77777777" w:rsidR="00CD1F1A" w:rsidRPr="00747928" w:rsidRDefault="00CD1F1A" w:rsidP="00B0496F">
      <w:pPr>
        <w:pStyle w:val="paragraph"/>
        <w:numPr>
          <w:ilvl w:val="0"/>
          <w:numId w:val="78"/>
        </w:numPr>
        <w:spacing w:before="0" w:beforeAutospacing="0" w:after="0" w:afterAutospacing="0" w:line="276" w:lineRule="auto"/>
        <w:jc w:val="both"/>
        <w:textAlignment w:val="baseline"/>
        <w:rPr>
          <w:rFonts w:ascii="Arial" w:hAnsi="Arial" w:cs="Arial"/>
          <w:sz w:val="22"/>
          <w:szCs w:val="22"/>
          <w:lang w:val="es-ES"/>
        </w:rPr>
      </w:pPr>
      <w:r w:rsidRPr="00747928">
        <w:rPr>
          <w:rStyle w:val="normaltextrun"/>
          <w:rFonts w:ascii="Arial" w:hAnsi="Arial" w:cs="Arial"/>
          <w:sz w:val="22"/>
          <w:szCs w:val="22"/>
          <w:lang w:val="es-ES"/>
        </w:rPr>
        <w:t>Servicio de tutoría activa.</w:t>
      </w:r>
      <w:r w:rsidRPr="00747928">
        <w:rPr>
          <w:rStyle w:val="eop"/>
          <w:rFonts w:ascii="Arial" w:hAnsi="Arial" w:cs="Arial"/>
          <w:sz w:val="22"/>
          <w:szCs w:val="22"/>
          <w:lang w:val="es-ES"/>
        </w:rPr>
        <w:t> </w:t>
      </w:r>
    </w:p>
    <w:p w14:paraId="764B6E30" w14:textId="6E595B56" w:rsidR="00184FF7" w:rsidRPr="00747928" w:rsidRDefault="00CD1F1A" w:rsidP="00B0496F">
      <w:pPr>
        <w:pStyle w:val="paragraph"/>
        <w:numPr>
          <w:ilvl w:val="1"/>
          <w:numId w:val="78"/>
        </w:numPr>
        <w:spacing w:before="0" w:beforeAutospacing="0" w:after="0" w:afterAutospacing="0" w:line="276" w:lineRule="auto"/>
        <w:jc w:val="both"/>
        <w:textAlignment w:val="baseline"/>
        <w:rPr>
          <w:rStyle w:val="normaltextrun"/>
          <w:b/>
          <w:u w:val="single"/>
          <w:lang w:val="es-ES"/>
        </w:rPr>
      </w:pPr>
      <w:r w:rsidRPr="00747928">
        <w:rPr>
          <w:rStyle w:val="normaltextrun"/>
          <w:rFonts w:ascii="Arial" w:hAnsi="Arial" w:cs="Arial"/>
          <w:sz w:val="22"/>
          <w:szCs w:val="22"/>
          <w:lang w:val="es-ES"/>
        </w:rPr>
        <w:t>Tipología y variedad de acciones de tutoría activa.</w:t>
      </w:r>
      <w:r w:rsidRPr="00747928">
        <w:rPr>
          <w:rStyle w:val="eop"/>
          <w:rFonts w:ascii="Arial" w:hAnsi="Arial" w:cs="Arial"/>
          <w:sz w:val="22"/>
          <w:szCs w:val="22"/>
          <w:lang w:val="es-ES"/>
        </w:rPr>
        <w:t> </w:t>
      </w:r>
    </w:p>
    <w:p w14:paraId="1FF808CC" w14:textId="77777777" w:rsidR="00CD1F1A" w:rsidRPr="00747928" w:rsidRDefault="00CD1F1A" w:rsidP="00B0496F">
      <w:pPr>
        <w:pStyle w:val="paragraph"/>
        <w:numPr>
          <w:ilvl w:val="0"/>
          <w:numId w:val="79"/>
        </w:numPr>
        <w:spacing w:before="0" w:beforeAutospacing="0" w:after="0" w:afterAutospacing="0" w:line="276" w:lineRule="auto"/>
        <w:jc w:val="both"/>
        <w:textAlignment w:val="baseline"/>
        <w:rPr>
          <w:rFonts w:ascii="Arial" w:hAnsi="Arial" w:cs="Arial"/>
          <w:sz w:val="22"/>
          <w:szCs w:val="22"/>
          <w:lang w:val="es-ES"/>
        </w:rPr>
      </w:pPr>
      <w:r w:rsidRPr="00747928">
        <w:rPr>
          <w:rStyle w:val="normaltextrun"/>
          <w:rFonts w:ascii="Arial" w:hAnsi="Arial" w:cs="Arial"/>
          <w:sz w:val="22"/>
          <w:szCs w:val="22"/>
          <w:lang w:val="es-ES"/>
        </w:rPr>
        <w:t>Gestión, seguimiento y evaluación del aprendizaje. </w:t>
      </w:r>
      <w:r w:rsidRPr="00747928">
        <w:rPr>
          <w:rStyle w:val="eop"/>
          <w:rFonts w:ascii="Arial" w:hAnsi="Arial" w:cs="Arial"/>
          <w:sz w:val="22"/>
          <w:szCs w:val="22"/>
          <w:lang w:val="es-ES"/>
        </w:rPr>
        <w:t> </w:t>
      </w:r>
    </w:p>
    <w:p w14:paraId="09764899" w14:textId="77777777" w:rsidR="00CD1F1A" w:rsidRPr="00747928" w:rsidRDefault="00CD1F1A" w:rsidP="00B0496F">
      <w:pPr>
        <w:pStyle w:val="paragraph"/>
        <w:numPr>
          <w:ilvl w:val="0"/>
          <w:numId w:val="74"/>
        </w:numPr>
        <w:spacing w:before="0" w:beforeAutospacing="0" w:after="0" w:afterAutospacing="0" w:line="276" w:lineRule="auto"/>
        <w:jc w:val="both"/>
        <w:textAlignment w:val="baseline"/>
        <w:rPr>
          <w:rStyle w:val="normaltextrun"/>
          <w:rFonts w:ascii="Arial" w:hAnsi="Arial" w:cs="Arial"/>
          <w:sz w:val="22"/>
          <w:szCs w:val="22"/>
          <w:lang w:val="es-ES"/>
        </w:rPr>
      </w:pPr>
      <w:r w:rsidRPr="00747928">
        <w:rPr>
          <w:rStyle w:val="normaltextrun"/>
          <w:rFonts w:ascii="Arial" w:hAnsi="Arial" w:cs="Arial"/>
          <w:sz w:val="22"/>
          <w:szCs w:val="22"/>
          <w:lang w:val="es-ES"/>
        </w:rPr>
        <w:t>Acciones y criterios de evaluación del aprendizaje</w:t>
      </w:r>
    </w:p>
    <w:p w14:paraId="19CBB88A" w14:textId="40287FAA" w:rsidR="00CD1F1A" w:rsidRPr="00747928" w:rsidRDefault="00CD1F1A" w:rsidP="00B0496F">
      <w:pPr>
        <w:pStyle w:val="paragraph"/>
        <w:numPr>
          <w:ilvl w:val="0"/>
          <w:numId w:val="74"/>
        </w:numPr>
        <w:spacing w:before="0" w:beforeAutospacing="0" w:after="0" w:afterAutospacing="0" w:line="276" w:lineRule="auto"/>
        <w:jc w:val="both"/>
        <w:textAlignment w:val="baseline"/>
        <w:rPr>
          <w:rFonts w:ascii="Arial" w:hAnsi="Arial" w:cs="Arial"/>
          <w:sz w:val="22"/>
          <w:szCs w:val="22"/>
          <w:lang w:val="es-ES"/>
        </w:rPr>
      </w:pPr>
      <w:r w:rsidRPr="00747928">
        <w:rPr>
          <w:rStyle w:val="normaltextrun"/>
          <w:rFonts w:ascii="Arial" w:hAnsi="Arial" w:cs="Arial"/>
          <w:sz w:val="22"/>
          <w:szCs w:val="22"/>
          <w:lang w:val="es-ES"/>
        </w:rPr>
        <w:t xml:space="preserve">Acciones de </w:t>
      </w:r>
      <w:r w:rsidR="00F21A48" w:rsidRPr="00747928">
        <w:rPr>
          <w:rStyle w:val="normaltextrun"/>
          <w:rFonts w:ascii="Arial" w:hAnsi="Arial" w:cs="Arial"/>
          <w:sz w:val="22"/>
          <w:szCs w:val="22"/>
          <w:lang w:val="es-ES"/>
        </w:rPr>
        <w:t>soporte</w:t>
      </w:r>
      <w:r w:rsidRPr="00747928">
        <w:rPr>
          <w:rStyle w:val="normaltextrun"/>
          <w:rFonts w:ascii="Arial" w:hAnsi="Arial" w:cs="Arial"/>
          <w:vanish/>
          <w:sz w:val="22"/>
          <w:szCs w:val="22"/>
          <w:lang w:val="es-ES"/>
        </w:rPr>
        <w:t>&lt;A[apoyo|soporte]&gt;</w:t>
      </w:r>
      <w:r w:rsidRPr="00747928">
        <w:rPr>
          <w:rStyle w:val="normaltextrun"/>
          <w:rFonts w:ascii="Arial" w:hAnsi="Arial" w:cs="Arial"/>
          <w:sz w:val="22"/>
          <w:szCs w:val="22"/>
          <w:lang w:val="es-ES"/>
        </w:rPr>
        <w:t xml:space="preserve"> y motivación de la participación del alumnado. </w:t>
      </w:r>
      <w:r w:rsidRPr="00747928">
        <w:rPr>
          <w:rStyle w:val="eop"/>
          <w:rFonts w:ascii="Arial" w:hAnsi="Arial" w:cs="Arial"/>
          <w:sz w:val="22"/>
          <w:szCs w:val="22"/>
          <w:lang w:val="es-ES"/>
        </w:rPr>
        <w:t> </w:t>
      </w:r>
    </w:p>
    <w:p w14:paraId="377342A3" w14:textId="13C1B2B3" w:rsidR="00CD1F1A" w:rsidRPr="00747928" w:rsidRDefault="00F21A48" w:rsidP="00B0496F">
      <w:pPr>
        <w:pStyle w:val="paragraph"/>
        <w:numPr>
          <w:ilvl w:val="0"/>
          <w:numId w:val="74"/>
        </w:numPr>
        <w:spacing w:before="0" w:beforeAutospacing="0" w:after="0" w:afterAutospacing="0" w:line="276" w:lineRule="auto"/>
        <w:jc w:val="both"/>
        <w:textAlignment w:val="baseline"/>
        <w:rPr>
          <w:rFonts w:ascii="Arial" w:hAnsi="Arial" w:cs="Arial"/>
          <w:sz w:val="22"/>
          <w:szCs w:val="22"/>
          <w:lang w:val="es-ES"/>
        </w:rPr>
      </w:pPr>
      <w:r w:rsidRPr="00747928">
        <w:rPr>
          <w:rStyle w:val="normaltextrun"/>
          <w:rFonts w:ascii="Arial" w:hAnsi="Arial" w:cs="Arial"/>
          <w:sz w:val="22"/>
          <w:szCs w:val="22"/>
          <w:lang w:val="es-ES"/>
        </w:rPr>
        <w:t>Soporte</w:t>
      </w:r>
      <w:r w:rsidR="00CD1F1A" w:rsidRPr="00747928">
        <w:rPr>
          <w:rStyle w:val="normaltextrun"/>
          <w:rFonts w:ascii="Arial" w:hAnsi="Arial" w:cs="Arial"/>
          <w:vanish/>
          <w:sz w:val="22"/>
          <w:szCs w:val="22"/>
          <w:lang w:val="es-ES"/>
        </w:rPr>
        <w:t>&lt;A[Apoyo|Soporte]&gt;</w:t>
      </w:r>
      <w:r w:rsidR="00CD1F1A" w:rsidRPr="00747928">
        <w:rPr>
          <w:rStyle w:val="normaltextrun"/>
          <w:rFonts w:ascii="Arial" w:hAnsi="Arial" w:cs="Arial"/>
          <w:sz w:val="22"/>
          <w:szCs w:val="22"/>
          <w:lang w:val="es-ES"/>
        </w:rPr>
        <w:t xml:space="preserve"> </w:t>
      </w:r>
      <w:r w:rsidR="000D141D" w:rsidRPr="00747928">
        <w:rPr>
          <w:rStyle w:val="normaltextrun"/>
          <w:rFonts w:ascii="Arial" w:hAnsi="Arial" w:cs="Arial"/>
          <w:sz w:val="22"/>
          <w:szCs w:val="22"/>
          <w:lang w:val="es-ES"/>
        </w:rPr>
        <w:t>t</w:t>
      </w:r>
      <w:r w:rsidR="007300C7" w:rsidRPr="00747928">
        <w:rPr>
          <w:rStyle w:val="normaltextrun"/>
          <w:rFonts w:ascii="Arial" w:hAnsi="Arial" w:cs="Arial"/>
          <w:sz w:val="22"/>
          <w:szCs w:val="22"/>
          <w:lang w:val="es-ES"/>
        </w:rPr>
        <w:t>é</w:t>
      </w:r>
      <w:r w:rsidR="00CD1F1A" w:rsidRPr="00747928">
        <w:rPr>
          <w:rStyle w:val="normaltextrun"/>
          <w:rFonts w:ascii="Arial" w:hAnsi="Arial" w:cs="Arial"/>
          <w:sz w:val="22"/>
          <w:szCs w:val="22"/>
          <w:lang w:val="es-ES"/>
        </w:rPr>
        <w:t>cnico a los alumnos para la resolución de incidencias: funcionamiento, horario de atención, tiempo de respuesta.</w:t>
      </w:r>
      <w:r w:rsidR="00CD1F1A" w:rsidRPr="00747928">
        <w:rPr>
          <w:rStyle w:val="eop"/>
          <w:rFonts w:ascii="Arial" w:hAnsi="Arial" w:cs="Arial"/>
          <w:sz w:val="22"/>
          <w:szCs w:val="22"/>
          <w:lang w:val="es-ES"/>
        </w:rPr>
        <w:t> </w:t>
      </w:r>
    </w:p>
    <w:p w14:paraId="5BD047C2" w14:textId="77777777" w:rsidR="00CD1F1A" w:rsidRPr="00747928" w:rsidRDefault="00CD1F1A" w:rsidP="00B0496F">
      <w:pPr>
        <w:pStyle w:val="paragraph"/>
        <w:spacing w:before="0" w:beforeAutospacing="0" w:after="0" w:afterAutospacing="0" w:line="276" w:lineRule="auto"/>
        <w:jc w:val="both"/>
        <w:textAlignment w:val="baseline"/>
        <w:rPr>
          <w:rFonts w:ascii="Arial" w:hAnsi="Arial" w:cs="Arial"/>
          <w:sz w:val="22"/>
          <w:szCs w:val="22"/>
          <w:lang w:val="es-ES"/>
        </w:rPr>
      </w:pPr>
      <w:r w:rsidRPr="00747928">
        <w:rPr>
          <w:rStyle w:val="eop"/>
          <w:rFonts w:ascii="Arial" w:hAnsi="Arial" w:cs="Arial"/>
          <w:sz w:val="22"/>
          <w:szCs w:val="22"/>
          <w:lang w:val="es-ES"/>
        </w:rPr>
        <w:t> </w:t>
      </w:r>
    </w:p>
    <w:p w14:paraId="605DCC38" w14:textId="77777777" w:rsidR="00CD1F1A" w:rsidRPr="00747928" w:rsidRDefault="00CD1F1A" w:rsidP="00B0496F">
      <w:pPr>
        <w:pStyle w:val="paragraph"/>
        <w:spacing w:before="0" w:beforeAutospacing="0" w:after="0" w:afterAutospacing="0" w:line="276" w:lineRule="auto"/>
        <w:jc w:val="both"/>
        <w:textAlignment w:val="baseline"/>
        <w:rPr>
          <w:rFonts w:ascii="Arial" w:hAnsi="Arial" w:cs="Arial"/>
          <w:sz w:val="22"/>
          <w:szCs w:val="22"/>
          <w:lang w:val="es-ES"/>
        </w:rPr>
      </w:pPr>
      <w:r w:rsidRPr="00747928">
        <w:rPr>
          <w:rStyle w:val="normaltextrun"/>
          <w:rFonts w:ascii="Arial" w:hAnsi="Arial" w:cs="Arial"/>
          <w:sz w:val="22"/>
          <w:szCs w:val="22"/>
          <w:lang w:val="es-ES"/>
        </w:rPr>
        <w:t>Dentro de cada apartado, hace falta que las empresas licitadoras describan (y cuantifiquen, en el caso de conceptos cuantitativos) cada uno de los conceptos que se valoran, definidos a los criterios de valoración.</w:t>
      </w:r>
      <w:r w:rsidRPr="00747928">
        <w:rPr>
          <w:rStyle w:val="eop"/>
          <w:rFonts w:ascii="Arial" w:hAnsi="Arial" w:cs="Arial"/>
          <w:sz w:val="22"/>
          <w:szCs w:val="22"/>
          <w:lang w:val="es-ES"/>
        </w:rPr>
        <w:t> </w:t>
      </w:r>
    </w:p>
    <w:p w14:paraId="56F838F4" w14:textId="77777777" w:rsidR="00CD1F1A" w:rsidRPr="00747928" w:rsidRDefault="00CD1F1A" w:rsidP="00B0496F">
      <w:pPr>
        <w:pStyle w:val="paragraph"/>
        <w:spacing w:before="0" w:beforeAutospacing="0" w:after="0" w:afterAutospacing="0" w:line="276" w:lineRule="auto"/>
        <w:jc w:val="both"/>
        <w:textAlignment w:val="baseline"/>
        <w:rPr>
          <w:rStyle w:val="normaltextrun"/>
          <w:rFonts w:ascii="Arial" w:hAnsi="Arial" w:cs="Arial"/>
          <w:sz w:val="22"/>
          <w:szCs w:val="22"/>
          <w:lang w:val="es-ES"/>
        </w:rPr>
      </w:pPr>
    </w:p>
    <w:p w14:paraId="09706C05" w14:textId="28D715A7" w:rsidR="00CD1F1A" w:rsidRPr="00747928" w:rsidRDefault="00CD1F1A" w:rsidP="00B0496F">
      <w:pPr>
        <w:pStyle w:val="paragraph"/>
        <w:spacing w:before="0" w:beforeAutospacing="0" w:after="0" w:afterAutospacing="0" w:line="276" w:lineRule="auto"/>
        <w:jc w:val="both"/>
        <w:textAlignment w:val="baseline"/>
        <w:rPr>
          <w:rFonts w:ascii="Arial" w:hAnsi="Arial" w:cs="Arial"/>
          <w:sz w:val="22"/>
          <w:szCs w:val="22"/>
          <w:lang w:val="es-ES"/>
        </w:rPr>
      </w:pPr>
      <w:r w:rsidRPr="00747928">
        <w:rPr>
          <w:rStyle w:val="normaltextrun"/>
          <w:rFonts w:ascii="Arial" w:hAnsi="Arial" w:cs="Arial"/>
          <w:sz w:val="22"/>
          <w:szCs w:val="22"/>
          <w:lang w:val="es-ES"/>
        </w:rPr>
        <w:t xml:space="preserve">El apartado 1 </w:t>
      </w:r>
      <w:r w:rsidR="00D04DC2" w:rsidRPr="00747928">
        <w:rPr>
          <w:rStyle w:val="normaltextrun"/>
          <w:rFonts w:ascii="Arial" w:hAnsi="Arial" w:cs="Arial"/>
          <w:sz w:val="22"/>
          <w:szCs w:val="22"/>
          <w:lang w:val="es-ES"/>
        </w:rPr>
        <w:t>debe</w:t>
      </w:r>
      <w:r w:rsidRPr="00747928">
        <w:rPr>
          <w:rStyle w:val="normaltextrun"/>
          <w:rFonts w:ascii="Arial" w:hAnsi="Arial" w:cs="Arial"/>
          <w:sz w:val="22"/>
          <w:szCs w:val="22"/>
          <w:lang w:val="es-ES"/>
        </w:rPr>
        <w:t xml:space="preserve"> incluir los enlaces y llaves de acceso en el entorno virtual de formación y a la totalidad de los materiales y recursos que estarán a disposición del alumnado.</w:t>
      </w:r>
      <w:r w:rsidRPr="00747928">
        <w:rPr>
          <w:rStyle w:val="eop"/>
          <w:rFonts w:ascii="Arial" w:hAnsi="Arial" w:cs="Arial"/>
          <w:sz w:val="22"/>
          <w:szCs w:val="22"/>
          <w:lang w:val="es-ES"/>
        </w:rPr>
        <w:t xml:space="preserve"> El entorno virtual de aprendizaje en el cual hay que facilitar el acceso no es necesario que </w:t>
      </w:r>
      <w:r w:rsidR="000951A1" w:rsidRPr="00747928">
        <w:rPr>
          <w:rStyle w:val="eop"/>
          <w:rFonts w:ascii="Arial" w:hAnsi="Arial" w:cs="Arial"/>
          <w:sz w:val="22"/>
          <w:szCs w:val="22"/>
          <w:lang w:val="es-ES"/>
        </w:rPr>
        <w:t>tiene</w:t>
      </w:r>
      <w:r w:rsidRPr="00747928">
        <w:rPr>
          <w:rStyle w:val="eop"/>
          <w:rFonts w:ascii="Arial" w:hAnsi="Arial" w:cs="Arial"/>
          <w:sz w:val="22"/>
          <w:szCs w:val="22"/>
          <w:lang w:val="es-ES"/>
        </w:rPr>
        <w:t xml:space="preserve"> personalizado para </w:t>
      </w:r>
      <w:r w:rsidR="0062203C">
        <w:rPr>
          <w:rStyle w:val="eop"/>
          <w:rFonts w:ascii="Arial" w:hAnsi="Arial" w:cs="Arial"/>
          <w:sz w:val="22"/>
          <w:szCs w:val="22"/>
          <w:lang w:val="es-ES"/>
        </w:rPr>
        <w:t>la EAPC</w:t>
      </w:r>
      <w:r w:rsidRPr="00747928">
        <w:rPr>
          <w:rStyle w:val="eop"/>
          <w:rFonts w:ascii="Arial" w:hAnsi="Arial" w:cs="Arial"/>
          <w:sz w:val="22"/>
          <w:szCs w:val="22"/>
          <w:lang w:val="es-ES"/>
        </w:rPr>
        <w:t xml:space="preserve"> en esta fase de la licitación. </w:t>
      </w:r>
    </w:p>
    <w:p w14:paraId="0292F172" w14:textId="77777777" w:rsidR="00CD1F1A" w:rsidRPr="00747928" w:rsidRDefault="00CD1F1A" w:rsidP="00B0496F">
      <w:pPr>
        <w:pStyle w:val="paragraph"/>
        <w:spacing w:before="0" w:beforeAutospacing="0" w:after="0" w:afterAutospacing="0" w:line="276" w:lineRule="auto"/>
        <w:jc w:val="both"/>
        <w:textAlignment w:val="baseline"/>
        <w:rPr>
          <w:rStyle w:val="normaltextrun"/>
          <w:rFonts w:ascii="Arial" w:hAnsi="Arial" w:cs="Arial"/>
          <w:b/>
          <w:bCs/>
          <w:sz w:val="22"/>
          <w:szCs w:val="22"/>
          <w:lang w:val="es-ES"/>
        </w:rPr>
      </w:pPr>
    </w:p>
    <w:p w14:paraId="783F1209" w14:textId="20727792" w:rsidR="00CD1F1A" w:rsidRPr="00747928" w:rsidRDefault="00CD1F1A" w:rsidP="00B0496F">
      <w:pPr>
        <w:pStyle w:val="paragraph"/>
        <w:spacing w:before="0" w:beforeAutospacing="0" w:after="0" w:afterAutospacing="0" w:line="276" w:lineRule="auto"/>
        <w:jc w:val="both"/>
        <w:textAlignment w:val="baseline"/>
        <w:rPr>
          <w:rFonts w:ascii="Arial" w:hAnsi="Arial" w:cs="Arial"/>
          <w:sz w:val="22"/>
          <w:szCs w:val="22"/>
          <w:lang w:val="es-ES"/>
        </w:rPr>
      </w:pPr>
      <w:r w:rsidRPr="00747928">
        <w:rPr>
          <w:rStyle w:val="normaltextrun"/>
          <w:rFonts w:ascii="Arial" w:hAnsi="Arial" w:cs="Arial"/>
          <w:b/>
          <w:bCs/>
          <w:sz w:val="22"/>
          <w:szCs w:val="22"/>
          <w:lang w:val="es-ES"/>
        </w:rPr>
        <w:t xml:space="preserve">La propuesta </w:t>
      </w:r>
      <w:r w:rsidR="000951A1" w:rsidRPr="00747928">
        <w:rPr>
          <w:rStyle w:val="normaltextrun"/>
          <w:rFonts w:ascii="Arial" w:hAnsi="Arial" w:cs="Arial"/>
          <w:b/>
          <w:bCs/>
          <w:sz w:val="22"/>
          <w:szCs w:val="22"/>
          <w:lang w:val="es-ES"/>
        </w:rPr>
        <w:t>técnica</w:t>
      </w:r>
      <w:r w:rsidRPr="00747928">
        <w:rPr>
          <w:rStyle w:val="normaltextrun"/>
          <w:rFonts w:ascii="Arial" w:hAnsi="Arial" w:cs="Arial"/>
          <w:b/>
          <w:bCs/>
          <w:sz w:val="22"/>
          <w:szCs w:val="22"/>
          <w:lang w:val="es-ES"/>
        </w:rPr>
        <w:t xml:space="preserve"> de los licitadores correspondiendo a los criterios de adjudicación ponderables en función de un juicio de valor tendrá que presentarse dentro del sobre B.</w:t>
      </w:r>
      <w:r w:rsidRPr="00747928">
        <w:rPr>
          <w:rStyle w:val="eop"/>
          <w:rFonts w:ascii="Arial" w:hAnsi="Arial" w:cs="Arial"/>
          <w:sz w:val="22"/>
          <w:szCs w:val="22"/>
          <w:lang w:val="es-ES"/>
        </w:rPr>
        <w:t> </w:t>
      </w:r>
    </w:p>
    <w:p w14:paraId="7C9FAB4D" w14:textId="77777777" w:rsidR="00CD1F1A" w:rsidRPr="00747928" w:rsidRDefault="00CD1F1A" w:rsidP="00B0496F">
      <w:pPr>
        <w:pStyle w:val="paragraph"/>
        <w:spacing w:before="0" w:beforeAutospacing="0" w:after="0" w:afterAutospacing="0" w:line="276" w:lineRule="auto"/>
        <w:jc w:val="both"/>
        <w:textAlignment w:val="baseline"/>
        <w:rPr>
          <w:rStyle w:val="normaltextrun"/>
          <w:rFonts w:ascii="Arial" w:hAnsi="Arial" w:cs="Arial"/>
          <w:b/>
          <w:bCs/>
          <w:sz w:val="22"/>
          <w:szCs w:val="22"/>
          <w:lang w:val="es-ES"/>
        </w:rPr>
      </w:pPr>
    </w:p>
    <w:p w14:paraId="0BDF8D4A" w14:textId="4E40D366" w:rsidR="008F5684" w:rsidRPr="00747928" w:rsidRDefault="00CD1F1A" w:rsidP="00B0496F">
      <w:pPr>
        <w:pStyle w:val="paragraph"/>
        <w:spacing w:before="0" w:beforeAutospacing="0" w:after="0" w:afterAutospacing="0" w:line="276" w:lineRule="auto"/>
        <w:jc w:val="both"/>
        <w:textAlignment w:val="baseline"/>
        <w:rPr>
          <w:rFonts w:ascii="Arial" w:hAnsi="Arial" w:cs="Arial"/>
          <w:sz w:val="22"/>
          <w:szCs w:val="22"/>
          <w:lang w:val="es-ES"/>
        </w:rPr>
      </w:pPr>
      <w:r w:rsidRPr="00747928">
        <w:rPr>
          <w:rStyle w:val="normaltextrun"/>
          <w:rFonts w:ascii="Arial" w:hAnsi="Arial" w:cs="Arial"/>
          <w:b/>
          <w:bCs/>
          <w:sz w:val="22"/>
          <w:szCs w:val="22"/>
          <w:lang w:val="es-ES"/>
        </w:rPr>
        <w:t xml:space="preserve">La inclusión en el Sobre B de la oferta económica, así como de cualquier información de la oferta de carácter relevante evaluable de forma automática y que, por lo tanto, se </w:t>
      </w:r>
      <w:r w:rsidR="00D04DC2" w:rsidRPr="00747928">
        <w:rPr>
          <w:rStyle w:val="normaltextrun"/>
          <w:rFonts w:ascii="Arial" w:hAnsi="Arial" w:cs="Arial"/>
          <w:b/>
          <w:bCs/>
          <w:sz w:val="22"/>
          <w:szCs w:val="22"/>
          <w:lang w:val="es-ES"/>
        </w:rPr>
        <w:t>debe</w:t>
      </w:r>
      <w:r w:rsidRPr="00747928">
        <w:rPr>
          <w:rStyle w:val="normaltextrun"/>
          <w:rFonts w:ascii="Arial" w:hAnsi="Arial" w:cs="Arial"/>
          <w:b/>
          <w:bCs/>
          <w:sz w:val="22"/>
          <w:szCs w:val="22"/>
          <w:lang w:val="es-ES"/>
        </w:rPr>
        <w:t xml:space="preserve"> incluir en el sobre C, comportará la exclusión de la empresa licitadora, cuando</w:t>
      </w:r>
      <w:r w:rsidRPr="00747928">
        <w:rPr>
          <w:rStyle w:val="normaltextrun"/>
          <w:rFonts w:ascii="Arial" w:hAnsi="Arial" w:cs="Arial"/>
          <w:b/>
          <w:bCs/>
          <w:vanish/>
          <w:sz w:val="22"/>
          <w:szCs w:val="22"/>
          <w:lang w:val="es-ES"/>
        </w:rPr>
        <w:t>&lt;A[cuando|cuándo]&gt;</w:t>
      </w:r>
      <w:r w:rsidRPr="00747928">
        <w:rPr>
          <w:rStyle w:val="normaltextrun"/>
          <w:rFonts w:ascii="Arial" w:hAnsi="Arial" w:cs="Arial"/>
          <w:b/>
          <w:bCs/>
          <w:sz w:val="22"/>
          <w:szCs w:val="22"/>
          <w:lang w:val="es-ES"/>
        </w:rPr>
        <w:t xml:space="preserve"> se vulnere el secreto de las ofertas o el deber de no tener conocimiento del contenido de la documentación relativa a los criterios de valoración objetiva antes de la relativa a los criterios de valoración subjetiva.</w:t>
      </w:r>
      <w:r w:rsidRPr="00747928">
        <w:rPr>
          <w:rStyle w:val="eop"/>
          <w:rFonts w:ascii="Arial" w:hAnsi="Arial" w:cs="Arial"/>
          <w:sz w:val="22"/>
          <w:szCs w:val="22"/>
          <w:lang w:val="es-ES"/>
        </w:rPr>
        <w:t> </w:t>
      </w:r>
    </w:p>
    <w:p w14:paraId="2E4E7543" w14:textId="77777777" w:rsidR="00CD1F1A" w:rsidRPr="00747928" w:rsidRDefault="00CD1F1A" w:rsidP="00B0496F">
      <w:pPr>
        <w:spacing w:line="276" w:lineRule="auto"/>
        <w:jc w:val="both"/>
        <w:rPr>
          <w:rFonts w:ascii="Arial" w:eastAsia="Arial" w:hAnsi="Arial" w:cs="Arial"/>
          <w:b/>
          <w:bCs/>
          <w:sz w:val="22"/>
          <w:szCs w:val="22"/>
          <w:lang w:val="es-ES"/>
        </w:rPr>
      </w:pPr>
      <w:r w:rsidRPr="00747928">
        <w:rPr>
          <w:rFonts w:ascii="Arial" w:eastAsia="Arial" w:hAnsi="Arial" w:cs="Arial"/>
          <w:sz w:val="22"/>
          <w:szCs w:val="22"/>
          <w:lang w:val="es-ES"/>
        </w:rPr>
        <w:br w:type="page"/>
      </w:r>
    </w:p>
    <w:p w14:paraId="46D39113" w14:textId="1ADDB1E2" w:rsidR="008F5684" w:rsidRPr="00747928" w:rsidRDefault="008F5684" w:rsidP="00B0496F">
      <w:pPr>
        <w:pStyle w:val="Ttol3"/>
        <w:spacing w:before="0" w:after="0" w:line="276" w:lineRule="auto"/>
        <w:jc w:val="both"/>
        <w:rPr>
          <w:rFonts w:eastAsia="Arial"/>
          <w:sz w:val="22"/>
          <w:szCs w:val="22"/>
          <w:lang w:val="es-ES"/>
        </w:rPr>
      </w:pPr>
      <w:bookmarkStart w:id="94" w:name="_Toc164944481"/>
      <w:r w:rsidRPr="00747928">
        <w:rPr>
          <w:rFonts w:eastAsia="Arial"/>
          <w:sz w:val="22"/>
          <w:szCs w:val="22"/>
          <w:lang w:val="es-ES"/>
        </w:rPr>
        <w:t xml:space="preserve">ANEXO 9.4 – </w:t>
      </w:r>
      <w:r w:rsidR="00063F8F">
        <w:rPr>
          <w:rFonts w:eastAsia="Arial"/>
          <w:sz w:val="22"/>
          <w:szCs w:val="22"/>
          <w:lang w:val="es-ES"/>
        </w:rPr>
        <w:t>LOTE</w:t>
      </w:r>
      <w:r w:rsidRPr="00747928">
        <w:rPr>
          <w:rFonts w:eastAsia="Arial"/>
          <w:sz w:val="22"/>
          <w:szCs w:val="22"/>
          <w:lang w:val="es-ES"/>
        </w:rPr>
        <w:t xml:space="preserve"> 4: FORMACIÓN EN LENGUA ALEMANA GENERAL</w:t>
      </w:r>
      <w:bookmarkEnd w:id="94"/>
    </w:p>
    <w:p w14:paraId="3D714D62" w14:textId="77777777" w:rsidR="008F5684" w:rsidRPr="00747928" w:rsidRDefault="008F5684" w:rsidP="00B0496F">
      <w:pPr>
        <w:spacing w:line="276" w:lineRule="auto"/>
        <w:jc w:val="both"/>
        <w:rPr>
          <w:rFonts w:ascii="Arial" w:eastAsia="Arial" w:hAnsi="Arial" w:cs="Arial"/>
          <w:sz w:val="22"/>
          <w:szCs w:val="22"/>
          <w:lang w:val="es-ES"/>
        </w:rPr>
      </w:pPr>
    </w:p>
    <w:p w14:paraId="379C44F9" w14:textId="5F4B76A3" w:rsidR="002A51E7" w:rsidRPr="00747928" w:rsidRDefault="002A51E7" w:rsidP="00B0496F">
      <w:pPr>
        <w:pStyle w:val="paragraph"/>
        <w:spacing w:before="0" w:beforeAutospacing="0" w:after="0" w:afterAutospacing="0" w:line="276" w:lineRule="auto"/>
        <w:jc w:val="both"/>
        <w:textAlignment w:val="baseline"/>
        <w:rPr>
          <w:rStyle w:val="eop"/>
          <w:rFonts w:ascii="Arial" w:hAnsi="Arial" w:cs="Arial"/>
          <w:sz w:val="22"/>
          <w:szCs w:val="22"/>
          <w:lang w:val="es-ES"/>
        </w:rPr>
      </w:pPr>
      <w:r w:rsidRPr="00747928">
        <w:rPr>
          <w:rStyle w:val="normaltextrun"/>
          <w:rFonts w:ascii="Arial" w:hAnsi="Arial" w:cs="Arial"/>
          <w:sz w:val="22"/>
          <w:szCs w:val="22"/>
          <w:lang w:val="es-ES"/>
        </w:rPr>
        <w:t xml:space="preserve">Las empresas licitadoras tienen que presentar su propuesta </w:t>
      </w:r>
      <w:r w:rsidR="000951A1" w:rsidRPr="00747928">
        <w:rPr>
          <w:rStyle w:val="normaltextrun"/>
          <w:rFonts w:ascii="Arial" w:hAnsi="Arial" w:cs="Arial"/>
          <w:sz w:val="22"/>
          <w:szCs w:val="22"/>
          <w:lang w:val="es-ES"/>
        </w:rPr>
        <w:t>técnica</w:t>
      </w:r>
      <w:r w:rsidRPr="00747928">
        <w:rPr>
          <w:rStyle w:val="normaltextrun"/>
          <w:rFonts w:ascii="Arial" w:hAnsi="Arial" w:cs="Arial"/>
          <w:sz w:val="22"/>
          <w:szCs w:val="22"/>
          <w:lang w:val="es-ES"/>
        </w:rPr>
        <w:t xml:space="preserve"> en un documento de texto que se ha estructurar en los apartados que se indican a continuación. La extensión máxima para el conjunto de los apartados </w:t>
      </w:r>
      <w:r w:rsidR="00D04DC2" w:rsidRPr="00747928">
        <w:rPr>
          <w:rStyle w:val="normaltextrun"/>
          <w:rFonts w:ascii="Arial" w:hAnsi="Arial" w:cs="Arial"/>
          <w:sz w:val="22"/>
          <w:szCs w:val="22"/>
          <w:lang w:val="es-ES"/>
        </w:rPr>
        <w:t>debe</w:t>
      </w:r>
      <w:r w:rsidRPr="00747928">
        <w:rPr>
          <w:rStyle w:val="normaltextrun"/>
          <w:rFonts w:ascii="Arial" w:hAnsi="Arial" w:cs="Arial"/>
          <w:sz w:val="22"/>
          <w:szCs w:val="22"/>
          <w:lang w:val="es-ES"/>
        </w:rPr>
        <w:t xml:space="preserve"> ser de 15.000 palabras.</w:t>
      </w:r>
      <w:r w:rsidRPr="00747928">
        <w:rPr>
          <w:rStyle w:val="eop"/>
          <w:rFonts w:ascii="Arial" w:hAnsi="Arial" w:cs="Arial"/>
          <w:sz w:val="22"/>
          <w:szCs w:val="22"/>
          <w:lang w:val="es-ES"/>
        </w:rPr>
        <w:t> </w:t>
      </w:r>
    </w:p>
    <w:p w14:paraId="5AAEB5F5" w14:textId="77777777" w:rsidR="002A51E7" w:rsidRPr="00747928" w:rsidRDefault="002A51E7" w:rsidP="00B0496F">
      <w:pPr>
        <w:pStyle w:val="paragraph"/>
        <w:spacing w:before="0" w:beforeAutospacing="0" w:after="0" w:afterAutospacing="0" w:line="276" w:lineRule="auto"/>
        <w:jc w:val="both"/>
        <w:textAlignment w:val="baseline"/>
        <w:rPr>
          <w:rFonts w:ascii="Arial" w:hAnsi="Arial" w:cs="Arial"/>
          <w:sz w:val="22"/>
          <w:szCs w:val="22"/>
          <w:lang w:val="es-ES"/>
        </w:rPr>
      </w:pPr>
    </w:p>
    <w:p w14:paraId="010EE5CB" w14:textId="5936771E" w:rsidR="002A51E7" w:rsidRPr="00747928" w:rsidRDefault="002A51E7" w:rsidP="00B0496F">
      <w:pPr>
        <w:pStyle w:val="paragraph"/>
        <w:spacing w:before="0" w:beforeAutospacing="0" w:after="0" w:afterAutospacing="0" w:line="276" w:lineRule="auto"/>
        <w:jc w:val="both"/>
        <w:textAlignment w:val="baseline"/>
        <w:rPr>
          <w:rStyle w:val="eop"/>
          <w:rFonts w:ascii="Arial" w:hAnsi="Arial" w:cs="Arial"/>
          <w:sz w:val="22"/>
          <w:szCs w:val="22"/>
          <w:lang w:val="es-ES"/>
        </w:rPr>
      </w:pPr>
      <w:r w:rsidRPr="00747928">
        <w:rPr>
          <w:rStyle w:val="normaltextrun"/>
          <w:rFonts w:ascii="Arial" w:hAnsi="Arial" w:cs="Arial"/>
          <w:sz w:val="22"/>
          <w:szCs w:val="22"/>
          <w:lang w:val="es-ES"/>
        </w:rPr>
        <w:t>Los apartados  3, 4, 5 y 6 coinciden con los criterios de valoración ponderables en función de un juicio de valor.</w:t>
      </w:r>
      <w:r w:rsidRPr="00747928">
        <w:rPr>
          <w:rStyle w:val="eop"/>
          <w:rFonts w:ascii="Arial" w:hAnsi="Arial" w:cs="Arial"/>
          <w:sz w:val="22"/>
          <w:szCs w:val="22"/>
          <w:lang w:val="es-ES"/>
        </w:rPr>
        <w:t> </w:t>
      </w:r>
    </w:p>
    <w:p w14:paraId="19849709" w14:textId="77777777" w:rsidR="008B19AF" w:rsidRPr="00747928" w:rsidRDefault="008B19AF" w:rsidP="00B0496F">
      <w:pPr>
        <w:pStyle w:val="paragraph"/>
        <w:spacing w:before="0" w:beforeAutospacing="0" w:after="0" w:afterAutospacing="0" w:line="276" w:lineRule="auto"/>
        <w:jc w:val="both"/>
        <w:textAlignment w:val="baseline"/>
        <w:rPr>
          <w:rFonts w:ascii="Arial" w:hAnsi="Arial" w:cs="Arial"/>
          <w:sz w:val="22"/>
          <w:szCs w:val="22"/>
          <w:lang w:val="es-ES"/>
        </w:rPr>
      </w:pPr>
    </w:p>
    <w:p w14:paraId="33924E5A" w14:textId="77777777" w:rsidR="002A51E7" w:rsidRPr="00747928" w:rsidRDefault="002A51E7" w:rsidP="00B0496F">
      <w:pPr>
        <w:pStyle w:val="paragraph"/>
        <w:numPr>
          <w:ilvl w:val="0"/>
          <w:numId w:val="40"/>
        </w:numPr>
        <w:spacing w:before="0" w:beforeAutospacing="0" w:after="0" w:afterAutospacing="0" w:line="276" w:lineRule="auto"/>
        <w:ind w:left="709" w:hanging="283"/>
        <w:jc w:val="both"/>
        <w:textAlignment w:val="baseline"/>
        <w:rPr>
          <w:rFonts w:ascii="Arial" w:hAnsi="Arial" w:cs="Arial"/>
          <w:sz w:val="22"/>
          <w:szCs w:val="22"/>
          <w:lang w:val="es-ES"/>
        </w:rPr>
      </w:pPr>
      <w:r w:rsidRPr="00747928">
        <w:rPr>
          <w:rStyle w:val="normaltextrun"/>
          <w:rFonts w:ascii="Arial" w:hAnsi="Arial" w:cs="Arial"/>
          <w:sz w:val="22"/>
          <w:szCs w:val="22"/>
          <w:lang w:val="es-ES"/>
        </w:rPr>
        <w:t>Enlaces y llaves de acceso en el entorno. </w:t>
      </w:r>
      <w:r w:rsidRPr="00747928">
        <w:rPr>
          <w:rStyle w:val="eop"/>
          <w:rFonts w:ascii="Arial" w:hAnsi="Arial" w:cs="Arial"/>
          <w:sz w:val="22"/>
          <w:szCs w:val="22"/>
          <w:lang w:val="es-ES"/>
        </w:rPr>
        <w:t> </w:t>
      </w:r>
    </w:p>
    <w:p w14:paraId="0ED48F9E" w14:textId="77777777" w:rsidR="002A51E7" w:rsidRPr="00747928" w:rsidRDefault="002A51E7" w:rsidP="00B0496F">
      <w:pPr>
        <w:pStyle w:val="paragraph"/>
        <w:numPr>
          <w:ilvl w:val="0"/>
          <w:numId w:val="41"/>
        </w:numPr>
        <w:spacing w:before="0" w:beforeAutospacing="0" w:after="0" w:afterAutospacing="0" w:line="276" w:lineRule="auto"/>
        <w:ind w:left="709" w:hanging="283"/>
        <w:jc w:val="both"/>
        <w:textAlignment w:val="baseline"/>
        <w:rPr>
          <w:rFonts w:ascii="Arial" w:hAnsi="Arial" w:cs="Arial"/>
          <w:sz w:val="22"/>
          <w:szCs w:val="22"/>
          <w:lang w:val="es-ES"/>
        </w:rPr>
      </w:pPr>
      <w:r w:rsidRPr="00747928">
        <w:rPr>
          <w:rStyle w:val="normaltextrun"/>
          <w:rFonts w:ascii="Arial" w:hAnsi="Arial" w:cs="Arial"/>
          <w:sz w:val="22"/>
          <w:szCs w:val="22"/>
          <w:lang w:val="es-ES"/>
        </w:rPr>
        <w:t>Relación de la oferta de cursos, con indicación del nivel del Marco europeo común de referencia para las lenguas a lo que corresponde cada uno y número de horas lectivas.</w:t>
      </w:r>
      <w:r w:rsidRPr="00747928">
        <w:rPr>
          <w:rStyle w:val="eop"/>
          <w:rFonts w:ascii="Arial" w:hAnsi="Arial" w:cs="Arial"/>
          <w:sz w:val="22"/>
          <w:szCs w:val="22"/>
          <w:lang w:val="es-ES"/>
        </w:rPr>
        <w:t> </w:t>
      </w:r>
    </w:p>
    <w:p w14:paraId="0B9652DE" w14:textId="77777777" w:rsidR="002A51E7" w:rsidRPr="00747928" w:rsidRDefault="002A51E7" w:rsidP="00B0496F">
      <w:pPr>
        <w:pStyle w:val="paragraph"/>
        <w:numPr>
          <w:ilvl w:val="0"/>
          <w:numId w:val="42"/>
        </w:numPr>
        <w:spacing w:before="0" w:beforeAutospacing="0" w:after="0" w:afterAutospacing="0" w:line="276" w:lineRule="auto"/>
        <w:ind w:left="375" w:firstLine="0"/>
        <w:jc w:val="both"/>
        <w:textAlignment w:val="baseline"/>
        <w:rPr>
          <w:rFonts w:ascii="Arial" w:hAnsi="Arial" w:cs="Arial"/>
          <w:sz w:val="22"/>
          <w:szCs w:val="22"/>
          <w:lang w:val="es-ES"/>
        </w:rPr>
      </w:pPr>
      <w:r w:rsidRPr="00747928">
        <w:rPr>
          <w:rStyle w:val="normaltextrun"/>
          <w:rFonts w:ascii="Arial" w:hAnsi="Arial" w:cs="Arial"/>
          <w:sz w:val="22"/>
          <w:szCs w:val="22"/>
          <w:lang w:val="es-ES"/>
        </w:rPr>
        <w:t>Características del entorno virtual aprendizaje.</w:t>
      </w:r>
      <w:r w:rsidRPr="00747928">
        <w:rPr>
          <w:rStyle w:val="eop"/>
          <w:rFonts w:ascii="Arial" w:hAnsi="Arial" w:cs="Arial"/>
          <w:sz w:val="22"/>
          <w:szCs w:val="22"/>
          <w:lang w:val="es-ES"/>
        </w:rPr>
        <w:t> </w:t>
      </w:r>
    </w:p>
    <w:p w14:paraId="20F5BBCC" w14:textId="212F8CAB" w:rsidR="002A51E7" w:rsidRPr="00747928" w:rsidRDefault="002A51E7" w:rsidP="00B0496F">
      <w:pPr>
        <w:pStyle w:val="paragraph"/>
        <w:numPr>
          <w:ilvl w:val="0"/>
          <w:numId w:val="94"/>
        </w:numPr>
        <w:spacing w:before="0" w:beforeAutospacing="0" w:after="0" w:afterAutospacing="0" w:line="276" w:lineRule="auto"/>
        <w:jc w:val="both"/>
        <w:textAlignment w:val="baseline"/>
        <w:rPr>
          <w:rStyle w:val="normaltextrun"/>
          <w:rFonts w:ascii="Arial" w:hAnsi="Arial" w:cs="Arial"/>
          <w:sz w:val="22"/>
          <w:szCs w:val="22"/>
          <w:lang w:val="es-ES"/>
        </w:rPr>
      </w:pPr>
      <w:r w:rsidRPr="00747928">
        <w:rPr>
          <w:rFonts w:ascii="Arial" w:hAnsi="Arial" w:cs="Arial"/>
          <w:sz w:val="22"/>
          <w:szCs w:val="22"/>
          <w:lang w:val="es-ES"/>
        </w:rPr>
        <w:t xml:space="preserve">Requerimientos </w:t>
      </w:r>
      <w:r w:rsidR="000D141D" w:rsidRPr="00747928">
        <w:rPr>
          <w:rFonts w:ascii="Arial" w:hAnsi="Arial" w:cs="Arial"/>
          <w:sz w:val="22"/>
          <w:szCs w:val="22"/>
          <w:lang w:val="es-ES"/>
        </w:rPr>
        <w:t>t</w:t>
      </w:r>
      <w:r w:rsidR="007300C7" w:rsidRPr="00747928">
        <w:rPr>
          <w:rFonts w:ascii="Arial" w:hAnsi="Arial" w:cs="Arial"/>
          <w:sz w:val="22"/>
          <w:szCs w:val="22"/>
          <w:lang w:val="es-ES"/>
        </w:rPr>
        <w:t>é</w:t>
      </w:r>
      <w:r w:rsidRPr="00747928">
        <w:rPr>
          <w:rFonts w:ascii="Arial" w:hAnsi="Arial" w:cs="Arial"/>
          <w:sz w:val="22"/>
          <w:szCs w:val="22"/>
          <w:lang w:val="es-ES"/>
        </w:rPr>
        <w:t>cnicos mínimos que tienen que tener los dispositivos desde los cuales se quiera acceder al entorno virtual</w:t>
      </w:r>
    </w:p>
    <w:p w14:paraId="0E32323A" w14:textId="77777777" w:rsidR="002A51E7" w:rsidRPr="00747928" w:rsidRDefault="002A51E7" w:rsidP="00B0496F">
      <w:pPr>
        <w:pStyle w:val="paragraph"/>
        <w:numPr>
          <w:ilvl w:val="0"/>
          <w:numId w:val="94"/>
        </w:numPr>
        <w:spacing w:before="0" w:beforeAutospacing="0" w:after="0" w:afterAutospacing="0" w:line="276" w:lineRule="auto"/>
        <w:jc w:val="both"/>
        <w:textAlignment w:val="baseline"/>
        <w:rPr>
          <w:rFonts w:ascii="Arial" w:hAnsi="Arial" w:cs="Arial"/>
          <w:sz w:val="22"/>
          <w:szCs w:val="22"/>
          <w:lang w:val="es-ES"/>
        </w:rPr>
      </w:pPr>
      <w:r w:rsidRPr="00747928">
        <w:rPr>
          <w:rStyle w:val="normaltextrun"/>
          <w:rFonts w:ascii="Arial" w:hAnsi="Arial" w:cs="Arial"/>
          <w:sz w:val="22"/>
          <w:szCs w:val="22"/>
          <w:lang w:val="es-ES"/>
        </w:rPr>
        <w:t>Accesibilidad de la interfaz del entorno, en cumplimiento  del RD 1494/2007.</w:t>
      </w:r>
      <w:r w:rsidRPr="00747928">
        <w:rPr>
          <w:rStyle w:val="eop"/>
          <w:rFonts w:ascii="Arial" w:hAnsi="Arial" w:cs="Arial"/>
          <w:sz w:val="22"/>
          <w:szCs w:val="22"/>
          <w:lang w:val="es-ES"/>
        </w:rPr>
        <w:t> </w:t>
      </w:r>
    </w:p>
    <w:p w14:paraId="36BDA43D" w14:textId="77777777" w:rsidR="002A51E7" w:rsidRPr="00747928" w:rsidRDefault="002A51E7" w:rsidP="00B0496F">
      <w:pPr>
        <w:pStyle w:val="paragraph"/>
        <w:numPr>
          <w:ilvl w:val="0"/>
          <w:numId w:val="94"/>
        </w:numPr>
        <w:spacing w:before="0" w:beforeAutospacing="0" w:after="0" w:afterAutospacing="0" w:line="276" w:lineRule="auto"/>
        <w:jc w:val="both"/>
        <w:textAlignment w:val="baseline"/>
        <w:rPr>
          <w:rFonts w:ascii="Arial" w:hAnsi="Arial" w:cs="Arial"/>
          <w:sz w:val="22"/>
          <w:szCs w:val="22"/>
          <w:lang w:val="es-ES"/>
        </w:rPr>
      </w:pPr>
      <w:r w:rsidRPr="00747928">
        <w:rPr>
          <w:rStyle w:val="normaltextrun"/>
          <w:rFonts w:ascii="Arial" w:hAnsi="Arial" w:cs="Arial"/>
          <w:sz w:val="22"/>
          <w:szCs w:val="22"/>
          <w:lang w:val="es-ES"/>
        </w:rPr>
        <w:t>Usabilidad del entorno (facilidad de uso, navegabilidad, ayuda en línea).</w:t>
      </w:r>
      <w:r w:rsidRPr="00747928">
        <w:rPr>
          <w:rStyle w:val="eop"/>
          <w:rFonts w:ascii="Arial" w:hAnsi="Arial" w:cs="Arial"/>
          <w:sz w:val="22"/>
          <w:szCs w:val="22"/>
          <w:lang w:val="es-ES"/>
        </w:rPr>
        <w:t> </w:t>
      </w:r>
    </w:p>
    <w:p w14:paraId="24528D18" w14:textId="77777777" w:rsidR="002A51E7" w:rsidRPr="00747928" w:rsidRDefault="002A51E7" w:rsidP="00B0496F">
      <w:pPr>
        <w:pStyle w:val="paragraph"/>
        <w:numPr>
          <w:ilvl w:val="0"/>
          <w:numId w:val="94"/>
        </w:numPr>
        <w:spacing w:before="0" w:beforeAutospacing="0" w:after="0" w:afterAutospacing="0" w:line="276" w:lineRule="auto"/>
        <w:jc w:val="both"/>
        <w:textAlignment w:val="baseline"/>
        <w:rPr>
          <w:rFonts w:ascii="Arial" w:hAnsi="Arial" w:cs="Arial"/>
          <w:sz w:val="22"/>
          <w:szCs w:val="22"/>
          <w:lang w:val="es-ES"/>
        </w:rPr>
      </w:pPr>
      <w:r w:rsidRPr="00747928">
        <w:rPr>
          <w:rStyle w:val="normaltextrun"/>
          <w:rFonts w:ascii="Arial" w:hAnsi="Arial" w:cs="Arial"/>
          <w:sz w:val="22"/>
          <w:szCs w:val="22"/>
          <w:lang w:val="es-ES"/>
        </w:rPr>
        <w:t>Disponibilidad y funcionalidad de las herramientas de comunicación e interacción entre alumnado y profesorado.</w:t>
      </w:r>
      <w:r w:rsidRPr="00747928">
        <w:rPr>
          <w:rStyle w:val="eop"/>
          <w:rFonts w:ascii="Arial" w:hAnsi="Arial" w:cs="Arial"/>
          <w:sz w:val="22"/>
          <w:szCs w:val="22"/>
          <w:lang w:val="es-ES"/>
        </w:rPr>
        <w:t> </w:t>
      </w:r>
    </w:p>
    <w:p w14:paraId="0DFB941C" w14:textId="77777777" w:rsidR="002A51E7" w:rsidRPr="00747928" w:rsidRDefault="002A51E7" w:rsidP="00B0496F">
      <w:pPr>
        <w:pStyle w:val="paragraph"/>
        <w:numPr>
          <w:ilvl w:val="0"/>
          <w:numId w:val="46"/>
        </w:numPr>
        <w:spacing w:before="0" w:beforeAutospacing="0" w:after="0" w:afterAutospacing="0" w:line="276" w:lineRule="auto"/>
        <w:ind w:left="375" w:firstLine="0"/>
        <w:jc w:val="both"/>
        <w:textAlignment w:val="baseline"/>
        <w:rPr>
          <w:rFonts w:ascii="Arial" w:hAnsi="Arial" w:cs="Arial"/>
          <w:sz w:val="22"/>
          <w:szCs w:val="22"/>
          <w:lang w:val="es-ES"/>
        </w:rPr>
      </w:pPr>
      <w:r w:rsidRPr="00747928">
        <w:rPr>
          <w:rStyle w:val="normaltextrun"/>
          <w:rFonts w:ascii="Arial" w:hAnsi="Arial" w:cs="Arial"/>
          <w:sz w:val="22"/>
          <w:szCs w:val="22"/>
          <w:lang w:val="es-ES"/>
        </w:rPr>
        <w:t>Propuesta didáctica, materiales y recursos de aprendizaje.</w:t>
      </w:r>
      <w:r w:rsidRPr="00747928">
        <w:rPr>
          <w:rStyle w:val="eop"/>
          <w:rFonts w:ascii="Arial" w:hAnsi="Arial" w:cs="Arial"/>
          <w:sz w:val="22"/>
          <w:szCs w:val="22"/>
          <w:lang w:val="es-ES"/>
        </w:rPr>
        <w:t> </w:t>
      </w:r>
    </w:p>
    <w:p w14:paraId="076DA71B" w14:textId="35983B7E" w:rsidR="002A51E7" w:rsidRPr="00747928" w:rsidRDefault="002A51E7" w:rsidP="00B0496F">
      <w:pPr>
        <w:pStyle w:val="paragraph"/>
        <w:numPr>
          <w:ilvl w:val="0"/>
          <w:numId w:val="47"/>
        </w:numPr>
        <w:spacing w:before="0" w:beforeAutospacing="0" w:after="0" w:afterAutospacing="0" w:line="276" w:lineRule="auto"/>
        <w:ind w:left="1418" w:hanging="323"/>
        <w:jc w:val="both"/>
        <w:textAlignment w:val="baseline"/>
        <w:rPr>
          <w:rFonts w:ascii="Arial" w:hAnsi="Arial" w:cs="Arial"/>
          <w:sz w:val="22"/>
          <w:szCs w:val="22"/>
          <w:lang w:val="es-ES"/>
        </w:rPr>
      </w:pPr>
      <w:r w:rsidRPr="00747928">
        <w:rPr>
          <w:rStyle w:val="normaltextrun"/>
          <w:rFonts w:ascii="Arial" w:hAnsi="Arial" w:cs="Arial"/>
          <w:sz w:val="22"/>
          <w:szCs w:val="22"/>
          <w:lang w:val="es-ES"/>
        </w:rPr>
        <w:t>Propuesta didáctica y recursos de aprendizaje (planes</w:t>
      </w:r>
      <w:r w:rsidRPr="00747928">
        <w:rPr>
          <w:rStyle w:val="normaltextrun"/>
          <w:rFonts w:ascii="Arial" w:hAnsi="Arial" w:cs="Arial"/>
          <w:vanish/>
          <w:sz w:val="22"/>
          <w:szCs w:val="22"/>
          <w:lang w:val="es-ES"/>
        </w:rPr>
        <w:t>&lt;A[planes|planos]&gt;</w:t>
      </w:r>
      <w:r w:rsidR="00545C34" w:rsidRPr="00747928">
        <w:rPr>
          <w:rStyle w:val="normaltextrun"/>
          <w:rFonts w:ascii="Arial" w:hAnsi="Arial" w:cs="Arial"/>
          <w:sz w:val="22"/>
          <w:szCs w:val="22"/>
          <w:lang w:val="es-ES"/>
        </w:rPr>
        <w:t xml:space="preserve"> docentes, materiales, actividades</w:t>
      </w:r>
      <w:r w:rsidRPr="00747928">
        <w:rPr>
          <w:rStyle w:val="normaltextrun"/>
          <w:rFonts w:ascii="Arial" w:hAnsi="Arial" w:cs="Arial"/>
          <w:sz w:val="22"/>
          <w:szCs w:val="22"/>
          <w:lang w:val="es-ES"/>
        </w:rPr>
        <w:t>) de cada curso. </w:t>
      </w:r>
      <w:r w:rsidRPr="00747928">
        <w:rPr>
          <w:rStyle w:val="eop"/>
          <w:rFonts w:ascii="Arial" w:hAnsi="Arial" w:cs="Arial"/>
          <w:sz w:val="22"/>
          <w:szCs w:val="22"/>
          <w:lang w:val="es-ES"/>
        </w:rPr>
        <w:t> </w:t>
      </w:r>
    </w:p>
    <w:p w14:paraId="14B05B60" w14:textId="77777777" w:rsidR="002A51E7" w:rsidRPr="00747928" w:rsidRDefault="002A51E7" w:rsidP="00B0496F">
      <w:pPr>
        <w:pStyle w:val="paragraph"/>
        <w:numPr>
          <w:ilvl w:val="0"/>
          <w:numId w:val="48"/>
        </w:numPr>
        <w:spacing w:before="0" w:beforeAutospacing="0" w:after="0" w:afterAutospacing="0" w:line="276" w:lineRule="auto"/>
        <w:ind w:left="1418" w:hanging="323"/>
        <w:jc w:val="both"/>
        <w:textAlignment w:val="baseline"/>
        <w:rPr>
          <w:rFonts w:ascii="Arial" w:hAnsi="Arial" w:cs="Arial"/>
          <w:sz w:val="22"/>
          <w:szCs w:val="22"/>
          <w:lang w:val="es-ES"/>
        </w:rPr>
      </w:pPr>
      <w:r w:rsidRPr="00747928">
        <w:rPr>
          <w:rStyle w:val="normaltextrun"/>
          <w:rFonts w:ascii="Arial" w:hAnsi="Arial" w:cs="Arial"/>
          <w:sz w:val="22"/>
          <w:szCs w:val="22"/>
          <w:lang w:val="es-ES"/>
        </w:rPr>
        <w:t>Tipología y variedad de actividades para trabajar las habilidades lingüísticas.</w:t>
      </w:r>
      <w:r w:rsidRPr="00747928">
        <w:rPr>
          <w:rStyle w:val="eop"/>
          <w:rFonts w:ascii="Arial" w:hAnsi="Arial" w:cs="Arial"/>
          <w:sz w:val="22"/>
          <w:szCs w:val="22"/>
          <w:lang w:val="es-ES"/>
        </w:rPr>
        <w:t> </w:t>
      </w:r>
    </w:p>
    <w:p w14:paraId="4CAE3DED" w14:textId="18229748" w:rsidR="002A51E7" w:rsidRPr="00747928" w:rsidRDefault="002A51E7" w:rsidP="00B0496F">
      <w:pPr>
        <w:pStyle w:val="paragraph"/>
        <w:numPr>
          <w:ilvl w:val="0"/>
          <w:numId w:val="49"/>
        </w:numPr>
        <w:spacing w:before="0" w:beforeAutospacing="0" w:after="0" w:afterAutospacing="0" w:line="276" w:lineRule="auto"/>
        <w:ind w:left="1418" w:hanging="323"/>
        <w:jc w:val="both"/>
        <w:textAlignment w:val="baseline"/>
        <w:rPr>
          <w:rFonts w:ascii="Arial" w:hAnsi="Arial" w:cs="Arial"/>
          <w:sz w:val="22"/>
          <w:szCs w:val="22"/>
          <w:lang w:val="es-ES"/>
        </w:rPr>
      </w:pPr>
      <w:r w:rsidRPr="00747928">
        <w:rPr>
          <w:rStyle w:val="normaltextrun"/>
          <w:rFonts w:ascii="Arial" w:hAnsi="Arial" w:cs="Arial"/>
          <w:sz w:val="22"/>
          <w:szCs w:val="22"/>
          <w:lang w:val="es-ES"/>
        </w:rPr>
        <w:t xml:space="preserve">Recursos complementarios de </w:t>
      </w:r>
      <w:r w:rsidR="00F21A48" w:rsidRPr="00747928">
        <w:rPr>
          <w:rStyle w:val="normaltextrun"/>
          <w:rFonts w:ascii="Arial" w:hAnsi="Arial" w:cs="Arial"/>
          <w:sz w:val="22"/>
          <w:szCs w:val="22"/>
          <w:lang w:val="es-ES"/>
        </w:rPr>
        <w:t>soporte</w:t>
      </w:r>
      <w:r w:rsidRPr="00747928">
        <w:rPr>
          <w:rStyle w:val="normaltextrun"/>
          <w:rFonts w:ascii="Arial" w:hAnsi="Arial" w:cs="Arial"/>
          <w:vanish/>
          <w:sz w:val="22"/>
          <w:szCs w:val="22"/>
          <w:lang w:val="es-ES"/>
        </w:rPr>
        <w:t>&lt;A[apoyo|soporte]&gt;</w:t>
      </w:r>
      <w:r w:rsidRPr="00747928">
        <w:rPr>
          <w:rStyle w:val="normaltextrun"/>
          <w:rFonts w:ascii="Arial" w:hAnsi="Arial" w:cs="Arial"/>
          <w:sz w:val="22"/>
          <w:szCs w:val="22"/>
          <w:lang w:val="es-ES"/>
        </w:rPr>
        <w:t xml:space="preserve"> al aprendizaje.</w:t>
      </w:r>
      <w:r w:rsidRPr="00747928">
        <w:rPr>
          <w:rStyle w:val="eop"/>
          <w:rFonts w:ascii="Arial" w:hAnsi="Arial" w:cs="Arial"/>
          <w:sz w:val="22"/>
          <w:szCs w:val="22"/>
          <w:lang w:val="es-ES"/>
        </w:rPr>
        <w:t> </w:t>
      </w:r>
    </w:p>
    <w:p w14:paraId="538A94F3" w14:textId="77777777" w:rsidR="002A51E7" w:rsidRPr="00747928" w:rsidRDefault="002A51E7" w:rsidP="00B0496F">
      <w:pPr>
        <w:pStyle w:val="paragraph"/>
        <w:numPr>
          <w:ilvl w:val="0"/>
          <w:numId w:val="50"/>
        </w:numPr>
        <w:spacing w:before="0" w:beforeAutospacing="0" w:after="0" w:afterAutospacing="0" w:line="276" w:lineRule="auto"/>
        <w:ind w:left="375" w:firstLine="0"/>
        <w:jc w:val="both"/>
        <w:textAlignment w:val="baseline"/>
        <w:rPr>
          <w:rFonts w:ascii="Arial" w:hAnsi="Arial" w:cs="Arial"/>
          <w:sz w:val="22"/>
          <w:szCs w:val="22"/>
          <w:lang w:val="es-ES"/>
        </w:rPr>
      </w:pPr>
      <w:r w:rsidRPr="00747928">
        <w:rPr>
          <w:rStyle w:val="normaltextrun"/>
          <w:rFonts w:ascii="Arial" w:hAnsi="Arial" w:cs="Arial"/>
          <w:sz w:val="22"/>
          <w:szCs w:val="22"/>
          <w:lang w:val="es-ES"/>
        </w:rPr>
        <w:t>Servicio de tutoría activa.</w:t>
      </w:r>
      <w:r w:rsidRPr="00747928">
        <w:rPr>
          <w:rStyle w:val="eop"/>
          <w:rFonts w:ascii="Arial" w:hAnsi="Arial" w:cs="Arial"/>
          <w:sz w:val="22"/>
          <w:szCs w:val="22"/>
          <w:lang w:val="es-ES"/>
        </w:rPr>
        <w:t> </w:t>
      </w:r>
    </w:p>
    <w:p w14:paraId="71047879" w14:textId="77777777" w:rsidR="00121CB7" w:rsidRDefault="002A51E7" w:rsidP="00121CB7">
      <w:pPr>
        <w:pStyle w:val="paragraph"/>
        <w:numPr>
          <w:ilvl w:val="1"/>
          <w:numId w:val="50"/>
        </w:numPr>
        <w:spacing w:before="0" w:beforeAutospacing="0" w:after="0" w:afterAutospacing="0" w:line="276" w:lineRule="auto"/>
        <w:jc w:val="both"/>
        <w:textAlignment w:val="baseline"/>
        <w:rPr>
          <w:rStyle w:val="eop"/>
          <w:rFonts w:ascii="Arial" w:hAnsi="Arial" w:cs="Arial"/>
          <w:sz w:val="22"/>
          <w:szCs w:val="22"/>
          <w:lang w:val="es-ES"/>
        </w:rPr>
      </w:pPr>
      <w:r w:rsidRPr="00747928">
        <w:rPr>
          <w:rStyle w:val="normaltextrun"/>
          <w:rFonts w:ascii="Arial" w:hAnsi="Arial" w:cs="Arial"/>
          <w:sz w:val="22"/>
          <w:szCs w:val="22"/>
          <w:lang w:val="es-ES"/>
        </w:rPr>
        <w:t>Tipología y variedad de acciones de tutoría activa.</w:t>
      </w:r>
      <w:r w:rsidRPr="00747928">
        <w:rPr>
          <w:rStyle w:val="eop"/>
          <w:rFonts w:ascii="Arial" w:hAnsi="Arial" w:cs="Arial"/>
          <w:sz w:val="22"/>
          <w:szCs w:val="22"/>
          <w:lang w:val="es-ES"/>
        </w:rPr>
        <w:t> </w:t>
      </w:r>
    </w:p>
    <w:p w14:paraId="1DB708DE" w14:textId="46FFA39D" w:rsidR="002A51E7" w:rsidRPr="00747928" w:rsidRDefault="00121CB7" w:rsidP="00121CB7">
      <w:pPr>
        <w:pStyle w:val="paragraph"/>
        <w:numPr>
          <w:ilvl w:val="0"/>
          <w:numId w:val="50"/>
        </w:numPr>
        <w:spacing w:before="0" w:beforeAutospacing="0" w:after="0" w:afterAutospacing="0" w:line="276" w:lineRule="auto"/>
        <w:jc w:val="both"/>
        <w:textAlignment w:val="baseline"/>
        <w:rPr>
          <w:rFonts w:ascii="Arial" w:hAnsi="Arial" w:cs="Arial"/>
          <w:sz w:val="22"/>
          <w:szCs w:val="22"/>
          <w:lang w:val="es-ES"/>
        </w:rPr>
      </w:pPr>
      <w:r w:rsidRPr="00747928">
        <w:rPr>
          <w:rStyle w:val="normaltextrun"/>
          <w:rFonts w:ascii="Arial" w:hAnsi="Arial" w:cs="Arial"/>
          <w:sz w:val="22"/>
          <w:szCs w:val="22"/>
          <w:lang w:val="es-ES"/>
        </w:rPr>
        <w:t xml:space="preserve"> </w:t>
      </w:r>
      <w:r w:rsidR="002A51E7" w:rsidRPr="00747928">
        <w:rPr>
          <w:rStyle w:val="normaltextrun"/>
          <w:rFonts w:ascii="Arial" w:hAnsi="Arial" w:cs="Arial"/>
          <w:sz w:val="22"/>
          <w:szCs w:val="22"/>
          <w:lang w:val="es-ES"/>
        </w:rPr>
        <w:t>Gestión, seguimiento y evaluación del aprendizaje. </w:t>
      </w:r>
      <w:r w:rsidR="002A51E7" w:rsidRPr="00747928">
        <w:rPr>
          <w:rStyle w:val="eop"/>
          <w:rFonts w:ascii="Arial" w:hAnsi="Arial" w:cs="Arial"/>
          <w:sz w:val="22"/>
          <w:szCs w:val="22"/>
          <w:lang w:val="es-ES"/>
        </w:rPr>
        <w:t> </w:t>
      </w:r>
    </w:p>
    <w:p w14:paraId="11DBF435" w14:textId="77777777" w:rsidR="002A51E7" w:rsidRPr="00747928" w:rsidRDefault="002A51E7" w:rsidP="00B0496F">
      <w:pPr>
        <w:pStyle w:val="paragraph"/>
        <w:numPr>
          <w:ilvl w:val="0"/>
          <w:numId w:val="80"/>
        </w:numPr>
        <w:tabs>
          <w:tab w:val="clear" w:pos="1440"/>
        </w:tabs>
        <w:spacing w:before="0" w:beforeAutospacing="0" w:after="0" w:afterAutospacing="0" w:line="276" w:lineRule="auto"/>
        <w:jc w:val="both"/>
        <w:textAlignment w:val="baseline"/>
        <w:rPr>
          <w:rStyle w:val="normaltextrun"/>
          <w:rFonts w:ascii="Arial" w:hAnsi="Arial" w:cs="Arial"/>
          <w:sz w:val="22"/>
          <w:szCs w:val="22"/>
          <w:lang w:val="es-ES"/>
        </w:rPr>
      </w:pPr>
      <w:r w:rsidRPr="00747928">
        <w:rPr>
          <w:rStyle w:val="normaltextrun"/>
          <w:rFonts w:ascii="Arial" w:hAnsi="Arial" w:cs="Arial"/>
          <w:sz w:val="22"/>
          <w:szCs w:val="22"/>
          <w:lang w:val="es-ES"/>
        </w:rPr>
        <w:t>Acciones y criterios de evaluación del aprendizaje</w:t>
      </w:r>
    </w:p>
    <w:p w14:paraId="3E345AA3" w14:textId="17B36FF0" w:rsidR="002A51E7" w:rsidRPr="00747928" w:rsidRDefault="002A51E7" w:rsidP="00B0496F">
      <w:pPr>
        <w:pStyle w:val="paragraph"/>
        <w:numPr>
          <w:ilvl w:val="0"/>
          <w:numId w:val="80"/>
        </w:numPr>
        <w:tabs>
          <w:tab w:val="clear" w:pos="1440"/>
        </w:tabs>
        <w:spacing w:before="0" w:beforeAutospacing="0" w:after="0" w:afterAutospacing="0" w:line="276" w:lineRule="auto"/>
        <w:jc w:val="both"/>
        <w:textAlignment w:val="baseline"/>
        <w:rPr>
          <w:rStyle w:val="normaltextrun"/>
          <w:rFonts w:ascii="Arial" w:hAnsi="Arial" w:cs="Arial"/>
          <w:sz w:val="22"/>
          <w:szCs w:val="22"/>
          <w:lang w:val="es-ES"/>
        </w:rPr>
      </w:pPr>
      <w:r w:rsidRPr="00747928">
        <w:rPr>
          <w:rStyle w:val="normaltextrun"/>
          <w:rFonts w:ascii="Arial" w:hAnsi="Arial" w:cs="Arial"/>
          <w:sz w:val="22"/>
          <w:szCs w:val="22"/>
          <w:lang w:val="es-ES"/>
        </w:rPr>
        <w:t xml:space="preserve">Acciones de </w:t>
      </w:r>
      <w:r w:rsidR="00F21A48" w:rsidRPr="00747928">
        <w:rPr>
          <w:rStyle w:val="normaltextrun"/>
          <w:rFonts w:ascii="Arial" w:hAnsi="Arial" w:cs="Arial"/>
          <w:sz w:val="22"/>
          <w:szCs w:val="22"/>
          <w:lang w:val="es-ES"/>
        </w:rPr>
        <w:t>soporte</w:t>
      </w:r>
      <w:r w:rsidRPr="00747928">
        <w:rPr>
          <w:rStyle w:val="normaltextrun"/>
          <w:rFonts w:ascii="Arial" w:hAnsi="Arial" w:cs="Arial"/>
          <w:vanish/>
          <w:sz w:val="22"/>
          <w:szCs w:val="22"/>
          <w:lang w:val="es-ES"/>
        </w:rPr>
        <w:t>&lt;A[apoyo|soporte]&gt;</w:t>
      </w:r>
      <w:r w:rsidRPr="00747928">
        <w:rPr>
          <w:rStyle w:val="normaltextrun"/>
          <w:rFonts w:ascii="Arial" w:hAnsi="Arial" w:cs="Arial"/>
          <w:sz w:val="22"/>
          <w:szCs w:val="22"/>
          <w:lang w:val="es-ES"/>
        </w:rPr>
        <w:t xml:space="preserve"> y motivación de la participación del alumnado. </w:t>
      </w:r>
    </w:p>
    <w:p w14:paraId="798600B2" w14:textId="5ACAE4E8" w:rsidR="002A51E7" w:rsidRPr="00747928" w:rsidRDefault="00F21A48" w:rsidP="00B0496F">
      <w:pPr>
        <w:pStyle w:val="paragraph"/>
        <w:numPr>
          <w:ilvl w:val="0"/>
          <w:numId w:val="80"/>
        </w:numPr>
        <w:tabs>
          <w:tab w:val="clear" w:pos="1440"/>
        </w:tabs>
        <w:spacing w:before="0" w:beforeAutospacing="0" w:after="0" w:afterAutospacing="0" w:line="276" w:lineRule="auto"/>
        <w:jc w:val="both"/>
        <w:textAlignment w:val="baseline"/>
        <w:rPr>
          <w:rFonts w:ascii="Arial" w:hAnsi="Arial" w:cs="Arial"/>
          <w:sz w:val="22"/>
          <w:szCs w:val="22"/>
          <w:lang w:val="es-ES"/>
        </w:rPr>
      </w:pPr>
      <w:r w:rsidRPr="00747928">
        <w:rPr>
          <w:rStyle w:val="normaltextrun"/>
          <w:rFonts w:ascii="Arial" w:hAnsi="Arial" w:cs="Arial"/>
          <w:sz w:val="22"/>
          <w:szCs w:val="22"/>
          <w:lang w:val="es-ES"/>
        </w:rPr>
        <w:t>Soporte</w:t>
      </w:r>
      <w:r w:rsidR="002A51E7" w:rsidRPr="00747928">
        <w:rPr>
          <w:rStyle w:val="normaltextrun"/>
          <w:rFonts w:ascii="Arial" w:hAnsi="Arial" w:cs="Arial"/>
          <w:vanish/>
          <w:sz w:val="22"/>
          <w:szCs w:val="22"/>
          <w:lang w:val="es-ES"/>
        </w:rPr>
        <w:t>&lt;A[Apoyo|Soporte]&gt;</w:t>
      </w:r>
      <w:r w:rsidR="002A51E7" w:rsidRPr="00747928">
        <w:rPr>
          <w:rStyle w:val="normaltextrun"/>
          <w:rFonts w:ascii="Arial" w:hAnsi="Arial" w:cs="Arial"/>
          <w:sz w:val="22"/>
          <w:szCs w:val="22"/>
          <w:lang w:val="es-ES"/>
        </w:rPr>
        <w:t xml:space="preserve"> </w:t>
      </w:r>
      <w:r w:rsidR="000D141D" w:rsidRPr="00747928">
        <w:rPr>
          <w:rStyle w:val="normaltextrun"/>
          <w:rFonts w:ascii="Arial" w:hAnsi="Arial" w:cs="Arial"/>
          <w:sz w:val="22"/>
          <w:szCs w:val="22"/>
          <w:lang w:val="es-ES"/>
        </w:rPr>
        <w:t>t</w:t>
      </w:r>
      <w:r w:rsidR="007300C7" w:rsidRPr="00747928">
        <w:rPr>
          <w:rStyle w:val="normaltextrun"/>
          <w:rFonts w:ascii="Arial" w:hAnsi="Arial" w:cs="Arial"/>
          <w:sz w:val="22"/>
          <w:szCs w:val="22"/>
          <w:lang w:val="es-ES"/>
        </w:rPr>
        <w:t>é</w:t>
      </w:r>
      <w:r w:rsidR="002A51E7" w:rsidRPr="00747928">
        <w:rPr>
          <w:rStyle w:val="normaltextrun"/>
          <w:rFonts w:ascii="Arial" w:hAnsi="Arial" w:cs="Arial"/>
          <w:sz w:val="22"/>
          <w:szCs w:val="22"/>
          <w:lang w:val="es-ES"/>
        </w:rPr>
        <w:t>cnico a los alumnos para la resolución de incidencias: funcionamiento, horario de atención, tiempo de respuesta.</w:t>
      </w:r>
      <w:r w:rsidR="002A51E7" w:rsidRPr="00747928">
        <w:rPr>
          <w:rStyle w:val="eop"/>
          <w:rFonts w:ascii="Arial" w:hAnsi="Arial" w:cs="Arial"/>
          <w:sz w:val="22"/>
          <w:szCs w:val="22"/>
          <w:lang w:val="es-ES"/>
        </w:rPr>
        <w:t> </w:t>
      </w:r>
    </w:p>
    <w:p w14:paraId="24D59292" w14:textId="77777777" w:rsidR="002A51E7" w:rsidRPr="00747928" w:rsidRDefault="002A51E7" w:rsidP="00B0496F">
      <w:pPr>
        <w:pStyle w:val="paragraph"/>
        <w:spacing w:before="0" w:beforeAutospacing="0" w:after="0" w:afterAutospacing="0" w:line="276" w:lineRule="auto"/>
        <w:jc w:val="both"/>
        <w:textAlignment w:val="baseline"/>
        <w:rPr>
          <w:rFonts w:ascii="Arial" w:hAnsi="Arial" w:cs="Arial"/>
          <w:sz w:val="22"/>
          <w:szCs w:val="22"/>
          <w:lang w:val="es-ES"/>
        </w:rPr>
      </w:pPr>
      <w:r w:rsidRPr="00747928">
        <w:rPr>
          <w:rStyle w:val="eop"/>
          <w:rFonts w:ascii="Arial" w:hAnsi="Arial" w:cs="Arial"/>
          <w:sz w:val="22"/>
          <w:szCs w:val="22"/>
          <w:lang w:val="es-ES"/>
        </w:rPr>
        <w:t> </w:t>
      </w:r>
    </w:p>
    <w:p w14:paraId="30649FB7" w14:textId="4410F639" w:rsidR="002A51E7" w:rsidRPr="00747928" w:rsidRDefault="002A51E7" w:rsidP="00B0496F">
      <w:pPr>
        <w:pStyle w:val="paragraph"/>
        <w:spacing w:before="0" w:beforeAutospacing="0" w:after="0" w:afterAutospacing="0" w:line="276" w:lineRule="auto"/>
        <w:jc w:val="both"/>
        <w:textAlignment w:val="baseline"/>
        <w:rPr>
          <w:rStyle w:val="eop"/>
          <w:rFonts w:ascii="Arial" w:hAnsi="Arial" w:cs="Arial"/>
          <w:sz w:val="22"/>
          <w:szCs w:val="22"/>
          <w:lang w:val="es-ES"/>
        </w:rPr>
      </w:pPr>
      <w:r w:rsidRPr="00747928">
        <w:rPr>
          <w:rStyle w:val="normaltextrun"/>
          <w:rFonts w:ascii="Arial" w:hAnsi="Arial" w:cs="Arial"/>
          <w:sz w:val="22"/>
          <w:szCs w:val="22"/>
          <w:lang w:val="es-ES"/>
        </w:rPr>
        <w:t>Dentro de cada apartado, hace falta que las empresas licitadoras describan (y cuantifiquen, en el caso de conceptos cuantitativos) cada uno de los conceptos que se valoran, definidos a los criterios de valoración.</w:t>
      </w:r>
      <w:r w:rsidRPr="00747928">
        <w:rPr>
          <w:rStyle w:val="eop"/>
          <w:rFonts w:ascii="Arial" w:hAnsi="Arial" w:cs="Arial"/>
          <w:sz w:val="22"/>
          <w:szCs w:val="22"/>
          <w:lang w:val="es-ES"/>
        </w:rPr>
        <w:t> </w:t>
      </w:r>
    </w:p>
    <w:p w14:paraId="59C2C325" w14:textId="77777777" w:rsidR="002A51E7" w:rsidRPr="00747928" w:rsidRDefault="002A51E7" w:rsidP="00B0496F">
      <w:pPr>
        <w:pStyle w:val="paragraph"/>
        <w:spacing w:before="0" w:beforeAutospacing="0" w:after="0" w:afterAutospacing="0" w:line="276" w:lineRule="auto"/>
        <w:jc w:val="both"/>
        <w:textAlignment w:val="baseline"/>
        <w:rPr>
          <w:rFonts w:ascii="Arial" w:hAnsi="Arial" w:cs="Arial"/>
          <w:sz w:val="22"/>
          <w:szCs w:val="22"/>
          <w:lang w:val="es-ES"/>
        </w:rPr>
      </w:pPr>
    </w:p>
    <w:p w14:paraId="1F4FFD8F" w14:textId="70D2C1EA" w:rsidR="002A51E7" w:rsidRPr="00747928" w:rsidRDefault="002A51E7" w:rsidP="00B0496F">
      <w:pPr>
        <w:pStyle w:val="paragraph"/>
        <w:spacing w:before="0" w:beforeAutospacing="0" w:after="0" w:afterAutospacing="0" w:line="276" w:lineRule="auto"/>
        <w:jc w:val="both"/>
        <w:textAlignment w:val="baseline"/>
        <w:rPr>
          <w:rFonts w:ascii="Arial" w:hAnsi="Arial" w:cs="Arial"/>
          <w:sz w:val="22"/>
          <w:szCs w:val="22"/>
          <w:lang w:val="es-ES"/>
        </w:rPr>
      </w:pPr>
      <w:r w:rsidRPr="00747928">
        <w:rPr>
          <w:rStyle w:val="normaltextrun"/>
          <w:rFonts w:ascii="Arial" w:hAnsi="Arial" w:cs="Arial"/>
          <w:sz w:val="22"/>
          <w:szCs w:val="22"/>
          <w:lang w:val="es-ES"/>
        </w:rPr>
        <w:t xml:space="preserve">El apartado 1 </w:t>
      </w:r>
      <w:r w:rsidR="00D04DC2" w:rsidRPr="00747928">
        <w:rPr>
          <w:rStyle w:val="normaltextrun"/>
          <w:rFonts w:ascii="Arial" w:hAnsi="Arial" w:cs="Arial"/>
          <w:sz w:val="22"/>
          <w:szCs w:val="22"/>
          <w:lang w:val="es-ES"/>
        </w:rPr>
        <w:t>debe</w:t>
      </w:r>
      <w:r w:rsidRPr="00747928">
        <w:rPr>
          <w:rStyle w:val="normaltextrun"/>
          <w:rFonts w:ascii="Arial" w:hAnsi="Arial" w:cs="Arial"/>
          <w:sz w:val="22"/>
          <w:szCs w:val="22"/>
          <w:lang w:val="es-ES"/>
        </w:rPr>
        <w:t xml:space="preserve"> incluir los enlaces y llaves de acceso en el entorno virtual de formación y a la totalidad de los materiales y recursos que estarán a disposición del alumnado.</w:t>
      </w:r>
      <w:r w:rsidRPr="00747928">
        <w:rPr>
          <w:rStyle w:val="eop"/>
          <w:rFonts w:ascii="Arial" w:hAnsi="Arial" w:cs="Arial"/>
          <w:sz w:val="22"/>
          <w:szCs w:val="22"/>
          <w:lang w:val="es-ES"/>
        </w:rPr>
        <w:t xml:space="preserve"> El entorno virtual de aprendizaje en el cual hay que facilitar el acceso no es necesario que </w:t>
      </w:r>
      <w:r w:rsidR="000951A1" w:rsidRPr="00747928">
        <w:rPr>
          <w:rStyle w:val="eop"/>
          <w:rFonts w:ascii="Arial" w:hAnsi="Arial" w:cs="Arial"/>
          <w:sz w:val="22"/>
          <w:szCs w:val="22"/>
          <w:lang w:val="es-ES"/>
        </w:rPr>
        <w:t>tiene</w:t>
      </w:r>
      <w:r w:rsidRPr="00747928">
        <w:rPr>
          <w:rStyle w:val="eop"/>
          <w:rFonts w:ascii="Arial" w:hAnsi="Arial" w:cs="Arial"/>
          <w:sz w:val="22"/>
          <w:szCs w:val="22"/>
          <w:lang w:val="es-ES"/>
        </w:rPr>
        <w:t xml:space="preserve"> personalizado para </w:t>
      </w:r>
      <w:r w:rsidR="0062203C">
        <w:rPr>
          <w:rStyle w:val="eop"/>
          <w:rFonts w:ascii="Arial" w:hAnsi="Arial" w:cs="Arial"/>
          <w:sz w:val="22"/>
          <w:szCs w:val="22"/>
          <w:lang w:val="es-ES"/>
        </w:rPr>
        <w:t>la EAPC</w:t>
      </w:r>
      <w:r w:rsidRPr="00747928">
        <w:rPr>
          <w:rStyle w:val="eop"/>
          <w:rFonts w:ascii="Arial" w:hAnsi="Arial" w:cs="Arial"/>
          <w:sz w:val="22"/>
          <w:szCs w:val="22"/>
          <w:lang w:val="es-ES"/>
        </w:rPr>
        <w:t xml:space="preserve"> en esta fase de la licitación. </w:t>
      </w:r>
    </w:p>
    <w:p w14:paraId="5ABF14C4" w14:textId="77777777" w:rsidR="002A51E7" w:rsidRPr="00747928" w:rsidRDefault="002A51E7" w:rsidP="00B0496F">
      <w:pPr>
        <w:pStyle w:val="paragraph"/>
        <w:spacing w:before="0" w:beforeAutospacing="0" w:after="0" w:afterAutospacing="0" w:line="276" w:lineRule="auto"/>
        <w:jc w:val="both"/>
        <w:textAlignment w:val="baseline"/>
        <w:rPr>
          <w:rFonts w:ascii="Arial" w:hAnsi="Arial" w:cs="Arial"/>
          <w:sz w:val="22"/>
          <w:szCs w:val="22"/>
          <w:lang w:val="es-ES"/>
        </w:rPr>
      </w:pPr>
    </w:p>
    <w:p w14:paraId="7ACE4A5D" w14:textId="0EA9213A" w:rsidR="002A51E7" w:rsidRPr="00747928" w:rsidRDefault="002A51E7" w:rsidP="00B0496F">
      <w:pPr>
        <w:pStyle w:val="paragraph"/>
        <w:spacing w:before="0" w:beforeAutospacing="0" w:after="0" w:afterAutospacing="0" w:line="276" w:lineRule="auto"/>
        <w:jc w:val="both"/>
        <w:textAlignment w:val="baseline"/>
        <w:rPr>
          <w:rFonts w:ascii="Arial" w:hAnsi="Arial" w:cs="Arial"/>
          <w:sz w:val="22"/>
          <w:szCs w:val="22"/>
          <w:lang w:val="es-ES"/>
        </w:rPr>
      </w:pPr>
    </w:p>
    <w:p w14:paraId="5707D3C9" w14:textId="16AEABA7" w:rsidR="002A51E7" w:rsidRPr="00747928" w:rsidRDefault="002A51E7" w:rsidP="00B0496F">
      <w:pPr>
        <w:pStyle w:val="paragraph"/>
        <w:spacing w:before="0" w:beforeAutospacing="0" w:after="0" w:afterAutospacing="0" w:line="276" w:lineRule="auto"/>
        <w:jc w:val="both"/>
        <w:textAlignment w:val="baseline"/>
        <w:rPr>
          <w:rStyle w:val="eop"/>
          <w:rFonts w:ascii="Arial" w:hAnsi="Arial" w:cs="Arial"/>
          <w:sz w:val="22"/>
          <w:szCs w:val="22"/>
          <w:lang w:val="es-ES"/>
        </w:rPr>
      </w:pPr>
      <w:r w:rsidRPr="00747928">
        <w:rPr>
          <w:rStyle w:val="normaltextrun"/>
          <w:rFonts w:ascii="Arial" w:hAnsi="Arial" w:cs="Arial"/>
          <w:b/>
          <w:bCs/>
          <w:sz w:val="22"/>
          <w:szCs w:val="22"/>
          <w:lang w:val="es-ES"/>
        </w:rPr>
        <w:t xml:space="preserve">La propuesta </w:t>
      </w:r>
      <w:r w:rsidR="000951A1" w:rsidRPr="00747928">
        <w:rPr>
          <w:rStyle w:val="normaltextrun"/>
          <w:rFonts w:ascii="Arial" w:hAnsi="Arial" w:cs="Arial"/>
          <w:b/>
          <w:bCs/>
          <w:sz w:val="22"/>
          <w:szCs w:val="22"/>
          <w:lang w:val="es-ES"/>
        </w:rPr>
        <w:t>técnica</w:t>
      </w:r>
      <w:r w:rsidRPr="00747928">
        <w:rPr>
          <w:rStyle w:val="normaltextrun"/>
          <w:rFonts w:ascii="Arial" w:hAnsi="Arial" w:cs="Arial"/>
          <w:b/>
          <w:bCs/>
          <w:sz w:val="22"/>
          <w:szCs w:val="22"/>
          <w:lang w:val="es-ES"/>
        </w:rPr>
        <w:t xml:space="preserve"> de los licitadores correspondiendo a los criterios de adjudicación ponderables en función de un juicio de valor tendrá que presentarse dentro del sobre B.</w:t>
      </w:r>
      <w:r w:rsidRPr="00747928">
        <w:rPr>
          <w:rStyle w:val="eop"/>
          <w:rFonts w:ascii="Arial" w:hAnsi="Arial" w:cs="Arial"/>
          <w:sz w:val="22"/>
          <w:szCs w:val="22"/>
          <w:lang w:val="es-ES"/>
        </w:rPr>
        <w:t> </w:t>
      </w:r>
    </w:p>
    <w:p w14:paraId="6254A58D" w14:textId="77777777" w:rsidR="002A51E7" w:rsidRPr="00747928" w:rsidRDefault="002A51E7" w:rsidP="00B0496F">
      <w:pPr>
        <w:pStyle w:val="paragraph"/>
        <w:spacing w:before="0" w:beforeAutospacing="0" w:after="0" w:afterAutospacing="0" w:line="276" w:lineRule="auto"/>
        <w:jc w:val="both"/>
        <w:textAlignment w:val="baseline"/>
        <w:rPr>
          <w:rFonts w:ascii="Arial" w:hAnsi="Arial" w:cs="Arial"/>
          <w:sz w:val="22"/>
          <w:szCs w:val="22"/>
          <w:lang w:val="es-ES"/>
        </w:rPr>
      </w:pPr>
    </w:p>
    <w:p w14:paraId="24B71ADD" w14:textId="2413189F" w:rsidR="00317394" w:rsidRPr="00747928" w:rsidRDefault="002A51E7" w:rsidP="00B0496F">
      <w:pPr>
        <w:pStyle w:val="paragraph"/>
        <w:spacing w:before="0" w:beforeAutospacing="0" w:after="0" w:afterAutospacing="0" w:line="276" w:lineRule="auto"/>
        <w:jc w:val="both"/>
        <w:textAlignment w:val="baseline"/>
        <w:rPr>
          <w:rFonts w:ascii="Arial" w:hAnsi="Arial" w:cs="Arial"/>
          <w:sz w:val="22"/>
          <w:szCs w:val="22"/>
          <w:lang w:val="es-ES"/>
        </w:rPr>
      </w:pPr>
      <w:r w:rsidRPr="00747928">
        <w:rPr>
          <w:rStyle w:val="normaltextrun"/>
          <w:rFonts w:ascii="Arial" w:hAnsi="Arial" w:cs="Arial"/>
          <w:b/>
          <w:bCs/>
          <w:sz w:val="22"/>
          <w:szCs w:val="22"/>
          <w:lang w:val="es-ES"/>
        </w:rPr>
        <w:t xml:space="preserve">La inclusión en el Sobre B de la oferta económica, así como de cualquier información de la oferta de carácter relevante evaluable de forma automática y que, por lo tanto, se </w:t>
      </w:r>
      <w:r w:rsidR="00D04DC2" w:rsidRPr="00747928">
        <w:rPr>
          <w:rStyle w:val="normaltextrun"/>
          <w:rFonts w:ascii="Arial" w:hAnsi="Arial" w:cs="Arial"/>
          <w:b/>
          <w:bCs/>
          <w:sz w:val="22"/>
          <w:szCs w:val="22"/>
          <w:lang w:val="es-ES"/>
        </w:rPr>
        <w:t>debe</w:t>
      </w:r>
      <w:r w:rsidRPr="00747928">
        <w:rPr>
          <w:rStyle w:val="normaltextrun"/>
          <w:rFonts w:ascii="Arial" w:hAnsi="Arial" w:cs="Arial"/>
          <w:b/>
          <w:bCs/>
          <w:sz w:val="22"/>
          <w:szCs w:val="22"/>
          <w:lang w:val="es-ES"/>
        </w:rPr>
        <w:t xml:space="preserve"> incluir en el sobre C, comportará la exclusión de la empresa licitadora, </w:t>
      </w:r>
      <w:r w:rsidR="007300C7" w:rsidRPr="00747928">
        <w:rPr>
          <w:rStyle w:val="normaltextrun"/>
          <w:rFonts w:ascii="Arial" w:hAnsi="Arial" w:cs="Arial"/>
          <w:b/>
          <w:bCs/>
          <w:sz w:val="22"/>
          <w:szCs w:val="22"/>
          <w:lang w:val="es-ES"/>
        </w:rPr>
        <w:t>cuá</w:t>
      </w:r>
      <w:r w:rsidRPr="00747928">
        <w:rPr>
          <w:rStyle w:val="normaltextrun"/>
          <w:rFonts w:ascii="Arial" w:hAnsi="Arial" w:cs="Arial"/>
          <w:b/>
          <w:bCs/>
          <w:sz w:val="22"/>
          <w:szCs w:val="22"/>
          <w:lang w:val="es-ES"/>
        </w:rPr>
        <w:t>ndo</w:t>
      </w:r>
      <w:r w:rsidRPr="00747928">
        <w:rPr>
          <w:rStyle w:val="normaltextrun"/>
          <w:rFonts w:ascii="Arial" w:hAnsi="Arial" w:cs="Arial"/>
          <w:b/>
          <w:bCs/>
          <w:vanish/>
          <w:sz w:val="22"/>
          <w:szCs w:val="22"/>
          <w:lang w:val="es-ES"/>
        </w:rPr>
        <w:t>&lt;A[cuando|cuándo]&gt;</w:t>
      </w:r>
      <w:r w:rsidRPr="00747928">
        <w:rPr>
          <w:rStyle w:val="normaltextrun"/>
          <w:rFonts w:ascii="Arial" w:hAnsi="Arial" w:cs="Arial"/>
          <w:b/>
          <w:bCs/>
          <w:sz w:val="22"/>
          <w:szCs w:val="22"/>
          <w:lang w:val="es-ES"/>
        </w:rPr>
        <w:t xml:space="preserve"> se vulnere el secreto de las ofertas o el deber de no tener conocimiento del contenido de la documentación relativa a los criterios de valoración objetiva antes de la relativa a los criterios de valoración subjetiva.</w:t>
      </w:r>
      <w:r w:rsidRPr="00747928">
        <w:rPr>
          <w:rStyle w:val="eop"/>
          <w:rFonts w:ascii="Arial" w:hAnsi="Arial" w:cs="Arial"/>
          <w:sz w:val="22"/>
          <w:szCs w:val="22"/>
          <w:lang w:val="es-ES"/>
        </w:rPr>
        <w:t> </w:t>
      </w:r>
      <w:r w:rsidR="00317394" w:rsidRPr="00747928">
        <w:rPr>
          <w:rFonts w:ascii="Arial" w:eastAsia="Arial" w:hAnsi="Arial" w:cs="Arial"/>
          <w:sz w:val="22"/>
          <w:szCs w:val="22"/>
          <w:lang w:val="es-ES"/>
        </w:rPr>
        <w:br w:type="page"/>
      </w:r>
    </w:p>
    <w:p w14:paraId="0CE67DEA" w14:textId="4BA8C5BF" w:rsidR="00CB355C" w:rsidRPr="00747928" w:rsidRDefault="00B7485C" w:rsidP="00B0496F">
      <w:pPr>
        <w:pStyle w:val="Ttol2"/>
        <w:spacing w:line="276" w:lineRule="auto"/>
        <w:jc w:val="both"/>
        <w:rPr>
          <w:rFonts w:eastAsia="Arial" w:cs="Arial"/>
          <w:sz w:val="22"/>
          <w:szCs w:val="22"/>
          <w:lang w:val="es-ES"/>
        </w:rPr>
      </w:pPr>
      <w:bookmarkStart w:id="95" w:name="_Toc164944482"/>
      <w:r w:rsidRPr="00747928">
        <w:rPr>
          <w:rFonts w:eastAsia="Arial" w:cs="Arial"/>
          <w:sz w:val="22"/>
          <w:szCs w:val="22"/>
          <w:lang w:val="es-ES"/>
        </w:rPr>
        <w:t xml:space="preserve">ANEXO </w:t>
      </w:r>
      <w:r w:rsidR="00AF68A6" w:rsidRPr="00747928">
        <w:rPr>
          <w:rFonts w:eastAsia="Arial" w:cs="Arial"/>
          <w:sz w:val="22"/>
          <w:szCs w:val="22"/>
          <w:lang w:val="es-ES"/>
        </w:rPr>
        <w:t>10</w:t>
      </w:r>
      <w:r w:rsidR="00CB355C" w:rsidRPr="00747928">
        <w:rPr>
          <w:rFonts w:eastAsia="Arial" w:cs="Arial"/>
          <w:sz w:val="22"/>
          <w:szCs w:val="22"/>
          <w:lang w:val="es-ES"/>
        </w:rPr>
        <w:t>: MODELO DE OFERTA ECONÓMICA</w:t>
      </w:r>
      <w:r w:rsidR="00D97BFB" w:rsidRPr="00747928">
        <w:rPr>
          <w:rFonts w:eastAsia="Arial" w:cs="Arial"/>
          <w:sz w:val="22"/>
          <w:szCs w:val="22"/>
          <w:lang w:val="es-ES"/>
        </w:rPr>
        <w:t xml:space="preserve"> (SOBRE C)</w:t>
      </w:r>
      <w:r w:rsidR="00AD08C4" w:rsidRPr="00747928">
        <w:rPr>
          <w:rFonts w:eastAsia="Arial" w:cs="Arial"/>
          <w:sz w:val="22"/>
          <w:szCs w:val="22"/>
          <w:lang w:val="es-ES"/>
        </w:rPr>
        <w:t>.</w:t>
      </w:r>
      <w:bookmarkEnd w:id="95"/>
    </w:p>
    <w:p w14:paraId="2298EB4A" w14:textId="21B64995" w:rsidR="00CB355C" w:rsidRPr="00747928" w:rsidRDefault="00CB355C" w:rsidP="00B0496F">
      <w:pPr>
        <w:spacing w:line="276" w:lineRule="auto"/>
        <w:jc w:val="both"/>
        <w:rPr>
          <w:rFonts w:ascii="Arial" w:hAnsi="Arial" w:cs="Arial"/>
          <w:b/>
          <w:sz w:val="22"/>
          <w:szCs w:val="22"/>
          <w:u w:val="single"/>
          <w:lang w:val="es-ES"/>
        </w:rPr>
      </w:pPr>
    </w:p>
    <w:p w14:paraId="55EC92D0" w14:textId="31932AA9" w:rsidR="003B01BF" w:rsidRPr="00747928" w:rsidRDefault="00CB355C" w:rsidP="00B0496F">
      <w:pPr>
        <w:spacing w:line="276" w:lineRule="auto"/>
        <w:jc w:val="both"/>
        <w:rPr>
          <w:rFonts w:ascii="Arial" w:hAnsi="Arial" w:cs="Arial"/>
          <w:b/>
          <w:sz w:val="22"/>
          <w:szCs w:val="22"/>
          <w:u w:val="single"/>
          <w:lang w:val="es-ES"/>
        </w:rPr>
      </w:pPr>
      <w:r w:rsidRPr="00747928">
        <w:rPr>
          <w:rFonts w:ascii="Arial" w:hAnsi="Arial" w:cs="Arial"/>
          <w:b/>
          <w:sz w:val="22"/>
          <w:szCs w:val="22"/>
          <w:u w:val="single"/>
          <w:lang w:val="es-ES"/>
        </w:rPr>
        <w:t xml:space="preserve">El modelo de oferta económica que habrá que presentar estará disponible dentro de la herramienta Sobre Digital. Para cada </w:t>
      </w:r>
      <w:r w:rsidR="008542B3" w:rsidRPr="008542B3">
        <w:rPr>
          <w:rFonts w:ascii="Arial" w:hAnsi="Arial" w:cs="Arial"/>
          <w:b/>
          <w:sz w:val="22"/>
          <w:szCs w:val="22"/>
          <w:u w:val="single"/>
          <w:lang w:val="es-ES"/>
        </w:rPr>
        <w:t>lote</w:t>
      </w:r>
      <w:r w:rsidRPr="00747928">
        <w:rPr>
          <w:rFonts w:ascii="Arial" w:hAnsi="Arial" w:cs="Arial"/>
          <w:b/>
          <w:sz w:val="22"/>
          <w:szCs w:val="22"/>
          <w:u w:val="single"/>
          <w:lang w:val="es-ES"/>
        </w:rPr>
        <w:t xml:space="preserve"> al cual la empresa quiera licitar habrá que presentar al modelo de oferta económica correspondiente.</w:t>
      </w:r>
    </w:p>
    <w:p w14:paraId="16477CA4" w14:textId="114C3F60" w:rsidR="00317394" w:rsidRPr="00747928" w:rsidRDefault="00317394" w:rsidP="00B0496F">
      <w:pPr>
        <w:spacing w:line="276" w:lineRule="auto"/>
        <w:jc w:val="both"/>
        <w:rPr>
          <w:rFonts w:ascii="Arial" w:eastAsia="Arial" w:hAnsi="Arial" w:cs="Arial"/>
          <w:b/>
          <w:bCs/>
          <w:sz w:val="22"/>
          <w:szCs w:val="22"/>
          <w:lang w:val="es-ES"/>
        </w:rPr>
      </w:pPr>
    </w:p>
    <w:p w14:paraId="0568087B" w14:textId="1BEA9ED9" w:rsidR="00CB355C" w:rsidRPr="00747928" w:rsidRDefault="00F41549" w:rsidP="00B0496F">
      <w:pPr>
        <w:pStyle w:val="Ttol3"/>
        <w:spacing w:before="0" w:after="0" w:line="276" w:lineRule="auto"/>
        <w:jc w:val="both"/>
        <w:rPr>
          <w:rFonts w:eastAsia="Arial"/>
          <w:sz w:val="22"/>
          <w:szCs w:val="22"/>
          <w:lang w:val="es-ES"/>
        </w:rPr>
      </w:pPr>
      <w:bookmarkStart w:id="96" w:name="_Toc164944483"/>
      <w:r w:rsidRPr="00747928">
        <w:rPr>
          <w:rFonts w:eastAsia="Arial"/>
          <w:sz w:val="22"/>
          <w:szCs w:val="22"/>
          <w:lang w:val="es-ES"/>
        </w:rPr>
        <w:t>A</w:t>
      </w:r>
      <w:r w:rsidR="00B7485C" w:rsidRPr="00747928">
        <w:rPr>
          <w:rFonts w:eastAsia="Arial"/>
          <w:sz w:val="22"/>
          <w:szCs w:val="22"/>
          <w:lang w:val="es-ES"/>
        </w:rPr>
        <w:t xml:space="preserve">NEXO </w:t>
      </w:r>
      <w:r w:rsidR="00AF68A6" w:rsidRPr="00747928">
        <w:rPr>
          <w:rFonts w:eastAsia="Arial"/>
          <w:sz w:val="22"/>
          <w:szCs w:val="22"/>
          <w:lang w:val="es-ES"/>
        </w:rPr>
        <w:t>10</w:t>
      </w:r>
      <w:r w:rsidR="00CB355C" w:rsidRPr="00747928">
        <w:rPr>
          <w:rFonts w:eastAsia="Arial"/>
          <w:sz w:val="22"/>
          <w:szCs w:val="22"/>
          <w:lang w:val="es-ES"/>
        </w:rPr>
        <w:t>.</w:t>
      </w:r>
      <w:r w:rsidR="003B01BF" w:rsidRPr="00747928">
        <w:rPr>
          <w:rFonts w:eastAsia="Arial"/>
          <w:sz w:val="22"/>
          <w:szCs w:val="22"/>
          <w:lang w:val="es-ES"/>
        </w:rPr>
        <w:t>1</w:t>
      </w:r>
      <w:r w:rsidR="00CB355C" w:rsidRPr="00747928">
        <w:rPr>
          <w:rFonts w:eastAsia="Arial"/>
          <w:sz w:val="22"/>
          <w:szCs w:val="22"/>
          <w:lang w:val="es-ES"/>
        </w:rPr>
        <w:t xml:space="preserve"> – MODELO DE OFERTA </w:t>
      </w:r>
      <w:r w:rsidR="00063F8F">
        <w:rPr>
          <w:rFonts w:eastAsia="Arial"/>
          <w:sz w:val="22"/>
          <w:szCs w:val="22"/>
          <w:lang w:val="es-ES"/>
        </w:rPr>
        <w:t>LOTE</w:t>
      </w:r>
      <w:r w:rsidR="00CB355C" w:rsidRPr="00747928">
        <w:rPr>
          <w:rFonts w:eastAsia="Arial"/>
          <w:sz w:val="22"/>
          <w:szCs w:val="22"/>
          <w:lang w:val="es-ES"/>
        </w:rPr>
        <w:t xml:space="preserve"> 1</w:t>
      </w:r>
      <w:r w:rsidR="00B82C53" w:rsidRPr="00747928">
        <w:rPr>
          <w:rFonts w:eastAsia="Arial"/>
          <w:sz w:val="22"/>
          <w:szCs w:val="22"/>
          <w:lang w:val="es-ES"/>
        </w:rPr>
        <w:t xml:space="preserve">: FORMACIÓN </w:t>
      </w:r>
      <w:r w:rsidR="00110901" w:rsidRPr="00747928">
        <w:rPr>
          <w:rFonts w:eastAsia="Arial"/>
          <w:sz w:val="22"/>
          <w:szCs w:val="22"/>
          <w:lang w:val="es-ES"/>
        </w:rPr>
        <w:t>EN LENGUA INGLESA CON FINALIDADES ESPECÍFICAS</w:t>
      </w:r>
      <w:bookmarkEnd w:id="96"/>
      <w:r w:rsidR="00F90266" w:rsidRPr="00747928">
        <w:rPr>
          <w:rFonts w:eastAsia="Arial"/>
          <w:sz w:val="22"/>
          <w:szCs w:val="22"/>
          <w:lang w:val="es-ES"/>
        </w:rPr>
        <w:t xml:space="preserve"> </w:t>
      </w:r>
    </w:p>
    <w:p w14:paraId="6649D45F" w14:textId="0C388DCC" w:rsidR="00F41549" w:rsidRPr="00747928" w:rsidRDefault="00F41549" w:rsidP="00B0496F">
      <w:pPr>
        <w:spacing w:line="276" w:lineRule="auto"/>
        <w:jc w:val="both"/>
        <w:textAlignment w:val="baseline"/>
        <w:rPr>
          <w:rFonts w:ascii="Arial" w:hAnsi="Arial" w:cs="Arial"/>
          <w:sz w:val="22"/>
          <w:szCs w:val="22"/>
          <w:lang w:val="es-ES"/>
        </w:rPr>
      </w:pPr>
    </w:p>
    <w:p w14:paraId="7976C06C" w14:textId="28E7B22A" w:rsidR="00F41549" w:rsidRPr="00747928" w:rsidRDefault="00F41549" w:rsidP="00B0496F">
      <w:pPr>
        <w:spacing w:line="276" w:lineRule="auto"/>
        <w:jc w:val="both"/>
        <w:textAlignment w:val="baseline"/>
        <w:rPr>
          <w:rFonts w:ascii="Arial" w:hAnsi="Arial" w:cs="Arial"/>
          <w:sz w:val="22"/>
          <w:szCs w:val="22"/>
          <w:lang w:val="es-ES"/>
        </w:rPr>
      </w:pPr>
      <w:r w:rsidRPr="00747928">
        <w:rPr>
          <w:rFonts w:ascii="Arial" w:hAnsi="Arial" w:cs="Arial"/>
          <w:sz w:val="22"/>
          <w:szCs w:val="22"/>
          <w:lang w:val="es-ES"/>
        </w:rPr>
        <w:t xml:space="preserve">El/la </w:t>
      </w:r>
      <w:r w:rsidR="007300C7" w:rsidRPr="00747928">
        <w:rPr>
          <w:rFonts w:ascii="Arial" w:hAnsi="Arial" w:cs="Arial"/>
          <w:sz w:val="22"/>
          <w:szCs w:val="22"/>
          <w:lang w:val="es-ES"/>
        </w:rPr>
        <w:t>señor</w:t>
      </w:r>
      <w:r w:rsidRPr="00747928">
        <w:rPr>
          <w:rFonts w:ascii="Arial" w:hAnsi="Arial" w:cs="Arial"/>
          <w:sz w:val="22"/>
          <w:szCs w:val="22"/>
          <w:lang w:val="es-ES"/>
        </w:rPr>
        <w:t xml:space="preserve">/a ............................................................................................... con residencia </w:t>
      </w:r>
      <w:r w:rsidR="007300C7" w:rsidRPr="00747928">
        <w:rPr>
          <w:rFonts w:ascii="Arial" w:hAnsi="Arial" w:cs="Arial"/>
          <w:sz w:val="22"/>
          <w:szCs w:val="22"/>
          <w:lang w:val="es-ES"/>
        </w:rPr>
        <w:t>en</w:t>
      </w:r>
      <w:r w:rsidRPr="00747928">
        <w:rPr>
          <w:rFonts w:ascii="Arial" w:hAnsi="Arial" w:cs="Arial"/>
          <w:sz w:val="22"/>
          <w:szCs w:val="22"/>
          <w:lang w:val="es-ES"/>
        </w:rPr>
        <w:t xml:space="preserve">................................, </w:t>
      </w:r>
      <w:r w:rsidR="007300C7" w:rsidRPr="00747928">
        <w:rPr>
          <w:rFonts w:ascii="Arial" w:hAnsi="Arial" w:cs="Arial"/>
          <w:sz w:val="22"/>
          <w:szCs w:val="22"/>
          <w:lang w:val="es-ES"/>
        </w:rPr>
        <w:t>calle</w:t>
      </w:r>
      <w:r w:rsidRPr="00747928">
        <w:rPr>
          <w:rFonts w:ascii="Arial" w:hAnsi="Arial" w:cs="Arial"/>
          <w:sz w:val="22"/>
          <w:szCs w:val="22"/>
          <w:lang w:val="es-ES"/>
        </w:rPr>
        <w:t xml:space="preserve">.................................número ................., y con NIF ......................., declara que, </w:t>
      </w:r>
      <w:r w:rsidR="00A06FC5" w:rsidRPr="00747928">
        <w:rPr>
          <w:rFonts w:ascii="Arial" w:hAnsi="Arial" w:cs="Arial"/>
          <w:sz w:val="22"/>
          <w:szCs w:val="22"/>
          <w:lang w:val="es-ES"/>
        </w:rPr>
        <w:t>enterado/a</w:t>
      </w:r>
      <w:r w:rsidRPr="00747928">
        <w:rPr>
          <w:rFonts w:ascii="Arial" w:hAnsi="Arial" w:cs="Arial"/>
          <w:sz w:val="22"/>
          <w:szCs w:val="22"/>
          <w:lang w:val="es-ES"/>
        </w:rPr>
        <w:t xml:space="preserve"> de las condiciones y requisitos que se exigen para poder ser emprendida adjudicataria del </w:t>
      </w:r>
      <w:r w:rsidR="008542B3">
        <w:rPr>
          <w:rFonts w:ascii="Arial" w:eastAsia="Arial" w:hAnsi="Arial" w:cs="Arial"/>
          <w:sz w:val="22"/>
          <w:szCs w:val="22"/>
          <w:lang w:val="es-ES"/>
        </w:rPr>
        <w:t>lote</w:t>
      </w:r>
      <w:r w:rsidRPr="00747928">
        <w:rPr>
          <w:rFonts w:ascii="Arial" w:hAnsi="Arial" w:cs="Arial"/>
          <w:sz w:val="22"/>
          <w:szCs w:val="22"/>
          <w:lang w:val="es-ES"/>
        </w:rPr>
        <w:t xml:space="preserve"> ........ del </w:t>
      </w:r>
      <w:r w:rsidR="00D1782B" w:rsidRPr="00747928">
        <w:rPr>
          <w:rFonts w:ascii="Arial" w:eastAsia="Arial" w:hAnsi="Arial" w:cs="Arial"/>
          <w:sz w:val="22"/>
          <w:szCs w:val="22"/>
          <w:lang w:val="es-ES"/>
        </w:rPr>
        <w:t>Acuerdo marco de  formación en línea de lengua inglesa con finalidades específicas, lengua inglesa general, lengua francesa general y lengua alemana general,</w:t>
      </w:r>
      <w:r w:rsidR="0040227F" w:rsidRPr="00747928">
        <w:rPr>
          <w:rFonts w:ascii="Arial" w:eastAsia="Arial" w:hAnsi="Arial" w:cs="Arial"/>
          <w:sz w:val="22"/>
          <w:szCs w:val="22"/>
          <w:lang w:val="es-ES"/>
        </w:rPr>
        <w:t xml:space="preserve"> </w:t>
      </w:r>
      <w:r w:rsidR="0040227F" w:rsidRPr="00747928">
        <w:rPr>
          <w:rFonts w:ascii="Arial" w:hAnsi="Arial" w:cs="Arial"/>
          <w:sz w:val="22"/>
          <w:szCs w:val="22"/>
          <w:lang w:val="es-ES"/>
        </w:rPr>
        <w:t xml:space="preserve">dirigida al personal de la Administración, con expediente número </w:t>
      </w:r>
      <w:r w:rsidR="001C6EB0" w:rsidRPr="00747928">
        <w:rPr>
          <w:rFonts w:ascii="Arial" w:hAnsi="Arial" w:cs="Arial"/>
          <w:sz w:val="22"/>
          <w:szCs w:val="22"/>
          <w:lang w:val="es-ES"/>
        </w:rPr>
        <w:t>EAPC-2024-</w:t>
      </w:r>
      <w:r w:rsidR="00375D95" w:rsidRPr="00747928">
        <w:rPr>
          <w:rFonts w:ascii="Arial" w:hAnsi="Arial" w:cs="Arial"/>
          <w:sz w:val="22"/>
          <w:szCs w:val="22"/>
          <w:lang w:val="es-ES"/>
        </w:rPr>
        <w:t>16</w:t>
      </w:r>
      <w:r w:rsidRPr="00747928">
        <w:rPr>
          <w:rFonts w:ascii="Arial" w:hAnsi="Arial" w:cs="Arial"/>
          <w:sz w:val="22"/>
          <w:szCs w:val="22"/>
          <w:lang w:val="es-ES"/>
        </w:rPr>
        <w:t xml:space="preserve">, se compromete en nombre propio/en nombre y representación de </w:t>
      </w:r>
      <w:r w:rsidR="00A06FC5" w:rsidRPr="00747928">
        <w:rPr>
          <w:rFonts w:ascii="Arial" w:hAnsi="Arial" w:cs="Arial"/>
          <w:sz w:val="22"/>
          <w:szCs w:val="22"/>
          <w:lang w:val="es-ES"/>
        </w:rPr>
        <w:t xml:space="preserve">la </w:t>
      </w:r>
      <w:r w:rsidRPr="00747928">
        <w:rPr>
          <w:rFonts w:ascii="Arial" w:hAnsi="Arial" w:cs="Arial"/>
          <w:sz w:val="22"/>
          <w:szCs w:val="22"/>
          <w:lang w:val="es-ES"/>
        </w:rPr>
        <w:t>empresa....................................., con domicilio social ................, calle ................., núm.......... y NIF............, según poderes otorgados ante</w:t>
      </w:r>
      <w:r w:rsidRPr="00747928">
        <w:rPr>
          <w:rFonts w:ascii="Arial" w:hAnsi="Arial" w:cs="Arial"/>
          <w:vanish/>
          <w:sz w:val="22"/>
          <w:szCs w:val="22"/>
          <w:lang w:val="es-ES"/>
        </w:rPr>
        <w:t>&lt;A[ante|delante de]&gt;</w:t>
      </w:r>
      <w:r w:rsidRPr="00747928">
        <w:rPr>
          <w:rFonts w:ascii="Arial" w:hAnsi="Arial" w:cs="Arial"/>
          <w:sz w:val="22"/>
          <w:szCs w:val="22"/>
          <w:lang w:val="es-ES"/>
        </w:rPr>
        <w:t xml:space="preserve"> el notario Sr. /Sra. ................, fecha .......... con nº de protocol</w:t>
      </w:r>
      <w:r w:rsidR="00A06FC5" w:rsidRPr="00747928">
        <w:rPr>
          <w:rFonts w:ascii="Arial" w:hAnsi="Arial" w:cs="Arial"/>
          <w:sz w:val="22"/>
          <w:szCs w:val="22"/>
          <w:lang w:val="es-ES"/>
        </w:rPr>
        <w:t>o</w:t>
      </w:r>
      <w:r w:rsidRPr="00747928">
        <w:rPr>
          <w:rFonts w:ascii="Arial" w:hAnsi="Arial" w:cs="Arial"/>
          <w:sz w:val="22"/>
          <w:szCs w:val="22"/>
          <w:lang w:val="es-ES"/>
        </w:rPr>
        <w:t>......... a ejecutarlo con estricta sujeción a los requisitos y condiciones estipulados, de acuerdo con el siguiente precio (indicadlo en letras y números): </w:t>
      </w:r>
    </w:p>
    <w:p w14:paraId="76E8D450" w14:textId="3321B7F4" w:rsidR="00F41549" w:rsidRPr="00747928" w:rsidRDefault="00F41549" w:rsidP="00B0496F">
      <w:pPr>
        <w:spacing w:line="276" w:lineRule="auto"/>
        <w:jc w:val="both"/>
        <w:textAlignment w:val="baseline"/>
        <w:rPr>
          <w:rFonts w:ascii="Arial" w:hAnsi="Arial" w:cs="Arial"/>
          <w:sz w:val="22"/>
          <w:szCs w:val="22"/>
          <w:lang w:val="es-ES"/>
        </w:rPr>
      </w:pPr>
      <w:r w:rsidRPr="00747928">
        <w:rPr>
          <w:rFonts w:ascii="Arial" w:hAnsi="Arial" w:cs="Arial"/>
          <w:sz w:val="22"/>
          <w:szCs w:val="22"/>
          <w:lang w:val="es-ES"/>
        </w:rPr>
        <w:t>  </w:t>
      </w:r>
    </w:p>
    <w:tbl>
      <w:tblPr>
        <w:tblW w:w="92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8"/>
        <w:gridCol w:w="2018"/>
        <w:gridCol w:w="2021"/>
        <w:gridCol w:w="1567"/>
        <w:gridCol w:w="1861"/>
      </w:tblGrid>
      <w:tr w:rsidR="00F41549" w:rsidRPr="00747928" w14:paraId="33BA3FA3" w14:textId="77777777" w:rsidTr="00A06FC5">
        <w:trPr>
          <w:trHeight w:val="597"/>
        </w:trPr>
        <w:tc>
          <w:tcPr>
            <w:tcW w:w="18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260037" w14:textId="77777777" w:rsidR="00F41549" w:rsidRPr="00747928" w:rsidRDefault="00F41549" w:rsidP="00B0496F">
            <w:pPr>
              <w:spacing w:line="276" w:lineRule="auto"/>
              <w:ind w:right="-30"/>
              <w:jc w:val="both"/>
              <w:textAlignment w:val="baseline"/>
              <w:rPr>
                <w:rFonts w:ascii="Arial" w:hAnsi="Arial" w:cs="Arial"/>
                <w:szCs w:val="22"/>
                <w:lang w:val="es-ES"/>
              </w:rPr>
            </w:pPr>
            <w:r w:rsidRPr="00747928">
              <w:rPr>
                <w:rFonts w:ascii="Arial" w:hAnsi="Arial" w:cs="Arial"/>
                <w:szCs w:val="22"/>
                <w:lang w:val="es-ES"/>
              </w:rPr>
              <w:t> </w:t>
            </w:r>
          </w:p>
        </w:tc>
        <w:tc>
          <w:tcPr>
            <w:tcW w:w="20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E32143" w14:textId="0CF38612" w:rsidR="00F41549" w:rsidRPr="004C74F3" w:rsidRDefault="00F41549" w:rsidP="004C74F3">
            <w:pPr>
              <w:spacing w:line="276" w:lineRule="auto"/>
              <w:ind w:right="-30"/>
              <w:jc w:val="center"/>
              <w:textAlignment w:val="baseline"/>
              <w:rPr>
                <w:rFonts w:ascii="Arial" w:hAnsi="Arial" w:cs="Arial"/>
                <w:sz w:val="18"/>
                <w:szCs w:val="22"/>
                <w:lang w:val="es-ES"/>
              </w:rPr>
            </w:pPr>
            <w:r w:rsidRPr="004C74F3">
              <w:rPr>
                <w:rFonts w:ascii="Arial" w:hAnsi="Arial" w:cs="Arial"/>
                <w:b/>
                <w:bCs/>
                <w:sz w:val="18"/>
                <w:szCs w:val="22"/>
                <w:lang w:val="es-ES"/>
              </w:rPr>
              <w:t>Importe ofrecido (sin IVA)</w:t>
            </w:r>
          </w:p>
        </w:tc>
        <w:tc>
          <w:tcPr>
            <w:tcW w:w="20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7FD4AA" w14:textId="756B16B6" w:rsidR="00F41549" w:rsidRPr="004C74F3" w:rsidRDefault="00F41549" w:rsidP="004C74F3">
            <w:pPr>
              <w:spacing w:line="276" w:lineRule="auto"/>
              <w:ind w:right="-30"/>
              <w:jc w:val="center"/>
              <w:textAlignment w:val="baseline"/>
              <w:rPr>
                <w:rFonts w:ascii="Arial" w:hAnsi="Arial" w:cs="Arial"/>
                <w:sz w:val="18"/>
                <w:szCs w:val="22"/>
                <w:lang w:val="es-ES"/>
              </w:rPr>
            </w:pPr>
            <w:r w:rsidRPr="004C74F3">
              <w:rPr>
                <w:rFonts w:ascii="Arial" w:hAnsi="Arial" w:cs="Arial"/>
                <w:b/>
                <w:bCs/>
                <w:sz w:val="18"/>
                <w:szCs w:val="22"/>
                <w:lang w:val="es-ES"/>
              </w:rPr>
              <w:t>Importe máximo (sin IVA)</w:t>
            </w:r>
          </w:p>
        </w:tc>
        <w:tc>
          <w:tcPr>
            <w:tcW w:w="1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0E68FB" w14:textId="28532A79" w:rsidR="00F41549" w:rsidRPr="004C74F3" w:rsidRDefault="00F41549" w:rsidP="004C74F3">
            <w:pPr>
              <w:spacing w:line="276" w:lineRule="auto"/>
              <w:ind w:right="-30"/>
              <w:jc w:val="center"/>
              <w:textAlignment w:val="baseline"/>
              <w:rPr>
                <w:rFonts w:ascii="Arial" w:hAnsi="Arial" w:cs="Arial"/>
                <w:sz w:val="18"/>
                <w:szCs w:val="22"/>
                <w:lang w:val="es-ES"/>
              </w:rPr>
            </w:pPr>
            <w:r w:rsidRPr="004C74F3">
              <w:rPr>
                <w:rFonts w:ascii="Arial" w:hAnsi="Arial" w:cs="Arial"/>
                <w:b/>
                <w:bCs/>
                <w:sz w:val="18"/>
                <w:szCs w:val="22"/>
                <w:lang w:val="es-ES"/>
              </w:rPr>
              <w:t>IVA (21%)</w:t>
            </w:r>
          </w:p>
        </w:tc>
        <w:tc>
          <w:tcPr>
            <w:tcW w:w="18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DE3C40" w14:textId="19911C3B" w:rsidR="00F41549" w:rsidRPr="004C74F3" w:rsidRDefault="00F41549" w:rsidP="004C74F3">
            <w:pPr>
              <w:spacing w:line="276" w:lineRule="auto"/>
              <w:ind w:right="-30"/>
              <w:jc w:val="center"/>
              <w:textAlignment w:val="baseline"/>
              <w:rPr>
                <w:rFonts w:ascii="Arial" w:hAnsi="Arial" w:cs="Arial"/>
                <w:sz w:val="18"/>
                <w:szCs w:val="22"/>
                <w:lang w:val="es-ES"/>
              </w:rPr>
            </w:pPr>
            <w:r w:rsidRPr="004C74F3">
              <w:rPr>
                <w:rFonts w:ascii="Arial" w:hAnsi="Arial" w:cs="Arial"/>
                <w:b/>
                <w:bCs/>
                <w:sz w:val="18"/>
                <w:szCs w:val="22"/>
                <w:lang w:val="es-ES"/>
              </w:rPr>
              <w:t>Importe ofrecido (IVA incluido)</w:t>
            </w:r>
          </w:p>
        </w:tc>
      </w:tr>
      <w:tr w:rsidR="00F41549" w:rsidRPr="00747928" w14:paraId="745A34BE" w14:textId="77777777" w:rsidTr="00A06FC5">
        <w:trPr>
          <w:trHeight w:val="445"/>
        </w:trPr>
        <w:tc>
          <w:tcPr>
            <w:tcW w:w="18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2828A2" w14:textId="77777777" w:rsidR="00F41549" w:rsidRPr="00747928" w:rsidRDefault="00F41549" w:rsidP="00B0496F">
            <w:pPr>
              <w:spacing w:line="276" w:lineRule="auto"/>
              <w:ind w:right="-30"/>
              <w:jc w:val="both"/>
              <w:textAlignment w:val="baseline"/>
              <w:rPr>
                <w:rFonts w:ascii="Arial" w:hAnsi="Arial" w:cs="Arial"/>
                <w:szCs w:val="22"/>
                <w:lang w:val="es-ES"/>
              </w:rPr>
            </w:pPr>
            <w:r w:rsidRPr="00747928">
              <w:rPr>
                <w:rFonts w:ascii="Arial" w:hAnsi="Arial" w:cs="Arial"/>
                <w:szCs w:val="22"/>
                <w:lang w:val="es-ES"/>
              </w:rPr>
              <w:t>Importe licencia </w:t>
            </w:r>
          </w:p>
        </w:tc>
        <w:tc>
          <w:tcPr>
            <w:tcW w:w="20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AB8F38" w14:textId="1A9AE867" w:rsidR="00F41549" w:rsidRPr="00747928" w:rsidRDefault="00F41549" w:rsidP="00B0496F">
            <w:pPr>
              <w:spacing w:line="276" w:lineRule="auto"/>
              <w:ind w:right="-30"/>
              <w:jc w:val="both"/>
              <w:textAlignment w:val="baseline"/>
              <w:rPr>
                <w:rFonts w:ascii="Arial" w:hAnsi="Arial" w:cs="Arial"/>
                <w:szCs w:val="22"/>
                <w:lang w:val="es-ES"/>
              </w:rPr>
            </w:pPr>
            <w:r w:rsidRPr="00747928">
              <w:rPr>
                <w:rFonts w:ascii="Arial" w:hAnsi="Arial" w:cs="Arial"/>
                <w:szCs w:val="22"/>
                <w:lang w:val="es-ES"/>
              </w:rPr>
              <w:t>.....€/</w:t>
            </w:r>
            <w:r w:rsidR="00A06FC5" w:rsidRPr="00747928">
              <w:rPr>
                <w:rFonts w:ascii="Arial" w:hAnsi="Arial" w:cs="Arial"/>
                <w:szCs w:val="22"/>
                <w:lang w:val="es-ES"/>
              </w:rPr>
              <w:t>licencia</w:t>
            </w:r>
            <w:r w:rsidRPr="00747928">
              <w:rPr>
                <w:rFonts w:ascii="Arial" w:hAnsi="Arial" w:cs="Arial"/>
                <w:szCs w:val="22"/>
                <w:lang w:val="es-ES"/>
              </w:rPr>
              <w:t> </w:t>
            </w:r>
          </w:p>
        </w:tc>
        <w:tc>
          <w:tcPr>
            <w:tcW w:w="20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A20BF2" w14:textId="781D6451" w:rsidR="00F41549" w:rsidRPr="00747928" w:rsidRDefault="00F41549" w:rsidP="00B0496F">
            <w:pPr>
              <w:spacing w:line="276" w:lineRule="auto"/>
              <w:ind w:right="-30"/>
              <w:jc w:val="both"/>
              <w:textAlignment w:val="baseline"/>
              <w:rPr>
                <w:rFonts w:ascii="Arial" w:hAnsi="Arial" w:cs="Arial"/>
                <w:szCs w:val="22"/>
                <w:lang w:val="es-ES"/>
              </w:rPr>
            </w:pPr>
            <w:r w:rsidRPr="00747928">
              <w:rPr>
                <w:rFonts w:ascii="Arial" w:hAnsi="Arial" w:cs="Arial"/>
                <w:szCs w:val="22"/>
                <w:lang w:val="es-ES"/>
              </w:rPr>
              <w:t>.......€/</w:t>
            </w:r>
            <w:r w:rsidR="00A06FC5" w:rsidRPr="00747928">
              <w:rPr>
                <w:rFonts w:ascii="Arial" w:hAnsi="Arial" w:cs="Arial"/>
                <w:szCs w:val="22"/>
                <w:lang w:val="es-ES"/>
              </w:rPr>
              <w:t>licencia</w:t>
            </w:r>
            <w:r w:rsidRPr="00747928">
              <w:rPr>
                <w:rFonts w:ascii="Arial" w:hAnsi="Arial" w:cs="Arial"/>
                <w:szCs w:val="22"/>
                <w:lang w:val="es-ES"/>
              </w:rPr>
              <w:t> </w:t>
            </w:r>
          </w:p>
        </w:tc>
        <w:tc>
          <w:tcPr>
            <w:tcW w:w="1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B10A06" w14:textId="77777777" w:rsidR="00F41549" w:rsidRPr="00747928" w:rsidRDefault="00F41549" w:rsidP="00B0496F">
            <w:pPr>
              <w:spacing w:line="276" w:lineRule="auto"/>
              <w:ind w:right="-30"/>
              <w:jc w:val="both"/>
              <w:textAlignment w:val="baseline"/>
              <w:rPr>
                <w:rFonts w:ascii="Arial" w:hAnsi="Arial" w:cs="Arial"/>
                <w:szCs w:val="22"/>
                <w:lang w:val="es-ES"/>
              </w:rPr>
            </w:pPr>
            <w:r w:rsidRPr="00747928">
              <w:rPr>
                <w:rFonts w:ascii="Arial" w:hAnsi="Arial" w:cs="Arial"/>
                <w:szCs w:val="22"/>
                <w:lang w:val="es-ES"/>
              </w:rPr>
              <w:t> </w:t>
            </w:r>
          </w:p>
        </w:tc>
        <w:tc>
          <w:tcPr>
            <w:tcW w:w="18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DA4A1D" w14:textId="77777777" w:rsidR="00F41549" w:rsidRPr="00747928" w:rsidRDefault="00F41549" w:rsidP="00B0496F">
            <w:pPr>
              <w:spacing w:line="276" w:lineRule="auto"/>
              <w:ind w:right="-30"/>
              <w:jc w:val="both"/>
              <w:textAlignment w:val="baseline"/>
              <w:rPr>
                <w:rFonts w:ascii="Arial" w:hAnsi="Arial" w:cs="Arial"/>
                <w:szCs w:val="22"/>
                <w:lang w:val="es-ES"/>
              </w:rPr>
            </w:pPr>
            <w:r w:rsidRPr="00747928">
              <w:rPr>
                <w:rFonts w:ascii="Arial" w:hAnsi="Arial" w:cs="Arial"/>
                <w:szCs w:val="22"/>
                <w:lang w:val="es-ES"/>
              </w:rPr>
              <w:t> </w:t>
            </w:r>
          </w:p>
        </w:tc>
      </w:tr>
    </w:tbl>
    <w:p w14:paraId="43A657AE" w14:textId="77777777" w:rsidR="00F41549" w:rsidRPr="00747928" w:rsidRDefault="00F41549" w:rsidP="00B0496F">
      <w:pPr>
        <w:spacing w:line="276" w:lineRule="auto"/>
        <w:jc w:val="both"/>
        <w:textAlignment w:val="baseline"/>
        <w:rPr>
          <w:rFonts w:ascii="Arial" w:hAnsi="Arial" w:cs="Arial"/>
          <w:sz w:val="22"/>
          <w:szCs w:val="22"/>
          <w:lang w:val="es-ES"/>
        </w:rPr>
      </w:pPr>
      <w:r w:rsidRPr="00747928">
        <w:rPr>
          <w:rFonts w:ascii="Arial" w:hAnsi="Arial" w:cs="Arial"/>
          <w:sz w:val="22"/>
          <w:szCs w:val="22"/>
          <w:lang w:val="es-ES"/>
        </w:rPr>
        <w:t> </w:t>
      </w:r>
    </w:p>
    <w:p w14:paraId="1635D561" w14:textId="0F74A6E8" w:rsidR="00F41549" w:rsidRPr="00747928" w:rsidRDefault="00F41549" w:rsidP="00B0496F">
      <w:pPr>
        <w:spacing w:line="276" w:lineRule="auto"/>
        <w:jc w:val="both"/>
        <w:textAlignment w:val="baseline"/>
        <w:rPr>
          <w:rFonts w:ascii="Arial" w:hAnsi="Arial" w:cs="Arial"/>
          <w:sz w:val="22"/>
          <w:szCs w:val="22"/>
          <w:lang w:val="es-ES"/>
        </w:rPr>
      </w:pPr>
      <w:r w:rsidRPr="00747928">
        <w:rPr>
          <w:rFonts w:ascii="Arial" w:hAnsi="Arial" w:cs="Arial"/>
          <w:sz w:val="22"/>
          <w:szCs w:val="22"/>
          <w:lang w:val="es-ES"/>
        </w:rPr>
        <w:t> Y por qué conste, firmo esta oferta económica. </w:t>
      </w:r>
    </w:p>
    <w:p w14:paraId="2A47989F" w14:textId="77777777" w:rsidR="00F41549" w:rsidRPr="00747928" w:rsidRDefault="00F41549"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(lugar</w:t>
      </w:r>
      <w:r w:rsidRPr="00747928">
        <w:rPr>
          <w:rFonts w:ascii="Arial" w:hAnsi="Arial" w:cs="Arial"/>
          <w:vanish/>
          <w:sz w:val="22"/>
          <w:szCs w:val="22"/>
          <w:lang w:val="es-ES"/>
        </w:rPr>
        <w:t>&lt;A[lugar|sitio]&gt;</w:t>
      </w:r>
      <w:r w:rsidRPr="00747928">
        <w:rPr>
          <w:rFonts w:ascii="Arial" w:hAnsi="Arial" w:cs="Arial"/>
          <w:sz w:val="22"/>
          <w:szCs w:val="22"/>
          <w:lang w:val="es-ES"/>
        </w:rPr>
        <w:t xml:space="preserve"> y fecha) </w:t>
      </w:r>
    </w:p>
    <w:p w14:paraId="51461ADF" w14:textId="2C0F1D7D" w:rsidR="00317394" w:rsidRPr="00747928" w:rsidRDefault="00F41549"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  </w:t>
      </w:r>
    </w:p>
    <w:p w14:paraId="0F8614C4" w14:textId="22D83409" w:rsidR="00F41549" w:rsidRPr="00747928" w:rsidRDefault="00F41549"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  Firma </w:t>
      </w:r>
    </w:p>
    <w:p w14:paraId="25D76764" w14:textId="77777777" w:rsidR="00F41549" w:rsidRPr="00747928" w:rsidRDefault="00F41549"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 </w:t>
      </w:r>
    </w:p>
    <w:p w14:paraId="280E4F1C" w14:textId="0A09D26D" w:rsidR="00F41549" w:rsidRPr="00747928" w:rsidRDefault="00F41549"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 </w:t>
      </w:r>
    </w:p>
    <w:p w14:paraId="47FDBA37" w14:textId="77777777" w:rsidR="00F41549" w:rsidRPr="00747928" w:rsidRDefault="00F41549" w:rsidP="00B0496F">
      <w:pPr>
        <w:spacing w:line="276" w:lineRule="auto"/>
        <w:ind w:right="-30"/>
        <w:jc w:val="both"/>
        <w:textAlignment w:val="baseline"/>
        <w:rPr>
          <w:rFonts w:ascii="Arial" w:hAnsi="Arial" w:cs="Arial"/>
          <w:sz w:val="22"/>
          <w:szCs w:val="22"/>
          <w:u w:val="single"/>
          <w:lang w:val="es-ES"/>
        </w:rPr>
      </w:pPr>
      <w:r w:rsidRPr="00747928">
        <w:rPr>
          <w:rFonts w:ascii="Arial" w:hAnsi="Arial" w:cs="Arial"/>
          <w:b/>
          <w:bCs/>
          <w:sz w:val="22"/>
          <w:szCs w:val="22"/>
          <w:u w:val="single"/>
          <w:lang w:val="es-ES"/>
        </w:rPr>
        <w:t>La oferta económica tendrá que presentarse dentro del sobre C (sobre con criterios evaluables objetivamente).</w:t>
      </w:r>
      <w:r w:rsidRPr="00747928">
        <w:rPr>
          <w:rFonts w:ascii="Arial" w:hAnsi="Arial" w:cs="Arial"/>
          <w:sz w:val="22"/>
          <w:szCs w:val="22"/>
          <w:u w:val="single"/>
          <w:lang w:val="es-ES"/>
        </w:rPr>
        <w:t> </w:t>
      </w:r>
    </w:p>
    <w:p w14:paraId="6BDDB009" w14:textId="77777777" w:rsidR="00F41549" w:rsidRPr="00747928" w:rsidRDefault="00F41549" w:rsidP="00B0496F">
      <w:pPr>
        <w:spacing w:line="276" w:lineRule="auto"/>
        <w:jc w:val="both"/>
        <w:textAlignment w:val="baseline"/>
        <w:rPr>
          <w:rFonts w:ascii="Arial" w:hAnsi="Arial" w:cs="Arial"/>
          <w:sz w:val="22"/>
          <w:szCs w:val="22"/>
          <w:lang w:val="es-ES"/>
        </w:rPr>
      </w:pPr>
      <w:r w:rsidRPr="00747928">
        <w:rPr>
          <w:rFonts w:ascii="Arial" w:hAnsi="Arial" w:cs="Arial"/>
          <w:sz w:val="22"/>
          <w:szCs w:val="22"/>
          <w:lang w:val="es-ES"/>
        </w:rPr>
        <w:t> </w:t>
      </w:r>
    </w:p>
    <w:p w14:paraId="3BC141C2" w14:textId="0B501C80" w:rsidR="00F41549" w:rsidRPr="00747928" w:rsidRDefault="00F41549" w:rsidP="00B0496F">
      <w:pPr>
        <w:spacing w:line="276" w:lineRule="auto"/>
        <w:jc w:val="both"/>
        <w:textAlignment w:val="baseline"/>
        <w:rPr>
          <w:rFonts w:ascii="Arial" w:hAnsi="Arial" w:cs="Arial"/>
          <w:sz w:val="22"/>
          <w:szCs w:val="22"/>
          <w:lang w:val="es-ES"/>
        </w:rPr>
      </w:pPr>
      <w:r w:rsidRPr="00747928">
        <w:rPr>
          <w:rFonts w:ascii="Arial" w:hAnsi="Arial" w:cs="Arial"/>
          <w:b/>
          <w:bCs/>
          <w:sz w:val="22"/>
          <w:szCs w:val="22"/>
          <w:lang w:val="es-ES"/>
        </w:rPr>
        <w:t xml:space="preserve">La inclusión en el Sobre B de la oferta económica, así como de cualquier información de la oferta de carácter relevante evaluable de forma automática y que, por lo tanto, se </w:t>
      </w:r>
      <w:r w:rsidR="00D04DC2" w:rsidRPr="00747928">
        <w:rPr>
          <w:rFonts w:ascii="Arial" w:hAnsi="Arial" w:cs="Arial"/>
          <w:b/>
          <w:bCs/>
          <w:sz w:val="22"/>
          <w:szCs w:val="22"/>
          <w:lang w:val="es-ES"/>
        </w:rPr>
        <w:t>debe</w:t>
      </w:r>
      <w:r w:rsidRPr="00747928">
        <w:rPr>
          <w:rFonts w:ascii="Arial" w:hAnsi="Arial" w:cs="Arial"/>
          <w:b/>
          <w:bCs/>
          <w:sz w:val="22"/>
          <w:szCs w:val="22"/>
          <w:lang w:val="es-ES"/>
        </w:rPr>
        <w:t xml:space="preserve"> incluir en el sobre C, comportará la exclusión de la empresa licitadora, cuando</w:t>
      </w:r>
      <w:r w:rsidRPr="00747928">
        <w:rPr>
          <w:rFonts w:ascii="Arial" w:hAnsi="Arial" w:cs="Arial"/>
          <w:b/>
          <w:bCs/>
          <w:vanish/>
          <w:sz w:val="22"/>
          <w:szCs w:val="22"/>
          <w:lang w:val="es-ES"/>
        </w:rPr>
        <w:t>&lt;A[cuando|cuándo]&gt;</w:t>
      </w:r>
      <w:r w:rsidRPr="00747928">
        <w:rPr>
          <w:rFonts w:ascii="Arial" w:hAnsi="Arial" w:cs="Arial"/>
          <w:b/>
          <w:bCs/>
          <w:sz w:val="22"/>
          <w:szCs w:val="22"/>
          <w:lang w:val="es-ES"/>
        </w:rPr>
        <w:t xml:space="preserve"> se vulnere el secreto de las ofertas o el deber de no tener conocimiento del contenido de la documentación relativa a los criterios de valoración objetiva antes de la relativa a los criterios de valoración subjetiva.</w:t>
      </w:r>
      <w:r w:rsidRPr="00747928">
        <w:rPr>
          <w:rFonts w:ascii="Arial" w:hAnsi="Arial" w:cs="Arial"/>
          <w:sz w:val="22"/>
          <w:szCs w:val="22"/>
          <w:lang w:val="es-ES"/>
        </w:rPr>
        <w:t> </w:t>
      </w:r>
    </w:p>
    <w:p w14:paraId="48200A93" w14:textId="77777777" w:rsidR="003C5FD9" w:rsidRPr="00747928" w:rsidRDefault="003C5FD9" w:rsidP="00B0496F">
      <w:pPr>
        <w:spacing w:line="276" w:lineRule="auto"/>
        <w:jc w:val="both"/>
        <w:textAlignment w:val="baseline"/>
        <w:rPr>
          <w:rFonts w:ascii="Arial" w:hAnsi="Arial" w:cs="Arial"/>
          <w:sz w:val="22"/>
          <w:szCs w:val="22"/>
          <w:lang w:val="es-ES"/>
        </w:rPr>
      </w:pPr>
    </w:p>
    <w:p w14:paraId="6CBA5B7A" w14:textId="77777777" w:rsidR="008B19AF" w:rsidRPr="00747928" w:rsidRDefault="008B19AF" w:rsidP="00B0496F">
      <w:pPr>
        <w:jc w:val="both"/>
        <w:rPr>
          <w:rFonts w:ascii="Arial" w:eastAsia="Arial" w:hAnsi="Arial" w:cs="Arial"/>
          <w:b/>
          <w:bCs/>
          <w:sz w:val="22"/>
          <w:szCs w:val="22"/>
          <w:lang w:val="es-ES"/>
        </w:rPr>
      </w:pPr>
      <w:r w:rsidRPr="00747928">
        <w:rPr>
          <w:rFonts w:eastAsia="Arial"/>
          <w:sz w:val="22"/>
          <w:szCs w:val="22"/>
          <w:lang w:val="es-ES"/>
        </w:rPr>
        <w:br w:type="page"/>
      </w:r>
    </w:p>
    <w:p w14:paraId="5D78CC9F" w14:textId="31E3D536" w:rsidR="0069629E" w:rsidRPr="00747928" w:rsidRDefault="00414284" w:rsidP="00B0496F">
      <w:pPr>
        <w:pStyle w:val="Ttol3"/>
        <w:spacing w:before="0" w:after="0" w:line="276" w:lineRule="auto"/>
        <w:jc w:val="both"/>
        <w:rPr>
          <w:rFonts w:eastAsia="Arial"/>
          <w:sz w:val="22"/>
          <w:szCs w:val="22"/>
          <w:lang w:val="es-ES"/>
        </w:rPr>
      </w:pPr>
      <w:bookmarkStart w:id="97" w:name="_Toc164944484"/>
      <w:r w:rsidRPr="00747928">
        <w:rPr>
          <w:rFonts w:eastAsia="Arial"/>
          <w:sz w:val="22"/>
          <w:szCs w:val="22"/>
          <w:lang w:val="es-ES"/>
        </w:rPr>
        <w:t xml:space="preserve">ANEXO </w:t>
      </w:r>
      <w:r w:rsidR="00AF68A6" w:rsidRPr="00747928">
        <w:rPr>
          <w:rFonts w:eastAsia="Arial"/>
          <w:sz w:val="22"/>
          <w:szCs w:val="22"/>
          <w:lang w:val="es-ES"/>
        </w:rPr>
        <w:t>10</w:t>
      </w:r>
      <w:r w:rsidR="003B01BF" w:rsidRPr="00747928">
        <w:rPr>
          <w:rFonts w:eastAsia="Arial"/>
          <w:sz w:val="22"/>
          <w:szCs w:val="22"/>
          <w:lang w:val="es-ES"/>
        </w:rPr>
        <w:t xml:space="preserve">.2 – </w:t>
      </w:r>
      <w:r w:rsidR="0040227F" w:rsidRPr="00747928">
        <w:rPr>
          <w:rFonts w:eastAsia="Arial"/>
          <w:sz w:val="22"/>
          <w:szCs w:val="22"/>
          <w:lang w:val="es-ES"/>
        </w:rPr>
        <w:t xml:space="preserve">MODELO DE OFERTA DEL </w:t>
      </w:r>
      <w:r w:rsidR="00063F8F">
        <w:rPr>
          <w:rFonts w:eastAsia="Arial"/>
          <w:sz w:val="22"/>
          <w:szCs w:val="22"/>
          <w:lang w:val="es-ES"/>
        </w:rPr>
        <w:t>LOTE</w:t>
      </w:r>
      <w:r w:rsidR="0040227F" w:rsidRPr="00747928">
        <w:rPr>
          <w:rFonts w:eastAsia="Arial"/>
          <w:sz w:val="22"/>
          <w:szCs w:val="22"/>
          <w:lang w:val="es-ES"/>
        </w:rPr>
        <w:t xml:space="preserve"> </w:t>
      </w:r>
      <w:r w:rsidR="001E6FB8">
        <w:rPr>
          <w:rFonts w:eastAsia="Arial"/>
          <w:sz w:val="22"/>
          <w:szCs w:val="22"/>
          <w:lang w:val="es-ES"/>
        </w:rPr>
        <w:t>2</w:t>
      </w:r>
      <w:r w:rsidR="0040227F" w:rsidRPr="00747928">
        <w:rPr>
          <w:rFonts w:eastAsia="Arial"/>
          <w:sz w:val="22"/>
          <w:szCs w:val="22"/>
          <w:lang w:val="es-ES"/>
        </w:rPr>
        <w:t>: FORMACIÓN EN LENGUA INGLESA GENERAL</w:t>
      </w:r>
      <w:bookmarkEnd w:id="97"/>
    </w:p>
    <w:p w14:paraId="3890C408" w14:textId="77777777" w:rsidR="007D6280" w:rsidRPr="00747928" w:rsidRDefault="007D6280" w:rsidP="00B0496F">
      <w:pPr>
        <w:spacing w:line="276" w:lineRule="auto"/>
        <w:ind w:right="-30"/>
        <w:jc w:val="both"/>
        <w:textAlignment w:val="baseline"/>
        <w:rPr>
          <w:rFonts w:ascii="Arial" w:hAnsi="Arial" w:cs="Arial"/>
          <w:sz w:val="22"/>
          <w:szCs w:val="22"/>
          <w:lang w:val="es-ES"/>
        </w:rPr>
      </w:pPr>
    </w:p>
    <w:p w14:paraId="69ACA907" w14:textId="28FF695A" w:rsidR="0069629E" w:rsidRPr="00747928" w:rsidRDefault="00A06FC5"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El/la señor</w:t>
      </w:r>
      <w:r w:rsidR="0069629E" w:rsidRPr="00747928">
        <w:rPr>
          <w:rFonts w:ascii="Arial" w:hAnsi="Arial" w:cs="Arial"/>
          <w:sz w:val="22"/>
          <w:szCs w:val="22"/>
          <w:lang w:val="es-ES"/>
        </w:rPr>
        <w:t>/a .................................................................................</w:t>
      </w:r>
      <w:r w:rsidRPr="00747928">
        <w:rPr>
          <w:rFonts w:ascii="Arial" w:hAnsi="Arial" w:cs="Arial"/>
          <w:sz w:val="22"/>
          <w:szCs w:val="22"/>
          <w:lang w:val="es-ES"/>
        </w:rPr>
        <w:t>con</w:t>
      </w:r>
      <w:r w:rsidR="0069629E" w:rsidRPr="00747928">
        <w:rPr>
          <w:rFonts w:ascii="Arial" w:hAnsi="Arial" w:cs="Arial"/>
          <w:sz w:val="22"/>
          <w:szCs w:val="22"/>
          <w:lang w:val="es-ES"/>
        </w:rPr>
        <w:t xml:space="preserve"> residencia </w:t>
      </w:r>
      <w:r w:rsidRPr="00747928">
        <w:rPr>
          <w:rFonts w:ascii="Arial" w:hAnsi="Arial" w:cs="Arial"/>
          <w:sz w:val="22"/>
          <w:szCs w:val="22"/>
          <w:lang w:val="es-ES"/>
        </w:rPr>
        <w:t>en</w:t>
      </w:r>
      <w:r w:rsidR="0069629E" w:rsidRPr="00747928">
        <w:rPr>
          <w:rFonts w:ascii="Arial" w:hAnsi="Arial" w:cs="Arial"/>
          <w:sz w:val="22"/>
          <w:szCs w:val="22"/>
          <w:lang w:val="es-ES"/>
        </w:rPr>
        <w:t xml:space="preserve">................................, </w:t>
      </w:r>
      <w:r w:rsidRPr="00747928">
        <w:rPr>
          <w:rFonts w:ascii="Arial" w:hAnsi="Arial" w:cs="Arial"/>
          <w:sz w:val="22"/>
          <w:szCs w:val="22"/>
          <w:lang w:val="es-ES"/>
        </w:rPr>
        <w:t>calle</w:t>
      </w:r>
      <w:r w:rsidR="0069629E" w:rsidRPr="00747928">
        <w:rPr>
          <w:rFonts w:ascii="Arial" w:hAnsi="Arial" w:cs="Arial"/>
          <w:sz w:val="22"/>
          <w:szCs w:val="22"/>
          <w:lang w:val="es-ES"/>
        </w:rPr>
        <w:t xml:space="preserve">.................................número ................., y con NIF ......................., declara, que, </w:t>
      </w:r>
      <w:r w:rsidRPr="00747928">
        <w:rPr>
          <w:rFonts w:ascii="Arial" w:hAnsi="Arial" w:cs="Arial"/>
          <w:sz w:val="22"/>
          <w:szCs w:val="22"/>
          <w:lang w:val="es-ES"/>
        </w:rPr>
        <w:t>enterado</w:t>
      </w:r>
      <w:r w:rsidR="0069629E" w:rsidRPr="00747928">
        <w:rPr>
          <w:rFonts w:ascii="Arial" w:hAnsi="Arial" w:cs="Arial"/>
          <w:sz w:val="22"/>
          <w:szCs w:val="22"/>
          <w:lang w:val="es-ES"/>
        </w:rPr>
        <w:t>/a de las condiciones y requisitos que se exigen para poder ser emprendida adjudicataria del</w:t>
      </w:r>
      <w:r w:rsidR="008542B3">
        <w:rPr>
          <w:rFonts w:ascii="Arial" w:hAnsi="Arial" w:cs="Arial"/>
          <w:sz w:val="22"/>
          <w:szCs w:val="22"/>
          <w:lang w:val="es-ES"/>
        </w:rPr>
        <w:t xml:space="preserve"> </w:t>
      </w:r>
      <w:r w:rsidR="008542B3">
        <w:rPr>
          <w:rFonts w:ascii="Arial" w:eastAsia="Arial" w:hAnsi="Arial" w:cs="Arial"/>
          <w:sz w:val="22"/>
          <w:szCs w:val="22"/>
          <w:lang w:val="es-ES"/>
        </w:rPr>
        <w:t>lote</w:t>
      </w:r>
      <w:r w:rsidR="0069629E" w:rsidRPr="00747928">
        <w:rPr>
          <w:rFonts w:ascii="Arial" w:hAnsi="Arial" w:cs="Arial"/>
          <w:sz w:val="22"/>
          <w:szCs w:val="22"/>
          <w:lang w:val="es-ES"/>
        </w:rPr>
        <w:t xml:space="preserve"> ......... del </w:t>
      </w:r>
      <w:r w:rsidR="0040227F" w:rsidRPr="00747928">
        <w:rPr>
          <w:rFonts w:ascii="Arial" w:eastAsia="Arial" w:hAnsi="Arial" w:cs="Arial"/>
          <w:sz w:val="22"/>
          <w:szCs w:val="22"/>
          <w:lang w:val="es-ES"/>
        </w:rPr>
        <w:t xml:space="preserve">Acuerdo marco de  formación en línea de lengua inglesa con finalidades específicas, lengua inglesa general, lengua francesa general y lengua alemana general, </w:t>
      </w:r>
      <w:r w:rsidR="0040227F" w:rsidRPr="00747928">
        <w:rPr>
          <w:rFonts w:ascii="Arial" w:hAnsi="Arial" w:cs="Arial"/>
          <w:sz w:val="22"/>
          <w:szCs w:val="22"/>
          <w:lang w:val="es-ES"/>
        </w:rPr>
        <w:t xml:space="preserve">dirigida al personal de la Administración, con expediente número </w:t>
      </w:r>
      <w:r w:rsidR="001C6EB0" w:rsidRPr="00747928">
        <w:rPr>
          <w:rFonts w:ascii="Arial" w:hAnsi="Arial" w:cs="Arial"/>
          <w:sz w:val="22"/>
          <w:szCs w:val="22"/>
          <w:lang w:val="es-ES"/>
        </w:rPr>
        <w:t>EAPC-2024-</w:t>
      </w:r>
      <w:r w:rsidR="00375D95" w:rsidRPr="00747928">
        <w:rPr>
          <w:rFonts w:ascii="Arial" w:hAnsi="Arial" w:cs="Arial"/>
          <w:sz w:val="22"/>
          <w:szCs w:val="22"/>
          <w:lang w:val="es-ES"/>
        </w:rPr>
        <w:t>16</w:t>
      </w:r>
      <w:r w:rsidR="0069629E" w:rsidRPr="00747928">
        <w:rPr>
          <w:rFonts w:ascii="Arial" w:hAnsi="Arial" w:cs="Arial"/>
          <w:sz w:val="22"/>
          <w:szCs w:val="22"/>
          <w:lang w:val="es-ES"/>
        </w:rPr>
        <w:t>, se compromete en nombre propio/en nombre y representación de la empresa</w:t>
      </w:r>
      <w:r w:rsidR="00E24B89" w:rsidRPr="00747928">
        <w:rPr>
          <w:rFonts w:ascii="Arial" w:hAnsi="Arial" w:cs="Arial"/>
          <w:sz w:val="22"/>
          <w:szCs w:val="22"/>
          <w:lang w:val="es-ES"/>
        </w:rPr>
        <w:t xml:space="preserve"> </w:t>
      </w:r>
      <w:r w:rsidR="0069629E" w:rsidRPr="00747928">
        <w:rPr>
          <w:rFonts w:ascii="Arial" w:hAnsi="Arial" w:cs="Arial"/>
          <w:sz w:val="22"/>
          <w:szCs w:val="22"/>
          <w:lang w:val="es-ES"/>
        </w:rPr>
        <w:t>....................................., con domicilio social ................, calle ................., núm.......... y NIF</w:t>
      </w:r>
      <w:r w:rsidR="00E24B89" w:rsidRPr="00747928">
        <w:rPr>
          <w:rFonts w:ascii="Arial" w:hAnsi="Arial" w:cs="Arial"/>
          <w:sz w:val="22"/>
          <w:szCs w:val="22"/>
          <w:lang w:val="es-ES"/>
        </w:rPr>
        <w:t xml:space="preserve"> </w:t>
      </w:r>
      <w:r w:rsidR="0069629E" w:rsidRPr="00747928">
        <w:rPr>
          <w:rFonts w:ascii="Arial" w:hAnsi="Arial" w:cs="Arial"/>
          <w:sz w:val="22"/>
          <w:szCs w:val="22"/>
          <w:lang w:val="es-ES"/>
        </w:rPr>
        <w:t>............, según poderes otorgados ante</w:t>
      </w:r>
      <w:r w:rsidR="0069629E" w:rsidRPr="00747928">
        <w:rPr>
          <w:rFonts w:ascii="Arial" w:hAnsi="Arial" w:cs="Arial"/>
          <w:vanish/>
          <w:sz w:val="22"/>
          <w:szCs w:val="22"/>
          <w:lang w:val="es-ES"/>
        </w:rPr>
        <w:t>&lt;A[ante|delante de]&gt;</w:t>
      </w:r>
      <w:r w:rsidR="0069629E" w:rsidRPr="00747928">
        <w:rPr>
          <w:rFonts w:ascii="Arial" w:hAnsi="Arial" w:cs="Arial"/>
          <w:sz w:val="22"/>
          <w:szCs w:val="22"/>
          <w:lang w:val="es-ES"/>
        </w:rPr>
        <w:t xml:space="preserve"> el notario Sr. /Sra. ................, fecha .......... con nº de protocol</w:t>
      </w:r>
      <w:r w:rsidR="00EB6CB6" w:rsidRPr="00747928">
        <w:rPr>
          <w:rFonts w:ascii="Arial" w:hAnsi="Arial" w:cs="Arial"/>
          <w:sz w:val="22"/>
          <w:szCs w:val="22"/>
          <w:lang w:val="es-ES"/>
        </w:rPr>
        <w:t>o</w:t>
      </w:r>
      <w:r w:rsidR="0069629E" w:rsidRPr="00747928">
        <w:rPr>
          <w:rFonts w:ascii="Arial" w:hAnsi="Arial" w:cs="Arial"/>
          <w:sz w:val="22"/>
          <w:szCs w:val="22"/>
          <w:lang w:val="es-ES"/>
        </w:rPr>
        <w:t>......... a ejecutarlo con estricta sujeción a los requisitos y condiciones estipulados, de acuerdo con el siguiente precio (indicadlo en letras y números): </w:t>
      </w:r>
    </w:p>
    <w:p w14:paraId="40F402EB" w14:textId="56FEC5AC" w:rsidR="0069629E" w:rsidRPr="00747928" w:rsidRDefault="0069629E"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1980"/>
        <w:gridCol w:w="1755"/>
        <w:gridCol w:w="1530"/>
        <w:gridCol w:w="1800"/>
      </w:tblGrid>
      <w:tr w:rsidR="0069629E" w:rsidRPr="00747928" w14:paraId="2DD02721" w14:textId="77777777" w:rsidTr="00F3047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20B87A" w14:textId="4303E28A" w:rsidR="0069629E" w:rsidRPr="00747928" w:rsidRDefault="0069629E" w:rsidP="00B0496F">
            <w:pPr>
              <w:spacing w:line="276" w:lineRule="auto"/>
              <w:ind w:right="-30"/>
              <w:jc w:val="both"/>
              <w:textAlignment w:val="baseline"/>
              <w:rPr>
                <w:rFonts w:ascii="Arial" w:hAnsi="Arial" w:cs="Arial"/>
                <w:sz w:val="22"/>
                <w:szCs w:val="22"/>
                <w:lang w:val="es-ES"/>
              </w:rPr>
            </w:pP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52089F" w14:textId="133B1919" w:rsidR="0069629E" w:rsidRPr="004C74F3" w:rsidRDefault="0069629E" w:rsidP="004C74F3">
            <w:pPr>
              <w:spacing w:line="276" w:lineRule="auto"/>
              <w:ind w:right="-30"/>
              <w:jc w:val="center"/>
              <w:textAlignment w:val="baseline"/>
              <w:rPr>
                <w:rFonts w:ascii="Arial" w:hAnsi="Arial" w:cs="Arial"/>
                <w:szCs w:val="22"/>
                <w:lang w:val="es-ES"/>
              </w:rPr>
            </w:pPr>
            <w:r w:rsidRPr="004C74F3">
              <w:rPr>
                <w:rFonts w:ascii="Arial" w:hAnsi="Arial" w:cs="Arial"/>
                <w:b/>
                <w:bCs/>
                <w:szCs w:val="22"/>
                <w:lang w:val="es-ES"/>
              </w:rPr>
              <w:t>Importe ofrecido (sin IVA)</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218F9B" w14:textId="5D3E8B74" w:rsidR="0069629E" w:rsidRPr="004C74F3" w:rsidRDefault="0069629E" w:rsidP="004C74F3">
            <w:pPr>
              <w:spacing w:line="276" w:lineRule="auto"/>
              <w:ind w:right="-30"/>
              <w:jc w:val="center"/>
              <w:textAlignment w:val="baseline"/>
              <w:rPr>
                <w:rFonts w:ascii="Arial" w:hAnsi="Arial" w:cs="Arial"/>
                <w:szCs w:val="22"/>
                <w:lang w:val="es-ES"/>
              </w:rPr>
            </w:pPr>
            <w:r w:rsidRPr="004C74F3">
              <w:rPr>
                <w:rFonts w:ascii="Arial" w:hAnsi="Arial" w:cs="Arial"/>
                <w:b/>
                <w:bCs/>
                <w:szCs w:val="22"/>
                <w:lang w:val="es-ES"/>
              </w:rPr>
              <w:t>Importe máximo (sin IVA)</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8F10F6" w14:textId="4378C3E5" w:rsidR="0069629E" w:rsidRPr="004C74F3" w:rsidRDefault="0069629E" w:rsidP="004C74F3">
            <w:pPr>
              <w:spacing w:line="276" w:lineRule="auto"/>
              <w:ind w:right="-30"/>
              <w:jc w:val="center"/>
              <w:textAlignment w:val="baseline"/>
              <w:rPr>
                <w:rFonts w:ascii="Arial" w:hAnsi="Arial" w:cs="Arial"/>
                <w:szCs w:val="22"/>
                <w:lang w:val="es-ES"/>
              </w:rPr>
            </w:pPr>
            <w:r w:rsidRPr="004C74F3">
              <w:rPr>
                <w:rFonts w:ascii="Arial" w:hAnsi="Arial" w:cs="Arial"/>
                <w:b/>
                <w:bCs/>
                <w:szCs w:val="22"/>
                <w:lang w:val="es-ES"/>
              </w:rPr>
              <w:t>IVA (21%)</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8A9DB0" w14:textId="0B001178" w:rsidR="0069629E" w:rsidRPr="004C74F3" w:rsidRDefault="0069629E" w:rsidP="004C74F3">
            <w:pPr>
              <w:spacing w:line="276" w:lineRule="auto"/>
              <w:ind w:right="-30"/>
              <w:jc w:val="center"/>
              <w:textAlignment w:val="baseline"/>
              <w:rPr>
                <w:rFonts w:ascii="Arial" w:hAnsi="Arial" w:cs="Arial"/>
                <w:szCs w:val="22"/>
                <w:lang w:val="es-ES"/>
              </w:rPr>
            </w:pPr>
            <w:r w:rsidRPr="004C74F3">
              <w:rPr>
                <w:rFonts w:ascii="Arial" w:hAnsi="Arial" w:cs="Arial"/>
                <w:b/>
                <w:bCs/>
                <w:szCs w:val="22"/>
                <w:lang w:val="es-ES"/>
              </w:rPr>
              <w:t>Importe ofrecido (IVA incluido)</w:t>
            </w:r>
          </w:p>
        </w:tc>
      </w:tr>
      <w:tr w:rsidR="0069629E" w:rsidRPr="00747928" w14:paraId="37E544AF" w14:textId="77777777" w:rsidTr="00F3047C">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79EDB0" w14:textId="37216D50" w:rsidR="0069629E" w:rsidRPr="00747928" w:rsidRDefault="00B2547F"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Importe licencia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A04477" w14:textId="21F8B049" w:rsidR="0069629E" w:rsidRPr="00747928" w:rsidRDefault="0069629E"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w:t>
            </w:r>
            <w:r w:rsidR="00EB6CB6" w:rsidRPr="00747928">
              <w:rPr>
                <w:rFonts w:ascii="Arial" w:hAnsi="Arial" w:cs="Arial"/>
                <w:sz w:val="22"/>
                <w:szCs w:val="22"/>
                <w:lang w:val="es-ES"/>
              </w:rPr>
              <w:t>licencia</w:t>
            </w:r>
            <w:r w:rsidRPr="00747928">
              <w:rPr>
                <w:rFonts w:ascii="Arial" w:hAnsi="Arial" w:cs="Arial"/>
                <w:sz w:val="22"/>
                <w:szCs w:val="22"/>
                <w:lang w:val="es-ES"/>
              </w:rPr>
              <w:t> </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6F66AB" w14:textId="4C996DB8" w:rsidR="0069629E" w:rsidRPr="00747928" w:rsidRDefault="0069629E"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w:t>
            </w:r>
            <w:r w:rsidR="00EB6CB6" w:rsidRPr="00747928">
              <w:rPr>
                <w:rFonts w:ascii="Arial" w:hAnsi="Arial" w:cs="Arial"/>
                <w:sz w:val="22"/>
                <w:szCs w:val="22"/>
                <w:lang w:val="es-ES"/>
              </w:rPr>
              <w:t>licencia</w:t>
            </w:r>
            <w:r w:rsidRPr="00747928">
              <w:rPr>
                <w:rFonts w:ascii="Arial" w:hAnsi="Arial" w:cs="Arial"/>
                <w:sz w:val="22"/>
                <w:szCs w:val="22"/>
                <w:lang w:val="es-ES"/>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C27501" w14:textId="77777777" w:rsidR="0069629E" w:rsidRPr="00747928" w:rsidRDefault="0069629E"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0F7AC2" w14:textId="77777777" w:rsidR="0069629E" w:rsidRPr="00747928" w:rsidRDefault="0069629E"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 </w:t>
            </w:r>
          </w:p>
        </w:tc>
      </w:tr>
    </w:tbl>
    <w:p w14:paraId="7188D01A" w14:textId="77777777" w:rsidR="0069629E" w:rsidRPr="00747928" w:rsidRDefault="0069629E" w:rsidP="00B0496F">
      <w:pPr>
        <w:spacing w:line="276" w:lineRule="auto"/>
        <w:jc w:val="both"/>
        <w:textAlignment w:val="baseline"/>
        <w:rPr>
          <w:rFonts w:ascii="Arial" w:hAnsi="Arial" w:cs="Arial"/>
          <w:sz w:val="22"/>
          <w:szCs w:val="22"/>
          <w:lang w:val="es-ES"/>
        </w:rPr>
      </w:pPr>
      <w:r w:rsidRPr="00747928">
        <w:rPr>
          <w:rFonts w:ascii="Arial" w:hAnsi="Arial" w:cs="Arial"/>
          <w:sz w:val="22"/>
          <w:szCs w:val="22"/>
          <w:lang w:val="es-ES"/>
        </w:rPr>
        <w:t> </w:t>
      </w:r>
    </w:p>
    <w:p w14:paraId="28A4702E" w14:textId="77777777" w:rsidR="0069629E" w:rsidRPr="00747928" w:rsidRDefault="0069629E" w:rsidP="00B0496F">
      <w:pPr>
        <w:spacing w:line="276" w:lineRule="auto"/>
        <w:jc w:val="both"/>
        <w:textAlignment w:val="baseline"/>
        <w:rPr>
          <w:rFonts w:ascii="Arial" w:hAnsi="Arial" w:cs="Arial"/>
          <w:sz w:val="22"/>
          <w:szCs w:val="22"/>
          <w:lang w:val="es-ES"/>
        </w:rPr>
      </w:pPr>
      <w:r w:rsidRPr="00747928">
        <w:rPr>
          <w:rFonts w:ascii="Arial" w:hAnsi="Arial" w:cs="Arial"/>
          <w:sz w:val="22"/>
          <w:szCs w:val="22"/>
          <w:lang w:val="es-ES"/>
        </w:rPr>
        <w:t> </w:t>
      </w:r>
    </w:p>
    <w:p w14:paraId="47705C91" w14:textId="77777777" w:rsidR="0069629E" w:rsidRPr="00747928" w:rsidRDefault="0069629E"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Y por qué conste, firmo esta oferta económica. </w:t>
      </w:r>
    </w:p>
    <w:p w14:paraId="3C9C07EF" w14:textId="77777777" w:rsidR="0069629E" w:rsidRPr="00747928" w:rsidRDefault="0069629E"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(lugar</w:t>
      </w:r>
      <w:r w:rsidRPr="00747928">
        <w:rPr>
          <w:rFonts w:ascii="Arial" w:hAnsi="Arial" w:cs="Arial"/>
          <w:vanish/>
          <w:sz w:val="22"/>
          <w:szCs w:val="22"/>
          <w:lang w:val="es-ES"/>
        </w:rPr>
        <w:t>&lt;A[lugar|sitio]&gt;</w:t>
      </w:r>
      <w:r w:rsidRPr="00747928">
        <w:rPr>
          <w:rFonts w:ascii="Arial" w:hAnsi="Arial" w:cs="Arial"/>
          <w:sz w:val="22"/>
          <w:szCs w:val="22"/>
          <w:lang w:val="es-ES"/>
        </w:rPr>
        <w:t xml:space="preserve"> y fecha) </w:t>
      </w:r>
    </w:p>
    <w:p w14:paraId="48E92CD2" w14:textId="77777777" w:rsidR="0069629E" w:rsidRPr="00747928" w:rsidRDefault="0069629E"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 </w:t>
      </w:r>
    </w:p>
    <w:p w14:paraId="34695BB1" w14:textId="77777777" w:rsidR="0069629E" w:rsidRPr="00747928" w:rsidRDefault="0069629E"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 </w:t>
      </w:r>
    </w:p>
    <w:p w14:paraId="48EF6240" w14:textId="77777777" w:rsidR="0069629E" w:rsidRPr="00747928" w:rsidRDefault="0069629E"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 </w:t>
      </w:r>
    </w:p>
    <w:p w14:paraId="22991FFF" w14:textId="77777777" w:rsidR="0069629E" w:rsidRPr="00747928" w:rsidRDefault="0069629E"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 </w:t>
      </w:r>
    </w:p>
    <w:p w14:paraId="676D3EF1" w14:textId="77777777" w:rsidR="0069629E" w:rsidRPr="00747928" w:rsidRDefault="0069629E"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 </w:t>
      </w:r>
    </w:p>
    <w:p w14:paraId="6514A46D" w14:textId="77777777" w:rsidR="0069629E" w:rsidRPr="00747928" w:rsidRDefault="0069629E"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Firma </w:t>
      </w:r>
    </w:p>
    <w:p w14:paraId="45A1EF54" w14:textId="77777777" w:rsidR="0069629E" w:rsidRPr="00747928" w:rsidRDefault="0069629E" w:rsidP="00B0496F">
      <w:pPr>
        <w:spacing w:line="276" w:lineRule="auto"/>
        <w:jc w:val="both"/>
        <w:rPr>
          <w:rFonts w:ascii="Arial" w:eastAsia="Arial" w:hAnsi="Arial" w:cs="Arial"/>
          <w:sz w:val="22"/>
          <w:szCs w:val="22"/>
          <w:lang w:val="es-ES"/>
        </w:rPr>
      </w:pPr>
    </w:p>
    <w:p w14:paraId="269663B6" w14:textId="77777777" w:rsidR="008B19AF" w:rsidRPr="00747928" w:rsidRDefault="008B19AF" w:rsidP="00B0496F">
      <w:pPr>
        <w:spacing w:line="276" w:lineRule="auto"/>
        <w:ind w:right="-30"/>
        <w:jc w:val="both"/>
        <w:textAlignment w:val="baseline"/>
        <w:rPr>
          <w:rFonts w:ascii="Arial" w:hAnsi="Arial" w:cs="Arial"/>
          <w:sz w:val="22"/>
          <w:szCs w:val="22"/>
          <w:u w:val="single"/>
          <w:lang w:val="es-ES"/>
        </w:rPr>
      </w:pPr>
      <w:r w:rsidRPr="00747928">
        <w:rPr>
          <w:rFonts w:ascii="Arial" w:hAnsi="Arial" w:cs="Arial"/>
          <w:b/>
          <w:bCs/>
          <w:sz w:val="22"/>
          <w:szCs w:val="22"/>
          <w:u w:val="single"/>
          <w:lang w:val="es-ES"/>
        </w:rPr>
        <w:t>La oferta económica tendrá que presentarse dentro del sobre C (sobre con criterios evaluables objetivamente).</w:t>
      </w:r>
      <w:r w:rsidRPr="00747928">
        <w:rPr>
          <w:rFonts w:ascii="Arial" w:hAnsi="Arial" w:cs="Arial"/>
          <w:sz w:val="22"/>
          <w:szCs w:val="22"/>
          <w:u w:val="single"/>
          <w:lang w:val="es-ES"/>
        </w:rPr>
        <w:t> </w:t>
      </w:r>
    </w:p>
    <w:p w14:paraId="727C0BF0" w14:textId="77777777" w:rsidR="008B19AF" w:rsidRPr="00747928" w:rsidRDefault="008B19AF" w:rsidP="00B0496F">
      <w:pPr>
        <w:spacing w:line="276" w:lineRule="auto"/>
        <w:jc w:val="both"/>
        <w:textAlignment w:val="baseline"/>
        <w:rPr>
          <w:rFonts w:ascii="Arial" w:hAnsi="Arial" w:cs="Arial"/>
          <w:sz w:val="22"/>
          <w:szCs w:val="22"/>
          <w:lang w:val="es-ES"/>
        </w:rPr>
      </w:pPr>
      <w:r w:rsidRPr="00747928">
        <w:rPr>
          <w:rFonts w:ascii="Arial" w:hAnsi="Arial" w:cs="Arial"/>
          <w:sz w:val="22"/>
          <w:szCs w:val="22"/>
          <w:lang w:val="es-ES"/>
        </w:rPr>
        <w:t> </w:t>
      </w:r>
    </w:p>
    <w:p w14:paraId="1BE2F9B0" w14:textId="19D3779C" w:rsidR="008B19AF" w:rsidRPr="00747928" w:rsidRDefault="008B19AF" w:rsidP="00B0496F">
      <w:pPr>
        <w:spacing w:line="276" w:lineRule="auto"/>
        <w:jc w:val="both"/>
        <w:textAlignment w:val="baseline"/>
        <w:rPr>
          <w:rFonts w:ascii="Arial" w:hAnsi="Arial" w:cs="Arial"/>
          <w:sz w:val="22"/>
          <w:szCs w:val="22"/>
          <w:lang w:val="es-ES"/>
        </w:rPr>
      </w:pPr>
      <w:r w:rsidRPr="00747928">
        <w:rPr>
          <w:rFonts w:ascii="Arial" w:hAnsi="Arial" w:cs="Arial"/>
          <w:sz w:val="22"/>
          <w:szCs w:val="22"/>
          <w:lang w:val="es-ES"/>
        </w:rPr>
        <w:t> </w:t>
      </w:r>
      <w:r w:rsidRPr="00747928">
        <w:rPr>
          <w:rFonts w:ascii="Arial" w:hAnsi="Arial" w:cs="Arial"/>
          <w:b/>
          <w:bCs/>
          <w:sz w:val="22"/>
          <w:szCs w:val="22"/>
          <w:lang w:val="es-ES"/>
        </w:rPr>
        <w:t xml:space="preserve">La inclusión en el Sobre B de la oferta económica, así como de cualquier información de la oferta de carácter relevante evaluable de forma automática y que, por lo tanto, se </w:t>
      </w:r>
      <w:r w:rsidR="00D04DC2" w:rsidRPr="00747928">
        <w:rPr>
          <w:rFonts w:ascii="Arial" w:hAnsi="Arial" w:cs="Arial"/>
          <w:b/>
          <w:bCs/>
          <w:sz w:val="22"/>
          <w:szCs w:val="22"/>
          <w:lang w:val="es-ES"/>
        </w:rPr>
        <w:t>debe</w:t>
      </w:r>
      <w:r w:rsidRPr="00747928">
        <w:rPr>
          <w:rFonts w:ascii="Arial" w:hAnsi="Arial" w:cs="Arial"/>
          <w:b/>
          <w:bCs/>
          <w:sz w:val="22"/>
          <w:szCs w:val="22"/>
          <w:lang w:val="es-ES"/>
        </w:rPr>
        <w:t xml:space="preserve"> incluir en el sobre C, comportará la exclusión de la empresa licitadora, cuando</w:t>
      </w:r>
      <w:r w:rsidRPr="00747928">
        <w:rPr>
          <w:rFonts w:ascii="Arial" w:hAnsi="Arial" w:cs="Arial"/>
          <w:b/>
          <w:bCs/>
          <w:vanish/>
          <w:sz w:val="22"/>
          <w:szCs w:val="22"/>
          <w:lang w:val="es-ES"/>
        </w:rPr>
        <w:t>&lt;A[cuando|cuándo]&gt;</w:t>
      </w:r>
      <w:r w:rsidRPr="00747928">
        <w:rPr>
          <w:rFonts w:ascii="Arial" w:hAnsi="Arial" w:cs="Arial"/>
          <w:b/>
          <w:bCs/>
          <w:sz w:val="22"/>
          <w:szCs w:val="22"/>
          <w:lang w:val="es-ES"/>
        </w:rPr>
        <w:t xml:space="preserve"> se vulnere el secreto de las ofertas o el deber de no tener conocimiento del contenido de la documentación relativa a los criterios de valoración objetiva antes de la relativa a los criterios de valoración subjetiva.</w:t>
      </w:r>
      <w:r w:rsidRPr="00747928">
        <w:rPr>
          <w:rFonts w:ascii="Arial" w:hAnsi="Arial" w:cs="Arial"/>
          <w:sz w:val="22"/>
          <w:szCs w:val="22"/>
          <w:lang w:val="es-ES"/>
        </w:rPr>
        <w:t> </w:t>
      </w:r>
    </w:p>
    <w:p w14:paraId="6176420A" w14:textId="77777777" w:rsidR="00D811DB" w:rsidRPr="00747928" w:rsidRDefault="00D811DB" w:rsidP="00B0496F">
      <w:pPr>
        <w:spacing w:line="276" w:lineRule="auto"/>
        <w:jc w:val="both"/>
        <w:rPr>
          <w:rFonts w:ascii="Arial" w:eastAsia="Arial" w:hAnsi="Arial" w:cs="Arial"/>
          <w:b/>
          <w:bCs/>
          <w:sz w:val="22"/>
          <w:szCs w:val="22"/>
          <w:lang w:val="es-ES"/>
        </w:rPr>
      </w:pPr>
      <w:r w:rsidRPr="00747928">
        <w:rPr>
          <w:rFonts w:ascii="Arial" w:eastAsia="Arial" w:hAnsi="Arial" w:cs="Arial"/>
          <w:sz w:val="22"/>
          <w:szCs w:val="22"/>
          <w:lang w:val="es-ES"/>
        </w:rPr>
        <w:br w:type="page"/>
      </w:r>
    </w:p>
    <w:p w14:paraId="7E26C5C9" w14:textId="41E056AC" w:rsidR="00110901" w:rsidRPr="00747928" w:rsidRDefault="0040227F" w:rsidP="00B0496F">
      <w:pPr>
        <w:pStyle w:val="Ttol3"/>
        <w:spacing w:before="0" w:after="0" w:line="276" w:lineRule="auto"/>
        <w:jc w:val="both"/>
        <w:rPr>
          <w:rFonts w:eastAsia="DejaVu Sans"/>
          <w:sz w:val="22"/>
          <w:szCs w:val="22"/>
          <w:lang w:val="es-ES"/>
        </w:rPr>
      </w:pPr>
      <w:bookmarkStart w:id="98" w:name="_Toc164944485"/>
      <w:r w:rsidRPr="00747928">
        <w:rPr>
          <w:rFonts w:eastAsia="Arial"/>
          <w:sz w:val="22"/>
          <w:szCs w:val="22"/>
          <w:lang w:val="es-ES"/>
        </w:rPr>
        <w:t xml:space="preserve">ANEXO 10.3 MODELO DE OFERTA DEL </w:t>
      </w:r>
      <w:r w:rsidR="00063F8F">
        <w:rPr>
          <w:rFonts w:eastAsia="Arial"/>
          <w:sz w:val="22"/>
          <w:szCs w:val="22"/>
          <w:lang w:val="es-ES"/>
        </w:rPr>
        <w:t>LOTE</w:t>
      </w:r>
      <w:r w:rsidRPr="00747928">
        <w:rPr>
          <w:rFonts w:eastAsia="Arial"/>
          <w:sz w:val="22"/>
          <w:szCs w:val="22"/>
          <w:lang w:val="es-ES"/>
        </w:rPr>
        <w:t xml:space="preserve"> 3: FORMACIÓN EN LENGUA FRANCESA GENERAL</w:t>
      </w:r>
      <w:bookmarkEnd w:id="98"/>
    </w:p>
    <w:p w14:paraId="0A016C29" w14:textId="77777777" w:rsidR="007D6280" w:rsidRPr="00747928" w:rsidRDefault="007D6280" w:rsidP="00B0496F">
      <w:pPr>
        <w:spacing w:line="276" w:lineRule="auto"/>
        <w:jc w:val="both"/>
        <w:rPr>
          <w:rFonts w:ascii="Arial" w:eastAsia="DejaVu Sans" w:hAnsi="Arial" w:cs="Arial"/>
          <w:sz w:val="22"/>
          <w:szCs w:val="22"/>
          <w:lang w:val="es-ES"/>
        </w:rPr>
      </w:pPr>
    </w:p>
    <w:p w14:paraId="62467B59" w14:textId="0A5A7A80" w:rsidR="00F41549" w:rsidRPr="00747928" w:rsidRDefault="00F41549"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 xml:space="preserve">El/la </w:t>
      </w:r>
      <w:r w:rsidR="00952B6A" w:rsidRPr="00747928">
        <w:rPr>
          <w:rFonts w:ascii="Arial" w:hAnsi="Arial" w:cs="Arial"/>
          <w:sz w:val="22"/>
          <w:szCs w:val="22"/>
          <w:lang w:val="es-ES"/>
        </w:rPr>
        <w:t>señor</w:t>
      </w:r>
      <w:r w:rsidRPr="00747928">
        <w:rPr>
          <w:rFonts w:ascii="Arial" w:hAnsi="Arial" w:cs="Arial"/>
          <w:sz w:val="22"/>
          <w:szCs w:val="22"/>
          <w:lang w:val="es-ES"/>
        </w:rPr>
        <w:t>/a .................................................................................</w:t>
      </w:r>
      <w:r w:rsidR="00952B6A" w:rsidRPr="00747928">
        <w:rPr>
          <w:rFonts w:ascii="Arial" w:hAnsi="Arial" w:cs="Arial"/>
          <w:sz w:val="22"/>
          <w:szCs w:val="22"/>
          <w:lang w:val="es-ES"/>
        </w:rPr>
        <w:t>con</w:t>
      </w:r>
      <w:r w:rsidRPr="00747928">
        <w:rPr>
          <w:rFonts w:ascii="Arial" w:hAnsi="Arial" w:cs="Arial"/>
          <w:sz w:val="22"/>
          <w:szCs w:val="22"/>
          <w:lang w:val="es-ES"/>
        </w:rPr>
        <w:t xml:space="preserve"> residencia </w:t>
      </w:r>
      <w:r w:rsidR="00952B6A" w:rsidRPr="00747928">
        <w:rPr>
          <w:rFonts w:ascii="Arial" w:hAnsi="Arial" w:cs="Arial"/>
          <w:sz w:val="22"/>
          <w:szCs w:val="22"/>
          <w:lang w:val="es-ES"/>
        </w:rPr>
        <w:t>en</w:t>
      </w:r>
      <w:r w:rsidRPr="00747928">
        <w:rPr>
          <w:rFonts w:ascii="Arial" w:hAnsi="Arial" w:cs="Arial"/>
          <w:sz w:val="22"/>
          <w:szCs w:val="22"/>
          <w:lang w:val="es-ES"/>
        </w:rPr>
        <w:t>................................, ca</w:t>
      </w:r>
      <w:r w:rsidR="00952B6A" w:rsidRPr="00747928">
        <w:rPr>
          <w:rFonts w:ascii="Arial" w:hAnsi="Arial" w:cs="Arial"/>
          <w:sz w:val="22"/>
          <w:szCs w:val="22"/>
          <w:lang w:val="es-ES"/>
        </w:rPr>
        <w:t>lle</w:t>
      </w:r>
      <w:r w:rsidRPr="00747928">
        <w:rPr>
          <w:rFonts w:ascii="Arial" w:hAnsi="Arial" w:cs="Arial"/>
          <w:sz w:val="22"/>
          <w:szCs w:val="22"/>
          <w:lang w:val="es-ES"/>
        </w:rPr>
        <w:t xml:space="preserve">.................................número ................., y con NIF ......................., declara, que, </w:t>
      </w:r>
      <w:r w:rsidR="00952B6A" w:rsidRPr="00747928">
        <w:rPr>
          <w:rFonts w:ascii="Arial" w:hAnsi="Arial" w:cs="Arial"/>
          <w:sz w:val="22"/>
          <w:szCs w:val="22"/>
          <w:lang w:val="es-ES"/>
        </w:rPr>
        <w:t>enterado/a</w:t>
      </w:r>
      <w:r w:rsidRPr="00747928">
        <w:rPr>
          <w:rFonts w:ascii="Arial" w:hAnsi="Arial" w:cs="Arial"/>
          <w:sz w:val="22"/>
          <w:szCs w:val="22"/>
          <w:lang w:val="es-ES"/>
        </w:rPr>
        <w:t xml:space="preserve"> de las condiciones y requisitos que se exigen para poder ser emprendida adjudicataria del </w:t>
      </w:r>
      <w:r w:rsidR="008542B3">
        <w:rPr>
          <w:rFonts w:ascii="Arial" w:eastAsia="Arial" w:hAnsi="Arial" w:cs="Arial"/>
          <w:sz w:val="22"/>
          <w:szCs w:val="22"/>
          <w:lang w:val="es-ES"/>
        </w:rPr>
        <w:t>lote</w:t>
      </w:r>
      <w:r w:rsidRPr="00747928">
        <w:rPr>
          <w:rFonts w:ascii="Arial" w:hAnsi="Arial" w:cs="Arial"/>
          <w:sz w:val="22"/>
          <w:szCs w:val="22"/>
          <w:lang w:val="es-ES"/>
        </w:rPr>
        <w:t xml:space="preserve">......... del </w:t>
      </w:r>
      <w:r w:rsidR="0040227F" w:rsidRPr="00747928">
        <w:rPr>
          <w:rFonts w:ascii="Arial" w:eastAsia="Arial" w:hAnsi="Arial" w:cs="Arial"/>
          <w:sz w:val="22"/>
          <w:szCs w:val="22"/>
          <w:lang w:val="es-ES"/>
        </w:rPr>
        <w:t xml:space="preserve">Acuerdo marco de  formación en línea de lengua inglesa con finalidades específicas, lengua inglesa general, lengua francesa general y lengua alemana general, </w:t>
      </w:r>
      <w:r w:rsidR="0040227F" w:rsidRPr="00747928">
        <w:rPr>
          <w:rFonts w:ascii="Arial" w:hAnsi="Arial" w:cs="Arial"/>
          <w:sz w:val="22"/>
          <w:szCs w:val="22"/>
          <w:lang w:val="es-ES"/>
        </w:rPr>
        <w:t xml:space="preserve">dirigida al personal de la Administración, con expediente número </w:t>
      </w:r>
      <w:r w:rsidR="001C6EB0" w:rsidRPr="00747928">
        <w:rPr>
          <w:rFonts w:ascii="Arial" w:hAnsi="Arial" w:cs="Arial"/>
          <w:sz w:val="22"/>
          <w:szCs w:val="22"/>
          <w:lang w:val="es-ES"/>
        </w:rPr>
        <w:t>EAPC-2024-</w:t>
      </w:r>
      <w:r w:rsidR="00375D95" w:rsidRPr="00747928">
        <w:rPr>
          <w:rFonts w:ascii="Arial" w:hAnsi="Arial" w:cs="Arial"/>
          <w:sz w:val="22"/>
          <w:szCs w:val="22"/>
          <w:lang w:val="es-ES"/>
        </w:rPr>
        <w:t>16</w:t>
      </w:r>
      <w:r w:rsidRPr="00747928">
        <w:rPr>
          <w:rFonts w:ascii="Arial" w:hAnsi="Arial" w:cs="Arial"/>
          <w:sz w:val="22"/>
          <w:szCs w:val="22"/>
          <w:lang w:val="es-ES"/>
        </w:rPr>
        <w:t xml:space="preserve">, se compromete en nombre propio/en nombre y representación de </w:t>
      </w:r>
      <w:r w:rsidR="00952B6A" w:rsidRPr="00747928">
        <w:rPr>
          <w:rFonts w:ascii="Arial" w:hAnsi="Arial" w:cs="Arial"/>
          <w:sz w:val="22"/>
          <w:szCs w:val="22"/>
          <w:lang w:val="es-ES"/>
        </w:rPr>
        <w:t xml:space="preserve">la </w:t>
      </w:r>
      <w:r w:rsidRPr="00747928">
        <w:rPr>
          <w:rFonts w:ascii="Arial" w:hAnsi="Arial" w:cs="Arial"/>
          <w:sz w:val="22"/>
          <w:szCs w:val="22"/>
          <w:lang w:val="es-ES"/>
        </w:rPr>
        <w:t>empresa....................................., con domicilio social ................, calle ................., núm.......... y NIF............, según poderes otorgados ante</w:t>
      </w:r>
      <w:r w:rsidRPr="00747928">
        <w:rPr>
          <w:rFonts w:ascii="Arial" w:hAnsi="Arial" w:cs="Arial"/>
          <w:vanish/>
          <w:sz w:val="22"/>
          <w:szCs w:val="22"/>
          <w:lang w:val="es-ES"/>
        </w:rPr>
        <w:t>&lt;A[ante|delante de]&gt;</w:t>
      </w:r>
      <w:r w:rsidRPr="00747928">
        <w:rPr>
          <w:rFonts w:ascii="Arial" w:hAnsi="Arial" w:cs="Arial"/>
          <w:sz w:val="22"/>
          <w:szCs w:val="22"/>
          <w:lang w:val="es-ES"/>
        </w:rPr>
        <w:t xml:space="preserve"> el notario Sr. /Sra. ................, fecha .......... con nº de protocol</w:t>
      </w:r>
      <w:r w:rsidR="00952B6A" w:rsidRPr="00747928">
        <w:rPr>
          <w:rFonts w:ascii="Arial" w:hAnsi="Arial" w:cs="Arial"/>
          <w:sz w:val="22"/>
          <w:szCs w:val="22"/>
          <w:lang w:val="es-ES"/>
        </w:rPr>
        <w:t>o</w:t>
      </w:r>
      <w:r w:rsidRPr="00747928">
        <w:rPr>
          <w:rFonts w:ascii="Arial" w:hAnsi="Arial" w:cs="Arial"/>
          <w:sz w:val="22"/>
          <w:szCs w:val="22"/>
          <w:lang w:val="es-ES"/>
        </w:rPr>
        <w:t>......... a ejecutarlo con estricta sujeción a los requisitos y condiciones estipulados, de acuerdo con el siguiente precio (indicadlo en letras y números): </w:t>
      </w:r>
    </w:p>
    <w:p w14:paraId="5AD15BF6" w14:textId="2F46F4E3" w:rsidR="00F41549" w:rsidRPr="00747928" w:rsidRDefault="00F41549"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1980"/>
        <w:gridCol w:w="1755"/>
        <w:gridCol w:w="1530"/>
        <w:gridCol w:w="1800"/>
      </w:tblGrid>
      <w:tr w:rsidR="00F41549" w:rsidRPr="00747928" w14:paraId="0BB77A2D" w14:textId="77777777" w:rsidTr="00F41549">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C1C888" w14:textId="504182A9" w:rsidR="00F41549" w:rsidRPr="00747928" w:rsidRDefault="00F41549" w:rsidP="00B0496F">
            <w:pPr>
              <w:spacing w:line="276" w:lineRule="auto"/>
              <w:ind w:right="-30"/>
              <w:jc w:val="both"/>
              <w:textAlignment w:val="baseline"/>
              <w:rPr>
                <w:rFonts w:ascii="Arial" w:hAnsi="Arial" w:cs="Arial"/>
                <w:sz w:val="22"/>
                <w:szCs w:val="22"/>
                <w:lang w:val="es-ES"/>
              </w:rPr>
            </w:pP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36CCEB" w14:textId="7A97D42A" w:rsidR="00F41549" w:rsidRPr="004C74F3" w:rsidRDefault="00F41549" w:rsidP="004C74F3">
            <w:pPr>
              <w:spacing w:line="276" w:lineRule="auto"/>
              <w:ind w:right="-30"/>
              <w:jc w:val="center"/>
              <w:textAlignment w:val="baseline"/>
              <w:rPr>
                <w:rFonts w:ascii="Arial" w:hAnsi="Arial" w:cs="Arial"/>
                <w:szCs w:val="22"/>
                <w:lang w:val="es-ES"/>
              </w:rPr>
            </w:pPr>
            <w:r w:rsidRPr="004C74F3">
              <w:rPr>
                <w:rFonts w:ascii="Arial" w:hAnsi="Arial" w:cs="Arial"/>
                <w:b/>
                <w:bCs/>
                <w:szCs w:val="22"/>
                <w:lang w:val="es-ES"/>
              </w:rPr>
              <w:t>Importe ofrecido (sin IVA)</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602019" w14:textId="2DB34336" w:rsidR="00F41549" w:rsidRPr="004C74F3" w:rsidRDefault="00F41549" w:rsidP="004C74F3">
            <w:pPr>
              <w:spacing w:line="276" w:lineRule="auto"/>
              <w:ind w:right="-30"/>
              <w:jc w:val="center"/>
              <w:textAlignment w:val="baseline"/>
              <w:rPr>
                <w:rFonts w:ascii="Arial" w:hAnsi="Arial" w:cs="Arial"/>
                <w:szCs w:val="22"/>
                <w:lang w:val="es-ES"/>
              </w:rPr>
            </w:pPr>
            <w:r w:rsidRPr="004C74F3">
              <w:rPr>
                <w:rFonts w:ascii="Arial" w:hAnsi="Arial" w:cs="Arial"/>
                <w:b/>
                <w:bCs/>
                <w:szCs w:val="22"/>
                <w:lang w:val="es-ES"/>
              </w:rPr>
              <w:t>Importe máximo (sin IVA)</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BC38EB" w14:textId="512638B8" w:rsidR="00F41549" w:rsidRPr="004C74F3" w:rsidRDefault="00F41549" w:rsidP="004C74F3">
            <w:pPr>
              <w:spacing w:line="276" w:lineRule="auto"/>
              <w:ind w:right="-30"/>
              <w:jc w:val="center"/>
              <w:textAlignment w:val="baseline"/>
              <w:rPr>
                <w:rFonts w:ascii="Arial" w:hAnsi="Arial" w:cs="Arial"/>
                <w:szCs w:val="22"/>
                <w:lang w:val="es-ES"/>
              </w:rPr>
            </w:pPr>
            <w:r w:rsidRPr="004C74F3">
              <w:rPr>
                <w:rFonts w:ascii="Arial" w:hAnsi="Arial" w:cs="Arial"/>
                <w:b/>
                <w:bCs/>
                <w:szCs w:val="22"/>
                <w:lang w:val="es-ES"/>
              </w:rPr>
              <w:t>IVA (21%)</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E08768" w14:textId="425ADD56" w:rsidR="00F41549" w:rsidRPr="004C74F3" w:rsidRDefault="00F41549" w:rsidP="004C74F3">
            <w:pPr>
              <w:spacing w:line="276" w:lineRule="auto"/>
              <w:ind w:right="-30"/>
              <w:jc w:val="center"/>
              <w:textAlignment w:val="baseline"/>
              <w:rPr>
                <w:rFonts w:ascii="Arial" w:hAnsi="Arial" w:cs="Arial"/>
                <w:szCs w:val="22"/>
                <w:lang w:val="es-ES"/>
              </w:rPr>
            </w:pPr>
            <w:r w:rsidRPr="004C74F3">
              <w:rPr>
                <w:rFonts w:ascii="Arial" w:hAnsi="Arial" w:cs="Arial"/>
                <w:b/>
                <w:bCs/>
                <w:szCs w:val="22"/>
                <w:lang w:val="es-ES"/>
              </w:rPr>
              <w:t>Importe ofrecido (IVA incluido)</w:t>
            </w:r>
          </w:p>
        </w:tc>
      </w:tr>
      <w:tr w:rsidR="00F41549" w:rsidRPr="00747928" w14:paraId="6CA59803" w14:textId="77777777" w:rsidTr="00F41549">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D6B836" w14:textId="45F7AA01" w:rsidR="00F41549" w:rsidRPr="00747928" w:rsidRDefault="00B2547F"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Importe licencia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65BB60" w14:textId="6979F8FF" w:rsidR="00F41549" w:rsidRPr="00747928" w:rsidRDefault="00F41549"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w:t>
            </w:r>
            <w:r w:rsidR="00952B6A" w:rsidRPr="00747928">
              <w:rPr>
                <w:rFonts w:ascii="Arial" w:hAnsi="Arial" w:cs="Arial"/>
                <w:sz w:val="22"/>
                <w:szCs w:val="22"/>
                <w:lang w:val="es-ES"/>
              </w:rPr>
              <w:t>licencia</w:t>
            </w:r>
            <w:r w:rsidRPr="00747928">
              <w:rPr>
                <w:rFonts w:ascii="Arial" w:hAnsi="Arial" w:cs="Arial"/>
                <w:sz w:val="22"/>
                <w:szCs w:val="22"/>
                <w:lang w:val="es-ES"/>
              </w:rPr>
              <w:t> </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D1F77D" w14:textId="2231772D" w:rsidR="00F41549" w:rsidRPr="00747928" w:rsidRDefault="00F41549"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w:t>
            </w:r>
            <w:r w:rsidR="00952B6A" w:rsidRPr="00747928">
              <w:rPr>
                <w:rFonts w:ascii="Arial" w:hAnsi="Arial" w:cs="Arial"/>
                <w:sz w:val="22"/>
                <w:szCs w:val="22"/>
                <w:lang w:val="es-ES"/>
              </w:rPr>
              <w:t>licencia</w:t>
            </w:r>
            <w:r w:rsidRPr="00747928">
              <w:rPr>
                <w:rFonts w:ascii="Arial" w:hAnsi="Arial" w:cs="Arial"/>
                <w:sz w:val="22"/>
                <w:szCs w:val="22"/>
                <w:lang w:val="es-ES"/>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10574B" w14:textId="77777777" w:rsidR="00F41549" w:rsidRPr="00747928" w:rsidRDefault="00F41549"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F1BB26" w14:textId="77777777" w:rsidR="00F41549" w:rsidRPr="00747928" w:rsidRDefault="00F41549"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 </w:t>
            </w:r>
          </w:p>
        </w:tc>
      </w:tr>
    </w:tbl>
    <w:p w14:paraId="27C5AAFF" w14:textId="77777777" w:rsidR="00F41549" w:rsidRPr="00747928" w:rsidRDefault="00F41549" w:rsidP="00B0496F">
      <w:pPr>
        <w:spacing w:line="276" w:lineRule="auto"/>
        <w:jc w:val="both"/>
        <w:textAlignment w:val="baseline"/>
        <w:rPr>
          <w:rFonts w:ascii="Arial" w:hAnsi="Arial" w:cs="Arial"/>
          <w:sz w:val="22"/>
          <w:szCs w:val="22"/>
          <w:lang w:val="es-ES"/>
        </w:rPr>
      </w:pPr>
      <w:r w:rsidRPr="00747928">
        <w:rPr>
          <w:rFonts w:ascii="Arial" w:hAnsi="Arial" w:cs="Arial"/>
          <w:sz w:val="22"/>
          <w:szCs w:val="22"/>
          <w:lang w:val="es-ES"/>
        </w:rPr>
        <w:t> </w:t>
      </w:r>
    </w:p>
    <w:p w14:paraId="653DAE82" w14:textId="77777777" w:rsidR="00F41549" w:rsidRPr="00747928" w:rsidRDefault="00F41549" w:rsidP="00B0496F">
      <w:pPr>
        <w:spacing w:line="276" w:lineRule="auto"/>
        <w:jc w:val="both"/>
        <w:textAlignment w:val="baseline"/>
        <w:rPr>
          <w:rFonts w:ascii="Arial" w:hAnsi="Arial" w:cs="Arial"/>
          <w:sz w:val="22"/>
          <w:szCs w:val="22"/>
          <w:lang w:val="es-ES"/>
        </w:rPr>
      </w:pPr>
      <w:r w:rsidRPr="00747928">
        <w:rPr>
          <w:rFonts w:ascii="Arial" w:hAnsi="Arial" w:cs="Arial"/>
          <w:sz w:val="22"/>
          <w:szCs w:val="22"/>
          <w:lang w:val="es-ES"/>
        </w:rPr>
        <w:t> </w:t>
      </w:r>
    </w:p>
    <w:p w14:paraId="0A5CA212" w14:textId="77777777" w:rsidR="00F41549" w:rsidRPr="00747928" w:rsidRDefault="00F41549"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Y por qué conste, firmo esta oferta económica. </w:t>
      </w:r>
    </w:p>
    <w:p w14:paraId="1EC25526" w14:textId="77777777" w:rsidR="00F41549" w:rsidRPr="00747928" w:rsidRDefault="00F41549"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(lugar</w:t>
      </w:r>
      <w:r w:rsidRPr="00747928">
        <w:rPr>
          <w:rFonts w:ascii="Arial" w:hAnsi="Arial" w:cs="Arial"/>
          <w:vanish/>
          <w:sz w:val="22"/>
          <w:szCs w:val="22"/>
          <w:lang w:val="es-ES"/>
        </w:rPr>
        <w:t>&lt;A[lugar|sitio]&gt;</w:t>
      </w:r>
      <w:r w:rsidRPr="00747928">
        <w:rPr>
          <w:rFonts w:ascii="Arial" w:hAnsi="Arial" w:cs="Arial"/>
          <w:sz w:val="22"/>
          <w:szCs w:val="22"/>
          <w:lang w:val="es-ES"/>
        </w:rPr>
        <w:t xml:space="preserve"> y fecha) </w:t>
      </w:r>
    </w:p>
    <w:p w14:paraId="4591DC53" w14:textId="26DAB620" w:rsidR="00F41549" w:rsidRPr="00747928" w:rsidRDefault="00F41549"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  </w:t>
      </w:r>
    </w:p>
    <w:p w14:paraId="07BE3432" w14:textId="77777777" w:rsidR="00F41549" w:rsidRPr="00747928" w:rsidRDefault="00F41549"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Firma </w:t>
      </w:r>
    </w:p>
    <w:p w14:paraId="26E5260D" w14:textId="77777777" w:rsidR="00F41549" w:rsidRPr="00747928" w:rsidRDefault="00F41549"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 </w:t>
      </w:r>
    </w:p>
    <w:p w14:paraId="6A036435" w14:textId="23D817B4" w:rsidR="00F41549" w:rsidRPr="00747928" w:rsidRDefault="00F41549" w:rsidP="00B0496F">
      <w:pPr>
        <w:spacing w:line="276" w:lineRule="auto"/>
        <w:ind w:right="-30"/>
        <w:jc w:val="both"/>
        <w:textAlignment w:val="baseline"/>
        <w:rPr>
          <w:rFonts w:ascii="Arial" w:hAnsi="Arial" w:cs="Arial"/>
          <w:sz w:val="22"/>
          <w:szCs w:val="22"/>
          <w:u w:val="single"/>
          <w:lang w:val="es-ES"/>
        </w:rPr>
      </w:pPr>
      <w:r w:rsidRPr="00747928">
        <w:rPr>
          <w:rFonts w:ascii="Arial" w:hAnsi="Arial" w:cs="Arial"/>
          <w:sz w:val="22"/>
          <w:szCs w:val="22"/>
          <w:u w:val="single"/>
          <w:lang w:val="es-ES"/>
        </w:rPr>
        <w:t> </w:t>
      </w:r>
      <w:r w:rsidRPr="00747928">
        <w:rPr>
          <w:rFonts w:ascii="Arial" w:hAnsi="Arial" w:cs="Arial"/>
          <w:b/>
          <w:bCs/>
          <w:sz w:val="22"/>
          <w:szCs w:val="22"/>
          <w:u w:val="single"/>
          <w:lang w:val="es-ES"/>
        </w:rPr>
        <w:t>La oferta económica tendrá que presentarse dentro del sobre C (sobre con criterios evaluables objetivamente).</w:t>
      </w:r>
      <w:r w:rsidRPr="00747928">
        <w:rPr>
          <w:rFonts w:ascii="Arial" w:hAnsi="Arial" w:cs="Arial"/>
          <w:sz w:val="22"/>
          <w:szCs w:val="22"/>
          <w:u w:val="single"/>
          <w:lang w:val="es-ES"/>
        </w:rPr>
        <w:t> </w:t>
      </w:r>
    </w:p>
    <w:p w14:paraId="6448AA57" w14:textId="4AF4118A" w:rsidR="00F41549" w:rsidRPr="00747928" w:rsidRDefault="00F41549" w:rsidP="00B0496F">
      <w:pPr>
        <w:spacing w:line="276" w:lineRule="auto"/>
        <w:jc w:val="both"/>
        <w:textAlignment w:val="baseline"/>
        <w:rPr>
          <w:rFonts w:ascii="Arial" w:hAnsi="Arial" w:cs="Arial"/>
          <w:sz w:val="22"/>
          <w:szCs w:val="22"/>
          <w:lang w:val="es-ES"/>
        </w:rPr>
      </w:pPr>
      <w:r w:rsidRPr="00747928">
        <w:rPr>
          <w:rFonts w:ascii="Arial" w:hAnsi="Arial" w:cs="Arial"/>
          <w:sz w:val="22"/>
          <w:szCs w:val="22"/>
          <w:lang w:val="es-ES"/>
        </w:rPr>
        <w:t>  </w:t>
      </w:r>
    </w:p>
    <w:p w14:paraId="52BBC716" w14:textId="03173ED0" w:rsidR="00F41549" w:rsidRPr="00747928" w:rsidRDefault="00F41549" w:rsidP="00B0496F">
      <w:pPr>
        <w:spacing w:line="276" w:lineRule="auto"/>
        <w:ind w:right="-30"/>
        <w:jc w:val="both"/>
        <w:textAlignment w:val="baseline"/>
        <w:rPr>
          <w:rFonts w:ascii="Arial" w:hAnsi="Arial" w:cs="Arial"/>
          <w:sz w:val="22"/>
          <w:szCs w:val="22"/>
          <w:lang w:val="es-ES"/>
        </w:rPr>
      </w:pPr>
      <w:r w:rsidRPr="00747928">
        <w:rPr>
          <w:rFonts w:ascii="Arial" w:hAnsi="Arial" w:cs="Arial"/>
          <w:b/>
          <w:bCs/>
          <w:sz w:val="22"/>
          <w:szCs w:val="22"/>
          <w:lang w:val="es-ES"/>
        </w:rPr>
        <w:t xml:space="preserve">La inclusión en el Sobre B de la oferta económica, así como de cualquier información de la oferta de carácter relevante evaluable de forma automática y que, por lo tanto, se </w:t>
      </w:r>
      <w:r w:rsidR="00D04DC2" w:rsidRPr="00747928">
        <w:rPr>
          <w:rFonts w:ascii="Arial" w:hAnsi="Arial" w:cs="Arial"/>
          <w:b/>
          <w:bCs/>
          <w:sz w:val="22"/>
          <w:szCs w:val="22"/>
          <w:lang w:val="es-ES"/>
        </w:rPr>
        <w:t>debe</w:t>
      </w:r>
      <w:r w:rsidRPr="00747928">
        <w:rPr>
          <w:rFonts w:ascii="Arial" w:hAnsi="Arial" w:cs="Arial"/>
          <w:b/>
          <w:bCs/>
          <w:sz w:val="22"/>
          <w:szCs w:val="22"/>
          <w:lang w:val="es-ES"/>
        </w:rPr>
        <w:t xml:space="preserve"> incluir en el sobre C, comportará la exclusión de la empresa licitadora, cuando</w:t>
      </w:r>
      <w:r w:rsidRPr="00747928">
        <w:rPr>
          <w:rFonts w:ascii="Arial" w:hAnsi="Arial" w:cs="Arial"/>
          <w:b/>
          <w:bCs/>
          <w:vanish/>
          <w:sz w:val="22"/>
          <w:szCs w:val="22"/>
          <w:lang w:val="es-ES"/>
        </w:rPr>
        <w:t>&lt;A[cuando|cuándo]&gt;</w:t>
      </w:r>
      <w:r w:rsidRPr="00747928">
        <w:rPr>
          <w:rFonts w:ascii="Arial" w:hAnsi="Arial" w:cs="Arial"/>
          <w:b/>
          <w:bCs/>
          <w:sz w:val="22"/>
          <w:szCs w:val="22"/>
          <w:lang w:val="es-ES"/>
        </w:rPr>
        <w:t xml:space="preserve"> se vulnere el secreto de las ofertas o el deber de no tener conocimiento del contenido de la documentación relativa a los criterios de valoración objetiva antes de la relativa a los criterios de valoración subjetiva.</w:t>
      </w:r>
      <w:r w:rsidRPr="00747928">
        <w:rPr>
          <w:rFonts w:ascii="Arial" w:hAnsi="Arial" w:cs="Arial"/>
          <w:sz w:val="22"/>
          <w:szCs w:val="22"/>
          <w:lang w:val="es-ES"/>
        </w:rPr>
        <w:t> </w:t>
      </w:r>
    </w:p>
    <w:p w14:paraId="08D17E06" w14:textId="77777777" w:rsidR="00F41549" w:rsidRPr="00747928" w:rsidRDefault="00F41549" w:rsidP="00B0496F">
      <w:pPr>
        <w:spacing w:line="276" w:lineRule="auto"/>
        <w:jc w:val="both"/>
        <w:textAlignment w:val="baseline"/>
        <w:rPr>
          <w:rFonts w:ascii="Arial" w:hAnsi="Arial" w:cs="Arial"/>
          <w:sz w:val="22"/>
          <w:szCs w:val="22"/>
          <w:lang w:val="es-ES"/>
        </w:rPr>
      </w:pPr>
      <w:r w:rsidRPr="00747928">
        <w:rPr>
          <w:rFonts w:ascii="Arial" w:hAnsi="Arial" w:cs="Arial"/>
          <w:sz w:val="22"/>
          <w:szCs w:val="22"/>
          <w:lang w:val="es-ES"/>
        </w:rPr>
        <w:t> </w:t>
      </w:r>
    </w:p>
    <w:p w14:paraId="14A8650E" w14:textId="77777777" w:rsidR="008B19AF" w:rsidRPr="00747928" w:rsidRDefault="008B19AF" w:rsidP="00B0496F">
      <w:pPr>
        <w:jc w:val="both"/>
        <w:rPr>
          <w:rFonts w:ascii="Arial" w:eastAsia="Arial" w:hAnsi="Arial" w:cs="Arial"/>
          <w:b/>
          <w:bCs/>
          <w:sz w:val="22"/>
          <w:szCs w:val="22"/>
          <w:lang w:val="es-ES"/>
        </w:rPr>
      </w:pPr>
      <w:r w:rsidRPr="00747928">
        <w:rPr>
          <w:rFonts w:eastAsia="Arial"/>
          <w:sz w:val="22"/>
          <w:szCs w:val="22"/>
          <w:lang w:val="es-ES"/>
        </w:rPr>
        <w:br w:type="page"/>
      </w:r>
    </w:p>
    <w:p w14:paraId="544F6793" w14:textId="2A4BD0BB" w:rsidR="00110901" w:rsidRPr="00747928" w:rsidRDefault="0040227F" w:rsidP="00B0496F">
      <w:pPr>
        <w:pStyle w:val="Ttol3"/>
        <w:spacing w:before="0" w:after="0" w:line="276" w:lineRule="auto"/>
        <w:jc w:val="both"/>
        <w:rPr>
          <w:rFonts w:eastAsia="Arial"/>
          <w:sz w:val="22"/>
          <w:szCs w:val="22"/>
          <w:lang w:val="es-ES"/>
        </w:rPr>
      </w:pPr>
      <w:bookmarkStart w:id="99" w:name="_Toc164944486"/>
      <w:r w:rsidRPr="00747928">
        <w:rPr>
          <w:rFonts w:eastAsia="Arial"/>
          <w:sz w:val="22"/>
          <w:szCs w:val="22"/>
          <w:lang w:val="es-ES"/>
        </w:rPr>
        <w:t xml:space="preserve">ANEXO 10.4 MODELO DE OFERTA DEL </w:t>
      </w:r>
      <w:r w:rsidR="00063F8F">
        <w:rPr>
          <w:rFonts w:eastAsia="Arial"/>
          <w:sz w:val="22"/>
          <w:szCs w:val="22"/>
          <w:lang w:val="es-ES"/>
        </w:rPr>
        <w:t>LOTE</w:t>
      </w:r>
      <w:r w:rsidRPr="00747928">
        <w:rPr>
          <w:rFonts w:eastAsia="Arial"/>
          <w:sz w:val="22"/>
          <w:szCs w:val="22"/>
          <w:lang w:val="es-ES"/>
        </w:rPr>
        <w:t xml:space="preserve"> 4: FORMACIÓN EN LENGUA ALEMANA GENERAL</w:t>
      </w:r>
      <w:bookmarkEnd w:id="99"/>
    </w:p>
    <w:p w14:paraId="67B290B3" w14:textId="77777777" w:rsidR="007D6280" w:rsidRPr="00747928" w:rsidRDefault="007D6280" w:rsidP="00B0496F">
      <w:pPr>
        <w:spacing w:line="276" w:lineRule="auto"/>
        <w:jc w:val="both"/>
        <w:rPr>
          <w:rFonts w:ascii="Arial" w:eastAsia="DejaVu Sans" w:hAnsi="Arial" w:cs="Arial"/>
          <w:sz w:val="22"/>
          <w:szCs w:val="22"/>
          <w:lang w:val="es-ES"/>
        </w:rPr>
      </w:pPr>
    </w:p>
    <w:p w14:paraId="1C818B82" w14:textId="30BF3CEC" w:rsidR="00F41549" w:rsidRPr="00747928" w:rsidRDefault="00F41549"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 xml:space="preserve">El/la </w:t>
      </w:r>
      <w:r w:rsidR="00952B6A" w:rsidRPr="00747928">
        <w:rPr>
          <w:rFonts w:ascii="Arial" w:hAnsi="Arial" w:cs="Arial"/>
          <w:sz w:val="22"/>
          <w:szCs w:val="22"/>
          <w:lang w:val="es-ES"/>
        </w:rPr>
        <w:t>señor</w:t>
      </w:r>
      <w:r w:rsidRPr="00747928">
        <w:rPr>
          <w:rFonts w:ascii="Arial" w:hAnsi="Arial" w:cs="Arial"/>
          <w:sz w:val="22"/>
          <w:szCs w:val="22"/>
          <w:lang w:val="es-ES"/>
        </w:rPr>
        <w:t>/a .................................................................................</w:t>
      </w:r>
      <w:r w:rsidR="00952B6A" w:rsidRPr="00747928">
        <w:rPr>
          <w:rFonts w:ascii="Arial" w:hAnsi="Arial" w:cs="Arial"/>
          <w:sz w:val="22"/>
          <w:szCs w:val="22"/>
          <w:lang w:val="es-ES"/>
        </w:rPr>
        <w:t>con</w:t>
      </w:r>
      <w:r w:rsidRPr="00747928">
        <w:rPr>
          <w:rFonts w:ascii="Arial" w:hAnsi="Arial" w:cs="Arial"/>
          <w:sz w:val="22"/>
          <w:szCs w:val="22"/>
          <w:lang w:val="es-ES"/>
        </w:rPr>
        <w:t xml:space="preserve"> residencia </w:t>
      </w:r>
      <w:r w:rsidR="00952B6A" w:rsidRPr="00747928">
        <w:rPr>
          <w:rFonts w:ascii="Arial" w:hAnsi="Arial" w:cs="Arial"/>
          <w:sz w:val="22"/>
          <w:szCs w:val="22"/>
          <w:lang w:val="es-ES"/>
        </w:rPr>
        <w:t>en</w:t>
      </w:r>
      <w:r w:rsidRPr="00747928">
        <w:rPr>
          <w:rFonts w:ascii="Arial" w:hAnsi="Arial" w:cs="Arial"/>
          <w:sz w:val="22"/>
          <w:szCs w:val="22"/>
          <w:lang w:val="es-ES"/>
        </w:rPr>
        <w:t xml:space="preserve">................................, </w:t>
      </w:r>
      <w:r w:rsidR="00952B6A" w:rsidRPr="00747928">
        <w:rPr>
          <w:rFonts w:ascii="Arial" w:hAnsi="Arial" w:cs="Arial"/>
          <w:sz w:val="22"/>
          <w:szCs w:val="22"/>
          <w:lang w:val="es-ES"/>
        </w:rPr>
        <w:t>calle</w:t>
      </w:r>
      <w:r w:rsidRPr="00747928">
        <w:rPr>
          <w:rFonts w:ascii="Arial" w:hAnsi="Arial" w:cs="Arial"/>
          <w:sz w:val="22"/>
          <w:szCs w:val="22"/>
          <w:lang w:val="es-ES"/>
        </w:rPr>
        <w:t xml:space="preserve">.................................número ................., y con NIF ......................., declara, que, </w:t>
      </w:r>
      <w:r w:rsidR="00952B6A" w:rsidRPr="00747928">
        <w:rPr>
          <w:rFonts w:ascii="Arial" w:hAnsi="Arial" w:cs="Arial"/>
          <w:sz w:val="22"/>
          <w:szCs w:val="22"/>
          <w:lang w:val="es-ES"/>
        </w:rPr>
        <w:t>enterado/a</w:t>
      </w:r>
      <w:r w:rsidRPr="00747928">
        <w:rPr>
          <w:rFonts w:ascii="Arial" w:hAnsi="Arial" w:cs="Arial"/>
          <w:sz w:val="22"/>
          <w:szCs w:val="22"/>
          <w:lang w:val="es-ES"/>
        </w:rPr>
        <w:t xml:space="preserve"> de las condiciones y requisitos que se exigen para poder ser emprendida adjudicataria del </w:t>
      </w:r>
      <w:r w:rsidR="008542B3">
        <w:rPr>
          <w:rFonts w:ascii="Arial" w:eastAsia="Arial" w:hAnsi="Arial" w:cs="Arial"/>
          <w:sz w:val="22"/>
          <w:szCs w:val="22"/>
          <w:lang w:val="es-ES"/>
        </w:rPr>
        <w:t>lote</w:t>
      </w:r>
      <w:r w:rsidRPr="00747928">
        <w:rPr>
          <w:rFonts w:ascii="Arial" w:hAnsi="Arial" w:cs="Arial"/>
          <w:sz w:val="22"/>
          <w:szCs w:val="22"/>
          <w:lang w:val="es-ES"/>
        </w:rPr>
        <w:t xml:space="preserve">......... del </w:t>
      </w:r>
      <w:r w:rsidR="0040227F" w:rsidRPr="00747928">
        <w:rPr>
          <w:rFonts w:ascii="Arial" w:eastAsia="Arial" w:hAnsi="Arial" w:cs="Arial"/>
          <w:sz w:val="22"/>
          <w:szCs w:val="22"/>
          <w:lang w:val="es-ES"/>
        </w:rPr>
        <w:t xml:space="preserve">Acuerdo marco de  formación en línea de lengua inglesa con finalidades específicas, lengua inglesa general, lengua francesa general y lengua alemana general, </w:t>
      </w:r>
      <w:r w:rsidR="0040227F" w:rsidRPr="00747928">
        <w:rPr>
          <w:rFonts w:ascii="Arial" w:hAnsi="Arial" w:cs="Arial"/>
          <w:sz w:val="22"/>
          <w:szCs w:val="22"/>
          <w:lang w:val="es-ES"/>
        </w:rPr>
        <w:t xml:space="preserve">dirigida al personal de la Administración, con expediente número </w:t>
      </w:r>
      <w:r w:rsidR="001C6EB0" w:rsidRPr="00747928">
        <w:rPr>
          <w:rFonts w:ascii="Arial" w:hAnsi="Arial" w:cs="Arial"/>
          <w:sz w:val="22"/>
          <w:szCs w:val="22"/>
          <w:lang w:val="es-ES"/>
        </w:rPr>
        <w:t>EAPC-2024-</w:t>
      </w:r>
      <w:r w:rsidR="00375D95" w:rsidRPr="00747928">
        <w:rPr>
          <w:rFonts w:ascii="Arial" w:hAnsi="Arial" w:cs="Arial"/>
          <w:sz w:val="22"/>
          <w:szCs w:val="22"/>
          <w:lang w:val="es-ES"/>
        </w:rPr>
        <w:t>16</w:t>
      </w:r>
      <w:r w:rsidRPr="00747928">
        <w:rPr>
          <w:rFonts w:ascii="Arial" w:hAnsi="Arial" w:cs="Arial"/>
          <w:sz w:val="22"/>
          <w:szCs w:val="22"/>
          <w:lang w:val="es-ES"/>
        </w:rPr>
        <w:t xml:space="preserve">, se compromete en nombre propio/en nombre y representación de </w:t>
      </w:r>
      <w:r w:rsidR="00952B6A" w:rsidRPr="00747928">
        <w:rPr>
          <w:rFonts w:ascii="Arial" w:hAnsi="Arial" w:cs="Arial"/>
          <w:sz w:val="22"/>
          <w:szCs w:val="22"/>
          <w:lang w:val="es-ES"/>
        </w:rPr>
        <w:t xml:space="preserve">la </w:t>
      </w:r>
      <w:r w:rsidRPr="00747928">
        <w:rPr>
          <w:rFonts w:ascii="Arial" w:hAnsi="Arial" w:cs="Arial"/>
          <w:sz w:val="22"/>
          <w:szCs w:val="22"/>
          <w:lang w:val="es-ES"/>
        </w:rPr>
        <w:t>empresa....................................., con domicilio social ................, calle ................., núm.......... y NIF............, según poderes otorgados ante</w:t>
      </w:r>
      <w:r w:rsidRPr="00747928">
        <w:rPr>
          <w:rFonts w:ascii="Arial" w:hAnsi="Arial" w:cs="Arial"/>
          <w:vanish/>
          <w:sz w:val="22"/>
          <w:szCs w:val="22"/>
          <w:lang w:val="es-ES"/>
        </w:rPr>
        <w:t>&lt;A[ante|delante de]&gt;</w:t>
      </w:r>
      <w:r w:rsidRPr="00747928">
        <w:rPr>
          <w:rFonts w:ascii="Arial" w:hAnsi="Arial" w:cs="Arial"/>
          <w:sz w:val="22"/>
          <w:szCs w:val="22"/>
          <w:lang w:val="es-ES"/>
        </w:rPr>
        <w:t xml:space="preserve"> el notario Sr. /Sra. ................, fecha .......... con nº de protoco</w:t>
      </w:r>
      <w:r w:rsidR="00C57088" w:rsidRPr="00747928">
        <w:rPr>
          <w:rFonts w:ascii="Arial" w:hAnsi="Arial" w:cs="Arial"/>
          <w:sz w:val="22"/>
          <w:szCs w:val="22"/>
          <w:lang w:val="es-ES"/>
        </w:rPr>
        <w:t>O</w:t>
      </w:r>
      <w:r w:rsidRPr="00747928">
        <w:rPr>
          <w:rFonts w:ascii="Arial" w:hAnsi="Arial" w:cs="Arial"/>
          <w:sz w:val="22"/>
          <w:szCs w:val="22"/>
          <w:lang w:val="es-ES"/>
        </w:rPr>
        <w:t>l......... a ejecutarlo con estricta sujeción a los requisitos y condiciones estipulados, de acuerdo con el siguiente precio (indicadlo en letras y números): </w:t>
      </w:r>
    </w:p>
    <w:p w14:paraId="02BA3A1E" w14:textId="524EDA91" w:rsidR="00F41549" w:rsidRPr="00747928" w:rsidRDefault="00F41549"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1980"/>
        <w:gridCol w:w="1755"/>
        <w:gridCol w:w="1530"/>
        <w:gridCol w:w="1800"/>
      </w:tblGrid>
      <w:tr w:rsidR="00F41549" w:rsidRPr="00747928" w14:paraId="0BAECAC6" w14:textId="77777777" w:rsidTr="00F41549">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5433BE" w14:textId="7ABA7CC2" w:rsidR="00F41549" w:rsidRPr="00747928" w:rsidRDefault="00F41549" w:rsidP="00B0496F">
            <w:pPr>
              <w:spacing w:line="276" w:lineRule="auto"/>
              <w:ind w:right="-30"/>
              <w:jc w:val="both"/>
              <w:textAlignment w:val="baseline"/>
              <w:rPr>
                <w:rFonts w:ascii="Arial" w:hAnsi="Arial" w:cs="Arial"/>
                <w:sz w:val="22"/>
                <w:szCs w:val="22"/>
                <w:lang w:val="es-ES"/>
              </w:rPr>
            </w:pP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51C542" w14:textId="66BE4353" w:rsidR="00F41549" w:rsidRPr="004C74F3" w:rsidRDefault="00F41549" w:rsidP="004C74F3">
            <w:pPr>
              <w:spacing w:line="276" w:lineRule="auto"/>
              <w:ind w:right="-30"/>
              <w:jc w:val="center"/>
              <w:textAlignment w:val="baseline"/>
              <w:rPr>
                <w:rFonts w:ascii="Arial" w:hAnsi="Arial" w:cs="Arial"/>
                <w:szCs w:val="22"/>
                <w:lang w:val="es-ES"/>
              </w:rPr>
            </w:pPr>
            <w:r w:rsidRPr="004C74F3">
              <w:rPr>
                <w:rFonts w:ascii="Arial" w:hAnsi="Arial" w:cs="Arial"/>
                <w:b/>
                <w:bCs/>
                <w:szCs w:val="22"/>
                <w:lang w:val="es-ES"/>
              </w:rPr>
              <w:t>Importe ofrecido (sin IVA)</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095F86" w14:textId="2C29C5A2" w:rsidR="00F41549" w:rsidRPr="004C74F3" w:rsidRDefault="00F41549" w:rsidP="004C74F3">
            <w:pPr>
              <w:spacing w:line="276" w:lineRule="auto"/>
              <w:ind w:right="-30"/>
              <w:jc w:val="center"/>
              <w:textAlignment w:val="baseline"/>
              <w:rPr>
                <w:rFonts w:ascii="Arial" w:hAnsi="Arial" w:cs="Arial"/>
                <w:szCs w:val="22"/>
                <w:lang w:val="es-ES"/>
              </w:rPr>
            </w:pPr>
            <w:r w:rsidRPr="004C74F3">
              <w:rPr>
                <w:rFonts w:ascii="Arial" w:hAnsi="Arial" w:cs="Arial"/>
                <w:b/>
                <w:bCs/>
                <w:szCs w:val="22"/>
                <w:lang w:val="es-ES"/>
              </w:rPr>
              <w:t>Importe máximo (sin IVA)</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A27CC2" w14:textId="598FA2B4" w:rsidR="00F41549" w:rsidRPr="004C74F3" w:rsidRDefault="00F41549" w:rsidP="004C74F3">
            <w:pPr>
              <w:spacing w:line="276" w:lineRule="auto"/>
              <w:ind w:right="-30"/>
              <w:jc w:val="center"/>
              <w:textAlignment w:val="baseline"/>
              <w:rPr>
                <w:rFonts w:ascii="Arial" w:hAnsi="Arial" w:cs="Arial"/>
                <w:szCs w:val="22"/>
                <w:lang w:val="es-ES"/>
              </w:rPr>
            </w:pPr>
            <w:r w:rsidRPr="004C74F3">
              <w:rPr>
                <w:rFonts w:ascii="Arial" w:hAnsi="Arial" w:cs="Arial"/>
                <w:b/>
                <w:bCs/>
                <w:szCs w:val="22"/>
                <w:lang w:val="es-ES"/>
              </w:rPr>
              <w:t>IVA (21%)</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98F9AA" w14:textId="7661BED6" w:rsidR="00F41549" w:rsidRPr="004C74F3" w:rsidRDefault="00F41549" w:rsidP="004C74F3">
            <w:pPr>
              <w:spacing w:line="276" w:lineRule="auto"/>
              <w:ind w:right="-30"/>
              <w:jc w:val="center"/>
              <w:textAlignment w:val="baseline"/>
              <w:rPr>
                <w:rFonts w:ascii="Arial" w:hAnsi="Arial" w:cs="Arial"/>
                <w:szCs w:val="22"/>
                <w:lang w:val="es-ES"/>
              </w:rPr>
            </w:pPr>
            <w:r w:rsidRPr="004C74F3">
              <w:rPr>
                <w:rFonts w:ascii="Arial" w:hAnsi="Arial" w:cs="Arial"/>
                <w:b/>
                <w:bCs/>
                <w:szCs w:val="22"/>
                <w:lang w:val="es-ES"/>
              </w:rPr>
              <w:t>Importe ofrecido (IVA incluido)</w:t>
            </w:r>
          </w:p>
        </w:tc>
      </w:tr>
      <w:tr w:rsidR="00F41549" w:rsidRPr="00747928" w14:paraId="67B7B3BD" w14:textId="77777777" w:rsidTr="00F41549">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A5C381" w14:textId="160B9998" w:rsidR="00F41549" w:rsidRPr="00747928" w:rsidRDefault="00B2547F"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Importe licencia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4A00D5" w14:textId="4618EE03" w:rsidR="00F41549" w:rsidRPr="00747928" w:rsidRDefault="00F41549"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w:t>
            </w:r>
            <w:r w:rsidR="00C57088" w:rsidRPr="00747928">
              <w:rPr>
                <w:rFonts w:ascii="Arial" w:hAnsi="Arial" w:cs="Arial"/>
                <w:sz w:val="22"/>
                <w:szCs w:val="22"/>
                <w:lang w:val="es-ES"/>
              </w:rPr>
              <w:t>licencia</w:t>
            </w:r>
            <w:r w:rsidRPr="00747928">
              <w:rPr>
                <w:rFonts w:ascii="Arial" w:hAnsi="Arial" w:cs="Arial"/>
                <w:sz w:val="22"/>
                <w:szCs w:val="22"/>
                <w:lang w:val="es-ES"/>
              </w:rPr>
              <w:t> </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0EC477" w14:textId="04D67EB2" w:rsidR="00F41549" w:rsidRPr="00747928" w:rsidRDefault="00F41549"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w:t>
            </w:r>
            <w:r w:rsidR="00C57088" w:rsidRPr="00747928">
              <w:rPr>
                <w:rFonts w:ascii="Arial" w:hAnsi="Arial" w:cs="Arial"/>
                <w:sz w:val="22"/>
                <w:szCs w:val="22"/>
                <w:lang w:val="es-ES"/>
              </w:rPr>
              <w:t>licencia</w:t>
            </w:r>
            <w:r w:rsidRPr="00747928">
              <w:rPr>
                <w:rFonts w:ascii="Arial" w:hAnsi="Arial" w:cs="Arial"/>
                <w:sz w:val="22"/>
                <w:szCs w:val="22"/>
                <w:lang w:val="es-ES"/>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94084E" w14:textId="77777777" w:rsidR="00F41549" w:rsidRPr="00747928" w:rsidRDefault="00F41549"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0F9AEF" w14:textId="77777777" w:rsidR="00F41549" w:rsidRPr="00747928" w:rsidRDefault="00F41549"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 </w:t>
            </w:r>
          </w:p>
        </w:tc>
      </w:tr>
    </w:tbl>
    <w:p w14:paraId="3538568C" w14:textId="3170F059" w:rsidR="00F41549" w:rsidRPr="00747928" w:rsidRDefault="00F41549" w:rsidP="00B0496F">
      <w:pPr>
        <w:spacing w:line="276" w:lineRule="auto"/>
        <w:jc w:val="both"/>
        <w:textAlignment w:val="baseline"/>
        <w:rPr>
          <w:rFonts w:ascii="Arial" w:hAnsi="Arial" w:cs="Arial"/>
          <w:sz w:val="22"/>
          <w:szCs w:val="22"/>
          <w:lang w:val="es-ES"/>
        </w:rPr>
      </w:pPr>
      <w:r w:rsidRPr="00747928">
        <w:rPr>
          <w:rFonts w:ascii="Arial" w:hAnsi="Arial" w:cs="Arial"/>
          <w:sz w:val="22"/>
          <w:szCs w:val="22"/>
          <w:lang w:val="es-ES"/>
        </w:rPr>
        <w:t>  </w:t>
      </w:r>
    </w:p>
    <w:p w14:paraId="4D5D0343" w14:textId="77777777" w:rsidR="00F41549" w:rsidRPr="00747928" w:rsidRDefault="00F41549"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Y por qué conste, firmo esta oferta económica. </w:t>
      </w:r>
    </w:p>
    <w:p w14:paraId="04530958" w14:textId="77777777" w:rsidR="00F41549" w:rsidRPr="00747928" w:rsidRDefault="00F41549"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(lugar</w:t>
      </w:r>
      <w:r w:rsidRPr="00747928">
        <w:rPr>
          <w:rFonts w:ascii="Arial" w:hAnsi="Arial" w:cs="Arial"/>
          <w:vanish/>
          <w:sz w:val="22"/>
          <w:szCs w:val="22"/>
          <w:lang w:val="es-ES"/>
        </w:rPr>
        <w:t>&lt;A[lugar|sitio]&gt;</w:t>
      </w:r>
      <w:r w:rsidRPr="00747928">
        <w:rPr>
          <w:rFonts w:ascii="Arial" w:hAnsi="Arial" w:cs="Arial"/>
          <w:sz w:val="22"/>
          <w:szCs w:val="22"/>
          <w:lang w:val="es-ES"/>
        </w:rPr>
        <w:t xml:space="preserve"> y fecha) </w:t>
      </w:r>
    </w:p>
    <w:p w14:paraId="3CA1ED75" w14:textId="438AA418" w:rsidR="00F41549" w:rsidRPr="00747928" w:rsidRDefault="00F41549"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  </w:t>
      </w:r>
    </w:p>
    <w:p w14:paraId="2B1F781F" w14:textId="77777777" w:rsidR="00F41549" w:rsidRPr="00747928" w:rsidRDefault="00F41549"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 </w:t>
      </w:r>
    </w:p>
    <w:p w14:paraId="71501633" w14:textId="77777777" w:rsidR="00F41549" w:rsidRPr="00747928" w:rsidRDefault="00F41549"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Firma </w:t>
      </w:r>
    </w:p>
    <w:p w14:paraId="39A9FC6B" w14:textId="55C50A79" w:rsidR="00F41549" w:rsidRPr="00747928" w:rsidRDefault="00F41549" w:rsidP="00B0496F">
      <w:pPr>
        <w:spacing w:line="276" w:lineRule="auto"/>
        <w:ind w:right="-30"/>
        <w:jc w:val="both"/>
        <w:textAlignment w:val="baseline"/>
        <w:rPr>
          <w:rFonts w:ascii="Arial" w:hAnsi="Arial" w:cs="Arial"/>
          <w:sz w:val="22"/>
          <w:szCs w:val="22"/>
          <w:lang w:val="es-ES"/>
        </w:rPr>
      </w:pPr>
      <w:r w:rsidRPr="00747928">
        <w:rPr>
          <w:rFonts w:ascii="Arial" w:hAnsi="Arial" w:cs="Arial"/>
          <w:sz w:val="22"/>
          <w:szCs w:val="22"/>
          <w:lang w:val="es-ES"/>
        </w:rPr>
        <w:t>  </w:t>
      </w:r>
    </w:p>
    <w:p w14:paraId="49455C48" w14:textId="77777777" w:rsidR="00F41549" w:rsidRPr="00747928" w:rsidRDefault="00F41549" w:rsidP="00B0496F">
      <w:pPr>
        <w:spacing w:line="276" w:lineRule="auto"/>
        <w:ind w:right="-30"/>
        <w:jc w:val="both"/>
        <w:textAlignment w:val="baseline"/>
        <w:rPr>
          <w:rFonts w:ascii="Arial" w:hAnsi="Arial" w:cs="Arial"/>
          <w:sz w:val="22"/>
          <w:szCs w:val="22"/>
          <w:u w:val="single"/>
          <w:lang w:val="es-ES"/>
        </w:rPr>
      </w:pPr>
      <w:r w:rsidRPr="00747928">
        <w:rPr>
          <w:rFonts w:ascii="Arial" w:hAnsi="Arial" w:cs="Arial"/>
          <w:b/>
          <w:bCs/>
          <w:sz w:val="22"/>
          <w:szCs w:val="22"/>
          <w:u w:val="single"/>
          <w:lang w:val="es-ES"/>
        </w:rPr>
        <w:t>La oferta económica tendrá que presentarse dentro del sobre C (sobre con criterios evaluables objetivamente).</w:t>
      </w:r>
      <w:r w:rsidRPr="00747928">
        <w:rPr>
          <w:rFonts w:ascii="Arial" w:hAnsi="Arial" w:cs="Arial"/>
          <w:sz w:val="22"/>
          <w:szCs w:val="22"/>
          <w:u w:val="single"/>
          <w:lang w:val="es-ES"/>
        </w:rPr>
        <w:t> </w:t>
      </w:r>
    </w:p>
    <w:p w14:paraId="53A78EF7" w14:textId="099C5DE7" w:rsidR="00F41549" w:rsidRPr="00747928" w:rsidRDefault="00F41549" w:rsidP="00B0496F">
      <w:pPr>
        <w:spacing w:line="276" w:lineRule="auto"/>
        <w:jc w:val="both"/>
        <w:textAlignment w:val="baseline"/>
        <w:rPr>
          <w:rFonts w:ascii="Arial" w:hAnsi="Arial" w:cs="Arial"/>
          <w:sz w:val="22"/>
          <w:szCs w:val="22"/>
          <w:lang w:val="es-ES"/>
        </w:rPr>
      </w:pPr>
      <w:r w:rsidRPr="00747928">
        <w:rPr>
          <w:rFonts w:ascii="Arial" w:hAnsi="Arial" w:cs="Arial"/>
          <w:sz w:val="22"/>
          <w:szCs w:val="22"/>
          <w:lang w:val="es-ES"/>
        </w:rPr>
        <w:t>  </w:t>
      </w:r>
    </w:p>
    <w:p w14:paraId="2E7675E3" w14:textId="5703CC73" w:rsidR="0040227F" w:rsidRPr="00747928" w:rsidRDefault="00F41549" w:rsidP="00B0496F">
      <w:pPr>
        <w:spacing w:line="276" w:lineRule="auto"/>
        <w:ind w:right="-30"/>
        <w:jc w:val="both"/>
        <w:textAlignment w:val="baseline"/>
        <w:rPr>
          <w:rFonts w:ascii="Arial" w:hAnsi="Arial" w:cs="Arial"/>
          <w:sz w:val="22"/>
          <w:szCs w:val="22"/>
          <w:lang w:val="es-ES"/>
        </w:rPr>
      </w:pPr>
      <w:r w:rsidRPr="00747928">
        <w:rPr>
          <w:rFonts w:ascii="Arial" w:hAnsi="Arial" w:cs="Arial"/>
          <w:b/>
          <w:bCs/>
          <w:sz w:val="22"/>
          <w:szCs w:val="22"/>
          <w:lang w:val="es-ES"/>
        </w:rPr>
        <w:t xml:space="preserve">La inclusión en el Sobre B de la oferta económica, así como de cualquier información de la oferta de carácter relevante evaluable de forma automática y que, por lo tanto, se </w:t>
      </w:r>
      <w:r w:rsidR="00D04DC2" w:rsidRPr="00747928">
        <w:rPr>
          <w:rFonts w:ascii="Arial" w:hAnsi="Arial" w:cs="Arial"/>
          <w:b/>
          <w:bCs/>
          <w:sz w:val="22"/>
          <w:szCs w:val="22"/>
          <w:lang w:val="es-ES"/>
        </w:rPr>
        <w:t>debe</w:t>
      </w:r>
      <w:r w:rsidRPr="00747928">
        <w:rPr>
          <w:rFonts w:ascii="Arial" w:hAnsi="Arial" w:cs="Arial"/>
          <w:b/>
          <w:bCs/>
          <w:sz w:val="22"/>
          <w:szCs w:val="22"/>
          <w:lang w:val="es-ES"/>
        </w:rPr>
        <w:t xml:space="preserve"> incluir en el sobre C, comportará la exclusión de la empresa licitadora, cuando</w:t>
      </w:r>
      <w:r w:rsidRPr="00747928">
        <w:rPr>
          <w:rFonts w:ascii="Arial" w:hAnsi="Arial" w:cs="Arial"/>
          <w:b/>
          <w:bCs/>
          <w:vanish/>
          <w:sz w:val="22"/>
          <w:szCs w:val="22"/>
          <w:lang w:val="es-ES"/>
        </w:rPr>
        <w:t>&lt;A[cuando|cuándo]&gt;</w:t>
      </w:r>
      <w:r w:rsidRPr="00747928">
        <w:rPr>
          <w:rFonts w:ascii="Arial" w:hAnsi="Arial" w:cs="Arial"/>
          <w:b/>
          <w:bCs/>
          <w:sz w:val="22"/>
          <w:szCs w:val="22"/>
          <w:lang w:val="es-ES"/>
        </w:rPr>
        <w:t xml:space="preserve"> se vulnere el secreto de las ofertas o el deber de no tener conocimiento del contenido de la documentación relativa a los criterios de valoración objetiva antes de la relativa a los criterios de valoración subjetiva.</w:t>
      </w:r>
      <w:r w:rsidRPr="00747928">
        <w:rPr>
          <w:rFonts w:ascii="Arial" w:hAnsi="Arial" w:cs="Arial"/>
          <w:sz w:val="22"/>
          <w:szCs w:val="22"/>
          <w:lang w:val="es-ES"/>
        </w:rPr>
        <w:t> </w:t>
      </w:r>
    </w:p>
    <w:p w14:paraId="2627A69B" w14:textId="77777777" w:rsidR="0040227F" w:rsidRPr="00747928" w:rsidRDefault="0040227F" w:rsidP="00B0496F">
      <w:pPr>
        <w:spacing w:line="276" w:lineRule="auto"/>
        <w:jc w:val="both"/>
        <w:rPr>
          <w:rFonts w:ascii="Arial" w:hAnsi="Arial" w:cs="Arial"/>
          <w:sz w:val="22"/>
          <w:szCs w:val="22"/>
          <w:lang w:val="es-ES"/>
        </w:rPr>
      </w:pPr>
      <w:r w:rsidRPr="00747928">
        <w:rPr>
          <w:rFonts w:ascii="Arial" w:hAnsi="Arial" w:cs="Arial"/>
          <w:sz w:val="22"/>
          <w:szCs w:val="22"/>
          <w:lang w:val="es-ES"/>
        </w:rPr>
        <w:br w:type="page"/>
      </w:r>
    </w:p>
    <w:p w14:paraId="271A4004" w14:textId="5FBE14B0" w:rsidR="007E42B1" w:rsidRPr="00747928" w:rsidRDefault="007E42B1" w:rsidP="00B0496F">
      <w:pPr>
        <w:pStyle w:val="Ttol2"/>
        <w:spacing w:line="276" w:lineRule="auto"/>
        <w:jc w:val="both"/>
        <w:rPr>
          <w:rFonts w:cs="Arial"/>
          <w:sz w:val="22"/>
          <w:szCs w:val="22"/>
          <w:lang w:val="es-ES"/>
        </w:rPr>
      </w:pPr>
      <w:bookmarkStart w:id="100" w:name="_Toc164944487"/>
      <w:r w:rsidRPr="00747928">
        <w:rPr>
          <w:rFonts w:cs="Arial"/>
          <w:sz w:val="22"/>
          <w:szCs w:val="22"/>
          <w:lang w:val="es-ES"/>
        </w:rPr>
        <w:t xml:space="preserve">ANEXO 11: PROPUESTA </w:t>
      </w:r>
      <w:r w:rsidR="000951A1" w:rsidRPr="00747928">
        <w:rPr>
          <w:rFonts w:cs="Arial"/>
          <w:sz w:val="22"/>
          <w:szCs w:val="22"/>
          <w:lang w:val="es-ES"/>
        </w:rPr>
        <w:t>TÉCNICA</w:t>
      </w:r>
      <w:r w:rsidRPr="00747928">
        <w:rPr>
          <w:rFonts w:cs="Arial"/>
          <w:sz w:val="22"/>
          <w:szCs w:val="22"/>
          <w:lang w:val="es-ES"/>
        </w:rPr>
        <w:t xml:space="preserve"> DE LOS LICITADORES CORRESPONDIENDO A LOS CRITERIOS </w:t>
      </w:r>
      <w:r w:rsidR="001F3A8B" w:rsidRPr="00747928">
        <w:rPr>
          <w:rFonts w:cs="Arial"/>
          <w:sz w:val="22"/>
          <w:szCs w:val="22"/>
          <w:lang w:val="es-ES"/>
        </w:rPr>
        <w:t>TÉCNICOS</w:t>
      </w:r>
      <w:r w:rsidRPr="00747928">
        <w:rPr>
          <w:rFonts w:cs="Arial"/>
          <w:sz w:val="22"/>
          <w:szCs w:val="22"/>
          <w:lang w:val="es-ES"/>
        </w:rPr>
        <w:t xml:space="preserve"> EVALUABLES AUTOMÁTICAMENTE</w:t>
      </w:r>
      <w:r w:rsidR="00D97BFB" w:rsidRPr="00747928">
        <w:rPr>
          <w:rFonts w:cs="Arial"/>
          <w:sz w:val="22"/>
          <w:szCs w:val="22"/>
          <w:lang w:val="es-ES"/>
        </w:rPr>
        <w:t xml:space="preserve"> (SOBRE C)</w:t>
      </w:r>
      <w:r w:rsidRPr="00747928">
        <w:rPr>
          <w:rFonts w:cs="Arial"/>
          <w:sz w:val="22"/>
          <w:szCs w:val="22"/>
          <w:lang w:val="es-ES"/>
        </w:rPr>
        <w:t>.</w:t>
      </w:r>
      <w:bookmarkEnd w:id="100"/>
    </w:p>
    <w:p w14:paraId="35169027" w14:textId="77777777" w:rsidR="007E42B1" w:rsidRPr="00747928" w:rsidRDefault="007E42B1" w:rsidP="00B0496F">
      <w:pPr>
        <w:spacing w:line="276" w:lineRule="auto"/>
        <w:jc w:val="both"/>
        <w:rPr>
          <w:rFonts w:ascii="Arial" w:hAnsi="Arial" w:cs="Arial"/>
          <w:b/>
          <w:sz w:val="22"/>
          <w:szCs w:val="22"/>
          <w:lang w:val="es-ES"/>
        </w:rPr>
      </w:pPr>
    </w:p>
    <w:p w14:paraId="3DA4F292" w14:textId="20D2D8A0" w:rsidR="007E42B1" w:rsidRPr="00747928" w:rsidRDefault="007E42B1" w:rsidP="00B0496F">
      <w:pPr>
        <w:spacing w:line="276" w:lineRule="auto"/>
        <w:jc w:val="both"/>
        <w:rPr>
          <w:rFonts w:ascii="Arial" w:hAnsi="Arial" w:cs="Arial"/>
          <w:b/>
          <w:sz w:val="22"/>
          <w:szCs w:val="22"/>
          <w:u w:val="single"/>
          <w:lang w:val="es-ES"/>
        </w:rPr>
      </w:pPr>
      <w:r w:rsidRPr="00747928">
        <w:rPr>
          <w:rFonts w:ascii="Arial" w:hAnsi="Arial" w:cs="Arial"/>
          <w:b/>
          <w:sz w:val="22"/>
          <w:szCs w:val="22"/>
          <w:u w:val="single"/>
          <w:lang w:val="es-ES"/>
        </w:rPr>
        <w:t>Para</w:t>
      </w:r>
      <w:r w:rsidRPr="008542B3">
        <w:rPr>
          <w:rFonts w:ascii="Arial" w:hAnsi="Arial" w:cs="Arial"/>
          <w:b/>
          <w:sz w:val="22"/>
          <w:szCs w:val="22"/>
          <w:u w:val="single"/>
          <w:lang w:val="es-ES"/>
        </w:rPr>
        <w:t xml:space="preserve"> cada</w:t>
      </w:r>
      <w:r w:rsidRPr="00747928">
        <w:rPr>
          <w:rFonts w:ascii="Arial" w:hAnsi="Arial" w:cs="Arial"/>
          <w:b/>
          <w:sz w:val="22"/>
          <w:szCs w:val="22"/>
          <w:u w:val="single"/>
          <w:lang w:val="es-ES"/>
        </w:rPr>
        <w:t xml:space="preserve"> </w:t>
      </w:r>
      <w:r w:rsidR="008542B3" w:rsidRPr="008542B3">
        <w:rPr>
          <w:rFonts w:ascii="Arial" w:hAnsi="Arial" w:cs="Arial"/>
          <w:b/>
          <w:sz w:val="22"/>
          <w:szCs w:val="22"/>
          <w:u w:val="single"/>
          <w:lang w:val="es-ES"/>
        </w:rPr>
        <w:t>lote</w:t>
      </w:r>
      <w:r w:rsidRPr="00747928">
        <w:rPr>
          <w:rFonts w:ascii="Arial" w:hAnsi="Arial" w:cs="Arial"/>
          <w:b/>
          <w:sz w:val="22"/>
          <w:szCs w:val="22"/>
          <w:u w:val="single"/>
          <w:lang w:val="es-ES"/>
        </w:rPr>
        <w:t xml:space="preserve"> al cual la empresa quiera licitar habrá que presentar al modelo de propuesta </w:t>
      </w:r>
      <w:r w:rsidR="000951A1" w:rsidRPr="00747928">
        <w:rPr>
          <w:rFonts w:ascii="Arial" w:hAnsi="Arial" w:cs="Arial"/>
          <w:b/>
          <w:sz w:val="22"/>
          <w:szCs w:val="22"/>
          <w:u w:val="single"/>
          <w:lang w:val="es-ES"/>
        </w:rPr>
        <w:t>técnica</w:t>
      </w:r>
      <w:r w:rsidRPr="00747928">
        <w:rPr>
          <w:rFonts w:ascii="Arial" w:hAnsi="Arial" w:cs="Arial"/>
          <w:b/>
          <w:sz w:val="22"/>
          <w:szCs w:val="22"/>
          <w:u w:val="single"/>
          <w:lang w:val="es-ES"/>
        </w:rPr>
        <w:t xml:space="preserve"> correspondiente. El modelo de propuesta </w:t>
      </w:r>
      <w:r w:rsidR="000951A1" w:rsidRPr="00747928">
        <w:rPr>
          <w:rFonts w:ascii="Arial" w:hAnsi="Arial" w:cs="Arial"/>
          <w:b/>
          <w:sz w:val="22"/>
          <w:szCs w:val="22"/>
          <w:u w:val="single"/>
          <w:lang w:val="es-ES"/>
        </w:rPr>
        <w:t>técnica</w:t>
      </w:r>
      <w:r w:rsidRPr="00747928">
        <w:rPr>
          <w:rFonts w:ascii="Arial" w:hAnsi="Arial" w:cs="Arial"/>
          <w:b/>
          <w:sz w:val="22"/>
          <w:szCs w:val="22"/>
          <w:u w:val="single"/>
          <w:lang w:val="es-ES"/>
        </w:rPr>
        <w:t xml:space="preserve"> estará, también, disponible dentro de la herramienta Sobre Digital.</w:t>
      </w:r>
    </w:p>
    <w:p w14:paraId="7BFAB309" w14:textId="77777777" w:rsidR="007E42B1" w:rsidRPr="00747928" w:rsidRDefault="007E42B1" w:rsidP="00B0496F">
      <w:pPr>
        <w:spacing w:line="276" w:lineRule="auto"/>
        <w:jc w:val="both"/>
        <w:rPr>
          <w:rFonts w:ascii="Arial" w:hAnsi="Arial" w:cs="Arial"/>
          <w:b/>
          <w:sz w:val="22"/>
          <w:szCs w:val="22"/>
          <w:u w:val="single"/>
          <w:lang w:val="es-ES"/>
        </w:rPr>
      </w:pPr>
    </w:p>
    <w:p w14:paraId="5BB364F7" w14:textId="391B5EDE" w:rsidR="007E42B1" w:rsidRPr="00747928" w:rsidRDefault="007E42B1" w:rsidP="00B0496F">
      <w:pPr>
        <w:spacing w:line="276" w:lineRule="auto"/>
        <w:jc w:val="both"/>
        <w:rPr>
          <w:rFonts w:ascii="Arial" w:hAnsi="Arial" w:cs="Arial"/>
          <w:b/>
          <w:sz w:val="22"/>
          <w:szCs w:val="22"/>
          <w:u w:val="single"/>
          <w:lang w:val="es-ES"/>
        </w:rPr>
      </w:pPr>
      <w:r w:rsidRPr="00747928">
        <w:rPr>
          <w:rFonts w:ascii="Arial" w:hAnsi="Arial" w:cs="Arial"/>
          <w:b/>
          <w:sz w:val="22"/>
          <w:szCs w:val="22"/>
          <w:u w:val="single"/>
          <w:lang w:val="es-ES"/>
        </w:rPr>
        <w:t xml:space="preserve">Hay que incluir al modelo de propuesta </w:t>
      </w:r>
      <w:r w:rsidR="000951A1" w:rsidRPr="00747928">
        <w:rPr>
          <w:rFonts w:ascii="Arial" w:hAnsi="Arial" w:cs="Arial"/>
          <w:b/>
          <w:sz w:val="22"/>
          <w:szCs w:val="22"/>
          <w:u w:val="single"/>
          <w:lang w:val="es-ES"/>
        </w:rPr>
        <w:t>técnica</w:t>
      </w:r>
      <w:r w:rsidRPr="00747928">
        <w:rPr>
          <w:rFonts w:ascii="Arial" w:hAnsi="Arial" w:cs="Arial"/>
          <w:b/>
          <w:sz w:val="22"/>
          <w:szCs w:val="22"/>
          <w:u w:val="single"/>
          <w:lang w:val="es-ES"/>
        </w:rPr>
        <w:t xml:space="preserve"> de los licitadores correspondiendo a los criterios </w:t>
      </w:r>
      <w:r w:rsidR="001F3A8B" w:rsidRPr="00747928">
        <w:rPr>
          <w:rFonts w:ascii="Arial" w:hAnsi="Arial" w:cs="Arial"/>
          <w:b/>
          <w:sz w:val="22"/>
          <w:szCs w:val="22"/>
          <w:u w:val="single"/>
          <w:lang w:val="es-ES"/>
        </w:rPr>
        <w:t>técnicos</w:t>
      </w:r>
      <w:r w:rsidRPr="00747928">
        <w:rPr>
          <w:rFonts w:ascii="Arial" w:hAnsi="Arial" w:cs="Arial"/>
          <w:b/>
          <w:sz w:val="22"/>
          <w:szCs w:val="22"/>
          <w:u w:val="single"/>
          <w:lang w:val="es-ES"/>
        </w:rPr>
        <w:t xml:space="preserve"> evaluables mediante fórmulas en el sobre C.</w:t>
      </w:r>
    </w:p>
    <w:p w14:paraId="73AF522F" w14:textId="03A57746" w:rsidR="007E42B1" w:rsidRPr="00747928" w:rsidRDefault="007E42B1" w:rsidP="00B0496F">
      <w:pPr>
        <w:spacing w:line="276" w:lineRule="auto"/>
        <w:ind w:right="-23"/>
        <w:jc w:val="both"/>
        <w:rPr>
          <w:rFonts w:ascii="Arial" w:eastAsia="Arial" w:hAnsi="Arial" w:cs="Arial"/>
          <w:b/>
          <w:sz w:val="22"/>
          <w:szCs w:val="22"/>
          <w:u w:val="single"/>
          <w:lang w:val="es-ES"/>
        </w:rPr>
      </w:pPr>
    </w:p>
    <w:p w14:paraId="27F0DC06" w14:textId="36A77416" w:rsidR="007E42B1" w:rsidRPr="00747928" w:rsidRDefault="005C0B65" w:rsidP="00B0496F">
      <w:pPr>
        <w:pStyle w:val="Ttol3"/>
        <w:spacing w:before="0" w:after="0" w:line="276" w:lineRule="auto"/>
        <w:jc w:val="both"/>
        <w:rPr>
          <w:rFonts w:eastAsia="Arial"/>
          <w:sz w:val="22"/>
          <w:szCs w:val="22"/>
          <w:lang w:val="es-ES"/>
        </w:rPr>
      </w:pPr>
      <w:bookmarkStart w:id="101" w:name="_Toc164944488"/>
      <w:r w:rsidRPr="00747928">
        <w:rPr>
          <w:rFonts w:eastAsia="Arial"/>
          <w:sz w:val="22"/>
          <w:szCs w:val="22"/>
          <w:lang w:val="es-ES"/>
        </w:rPr>
        <w:t xml:space="preserve">ANEXO 11.1. </w:t>
      </w:r>
      <w:r w:rsidR="00063F8F">
        <w:rPr>
          <w:rFonts w:eastAsia="Arial"/>
          <w:sz w:val="22"/>
          <w:szCs w:val="22"/>
          <w:lang w:val="es-ES"/>
        </w:rPr>
        <w:t>LOTE</w:t>
      </w:r>
      <w:r w:rsidR="007E42B1" w:rsidRPr="00747928">
        <w:rPr>
          <w:rFonts w:eastAsia="Arial"/>
          <w:sz w:val="22"/>
          <w:szCs w:val="22"/>
          <w:lang w:val="es-ES"/>
        </w:rPr>
        <w:t xml:space="preserve"> 1: FORMACIÓN EN </w:t>
      </w:r>
      <w:r w:rsidR="00324C9C" w:rsidRPr="00747928">
        <w:rPr>
          <w:rFonts w:eastAsia="Arial"/>
          <w:sz w:val="22"/>
          <w:szCs w:val="22"/>
          <w:lang w:val="es-ES"/>
        </w:rPr>
        <w:t>LENGUA INGLESA CON FINALIDADES ESPECÍFICAS</w:t>
      </w:r>
      <w:bookmarkEnd w:id="101"/>
    </w:p>
    <w:p w14:paraId="471E86A6" w14:textId="77777777" w:rsidR="007E42B1" w:rsidRPr="00747928" w:rsidRDefault="007E42B1" w:rsidP="00B0496F">
      <w:pPr>
        <w:spacing w:line="276" w:lineRule="auto"/>
        <w:ind w:right="-23"/>
        <w:jc w:val="both"/>
        <w:rPr>
          <w:rFonts w:ascii="Arial" w:hAnsi="Arial" w:cs="Arial"/>
          <w:sz w:val="22"/>
          <w:szCs w:val="22"/>
          <w:lang w:val="es-ES"/>
        </w:rPr>
      </w:pPr>
    </w:p>
    <w:p w14:paraId="6DFA0613" w14:textId="294462BD" w:rsidR="007E42B1" w:rsidRPr="00747928" w:rsidRDefault="007E42B1" w:rsidP="00B0496F">
      <w:pPr>
        <w:spacing w:line="276" w:lineRule="auto"/>
        <w:ind w:right="-23"/>
        <w:jc w:val="both"/>
        <w:rPr>
          <w:rFonts w:ascii="Arial" w:eastAsia="Arial" w:hAnsi="Arial" w:cs="Arial"/>
          <w:sz w:val="22"/>
          <w:szCs w:val="22"/>
          <w:lang w:val="es-ES"/>
        </w:rPr>
      </w:pPr>
      <w:r w:rsidRPr="00747928">
        <w:rPr>
          <w:rFonts w:ascii="Arial" w:eastAsia="Arial" w:hAnsi="Arial" w:cs="Arial"/>
          <w:sz w:val="22"/>
          <w:szCs w:val="22"/>
          <w:lang w:val="es-ES"/>
        </w:rPr>
        <w:t xml:space="preserve">El/la </w:t>
      </w:r>
      <w:r w:rsidR="00C57088" w:rsidRPr="00747928">
        <w:rPr>
          <w:rFonts w:ascii="Arial" w:eastAsia="Arial" w:hAnsi="Arial" w:cs="Arial"/>
          <w:sz w:val="22"/>
          <w:szCs w:val="22"/>
          <w:lang w:val="es-ES"/>
        </w:rPr>
        <w:t>señor</w:t>
      </w:r>
      <w:r w:rsidRPr="00747928">
        <w:rPr>
          <w:rFonts w:ascii="Arial" w:eastAsia="Arial" w:hAnsi="Arial" w:cs="Arial"/>
          <w:sz w:val="22"/>
          <w:szCs w:val="22"/>
          <w:lang w:val="es-ES"/>
        </w:rPr>
        <w:t>/</w:t>
      </w:r>
      <w:r w:rsidR="00C57088" w:rsidRPr="00747928">
        <w:rPr>
          <w:rFonts w:ascii="Arial" w:eastAsia="Arial" w:hAnsi="Arial" w:cs="Arial"/>
          <w:sz w:val="22"/>
          <w:szCs w:val="22"/>
          <w:lang w:val="es-ES"/>
        </w:rPr>
        <w:t>a</w:t>
      </w:r>
      <w:r w:rsidRPr="00747928">
        <w:rPr>
          <w:rFonts w:ascii="Arial" w:eastAsia="Arial" w:hAnsi="Arial" w:cs="Arial"/>
          <w:sz w:val="22"/>
          <w:szCs w:val="22"/>
          <w:lang w:val="es-ES"/>
        </w:rPr>
        <w:t xml:space="preserve"> con NIF ......................., declara </w:t>
      </w:r>
      <w:r w:rsidR="000E672B" w:rsidRPr="00747928">
        <w:rPr>
          <w:rFonts w:ascii="Arial" w:eastAsia="Arial" w:hAnsi="Arial" w:cs="Arial"/>
          <w:sz w:val="22"/>
          <w:szCs w:val="22"/>
          <w:lang w:val="es-ES"/>
        </w:rPr>
        <w:t>en</w:t>
      </w:r>
      <w:r w:rsidRPr="00747928">
        <w:rPr>
          <w:rFonts w:ascii="Arial" w:eastAsia="Arial" w:hAnsi="Arial" w:cs="Arial"/>
          <w:sz w:val="22"/>
          <w:szCs w:val="22"/>
          <w:lang w:val="es-ES"/>
        </w:rPr>
        <w:t xml:space="preserve"> nombre propio/en nombre y representación de </w:t>
      </w:r>
      <w:r w:rsidR="00C57088" w:rsidRPr="00747928">
        <w:rPr>
          <w:rFonts w:ascii="Arial" w:eastAsia="Arial" w:hAnsi="Arial" w:cs="Arial"/>
          <w:sz w:val="22"/>
          <w:szCs w:val="22"/>
          <w:lang w:val="es-ES"/>
        </w:rPr>
        <w:t xml:space="preserve">la </w:t>
      </w:r>
      <w:r w:rsidRPr="00747928">
        <w:rPr>
          <w:rFonts w:ascii="Arial" w:eastAsia="Arial" w:hAnsi="Arial" w:cs="Arial"/>
          <w:sz w:val="22"/>
          <w:szCs w:val="22"/>
          <w:lang w:val="es-ES"/>
        </w:rPr>
        <w:t>empresa....................................., con domicilio social ..............., calle ................., núm.......... y NIF............, según poderes otorgados ante</w:t>
      </w:r>
      <w:r w:rsidRPr="00747928">
        <w:rPr>
          <w:rFonts w:ascii="Arial" w:eastAsia="Arial" w:hAnsi="Arial" w:cs="Arial"/>
          <w:vanish/>
          <w:sz w:val="22"/>
          <w:szCs w:val="22"/>
          <w:lang w:val="es-ES"/>
        </w:rPr>
        <w:t>&lt;A[ante|delante de]&gt;</w:t>
      </w:r>
      <w:r w:rsidRPr="00747928">
        <w:rPr>
          <w:rFonts w:ascii="Arial" w:eastAsia="Arial" w:hAnsi="Arial" w:cs="Arial"/>
          <w:sz w:val="22"/>
          <w:szCs w:val="22"/>
          <w:lang w:val="es-ES"/>
        </w:rPr>
        <w:t xml:space="preserve"> el notario Sr. /Sra. ................, fecha .......... con nº de protocol</w:t>
      </w:r>
      <w:r w:rsidR="00C57088" w:rsidRPr="00747928">
        <w:rPr>
          <w:rFonts w:ascii="Arial" w:eastAsia="Arial" w:hAnsi="Arial" w:cs="Arial"/>
          <w:sz w:val="22"/>
          <w:szCs w:val="22"/>
          <w:lang w:val="es-ES"/>
        </w:rPr>
        <w:t>o</w:t>
      </w:r>
      <w:r w:rsidRPr="00747928">
        <w:rPr>
          <w:rFonts w:ascii="Arial" w:eastAsia="Arial" w:hAnsi="Arial" w:cs="Arial"/>
          <w:sz w:val="22"/>
          <w:szCs w:val="22"/>
          <w:lang w:val="es-ES"/>
        </w:rPr>
        <w:t xml:space="preserve">......... </w:t>
      </w:r>
      <w:r w:rsidR="000E672B" w:rsidRPr="00747928">
        <w:rPr>
          <w:rFonts w:ascii="Arial" w:eastAsia="Arial" w:hAnsi="Arial" w:cs="Arial"/>
          <w:sz w:val="22"/>
          <w:szCs w:val="22"/>
          <w:lang w:val="es-ES"/>
        </w:rPr>
        <w:t xml:space="preserve">y en relación con el </w:t>
      </w:r>
      <w:r w:rsidR="008542B3">
        <w:rPr>
          <w:rFonts w:ascii="Arial" w:eastAsia="Arial" w:hAnsi="Arial" w:cs="Arial"/>
          <w:sz w:val="22"/>
          <w:szCs w:val="22"/>
          <w:lang w:val="es-ES"/>
        </w:rPr>
        <w:t>lote</w:t>
      </w:r>
      <w:r w:rsidR="000E672B" w:rsidRPr="00747928">
        <w:rPr>
          <w:rFonts w:ascii="Arial" w:eastAsia="Arial" w:hAnsi="Arial" w:cs="Arial"/>
          <w:sz w:val="22"/>
          <w:szCs w:val="22"/>
          <w:lang w:val="es-ES"/>
        </w:rPr>
        <w:t xml:space="preserve">....... del </w:t>
      </w:r>
      <w:r w:rsidR="008508F4" w:rsidRPr="00747928">
        <w:rPr>
          <w:rFonts w:ascii="Arial" w:eastAsia="Arial" w:hAnsi="Arial" w:cs="Arial"/>
          <w:sz w:val="22"/>
          <w:szCs w:val="22"/>
          <w:lang w:val="es-ES"/>
        </w:rPr>
        <w:t>Acuerdo marco de  formación en línea de lengua inglesa con finalidades específicas, lengua inglesa general, lengua francesa general y lengua alemana general</w:t>
      </w:r>
      <w:r w:rsidR="00D811DB" w:rsidRPr="00747928">
        <w:rPr>
          <w:rFonts w:ascii="Arial" w:eastAsia="Arial" w:hAnsi="Arial" w:cs="Arial"/>
          <w:sz w:val="22"/>
          <w:szCs w:val="22"/>
          <w:lang w:val="es-ES"/>
        </w:rPr>
        <w:t xml:space="preserve">, </w:t>
      </w:r>
      <w:r w:rsidR="00951E63" w:rsidRPr="00747928">
        <w:rPr>
          <w:rFonts w:ascii="Arial" w:eastAsia="Arial" w:hAnsi="Arial" w:cs="Arial"/>
          <w:sz w:val="22"/>
          <w:szCs w:val="22"/>
          <w:lang w:val="es-ES"/>
        </w:rPr>
        <w:t xml:space="preserve"> </w:t>
      </w:r>
      <w:r w:rsidR="000E672B" w:rsidRPr="00747928">
        <w:rPr>
          <w:rFonts w:ascii="Arial" w:eastAsia="Arial" w:hAnsi="Arial" w:cs="Arial"/>
          <w:sz w:val="22"/>
          <w:szCs w:val="22"/>
          <w:lang w:val="es-ES"/>
        </w:rPr>
        <w:t xml:space="preserve">con expediente número </w:t>
      </w:r>
      <w:r w:rsidR="001C6EB0" w:rsidRPr="00747928">
        <w:rPr>
          <w:rFonts w:ascii="Arial" w:eastAsia="Arial" w:hAnsi="Arial" w:cs="Arial"/>
          <w:sz w:val="22"/>
          <w:szCs w:val="22"/>
          <w:lang w:val="es-ES"/>
        </w:rPr>
        <w:t>EAPC-2024-</w:t>
      </w:r>
      <w:r w:rsidR="00375D95" w:rsidRPr="00747928">
        <w:rPr>
          <w:rFonts w:ascii="Arial" w:eastAsia="Arial" w:hAnsi="Arial" w:cs="Arial"/>
          <w:sz w:val="22"/>
          <w:szCs w:val="22"/>
          <w:lang w:val="es-ES"/>
        </w:rPr>
        <w:t>16</w:t>
      </w:r>
      <w:r w:rsidR="000E672B" w:rsidRPr="00747928">
        <w:rPr>
          <w:rFonts w:ascii="Arial" w:eastAsia="Arial" w:hAnsi="Arial" w:cs="Arial"/>
          <w:sz w:val="22"/>
          <w:szCs w:val="22"/>
          <w:lang w:val="es-ES"/>
        </w:rPr>
        <w:t xml:space="preserve">, la información siguiente relativa a los criterios </w:t>
      </w:r>
      <w:r w:rsidR="00155455" w:rsidRPr="00747928">
        <w:rPr>
          <w:rFonts w:ascii="Arial" w:eastAsia="Arial" w:hAnsi="Arial" w:cs="Arial"/>
          <w:sz w:val="22"/>
          <w:szCs w:val="22"/>
          <w:lang w:val="es-ES"/>
        </w:rPr>
        <w:t>té</w:t>
      </w:r>
      <w:r w:rsidR="000E672B" w:rsidRPr="00747928">
        <w:rPr>
          <w:rFonts w:ascii="Arial" w:eastAsia="Arial" w:hAnsi="Arial" w:cs="Arial"/>
          <w:sz w:val="22"/>
          <w:szCs w:val="22"/>
          <w:lang w:val="es-ES"/>
        </w:rPr>
        <w:t>cnico evaluables mediante fórmulas:</w:t>
      </w:r>
    </w:p>
    <w:p w14:paraId="3755E2C2" w14:textId="57B1BE07" w:rsidR="00316DE2" w:rsidRPr="00747928" w:rsidRDefault="00316DE2" w:rsidP="00B0496F">
      <w:pPr>
        <w:pStyle w:val="Textindependent"/>
        <w:spacing w:line="276" w:lineRule="auto"/>
        <w:rPr>
          <w:rFonts w:cs="Arial"/>
          <w:b/>
          <w:sz w:val="22"/>
          <w:szCs w:val="22"/>
          <w:lang w:val="es-ES"/>
        </w:rPr>
      </w:pPr>
    </w:p>
    <w:p w14:paraId="148539AB" w14:textId="77777777" w:rsidR="0093716B" w:rsidRPr="00747928" w:rsidRDefault="0093716B" w:rsidP="00B0496F">
      <w:pPr>
        <w:pStyle w:val="Textindependent"/>
        <w:spacing w:line="276" w:lineRule="auto"/>
        <w:rPr>
          <w:rFonts w:cs="Arial"/>
          <w:b/>
          <w:sz w:val="22"/>
          <w:szCs w:val="22"/>
          <w:lang w:val="es-ES"/>
        </w:rPr>
      </w:pPr>
      <w:r w:rsidRPr="00747928">
        <w:rPr>
          <w:rFonts w:cs="Arial"/>
          <w:b/>
          <w:sz w:val="22"/>
          <w:szCs w:val="22"/>
          <w:lang w:val="es-ES"/>
        </w:rPr>
        <w:t>Equipo docente y paridad hombres/mujeres</w:t>
      </w:r>
    </w:p>
    <w:p w14:paraId="29C85EF6" w14:textId="6FB92FDB" w:rsidR="0093716B" w:rsidRPr="00747928" w:rsidRDefault="0093716B" w:rsidP="00B0496F">
      <w:pPr>
        <w:pStyle w:val="Textindependent"/>
        <w:numPr>
          <w:ilvl w:val="0"/>
          <w:numId w:val="12"/>
        </w:numPr>
        <w:spacing w:line="276" w:lineRule="auto"/>
        <w:ind w:left="284" w:hanging="284"/>
        <w:rPr>
          <w:rFonts w:cs="Arial"/>
          <w:sz w:val="22"/>
          <w:szCs w:val="22"/>
          <w:lang w:val="es-ES"/>
        </w:rPr>
      </w:pPr>
      <w:r w:rsidRPr="00747928">
        <w:rPr>
          <w:rFonts w:cs="Arial"/>
          <w:sz w:val="22"/>
          <w:szCs w:val="22"/>
          <w:lang w:val="es-ES"/>
        </w:rPr>
        <w:t xml:space="preserve">Que el equipo docente que se adscribirá a la ejecución del Acuerdo marco y su contratación basada consta de un total de </w:t>
      </w:r>
      <w:r w:rsidRPr="00747928">
        <w:rPr>
          <w:rFonts w:cs="Arial"/>
          <w:sz w:val="22"/>
          <w:szCs w:val="22"/>
          <w:u w:val="single"/>
          <w:lang w:val="es-ES"/>
        </w:rPr>
        <w:t xml:space="preserve">           </w:t>
      </w:r>
      <w:r w:rsidRPr="00747928">
        <w:rPr>
          <w:rFonts w:cs="Arial"/>
          <w:sz w:val="22"/>
          <w:szCs w:val="22"/>
          <w:lang w:val="es-ES"/>
        </w:rPr>
        <w:t xml:space="preserve">docentes con una experiencia profesional mínima de </w:t>
      </w:r>
      <w:r w:rsidR="00E24B89" w:rsidRPr="00747928">
        <w:rPr>
          <w:rFonts w:cs="Arial"/>
          <w:sz w:val="22"/>
          <w:szCs w:val="22"/>
          <w:lang w:val="es-ES"/>
        </w:rPr>
        <w:t>5 años impartiendo formación en la lengua objeto del contrato</w:t>
      </w:r>
      <w:r w:rsidRPr="00747928">
        <w:rPr>
          <w:rFonts w:cs="Arial"/>
          <w:sz w:val="22"/>
          <w:szCs w:val="22"/>
          <w:lang w:val="es-ES"/>
        </w:rPr>
        <w:t>.</w:t>
      </w:r>
    </w:p>
    <w:p w14:paraId="399EBC18" w14:textId="1F9394A4" w:rsidR="0093716B" w:rsidRPr="00747928" w:rsidRDefault="0093716B" w:rsidP="00B0496F">
      <w:pPr>
        <w:pStyle w:val="Textindependent"/>
        <w:numPr>
          <w:ilvl w:val="0"/>
          <w:numId w:val="12"/>
        </w:numPr>
        <w:spacing w:line="276" w:lineRule="auto"/>
        <w:ind w:left="284" w:hanging="284"/>
        <w:rPr>
          <w:rFonts w:cs="Arial"/>
          <w:sz w:val="22"/>
          <w:szCs w:val="22"/>
          <w:lang w:val="es-ES"/>
        </w:rPr>
      </w:pPr>
      <w:r w:rsidRPr="00747928">
        <w:rPr>
          <w:rFonts w:cs="Arial"/>
          <w:sz w:val="22"/>
          <w:szCs w:val="22"/>
          <w:lang w:val="es-ES"/>
        </w:rPr>
        <w:t>Que el equipo docente que se adscribirá a la ejecución del Acuerdo marco y su contratación basada está compuesto en un _</w:t>
      </w:r>
      <w:r w:rsidRPr="00747928">
        <w:rPr>
          <w:rFonts w:cs="Arial"/>
          <w:sz w:val="22"/>
          <w:szCs w:val="22"/>
          <w:u w:val="single"/>
          <w:lang w:val="es-ES"/>
        </w:rPr>
        <w:t>_____</w:t>
      </w:r>
      <w:r w:rsidRPr="00747928">
        <w:rPr>
          <w:rFonts w:cs="Arial"/>
          <w:sz w:val="22"/>
          <w:szCs w:val="22"/>
          <w:lang w:val="es-ES"/>
        </w:rPr>
        <w:t>% p</w:t>
      </w:r>
      <w:r w:rsidRPr="00747928">
        <w:rPr>
          <w:rFonts w:cs="Arial"/>
          <w:vanish/>
          <w:sz w:val="22"/>
          <w:szCs w:val="22"/>
          <w:lang w:val="es-ES"/>
        </w:rPr>
        <w:t>&lt;A[para|por]&gt;</w:t>
      </w:r>
      <w:r w:rsidR="00155455" w:rsidRPr="00747928">
        <w:rPr>
          <w:rFonts w:cs="Arial"/>
          <w:sz w:val="22"/>
          <w:szCs w:val="22"/>
          <w:lang w:val="es-ES"/>
        </w:rPr>
        <w:t>or</w:t>
      </w:r>
      <w:r w:rsidRPr="00747928">
        <w:rPr>
          <w:rFonts w:cs="Arial"/>
          <w:sz w:val="22"/>
          <w:szCs w:val="22"/>
          <w:lang w:val="es-ES"/>
        </w:rPr>
        <w:t xml:space="preserve"> mujeres.</w:t>
      </w:r>
    </w:p>
    <w:p w14:paraId="19A2A828" w14:textId="77777777" w:rsidR="0093716B" w:rsidRPr="00747928" w:rsidRDefault="0093716B" w:rsidP="00B0496F">
      <w:pPr>
        <w:pStyle w:val="Pargrafdellista"/>
        <w:spacing w:line="276" w:lineRule="auto"/>
        <w:rPr>
          <w:rFonts w:cs="Arial"/>
          <w:szCs w:val="22"/>
          <w:lang w:val="es-ES"/>
        </w:rPr>
      </w:pPr>
    </w:p>
    <w:p w14:paraId="0DBF23CA" w14:textId="22DFD7AF" w:rsidR="000E672B" w:rsidRPr="00747928" w:rsidRDefault="000E672B" w:rsidP="00B0496F">
      <w:pPr>
        <w:spacing w:line="276" w:lineRule="auto"/>
        <w:ind w:right="-23"/>
        <w:jc w:val="both"/>
        <w:rPr>
          <w:rFonts w:ascii="Arial" w:eastAsia="Arial" w:hAnsi="Arial" w:cs="Arial"/>
          <w:sz w:val="22"/>
          <w:szCs w:val="22"/>
          <w:lang w:val="es-ES"/>
        </w:rPr>
      </w:pPr>
      <w:r w:rsidRPr="00747928">
        <w:rPr>
          <w:rFonts w:ascii="Arial" w:eastAsia="Arial" w:hAnsi="Arial" w:cs="Arial"/>
          <w:sz w:val="22"/>
          <w:szCs w:val="22"/>
          <w:lang w:val="es-ES"/>
        </w:rPr>
        <w:t xml:space="preserve">Y para que conste, firmo este documento con la información correspondiente a los criterios </w:t>
      </w:r>
      <w:r w:rsidR="00155455" w:rsidRPr="00747928">
        <w:rPr>
          <w:rFonts w:ascii="Arial" w:eastAsia="Arial" w:hAnsi="Arial" w:cs="Arial"/>
          <w:sz w:val="22"/>
          <w:szCs w:val="22"/>
          <w:lang w:val="es-ES"/>
        </w:rPr>
        <w:t>té</w:t>
      </w:r>
      <w:r w:rsidRPr="00747928">
        <w:rPr>
          <w:rFonts w:ascii="Arial" w:eastAsia="Arial" w:hAnsi="Arial" w:cs="Arial"/>
          <w:sz w:val="22"/>
          <w:szCs w:val="22"/>
          <w:lang w:val="es-ES"/>
        </w:rPr>
        <w:t>cnicos de valoración automática.</w:t>
      </w:r>
    </w:p>
    <w:p w14:paraId="78CCAD3C" w14:textId="77777777" w:rsidR="000E672B" w:rsidRPr="00747928" w:rsidRDefault="000E672B" w:rsidP="00B0496F">
      <w:pPr>
        <w:spacing w:line="276" w:lineRule="auto"/>
        <w:ind w:right="-23"/>
        <w:jc w:val="both"/>
        <w:rPr>
          <w:rFonts w:ascii="Arial" w:eastAsia="Arial" w:hAnsi="Arial" w:cs="Arial"/>
          <w:sz w:val="22"/>
          <w:szCs w:val="22"/>
          <w:lang w:val="es-ES"/>
        </w:rPr>
      </w:pPr>
      <w:r w:rsidRPr="00747928">
        <w:rPr>
          <w:rFonts w:ascii="Arial" w:eastAsia="Arial" w:hAnsi="Arial" w:cs="Arial"/>
          <w:sz w:val="22"/>
          <w:szCs w:val="22"/>
          <w:lang w:val="es-ES"/>
        </w:rPr>
        <w:t>(lugar</w:t>
      </w:r>
      <w:r w:rsidRPr="00747928">
        <w:rPr>
          <w:rFonts w:ascii="Arial" w:eastAsia="Arial" w:hAnsi="Arial" w:cs="Arial"/>
          <w:vanish/>
          <w:sz w:val="22"/>
          <w:szCs w:val="22"/>
          <w:lang w:val="es-ES"/>
        </w:rPr>
        <w:t>&lt;A[lugar|sitio]&gt;</w:t>
      </w:r>
      <w:r w:rsidRPr="00747928">
        <w:rPr>
          <w:rFonts w:ascii="Arial" w:eastAsia="Arial" w:hAnsi="Arial" w:cs="Arial"/>
          <w:sz w:val="22"/>
          <w:szCs w:val="22"/>
          <w:lang w:val="es-ES"/>
        </w:rPr>
        <w:t xml:space="preserve"> y fecha)</w:t>
      </w:r>
    </w:p>
    <w:p w14:paraId="5F1EC11E" w14:textId="77777777" w:rsidR="000E672B" w:rsidRPr="00747928" w:rsidRDefault="000E672B" w:rsidP="00B0496F">
      <w:pPr>
        <w:spacing w:line="276" w:lineRule="auto"/>
        <w:ind w:right="-23"/>
        <w:jc w:val="both"/>
        <w:rPr>
          <w:rFonts w:ascii="Arial" w:hAnsi="Arial" w:cs="Arial"/>
          <w:sz w:val="22"/>
          <w:szCs w:val="22"/>
          <w:lang w:val="es-ES"/>
        </w:rPr>
      </w:pPr>
    </w:p>
    <w:p w14:paraId="39E39283" w14:textId="77777777" w:rsidR="000E672B" w:rsidRPr="00747928" w:rsidRDefault="000E672B" w:rsidP="00B0496F">
      <w:pPr>
        <w:spacing w:line="276" w:lineRule="auto"/>
        <w:ind w:right="-23"/>
        <w:jc w:val="both"/>
        <w:rPr>
          <w:rFonts w:ascii="Arial" w:eastAsia="Arial" w:hAnsi="Arial" w:cs="Arial"/>
          <w:sz w:val="22"/>
          <w:szCs w:val="22"/>
          <w:lang w:val="es-ES"/>
        </w:rPr>
      </w:pPr>
      <w:r w:rsidRPr="00747928">
        <w:rPr>
          <w:rFonts w:ascii="Arial" w:eastAsia="Arial" w:hAnsi="Arial" w:cs="Arial"/>
          <w:sz w:val="22"/>
          <w:szCs w:val="22"/>
          <w:lang w:val="es-ES"/>
        </w:rPr>
        <w:t>Firma</w:t>
      </w:r>
    </w:p>
    <w:p w14:paraId="6A7873AB" w14:textId="614A05F1" w:rsidR="000E672B" w:rsidRPr="00747928" w:rsidRDefault="000E672B" w:rsidP="00B0496F">
      <w:pPr>
        <w:spacing w:line="276" w:lineRule="auto"/>
        <w:jc w:val="both"/>
        <w:rPr>
          <w:rFonts w:ascii="Arial" w:hAnsi="Arial" w:cs="Arial"/>
          <w:b/>
          <w:bCs/>
          <w:sz w:val="22"/>
          <w:szCs w:val="22"/>
          <w:lang w:val="es-ES"/>
        </w:rPr>
      </w:pPr>
    </w:p>
    <w:p w14:paraId="212CF676" w14:textId="77777777" w:rsidR="00316DE2" w:rsidRPr="00747928" w:rsidRDefault="00316DE2" w:rsidP="00B0496F">
      <w:pPr>
        <w:spacing w:line="276" w:lineRule="auto"/>
        <w:jc w:val="both"/>
        <w:rPr>
          <w:rFonts w:ascii="Arial" w:hAnsi="Arial" w:cs="Arial"/>
          <w:b/>
          <w:bCs/>
          <w:sz w:val="22"/>
          <w:szCs w:val="22"/>
          <w:lang w:val="es-ES"/>
        </w:rPr>
      </w:pPr>
    </w:p>
    <w:p w14:paraId="29FA5D49" w14:textId="2F88825A" w:rsidR="000E672B" w:rsidRPr="00747928" w:rsidRDefault="000E672B" w:rsidP="00B0496F">
      <w:pPr>
        <w:spacing w:line="276" w:lineRule="auto"/>
        <w:jc w:val="both"/>
        <w:rPr>
          <w:rFonts w:ascii="Arial" w:hAnsi="Arial" w:cs="Arial"/>
          <w:b/>
          <w:bCs/>
          <w:sz w:val="22"/>
          <w:szCs w:val="22"/>
          <w:u w:val="single"/>
          <w:lang w:val="es-ES"/>
        </w:rPr>
      </w:pPr>
      <w:r w:rsidRPr="00747928">
        <w:rPr>
          <w:rFonts w:ascii="Arial" w:hAnsi="Arial" w:cs="Arial"/>
          <w:b/>
          <w:bCs/>
          <w:sz w:val="22"/>
          <w:szCs w:val="22"/>
          <w:u w:val="single"/>
          <w:lang w:val="es-ES"/>
        </w:rPr>
        <w:t>La</w:t>
      </w:r>
      <w:r w:rsidRPr="00747928">
        <w:rPr>
          <w:rFonts w:ascii="Arial" w:hAnsi="Arial" w:cs="Arial"/>
          <w:bCs/>
          <w:sz w:val="22"/>
          <w:szCs w:val="22"/>
          <w:u w:val="single"/>
          <w:lang w:val="es-ES"/>
        </w:rPr>
        <w:t xml:space="preserve"> </w:t>
      </w:r>
      <w:r w:rsidRPr="00747928">
        <w:rPr>
          <w:rFonts w:ascii="Arial" w:hAnsi="Arial" w:cs="Arial"/>
          <w:b/>
          <w:bCs/>
          <w:sz w:val="22"/>
          <w:szCs w:val="22"/>
          <w:u w:val="single"/>
          <w:lang w:val="es-ES"/>
        </w:rPr>
        <w:t xml:space="preserve">propuesta </w:t>
      </w:r>
      <w:r w:rsidR="000951A1" w:rsidRPr="00747928">
        <w:rPr>
          <w:rFonts w:ascii="Arial" w:hAnsi="Arial" w:cs="Arial"/>
          <w:b/>
          <w:bCs/>
          <w:sz w:val="22"/>
          <w:szCs w:val="22"/>
          <w:u w:val="single"/>
          <w:lang w:val="es-ES"/>
        </w:rPr>
        <w:t>técnica</w:t>
      </w:r>
      <w:r w:rsidRPr="00747928">
        <w:rPr>
          <w:rFonts w:ascii="Arial" w:hAnsi="Arial" w:cs="Arial"/>
          <w:b/>
          <w:bCs/>
          <w:sz w:val="22"/>
          <w:szCs w:val="22"/>
          <w:u w:val="single"/>
          <w:lang w:val="es-ES"/>
        </w:rPr>
        <w:t xml:space="preserve"> correspondiente a los criterios </w:t>
      </w:r>
      <w:r w:rsidR="00155455" w:rsidRPr="00747928">
        <w:rPr>
          <w:rFonts w:ascii="Arial" w:hAnsi="Arial" w:cs="Arial"/>
          <w:b/>
          <w:bCs/>
          <w:sz w:val="22"/>
          <w:szCs w:val="22"/>
          <w:u w:val="single"/>
          <w:lang w:val="es-ES"/>
        </w:rPr>
        <w:t>té</w:t>
      </w:r>
      <w:r w:rsidRPr="00747928">
        <w:rPr>
          <w:rFonts w:ascii="Arial" w:hAnsi="Arial" w:cs="Arial"/>
          <w:b/>
          <w:bCs/>
          <w:sz w:val="22"/>
          <w:szCs w:val="22"/>
          <w:u w:val="single"/>
          <w:lang w:val="es-ES"/>
        </w:rPr>
        <w:t>cnicos de valoración automática se tendrá que presentar dentro del sobre C (sobre con criterios evaluables objetivamente).</w:t>
      </w:r>
    </w:p>
    <w:p w14:paraId="04D97E28" w14:textId="77777777" w:rsidR="000E672B" w:rsidRPr="00747928" w:rsidRDefault="000E672B" w:rsidP="00B0496F">
      <w:pPr>
        <w:spacing w:line="276" w:lineRule="auto"/>
        <w:ind w:right="-23"/>
        <w:jc w:val="both"/>
        <w:rPr>
          <w:rFonts w:ascii="Arial" w:hAnsi="Arial" w:cs="Arial"/>
          <w:b/>
          <w:bCs/>
          <w:sz w:val="22"/>
          <w:szCs w:val="22"/>
          <w:lang w:val="es-ES"/>
        </w:rPr>
      </w:pPr>
    </w:p>
    <w:p w14:paraId="6C736016" w14:textId="42456F5C" w:rsidR="000D0753" w:rsidRPr="00747928" w:rsidRDefault="000E672B" w:rsidP="00B0496F">
      <w:pPr>
        <w:spacing w:line="276" w:lineRule="auto"/>
        <w:jc w:val="both"/>
        <w:rPr>
          <w:rFonts w:ascii="Arial" w:eastAsia="Arial" w:hAnsi="Arial" w:cs="Arial"/>
          <w:b/>
          <w:sz w:val="22"/>
          <w:szCs w:val="22"/>
          <w:lang w:val="es-ES"/>
        </w:rPr>
      </w:pPr>
      <w:r w:rsidRPr="00747928">
        <w:rPr>
          <w:rFonts w:ascii="Arial" w:eastAsia="Arial" w:hAnsi="Arial" w:cs="Arial"/>
          <w:b/>
          <w:sz w:val="22"/>
          <w:szCs w:val="22"/>
          <w:lang w:val="es-ES"/>
        </w:rPr>
        <w:t xml:space="preserve">La inclusión en el Sobre B de cualquier información de la oferta de carácter relevante evaluable de forma automática y que, por lo tanto, se </w:t>
      </w:r>
      <w:r w:rsidR="00D04DC2" w:rsidRPr="00747928">
        <w:rPr>
          <w:rFonts w:ascii="Arial" w:eastAsia="Arial" w:hAnsi="Arial" w:cs="Arial"/>
          <w:b/>
          <w:sz w:val="22"/>
          <w:szCs w:val="22"/>
          <w:lang w:val="es-ES"/>
        </w:rPr>
        <w:t>debe</w:t>
      </w:r>
      <w:r w:rsidRPr="00747928">
        <w:rPr>
          <w:rFonts w:ascii="Arial" w:eastAsia="Arial" w:hAnsi="Arial" w:cs="Arial"/>
          <w:b/>
          <w:sz w:val="22"/>
          <w:szCs w:val="22"/>
          <w:lang w:val="es-ES"/>
        </w:rPr>
        <w:t xml:space="preserve"> incluir en el sobre C, comportará la exclusión de la empresa licitadora, cuando se vulnere el secreto de las ofertas o el deber de no tener conocimiento del contenido de la documentación relativa a los criterios de valoración objetiva antes de la relativa a los criterios de valoración subjetiva</w:t>
      </w:r>
    </w:p>
    <w:p w14:paraId="784C53A7" w14:textId="77777777" w:rsidR="00D97BFB" w:rsidRPr="00747928" w:rsidRDefault="00D97BFB" w:rsidP="00B0496F">
      <w:pPr>
        <w:spacing w:line="276" w:lineRule="auto"/>
        <w:jc w:val="both"/>
        <w:rPr>
          <w:rFonts w:ascii="Arial" w:eastAsia="Arial" w:hAnsi="Arial" w:cs="Arial"/>
          <w:b/>
          <w:sz w:val="22"/>
          <w:szCs w:val="22"/>
          <w:lang w:val="es-ES"/>
        </w:rPr>
      </w:pPr>
    </w:p>
    <w:p w14:paraId="12BBA32E" w14:textId="7DBFCD05" w:rsidR="00D97BFB" w:rsidRPr="00747928" w:rsidRDefault="00D97BFB" w:rsidP="00B0496F">
      <w:pPr>
        <w:pStyle w:val="Textindependent"/>
        <w:spacing w:line="276" w:lineRule="auto"/>
        <w:rPr>
          <w:rFonts w:cs="Arial"/>
          <w:b/>
          <w:sz w:val="22"/>
          <w:szCs w:val="22"/>
          <w:lang w:val="es-ES"/>
        </w:rPr>
      </w:pPr>
      <w:r w:rsidRPr="00747928">
        <w:rPr>
          <w:rFonts w:cs="Arial"/>
          <w:b/>
          <w:sz w:val="22"/>
          <w:szCs w:val="22"/>
          <w:lang w:val="es-ES"/>
        </w:rPr>
        <w:t>Se valorará únicamente la aportación de más docentes que las exigidas en la solvencia</w:t>
      </w:r>
      <w:r w:rsidR="00C878C1" w:rsidRPr="00747928">
        <w:rPr>
          <w:rFonts w:cs="Arial"/>
          <w:b/>
          <w:sz w:val="22"/>
          <w:szCs w:val="22"/>
          <w:lang w:val="es-ES"/>
        </w:rPr>
        <w:t xml:space="preserve"> </w:t>
      </w:r>
      <w:r w:rsidR="000951A1" w:rsidRPr="00747928">
        <w:rPr>
          <w:rFonts w:cs="Arial"/>
          <w:b/>
          <w:sz w:val="22"/>
          <w:szCs w:val="22"/>
          <w:lang w:val="es-ES"/>
        </w:rPr>
        <w:t>técnica</w:t>
      </w:r>
      <w:r w:rsidR="00C878C1" w:rsidRPr="00747928">
        <w:rPr>
          <w:rFonts w:cs="Arial"/>
          <w:b/>
          <w:sz w:val="22"/>
          <w:szCs w:val="22"/>
          <w:lang w:val="es-ES"/>
        </w:rPr>
        <w:t xml:space="preserve"> y profesional (apartado G.1 del cuadro de característi</w:t>
      </w:r>
      <w:r w:rsidR="00155455" w:rsidRPr="00747928">
        <w:rPr>
          <w:rFonts w:cs="Arial"/>
          <w:b/>
          <w:sz w:val="22"/>
          <w:szCs w:val="22"/>
          <w:lang w:val="es-ES"/>
        </w:rPr>
        <w:t>cas</w:t>
      </w:r>
      <w:r w:rsidR="00C878C1" w:rsidRPr="00747928">
        <w:rPr>
          <w:rFonts w:cs="Arial"/>
          <w:b/>
          <w:sz w:val="22"/>
          <w:szCs w:val="22"/>
          <w:lang w:val="es-ES"/>
        </w:rPr>
        <w:t>)</w:t>
      </w:r>
      <w:r w:rsidR="005214A8" w:rsidRPr="00747928">
        <w:rPr>
          <w:rFonts w:cs="Arial"/>
          <w:b/>
          <w:sz w:val="22"/>
          <w:szCs w:val="22"/>
          <w:lang w:val="es-ES"/>
        </w:rPr>
        <w:t>-</w:t>
      </w:r>
    </w:p>
    <w:p w14:paraId="15D59EF5" w14:textId="77777777" w:rsidR="00C87FD3" w:rsidRPr="00747928" w:rsidRDefault="00C87FD3" w:rsidP="00B0496F">
      <w:pPr>
        <w:pStyle w:val="Textindependent"/>
        <w:spacing w:line="276" w:lineRule="auto"/>
        <w:rPr>
          <w:rFonts w:cs="Arial"/>
          <w:b/>
          <w:sz w:val="22"/>
          <w:szCs w:val="22"/>
          <w:lang w:val="es-ES"/>
        </w:rPr>
      </w:pPr>
    </w:p>
    <w:p w14:paraId="5A0120A1" w14:textId="7353E41E" w:rsidR="000D0753" w:rsidRPr="00747928" w:rsidRDefault="00B854AF" w:rsidP="00B0496F">
      <w:pPr>
        <w:pStyle w:val="Ttol3"/>
        <w:spacing w:line="276" w:lineRule="auto"/>
        <w:jc w:val="both"/>
        <w:rPr>
          <w:rFonts w:eastAsia="Arial"/>
          <w:sz w:val="22"/>
          <w:szCs w:val="22"/>
          <w:lang w:val="es-ES"/>
        </w:rPr>
      </w:pPr>
      <w:bookmarkStart w:id="102" w:name="_Toc164944489"/>
      <w:r w:rsidRPr="00747928">
        <w:rPr>
          <w:rFonts w:eastAsia="Arial"/>
          <w:sz w:val="22"/>
          <w:szCs w:val="22"/>
          <w:lang w:val="es-ES"/>
        </w:rPr>
        <w:t xml:space="preserve">ANEXO 11.2 </w:t>
      </w:r>
      <w:r w:rsidR="00063F8F">
        <w:rPr>
          <w:rFonts w:eastAsia="Arial"/>
          <w:sz w:val="22"/>
          <w:szCs w:val="22"/>
          <w:lang w:val="es-ES"/>
        </w:rPr>
        <w:t>LOTE</w:t>
      </w:r>
      <w:r w:rsidR="000D0753" w:rsidRPr="00747928">
        <w:rPr>
          <w:rFonts w:eastAsia="Arial"/>
          <w:sz w:val="22"/>
          <w:szCs w:val="22"/>
          <w:lang w:val="es-ES"/>
        </w:rPr>
        <w:t xml:space="preserve"> 2: FORMACIÓN EN </w:t>
      </w:r>
      <w:r w:rsidR="00324C9C" w:rsidRPr="00747928">
        <w:rPr>
          <w:rFonts w:eastAsia="Arial"/>
          <w:sz w:val="22"/>
          <w:szCs w:val="22"/>
          <w:lang w:val="es-ES"/>
        </w:rPr>
        <w:t>LENGUA INGLESA GENERAL</w:t>
      </w:r>
      <w:bookmarkEnd w:id="102"/>
    </w:p>
    <w:p w14:paraId="784DAD35" w14:textId="77777777" w:rsidR="000D0753" w:rsidRPr="00747928" w:rsidRDefault="000D0753" w:rsidP="00B0496F">
      <w:pPr>
        <w:spacing w:line="276" w:lineRule="auto"/>
        <w:ind w:right="-23"/>
        <w:jc w:val="both"/>
        <w:rPr>
          <w:rFonts w:ascii="Arial" w:hAnsi="Arial" w:cs="Arial"/>
          <w:sz w:val="22"/>
          <w:szCs w:val="22"/>
          <w:lang w:val="es-ES"/>
        </w:rPr>
      </w:pPr>
    </w:p>
    <w:p w14:paraId="0FA502C2" w14:textId="31E7A179" w:rsidR="000E672B" w:rsidRPr="00747928" w:rsidRDefault="000D0753" w:rsidP="00B0496F">
      <w:pPr>
        <w:spacing w:line="276" w:lineRule="auto"/>
        <w:ind w:right="-23"/>
        <w:jc w:val="both"/>
        <w:rPr>
          <w:rFonts w:ascii="Arial" w:eastAsia="Arial" w:hAnsi="Arial" w:cs="Arial"/>
          <w:sz w:val="22"/>
          <w:szCs w:val="22"/>
          <w:lang w:val="es-ES"/>
        </w:rPr>
      </w:pPr>
      <w:r w:rsidRPr="00747928">
        <w:rPr>
          <w:rFonts w:ascii="Arial" w:eastAsia="Arial" w:hAnsi="Arial" w:cs="Arial"/>
          <w:sz w:val="22"/>
          <w:szCs w:val="22"/>
          <w:lang w:val="es-ES"/>
        </w:rPr>
        <w:t>El/</w:t>
      </w:r>
      <w:r w:rsidR="000E672B" w:rsidRPr="00747928">
        <w:rPr>
          <w:rFonts w:ascii="Arial" w:eastAsia="Arial" w:hAnsi="Arial" w:cs="Arial"/>
          <w:sz w:val="22"/>
          <w:szCs w:val="22"/>
          <w:lang w:val="es-ES"/>
        </w:rPr>
        <w:t xml:space="preserve"> El/la </w:t>
      </w:r>
      <w:r w:rsidR="00B54C03" w:rsidRPr="00747928">
        <w:rPr>
          <w:rFonts w:ascii="Arial" w:eastAsia="Arial" w:hAnsi="Arial" w:cs="Arial"/>
          <w:sz w:val="22"/>
          <w:szCs w:val="22"/>
          <w:lang w:val="es-ES"/>
        </w:rPr>
        <w:t>señor</w:t>
      </w:r>
      <w:r w:rsidR="000E672B" w:rsidRPr="00747928">
        <w:rPr>
          <w:rFonts w:ascii="Arial" w:eastAsia="Arial" w:hAnsi="Arial" w:cs="Arial"/>
          <w:sz w:val="22"/>
          <w:szCs w:val="22"/>
          <w:lang w:val="es-ES"/>
        </w:rPr>
        <w:t>/</w:t>
      </w:r>
      <w:r w:rsidR="00155455" w:rsidRPr="00747928">
        <w:rPr>
          <w:rFonts w:ascii="Arial" w:eastAsia="Arial" w:hAnsi="Arial" w:cs="Arial"/>
          <w:sz w:val="22"/>
          <w:szCs w:val="22"/>
          <w:lang w:val="es-ES"/>
        </w:rPr>
        <w:t>a</w:t>
      </w:r>
      <w:r w:rsidR="000E672B" w:rsidRPr="00747928">
        <w:rPr>
          <w:rFonts w:ascii="Arial" w:eastAsia="Arial" w:hAnsi="Arial" w:cs="Arial"/>
          <w:sz w:val="22"/>
          <w:szCs w:val="22"/>
          <w:lang w:val="es-ES"/>
        </w:rPr>
        <w:t xml:space="preserve"> con NIF ......................., declara en nombre propio/en nombre y representación de </w:t>
      </w:r>
      <w:r w:rsidR="00155455" w:rsidRPr="00747928">
        <w:rPr>
          <w:rFonts w:ascii="Arial" w:eastAsia="Arial" w:hAnsi="Arial" w:cs="Arial"/>
          <w:sz w:val="22"/>
          <w:szCs w:val="22"/>
          <w:lang w:val="es-ES"/>
        </w:rPr>
        <w:t xml:space="preserve">la </w:t>
      </w:r>
      <w:r w:rsidR="000E672B" w:rsidRPr="00747928">
        <w:rPr>
          <w:rFonts w:ascii="Arial" w:eastAsia="Arial" w:hAnsi="Arial" w:cs="Arial"/>
          <w:sz w:val="22"/>
          <w:szCs w:val="22"/>
          <w:lang w:val="es-ES"/>
        </w:rPr>
        <w:t>empresa....................................., con domicilio social ................, calle ................., núm.......... y NIF............, según poderes otorgados ante</w:t>
      </w:r>
      <w:r w:rsidR="000E672B" w:rsidRPr="00747928">
        <w:rPr>
          <w:rFonts w:ascii="Arial" w:eastAsia="Arial" w:hAnsi="Arial" w:cs="Arial"/>
          <w:vanish/>
          <w:sz w:val="22"/>
          <w:szCs w:val="22"/>
          <w:lang w:val="es-ES"/>
        </w:rPr>
        <w:t>&lt;A[ante|delante de]&gt;</w:t>
      </w:r>
      <w:r w:rsidR="000E672B" w:rsidRPr="00747928">
        <w:rPr>
          <w:rFonts w:ascii="Arial" w:eastAsia="Arial" w:hAnsi="Arial" w:cs="Arial"/>
          <w:sz w:val="22"/>
          <w:szCs w:val="22"/>
          <w:lang w:val="es-ES"/>
        </w:rPr>
        <w:t xml:space="preserve"> el notario Sr. /Sra. ................, fecha .......... con nº de protocol</w:t>
      </w:r>
      <w:r w:rsidR="00155455" w:rsidRPr="00747928">
        <w:rPr>
          <w:rFonts w:ascii="Arial" w:eastAsia="Arial" w:hAnsi="Arial" w:cs="Arial"/>
          <w:sz w:val="22"/>
          <w:szCs w:val="22"/>
          <w:lang w:val="es-ES"/>
        </w:rPr>
        <w:t>o</w:t>
      </w:r>
      <w:r w:rsidR="000E672B" w:rsidRPr="00747928">
        <w:rPr>
          <w:rFonts w:ascii="Arial" w:eastAsia="Arial" w:hAnsi="Arial" w:cs="Arial"/>
          <w:sz w:val="22"/>
          <w:szCs w:val="22"/>
          <w:lang w:val="es-ES"/>
        </w:rPr>
        <w:t xml:space="preserve">......... y en relación con el </w:t>
      </w:r>
      <w:r w:rsidR="008542B3">
        <w:rPr>
          <w:rFonts w:ascii="Arial" w:eastAsia="Arial" w:hAnsi="Arial" w:cs="Arial"/>
          <w:sz w:val="22"/>
          <w:szCs w:val="22"/>
          <w:lang w:val="es-ES"/>
        </w:rPr>
        <w:t>lote</w:t>
      </w:r>
      <w:r w:rsidR="000E672B" w:rsidRPr="00747928">
        <w:rPr>
          <w:rFonts w:ascii="Arial" w:eastAsia="Arial" w:hAnsi="Arial" w:cs="Arial"/>
          <w:sz w:val="22"/>
          <w:szCs w:val="22"/>
          <w:lang w:val="es-ES"/>
        </w:rPr>
        <w:t xml:space="preserve">....... del Acuerdo marco de  </w:t>
      </w:r>
      <w:r w:rsidR="008508F4" w:rsidRPr="00747928">
        <w:rPr>
          <w:rFonts w:ascii="Arial" w:eastAsia="Arial" w:hAnsi="Arial" w:cs="Arial"/>
          <w:sz w:val="22"/>
          <w:szCs w:val="22"/>
          <w:lang w:val="es-ES"/>
        </w:rPr>
        <w:t>formación en línea de lengua inglesa con finalidades específicas, lengua inglesa general, lengua francesa general y lengua alemana general</w:t>
      </w:r>
      <w:r w:rsidR="00C87FD3" w:rsidRPr="00747928">
        <w:rPr>
          <w:rFonts w:ascii="Arial" w:eastAsia="Arial" w:hAnsi="Arial" w:cs="Arial"/>
          <w:sz w:val="22"/>
          <w:szCs w:val="22"/>
          <w:lang w:val="es-ES"/>
        </w:rPr>
        <w:t>,</w:t>
      </w:r>
      <w:r w:rsidR="00951E63" w:rsidRPr="00747928">
        <w:rPr>
          <w:rFonts w:ascii="Arial" w:eastAsia="Arial" w:hAnsi="Arial" w:cs="Arial"/>
          <w:sz w:val="22"/>
          <w:szCs w:val="22"/>
          <w:lang w:val="es-ES"/>
        </w:rPr>
        <w:t xml:space="preserve"> </w:t>
      </w:r>
      <w:r w:rsidR="000E672B" w:rsidRPr="00747928">
        <w:rPr>
          <w:rFonts w:ascii="Arial" w:eastAsia="Arial" w:hAnsi="Arial" w:cs="Arial"/>
          <w:sz w:val="22"/>
          <w:szCs w:val="22"/>
          <w:lang w:val="es-ES"/>
        </w:rPr>
        <w:t xml:space="preserve">con expediente número </w:t>
      </w:r>
      <w:r w:rsidR="001C6EB0" w:rsidRPr="00747928">
        <w:rPr>
          <w:rFonts w:ascii="Arial" w:eastAsia="Arial" w:hAnsi="Arial" w:cs="Arial"/>
          <w:sz w:val="22"/>
          <w:szCs w:val="22"/>
          <w:lang w:val="es-ES"/>
        </w:rPr>
        <w:t>EAPC-2024-</w:t>
      </w:r>
      <w:r w:rsidR="00375D95" w:rsidRPr="00747928">
        <w:rPr>
          <w:rFonts w:ascii="Arial" w:eastAsia="Arial" w:hAnsi="Arial" w:cs="Arial"/>
          <w:sz w:val="22"/>
          <w:szCs w:val="22"/>
          <w:lang w:val="es-ES"/>
        </w:rPr>
        <w:t>16</w:t>
      </w:r>
      <w:r w:rsidR="000E672B" w:rsidRPr="00747928">
        <w:rPr>
          <w:rFonts w:ascii="Arial" w:eastAsia="Arial" w:hAnsi="Arial" w:cs="Arial"/>
          <w:sz w:val="22"/>
          <w:szCs w:val="22"/>
          <w:lang w:val="es-ES"/>
        </w:rPr>
        <w:t xml:space="preserve">, la información siguiente relativa a los criterios </w:t>
      </w:r>
      <w:r w:rsidR="000D141D" w:rsidRPr="00747928">
        <w:rPr>
          <w:rFonts w:ascii="Arial" w:eastAsia="Arial" w:hAnsi="Arial" w:cs="Arial"/>
          <w:sz w:val="22"/>
          <w:szCs w:val="22"/>
          <w:lang w:val="es-ES"/>
        </w:rPr>
        <w:t>t</w:t>
      </w:r>
      <w:r w:rsidR="00155455" w:rsidRPr="00747928">
        <w:rPr>
          <w:rFonts w:ascii="Arial" w:eastAsia="Arial" w:hAnsi="Arial" w:cs="Arial"/>
          <w:sz w:val="22"/>
          <w:szCs w:val="22"/>
          <w:lang w:val="es-ES"/>
        </w:rPr>
        <w:t>éc</w:t>
      </w:r>
      <w:r w:rsidR="000E672B" w:rsidRPr="00747928">
        <w:rPr>
          <w:rFonts w:ascii="Arial" w:eastAsia="Arial" w:hAnsi="Arial" w:cs="Arial"/>
          <w:sz w:val="22"/>
          <w:szCs w:val="22"/>
          <w:lang w:val="es-ES"/>
        </w:rPr>
        <w:t>nico evaluables mediante fórmulas:</w:t>
      </w:r>
    </w:p>
    <w:p w14:paraId="32A39215" w14:textId="6A454700" w:rsidR="000D0753" w:rsidRPr="00747928" w:rsidRDefault="000D0753" w:rsidP="00B0496F">
      <w:pPr>
        <w:pStyle w:val="Textindependent"/>
        <w:spacing w:line="276" w:lineRule="auto"/>
        <w:rPr>
          <w:rFonts w:cs="Arial"/>
          <w:b/>
          <w:sz w:val="22"/>
          <w:szCs w:val="22"/>
          <w:lang w:val="es-ES"/>
        </w:rPr>
      </w:pPr>
    </w:p>
    <w:p w14:paraId="203A1174" w14:textId="77777777" w:rsidR="0093716B" w:rsidRPr="00747928" w:rsidRDefault="0093716B" w:rsidP="00B0496F">
      <w:pPr>
        <w:pStyle w:val="Textindependent"/>
        <w:spacing w:line="276" w:lineRule="auto"/>
        <w:rPr>
          <w:rFonts w:cs="Arial"/>
          <w:b/>
          <w:sz w:val="22"/>
          <w:szCs w:val="22"/>
          <w:lang w:val="es-ES"/>
        </w:rPr>
      </w:pPr>
      <w:r w:rsidRPr="00747928">
        <w:rPr>
          <w:rFonts w:cs="Arial"/>
          <w:b/>
          <w:sz w:val="22"/>
          <w:szCs w:val="22"/>
          <w:lang w:val="es-ES"/>
        </w:rPr>
        <w:t>Equipo docente y paridad hombres/mujeres</w:t>
      </w:r>
    </w:p>
    <w:p w14:paraId="4BF1E3EB" w14:textId="54642B7A" w:rsidR="0093716B" w:rsidRPr="00747928" w:rsidRDefault="0093716B" w:rsidP="00B0496F">
      <w:pPr>
        <w:pStyle w:val="Textindependent"/>
        <w:numPr>
          <w:ilvl w:val="0"/>
          <w:numId w:val="12"/>
        </w:numPr>
        <w:spacing w:line="276" w:lineRule="auto"/>
        <w:ind w:left="284" w:hanging="284"/>
        <w:rPr>
          <w:rFonts w:cs="Arial"/>
          <w:sz w:val="22"/>
          <w:szCs w:val="22"/>
          <w:lang w:val="es-ES"/>
        </w:rPr>
      </w:pPr>
      <w:r w:rsidRPr="00747928">
        <w:rPr>
          <w:rFonts w:cs="Arial"/>
          <w:sz w:val="22"/>
          <w:szCs w:val="22"/>
          <w:lang w:val="es-ES"/>
        </w:rPr>
        <w:t xml:space="preserve">Que el equipo docente que se adscribirá a la ejecución del Acuerdo marco y su contratación basada consta de un total de </w:t>
      </w:r>
      <w:r w:rsidRPr="00747928">
        <w:rPr>
          <w:rFonts w:cs="Arial"/>
          <w:sz w:val="22"/>
          <w:szCs w:val="22"/>
          <w:u w:val="single"/>
          <w:lang w:val="es-ES"/>
        </w:rPr>
        <w:t xml:space="preserve">           </w:t>
      </w:r>
      <w:r w:rsidRPr="00747928">
        <w:rPr>
          <w:rFonts w:cs="Arial"/>
          <w:sz w:val="22"/>
          <w:szCs w:val="22"/>
          <w:lang w:val="es-ES"/>
        </w:rPr>
        <w:t xml:space="preserve">docentes con una experiencia profesional mínima de 5 años </w:t>
      </w:r>
      <w:r w:rsidR="00B2547F" w:rsidRPr="00747928">
        <w:rPr>
          <w:rFonts w:cs="Arial"/>
          <w:sz w:val="22"/>
          <w:szCs w:val="22"/>
          <w:lang w:val="es-ES"/>
        </w:rPr>
        <w:t>impartiendo formación en la lengua objeto del contrato</w:t>
      </w:r>
      <w:r w:rsidRPr="00747928">
        <w:rPr>
          <w:rFonts w:cs="Arial"/>
          <w:sz w:val="22"/>
          <w:szCs w:val="22"/>
          <w:lang w:val="es-ES"/>
        </w:rPr>
        <w:t>.</w:t>
      </w:r>
    </w:p>
    <w:p w14:paraId="2FA79BE5" w14:textId="10EEB19E" w:rsidR="0093716B" w:rsidRPr="00747928" w:rsidRDefault="0093716B" w:rsidP="00B0496F">
      <w:pPr>
        <w:pStyle w:val="Textindependent"/>
        <w:numPr>
          <w:ilvl w:val="0"/>
          <w:numId w:val="12"/>
        </w:numPr>
        <w:spacing w:line="276" w:lineRule="auto"/>
        <w:ind w:left="284" w:hanging="284"/>
        <w:rPr>
          <w:rFonts w:cs="Arial"/>
          <w:sz w:val="22"/>
          <w:szCs w:val="22"/>
          <w:lang w:val="es-ES"/>
        </w:rPr>
      </w:pPr>
      <w:r w:rsidRPr="00747928">
        <w:rPr>
          <w:rFonts w:cs="Arial"/>
          <w:sz w:val="22"/>
          <w:szCs w:val="22"/>
          <w:lang w:val="es-ES"/>
        </w:rPr>
        <w:t>Que el equipo docente que se adscribirá a la ejecución del Acuerdo marco y su contratación basada está compuesto en un _</w:t>
      </w:r>
      <w:r w:rsidRPr="00747928">
        <w:rPr>
          <w:rFonts w:cs="Arial"/>
          <w:sz w:val="22"/>
          <w:szCs w:val="22"/>
          <w:u w:val="single"/>
          <w:lang w:val="es-ES"/>
        </w:rPr>
        <w:t>_____</w:t>
      </w:r>
      <w:r w:rsidRPr="00747928">
        <w:rPr>
          <w:rFonts w:cs="Arial"/>
          <w:sz w:val="22"/>
          <w:szCs w:val="22"/>
          <w:lang w:val="es-ES"/>
        </w:rPr>
        <w:t>% p</w:t>
      </w:r>
      <w:r w:rsidRPr="00747928">
        <w:rPr>
          <w:rFonts w:cs="Arial"/>
          <w:vanish/>
          <w:sz w:val="22"/>
          <w:szCs w:val="22"/>
          <w:lang w:val="es-ES"/>
        </w:rPr>
        <w:t>&lt;A[para|por]&gt;</w:t>
      </w:r>
      <w:r w:rsidR="00B54C03" w:rsidRPr="00747928">
        <w:rPr>
          <w:rFonts w:cs="Arial"/>
          <w:sz w:val="22"/>
          <w:szCs w:val="22"/>
          <w:lang w:val="es-ES"/>
        </w:rPr>
        <w:t>or</w:t>
      </w:r>
      <w:r w:rsidRPr="00747928">
        <w:rPr>
          <w:rFonts w:cs="Arial"/>
          <w:sz w:val="22"/>
          <w:szCs w:val="22"/>
          <w:lang w:val="es-ES"/>
        </w:rPr>
        <w:t xml:space="preserve"> mujeres.</w:t>
      </w:r>
    </w:p>
    <w:p w14:paraId="4C14723D" w14:textId="77777777" w:rsidR="0093716B" w:rsidRPr="00747928" w:rsidRDefault="0093716B" w:rsidP="00B0496F">
      <w:pPr>
        <w:pStyle w:val="Pargrafdellista"/>
        <w:spacing w:line="276" w:lineRule="auto"/>
        <w:rPr>
          <w:rFonts w:cs="Arial"/>
          <w:szCs w:val="22"/>
          <w:lang w:val="es-ES"/>
        </w:rPr>
      </w:pPr>
    </w:p>
    <w:p w14:paraId="476F6407" w14:textId="5BFBB6DE" w:rsidR="0093716B" w:rsidRPr="00747928" w:rsidRDefault="0093716B" w:rsidP="00B0496F">
      <w:pPr>
        <w:spacing w:line="276" w:lineRule="auto"/>
        <w:ind w:right="-23"/>
        <w:jc w:val="both"/>
        <w:rPr>
          <w:rFonts w:ascii="Arial" w:eastAsia="Arial" w:hAnsi="Arial" w:cs="Arial"/>
          <w:sz w:val="22"/>
          <w:szCs w:val="22"/>
          <w:lang w:val="es-ES"/>
        </w:rPr>
      </w:pPr>
      <w:r w:rsidRPr="00747928">
        <w:rPr>
          <w:rFonts w:ascii="Arial" w:eastAsia="Arial" w:hAnsi="Arial" w:cs="Arial"/>
          <w:sz w:val="22"/>
          <w:szCs w:val="22"/>
          <w:lang w:val="es-ES"/>
        </w:rPr>
        <w:t xml:space="preserve">Y para que conste, firmo este documento con la información correspondiente a los criterios </w:t>
      </w:r>
      <w:r w:rsidR="000D141D" w:rsidRPr="00747928">
        <w:rPr>
          <w:rFonts w:ascii="Arial" w:eastAsia="Arial" w:hAnsi="Arial" w:cs="Arial"/>
          <w:sz w:val="22"/>
          <w:szCs w:val="22"/>
          <w:lang w:val="es-ES"/>
        </w:rPr>
        <w:t>t</w:t>
      </w:r>
      <w:r w:rsidR="00B54C03" w:rsidRPr="00747928">
        <w:rPr>
          <w:rFonts w:ascii="Arial" w:eastAsia="Arial" w:hAnsi="Arial" w:cs="Arial"/>
          <w:sz w:val="22"/>
          <w:szCs w:val="22"/>
          <w:lang w:val="es-ES"/>
        </w:rPr>
        <w:t>é</w:t>
      </w:r>
      <w:r w:rsidRPr="00747928">
        <w:rPr>
          <w:rFonts w:ascii="Arial" w:eastAsia="Arial" w:hAnsi="Arial" w:cs="Arial"/>
          <w:sz w:val="22"/>
          <w:szCs w:val="22"/>
          <w:lang w:val="es-ES"/>
        </w:rPr>
        <w:t>cnicos de valoración automática.</w:t>
      </w:r>
    </w:p>
    <w:p w14:paraId="175D4087" w14:textId="77777777" w:rsidR="0093716B" w:rsidRPr="00747928" w:rsidRDefault="0093716B" w:rsidP="00B0496F">
      <w:pPr>
        <w:spacing w:line="276" w:lineRule="auto"/>
        <w:ind w:right="-23"/>
        <w:jc w:val="both"/>
        <w:rPr>
          <w:rFonts w:ascii="Arial" w:eastAsia="Arial" w:hAnsi="Arial" w:cs="Arial"/>
          <w:sz w:val="22"/>
          <w:szCs w:val="22"/>
          <w:lang w:val="es-ES"/>
        </w:rPr>
      </w:pPr>
      <w:r w:rsidRPr="00747928">
        <w:rPr>
          <w:rFonts w:ascii="Arial" w:eastAsia="Arial" w:hAnsi="Arial" w:cs="Arial"/>
          <w:sz w:val="22"/>
          <w:szCs w:val="22"/>
          <w:lang w:val="es-ES"/>
        </w:rPr>
        <w:t>(lugar</w:t>
      </w:r>
      <w:r w:rsidRPr="00747928">
        <w:rPr>
          <w:rFonts w:ascii="Arial" w:eastAsia="Arial" w:hAnsi="Arial" w:cs="Arial"/>
          <w:vanish/>
          <w:sz w:val="22"/>
          <w:szCs w:val="22"/>
          <w:lang w:val="es-ES"/>
        </w:rPr>
        <w:t>&lt;A[lugar|sitio]&gt;</w:t>
      </w:r>
      <w:r w:rsidRPr="00747928">
        <w:rPr>
          <w:rFonts w:ascii="Arial" w:eastAsia="Arial" w:hAnsi="Arial" w:cs="Arial"/>
          <w:sz w:val="22"/>
          <w:szCs w:val="22"/>
          <w:lang w:val="es-ES"/>
        </w:rPr>
        <w:t xml:space="preserve"> y fecha)</w:t>
      </w:r>
    </w:p>
    <w:p w14:paraId="6F8148AB" w14:textId="77777777" w:rsidR="0093716B" w:rsidRPr="00747928" w:rsidRDefault="0093716B" w:rsidP="00B0496F">
      <w:pPr>
        <w:spacing w:line="276" w:lineRule="auto"/>
        <w:ind w:right="-23"/>
        <w:jc w:val="both"/>
        <w:rPr>
          <w:rFonts w:ascii="Arial" w:hAnsi="Arial" w:cs="Arial"/>
          <w:sz w:val="22"/>
          <w:szCs w:val="22"/>
          <w:lang w:val="es-ES"/>
        </w:rPr>
      </w:pPr>
    </w:p>
    <w:p w14:paraId="4DCDA8DA" w14:textId="77777777" w:rsidR="0093716B" w:rsidRPr="00747928" w:rsidRDefault="0093716B" w:rsidP="00B0496F">
      <w:pPr>
        <w:spacing w:line="276" w:lineRule="auto"/>
        <w:ind w:right="-23"/>
        <w:jc w:val="both"/>
        <w:rPr>
          <w:rFonts w:ascii="Arial" w:eastAsia="Arial" w:hAnsi="Arial" w:cs="Arial"/>
          <w:sz w:val="22"/>
          <w:szCs w:val="22"/>
          <w:lang w:val="es-ES"/>
        </w:rPr>
      </w:pPr>
      <w:r w:rsidRPr="00747928">
        <w:rPr>
          <w:rFonts w:ascii="Arial" w:eastAsia="Arial" w:hAnsi="Arial" w:cs="Arial"/>
          <w:sz w:val="22"/>
          <w:szCs w:val="22"/>
          <w:lang w:val="es-ES"/>
        </w:rPr>
        <w:t>Firma</w:t>
      </w:r>
    </w:p>
    <w:p w14:paraId="0956E489" w14:textId="77777777" w:rsidR="000D0753" w:rsidRPr="00747928" w:rsidRDefault="000D0753" w:rsidP="00B0496F">
      <w:pPr>
        <w:spacing w:line="276" w:lineRule="auto"/>
        <w:jc w:val="both"/>
        <w:rPr>
          <w:rFonts w:ascii="Arial" w:hAnsi="Arial" w:cs="Arial"/>
          <w:b/>
          <w:bCs/>
          <w:sz w:val="22"/>
          <w:szCs w:val="22"/>
          <w:lang w:val="es-ES"/>
        </w:rPr>
      </w:pPr>
    </w:p>
    <w:p w14:paraId="658A0C05" w14:textId="01D24E98" w:rsidR="000D0753" w:rsidRPr="00747928" w:rsidRDefault="000E672B" w:rsidP="00B0496F">
      <w:pPr>
        <w:spacing w:line="276" w:lineRule="auto"/>
        <w:jc w:val="both"/>
        <w:rPr>
          <w:rFonts w:ascii="Arial" w:hAnsi="Arial" w:cs="Arial"/>
          <w:b/>
          <w:bCs/>
          <w:sz w:val="22"/>
          <w:szCs w:val="22"/>
          <w:u w:val="single"/>
          <w:lang w:val="es-ES"/>
        </w:rPr>
      </w:pPr>
      <w:r w:rsidRPr="00747928">
        <w:rPr>
          <w:rFonts w:ascii="Arial" w:hAnsi="Arial" w:cs="Arial"/>
          <w:b/>
          <w:bCs/>
          <w:sz w:val="22"/>
          <w:szCs w:val="22"/>
          <w:u w:val="single"/>
          <w:lang w:val="es-ES"/>
        </w:rPr>
        <w:t xml:space="preserve">La propuesta </w:t>
      </w:r>
      <w:r w:rsidR="000951A1" w:rsidRPr="00747928">
        <w:rPr>
          <w:rFonts w:ascii="Arial" w:hAnsi="Arial" w:cs="Arial"/>
          <w:b/>
          <w:bCs/>
          <w:sz w:val="22"/>
          <w:szCs w:val="22"/>
          <w:u w:val="single"/>
          <w:lang w:val="es-ES"/>
        </w:rPr>
        <w:t>técnica</w:t>
      </w:r>
      <w:r w:rsidRPr="00747928">
        <w:rPr>
          <w:rFonts w:ascii="Arial" w:hAnsi="Arial" w:cs="Arial"/>
          <w:b/>
          <w:bCs/>
          <w:sz w:val="22"/>
          <w:szCs w:val="22"/>
          <w:u w:val="single"/>
          <w:lang w:val="es-ES"/>
        </w:rPr>
        <w:t xml:space="preserve"> correspondiente a los criterios </w:t>
      </w:r>
      <w:r w:rsidR="001F3A8B" w:rsidRPr="00747928">
        <w:rPr>
          <w:rFonts w:ascii="Arial" w:hAnsi="Arial" w:cs="Arial"/>
          <w:b/>
          <w:bCs/>
          <w:sz w:val="22"/>
          <w:szCs w:val="22"/>
          <w:u w:val="single"/>
          <w:lang w:val="es-ES"/>
        </w:rPr>
        <w:t>técnicos</w:t>
      </w:r>
      <w:r w:rsidRPr="00747928">
        <w:rPr>
          <w:rFonts w:ascii="Arial" w:hAnsi="Arial" w:cs="Arial"/>
          <w:b/>
          <w:bCs/>
          <w:sz w:val="22"/>
          <w:szCs w:val="22"/>
          <w:u w:val="single"/>
          <w:lang w:val="es-ES"/>
        </w:rPr>
        <w:t xml:space="preserve"> de valoración automática </w:t>
      </w:r>
      <w:r w:rsidR="000D0753" w:rsidRPr="00747928">
        <w:rPr>
          <w:rFonts w:ascii="Arial" w:hAnsi="Arial" w:cs="Arial"/>
          <w:b/>
          <w:bCs/>
          <w:sz w:val="22"/>
          <w:szCs w:val="22"/>
          <w:u w:val="single"/>
          <w:lang w:val="es-ES"/>
        </w:rPr>
        <w:t>se tendrá que presentar dentro del sobre C (sobre con criterios evaluables objetivamente).</w:t>
      </w:r>
    </w:p>
    <w:p w14:paraId="7BFC1B1E" w14:textId="77777777" w:rsidR="000D0753" w:rsidRPr="00747928" w:rsidRDefault="000D0753" w:rsidP="00B0496F">
      <w:pPr>
        <w:spacing w:line="276" w:lineRule="auto"/>
        <w:ind w:right="-23"/>
        <w:jc w:val="both"/>
        <w:rPr>
          <w:rFonts w:ascii="Arial" w:hAnsi="Arial" w:cs="Arial"/>
          <w:b/>
          <w:bCs/>
          <w:sz w:val="22"/>
          <w:szCs w:val="22"/>
          <w:lang w:val="es-ES"/>
        </w:rPr>
      </w:pPr>
    </w:p>
    <w:p w14:paraId="11A93F0B" w14:textId="053C30B4" w:rsidR="000D0753" w:rsidRPr="00747928" w:rsidRDefault="000D0753" w:rsidP="00B0496F">
      <w:pPr>
        <w:spacing w:line="276" w:lineRule="auto"/>
        <w:jc w:val="both"/>
        <w:rPr>
          <w:rFonts w:ascii="Arial" w:eastAsia="Arial" w:hAnsi="Arial" w:cs="Arial"/>
          <w:b/>
          <w:sz w:val="22"/>
          <w:szCs w:val="22"/>
          <w:lang w:val="es-ES"/>
        </w:rPr>
      </w:pPr>
      <w:r w:rsidRPr="00747928">
        <w:rPr>
          <w:rFonts w:ascii="Arial" w:eastAsia="Arial" w:hAnsi="Arial" w:cs="Arial"/>
          <w:b/>
          <w:sz w:val="22"/>
          <w:szCs w:val="22"/>
          <w:lang w:val="es-ES"/>
        </w:rPr>
        <w:t xml:space="preserve">La inclusión en el Sobre B de cualquier información de la oferta de carácter relevante evaluable de forma automática y que, por lo tanto, se </w:t>
      </w:r>
      <w:r w:rsidR="00D04DC2" w:rsidRPr="00747928">
        <w:rPr>
          <w:rFonts w:ascii="Arial" w:eastAsia="Arial" w:hAnsi="Arial" w:cs="Arial"/>
          <w:b/>
          <w:sz w:val="22"/>
          <w:szCs w:val="22"/>
          <w:lang w:val="es-ES"/>
        </w:rPr>
        <w:t>debe</w:t>
      </w:r>
      <w:r w:rsidRPr="00747928">
        <w:rPr>
          <w:rFonts w:ascii="Arial" w:eastAsia="Arial" w:hAnsi="Arial" w:cs="Arial"/>
          <w:b/>
          <w:sz w:val="22"/>
          <w:szCs w:val="22"/>
          <w:lang w:val="es-ES"/>
        </w:rPr>
        <w:t xml:space="preserve"> incluir en el sobre C, comportará la exclusión de la empresa licitadora, cuando se vulnere el secreto de las ofertas o el deber de no tener conocimiento del contenido de la documentación relativa a los criterios de valoración objetiva antes de la relativa a los criterios de valoración subjetiva</w:t>
      </w:r>
    </w:p>
    <w:p w14:paraId="3AC52ED2" w14:textId="77777777" w:rsidR="00D97BFB" w:rsidRPr="00747928" w:rsidRDefault="00D97BFB" w:rsidP="00B0496F">
      <w:pPr>
        <w:spacing w:line="276" w:lineRule="auto"/>
        <w:jc w:val="both"/>
        <w:rPr>
          <w:rFonts w:ascii="Arial" w:eastAsia="Arial" w:hAnsi="Arial" w:cs="Arial"/>
          <w:sz w:val="22"/>
          <w:szCs w:val="22"/>
          <w:lang w:val="es-ES"/>
        </w:rPr>
      </w:pPr>
    </w:p>
    <w:p w14:paraId="5327A020" w14:textId="1B012D1D" w:rsidR="00C878C1" w:rsidRPr="00747928" w:rsidRDefault="00D97BFB" w:rsidP="00B0496F">
      <w:pPr>
        <w:pStyle w:val="Textindependent"/>
        <w:spacing w:line="276" w:lineRule="auto"/>
        <w:rPr>
          <w:rFonts w:cs="Arial"/>
          <w:b/>
          <w:sz w:val="22"/>
          <w:szCs w:val="22"/>
          <w:lang w:val="es-ES"/>
        </w:rPr>
      </w:pPr>
      <w:r w:rsidRPr="00747928">
        <w:rPr>
          <w:rFonts w:cs="Arial"/>
          <w:b/>
          <w:sz w:val="22"/>
          <w:szCs w:val="22"/>
          <w:lang w:val="es-ES"/>
        </w:rPr>
        <w:t>Se valorará únicamente la aportación de más docentes que las exigidas en la solvencia</w:t>
      </w:r>
      <w:r w:rsidR="00C878C1" w:rsidRPr="00747928">
        <w:rPr>
          <w:rFonts w:cs="Arial"/>
          <w:b/>
          <w:sz w:val="22"/>
          <w:szCs w:val="22"/>
          <w:lang w:val="es-ES"/>
        </w:rPr>
        <w:t xml:space="preserve"> </w:t>
      </w:r>
      <w:r w:rsidR="000951A1" w:rsidRPr="00747928">
        <w:rPr>
          <w:rFonts w:cs="Arial"/>
          <w:b/>
          <w:sz w:val="22"/>
          <w:szCs w:val="22"/>
          <w:lang w:val="es-ES"/>
        </w:rPr>
        <w:t>técnica</w:t>
      </w:r>
      <w:r w:rsidR="00C878C1" w:rsidRPr="00747928">
        <w:rPr>
          <w:rFonts w:cs="Arial"/>
          <w:b/>
          <w:sz w:val="22"/>
          <w:szCs w:val="22"/>
          <w:lang w:val="es-ES"/>
        </w:rPr>
        <w:t xml:space="preserve"> y profesional (apartado G.1 del cuadro de características).</w:t>
      </w:r>
    </w:p>
    <w:p w14:paraId="066114E9" w14:textId="77777777" w:rsidR="00B854AF" w:rsidRPr="00747928" w:rsidRDefault="00B854AF" w:rsidP="00B0496F">
      <w:pPr>
        <w:spacing w:line="276" w:lineRule="auto"/>
        <w:ind w:right="-23"/>
        <w:jc w:val="both"/>
        <w:rPr>
          <w:rFonts w:ascii="Arial" w:eastAsia="Arial" w:hAnsi="Arial" w:cs="Arial"/>
          <w:b/>
          <w:sz w:val="22"/>
          <w:szCs w:val="22"/>
          <w:u w:val="single"/>
          <w:lang w:val="es-ES"/>
        </w:rPr>
      </w:pPr>
    </w:p>
    <w:p w14:paraId="55E4F2CF" w14:textId="77777777" w:rsidR="008B19AF" w:rsidRPr="00747928" w:rsidRDefault="008B19AF" w:rsidP="00B0496F">
      <w:pPr>
        <w:jc w:val="both"/>
        <w:rPr>
          <w:rFonts w:ascii="Arial" w:eastAsia="Arial" w:hAnsi="Arial" w:cs="Arial"/>
          <w:b/>
          <w:bCs/>
          <w:sz w:val="22"/>
          <w:szCs w:val="22"/>
          <w:lang w:val="es-ES"/>
        </w:rPr>
      </w:pPr>
      <w:r w:rsidRPr="00747928">
        <w:rPr>
          <w:rFonts w:eastAsia="Arial"/>
          <w:sz w:val="22"/>
          <w:szCs w:val="22"/>
          <w:lang w:val="es-ES"/>
        </w:rPr>
        <w:br w:type="page"/>
      </w:r>
    </w:p>
    <w:p w14:paraId="07499EE1" w14:textId="35704DFD" w:rsidR="000D0753" w:rsidRPr="00747928" w:rsidRDefault="00B854AF" w:rsidP="00B0496F">
      <w:pPr>
        <w:pStyle w:val="Ttol3"/>
        <w:spacing w:line="276" w:lineRule="auto"/>
        <w:jc w:val="both"/>
        <w:rPr>
          <w:rFonts w:eastAsia="Arial"/>
          <w:sz w:val="22"/>
          <w:szCs w:val="22"/>
          <w:lang w:val="es-ES"/>
        </w:rPr>
      </w:pPr>
      <w:bookmarkStart w:id="103" w:name="_Toc164944490"/>
      <w:r w:rsidRPr="00747928">
        <w:rPr>
          <w:rFonts w:eastAsia="Arial"/>
          <w:sz w:val="22"/>
          <w:szCs w:val="22"/>
          <w:lang w:val="es-ES"/>
        </w:rPr>
        <w:t xml:space="preserve">ANEXO 11.3. </w:t>
      </w:r>
      <w:r w:rsidR="00063F8F">
        <w:rPr>
          <w:rFonts w:eastAsia="Arial"/>
          <w:sz w:val="22"/>
          <w:szCs w:val="22"/>
          <w:lang w:val="es-ES"/>
        </w:rPr>
        <w:t>LOTE</w:t>
      </w:r>
      <w:r w:rsidR="000D0753" w:rsidRPr="00747928">
        <w:rPr>
          <w:rFonts w:eastAsia="Arial"/>
          <w:sz w:val="22"/>
          <w:szCs w:val="22"/>
          <w:lang w:val="es-ES"/>
        </w:rPr>
        <w:t xml:space="preserve"> 3: FORMACIÓN EN </w:t>
      </w:r>
      <w:r w:rsidR="00324C9C" w:rsidRPr="00747928">
        <w:rPr>
          <w:rFonts w:eastAsia="Arial"/>
          <w:sz w:val="22"/>
          <w:szCs w:val="22"/>
          <w:lang w:val="es-ES"/>
        </w:rPr>
        <w:t>LENGUA FRANCESA GENERAL</w:t>
      </w:r>
      <w:bookmarkEnd w:id="103"/>
    </w:p>
    <w:p w14:paraId="2E60D436" w14:textId="77777777" w:rsidR="000D0753" w:rsidRPr="00747928" w:rsidRDefault="000D0753" w:rsidP="00B0496F">
      <w:pPr>
        <w:spacing w:line="276" w:lineRule="auto"/>
        <w:ind w:right="-23"/>
        <w:jc w:val="both"/>
        <w:rPr>
          <w:rFonts w:ascii="Arial" w:hAnsi="Arial" w:cs="Arial"/>
          <w:sz w:val="22"/>
          <w:szCs w:val="22"/>
          <w:lang w:val="es-ES"/>
        </w:rPr>
      </w:pPr>
    </w:p>
    <w:p w14:paraId="168163F2" w14:textId="177658F5" w:rsidR="000E672B" w:rsidRPr="00747928" w:rsidRDefault="000D0753" w:rsidP="00B0496F">
      <w:pPr>
        <w:spacing w:line="276" w:lineRule="auto"/>
        <w:ind w:right="-23"/>
        <w:jc w:val="both"/>
        <w:rPr>
          <w:rFonts w:ascii="Arial" w:eastAsia="Arial" w:hAnsi="Arial" w:cs="Arial"/>
          <w:sz w:val="22"/>
          <w:szCs w:val="22"/>
          <w:lang w:val="es-ES"/>
        </w:rPr>
      </w:pPr>
      <w:r w:rsidRPr="00747928">
        <w:rPr>
          <w:rFonts w:ascii="Arial" w:eastAsia="Arial" w:hAnsi="Arial" w:cs="Arial"/>
          <w:sz w:val="22"/>
          <w:szCs w:val="22"/>
          <w:lang w:val="es-ES"/>
        </w:rPr>
        <w:t>El</w:t>
      </w:r>
      <w:r w:rsidR="000E672B" w:rsidRPr="00747928">
        <w:rPr>
          <w:rFonts w:ascii="Arial" w:eastAsia="Arial" w:hAnsi="Arial" w:cs="Arial"/>
          <w:sz w:val="22"/>
          <w:szCs w:val="22"/>
          <w:lang w:val="es-ES"/>
        </w:rPr>
        <w:t xml:space="preserve"> El/la </w:t>
      </w:r>
      <w:r w:rsidR="00B54C03" w:rsidRPr="00747928">
        <w:rPr>
          <w:rFonts w:ascii="Arial" w:eastAsia="Arial" w:hAnsi="Arial" w:cs="Arial"/>
          <w:sz w:val="22"/>
          <w:szCs w:val="22"/>
          <w:lang w:val="es-ES"/>
        </w:rPr>
        <w:t>señor</w:t>
      </w:r>
      <w:r w:rsidR="000E672B" w:rsidRPr="00747928">
        <w:rPr>
          <w:rFonts w:ascii="Arial" w:eastAsia="Arial" w:hAnsi="Arial" w:cs="Arial"/>
          <w:sz w:val="22"/>
          <w:szCs w:val="22"/>
          <w:lang w:val="es-ES"/>
        </w:rPr>
        <w:t>/</w:t>
      </w:r>
      <w:r w:rsidR="00B54C03" w:rsidRPr="00747928">
        <w:rPr>
          <w:rFonts w:ascii="Arial" w:eastAsia="Arial" w:hAnsi="Arial" w:cs="Arial"/>
          <w:sz w:val="22"/>
          <w:szCs w:val="22"/>
          <w:lang w:val="es-ES"/>
        </w:rPr>
        <w:t>a</w:t>
      </w:r>
      <w:r w:rsidR="000E672B" w:rsidRPr="00747928">
        <w:rPr>
          <w:rFonts w:ascii="Arial" w:eastAsia="Arial" w:hAnsi="Arial" w:cs="Arial"/>
          <w:sz w:val="22"/>
          <w:szCs w:val="22"/>
          <w:lang w:val="es-ES"/>
        </w:rPr>
        <w:t xml:space="preserve"> con NIF ......................., declara en nombre propio/en nombre y representación de l</w:t>
      </w:r>
      <w:r w:rsidR="00B54C03" w:rsidRPr="00747928">
        <w:rPr>
          <w:rFonts w:ascii="Arial" w:eastAsia="Arial" w:hAnsi="Arial" w:cs="Arial"/>
          <w:sz w:val="22"/>
          <w:szCs w:val="22"/>
          <w:lang w:val="es-ES"/>
        </w:rPr>
        <w:t xml:space="preserve">a </w:t>
      </w:r>
      <w:r w:rsidR="000E672B" w:rsidRPr="00747928">
        <w:rPr>
          <w:rFonts w:ascii="Arial" w:eastAsia="Arial" w:hAnsi="Arial" w:cs="Arial"/>
          <w:sz w:val="22"/>
          <w:szCs w:val="22"/>
          <w:lang w:val="es-ES"/>
        </w:rPr>
        <w:t>empresa....................................., con domicilio social ................, calle ................., núm.......... y NIF............, según poderes otorgados ante</w:t>
      </w:r>
      <w:r w:rsidR="000E672B" w:rsidRPr="00747928">
        <w:rPr>
          <w:rFonts w:ascii="Arial" w:eastAsia="Arial" w:hAnsi="Arial" w:cs="Arial"/>
          <w:vanish/>
          <w:sz w:val="22"/>
          <w:szCs w:val="22"/>
          <w:lang w:val="es-ES"/>
        </w:rPr>
        <w:t>&lt;A[ante|delante de]&gt;</w:t>
      </w:r>
      <w:r w:rsidR="000E672B" w:rsidRPr="00747928">
        <w:rPr>
          <w:rFonts w:ascii="Arial" w:eastAsia="Arial" w:hAnsi="Arial" w:cs="Arial"/>
          <w:sz w:val="22"/>
          <w:szCs w:val="22"/>
          <w:lang w:val="es-ES"/>
        </w:rPr>
        <w:t xml:space="preserve"> el notario Sr. /Sra. ................, fecha .......... con nº de </w:t>
      </w:r>
      <w:r w:rsidR="00B54C03" w:rsidRPr="00747928">
        <w:rPr>
          <w:rFonts w:ascii="Arial" w:eastAsia="Arial" w:hAnsi="Arial" w:cs="Arial"/>
          <w:sz w:val="22"/>
          <w:szCs w:val="22"/>
          <w:lang w:val="es-ES"/>
        </w:rPr>
        <w:t>protocolo</w:t>
      </w:r>
      <w:r w:rsidR="000E672B" w:rsidRPr="00747928">
        <w:rPr>
          <w:rFonts w:ascii="Arial" w:eastAsia="Arial" w:hAnsi="Arial" w:cs="Arial"/>
          <w:sz w:val="22"/>
          <w:szCs w:val="22"/>
          <w:lang w:val="es-ES"/>
        </w:rPr>
        <w:t xml:space="preserve">......... y en relación con el </w:t>
      </w:r>
      <w:r w:rsidR="008542B3">
        <w:rPr>
          <w:rFonts w:ascii="Arial" w:eastAsia="Arial" w:hAnsi="Arial" w:cs="Arial"/>
          <w:sz w:val="22"/>
          <w:szCs w:val="22"/>
          <w:lang w:val="es-ES"/>
        </w:rPr>
        <w:t>lote</w:t>
      </w:r>
      <w:r w:rsidR="000E672B" w:rsidRPr="00747928">
        <w:rPr>
          <w:rFonts w:ascii="Arial" w:eastAsia="Arial" w:hAnsi="Arial" w:cs="Arial"/>
          <w:sz w:val="22"/>
          <w:szCs w:val="22"/>
          <w:lang w:val="es-ES"/>
        </w:rPr>
        <w:t xml:space="preserve">....... del </w:t>
      </w:r>
      <w:r w:rsidR="008508F4" w:rsidRPr="00747928">
        <w:rPr>
          <w:rFonts w:ascii="Arial" w:eastAsia="Arial" w:hAnsi="Arial" w:cs="Arial"/>
          <w:sz w:val="22"/>
          <w:szCs w:val="22"/>
          <w:lang w:val="es-ES"/>
        </w:rPr>
        <w:t>Acuerdo marco de  formación en línea de lengua inglesa con finalidades específicas, lengua inglesa general, lengua francesa general y lengua alemana general</w:t>
      </w:r>
      <w:r w:rsidR="00C87FD3" w:rsidRPr="00747928">
        <w:rPr>
          <w:rFonts w:ascii="Arial" w:eastAsia="Arial" w:hAnsi="Arial" w:cs="Arial"/>
          <w:sz w:val="22"/>
          <w:szCs w:val="22"/>
          <w:lang w:val="es-ES"/>
        </w:rPr>
        <w:t xml:space="preserve">, </w:t>
      </w:r>
      <w:r w:rsidR="000E672B" w:rsidRPr="00747928">
        <w:rPr>
          <w:rFonts w:ascii="Arial" w:eastAsia="Arial" w:hAnsi="Arial" w:cs="Arial"/>
          <w:sz w:val="22"/>
          <w:szCs w:val="22"/>
          <w:lang w:val="es-ES"/>
        </w:rPr>
        <w:t xml:space="preserve">con expediente número </w:t>
      </w:r>
      <w:r w:rsidR="001C6EB0" w:rsidRPr="00747928">
        <w:rPr>
          <w:rFonts w:ascii="Arial" w:eastAsia="Arial" w:hAnsi="Arial" w:cs="Arial"/>
          <w:sz w:val="22"/>
          <w:szCs w:val="22"/>
          <w:lang w:val="es-ES"/>
        </w:rPr>
        <w:t>EAPC-2024-</w:t>
      </w:r>
      <w:r w:rsidR="00375D95" w:rsidRPr="00747928">
        <w:rPr>
          <w:rFonts w:ascii="Arial" w:eastAsia="Arial" w:hAnsi="Arial" w:cs="Arial"/>
          <w:sz w:val="22"/>
          <w:szCs w:val="22"/>
          <w:lang w:val="es-ES"/>
        </w:rPr>
        <w:t>16</w:t>
      </w:r>
      <w:r w:rsidR="000E672B" w:rsidRPr="00747928">
        <w:rPr>
          <w:rFonts w:ascii="Arial" w:eastAsia="Arial" w:hAnsi="Arial" w:cs="Arial"/>
          <w:sz w:val="22"/>
          <w:szCs w:val="22"/>
          <w:lang w:val="es-ES"/>
        </w:rPr>
        <w:t xml:space="preserve">, la información siguiente relativa a los criterios </w:t>
      </w:r>
      <w:r w:rsidR="000D141D" w:rsidRPr="00747928">
        <w:rPr>
          <w:rFonts w:ascii="Arial" w:eastAsia="Arial" w:hAnsi="Arial" w:cs="Arial"/>
          <w:sz w:val="22"/>
          <w:szCs w:val="22"/>
          <w:lang w:val="es-ES"/>
        </w:rPr>
        <w:t>t</w:t>
      </w:r>
      <w:r w:rsidR="00B54C03" w:rsidRPr="00747928">
        <w:rPr>
          <w:rFonts w:ascii="Arial" w:eastAsia="Arial" w:hAnsi="Arial" w:cs="Arial"/>
          <w:sz w:val="22"/>
          <w:szCs w:val="22"/>
          <w:lang w:val="es-ES"/>
        </w:rPr>
        <w:t>é</w:t>
      </w:r>
      <w:r w:rsidR="000E672B" w:rsidRPr="00747928">
        <w:rPr>
          <w:rFonts w:ascii="Arial" w:eastAsia="Arial" w:hAnsi="Arial" w:cs="Arial"/>
          <w:sz w:val="22"/>
          <w:szCs w:val="22"/>
          <w:lang w:val="es-ES"/>
        </w:rPr>
        <w:t>cnico</w:t>
      </w:r>
      <w:r w:rsidR="003F5519" w:rsidRPr="00747928">
        <w:rPr>
          <w:rFonts w:ascii="Arial" w:eastAsia="Arial" w:hAnsi="Arial" w:cs="Arial"/>
          <w:sz w:val="22"/>
          <w:szCs w:val="22"/>
          <w:lang w:val="es-ES"/>
        </w:rPr>
        <w:t>s</w:t>
      </w:r>
      <w:r w:rsidR="000E672B" w:rsidRPr="00747928">
        <w:rPr>
          <w:rFonts w:ascii="Arial" w:eastAsia="Arial" w:hAnsi="Arial" w:cs="Arial"/>
          <w:sz w:val="22"/>
          <w:szCs w:val="22"/>
          <w:lang w:val="es-ES"/>
        </w:rPr>
        <w:t xml:space="preserve"> evaluables mediante fórmulas:</w:t>
      </w:r>
    </w:p>
    <w:p w14:paraId="69C5D1C8" w14:textId="7DFAB868" w:rsidR="000D0753" w:rsidRPr="00747928" w:rsidRDefault="000D0753" w:rsidP="00B0496F">
      <w:pPr>
        <w:spacing w:line="276" w:lineRule="auto"/>
        <w:ind w:right="-23"/>
        <w:jc w:val="both"/>
        <w:rPr>
          <w:rFonts w:ascii="Arial" w:hAnsi="Arial" w:cs="Arial"/>
          <w:b/>
          <w:sz w:val="22"/>
          <w:szCs w:val="22"/>
          <w:lang w:val="es-ES"/>
        </w:rPr>
      </w:pPr>
    </w:p>
    <w:p w14:paraId="2B90B6BA" w14:textId="77777777" w:rsidR="0093716B" w:rsidRPr="00747928" w:rsidRDefault="0093716B" w:rsidP="00B0496F">
      <w:pPr>
        <w:pStyle w:val="Textindependent"/>
        <w:spacing w:line="276" w:lineRule="auto"/>
        <w:rPr>
          <w:rFonts w:cs="Arial"/>
          <w:b/>
          <w:sz w:val="22"/>
          <w:szCs w:val="22"/>
          <w:lang w:val="es-ES"/>
        </w:rPr>
      </w:pPr>
      <w:r w:rsidRPr="00747928">
        <w:rPr>
          <w:rFonts w:cs="Arial"/>
          <w:b/>
          <w:sz w:val="22"/>
          <w:szCs w:val="22"/>
          <w:lang w:val="es-ES"/>
        </w:rPr>
        <w:t>Equipo docente y paridad hombres/mujeres</w:t>
      </w:r>
    </w:p>
    <w:p w14:paraId="56D6C5C9" w14:textId="540E8DBE" w:rsidR="0093716B" w:rsidRPr="00747928" w:rsidRDefault="0093716B" w:rsidP="00B0496F">
      <w:pPr>
        <w:pStyle w:val="Textindependent"/>
        <w:numPr>
          <w:ilvl w:val="0"/>
          <w:numId w:val="12"/>
        </w:numPr>
        <w:spacing w:line="276" w:lineRule="auto"/>
        <w:ind w:left="284" w:hanging="284"/>
        <w:rPr>
          <w:rFonts w:cs="Arial"/>
          <w:sz w:val="22"/>
          <w:szCs w:val="22"/>
          <w:lang w:val="es-ES"/>
        </w:rPr>
      </w:pPr>
      <w:r w:rsidRPr="00747928">
        <w:rPr>
          <w:rFonts w:cs="Arial"/>
          <w:sz w:val="22"/>
          <w:szCs w:val="22"/>
          <w:lang w:val="es-ES"/>
        </w:rPr>
        <w:t xml:space="preserve">Que el equipo docente que se adscribirá a la ejecución del Acuerdo marco y su contratación basada consta de un total de </w:t>
      </w:r>
      <w:r w:rsidRPr="00747928">
        <w:rPr>
          <w:rFonts w:cs="Arial"/>
          <w:sz w:val="22"/>
          <w:szCs w:val="22"/>
          <w:u w:val="single"/>
          <w:lang w:val="es-ES"/>
        </w:rPr>
        <w:t xml:space="preserve">           </w:t>
      </w:r>
      <w:r w:rsidRPr="00747928">
        <w:rPr>
          <w:rFonts w:cs="Arial"/>
          <w:sz w:val="22"/>
          <w:szCs w:val="22"/>
          <w:lang w:val="es-ES"/>
        </w:rPr>
        <w:t xml:space="preserve">docentes con una experiencia profesional mínima de 5 años </w:t>
      </w:r>
      <w:r w:rsidR="00B2547F" w:rsidRPr="00747928">
        <w:rPr>
          <w:rFonts w:cs="Arial"/>
          <w:sz w:val="22"/>
          <w:szCs w:val="22"/>
          <w:lang w:val="es-ES"/>
        </w:rPr>
        <w:t>impartiendo formación en la lengua objeto del contrato</w:t>
      </w:r>
      <w:r w:rsidRPr="00747928">
        <w:rPr>
          <w:rFonts w:cs="Arial"/>
          <w:sz w:val="22"/>
          <w:szCs w:val="22"/>
          <w:lang w:val="es-ES"/>
        </w:rPr>
        <w:t>.</w:t>
      </w:r>
    </w:p>
    <w:p w14:paraId="13F64B3C" w14:textId="4A89F34E" w:rsidR="0093716B" w:rsidRPr="00747928" w:rsidRDefault="0093716B" w:rsidP="00B0496F">
      <w:pPr>
        <w:pStyle w:val="Textindependent"/>
        <w:numPr>
          <w:ilvl w:val="0"/>
          <w:numId w:val="12"/>
        </w:numPr>
        <w:spacing w:line="276" w:lineRule="auto"/>
        <w:ind w:left="284" w:hanging="284"/>
        <w:rPr>
          <w:rFonts w:cs="Arial"/>
          <w:sz w:val="22"/>
          <w:szCs w:val="22"/>
          <w:lang w:val="es-ES"/>
        </w:rPr>
      </w:pPr>
      <w:r w:rsidRPr="00747928">
        <w:rPr>
          <w:rFonts w:cs="Arial"/>
          <w:sz w:val="22"/>
          <w:szCs w:val="22"/>
          <w:lang w:val="es-ES"/>
        </w:rPr>
        <w:t>Que el equipo docente que se adscribirá a la ejecución del Acuerdo marco y su contratación basada está compuesto en un _</w:t>
      </w:r>
      <w:r w:rsidRPr="00747928">
        <w:rPr>
          <w:rFonts w:cs="Arial"/>
          <w:sz w:val="22"/>
          <w:szCs w:val="22"/>
          <w:u w:val="single"/>
          <w:lang w:val="es-ES"/>
        </w:rPr>
        <w:t>_____</w:t>
      </w:r>
      <w:r w:rsidRPr="00747928">
        <w:rPr>
          <w:rFonts w:cs="Arial"/>
          <w:sz w:val="22"/>
          <w:szCs w:val="22"/>
          <w:lang w:val="es-ES"/>
        </w:rPr>
        <w:t>% p</w:t>
      </w:r>
      <w:r w:rsidRPr="00747928">
        <w:rPr>
          <w:rFonts w:cs="Arial"/>
          <w:vanish/>
          <w:sz w:val="22"/>
          <w:szCs w:val="22"/>
          <w:lang w:val="es-ES"/>
        </w:rPr>
        <w:t>&lt;A[para|por]&gt;</w:t>
      </w:r>
      <w:r w:rsidR="00B54C03" w:rsidRPr="00747928">
        <w:rPr>
          <w:rFonts w:cs="Arial"/>
          <w:sz w:val="22"/>
          <w:szCs w:val="22"/>
          <w:lang w:val="es-ES"/>
        </w:rPr>
        <w:t>or</w:t>
      </w:r>
      <w:r w:rsidRPr="00747928">
        <w:rPr>
          <w:rFonts w:cs="Arial"/>
          <w:sz w:val="22"/>
          <w:szCs w:val="22"/>
          <w:lang w:val="es-ES"/>
        </w:rPr>
        <w:t xml:space="preserve"> mujeres.</w:t>
      </w:r>
    </w:p>
    <w:p w14:paraId="6AB0F7C3" w14:textId="77777777" w:rsidR="0093716B" w:rsidRPr="00747928" w:rsidRDefault="0093716B" w:rsidP="00B0496F">
      <w:pPr>
        <w:pStyle w:val="Pargrafdellista"/>
        <w:spacing w:line="276" w:lineRule="auto"/>
        <w:rPr>
          <w:rFonts w:cs="Arial"/>
          <w:szCs w:val="22"/>
          <w:lang w:val="es-ES"/>
        </w:rPr>
      </w:pPr>
    </w:p>
    <w:p w14:paraId="221DF22C" w14:textId="269B5892" w:rsidR="0093716B" w:rsidRPr="00747928" w:rsidRDefault="0093716B" w:rsidP="00B0496F">
      <w:pPr>
        <w:spacing w:line="276" w:lineRule="auto"/>
        <w:ind w:right="-23"/>
        <w:jc w:val="both"/>
        <w:rPr>
          <w:rFonts w:ascii="Arial" w:eastAsia="Arial" w:hAnsi="Arial" w:cs="Arial"/>
          <w:sz w:val="22"/>
          <w:szCs w:val="22"/>
          <w:lang w:val="es-ES"/>
        </w:rPr>
      </w:pPr>
      <w:r w:rsidRPr="00747928">
        <w:rPr>
          <w:rFonts w:ascii="Arial" w:eastAsia="Arial" w:hAnsi="Arial" w:cs="Arial"/>
          <w:sz w:val="22"/>
          <w:szCs w:val="22"/>
          <w:lang w:val="es-ES"/>
        </w:rPr>
        <w:t xml:space="preserve">Y para que conste, firmo este documento con la información correspondiente a los criterios </w:t>
      </w:r>
      <w:r w:rsidR="000D141D" w:rsidRPr="00747928">
        <w:rPr>
          <w:rFonts w:ascii="Arial" w:eastAsia="Arial" w:hAnsi="Arial" w:cs="Arial"/>
          <w:sz w:val="22"/>
          <w:szCs w:val="22"/>
          <w:lang w:val="es-ES"/>
        </w:rPr>
        <w:t>t</w:t>
      </w:r>
      <w:r w:rsidR="00B54C03" w:rsidRPr="00747928">
        <w:rPr>
          <w:rFonts w:ascii="Arial" w:eastAsia="Arial" w:hAnsi="Arial" w:cs="Arial"/>
          <w:sz w:val="22"/>
          <w:szCs w:val="22"/>
          <w:lang w:val="es-ES"/>
        </w:rPr>
        <w:t>é</w:t>
      </w:r>
      <w:r w:rsidRPr="00747928">
        <w:rPr>
          <w:rFonts w:ascii="Arial" w:eastAsia="Arial" w:hAnsi="Arial" w:cs="Arial"/>
          <w:sz w:val="22"/>
          <w:szCs w:val="22"/>
          <w:lang w:val="es-ES"/>
        </w:rPr>
        <w:t>cnicos de valoración automática.</w:t>
      </w:r>
    </w:p>
    <w:p w14:paraId="71E03EE6" w14:textId="77777777" w:rsidR="0093716B" w:rsidRPr="00747928" w:rsidRDefault="0093716B" w:rsidP="00B0496F">
      <w:pPr>
        <w:spacing w:line="276" w:lineRule="auto"/>
        <w:ind w:right="-23"/>
        <w:jc w:val="both"/>
        <w:rPr>
          <w:rFonts w:ascii="Arial" w:eastAsia="Arial" w:hAnsi="Arial" w:cs="Arial"/>
          <w:sz w:val="22"/>
          <w:szCs w:val="22"/>
          <w:lang w:val="es-ES"/>
        </w:rPr>
      </w:pPr>
      <w:r w:rsidRPr="00747928">
        <w:rPr>
          <w:rFonts w:ascii="Arial" w:eastAsia="Arial" w:hAnsi="Arial" w:cs="Arial"/>
          <w:sz w:val="22"/>
          <w:szCs w:val="22"/>
          <w:lang w:val="es-ES"/>
        </w:rPr>
        <w:t>(lugar</w:t>
      </w:r>
      <w:r w:rsidRPr="00747928">
        <w:rPr>
          <w:rFonts w:ascii="Arial" w:eastAsia="Arial" w:hAnsi="Arial" w:cs="Arial"/>
          <w:vanish/>
          <w:sz w:val="22"/>
          <w:szCs w:val="22"/>
          <w:lang w:val="es-ES"/>
        </w:rPr>
        <w:t>&lt;A[lugar|sitio]&gt;</w:t>
      </w:r>
      <w:r w:rsidRPr="00747928">
        <w:rPr>
          <w:rFonts w:ascii="Arial" w:eastAsia="Arial" w:hAnsi="Arial" w:cs="Arial"/>
          <w:sz w:val="22"/>
          <w:szCs w:val="22"/>
          <w:lang w:val="es-ES"/>
        </w:rPr>
        <w:t xml:space="preserve"> y fecha)</w:t>
      </w:r>
    </w:p>
    <w:p w14:paraId="42D9F13E" w14:textId="77777777" w:rsidR="0093716B" w:rsidRPr="00747928" w:rsidRDefault="0093716B" w:rsidP="00B0496F">
      <w:pPr>
        <w:spacing w:line="276" w:lineRule="auto"/>
        <w:ind w:right="-23"/>
        <w:jc w:val="both"/>
        <w:rPr>
          <w:rFonts w:ascii="Arial" w:hAnsi="Arial" w:cs="Arial"/>
          <w:sz w:val="22"/>
          <w:szCs w:val="22"/>
          <w:lang w:val="es-ES"/>
        </w:rPr>
      </w:pPr>
    </w:p>
    <w:p w14:paraId="3E08C2BF" w14:textId="77777777" w:rsidR="0093716B" w:rsidRPr="00747928" w:rsidRDefault="0093716B" w:rsidP="00B0496F">
      <w:pPr>
        <w:spacing w:line="276" w:lineRule="auto"/>
        <w:ind w:right="-23"/>
        <w:jc w:val="both"/>
        <w:rPr>
          <w:rFonts w:ascii="Arial" w:eastAsia="Arial" w:hAnsi="Arial" w:cs="Arial"/>
          <w:sz w:val="22"/>
          <w:szCs w:val="22"/>
          <w:lang w:val="es-ES"/>
        </w:rPr>
      </w:pPr>
      <w:r w:rsidRPr="00747928">
        <w:rPr>
          <w:rFonts w:ascii="Arial" w:eastAsia="Arial" w:hAnsi="Arial" w:cs="Arial"/>
          <w:sz w:val="22"/>
          <w:szCs w:val="22"/>
          <w:lang w:val="es-ES"/>
        </w:rPr>
        <w:t>Firma</w:t>
      </w:r>
    </w:p>
    <w:p w14:paraId="343E2EF4" w14:textId="77777777" w:rsidR="000E672B" w:rsidRPr="00747928" w:rsidRDefault="000E672B" w:rsidP="00B0496F">
      <w:pPr>
        <w:spacing w:line="276" w:lineRule="auto"/>
        <w:jc w:val="both"/>
        <w:rPr>
          <w:rFonts w:ascii="Arial" w:hAnsi="Arial" w:cs="Arial"/>
          <w:b/>
          <w:bCs/>
          <w:sz w:val="22"/>
          <w:szCs w:val="22"/>
          <w:lang w:val="es-ES"/>
        </w:rPr>
      </w:pPr>
    </w:p>
    <w:p w14:paraId="509C1098" w14:textId="1CB7070B" w:rsidR="000E672B" w:rsidRPr="00747928" w:rsidRDefault="000E672B" w:rsidP="00B0496F">
      <w:pPr>
        <w:spacing w:line="276" w:lineRule="auto"/>
        <w:jc w:val="both"/>
        <w:rPr>
          <w:rFonts w:ascii="Arial" w:hAnsi="Arial" w:cs="Arial"/>
          <w:b/>
          <w:bCs/>
          <w:sz w:val="22"/>
          <w:szCs w:val="22"/>
          <w:u w:val="single"/>
          <w:lang w:val="es-ES"/>
        </w:rPr>
      </w:pPr>
      <w:r w:rsidRPr="00747928">
        <w:rPr>
          <w:rFonts w:ascii="Arial" w:hAnsi="Arial" w:cs="Arial"/>
          <w:b/>
          <w:bCs/>
          <w:sz w:val="22"/>
          <w:szCs w:val="22"/>
          <w:u w:val="single"/>
          <w:lang w:val="es-ES"/>
        </w:rPr>
        <w:t xml:space="preserve">La propuesta </w:t>
      </w:r>
      <w:r w:rsidR="000951A1" w:rsidRPr="00747928">
        <w:rPr>
          <w:rFonts w:ascii="Arial" w:hAnsi="Arial" w:cs="Arial"/>
          <w:b/>
          <w:bCs/>
          <w:sz w:val="22"/>
          <w:szCs w:val="22"/>
          <w:u w:val="single"/>
          <w:lang w:val="es-ES"/>
        </w:rPr>
        <w:t>técnica</w:t>
      </w:r>
      <w:r w:rsidRPr="00747928">
        <w:rPr>
          <w:rFonts w:ascii="Arial" w:hAnsi="Arial" w:cs="Arial"/>
          <w:b/>
          <w:bCs/>
          <w:sz w:val="22"/>
          <w:szCs w:val="22"/>
          <w:u w:val="single"/>
          <w:lang w:val="es-ES"/>
        </w:rPr>
        <w:t xml:space="preserve"> correspondiente a los criterios </w:t>
      </w:r>
      <w:r w:rsidR="001F3A8B" w:rsidRPr="00747928">
        <w:rPr>
          <w:rFonts w:ascii="Arial" w:hAnsi="Arial" w:cs="Arial"/>
          <w:b/>
          <w:bCs/>
          <w:sz w:val="22"/>
          <w:szCs w:val="22"/>
          <w:u w:val="single"/>
          <w:lang w:val="es-ES"/>
        </w:rPr>
        <w:t>técnicos</w:t>
      </w:r>
      <w:r w:rsidRPr="00747928">
        <w:rPr>
          <w:rFonts w:ascii="Arial" w:hAnsi="Arial" w:cs="Arial"/>
          <w:b/>
          <w:bCs/>
          <w:sz w:val="22"/>
          <w:szCs w:val="22"/>
          <w:u w:val="single"/>
          <w:lang w:val="es-ES"/>
        </w:rPr>
        <w:t xml:space="preserve"> de valoración automática se tendrá que presentar dentro del sobre C (sobre con criterios evaluables objetivamente).</w:t>
      </w:r>
    </w:p>
    <w:p w14:paraId="0E357BC7" w14:textId="77777777" w:rsidR="000E672B" w:rsidRPr="00747928" w:rsidRDefault="000E672B" w:rsidP="00B0496F">
      <w:pPr>
        <w:spacing w:line="276" w:lineRule="auto"/>
        <w:ind w:right="-23"/>
        <w:jc w:val="both"/>
        <w:rPr>
          <w:rFonts w:ascii="Arial" w:hAnsi="Arial" w:cs="Arial"/>
          <w:b/>
          <w:bCs/>
          <w:sz w:val="22"/>
          <w:szCs w:val="22"/>
          <w:lang w:val="es-ES"/>
        </w:rPr>
      </w:pPr>
    </w:p>
    <w:p w14:paraId="1C43BF9A" w14:textId="394CB140" w:rsidR="00D97BFB" w:rsidRPr="00747928" w:rsidRDefault="000E672B" w:rsidP="00B0496F">
      <w:pPr>
        <w:spacing w:line="276" w:lineRule="auto"/>
        <w:jc w:val="both"/>
        <w:rPr>
          <w:rFonts w:ascii="Arial" w:hAnsi="Arial" w:cs="Arial"/>
          <w:sz w:val="22"/>
          <w:szCs w:val="22"/>
          <w:lang w:val="es-ES"/>
        </w:rPr>
      </w:pPr>
      <w:r w:rsidRPr="00747928">
        <w:rPr>
          <w:rFonts w:ascii="Arial" w:eastAsia="Arial" w:hAnsi="Arial" w:cs="Arial"/>
          <w:b/>
          <w:sz w:val="22"/>
          <w:szCs w:val="22"/>
          <w:lang w:val="es-ES"/>
        </w:rPr>
        <w:t xml:space="preserve">La inclusión en el Sobre B de cualquier información de la oferta de carácter relevante evaluable de forma automática y que, por lo tanto, se </w:t>
      </w:r>
      <w:r w:rsidR="00D04DC2" w:rsidRPr="00747928">
        <w:rPr>
          <w:rFonts w:ascii="Arial" w:eastAsia="Arial" w:hAnsi="Arial" w:cs="Arial"/>
          <w:b/>
          <w:sz w:val="22"/>
          <w:szCs w:val="22"/>
          <w:lang w:val="es-ES"/>
        </w:rPr>
        <w:t>debe</w:t>
      </w:r>
      <w:r w:rsidRPr="00747928">
        <w:rPr>
          <w:rFonts w:ascii="Arial" w:eastAsia="Arial" w:hAnsi="Arial" w:cs="Arial"/>
          <w:b/>
          <w:sz w:val="22"/>
          <w:szCs w:val="22"/>
          <w:lang w:val="es-ES"/>
        </w:rPr>
        <w:t xml:space="preserve"> incluir en el sobre C, comportará la exclusión de la empresa licitadora, cuando se vulnere el secreto de las ofertas o el deber de no tener conocimiento del contenido de la documentación relativa a los criterios de valoración objetiva antes de la relativa a los criterios de valoración subjetiva</w:t>
      </w:r>
      <w:r w:rsidR="00D97BFB" w:rsidRPr="00747928">
        <w:rPr>
          <w:rFonts w:ascii="Arial" w:hAnsi="Arial" w:cs="Arial"/>
          <w:sz w:val="22"/>
          <w:szCs w:val="22"/>
          <w:lang w:val="es-ES"/>
        </w:rPr>
        <w:t>.</w:t>
      </w:r>
    </w:p>
    <w:p w14:paraId="4BF0CC53" w14:textId="77777777" w:rsidR="00C87FD3" w:rsidRPr="00747928" w:rsidRDefault="00C87FD3" w:rsidP="00B0496F">
      <w:pPr>
        <w:pStyle w:val="Textindependent"/>
        <w:spacing w:line="276" w:lineRule="auto"/>
        <w:rPr>
          <w:rFonts w:cs="Arial"/>
          <w:b/>
          <w:sz w:val="22"/>
          <w:szCs w:val="22"/>
          <w:lang w:val="es-ES"/>
        </w:rPr>
      </w:pPr>
    </w:p>
    <w:p w14:paraId="7EA41B10" w14:textId="43B599B6" w:rsidR="00324C9C" w:rsidRPr="00747928" w:rsidRDefault="00D97BFB" w:rsidP="00B0496F">
      <w:pPr>
        <w:pStyle w:val="Textindependent"/>
        <w:spacing w:line="276" w:lineRule="auto"/>
        <w:rPr>
          <w:rFonts w:cs="Arial"/>
          <w:b/>
          <w:sz w:val="22"/>
          <w:szCs w:val="22"/>
          <w:lang w:val="es-ES"/>
        </w:rPr>
      </w:pPr>
      <w:r w:rsidRPr="00747928">
        <w:rPr>
          <w:rFonts w:cs="Arial"/>
          <w:b/>
          <w:sz w:val="22"/>
          <w:szCs w:val="22"/>
          <w:lang w:val="es-ES"/>
        </w:rPr>
        <w:t>Se valorará únicamente la aportación de más docentes que las exigidas en la solvencia</w:t>
      </w:r>
      <w:r w:rsidR="00E44A5B" w:rsidRPr="00747928">
        <w:rPr>
          <w:rFonts w:cs="Arial"/>
          <w:b/>
          <w:sz w:val="22"/>
          <w:szCs w:val="22"/>
          <w:lang w:val="es-ES"/>
        </w:rPr>
        <w:t xml:space="preserve"> </w:t>
      </w:r>
      <w:r w:rsidR="000951A1" w:rsidRPr="00747928">
        <w:rPr>
          <w:rFonts w:cs="Arial"/>
          <w:b/>
          <w:sz w:val="22"/>
          <w:szCs w:val="22"/>
          <w:lang w:val="es-ES"/>
        </w:rPr>
        <w:t>técnica</w:t>
      </w:r>
      <w:r w:rsidR="00E44A5B" w:rsidRPr="00747928">
        <w:rPr>
          <w:rFonts w:cs="Arial"/>
          <w:b/>
          <w:sz w:val="22"/>
          <w:szCs w:val="22"/>
          <w:lang w:val="es-ES"/>
        </w:rPr>
        <w:t xml:space="preserve"> y profesional (apartado G.1 del cuadro de características)</w:t>
      </w:r>
      <w:r w:rsidRPr="00747928">
        <w:rPr>
          <w:rFonts w:cs="Arial"/>
          <w:b/>
          <w:sz w:val="22"/>
          <w:szCs w:val="22"/>
          <w:lang w:val="es-ES"/>
        </w:rPr>
        <w:t>.</w:t>
      </w:r>
    </w:p>
    <w:p w14:paraId="629D6769" w14:textId="0D157913" w:rsidR="00324C9C" w:rsidRPr="00747928" w:rsidRDefault="00324C9C" w:rsidP="00B0496F">
      <w:pPr>
        <w:pStyle w:val="Ttol3"/>
        <w:spacing w:line="276" w:lineRule="auto"/>
        <w:jc w:val="both"/>
        <w:rPr>
          <w:kern w:val="28"/>
          <w:sz w:val="22"/>
          <w:szCs w:val="22"/>
          <w:lang w:val="es-ES"/>
        </w:rPr>
      </w:pPr>
      <w:r w:rsidRPr="00747928">
        <w:rPr>
          <w:sz w:val="22"/>
          <w:szCs w:val="22"/>
          <w:lang w:val="es-ES"/>
        </w:rPr>
        <w:br w:type="page"/>
      </w:r>
      <w:bookmarkStart w:id="104" w:name="_Toc164944491"/>
      <w:r w:rsidR="00B854AF" w:rsidRPr="00747928">
        <w:rPr>
          <w:rFonts w:eastAsia="Arial"/>
          <w:sz w:val="22"/>
          <w:szCs w:val="22"/>
          <w:lang w:val="es-ES"/>
        </w:rPr>
        <w:t xml:space="preserve">ANEXO 11.4 </w:t>
      </w:r>
      <w:r w:rsidR="00063F8F">
        <w:rPr>
          <w:rFonts w:eastAsia="Arial"/>
          <w:sz w:val="22"/>
          <w:szCs w:val="22"/>
          <w:lang w:val="es-ES"/>
        </w:rPr>
        <w:t>LOTE</w:t>
      </w:r>
      <w:r w:rsidRPr="00747928">
        <w:rPr>
          <w:rFonts w:eastAsia="Arial"/>
          <w:sz w:val="22"/>
          <w:szCs w:val="22"/>
          <w:lang w:val="es-ES"/>
        </w:rPr>
        <w:t xml:space="preserve"> 4: FORMACIÓN EN LENGUA ALEMANA GENERAL</w:t>
      </w:r>
      <w:bookmarkEnd w:id="104"/>
    </w:p>
    <w:p w14:paraId="331C1E21" w14:textId="15B2AB52" w:rsidR="00324C9C" w:rsidRPr="00747928" w:rsidRDefault="003F5519" w:rsidP="00B0496F">
      <w:pPr>
        <w:spacing w:line="276" w:lineRule="auto"/>
        <w:ind w:right="-23"/>
        <w:jc w:val="both"/>
        <w:rPr>
          <w:rFonts w:ascii="Arial" w:eastAsia="Arial" w:hAnsi="Arial" w:cs="Arial"/>
          <w:sz w:val="22"/>
          <w:szCs w:val="22"/>
          <w:lang w:val="es-ES"/>
        </w:rPr>
      </w:pPr>
      <w:r w:rsidRPr="00747928">
        <w:rPr>
          <w:rFonts w:ascii="Arial" w:eastAsia="Arial" w:hAnsi="Arial" w:cs="Arial"/>
          <w:sz w:val="22"/>
          <w:szCs w:val="22"/>
          <w:lang w:val="es-ES"/>
        </w:rPr>
        <w:t>El El/la señor/a con NIF ......................., declara en nombre propio/en nombre y representación de la empresa....................................., con domicilio social ................, calle ................., núm.......... y NIF............, según poderes otorgados ante</w:t>
      </w:r>
      <w:r w:rsidRPr="00747928">
        <w:rPr>
          <w:rFonts w:ascii="Arial" w:eastAsia="Arial" w:hAnsi="Arial" w:cs="Arial"/>
          <w:vanish/>
          <w:sz w:val="22"/>
          <w:szCs w:val="22"/>
          <w:lang w:val="es-ES"/>
        </w:rPr>
        <w:t>&lt;A[ante|delante de]&gt;</w:t>
      </w:r>
      <w:r w:rsidRPr="00747928">
        <w:rPr>
          <w:rFonts w:ascii="Arial" w:eastAsia="Arial" w:hAnsi="Arial" w:cs="Arial"/>
          <w:sz w:val="22"/>
          <w:szCs w:val="22"/>
          <w:lang w:val="es-ES"/>
        </w:rPr>
        <w:t xml:space="preserve"> el notario Sr. /Sra. ................, fecha .......... con nº de protocolo......... y en relación con el </w:t>
      </w:r>
      <w:r w:rsidR="008542B3">
        <w:rPr>
          <w:rFonts w:ascii="Arial" w:eastAsia="Arial" w:hAnsi="Arial" w:cs="Arial"/>
          <w:sz w:val="22"/>
          <w:szCs w:val="22"/>
          <w:lang w:val="es-ES"/>
        </w:rPr>
        <w:t>lote</w:t>
      </w:r>
      <w:r w:rsidRPr="00747928">
        <w:rPr>
          <w:rFonts w:ascii="Arial" w:eastAsia="Arial" w:hAnsi="Arial" w:cs="Arial"/>
          <w:sz w:val="22"/>
          <w:szCs w:val="22"/>
          <w:lang w:val="es-ES"/>
        </w:rPr>
        <w:t>....... del Acuerdo marco de  formación en línea de lengua inglesa con finalidades específicas, lengua inglesa general, lengua francesa general y lengua alemana general, con expediente número EAPC-2024-16</w:t>
      </w:r>
      <w:r w:rsidR="00324C9C" w:rsidRPr="00747928">
        <w:rPr>
          <w:rFonts w:ascii="Arial" w:eastAsia="Arial" w:hAnsi="Arial" w:cs="Arial"/>
          <w:sz w:val="22"/>
          <w:szCs w:val="22"/>
          <w:lang w:val="es-ES"/>
        </w:rPr>
        <w:t xml:space="preserve">, la información siguiente relativa a los criterios </w:t>
      </w:r>
      <w:r w:rsidR="000D141D" w:rsidRPr="00747928">
        <w:rPr>
          <w:rFonts w:ascii="Arial" w:eastAsia="Arial" w:hAnsi="Arial" w:cs="Arial"/>
          <w:sz w:val="22"/>
          <w:szCs w:val="22"/>
          <w:lang w:val="es-ES"/>
        </w:rPr>
        <w:t>t</w:t>
      </w:r>
      <w:r w:rsidRPr="00747928">
        <w:rPr>
          <w:rFonts w:ascii="Arial" w:eastAsia="Arial" w:hAnsi="Arial" w:cs="Arial"/>
          <w:sz w:val="22"/>
          <w:szCs w:val="22"/>
          <w:lang w:val="es-ES"/>
        </w:rPr>
        <w:t>é</w:t>
      </w:r>
      <w:r w:rsidR="00324C9C" w:rsidRPr="00747928">
        <w:rPr>
          <w:rFonts w:ascii="Arial" w:eastAsia="Arial" w:hAnsi="Arial" w:cs="Arial"/>
          <w:sz w:val="22"/>
          <w:szCs w:val="22"/>
          <w:lang w:val="es-ES"/>
        </w:rPr>
        <w:t>cnico</w:t>
      </w:r>
      <w:r w:rsidRPr="00747928">
        <w:rPr>
          <w:rFonts w:ascii="Arial" w:eastAsia="Arial" w:hAnsi="Arial" w:cs="Arial"/>
          <w:sz w:val="22"/>
          <w:szCs w:val="22"/>
          <w:lang w:val="es-ES"/>
        </w:rPr>
        <w:t>s</w:t>
      </w:r>
      <w:r w:rsidR="00324C9C" w:rsidRPr="00747928">
        <w:rPr>
          <w:rFonts w:ascii="Arial" w:eastAsia="Arial" w:hAnsi="Arial" w:cs="Arial"/>
          <w:sz w:val="22"/>
          <w:szCs w:val="22"/>
          <w:lang w:val="es-ES"/>
        </w:rPr>
        <w:t xml:space="preserve"> evaluables mediante fórmulas:</w:t>
      </w:r>
    </w:p>
    <w:p w14:paraId="58BC9428" w14:textId="77777777" w:rsidR="00324C9C" w:rsidRPr="00747928" w:rsidRDefault="00324C9C" w:rsidP="00B0496F">
      <w:pPr>
        <w:spacing w:line="276" w:lineRule="auto"/>
        <w:ind w:right="-23"/>
        <w:jc w:val="both"/>
        <w:rPr>
          <w:rFonts w:ascii="Arial" w:hAnsi="Arial" w:cs="Arial"/>
          <w:b/>
          <w:sz w:val="22"/>
          <w:szCs w:val="22"/>
          <w:lang w:val="es-ES"/>
        </w:rPr>
      </w:pPr>
    </w:p>
    <w:p w14:paraId="76F93395" w14:textId="77777777" w:rsidR="0093716B" w:rsidRPr="00747928" w:rsidRDefault="0093716B" w:rsidP="00B0496F">
      <w:pPr>
        <w:pStyle w:val="Textindependent"/>
        <w:spacing w:line="276" w:lineRule="auto"/>
        <w:rPr>
          <w:rFonts w:cs="Arial"/>
          <w:b/>
          <w:sz w:val="22"/>
          <w:szCs w:val="22"/>
          <w:lang w:val="es-ES"/>
        </w:rPr>
      </w:pPr>
      <w:r w:rsidRPr="00747928">
        <w:rPr>
          <w:rFonts w:cs="Arial"/>
          <w:b/>
          <w:sz w:val="22"/>
          <w:szCs w:val="22"/>
          <w:lang w:val="es-ES"/>
        </w:rPr>
        <w:t>Equipo docente y paridad hombres/mujeres</w:t>
      </w:r>
    </w:p>
    <w:p w14:paraId="26556206" w14:textId="6975F3F9" w:rsidR="0093716B" w:rsidRPr="00747928" w:rsidRDefault="0093716B" w:rsidP="00B0496F">
      <w:pPr>
        <w:pStyle w:val="Textindependent"/>
        <w:numPr>
          <w:ilvl w:val="0"/>
          <w:numId w:val="12"/>
        </w:numPr>
        <w:spacing w:line="276" w:lineRule="auto"/>
        <w:ind w:left="284" w:hanging="284"/>
        <w:rPr>
          <w:rFonts w:cs="Arial"/>
          <w:sz w:val="22"/>
          <w:szCs w:val="22"/>
          <w:lang w:val="es-ES"/>
        </w:rPr>
      </w:pPr>
      <w:r w:rsidRPr="00747928">
        <w:rPr>
          <w:rFonts w:cs="Arial"/>
          <w:sz w:val="22"/>
          <w:szCs w:val="22"/>
          <w:lang w:val="es-ES"/>
        </w:rPr>
        <w:t xml:space="preserve">Que el equipo docente que se adscribirá a la ejecución del Acuerdo marco y su contratación basada consta de un total de </w:t>
      </w:r>
      <w:r w:rsidRPr="00747928">
        <w:rPr>
          <w:rFonts w:cs="Arial"/>
          <w:sz w:val="22"/>
          <w:szCs w:val="22"/>
          <w:u w:val="single"/>
          <w:lang w:val="es-ES"/>
        </w:rPr>
        <w:t xml:space="preserve">           </w:t>
      </w:r>
      <w:r w:rsidRPr="00747928">
        <w:rPr>
          <w:rFonts w:cs="Arial"/>
          <w:sz w:val="22"/>
          <w:szCs w:val="22"/>
          <w:lang w:val="es-ES"/>
        </w:rPr>
        <w:t xml:space="preserve">docentes con una experiencia profesional mínima de 5 años </w:t>
      </w:r>
      <w:r w:rsidR="00B2547F" w:rsidRPr="00747928">
        <w:rPr>
          <w:rFonts w:cs="Arial"/>
          <w:sz w:val="22"/>
          <w:szCs w:val="22"/>
          <w:lang w:val="es-ES"/>
        </w:rPr>
        <w:t>impartiendo formación en la lengua objeto del contrato</w:t>
      </w:r>
      <w:r w:rsidRPr="00747928">
        <w:rPr>
          <w:rFonts w:cs="Arial"/>
          <w:sz w:val="22"/>
          <w:szCs w:val="22"/>
          <w:lang w:val="es-ES"/>
        </w:rPr>
        <w:t>.</w:t>
      </w:r>
    </w:p>
    <w:p w14:paraId="38EAAF42" w14:textId="7FD60390" w:rsidR="0093716B" w:rsidRPr="00747928" w:rsidRDefault="0093716B" w:rsidP="00B0496F">
      <w:pPr>
        <w:pStyle w:val="Textindependent"/>
        <w:numPr>
          <w:ilvl w:val="0"/>
          <w:numId w:val="12"/>
        </w:numPr>
        <w:spacing w:line="276" w:lineRule="auto"/>
        <w:ind w:left="284" w:hanging="284"/>
        <w:rPr>
          <w:rFonts w:cs="Arial"/>
          <w:sz w:val="22"/>
          <w:szCs w:val="22"/>
          <w:lang w:val="es-ES"/>
        </w:rPr>
      </w:pPr>
      <w:r w:rsidRPr="00747928">
        <w:rPr>
          <w:rFonts w:cs="Arial"/>
          <w:sz w:val="22"/>
          <w:szCs w:val="22"/>
          <w:lang w:val="es-ES"/>
        </w:rPr>
        <w:t>Que el equipo docente que se adscribirá a la ejecución del Acuerdo marco y su contratación basada está compuesto en un _</w:t>
      </w:r>
      <w:r w:rsidRPr="00747928">
        <w:rPr>
          <w:rFonts w:cs="Arial"/>
          <w:sz w:val="22"/>
          <w:szCs w:val="22"/>
          <w:u w:val="single"/>
          <w:lang w:val="es-ES"/>
        </w:rPr>
        <w:t>_____</w:t>
      </w:r>
      <w:r w:rsidRPr="00747928">
        <w:rPr>
          <w:rFonts w:cs="Arial"/>
          <w:sz w:val="22"/>
          <w:szCs w:val="22"/>
          <w:lang w:val="es-ES"/>
        </w:rPr>
        <w:t>% p</w:t>
      </w:r>
      <w:r w:rsidR="003F5519" w:rsidRPr="00747928">
        <w:rPr>
          <w:rFonts w:cs="Arial"/>
          <w:sz w:val="22"/>
          <w:szCs w:val="22"/>
          <w:lang w:val="es-ES"/>
        </w:rPr>
        <w:t>or</w:t>
      </w:r>
      <w:r w:rsidRPr="00747928">
        <w:rPr>
          <w:rFonts w:cs="Arial"/>
          <w:sz w:val="22"/>
          <w:szCs w:val="22"/>
          <w:lang w:val="es-ES"/>
        </w:rPr>
        <w:t xml:space="preserve"> mujeres.</w:t>
      </w:r>
    </w:p>
    <w:p w14:paraId="1E5247C0" w14:textId="77777777" w:rsidR="0093716B" w:rsidRPr="00747928" w:rsidRDefault="0093716B" w:rsidP="00B0496F">
      <w:pPr>
        <w:pStyle w:val="Pargrafdellista"/>
        <w:spacing w:line="276" w:lineRule="auto"/>
        <w:rPr>
          <w:rFonts w:cs="Arial"/>
          <w:szCs w:val="22"/>
          <w:lang w:val="es-ES"/>
        </w:rPr>
      </w:pPr>
    </w:p>
    <w:p w14:paraId="5597633F" w14:textId="7FFE6330" w:rsidR="0093716B" w:rsidRPr="00747928" w:rsidRDefault="0093716B" w:rsidP="00B0496F">
      <w:pPr>
        <w:spacing w:line="276" w:lineRule="auto"/>
        <w:ind w:right="-23"/>
        <w:jc w:val="both"/>
        <w:rPr>
          <w:rFonts w:ascii="Arial" w:eastAsia="Arial" w:hAnsi="Arial" w:cs="Arial"/>
          <w:sz w:val="22"/>
          <w:szCs w:val="22"/>
          <w:lang w:val="es-ES"/>
        </w:rPr>
      </w:pPr>
      <w:r w:rsidRPr="00747928">
        <w:rPr>
          <w:rFonts w:ascii="Arial" w:eastAsia="Arial" w:hAnsi="Arial" w:cs="Arial"/>
          <w:sz w:val="22"/>
          <w:szCs w:val="22"/>
          <w:lang w:val="es-ES"/>
        </w:rPr>
        <w:t xml:space="preserve">Y para que conste, firmo este documento con la información correspondiente a los criterios </w:t>
      </w:r>
      <w:r w:rsidR="000D141D" w:rsidRPr="00747928">
        <w:rPr>
          <w:rFonts w:ascii="Arial" w:eastAsia="Arial" w:hAnsi="Arial" w:cs="Arial"/>
          <w:sz w:val="22"/>
          <w:szCs w:val="22"/>
          <w:lang w:val="es-ES"/>
        </w:rPr>
        <w:t>t</w:t>
      </w:r>
      <w:r w:rsidR="003F5519" w:rsidRPr="00747928">
        <w:rPr>
          <w:rFonts w:ascii="Arial" w:eastAsia="Arial" w:hAnsi="Arial" w:cs="Arial"/>
          <w:sz w:val="22"/>
          <w:szCs w:val="22"/>
          <w:lang w:val="es-ES"/>
        </w:rPr>
        <w:t>é</w:t>
      </w:r>
      <w:r w:rsidRPr="00747928">
        <w:rPr>
          <w:rFonts w:ascii="Arial" w:eastAsia="Arial" w:hAnsi="Arial" w:cs="Arial"/>
          <w:sz w:val="22"/>
          <w:szCs w:val="22"/>
          <w:lang w:val="es-ES"/>
        </w:rPr>
        <w:t>cnicos de valoración automática.</w:t>
      </w:r>
    </w:p>
    <w:p w14:paraId="2BC74134" w14:textId="77777777" w:rsidR="0093716B" w:rsidRPr="00747928" w:rsidRDefault="0093716B" w:rsidP="00B0496F">
      <w:pPr>
        <w:spacing w:line="276" w:lineRule="auto"/>
        <w:ind w:right="-23"/>
        <w:jc w:val="both"/>
        <w:rPr>
          <w:rFonts w:ascii="Arial" w:eastAsia="Arial" w:hAnsi="Arial" w:cs="Arial"/>
          <w:sz w:val="22"/>
          <w:szCs w:val="22"/>
          <w:lang w:val="es-ES"/>
        </w:rPr>
      </w:pPr>
      <w:r w:rsidRPr="00747928">
        <w:rPr>
          <w:rFonts w:ascii="Arial" w:eastAsia="Arial" w:hAnsi="Arial" w:cs="Arial"/>
          <w:sz w:val="22"/>
          <w:szCs w:val="22"/>
          <w:lang w:val="es-ES"/>
        </w:rPr>
        <w:t>(lugar</w:t>
      </w:r>
      <w:r w:rsidRPr="00747928">
        <w:rPr>
          <w:rFonts w:ascii="Arial" w:eastAsia="Arial" w:hAnsi="Arial" w:cs="Arial"/>
          <w:vanish/>
          <w:sz w:val="22"/>
          <w:szCs w:val="22"/>
          <w:lang w:val="es-ES"/>
        </w:rPr>
        <w:t>&lt;A[lugar|sitio]&gt;</w:t>
      </w:r>
      <w:r w:rsidRPr="00747928">
        <w:rPr>
          <w:rFonts w:ascii="Arial" w:eastAsia="Arial" w:hAnsi="Arial" w:cs="Arial"/>
          <w:sz w:val="22"/>
          <w:szCs w:val="22"/>
          <w:lang w:val="es-ES"/>
        </w:rPr>
        <w:t xml:space="preserve"> y fecha)</w:t>
      </w:r>
    </w:p>
    <w:p w14:paraId="161D2F26" w14:textId="77777777" w:rsidR="0093716B" w:rsidRPr="00747928" w:rsidRDefault="0093716B" w:rsidP="00B0496F">
      <w:pPr>
        <w:spacing w:line="276" w:lineRule="auto"/>
        <w:ind w:right="-23"/>
        <w:jc w:val="both"/>
        <w:rPr>
          <w:rFonts w:ascii="Arial" w:hAnsi="Arial" w:cs="Arial"/>
          <w:sz w:val="22"/>
          <w:szCs w:val="22"/>
          <w:lang w:val="es-ES"/>
        </w:rPr>
      </w:pPr>
    </w:p>
    <w:p w14:paraId="78A694AD" w14:textId="77777777" w:rsidR="0093716B" w:rsidRPr="00747928" w:rsidRDefault="0093716B" w:rsidP="00B0496F">
      <w:pPr>
        <w:spacing w:line="276" w:lineRule="auto"/>
        <w:ind w:right="-23"/>
        <w:jc w:val="both"/>
        <w:rPr>
          <w:rFonts w:ascii="Arial" w:eastAsia="Arial" w:hAnsi="Arial" w:cs="Arial"/>
          <w:sz w:val="22"/>
          <w:szCs w:val="22"/>
          <w:lang w:val="es-ES"/>
        </w:rPr>
      </w:pPr>
      <w:r w:rsidRPr="00747928">
        <w:rPr>
          <w:rFonts w:ascii="Arial" w:eastAsia="Arial" w:hAnsi="Arial" w:cs="Arial"/>
          <w:sz w:val="22"/>
          <w:szCs w:val="22"/>
          <w:lang w:val="es-ES"/>
        </w:rPr>
        <w:t>Firma</w:t>
      </w:r>
    </w:p>
    <w:p w14:paraId="4F183AB8" w14:textId="77777777" w:rsidR="00324C9C" w:rsidRPr="00747928" w:rsidRDefault="00324C9C" w:rsidP="00B0496F">
      <w:pPr>
        <w:spacing w:line="276" w:lineRule="auto"/>
        <w:jc w:val="both"/>
        <w:rPr>
          <w:rFonts w:ascii="Arial" w:hAnsi="Arial" w:cs="Arial"/>
          <w:b/>
          <w:bCs/>
          <w:sz w:val="22"/>
          <w:szCs w:val="22"/>
          <w:lang w:val="es-ES"/>
        </w:rPr>
      </w:pPr>
    </w:p>
    <w:p w14:paraId="6F9195AF" w14:textId="760600A4" w:rsidR="00324C9C" w:rsidRPr="00747928" w:rsidRDefault="00324C9C" w:rsidP="00B0496F">
      <w:pPr>
        <w:spacing w:line="276" w:lineRule="auto"/>
        <w:jc w:val="both"/>
        <w:rPr>
          <w:rFonts w:ascii="Arial" w:hAnsi="Arial" w:cs="Arial"/>
          <w:b/>
          <w:bCs/>
          <w:sz w:val="22"/>
          <w:szCs w:val="22"/>
          <w:u w:val="single"/>
          <w:lang w:val="es-ES"/>
        </w:rPr>
      </w:pPr>
      <w:r w:rsidRPr="00747928">
        <w:rPr>
          <w:rFonts w:ascii="Arial" w:hAnsi="Arial" w:cs="Arial"/>
          <w:b/>
          <w:bCs/>
          <w:sz w:val="22"/>
          <w:szCs w:val="22"/>
          <w:u w:val="single"/>
          <w:lang w:val="es-ES"/>
        </w:rPr>
        <w:t xml:space="preserve">La propuesta </w:t>
      </w:r>
      <w:r w:rsidR="000951A1" w:rsidRPr="00747928">
        <w:rPr>
          <w:rFonts w:ascii="Arial" w:hAnsi="Arial" w:cs="Arial"/>
          <w:b/>
          <w:bCs/>
          <w:sz w:val="22"/>
          <w:szCs w:val="22"/>
          <w:u w:val="single"/>
          <w:lang w:val="es-ES"/>
        </w:rPr>
        <w:t>técnica</w:t>
      </w:r>
      <w:r w:rsidRPr="00747928">
        <w:rPr>
          <w:rFonts w:ascii="Arial" w:hAnsi="Arial" w:cs="Arial"/>
          <w:b/>
          <w:bCs/>
          <w:sz w:val="22"/>
          <w:szCs w:val="22"/>
          <w:u w:val="single"/>
          <w:lang w:val="es-ES"/>
        </w:rPr>
        <w:t xml:space="preserve"> correspondiente a los criterios </w:t>
      </w:r>
      <w:r w:rsidR="001F3A8B" w:rsidRPr="00747928">
        <w:rPr>
          <w:rFonts w:ascii="Arial" w:hAnsi="Arial" w:cs="Arial"/>
          <w:b/>
          <w:bCs/>
          <w:sz w:val="22"/>
          <w:szCs w:val="22"/>
          <w:u w:val="single"/>
          <w:lang w:val="es-ES"/>
        </w:rPr>
        <w:t>técnicos</w:t>
      </w:r>
      <w:r w:rsidRPr="00747928">
        <w:rPr>
          <w:rFonts w:ascii="Arial" w:hAnsi="Arial" w:cs="Arial"/>
          <w:b/>
          <w:bCs/>
          <w:sz w:val="22"/>
          <w:szCs w:val="22"/>
          <w:u w:val="single"/>
          <w:lang w:val="es-ES"/>
        </w:rPr>
        <w:t xml:space="preserve"> de valoración automática se tendrá que presentar dentro del sobre C (sobre con criterios evaluables objetivamente).</w:t>
      </w:r>
    </w:p>
    <w:p w14:paraId="269C2195" w14:textId="77777777" w:rsidR="00407B68" w:rsidRPr="00747928" w:rsidRDefault="00407B68" w:rsidP="00B0496F">
      <w:pPr>
        <w:spacing w:line="276" w:lineRule="auto"/>
        <w:jc w:val="both"/>
        <w:rPr>
          <w:rFonts w:ascii="Arial" w:hAnsi="Arial" w:cs="Arial"/>
          <w:b/>
          <w:bCs/>
          <w:sz w:val="22"/>
          <w:szCs w:val="22"/>
          <w:u w:val="single"/>
          <w:lang w:val="es-ES"/>
        </w:rPr>
      </w:pPr>
    </w:p>
    <w:p w14:paraId="079A33CA" w14:textId="70CD5671" w:rsidR="00324C9C" w:rsidRPr="00747928" w:rsidRDefault="00324C9C" w:rsidP="00B0496F">
      <w:pPr>
        <w:spacing w:line="276" w:lineRule="auto"/>
        <w:jc w:val="both"/>
        <w:rPr>
          <w:rFonts w:ascii="Arial" w:hAnsi="Arial" w:cs="Arial"/>
          <w:sz w:val="22"/>
          <w:szCs w:val="22"/>
          <w:lang w:val="es-ES"/>
        </w:rPr>
      </w:pPr>
      <w:r w:rsidRPr="00747928">
        <w:rPr>
          <w:rFonts w:ascii="Arial" w:eastAsia="Arial" w:hAnsi="Arial" w:cs="Arial"/>
          <w:b/>
          <w:sz w:val="22"/>
          <w:szCs w:val="22"/>
          <w:lang w:val="es-ES"/>
        </w:rPr>
        <w:t xml:space="preserve">La inclusión en el Sobre B de cualquier información de la oferta de carácter relevante evaluable de forma automática y que, por lo tanto, se </w:t>
      </w:r>
      <w:r w:rsidR="00D04DC2" w:rsidRPr="00747928">
        <w:rPr>
          <w:rFonts w:ascii="Arial" w:eastAsia="Arial" w:hAnsi="Arial" w:cs="Arial"/>
          <w:b/>
          <w:sz w:val="22"/>
          <w:szCs w:val="22"/>
          <w:lang w:val="es-ES"/>
        </w:rPr>
        <w:t>debe</w:t>
      </w:r>
      <w:r w:rsidRPr="00747928">
        <w:rPr>
          <w:rFonts w:ascii="Arial" w:eastAsia="Arial" w:hAnsi="Arial" w:cs="Arial"/>
          <w:b/>
          <w:sz w:val="22"/>
          <w:szCs w:val="22"/>
          <w:lang w:val="es-ES"/>
        </w:rPr>
        <w:t xml:space="preserve"> incluir en el sobre C, comportará la exclusión de la empresa licitadora, cuando se vulnere el secreto de las ofertas o el deber de no tener conocimiento del contenido de la documentación relativa a los criterios de valoración objetiva antes de la relativa a los criterios de valoración subjetiva</w:t>
      </w:r>
      <w:r w:rsidRPr="00747928">
        <w:rPr>
          <w:rFonts w:ascii="Arial" w:hAnsi="Arial" w:cs="Arial"/>
          <w:sz w:val="22"/>
          <w:szCs w:val="22"/>
          <w:lang w:val="es-ES"/>
        </w:rPr>
        <w:t>.</w:t>
      </w:r>
    </w:p>
    <w:p w14:paraId="0AFCE82F" w14:textId="77777777" w:rsidR="008508F4" w:rsidRPr="00747928" w:rsidRDefault="008508F4" w:rsidP="00B0496F">
      <w:pPr>
        <w:spacing w:line="276" w:lineRule="auto"/>
        <w:jc w:val="both"/>
        <w:rPr>
          <w:rFonts w:ascii="Arial" w:hAnsi="Arial" w:cs="Arial"/>
          <w:b/>
          <w:sz w:val="22"/>
          <w:szCs w:val="22"/>
          <w:lang w:val="es-ES"/>
        </w:rPr>
      </w:pPr>
    </w:p>
    <w:p w14:paraId="7D12272F" w14:textId="5B85126E" w:rsidR="00F005DA" w:rsidRPr="00747928" w:rsidRDefault="00324C9C" w:rsidP="00B0496F">
      <w:pPr>
        <w:spacing w:line="276" w:lineRule="auto"/>
        <w:jc w:val="both"/>
        <w:rPr>
          <w:rFonts w:ascii="Arial" w:hAnsi="Arial" w:cs="Arial"/>
          <w:b/>
          <w:sz w:val="22"/>
          <w:szCs w:val="22"/>
          <w:u w:val="single"/>
          <w:lang w:val="es-ES"/>
        </w:rPr>
      </w:pPr>
      <w:r w:rsidRPr="00747928">
        <w:rPr>
          <w:rFonts w:ascii="Arial" w:hAnsi="Arial" w:cs="Arial"/>
          <w:b/>
          <w:sz w:val="22"/>
          <w:szCs w:val="22"/>
          <w:lang w:val="es-ES"/>
        </w:rPr>
        <w:t>Se valorará únicamente la aportación de más docentes que las exigidas en la solvencia</w:t>
      </w:r>
      <w:r w:rsidR="00E44A5B" w:rsidRPr="00747928">
        <w:rPr>
          <w:rFonts w:ascii="Arial" w:hAnsi="Arial" w:cs="Arial"/>
          <w:b/>
          <w:sz w:val="22"/>
          <w:szCs w:val="22"/>
          <w:lang w:val="es-ES"/>
        </w:rPr>
        <w:t xml:space="preserve"> </w:t>
      </w:r>
      <w:r w:rsidR="000951A1" w:rsidRPr="00747928">
        <w:rPr>
          <w:rFonts w:ascii="Arial" w:hAnsi="Arial" w:cs="Arial"/>
          <w:b/>
          <w:sz w:val="22"/>
          <w:szCs w:val="22"/>
          <w:lang w:val="es-ES"/>
        </w:rPr>
        <w:t>técnica</w:t>
      </w:r>
      <w:r w:rsidR="00E44A5B" w:rsidRPr="00747928">
        <w:rPr>
          <w:rFonts w:ascii="Arial" w:hAnsi="Arial" w:cs="Arial"/>
          <w:b/>
          <w:sz w:val="22"/>
          <w:szCs w:val="22"/>
          <w:lang w:val="es-ES"/>
        </w:rPr>
        <w:t xml:space="preserve"> y profesional (apartado G.1 del cuadro de características)</w:t>
      </w:r>
      <w:r w:rsidRPr="00747928">
        <w:rPr>
          <w:rFonts w:ascii="Arial" w:hAnsi="Arial" w:cs="Arial"/>
          <w:b/>
          <w:sz w:val="22"/>
          <w:szCs w:val="22"/>
          <w:lang w:val="es-ES"/>
        </w:rPr>
        <w:t>.</w:t>
      </w:r>
    </w:p>
    <w:p w14:paraId="3267E007" w14:textId="77777777" w:rsidR="008B19AF" w:rsidRPr="00747928" w:rsidRDefault="008B19AF" w:rsidP="00B0496F">
      <w:pPr>
        <w:jc w:val="both"/>
        <w:rPr>
          <w:rFonts w:ascii="Arial" w:hAnsi="Arial" w:cs="Arial"/>
          <w:b/>
          <w:sz w:val="22"/>
          <w:szCs w:val="22"/>
          <w:lang w:val="es-ES"/>
        </w:rPr>
      </w:pPr>
      <w:r w:rsidRPr="00747928">
        <w:rPr>
          <w:rFonts w:cs="Arial"/>
          <w:sz w:val="22"/>
          <w:szCs w:val="22"/>
          <w:lang w:val="es-ES"/>
        </w:rPr>
        <w:br w:type="page"/>
      </w:r>
    </w:p>
    <w:p w14:paraId="14B32327" w14:textId="196D48A1" w:rsidR="00647453" w:rsidRPr="00747928" w:rsidRDefault="00647453" w:rsidP="00B0496F">
      <w:pPr>
        <w:pStyle w:val="Ttol2"/>
        <w:spacing w:line="276" w:lineRule="auto"/>
        <w:jc w:val="both"/>
        <w:rPr>
          <w:rFonts w:cs="Arial"/>
          <w:sz w:val="22"/>
          <w:szCs w:val="22"/>
          <w:lang w:val="es-ES"/>
        </w:rPr>
      </w:pPr>
      <w:bookmarkStart w:id="105" w:name="_Toc164944492"/>
      <w:r w:rsidRPr="00747928">
        <w:rPr>
          <w:rFonts w:cs="Arial"/>
          <w:sz w:val="22"/>
          <w:szCs w:val="22"/>
          <w:lang w:val="es-ES"/>
        </w:rPr>
        <w:t>ANEXO 12: DETALLE DE LOS CRITERIOS DE VALORACIÓN DE L</w:t>
      </w:r>
      <w:r w:rsidR="00EF2C54" w:rsidRPr="00747928">
        <w:rPr>
          <w:rFonts w:cs="Arial"/>
          <w:sz w:val="22"/>
          <w:szCs w:val="22"/>
          <w:lang w:val="es-ES"/>
        </w:rPr>
        <w:t xml:space="preserve">OS DIFERENTES </w:t>
      </w:r>
      <w:r w:rsidR="00063F8F">
        <w:rPr>
          <w:rFonts w:cs="Arial"/>
          <w:sz w:val="22"/>
          <w:szCs w:val="22"/>
          <w:lang w:val="es-ES"/>
        </w:rPr>
        <w:t>LOTE</w:t>
      </w:r>
      <w:r w:rsidRPr="00747928">
        <w:rPr>
          <w:rFonts w:cs="Arial"/>
          <w:sz w:val="22"/>
          <w:szCs w:val="22"/>
          <w:lang w:val="es-ES"/>
        </w:rPr>
        <w:t xml:space="preserve"> DEL ACUERDO MARCO DE FORMACIÓN EN LÍNEA EN LENGUA INGLESA CON FINALIDADES ESPECÍFICAS, LENGUA INGLESA GENERAL, LENGUA FRANCESA GENERAL Y LENGUA ALEMANA  GENERAL</w:t>
      </w:r>
      <w:bookmarkEnd w:id="105"/>
    </w:p>
    <w:p w14:paraId="4998BC92" w14:textId="1EDBF7BC" w:rsidR="00BB37F3" w:rsidRPr="00747928" w:rsidRDefault="00BB37F3" w:rsidP="00B0496F">
      <w:pPr>
        <w:spacing w:line="276" w:lineRule="auto"/>
        <w:jc w:val="both"/>
        <w:rPr>
          <w:rFonts w:ascii="Arial" w:hAnsi="Arial" w:cs="Arial"/>
          <w:sz w:val="22"/>
          <w:szCs w:val="22"/>
          <w:lang w:val="es-ES"/>
        </w:rPr>
      </w:pPr>
    </w:p>
    <w:p w14:paraId="77BBAA34" w14:textId="47896BDD" w:rsidR="00EB49C6" w:rsidRPr="00747928" w:rsidRDefault="00EB49C6" w:rsidP="00B0496F">
      <w:pPr>
        <w:pStyle w:val="Ttol3"/>
        <w:spacing w:before="0" w:after="0" w:line="276" w:lineRule="auto"/>
        <w:jc w:val="both"/>
        <w:rPr>
          <w:sz w:val="22"/>
          <w:szCs w:val="22"/>
          <w:lang w:val="es-ES"/>
        </w:rPr>
      </w:pPr>
      <w:bookmarkStart w:id="106" w:name="_Toc164944493"/>
      <w:r w:rsidRPr="00747928">
        <w:rPr>
          <w:sz w:val="22"/>
          <w:szCs w:val="22"/>
          <w:lang w:val="es-ES"/>
        </w:rPr>
        <w:t xml:space="preserve">Anexo 12.1 </w:t>
      </w:r>
      <w:r w:rsidR="00063F8F">
        <w:rPr>
          <w:sz w:val="22"/>
          <w:szCs w:val="22"/>
          <w:lang w:val="es-ES"/>
        </w:rPr>
        <w:t>LOTE</w:t>
      </w:r>
      <w:r w:rsidRPr="00747928">
        <w:rPr>
          <w:sz w:val="22"/>
          <w:szCs w:val="22"/>
          <w:lang w:val="es-ES"/>
        </w:rPr>
        <w:t xml:space="preserve"> 1: Formación en modalidad en línea en inglés con finalidades específicas</w:t>
      </w:r>
      <w:bookmarkEnd w:id="106"/>
    </w:p>
    <w:p w14:paraId="66606ECF" w14:textId="77777777" w:rsidR="00EB49C6" w:rsidRPr="00747928" w:rsidRDefault="00EB49C6" w:rsidP="00B0496F">
      <w:pPr>
        <w:spacing w:line="276" w:lineRule="auto"/>
        <w:jc w:val="both"/>
        <w:rPr>
          <w:rFonts w:ascii="Arial" w:hAnsi="Arial" w:cs="Arial"/>
          <w:sz w:val="22"/>
          <w:szCs w:val="22"/>
          <w:lang w:val="es-ES"/>
        </w:rPr>
      </w:pPr>
    </w:p>
    <w:p w14:paraId="44124E1B" w14:textId="6592CE14" w:rsidR="00201A5C" w:rsidRPr="00747928" w:rsidRDefault="00201A5C"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A continuación, se detallan los criterios para la valoración de las propuestas </w:t>
      </w:r>
      <w:r w:rsidR="009D1DD2" w:rsidRPr="00747928">
        <w:rPr>
          <w:rFonts w:ascii="Arial" w:hAnsi="Arial" w:cs="Arial"/>
          <w:sz w:val="22"/>
          <w:szCs w:val="22"/>
          <w:lang w:val="es-ES"/>
        </w:rPr>
        <w:t>técnicas</w:t>
      </w:r>
      <w:r w:rsidRPr="00747928">
        <w:rPr>
          <w:rFonts w:ascii="Arial" w:hAnsi="Arial" w:cs="Arial"/>
          <w:sz w:val="22"/>
          <w:szCs w:val="22"/>
          <w:lang w:val="es-ES"/>
        </w:rPr>
        <w:t xml:space="preserve"> </w:t>
      </w:r>
      <w:r w:rsidR="00EF2C54" w:rsidRPr="00747928">
        <w:rPr>
          <w:rFonts w:ascii="Arial" w:hAnsi="Arial" w:cs="Arial"/>
          <w:sz w:val="22"/>
          <w:szCs w:val="22"/>
          <w:lang w:val="es-ES"/>
        </w:rPr>
        <w:t xml:space="preserve">de este </w:t>
      </w:r>
      <w:r w:rsidR="008542B3">
        <w:rPr>
          <w:rFonts w:ascii="Arial" w:eastAsia="Arial" w:hAnsi="Arial" w:cs="Arial"/>
          <w:sz w:val="22"/>
          <w:szCs w:val="22"/>
          <w:lang w:val="es-ES"/>
        </w:rPr>
        <w:t>lote</w:t>
      </w:r>
      <w:r w:rsidRPr="00747928">
        <w:rPr>
          <w:rFonts w:ascii="Arial" w:hAnsi="Arial" w:cs="Arial"/>
          <w:sz w:val="22"/>
          <w:szCs w:val="22"/>
          <w:lang w:val="es-ES"/>
        </w:rPr>
        <w:t xml:space="preserve">. </w:t>
      </w:r>
    </w:p>
    <w:p w14:paraId="0D4B3462" w14:textId="77777777" w:rsidR="00201A5C" w:rsidRPr="00747928" w:rsidRDefault="00201A5C" w:rsidP="00B0496F">
      <w:pPr>
        <w:spacing w:line="276" w:lineRule="auto"/>
        <w:jc w:val="both"/>
        <w:rPr>
          <w:rFonts w:ascii="Arial" w:hAnsi="Arial" w:cs="Arial"/>
          <w:sz w:val="22"/>
          <w:szCs w:val="22"/>
          <w:lang w:val="es-ES"/>
        </w:rPr>
      </w:pPr>
    </w:p>
    <w:p w14:paraId="19254D86" w14:textId="3FFC4313" w:rsidR="00201A5C" w:rsidRPr="00747928" w:rsidRDefault="00201A5C"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Los criterios </w:t>
      </w:r>
      <w:r w:rsidR="000D141D" w:rsidRPr="00747928">
        <w:rPr>
          <w:rFonts w:ascii="Arial" w:hAnsi="Arial" w:cs="Arial"/>
          <w:sz w:val="22"/>
          <w:szCs w:val="22"/>
          <w:lang w:val="es-ES"/>
        </w:rPr>
        <w:t>t</w:t>
      </w:r>
      <w:r w:rsidR="003F5519" w:rsidRPr="00747928">
        <w:rPr>
          <w:rFonts w:ascii="Arial" w:hAnsi="Arial" w:cs="Arial"/>
          <w:sz w:val="22"/>
          <w:szCs w:val="22"/>
          <w:lang w:val="es-ES"/>
        </w:rPr>
        <w:t>é</w:t>
      </w:r>
      <w:r w:rsidRPr="00747928">
        <w:rPr>
          <w:rFonts w:ascii="Arial" w:hAnsi="Arial" w:cs="Arial"/>
          <w:sz w:val="22"/>
          <w:szCs w:val="22"/>
          <w:lang w:val="es-ES"/>
        </w:rPr>
        <w:t xml:space="preserve">cnicos evaluables mediante fórmulas se valorarán de la manera siguiente. Para cada criterio, se otorgará la puntuación de acuerdo con en la </w:t>
      </w:r>
      <w:r w:rsidR="007E0F5E">
        <w:rPr>
          <w:rFonts w:ascii="Arial" w:hAnsi="Arial" w:cs="Arial"/>
          <w:sz w:val="22"/>
          <w:szCs w:val="22"/>
          <w:lang w:val="es-ES"/>
        </w:rPr>
        <w:t>Mesa</w:t>
      </w:r>
      <w:r w:rsidRPr="00747928">
        <w:rPr>
          <w:rFonts w:ascii="Arial" w:hAnsi="Arial" w:cs="Arial"/>
          <w:vanish/>
          <w:sz w:val="22"/>
          <w:szCs w:val="22"/>
          <w:lang w:val="es-ES"/>
        </w:rPr>
        <w:t>&lt;A[mesa|tabla]&gt;</w:t>
      </w:r>
      <w:r w:rsidRPr="00747928">
        <w:rPr>
          <w:rFonts w:ascii="Arial" w:hAnsi="Arial" w:cs="Arial"/>
          <w:sz w:val="22"/>
          <w:szCs w:val="22"/>
          <w:lang w:val="es-ES"/>
        </w:rPr>
        <w:t xml:space="preserve"> que hay más</w:t>
      </w:r>
      <w:r w:rsidR="006D35CC" w:rsidRPr="00747928">
        <w:rPr>
          <w:rFonts w:ascii="Arial" w:hAnsi="Arial" w:cs="Arial"/>
          <w:sz w:val="22"/>
          <w:szCs w:val="22"/>
          <w:lang w:val="es-ES"/>
        </w:rPr>
        <w:t xml:space="preserve"> abajo en este mismo apartado</w:t>
      </w:r>
      <w:r w:rsidRPr="00747928">
        <w:rPr>
          <w:rFonts w:ascii="Arial" w:hAnsi="Arial" w:cs="Arial"/>
          <w:sz w:val="22"/>
          <w:szCs w:val="22"/>
          <w:lang w:val="es-ES"/>
        </w:rPr>
        <w:t>:</w:t>
      </w:r>
    </w:p>
    <w:p w14:paraId="471BD0D1" w14:textId="5969F3CC" w:rsidR="00201A5C" w:rsidRPr="00747928" w:rsidRDefault="00201A5C" w:rsidP="00B0496F">
      <w:pPr>
        <w:pStyle w:val="Textindependent"/>
        <w:numPr>
          <w:ilvl w:val="0"/>
          <w:numId w:val="25"/>
        </w:numPr>
        <w:spacing w:line="276" w:lineRule="auto"/>
        <w:ind w:left="567" w:hanging="283"/>
        <w:rPr>
          <w:rFonts w:cs="Arial"/>
          <w:sz w:val="22"/>
          <w:szCs w:val="22"/>
          <w:lang w:val="es-ES"/>
        </w:rPr>
      </w:pPr>
      <w:r w:rsidRPr="00747928">
        <w:rPr>
          <w:rFonts w:cs="Arial"/>
          <w:sz w:val="22"/>
          <w:szCs w:val="22"/>
          <w:lang w:val="es-ES"/>
        </w:rPr>
        <w:t>Equipo docente. Se valora la capacidad de la empresa licitadora de aportar un número mínimo de docentes cualificados</w:t>
      </w:r>
      <w:r w:rsidRPr="00747928">
        <w:rPr>
          <w:rFonts w:cs="Arial"/>
          <w:vanish/>
          <w:sz w:val="22"/>
          <w:szCs w:val="22"/>
          <w:lang w:val="es-ES"/>
        </w:rPr>
        <w:t>&lt;A[cualificados|calificados]&gt;</w:t>
      </w:r>
      <w:r w:rsidRPr="00747928">
        <w:rPr>
          <w:rFonts w:cs="Arial"/>
          <w:sz w:val="22"/>
          <w:szCs w:val="22"/>
          <w:lang w:val="es-ES"/>
        </w:rPr>
        <w:t xml:space="preserve"> y con un mínimo de experiencia en la docencia de la materia objeto de contrato. En este caso, en la solvencia </w:t>
      </w:r>
      <w:r w:rsidR="000951A1" w:rsidRPr="00747928">
        <w:rPr>
          <w:rFonts w:cs="Arial"/>
          <w:sz w:val="22"/>
          <w:szCs w:val="22"/>
          <w:lang w:val="es-ES"/>
        </w:rPr>
        <w:t>técnica</w:t>
      </w:r>
      <w:r w:rsidRPr="00747928">
        <w:rPr>
          <w:rFonts w:cs="Arial"/>
          <w:sz w:val="22"/>
          <w:szCs w:val="22"/>
          <w:lang w:val="es-ES"/>
        </w:rPr>
        <w:t xml:space="preserve"> se establece que hay que aportar como mínimo </w:t>
      </w:r>
      <w:r w:rsidR="00576786" w:rsidRPr="00747928">
        <w:rPr>
          <w:rFonts w:cs="Arial"/>
          <w:sz w:val="22"/>
          <w:szCs w:val="22"/>
          <w:lang w:val="es-ES"/>
        </w:rPr>
        <w:t>3</w:t>
      </w:r>
      <w:r w:rsidRPr="00747928">
        <w:rPr>
          <w:rFonts w:cs="Arial"/>
          <w:sz w:val="22"/>
          <w:szCs w:val="22"/>
          <w:lang w:val="es-ES"/>
        </w:rPr>
        <w:t xml:space="preserve">  docentes con un mínimo de 5 años de experiencia docente en la materia objeto de contrato. Se propone un baremo de tres bandas</w:t>
      </w:r>
      <w:r w:rsidRPr="00747928">
        <w:rPr>
          <w:rFonts w:cs="Arial"/>
          <w:vanish/>
          <w:sz w:val="22"/>
          <w:szCs w:val="22"/>
          <w:lang w:val="es-ES"/>
        </w:rPr>
        <w:t>&lt;A[bandas|lados]&gt;</w:t>
      </w:r>
      <w:r w:rsidRPr="00747928">
        <w:rPr>
          <w:rFonts w:cs="Arial"/>
          <w:sz w:val="22"/>
          <w:szCs w:val="22"/>
          <w:lang w:val="es-ES"/>
        </w:rPr>
        <w:t xml:space="preserve"> en que se otorga más puntuación en función del número de docentes que se aporten por </w:t>
      </w:r>
      <w:r w:rsidR="0003630D" w:rsidRPr="00747928">
        <w:rPr>
          <w:rFonts w:cs="Arial"/>
          <w:sz w:val="22"/>
          <w:szCs w:val="22"/>
          <w:lang w:val="es-ES"/>
        </w:rPr>
        <w:t>Sobre</w:t>
      </w:r>
      <w:r w:rsidRPr="00747928">
        <w:rPr>
          <w:rFonts w:cs="Arial"/>
          <w:sz w:val="22"/>
          <w:szCs w:val="22"/>
          <w:lang w:val="es-ES"/>
        </w:rPr>
        <w:t xml:space="preserve"> de este mínimo.</w:t>
      </w:r>
      <w:r w:rsidR="00D97BFB" w:rsidRPr="00747928">
        <w:rPr>
          <w:rFonts w:cs="Arial"/>
          <w:sz w:val="22"/>
          <w:szCs w:val="22"/>
          <w:lang w:val="es-ES"/>
        </w:rPr>
        <w:t xml:space="preserve"> </w:t>
      </w:r>
    </w:p>
    <w:p w14:paraId="1126B22D" w14:textId="06DD7FF9" w:rsidR="00201A5C" w:rsidRPr="00747928" w:rsidRDefault="00201A5C" w:rsidP="00B0496F">
      <w:pPr>
        <w:pStyle w:val="Textindependent"/>
        <w:numPr>
          <w:ilvl w:val="0"/>
          <w:numId w:val="25"/>
        </w:numPr>
        <w:spacing w:line="276" w:lineRule="auto"/>
        <w:ind w:left="567" w:hanging="283"/>
        <w:rPr>
          <w:rFonts w:cs="Arial"/>
          <w:sz w:val="22"/>
          <w:szCs w:val="22"/>
          <w:lang w:val="es-ES"/>
        </w:rPr>
      </w:pPr>
      <w:r w:rsidRPr="00747928">
        <w:rPr>
          <w:rFonts w:cs="Arial"/>
          <w:sz w:val="22"/>
          <w:szCs w:val="22"/>
          <w:lang w:val="es-ES"/>
        </w:rPr>
        <w:t>La paridad hombre/mujer. Se valora  la paridad hombre/mujer del equipo docente con un baremo de tres bandas</w:t>
      </w:r>
      <w:r w:rsidRPr="00747928">
        <w:rPr>
          <w:rFonts w:cs="Arial"/>
          <w:vanish/>
          <w:sz w:val="22"/>
          <w:szCs w:val="22"/>
          <w:lang w:val="es-ES"/>
        </w:rPr>
        <w:t>&lt;A[bandas|lados]&gt;</w:t>
      </w:r>
      <w:r w:rsidRPr="00747928">
        <w:rPr>
          <w:rFonts w:cs="Arial"/>
          <w:sz w:val="22"/>
          <w:szCs w:val="22"/>
          <w:lang w:val="es-ES"/>
        </w:rPr>
        <w:t xml:space="preserve"> en qué se otorga la puntuación en función del porcentaje hombres/mujeres del equipo propuesto. </w:t>
      </w:r>
    </w:p>
    <w:p w14:paraId="7A832787" w14:textId="77777777" w:rsidR="0026311E" w:rsidRPr="00747928" w:rsidRDefault="0026311E" w:rsidP="00B0496F">
      <w:pPr>
        <w:pStyle w:val="Textindependent"/>
        <w:spacing w:line="276" w:lineRule="auto"/>
        <w:ind w:left="567"/>
        <w:rPr>
          <w:rFonts w:cs="Arial"/>
          <w:sz w:val="22"/>
          <w:szCs w:val="22"/>
          <w:lang w:val="es-ES"/>
        </w:rPr>
      </w:pPr>
    </w:p>
    <w:p w14:paraId="148E306F" w14:textId="1CFC853A" w:rsidR="00201A5C" w:rsidRPr="00747928" w:rsidRDefault="00201A5C"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Los criterios </w:t>
      </w:r>
      <w:r w:rsidR="000D141D" w:rsidRPr="00747928">
        <w:rPr>
          <w:rFonts w:ascii="Arial" w:hAnsi="Arial" w:cs="Arial"/>
          <w:sz w:val="22"/>
          <w:szCs w:val="22"/>
          <w:lang w:val="es-ES"/>
        </w:rPr>
        <w:t>t</w:t>
      </w:r>
      <w:r w:rsidR="003F5519" w:rsidRPr="00747928">
        <w:rPr>
          <w:rFonts w:ascii="Arial" w:hAnsi="Arial" w:cs="Arial"/>
          <w:sz w:val="22"/>
          <w:szCs w:val="22"/>
          <w:lang w:val="es-ES"/>
        </w:rPr>
        <w:t>é</w:t>
      </w:r>
      <w:r w:rsidRPr="00747928">
        <w:rPr>
          <w:rFonts w:ascii="Arial" w:hAnsi="Arial" w:cs="Arial"/>
          <w:sz w:val="22"/>
          <w:szCs w:val="22"/>
          <w:lang w:val="es-ES"/>
        </w:rPr>
        <w:t>cnicos evaluables mediante juicio de valor se</w:t>
      </w:r>
      <w:r w:rsidR="0026311E" w:rsidRPr="00747928">
        <w:rPr>
          <w:rFonts w:ascii="Arial" w:hAnsi="Arial" w:cs="Arial"/>
          <w:sz w:val="22"/>
          <w:szCs w:val="22"/>
          <w:lang w:val="es-ES"/>
        </w:rPr>
        <w:t xml:space="preserve"> valorarán de la manera siguiente:</w:t>
      </w:r>
      <w:r w:rsidRPr="00747928">
        <w:rPr>
          <w:rFonts w:ascii="Arial" w:hAnsi="Arial" w:cs="Arial"/>
          <w:sz w:val="22"/>
          <w:szCs w:val="22"/>
          <w:lang w:val="es-ES"/>
        </w:rPr>
        <w:t xml:space="preserve"> Se otorgará la puntuación de acuerdo con la </w:t>
      </w:r>
      <w:r w:rsidR="001F3A8B" w:rsidRPr="00747928">
        <w:rPr>
          <w:rFonts w:ascii="Arial" w:hAnsi="Arial" w:cs="Arial"/>
          <w:sz w:val="22"/>
          <w:szCs w:val="22"/>
          <w:lang w:val="es-ES"/>
        </w:rPr>
        <w:t xml:space="preserve">tabla </w:t>
      </w:r>
      <w:r w:rsidRPr="00747928">
        <w:rPr>
          <w:rFonts w:ascii="Arial" w:hAnsi="Arial" w:cs="Arial"/>
          <w:sz w:val="22"/>
          <w:szCs w:val="22"/>
          <w:lang w:val="es-ES"/>
        </w:rPr>
        <w:t>que hay más abajo en este mismo apartado:</w:t>
      </w:r>
    </w:p>
    <w:p w14:paraId="76959368" w14:textId="13C732E2" w:rsidR="007D6280" w:rsidRPr="00747928" w:rsidRDefault="007D6280" w:rsidP="00B0496F">
      <w:pPr>
        <w:pStyle w:val="Textindependent"/>
        <w:numPr>
          <w:ilvl w:val="0"/>
          <w:numId w:val="25"/>
        </w:numPr>
        <w:spacing w:line="276" w:lineRule="auto"/>
        <w:ind w:left="567" w:hanging="283"/>
        <w:rPr>
          <w:rFonts w:cs="Arial"/>
          <w:sz w:val="22"/>
          <w:szCs w:val="22"/>
          <w:lang w:val="es-ES"/>
        </w:rPr>
      </w:pPr>
      <w:r w:rsidRPr="00747928">
        <w:rPr>
          <w:rFonts w:cs="Arial"/>
          <w:sz w:val="22"/>
          <w:szCs w:val="22"/>
          <w:lang w:val="es-ES"/>
        </w:rPr>
        <w:t>Características del entorno virtual de aprendizaje: los licitadores tienen que ofrecer un entorno virtual de aprendizaje y se valora la adecuación para la finalidad de formación. También se valora la disponibilidad de herramientas de comunicación e interacción entre alumnos y docentes.</w:t>
      </w:r>
    </w:p>
    <w:p w14:paraId="6344FF28" w14:textId="56A07EDF" w:rsidR="007D6280" w:rsidRPr="00747928" w:rsidRDefault="007D6280" w:rsidP="00B0496F">
      <w:pPr>
        <w:pStyle w:val="Textindependent"/>
        <w:numPr>
          <w:ilvl w:val="0"/>
          <w:numId w:val="25"/>
        </w:numPr>
        <w:spacing w:line="276" w:lineRule="auto"/>
        <w:ind w:left="567" w:hanging="283"/>
        <w:rPr>
          <w:rFonts w:cs="Arial"/>
          <w:sz w:val="22"/>
          <w:szCs w:val="22"/>
          <w:lang w:val="es-ES"/>
        </w:rPr>
      </w:pPr>
      <w:r w:rsidRPr="00747928">
        <w:rPr>
          <w:rFonts w:cs="Arial"/>
          <w:sz w:val="22"/>
          <w:szCs w:val="22"/>
          <w:lang w:val="es-ES"/>
        </w:rPr>
        <w:t xml:space="preserve">Propuesta didáctica, materiales y recursos de aprendizaje: se propone valorar en </w:t>
      </w:r>
      <w:r w:rsidR="00F24512" w:rsidRPr="00747928">
        <w:rPr>
          <w:rFonts w:cs="Arial"/>
          <w:sz w:val="22"/>
          <w:szCs w:val="22"/>
          <w:lang w:val="es-ES"/>
        </w:rPr>
        <w:t>términos</w:t>
      </w:r>
      <w:r w:rsidRPr="00747928">
        <w:rPr>
          <w:rFonts w:cs="Arial"/>
          <w:sz w:val="22"/>
          <w:szCs w:val="22"/>
          <w:lang w:val="es-ES"/>
        </w:rPr>
        <w:t xml:space="preserve"> de adecuación para la consecución de los objetivos de aprendizaje la propuesta didáctica (objetivos, metodología</w:t>
      </w:r>
      <w:r w:rsidR="00545C34" w:rsidRPr="00747928">
        <w:rPr>
          <w:rFonts w:cs="Arial"/>
          <w:sz w:val="22"/>
          <w:szCs w:val="22"/>
          <w:lang w:val="es-ES"/>
        </w:rPr>
        <w:t>, duración, plan</w:t>
      </w:r>
      <w:r w:rsidR="00545C34" w:rsidRPr="00747928">
        <w:rPr>
          <w:rFonts w:cs="Arial"/>
          <w:vanish/>
          <w:sz w:val="22"/>
          <w:szCs w:val="22"/>
          <w:lang w:val="es-ES"/>
        </w:rPr>
        <w:t>&lt;A[plan|plano]&gt;</w:t>
      </w:r>
      <w:r w:rsidR="00545C34" w:rsidRPr="00747928">
        <w:rPr>
          <w:rFonts w:cs="Arial"/>
          <w:sz w:val="22"/>
          <w:szCs w:val="22"/>
          <w:lang w:val="es-ES"/>
        </w:rPr>
        <w:t xml:space="preserve"> docente, seguimiento</w:t>
      </w:r>
      <w:r w:rsidRPr="00747928">
        <w:rPr>
          <w:rFonts w:cs="Arial"/>
          <w:sz w:val="22"/>
          <w:szCs w:val="22"/>
          <w:lang w:val="es-ES"/>
        </w:rPr>
        <w:t>) y de los recursos de aprendizaje (relación de contenidos, m</w:t>
      </w:r>
      <w:r w:rsidR="00545C34" w:rsidRPr="00747928">
        <w:rPr>
          <w:rFonts w:cs="Arial"/>
          <w:sz w:val="22"/>
          <w:szCs w:val="22"/>
          <w:lang w:val="es-ES"/>
        </w:rPr>
        <w:t>ateriales teóricos de aprendizaje</w:t>
      </w:r>
      <w:r w:rsidRPr="00747928">
        <w:rPr>
          <w:rFonts w:cs="Arial"/>
          <w:sz w:val="22"/>
          <w:szCs w:val="22"/>
          <w:lang w:val="es-ES"/>
        </w:rPr>
        <w:t>) con un baremo de cuatro bandas</w:t>
      </w:r>
      <w:r w:rsidRPr="00747928">
        <w:rPr>
          <w:rFonts w:cs="Arial"/>
          <w:vanish/>
          <w:sz w:val="22"/>
          <w:szCs w:val="22"/>
          <w:lang w:val="es-ES"/>
        </w:rPr>
        <w:t>&lt;A[bandas|lados]&gt;</w:t>
      </w:r>
      <w:r w:rsidRPr="00747928">
        <w:rPr>
          <w:rFonts w:cs="Arial"/>
          <w:sz w:val="22"/>
          <w:szCs w:val="22"/>
          <w:lang w:val="es-ES"/>
        </w:rPr>
        <w:t>; el número, los tipos y la variedad de actividades para trabajar las diferentes habilidades lingüísticas con un baremo de tres bandas</w:t>
      </w:r>
      <w:r w:rsidRPr="00747928">
        <w:rPr>
          <w:rFonts w:cs="Arial"/>
          <w:vanish/>
          <w:sz w:val="22"/>
          <w:szCs w:val="22"/>
          <w:lang w:val="es-ES"/>
        </w:rPr>
        <w:t>&lt;A[bandas|lados]&gt;</w:t>
      </w:r>
      <w:r w:rsidRPr="00747928">
        <w:rPr>
          <w:rFonts w:cs="Arial"/>
          <w:sz w:val="22"/>
          <w:szCs w:val="22"/>
          <w:lang w:val="es-ES"/>
        </w:rPr>
        <w:t xml:space="preserve">; y los recursos complementarios de </w:t>
      </w:r>
      <w:r w:rsidR="00F21A48" w:rsidRPr="00747928">
        <w:rPr>
          <w:rFonts w:cs="Arial"/>
          <w:sz w:val="22"/>
          <w:szCs w:val="22"/>
          <w:lang w:val="es-ES"/>
        </w:rPr>
        <w:t>soporte</w:t>
      </w:r>
      <w:r w:rsidRPr="00747928">
        <w:rPr>
          <w:rFonts w:cs="Arial"/>
          <w:vanish/>
          <w:sz w:val="22"/>
          <w:szCs w:val="22"/>
          <w:lang w:val="es-ES"/>
        </w:rPr>
        <w:t>&lt;A[apoyo|soporte]&gt;</w:t>
      </w:r>
      <w:r w:rsidRPr="00747928">
        <w:rPr>
          <w:rFonts w:cs="Arial"/>
          <w:sz w:val="22"/>
          <w:szCs w:val="22"/>
          <w:lang w:val="es-ES"/>
        </w:rPr>
        <w:t xml:space="preserve"> al aprendizaje con un baremo de tres bandas</w:t>
      </w:r>
      <w:r w:rsidRPr="00747928">
        <w:rPr>
          <w:rFonts w:cs="Arial"/>
          <w:vanish/>
          <w:sz w:val="22"/>
          <w:szCs w:val="22"/>
          <w:lang w:val="es-ES"/>
        </w:rPr>
        <w:t>&lt;A[bandas|lados]&gt;</w:t>
      </w:r>
      <w:r w:rsidRPr="00747928">
        <w:rPr>
          <w:rFonts w:cs="Arial"/>
          <w:sz w:val="22"/>
          <w:szCs w:val="22"/>
          <w:lang w:val="es-ES"/>
        </w:rPr>
        <w:t xml:space="preserve">. </w:t>
      </w:r>
    </w:p>
    <w:p w14:paraId="68FD7D77" w14:textId="4B00AAC4" w:rsidR="007D6280" w:rsidRPr="00747928" w:rsidRDefault="007D6280" w:rsidP="00B0496F">
      <w:pPr>
        <w:pStyle w:val="Textindependent"/>
        <w:numPr>
          <w:ilvl w:val="0"/>
          <w:numId w:val="25"/>
        </w:numPr>
        <w:spacing w:line="276" w:lineRule="auto"/>
        <w:ind w:left="567" w:hanging="283"/>
        <w:rPr>
          <w:rFonts w:cs="Arial"/>
          <w:sz w:val="22"/>
          <w:szCs w:val="22"/>
          <w:lang w:val="es-ES"/>
        </w:rPr>
      </w:pPr>
      <w:r w:rsidRPr="00747928">
        <w:rPr>
          <w:rFonts w:cs="Arial"/>
          <w:sz w:val="22"/>
          <w:szCs w:val="22"/>
          <w:lang w:val="es-ES"/>
        </w:rPr>
        <w:t xml:space="preserve">Servicio de tutoría activa: se </w:t>
      </w:r>
      <w:r w:rsidR="00647453" w:rsidRPr="00747928">
        <w:rPr>
          <w:rFonts w:cs="Arial"/>
          <w:sz w:val="22"/>
          <w:szCs w:val="22"/>
          <w:lang w:val="es-ES"/>
        </w:rPr>
        <w:t xml:space="preserve">propone </w:t>
      </w:r>
      <w:r w:rsidRPr="00747928">
        <w:rPr>
          <w:rFonts w:cs="Arial"/>
          <w:sz w:val="22"/>
          <w:szCs w:val="22"/>
          <w:lang w:val="es-ES"/>
        </w:rPr>
        <w:t>valora</w:t>
      </w:r>
      <w:r w:rsidR="00647453" w:rsidRPr="00747928">
        <w:rPr>
          <w:rFonts w:cs="Arial"/>
          <w:sz w:val="22"/>
          <w:szCs w:val="22"/>
          <w:lang w:val="es-ES"/>
        </w:rPr>
        <w:t>r</w:t>
      </w:r>
      <w:r w:rsidRPr="00747928">
        <w:rPr>
          <w:rFonts w:cs="Arial"/>
          <w:sz w:val="22"/>
          <w:szCs w:val="22"/>
          <w:lang w:val="es-ES"/>
        </w:rPr>
        <w:t xml:space="preserve"> en un baremo de cuatro bandas</w:t>
      </w:r>
      <w:r w:rsidRPr="00747928">
        <w:rPr>
          <w:rFonts w:cs="Arial"/>
          <w:vanish/>
          <w:sz w:val="22"/>
          <w:szCs w:val="22"/>
          <w:lang w:val="es-ES"/>
        </w:rPr>
        <w:t>&lt;A[bandas|lados]&gt;</w:t>
      </w:r>
      <w:r w:rsidRPr="00747928">
        <w:rPr>
          <w:rFonts w:cs="Arial"/>
          <w:sz w:val="22"/>
          <w:szCs w:val="22"/>
          <w:lang w:val="es-ES"/>
        </w:rPr>
        <w:t xml:space="preserve"> el número, los tipos, la variedad y la adecuación de las acciones de tutoría activa. Se considera que la tutoría activa es la actividad de un docente relacionada con la gestión del aprendizaje de los alumnos: seguimiento del trabajo de los alumnos, acompañamiento y resolución de dudas, dinamización del grupo, revisión, corrección y evaluación de las actividades de aprendizaje establecidas, así como, </w:t>
      </w:r>
      <w:r w:rsidR="001F3A8B" w:rsidRPr="00747928">
        <w:rPr>
          <w:rFonts w:cs="Arial"/>
          <w:sz w:val="22"/>
          <w:szCs w:val="22"/>
          <w:lang w:val="es-ES"/>
        </w:rPr>
        <w:t>cuá</w:t>
      </w:r>
      <w:r w:rsidRPr="00747928">
        <w:rPr>
          <w:rFonts w:cs="Arial"/>
          <w:sz w:val="22"/>
          <w:szCs w:val="22"/>
          <w:lang w:val="es-ES"/>
        </w:rPr>
        <w:t>ndo</w:t>
      </w:r>
      <w:r w:rsidRPr="00747928">
        <w:rPr>
          <w:rFonts w:cs="Arial"/>
          <w:vanish/>
          <w:sz w:val="22"/>
          <w:szCs w:val="22"/>
          <w:lang w:val="es-ES"/>
        </w:rPr>
        <w:t>&lt;A[cuando|cuándo]&gt;</w:t>
      </w:r>
      <w:r w:rsidRPr="00747928">
        <w:rPr>
          <w:rFonts w:cs="Arial"/>
          <w:sz w:val="22"/>
          <w:szCs w:val="22"/>
          <w:lang w:val="es-ES"/>
        </w:rPr>
        <w:t xml:space="preserve"> corresponda, la conexión síncrona por medio de las herramientas que se detallen a la oferta para la práctica de la habilidad de expresión oral. </w:t>
      </w:r>
    </w:p>
    <w:p w14:paraId="5FC33990" w14:textId="520A4935" w:rsidR="007D6280" w:rsidRPr="00747928" w:rsidRDefault="009469A5" w:rsidP="00B0496F">
      <w:pPr>
        <w:pStyle w:val="Textindependent"/>
        <w:numPr>
          <w:ilvl w:val="0"/>
          <w:numId w:val="25"/>
        </w:numPr>
        <w:spacing w:line="276" w:lineRule="auto"/>
        <w:ind w:left="567"/>
        <w:rPr>
          <w:rFonts w:cs="Arial"/>
          <w:sz w:val="22"/>
          <w:szCs w:val="22"/>
          <w:lang w:val="es-ES"/>
        </w:rPr>
      </w:pPr>
      <w:r w:rsidRPr="00747928">
        <w:rPr>
          <w:rFonts w:cs="Arial"/>
          <w:sz w:val="22"/>
          <w:szCs w:val="22"/>
          <w:lang w:val="es-ES"/>
        </w:rPr>
        <w:t xml:space="preserve">Gestión, seguimiento y evaluación del aprendizaje: se propone valorar en </w:t>
      </w:r>
      <w:r w:rsidR="00F24512" w:rsidRPr="00747928">
        <w:rPr>
          <w:rFonts w:cs="Arial"/>
          <w:sz w:val="22"/>
          <w:szCs w:val="22"/>
          <w:lang w:val="es-ES"/>
        </w:rPr>
        <w:t>términos</w:t>
      </w:r>
      <w:r w:rsidRPr="00747928">
        <w:rPr>
          <w:rFonts w:cs="Arial"/>
          <w:sz w:val="22"/>
          <w:szCs w:val="22"/>
          <w:lang w:val="es-ES"/>
        </w:rPr>
        <w:t xml:space="preserve"> de adecuación las acciones de evaluación del alumnado (metodología, número y tipo de actividades de evaluación, criterios de superación de los</w:t>
      </w:r>
      <w:r w:rsidR="00545C34" w:rsidRPr="00747928">
        <w:rPr>
          <w:rFonts w:cs="Arial"/>
          <w:sz w:val="22"/>
          <w:szCs w:val="22"/>
          <w:lang w:val="es-ES"/>
        </w:rPr>
        <w:t xml:space="preserve"> cursos</w:t>
      </w:r>
      <w:r w:rsidRPr="00747928">
        <w:rPr>
          <w:rFonts w:cs="Arial"/>
          <w:sz w:val="22"/>
          <w:szCs w:val="22"/>
          <w:lang w:val="es-ES"/>
        </w:rPr>
        <w:t>) con un baremo de cuatro bandas</w:t>
      </w:r>
      <w:r w:rsidRPr="00747928">
        <w:rPr>
          <w:rFonts w:cs="Arial"/>
          <w:vanish/>
          <w:sz w:val="22"/>
          <w:szCs w:val="22"/>
          <w:lang w:val="es-ES"/>
        </w:rPr>
        <w:t>&lt;A[bandas|lados]&gt;</w:t>
      </w:r>
      <w:r w:rsidRPr="00747928">
        <w:rPr>
          <w:rFonts w:cs="Arial"/>
          <w:sz w:val="22"/>
          <w:szCs w:val="22"/>
          <w:lang w:val="es-ES"/>
        </w:rPr>
        <w:t xml:space="preserve">, las acciones de </w:t>
      </w:r>
      <w:r w:rsidR="00F21A48" w:rsidRPr="00747928">
        <w:rPr>
          <w:rFonts w:cs="Arial"/>
          <w:sz w:val="22"/>
          <w:szCs w:val="22"/>
          <w:lang w:val="es-ES"/>
        </w:rPr>
        <w:t>soporte</w:t>
      </w:r>
      <w:r w:rsidRPr="00747928">
        <w:rPr>
          <w:rFonts w:cs="Arial"/>
          <w:vanish/>
          <w:sz w:val="22"/>
          <w:szCs w:val="22"/>
          <w:lang w:val="es-ES"/>
        </w:rPr>
        <w:t>&lt;A[apoyo|soporte]&gt;</w:t>
      </w:r>
      <w:r w:rsidRPr="00747928">
        <w:rPr>
          <w:rFonts w:cs="Arial"/>
          <w:sz w:val="22"/>
          <w:szCs w:val="22"/>
          <w:lang w:val="es-ES"/>
        </w:rPr>
        <w:t xml:space="preserve"> y motivación de la participación del alumnado con un baremo de tres bandas</w:t>
      </w:r>
      <w:r w:rsidRPr="00747928">
        <w:rPr>
          <w:rFonts w:cs="Arial"/>
          <w:vanish/>
          <w:sz w:val="22"/>
          <w:szCs w:val="22"/>
          <w:lang w:val="es-ES"/>
        </w:rPr>
        <w:t>&lt;A[bandas|lados]&gt;</w:t>
      </w:r>
      <w:r w:rsidRPr="00747928">
        <w:rPr>
          <w:rFonts w:cs="Arial"/>
          <w:sz w:val="22"/>
          <w:szCs w:val="22"/>
          <w:lang w:val="es-ES"/>
        </w:rPr>
        <w:t xml:space="preserve">, y el </w:t>
      </w:r>
      <w:r w:rsidR="00F21A48" w:rsidRPr="00747928">
        <w:rPr>
          <w:rFonts w:cs="Arial"/>
          <w:sz w:val="22"/>
          <w:szCs w:val="22"/>
          <w:lang w:val="es-ES"/>
        </w:rPr>
        <w:t>soporte</w:t>
      </w:r>
      <w:r w:rsidRPr="00747928">
        <w:rPr>
          <w:rFonts w:cs="Arial"/>
          <w:vanish/>
          <w:sz w:val="22"/>
          <w:szCs w:val="22"/>
          <w:lang w:val="es-ES"/>
        </w:rPr>
        <w:t>&lt;A[apoyo|soporte]&gt;</w:t>
      </w:r>
      <w:r w:rsidRPr="00747928">
        <w:rPr>
          <w:rFonts w:cs="Arial"/>
          <w:sz w:val="22"/>
          <w:szCs w:val="22"/>
          <w:lang w:val="es-ES"/>
        </w:rPr>
        <w:t xml:space="preserve"> </w:t>
      </w:r>
      <w:r w:rsidR="000D141D" w:rsidRPr="00747928">
        <w:rPr>
          <w:rFonts w:cs="Arial"/>
          <w:sz w:val="22"/>
          <w:szCs w:val="22"/>
          <w:lang w:val="es-ES"/>
        </w:rPr>
        <w:t>t</w:t>
      </w:r>
      <w:r w:rsidR="001F3A8B" w:rsidRPr="00747928">
        <w:rPr>
          <w:rFonts w:cs="Arial"/>
          <w:sz w:val="22"/>
          <w:szCs w:val="22"/>
          <w:lang w:val="es-ES"/>
        </w:rPr>
        <w:t>éc</w:t>
      </w:r>
      <w:r w:rsidRPr="00747928">
        <w:rPr>
          <w:rFonts w:cs="Arial"/>
          <w:sz w:val="22"/>
          <w:szCs w:val="22"/>
          <w:lang w:val="es-ES"/>
        </w:rPr>
        <w:t>nico a los alumnos para la resolución de incidencias (funcionamiento, horario de atención, tiempo de respuesta) con un baremo de tres bandas</w:t>
      </w:r>
      <w:r w:rsidRPr="00747928">
        <w:rPr>
          <w:rFonts w:cs="Arial"/>
          <w:vanish/>
          <w:sz w:val="22"/>
          <w:szCs w:val="22"/>
          <w:lang w:val="es-ES"/>
        </w:rPr>
        <w:t>&lt;A[bandas|lados]&gt;</w:t>
      </w:r>
      <w:r w:rsidR="007D6280" w:rsidRPr="00747928">
        <w:rPr>
          <w:rFonts w:cs="Arial"/>
          <w:sz w:val="22"/>
          <w:szCs w:val="22"/>
          <w:lang w:val="es-ES"/>
        </w:rPr>
        <w:t xml:space="preserve">. </w:t>
      </w:r>
    </w:p>
    <w:p w14:paraId="0D088490" w14:textId="77777777" w:rsidR="0026311E" w:rsidRPr="00747928" w:rsidRDefault="0026311E" w:rsidP="00B0496F">
      <w:pPr>
        <w:pStyle w:val="Textindependent"/>
        <w:spacing w:line="276" w:lineRule="auto"/>
        <w:ind w:left="567"/>
        <w:rPr>
          <w:rFonts w:cs="Arial"/>
          <w:sz w:val="22"/>
          <w:szCs w:val="22"/>
          <w:lang w:val="es-ES"/>
        </w:rPr>
      </w:pPr>
    </w:p>
    <w:p w14:paraId="1D515B0F" w14:textId="1AC8CB8F" w:rsidR="00A00143" w:rsidRPr="00747928" w:rsidRDefault="00A00143"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Se propone que haya una puntuación mínima que hay que alcanzar en los criterios de valoración siguientes: las características del entorno virtual de aprendizaje; la propuesta didáctica, materiales y recursos de aprendizaje; el servicio de tutoría activa; y la gestión, seguimiento y evaluación del aprendizaje. El motivo de esta puntuación mínima es que lo que se valora en estos criterios es especialmente importante para asegurar la calidad del servicio objeto de contrato junto con la calificación y experiencia de los docentes que tendrán que impartir la formación. Por eso, en estos criterios se ha establecido que las propuestas tienen que obtener como mínimo la valoración que son </w:t>
      </w:r>
      <w:r w:rsidRPr="00747928">
        <w:rPr>
          <w:rFonts w:ascii="Arial" w:hAnsi="Arial" w:cs="Arial"/>
          <w:sz w:val="22"/>
          <w:szCs w:val="22"/>
          <w:u w:val="single"/>
          <w:lang w:val="es-ES"/>
        </w:rPr>
        <w:t>‘adecuadas’.</w:t>
      </w:r>
    </w:p>
    <w:p w14:paraId="4C05FB4F" w14:textId="7357F514" w:rsidR="00F1517F" w:rsidRPr="00747928" w:rsidRDefault="00F1517F" w:rsidP="00B0496F">
      <w:pPr>
        <w:spacing w:line="276" w:lineRule="auto"/>
        <w:jc w:val="both"/>
        <w:rPr>
          <w:rFonts w:ascii="Arial" w:hAnsi="Arial" w:cs="Arial"/>
          <w:sz w:val="22"/>
          <w:szCs w:val="22"/>
          <w:lang w:val="es-ES"/>
        </w:rPr>
      </w:pPr>
    </w:p>
    <w:tbl>
      <w:tblPr>
        <w:tblStyle w:val="Taulaambq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6941"/>
        <w:gridCol w:w="1553"/>
      </w:tblGrid>
      <w:tr w:rsidR="0043745A" w:rsidRPr="00747928" w14:paraId="6532C402" w14:textId="77777777" w:rsidTr="00EB49C6">
        <w:tc>
          <w:tcPr>
            <w:tcW w:w="6941" w:type="dxa"/>
          </w:tcPr>
          <w:p w14:paraId="7B31E853" w14:textId="36109EA7" w:rsidR="0043745A" w:rsidRPr="00747928" w:rsidRDefault="00063F8F" w:rsidP="00B0496F">
            <w:pPr>
              <w:spacing w:line="276" w:lineRule="auto"/>
              <w:jc w:val="both"/>
              <w:rPr>
                <w:rFonts w:ascii="Arial" w:hAnsi="Arial" w:cs="Arial"/>
                <w:sz w:val="22"/>
                <w:szCs w:val="22"/>
                <w:lang w:val="es-ES"/>
              </w:rPr>
            </w:pPr>
            <w:r>
              <w:rPr>
                <w:rFonts w:ascii="Arial" w:hAnsi="Arial" w:cs="Arial"/>
                <w:b/>
                <w:bCs/>
                <w:sz w:val="22"/>
                <w:szCs w:val="22"/>
                <w:lang w:val="es-ES"/>
              </w:rPr>
              <w:t>LOTE</w:t>
            </w:r>
            <w:r w:rsidR="0043745A" w:rsidRPr="00747928">
              <w:rPr>
                <w:rFonts w:ascii="Arial" w:hAnsi="Arial" w:cs="Arial"/>
                <w:b/>
                <w:bCs/>
                <w:sz w:val="22"/>
                <w:szCs w:val="22"/>
                <w:lang w:val="es-ES"/>
              </w:rPr>
              <w:t xml:space="preserve"> 1: Formación en modalidad en línea en inglés con finalidades específicas</w:t>
            </w:r>
          </w:p>
        </w:tc>
        <w:tc>
          <w:tcPr>
            <w:tcW w:w="1553" w:type="dxa"/>
          </w:tcPr>
          <w:p w14:paraId="44AABD73" w14:textId="0F00EBC0" w:rsidR="0043745A" w:rsidRPr="00747928" w:rsidRDefault="0043745A" w:rsidP="00B0496F">
            <w:pPr>
              <w:spacing w:line="276" w:lineRule="auto"/>
              <w:jc w:val="both"/>
              <w:rPr>
                <w:rFonts w:ascii="Arial" w:hAnsi="Arial" w:cs="Arial"/>
                <w:b/>
                <w:sz w:val="22"/>
                <w:szCs w:val="22"/>
                <w:lang w:val="es-ES"/>
              </w:rPr>
            </w:pPr>
            <w:r w:rsidRPr="00747928">
              <w:rPr>
                <w:rFonts w:ascii="Arial" w:hAnsi="Arial" w:cs="Arial"/>
                <w:b/>
                <w:sz w:val="22"/>
                <w:szCs w:val="22"/>
                <w:lang w:val="es-ES"/>
              </w:rPr>
              <w:t>Puntuación máxima</w:t>
            </w:r>
          </w:p>
        </w:tc>
      </w:tr>
      <w:tr w:rsidR="0043745A" w:rsidRPr="00747928" w14:paraId="66C6F349" w14:textId="77777777" w:rsidTr="00EB49C6">
        <w:tc>
          <w:tcPr>
            <w:tcW w:w="6941" w:type="dxa"/>
          </w:tcPr>
          <w:p w14:paraId="67967BC2" w14:textId="108DBCD6" w:rsidR="0043745A" w:rsidRPr="00747928" w:rsidRDefault="0043745A" w:rsidP="00B0496F">
            <w:pPr>
              <w:spacing w:line="276" w:lineRule="auto"/>
              <w:jc w:val="both"/>
              <w:rPr>
                <w:rFonts w:ascii="Arial" w:hAnsi="Arial" w:cs="Arial"/>
                <w:sz w:val="22"/>
                <w:szCs w:val="22"/>
                <w:lang w:val="es-ES"/>
              </w:rPr>
            </w:pPr>
            <w:r w:rsidRPr="00747928">
              <w:rPr>
                <w:rFonts w:ascii="Arial" w:hAnsi="Arial" w:cs="Arial"/>
                <w:sz w:val="22"/>
                <w:szCs w:val="22"/>
                <w:lang w:val="es-ES"/>
              </w:rPr>
              <w:t>Propuesta económica</w:t>
            </w:r>
          </w:p>
        </w:tc>
        <w:tc>
          <w:tcPr>
            <w:tcW w:w="1553" w:type="dxa"/>
          </w:tcPr>
          <w:p w14:paraId="1316A50F" w14:textId="21B7C5DB" w:rsidR="0043745A" w:rsidRPr="00747928" w:rsidRDefault="0043745A" w:rsidP="001F3A8B">
            <w:pPr>
              <w:spacing w:line="276" w:lineRule="auto"/>
              <w:jc w:val="right"/>
              <w:rPr>
                <w:rFonts w:ascii="Arial" w:hAnsi="Arial" w:cs="Arial"/>
                <w:sz w:val="22"/>
                <w:szCs w:val="22"/>
                <w:lang w:val="es-ES"/>
              </w:rPr>
            </w:pPr>
            <w:r w:rsidRPr="00747928">
              <w:rPr>
                <w:rFonts w:ascii="Arial" w:hAnsi="Arial" w:cs="Arial"/>
                <w:sz w:val="22"/>
                <w:szCs w:val="22"/>
                <w:lang w:val="es-ES"/>
              </w:rPr>
              <w:t>45</w:t>
            </w:r>
          </w:p>
        </w:tc>
      </w:tr>
      <w:tr w:rsidR="0043745A" w:rsidRPr="00747928" w14:paraId="569410F2" w14:textId="77777777" w:rsidTr="00EB49C6">
        <w:tc>
          <w:tcPr>
            <w:tcW w:w="6941" w:type="dxa"/>
          </w:tcPr>
          <w:p w14:paraId="79701241" w14:textId="5F7F4E9E" w:rsidR="0043745A" w:rsidRPr="00747928" w:rsidRDefault="0043745A" w:rsidP="001F3A8B">
            <w:pPr>
              <w:spacing w:line="276" w:lineRule="auto"/>
              <w:jc w:val="both"/>
              <w:rPr>
                <w:rFonts w:ascii="Arial" w:hAnsi="Arial" w:cs="Arial"/>
                <w:sz w:val="22"/>
                <w:szCs w:val="22"/>
                <w:lang w:val="es-ES"/>
              </w:rPr>
            </w:pPr>
            <w:r w:rsidRPr="00747928">
              <w:rPr>
                <w:rFonts w:ascii="Arial" w:hAnsi="Arial" w:cs="Arial"/>
                <w:sz w:val="22"/>
                <w:szCs w:val="22"/>
                <w:lang w:val="es-ES"/>
              </w:rPr>
              <w:t xml:space="preserve">Propuesta </w:t>
            </w:r>
            <w:r w:rsidR="000951A1" w:rsidRPr="00747928">
              <w:rPr>
                <w:rFonts w:ascii="Arial" w:hAnsi="Arial" w:cs="Arial"/>
                <w:sz w:val="22"/>
                <w:szCs w:val="22"/>
                <w:lang w:val="es-ES"/>
              </w:rPr>
              <w:t>técnica</w:t>
            </w:r>
            <w:r w:rsidRPr="00747928">
              <w:rPr>
                <w:rFonts w:ascii="Arial" w:hAnsi="Arial" w:cs="Arial"/>
                <w:sz w:val="22"/>
                <w:szCs w:val="22"/>
                <w:lang w:val="es-ES"/>
              </w:rPr>
              <w:t xml:space="preserve">: criterios </w:t>
            </w:r>
            <w:r w:rsidR="001F3A8B" w:rsidRPr="00747928">
              <w:rPr>
                <w:rFonts w:ascii="Arial" w:hAnsi="Arial" w:cs="Arial"/>
                <w:sz w:val="22"/>
                <w:szCs w:val="22"/>
                <w:lang w:val="es-ES"/>
              </w:rPr>
              <w:t>té</w:t>
            </w:r>
            <w:r w:rsidRPr="00747928">
              <w:rPr>
                <w:rFonts w:ascii="Arial" w:hAnsi="Arial" w:cs="Arial"/>
                <w:sz w:val="22"/>
                <w:szCs w:val="22"/>
                <w:lang w:val="es-ES"/>
              </w:rPr>
              <w:t>cnicos de valoración automática</w:t>
            </w:r>
          </w:p>
        </w:tc>
        <w:tc>
          <w:tcPr>
            <w:tcW w:w="1553" w:type="dxa"/>
          </w:tcPr>
          <w:p w14:paraId="5B79468A" w14:textId="05EE7C7E" w:rsidR="0043745A" w:rsidRPr="00747928" w:rsidRDefault="0043745A" w:rsidP="001F3A8B">
            <w:pPr>
              <w:spacing w:line="276" w:lineRule="auto"/>
              <w:jc w:val="right"/>
              <w:rPr>
                <w:rFonts w:ascii="Arial" w:hAnsi="Arial" w:cs="Arial"/>
                <w:sz w:val="22"/>
                <w:szCs w:val="22"/>
                <w:lang w:val="es-ES"/>
              </w:rPr>
            </w:pPr>
            <w:r w:rsidRPr="00747928">
              <w:rPr>
                <w:rFonts w:ascii="Arial" w:hAnsi="Arial" w:cs="Arial"/>
                <w:sz w:val="22"/>
                <w:szCs w:val="22"/>
                <w:lang w:val="es-ES"/>
              </w:rPr>
              <w:t>9</w:t>
            </w:r>
          </w:p>
        </w:tc>
      </w:tr>
      <w:tr w:rsidR="0043745A" w:rsidRPr="00747928" w14:paraId="2AC75A76" w14:textId="77777777" w:rsidTr="00EB49C6">
        <w:tc>
          <w:tcPr>
            <w:tcW w:w="6941" w:type="dxa"/>
            <w:vAlign w:val="center"/>
          </w:tcPr>
          <w:p w14:paraId="095AF493" w14:textId="493480A0" w:rsidR="0043745A" w:rsidRPr="00747928" w:rsidRDefault="00EB49C6"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Propuesta </w:t>
            </w:r>
            <w:r w:rsidR="000951A1" w:rsidRPr="00747928">
              <w:rPr>
                <w:rFonts w:ascii="Arial" w:hAnsi="Arial" w:cs="Arial"/>
                <w:sz w:val="22"/>
                <w:szCs w:val="22"/>
                <w:lang w:val="es-ES"/>
              </w:rPr>
              <w:t>técnica</w:t>
            </w:r>
            <w:r w:rsidRPr="00747928">
              <w:rPr>
                <w:rFonts w:ascii="Arial" w:hAnsi="Arial" w:cs="Arial"/>
                <w:sz w:val="22"/>
                <w:szCs w:val="22"/>
                <w:lang w:val="es-ES"/>
              </w:rPr>
              <w:t xml:space="preserve">: criterios </w:t>
            </w:r>
            <w:r w:rsidR="001F3A8B" w:rsidRPr="00747928">
              <w:rPr>
                <w:rFonts w:ascii="Arial" w:hAnsi="Arial" w:cs="Arial"/>
                <w:sz w:val="22"/>
                <w:szCs w:val="22"/>
                <w:lang w:val="es-ES"/>
              </w:rPr>
              <w:t>té</w:t>
            </w:r>
            <w:r w:rsidRPr="00747928">
              <w:rPr>
                <w:rFonts w:ascii="Arial" w:hAnsi="Arial" w:cs="Arial"/>
                <w:sz w:val="22"/>
                <w:szCs w:val="22"/>
                <w:lang w:val="es-ES"/>
              </w:rPr>
              <w:t>cnicos de juicio de valor</w:t>
            </w:r>
          </w:p>
        </w:tc>
        <w:tc>
          <w:tcPr>
            <w:tcW w:w="1553" w:type="dxa"/>
          </w:tcPr>
          <w:p w14:paraId="01656B05" w14:textId="233C08F3" w:rsidR="0043745A" w:rsidRPr="00747928" w:rsidRDefault="0043745A" w:rsidP="001F3A8B">
            <w:pPr>
              <w:spacing w:line="276" w:lineRule="auto"/>
              <w:jc w:val="right"/>
              <w:rPr>
                <w:rFonts w:ascii="Arial" w:hAnsi="Arial" w:cs="Arial"/>
                <w:sz w:val="22"/>
                <w:szCs w:val="22"/>
                <w:lang w:val="es-ES"/>
              </w:rPr>
            </w:pPr>
            <w:r w:rsidRPr="00747928">
              <w:rPr>
                <w:rFonts w:ascii="Arial" w:hAnsi="Arial" w:cs="Arial"/>
                <w:sz w:val="22"/>
                <w:szCs w:val="22"/>
                <w:lang w:val="es-ES"/>
              </w:rPr>
              <w:t>46</w:t>
            </w:r>
          </w:p>
        </w:tc>
      </w:tr>
      <w:tr w:rsidR="0043745A" w:rsidRPr="00747928" w14:paraId="70BECD71" w14:textId="77777777" w:rsidTr="00EB49C6">
        <w:tc>
          <w:tcPr>
            <w:tcW w:w="6941" w:type="dxa"/>
          </w:tcPr>
          <w:p w14:paraId="27BD6C6F" w14:textId="292454C3" w:rsidR="0043745A" w:rsidRPr="00747928" w:rsidRDefault="0043745A" w:rsidP="00B0496F">
            <w:pPr>
              <w:spacing w:line="276" w:lineRule="auto"/>
              <w:jc w:val="both"/>
              <w:rPr>
                <w:rFonts w:ascii="Arial" w:hAnsi="Arial" w:cs="Arial"/>
                <w:b/>
                <w:sz w:val="22"/>
                <w:szCs w:val="22"/>
                <w:lang w:val="es-ES"/>
              </w:rPr>
            </w:pPr>
            <w:r w:rsidRPr="00747928">
              <w:rPr>
                <w:rFonts w:ascii="Arial" w:hAnsi="Arial" w:cs="Arial"/>
                <w:b/>
                <w:sz w:val="22"/>
                <w:szCs w:val="22"/>
                <w:lang w:val="es-ES"/>
              </w:rPr>
              <w:t>Total</w:t>
            </w:r>
          </w:p>
        </w:tc>
        <w:tc>
          <w:tcPr>
            <w:tcW w:w="1553" w:type="dxa"/>
          </w:tcPr>
          <w:p w14:paraId="28F5976C" w14:textId="6EEC51CB" w:rsidR="0043745A" w:rsidRPr="00747928" w:rsidRDefault="0043745A" w:rsidP="001F3A8B">
            <w:pPr>
              <w:spacing w:line="276" w:lineRule="auto"/>
              <w:jc w:val="right"/>
              <w:rPr>
                <w:rFonts w:ascii="Arial" w:hAnsi="Arial" w:cs="Arial"/>
                <w:b/>
                <w:sz w:val="22"/>
                <w:szCs w:val="22"/>
                <w:lang w:val="es-ES"/>
              </w:rPr>
            </w:pPr>
            <w:r w:rsidRPr="00747928">
              <w:rPr>
                <w:rFonts w:ascii="Arial" w:hAnsi="Arial" w:cs="Arial"/>
                <w:b/>
                <w:sz w:val="22"/>
                <w:szCs w:val="22"/>
                <w:lang w:val="es-ES"/>
              </w:rPr>
              <w:t>100</w:t>
            </w:r>
          </w:p>
        </w:tc>
      </w:tr>
    </w:tbl>
    <w:p w14:paraId="1061E5F2" w14:textId="6C95564B" w:rsidR="0043745A" w:rsidRPr="00747928" w:rsidRDefault="0043745A" w:rsidP="00B0496F">
      <w:pPr>
        <w:spacing w:line="276" w:lineRule="auto"/>
        <w:jc w:val="both"/>
        <w:rPr>
          <w:rFonts w:ascii="Arial" w:hAnsi="Arial" w:cs="Arial"/>
          <w:sz w:val="22"/>
          <w:szCs w:val="22"/>
          <w:lang w:val="es-ES"/>
        </w:rPr>
      </w:pPr>
    </w:p>
    <w:p w14:paraId="381C7DC6" w14:textId="2F566C1A" w:rsidR="0043745A" w:rsidRPr="00747928" w:rsidRDefault="0043745A" w:rsidP="00B0496F">
      <w:pPr>
        <w:pStyle w:val="Ttol3"/>
        <w:spacing w:before="0" w:after="0" w:line="276" w:lineRule="auto"/>
        <w:jc w:val="both"/>
        <w:rPr>
          <w:sz w:val="22"/>
          <w:szCs w:val="22"/>
          <w:lang w:val="es-ES"/>
        </w:rPr>
      </w:pPr>
      <w:bookmarkStart w:id="107" w:name="_Toc164944494"/>
      <w:r w:rsidRPr="00747928">
        <w:rPr>
          <w:sz w:val="22"/>
          <w:szCs w:val="22"/>
          <w:lang w:val="es-ES"/>
        </w:rPr>
        <w:t>12.1</w:t>
      </w:r>
      <w:r w:rsidR="00850FDD" w:rsidRPr="00747928">
        <w:rPr>
          <w:sz w:val="22"/>
          <w:szCs w:val="22"/>
          <w:lang w:val="es-ES"/>
        </w:rPr>
        <w:t>.1</w:t>
      </w:r>
      <w:r w:rsidRPr="00747928">
        <w:rPr>
          <w:sz w:val="22"/>
          <w:szCs w:val="22"/>
          <w:lang w:val="es-ES"/>
        </w:rPr>
        <w:t xml:space="preserve">. </w:t>
      </w:r>
      <w:r w:rsidR="00063F8F">
        <w:rPr>
          <w:sz w:val="22"/>
          <w:szCs w:val="22"/>
          <w:lang w:val="es-ES"/>
        </w:rPr>
        <w:t>LOTE</w:t>
      </w:r>
      <w:r w:rsidRPr="00747928">
        <w:rPr>
          <w:sz w:val="22"/>
          <w:szCs w:val="22"/>
          <w:lang w:val="es-ES"/>
        </w:rPr>
        <w:t xml:space="preserve"> 1 Criterios de adjudicación ponderables en función de un juicio de valor (sobre B)</w:t>
      </w:r>
      <w:bookmarkEnd w:id="107"/>
    </w:p>
    <w:p w14:paraId="78FD8ABC" w14:textId="709B857B" w:rsidR="0043745A" w:rsidRPr="00747928" w:rsidRDefault="0043745A" w:rsidP="00B0496F">
      <w:pPr>
        <w:spacing w:line="276" w:lineRule="auto"/>
        <w:jc w:val="both"/>
        <w:rPr>
          <w:rFonts w:ascii="Arial" w:hAnsi="Arial" w:cs="Arial"/>
          <w:sz w:val="22"/>
          <w:szCs w:val="22"/>
          <w:lang w:val="es-ES"/>
        </w:rPr>
      </w:pPr>
    </w:p>
    <w:p w14:paraId="195CA1C4" w14:textId="08A27BD2" w:rsidR="00EB49C6" w:rsidRPr="00747928" w:rsidRDefault="00EB49C6"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La puntuación máxima será de </w:t>
      </w:r>
      <w:r w:rsidRPr="00747928">
        <w:rPr>
          <w:rFonts w:ascii="Arial" w:hAnsi="Arial" w:cs="Arial"/>
          <w:b/>
          <w:sz w:val="22"/>
          <w:szCs w:val="22"/>
          <w:lang w:val="es-ES"/>
        </w:rPr>
        <w:t>46 puntos</w:t>
      </w:r>
      <w:r w:rsidRPr="00747928">
        <w:rPr>
          <w:rFonts w:ascii="Arial" w:hAnsi="Arial" w:cs="Arial"/>
          <w:sz w:val="22"/>
          <w:szCs w:val="22"/>
          <w:lang w:val="es-ES"/>
        </w:rPr>
        <w:t>, tal como se detalla acto seguido:</w:t>
      </w:r>
    </w:p>
    <w:p w14:paraId="5C74EA5A" w14:textId="77777777" w:rsidR="00EB49C6" w:rsidRPr="00747928" w:rsidRDefault="00EB49C6" w:rsidP="00B0496F">
      <w:pPr>
        <w:spacing w:line="276" w:lineRule="auto"/>
        <w:jc w:val="both"/>
        <w:rPr>
          <w:rFonts w:ascii="Arial" w:hAnsi="Arial" w:cs="Arial"/>
          <w:sz w:val="22"/>
          <w:szCs w:val="22"/>
          <w:lang w:val="es-ES"/>
        </w:rPr>
      </w:pPr>
    </w:p>
    <w:tbl>
      <w:tblPr>
        <w:tblW w:w="8680" w:type="dxa"/>
        <w:tblCellMar>
          <w:left w:w="70" w:type="dxa"/>
          <w:right w:w="70" w:type="dxa"/>
        </w:tblCellMar>
        <w:tblLook w:val="04A0" w:firstRow="1" w:lastRow="0" w:firstColumn="1" w:lastColumn="0" w:noHBand="0" w:noVBand="1"/>
      </w:tblPr>
      <w:tblGrid>
        <w:gridCol w:w="6540"/>
        <w:gridCol w:w="2140"/>
      </w:tblGrid>
      <w:tr w:rsidR="00BC543D" w:rsidRPr="00747928" w14:paraId="54DDAA78" w14:textId="77777777" w:rsidTr="00BD699A">
        <w:trPr>
          <w:trHeight w:val="345"/>
        </w:trPr>
        <w:tc>
          <w:tcPr>
            <w:tcW w:w="6540" w:type="dxa"/>
            <w:tcBorders>
              <w:top w:val="nil"/>
              <w:left w:val="nil"/>
              <w:bottom w:val="single" w:sz="4" w:space="0" w:color="auto"/>
              <w:right w:val="nil"/>
            </w:tcBorders>
            <w:shd w:val="clear" w:color="000000" w:fill="BFBFBF"/>
            <w:vAlign w:val="bottom"/>
            <w:hideMark/>
          </w:tcPr>
          <w:p w14:paraId="75CBCD46" w14:textId="77777777" w:rsidR="00BC543D" w:rsidRPr="00747928" w:rsidRDefault="00BC543D"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Criterios de juicio de valor</w:t>
            </w:r>
          </w:p>
        </w:tc>
        <w:tc>
          <w:tcPr>
            <w:tcW w:w="2140" w:type="dxa"/>
            <w:tcBorders>
              <w:top w:val="nil"/>
              <w:left w:val="nil"/>
              <w:bottom w:val="single" w:sz="4" w:space="0" w:color="auto"/>
              <w:right w:val="nil"/>
            </w:tcBorders>
            <w:shd w:val="clear" w:color="000000" w:fill="BFBFBF"/>
            <w:vAlign w:val="center"/>
            <w:hideMark/>
          </w:tcPr>
          <w:p w14:paraId="268EF1C4" w14:textId="468997DA" w:rsidR="00BC543D" w:rsidRPr="00747928" w:rsidRDefault="00BC543D" w:rsidP="009C059F">
            <w:pPr>
              <w:spacing w:line="276" w:lineRule="auto"/>
              <w:jc w:val="center"/>
              <w:rPr>
                <w:rFonts w:ascii="Arial" w:hAnsi="Arial" w:cs="Arial"/>
                <w:b/>
                <w:bCs/>
                <w:sz w:val="22"/>
                <w:szCs w:val="22"/>
                <w:lang w:val="es-ES"/>
              </w:rPr>
            </w:pPr>
            <w:r w:rsidRPr="00747928">
              <w:rPr>
                <w:rFonts w:ascii="Arial" w:hAnsi="Arial" w:cs="Arial"/>
                <w:b/>
                <w:bCs/>
                <w:sz w:val="22"/>
                <w:szCs w:val="22"/>
                <w:lang w:val="es-ES"/>
              </w:rPr>
              <w:t>Puntuación máxima</w:t>
            </w:r>
          </w:p>
        </w:tc>
      </w:tr>
      <w:tr w:rsidR="00BC543D" w:rsidRPr="00747928" w14:paraId="42986732" w14:textId="77777777" w:rsidTr="00BD699A">
        <w:trPr>
          <w:trHeight w:val="300"/>
        </w:trPr>
        <w:tc>
          <w:tcPr>
            <w:tcW w:w="6540" w:type="dxa"/>
            <w:tcBorders>
              <w:top w:val="nil"/>
              <w:left w:val="nil"/>
              <w:bottom w:val="single" w:sz="4" w:space="0" w:color="auto"/>
              <w:right w:val="nil"/>
            </w:tcBorders>
            <w:shd w:val="clear" w:color="000000" w:fill="FFFFFF"/>
            <w:vAlign w:val="center"/>
            <w:hideMark/>
          </w:tcPr>
          <w:p w14:paraId="56E19542" w14:textId="77777777" w:rsidR="00BC543D" w:rsidRPr="00747928" w:rsidRDefault="00BC543D" w:rsidP="00B0496F">
            <w:pPr>
              <w:spacing w:line="276" w:lineRule="auto"/>
              <w:jc w:val="both"/>
              <w:rPr>
                <w:rFonts w:ascii="Arial" w:hAnsi="Arial" w:cs="Arial"/>
                <w:sz w:val="22"/>
                <w:szCs w:val="22"/>
                <w:lang w:val="es-ES"/>
              </w:rPr>
            </w:pPr>
            <w:r w:rsidRPr="00747928">
              <w:rPr>
                <w:rFonts w:ascii="Arial" w:hAnsi="Arial" w:cs="Arial"/>
                <w:sz w:val="22"/>
                <w:szCs w:val="22"/>
                <w:lang w:val="es-ES"/>
              </w:rPr>
              <w:t>Características del entorno virtual de aprendizaje</w:t>
            </w:r>
          </w:p>
        </w:tc>
        <w:tc>
          <w:tcPr>
            <w:tcW w:w="2140" w:type="dxa"/>
            <w:tcBorders>
              <w:top w:val="nil"/>
              <w:left w:val="nil"/>
              <w:bottom w:val="single" w:sz="4" w:space="0" w:color="auto"/>
              <w:right w:val="nil"/>
            </w:tcBorders>
            <w:shd w:val="clear" w:color="auto" w:fill="auto"/>
            <w:vAlign w:val="center"/>
            <w:hideMark/>
          </w:tcPr>
          <w:p w14:paraId="2727F2C0" w14:textId="77777777" w:rsidR="00BC543D" w:rsidRPr="00747928" w:rsidRDefault="00BC543D" w:rsidP="009C059F">
            <w:pPr>
              <w:spacing w:line="276" w:lineRule="auto"/>
              <w:jc w:val="center"/>
              <w:rPr>
                <w:rFonts w:ascii="Arial" w:hAnsi="Arial" w:cs="Arial"/>
                <w:sz w:val="22"/>
                <w:szCs w:val="22"/>
                <w:lang w:val="es-ES"/>
              </w:rPr>
            </w:pPr>
            <w:r w:rsidRPr="00747928">
              <w:rPr>
                <w:rFonts w:ascii="Arial" w:hAnsi="Arial" w:cs="Arial"/>
                <w:sz w:val="22"/>
                <w:szCs w:val="22"/>
                <w:lang w:val="es-ES"/>
              </w:rPr>
              <w:t>10</w:t>
            </w:r>
          </w:p>
        </w:tc>
      </w:tr>
      <w:tr w:rsidR="00BC543D" w:rsidRPr="00747928" w14:paraId="604716A1" w14:textId="77777777" w:rsidTr="00BD699A">
        <w:trPr>
          <w:trHeight w:val="300"/>
        </w:trPr>
        <w:tc>
          <w:tcPr>
            <w:tcW w:w="6540" w:type="dxa"/>
            <w:tcBorders>
              <w:top w:val="nil"/>
              <w:left w:val="nil"/>
              <w:bottom w:val="single" w:sz="4" w:space="0" w:color="auto"/>
              <w:right w:val="nil"/>
            </w:tcBorders>
            <w:shd w:val="clear" w:color="000000" w:fill="FFFFFF"/>
            <w:vAlign w:val="center"/>
            <w:hideMark/>
          </w:tcPr>
          <w:p w14:paraId="6BBBD2E3" w14:textId="77777777" w:rsidR="00BC543D" w:rsidRPr="00747928" w:rsidRDefault="00BC543D" w:rsidP="00B0496F">
            <w:pPr>
              <w:spacing w:line="276" w:lineRule="auto"/>
              <w:jc w:val="both"/>
              <w:rPr>
                <w:rFonts w:ascii="Arial" w:hAnsi="Arial" w:cs="Arial"/>
                <w:sz w:val="22"/>
                <w:szCs w:val="22"/>
                <w:lang w:val="es-ES"/>
              </w:rPr>
            </w:pPr>
            <w:r w:rsidRPr="00747928">
              <w:rPr>
                <w:rFonts w:ascii="Arial" w:hAnsi="Arial" w:cs="Arial"/>
                <w:sz w:val="22"/>
                <w:szCs w:val="22"/>
                <w:lang w:val="es-ES"/>
              </w:rPr>
              <w:t>Propuesta didáctica, materiales y recursos de aprendizaje</w:t>
            </w:r>
          </w:p>
        </w:tc>
        <w:tc>
          <w:tcPr>
            <w:tcW w:w="2140" w:type="dxa"/>
            <w:tcBorders>
              <w:top w:val="nil"/>
              <w:left w:val="nil"/>
              <w:bottom w:val="single" w:sz="4" w:space="0" w:color="auto"/>
              <w:right w:val="nil"/>
            </w:tcBorders>
            <w:shd w:val="clear" w:color="auto" w:fill="auto"/>
            <w:vAlign w:val="center"/>
            <w:hideMark/>
          </w:tcPr>
          <w:p w14:paraId="1F96339F" w14:textId="77777777" w:rsidR="00BC543D" w:rsidRPr="00747928" w:rsidRDefault="00BC543D" w:rsidP="009C059F">
            <w:pPr>
              <w:spacing w:line="276" w:lineRule="auto"/>
              <w:jc w:val="center"/>
              <w:rPr>
                <w:rFonts w:ascii="Arial" w:hAnsi="Arial" w:cs="Arial"/>
                <w:sz w:val="22"/>
                <w:szCs w:val="22"/>
                <w:lang w:val="es-ES"/>
              </w:rPr>
            </w:pPr>
            <w:r w:rsidRPr="00747928">
              <w:rPr>
                <w:rFonts w:ascii="Arial" w:hAnsi="Arial" w:cs="Arial"/>
                <w:sz w:val="22"/>
                <w:szCs w:val="22"/>
                <w:lang w:val="es-ES"/>
              </w:rPr>
              <w:t>12</w:t>
            </w:r>
          </w:p>
        </w:tc>
      </w:tr>
      <w:tr w:rsidR="00BC543D" w:rsidRPr="00747928" w14:paraId="445A4180" w14:textId="77777777" w:rsidTr="00BD699A">
        <w:trPr>
          <w:trHeight w:val="300"/>
        </w:trPr>
        <w:tc>
          <w:tcPr>
            <w:tcW w:w="6540" w:type="dxa"/>
            <w:tcBorders>
              <w:top w:val="nil"/>
              <w:left w:val="nil"/>
              <w:bottom w:val="single" w:sz="4" w:space="0" w:color="auto"/>
              <w:right w:val="nil"/>
            </w:tcBorders>
            <w:shd w:val="clear" w:color="auto" w:fill="auto"/>
            <w:vAlign w:val="center"/>
            <w:hideMark/>
          </w:tcPr>
          <w:p w14:paraId="223BFD5A" w14:textId="77777777" w:rsidR="00BC543D" w:rsidRPr="00747928" w:rsidRDefault="00BC543D" w:rsidP="00B0496F">
            <w:pPr>
              <w:spacing w:line="276" w:lineRule="auto"/>
              <w:jc w:val="both"/>
              <w:rPr>
                <w:rFonts w:ascii="Arial" w:hAnsi="Arial" w:cs="Arial"/>
                <w:sz w:val="22"/>
                <w:szCs w:val="22"/>
                <w:lang w:val="es-ES"/>
              </w:rPr>
            </w:pPr>
            <w:r w:rsidRPr="00747928">
              <w:rPr>
                <w:rFonts w:ascii="Arial" w:hAnsi="Arial" w:cs="Arial"/>
                <w:sz w:val="22"/>
                <w:szCs w:val="22"/>
                <w:lang w:val="es-ES"/>
              </w:rPr>
              <w:t>Servicio de tutoría activa</w:t>
            </w:r>
          </w:p>
        </w:tc>
        <w:tc>
          <w:tcPr>
            <w:tcW w:w="2140" w:type="dxa"/>
            <w:tcBorders>
              <w:top w:val="nil"/>
              <w:left w:val="nil"/>
              <w:bottom w:val="single" w:sz="4" w:space="0" w:color="auto"/>
              <w:right w:val="nil"/>
            </w:tcBorders>
            <w:shd w:val="clear" w:color="auto" w:fill="auto"/>
            <w:vAlign w:val="center"/>
            <w:hideMark/>
          </w:tcPr>
          <w:p w14:paraId="72731785" w14:textId="77777777" w:rsidR="00BC543D" w:rsidRPr="00747928" w:rsidRDefault="00BC543D" w:rsidP="009C059F">
            <w:pPr>
              <w:spacing w:line="276" w:lineRule="auto"/>
              <w:jc w:val="center"/>
              <w:rPr>
                <w:rFonts w:ascii="Arial" w:hAnsi="Arial" w:cs="Arial"/>
                <w:sz w:val="22"/>
                <w:szCs w:val="22"/>
                <w:lang w:val="es-ES"/>
              </w:rPr>
            </w:pPr>
            <w:r w:rsidRPr="00747928">
              <w:rPr>
                <w:rFonts w:ascii="Arial" w:hAnsi="Arial" w:cs="Arial"/>
                <w:sz w:val="22"/>
                <w:szCs w:val="22"/>
                <w:lang w:val="es-ES"/>
              </w:rPr>
              <w:t>12</w:t>
            </w:r>
          </w:p>
        </w:tc>
      </w:tr>
      <w:tr w:rsidR="00BC543D" w:rsidRPr="00747928" w14:paraId="291A0D81" w14:textId="77777777" w:rsidTr="00BD699A">
        <w:trPr>
          <w:trHeight w:val="300"/>
        </w:trPr>
        <w:tc>
          <w:tcPr>
            <w:tcW w:w="6540" w:type="dxa"/>
            <w:tcBorders>
              <w:top w:val="nil"/>
              <w:left w:val="nil"/>
              <w:bottom w:val="single" w:sz="4" w:space="0" w:color="auto"/>
              <w:right w:val="nil"/>
            </w:tcBorders>
            <w:shd w:val="clear" w:color="000000" w:fill="FFFFFF"/>
            <w:vAlign w:val="center"/>
            <w:hideMark/>
          </w:tcPr>
          <w:p w14:paraId="558FB2D3" w14:textId="77777777" w:rsidR="00BC543D" w:rsidRPr="00747928" w:rsidRDefault="00BC543D" w:rsidP="00B0496F">
            <w:pPr>
              <w:spacing w:line="276" w:lineRule="auto"/>
              <w:jc w:val="both"/>
              <w:rPr>
                <w:rFonts w:ascii="Arial" w:hAnsi="Arial" w:cs="Arial"/>
                <w:sz w:val="22"/>
                <w:szCs w:val="22"/>
                <w:lang w:val="es-ES"/>
              </w:rPr>
            </w:pPr>
            <w:r w:rsidRPr="00747928">
              <w:rPr>
                <w:rFonts w:ascii="Arial" w:hAnsi="Arial" w:cs="Arial"/>
                <w:sz w:val="22"/>
                <w:szCs w:val="22"/>
                <w:lang w:val="es-ES"/>
              </w:rPr>
              <w:t>Gestión, seguimiento y evaluación del aprendizaje</w:t>
            </w:r>
          </w:p>
        </w:tc>
        <w:tc>
          <w:tcPr>
            <w:tcW w:w="2140" w:type="dxa"/>
            <w:tcBorders>
              <w:top w:val="nil"/>
              <w:left w:val="nil"/>
              <w:bottom w:val="single" w:sz="4" w:space="0" w:color="auto"/>
              <w:right w:val="nil"/>
            </w:tcBorders>
            <w:shd w:val="clear" w:color="auto" w:fill="auto"/>
            <w:vAlign w:val="center"/>
            <w:hideMark/>
          </w:tcPr>
          <w:p w14:paraId="04CC3501" w14:textId="77777777" w:rsidR="00BC543D" w:rsidRPr="00747928" w:rsidRDefault="00BC543D" w:rsidP="009C059F">
            <w:pPr>
              <w:spacing w:line="276" w:lineRule="auto"/>
              <w:jc w:val="center"/>
              <w:rPr>
                <w:rFonts w:ascii="Arial" w:hAnsi="Arial" w:cs="Arial"/>
                <w:sz w:val="22"/>
                <w:szCs w:val="22"/>
                <w:lang w:val="es-ES"/>
              </w:rPr>
            </w:pPr>
            <w:r w:rsidRPr="00747928">
              <w:rPr>
                <w:rFonts w:ascii="Arial" w:hAnsi="Arial" w:cs="Arial"/>
                <w:sz w:val="22"/>
                <w:szCs w:val="22"/>
                <w:lang w:val="es-ES"/>
              </w:rPr>
              <w:t>12</w:t>
            </w:r>
          </w:p>
        </w:tc>
      </w:tr>
      <w:tr w:rsidR="00BC543D" w:rsidRPr="00747928" w14:paraId="70CCF5B4" w14:textId="77777777" w:rsidTr="00BD699A">
        <w:trPr>
          <w:trHeight w:val="300"/>
        </w:trPr>
        <w:tc>
          <w:tcPr>
            <w:tcW w:w="6540" w:type="dxa"/>
            <w:tcBorders>
              <w:top w:val="nil"/>
              <w:left w:val="nil"/>
              <w:bottom w:val="single" w:sz="4" w:space="0" w:color="auto"/>
              <w:right w:val="nil"/>
            </w:tcBorders>
            <w:shd w:val="clear" w:color="000000" w:fill="FFFFFF"/>
            <w:vAlign w:val="center"/>
            <w:hideMark/>
          </w:tcPr>
          <w:p w14:paraId="6784D2CC" w14:textId="77777777" w:rsidR="00BC543D" w:rsidRPr="00747928" w:rsidRDefault="00BC543D"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Total criterios evaluables mediante juicio de valor</w:t>
            </w:r>
          </w:p>
        </w:tc>
        <w:tc>
          <w:tcPr>
            <w:tcW w:w="2140" w:type="dxa"/>
            <w:tcBorders>
              <w:top w:val="nil"/>
              <w:left w:val="nil"/>
              <w:bottom w:val="single" w:sz="4" w:space="0" w:color="auto"/>
              <w:right w:val="nil"/>
            </w:tcBorders>
            <w:shd w:val="clear" w:color="auto" w:fill="auto"/>
            <w:vAlign w:val="center"/>
            <w:hideMark/>
          </w:tcPr>
          <w:p w14:paraId="6D97BA24" w14:textId="77777777" w:rsidR="00BC543D" w:rsidRPr="00747928" w:rsidRDefault="00BC543D" w:rsidP="009C059F">
            <w:pPr>
              <w:spacing w:line="276" w:lineRule="auto"/>
              <w:jc w:val="center"/>
              <w:rPr>
                <w:rFonts w:ascii="Arial" w:hAnsi="Arial" w:cs="Arial"/>
                <w:b/>
                <w:bCs/>
                <w:sz w:val="22"/>
                <w:szCs w:val="22"/>
                <w:lang w:val="es-ES"/>
              </w:rPr>
            </w:pPr>
            <w:r w:rsidRPr="00747928">
              <w:rPr>
                <w:rFonts w:ascii="Arial" w:hAnsi="Arial" w:cs="Arial"/>
                <w:b/>
                <w:bCs/>
                <w:sz w:val="22"/>
                <w:szCs w:val="22"/>
                <w:lang w:val="es-ES"/>
              </w:rPr>
              <w:t>46</w:t>
            </w:r>
          </w:p>
        </w:tc>
      </w:tr>
      <w:tr w:rsidR="00BC543D" w:rsidRPr="00747928" w14:paraId="44C3C7FC" w14:textId="77777777" w:rsidTr="00BC543D">
        <w:trPr>
          <w:trHeight w:val="480"/>
        </w:trPr>
        <w:tc>
          <w:tcPr>
            <w:tcW w:w="6540" w:type="dxa"/>
            <w:tcBorders>
              <w:top w:val="nil"/>
              <w:left w:val="nil"/>
              <w:bottom w:val="single" w:sz="4" w:space="0" w:color="auto"/>
              <w:right w:val="nil"/>
            </w:tcBorders>
            <w:shd w:val="clear" w:color="auto" w:fill="D9D9D9" w:themeFill="background1" w:themeFillShade="D9"/>
            <w:vAlign w:val="center"/>
          </w:tcPr>
          <w:p w14:paraId="01852BEF" w14:textId="25607033" w:rsidR="00BC543D" w:rsidRPr="00747928" w:rsidRDefault="00BC543D"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Características del entorno virtual de aprendizaje</w:t>
            </w:r>
          </w:p>
        </w:tc>
        <w:tc>
          <w:tcPr>
            <w:tcW w:w="2140" w:type="dxa"/>
            <w:tcBorders>
              <w:top w:val="nil"/>
              <w:left w:val="nil"/>
              <w:bottom w:val="single" w:sz="4" w:space="0" w:color="auto"/>
              <w:right w:val="nil"/>
            </w:tcBorders>
            <w:shd w:val="clear" w:color="auto" w:fill="D9D9D9" w:themeFill="background1" w:themeFillShade="D9"/>
            <w:vAlign w:val="center"/>
          </w:tcPr>
          <w:p w14:paraId="6CF316EF" w14:textId="7AC6A27B" w:rsidR="00BC543D" w:rsidRPr="00747928" w:rsidRDefault="00BC543D" w:rsidP="009C059F">
            <w:pPr>
              <w:spacing w:line="276" w:lineRule="auto"/>
              <w:jc w:val="center"/>
              <w:rPr>
                <w:rFonts w:ascii="Arial" w:hAnsi="Arial" w:cs="Arial"/>
                <w:b/>
                <w:bCs/>
                <w:sz w:val="22"/>
                <w:szCs w:val="22"/>
                <w:lang w:val="es-ES"/>
              </w:rPr>
            </w:pPr>
            <w:r w:rsidRPr="00747928">
              <w:rPr>
                <w:rFonts w:ascii="Arial" w:hAnsi="Arial" w:cs="Arial"/>
                <w:b/>
                <w:bCs/>
                <w:sz w:val="22"/>
                <w:szCs w:val="22"/>
                <w:lang w:val="es-ES"/>
              </w:rPr>
              <w:t>10</w:t>
            </w:r>
          </w:p>
        </w:tc>
      </w:tr>
      <w:tr w:rsidR="00BC543D" w:rsidRPr="00747928" w14:paraId="2D1F68BB" w14:textId="77777777" w:rsidTr="00BC543D">
        <w:trPr>
          <w:trHeight w:val="480"/>
        </w:trPr>
        <w:tc>
          <w:tcPr>
            <w:tcW w:w="6540" w:type="dxa"/>
            <w:tcBorders>
              <w:top w:val="nil"/>
              <w:left w:val="nil"/>
              <w:bottom w:val="single" w:sz="4" w:space="0" w:color="auto"/>
              <w:right w:val="nil"/>
            </w:tcBorders>
            <w:shd w:val="clear" w:color="auto" w:fill="auto"/>
            <w:vAlign w:val="center"/>
          </w:tcPr>
          <w:p w14:paraId="25DBE8FD" w14:textId="7FBD267F" w:rsidR="00BC543D" w:rsidRPr="00747928" w:rsidRDefault="00BC543D" w:rsidP="00B0496F">
            <w:pPr>
              <w:spacing w:line="276" w:lineRule="auto"/>
              <w:jc w:val="both"/>
              <w:rPr>
                <w:rFonts w:ascii="Arial" w:hAnsi="Arial" w:cs="Arial"/>
                <w:b/>
                <w:bCs/>
                <w:sz w:val="22"/>
                <w:szCs w:val="22"/>
                <w:lang w:val="es-ES"/>
              </w:rPr>
            </w:pPr>
            <w:r w:rsidRPr="00747928">
              <w:rPr>
                <w:rFonts w:ascii="Arial" w:hAnsi="Arial" w:cs="Arial"/>
                <w:sz w:val="22"/>
                <w:szCs w:val="22"/>
                <w:lang w:val="es-ES"/>
              </w:rPr>
              <w:t xml:space="preserve">Se ofrece un entorno virtual de aprendizaje </w:t>
            </w:r>
            <w:r w:rsidRPr="00747928">
              <w:rPr>
                <w:rFonts w:ascii="Arial" w:hAnsi="Arial" w:cs="Arial"/>
                <w:b/>
                <w:bCs/>
                <w:sz w:val="22"/>
                <w:szCs w:val="22"/>
                <w:lang w:val="es-ES"/>
              </w:rPr>
              <w:t>muy adecuado</w:t>
            </w:r>
            <w:r w:rsidRPr="00747928">
              <w:rPr>
                <w:rFonts w:ascii="Arial" w:hAnsi="Arial" w:cs="Arial"/>
                <w:sz w:val="22"/>
                <w:szCs w:val="22"/>
                <w:lang w:val="es-ES"/>
              </w:rPr>
              <w:t xml:space="preserve"> para impartir formación (accesibilidad, facilidad de uso, navegabilidad, ayuda en línea). Hay herramientas de comunicación e interacción entre alumnado y profesorado disponibles y son funcionales.</w:t>
            </w:r>
          </w:p>
        </w:tc>
        <w:tc>
          <w:tcPr>
            <w:tcW w:w="2140" w:type="dxa"/>
            <w:tcBorders>
              <w:top w:val="nil"/>
              <w:left w:val="nil"/>
              <w:bottom w:val="single" w:sz="4" w:space="0" w:color="auto"/>
              <w:right w:val="nil"/>
            </w:tcBorders>
            <w:shd w:val="clear" w:color="auto" w:fill="auto"/>
            <w:vAlign w:val="center"/>
          </w:tcPr>
          <w:p w14:paraId="0085EE9B" w14:textId="7C9DC109" w:rsidR="00BC543D" w:rsidRPr="00747928" w:rsidRDefault="00BC543D" w:rsidP="009C059F">
            <w:pPr>
              <w:spacing w:line="276" w:lineRule="auto"/>
              <w:jc w:val="center"/>
              <w:rPr>
                <w:rFonts w:ascii="Arial" w:hAnsi="Arial" w:cs="Arial"/>
                <w:bCs/>
                <w:sz w:val="22"/>
                <w:szCs w:val="22"/>
                <w:lang w:val="es-ES"/>
              </w:rPr>
            </w:pPr>
            <w:r w:rsidRPr="00747928">
              <w:rPr>
                <w:rFonts w:ascii="Arial" w:hAnsi="Arial" w:cs="Arial"/>
                <w:bCs/>
                <w:sz w:val="22"/>
                <w:szCs w:val="22"/>
                <w:lang w:val="es-ES"/>
              </w:rPr>
              <w:t>10</w:t>
            </w:r>
          </w:p>
        </w:tc>
      </w:tr>
      <w:tr w:rsidR="00BC543D" w:rsidRPr="00747928" w14:paraId="7ADEBF29" w14:textId="77777777" w:rsidTr="00BC543D">
        <w:trPr>
          <w:trHeight w:val="480"/>
        </w:trPr>
        <w:tc>
          <w:tcPr>
            <w:tcW w:w="6540" w:type="dxa"/>
            <w:tcBorders>
              <w:top w:val="nil"/>
              <w:left w:val="nil"/>
              <w:bottom w:val="single" w:sz="4" w:space="0" w:color="auto"/>
              <w:right w:val="nil"/>
            </w:tcBorders>
            <w:shd w:val="clear" w:color="auto" w:fill="auto"/>
            <w:vAlign w:val="center"/>
          </w:tcPr>
          <w:p w14:paraId="4D4E38C4" w14:textId="167ACB67" w:rsidR="00BC543D" w:rsidRPr="00747928" w:rsidRDefault="00BC543D" w:rsidP="00B0496F">
            <w:pPr>
              <w:spacing w:line="276" w:lineRule="auto"/>
              <w:jc w:val="both"/>
              <w:rPr>
                <w:rFonts w:ascii="Arial" w:hAnsi="Arial" w:cs="Arial"/>
                <w:b/>
                <w:bCs/>
                <w:sz w:val="22"/>
                <w:szCs w:val="22"/>
                <w:lang w:val="es-ES"/>
              </w:rPr>
            </w:pPr>
            <w:r w:rsidRPr="00747928">
              <w:rPr>
                <w:rFonts w:ascii="Arial" w:hAnsi="Arial" w:cs="Arial"/>
                <w:sz w:val="22"/>
                <w:szCs w:val="22"/>
                <w:lang w:val="es-ES"/>
              </w:rPr>
              <w:t xml:space="preserve">Se ofrece un entorno virtual de aprendizaje </w:t>
            </w:r>
            <w:r w:rsidRPr="00747928">
              <w:rPr>
                <w:rFonts w:ascii="Arial" w:hAnsi="Arial" w:cs="Arial"/>
                <w:b/>
                <w:bCs/>
                <w:sz w:val="22"/>
                <w:szCs w:val="22"/>
                <w:lang w:val="es-ES"/>
              </w:rPr>
              <w:t>adecuado</w:t>
            </w:r>
            <w:r w:rsidRPr="00747928">
              <w:rPr>
                <w:rFonts w:ascii="Arial" w:hAnsi="Arial" w:cs="Arial"/>
                <w:sz w:val="22"/>
                <w:szCs w:val="22"/>
                <w:lang w:val="es-ES"/>
              </w:rPr>
              <w:t xml:space="preserve"> para impartir formación (accesibilidad, facilidad de uso, navegabilidad, ayuda en línea). Hay herramientas de comunicación e interacción entre alumnado y profesorado disponibles y son funcionales.</w:t>
            </w:r>
          </w:p>
        </w:tc>
        <w:tc>
          <w:tcPr>
            <w:tcW w:w="2140" w:type="dxa"/>
            <w:tcBorders>
              <w:top w:val="nil"/>
              <w:left w:val="nil"/>
              <w:bottom w:val="single" w:sz="4" w:space="0" w:color="auto"/>
              <w:right w:val="nil"/>
            </w:tcBorders>
            <w:shd w:val="clear" w:color="auto" w:fill="auto"/>
            <w:vAlign w:val="center"/>
          </w:tcPr>
          <w:p w14:paraId="4CE4A6C5" w14:textId="69EC324B" w:rsidR="00BC543D" w:rsidRPr="00747928" w:rsidRDefault="00BC543D" w:rsidP="009C059F">
            <w:pPr>
              <w:spacing w:line="276" w:lineRule="auto"/>
              <w:jc w:val="center"/>
              <w:rPr>
                <w:rFonts w:ascii="Arial" w:hAnsi="Arial" w:cs="Arial"/>
                <w:bCs/>
                <w:sz w:val="22"/>
                <w:szCs w:val="22"/>
                <w:lang w:val="es-ES"/>
              </w:rPr>
            </w:pPr>
            <w:r w:rsidRPr="00747928">
              <w:rPr>
                <w:rFonts w:ascii="Arial" w:hAnsi="Arial" w:cs="Arial"/>
                <w:bCs/>
                <w:sz w:val="22"/>
                <w:szCs w:val="22"/>
                <w:lang w:val="es-ES"/>
              </w:rPr>
              <w:t>7</w:t>
            </w:r>
          </w:p>
        </w:tc>
      </w:tr>
      <w:tr w:rsidR="00BC543D" w:rsidRPr="00747928" w14:paraId="0436BB9F" w14:textId="77777777" w:rsidTr="00BC543D">
        <w:trPr>
          <w:trHeight w:val="480"/>
        </w:trPr>
        <w:tc>
          <w:tcPr>
            <w:tcW w:w="6540" w:type="dxa"/>
            <w:tcBorders>
              <w:top w:val="nil"/>
              <w:left w:val="nil"/>
              <w:bottom w:val="single" w:sz="4" w:space="0" w:color="auto"/>
              <w:right w:val="nil"/>
            </w:tcBorders>
            <w:shd w:val="clear" w:color="auto" w:fill="auto"/>
            <w:vAlign w:val="center"/>
          </w:tcPr>
          <w:p w14:paraId="3E4A795A" w14:textId="7FD9EC3B" w:rsidR="00BC543D" w:rsidRPr="00747928" w:rsidRDefault="00BC543D" w:rsidP="00B0496F">
            <w:pPr>
              <w:spacing w:line="276" w:lineRule="auto"/>
              <w:jc w:val="both"/>
              <w:rPr>
                <w:rFonts w:ascii="Arial" w:hAnsi="Arial" w:cs="Arial"/>
                <w:b/>
                <w:bCs/>
                <w:sz w:val="22"/>
                <w:szCs w:val="22"/>
                <w:lang w:val="es-ES"/>
              </w:rPr>
            </w:pPr>
            <w:r w:rsidRPr="00747928">
              <w:rPr>
                <w:rFonts w:ascii="Arial" w:hAnsi="Arial" w:cs="Arial"/>
                <w:sz w:val="22"/>
                <w:szCs w:val="22"/>
                <w:lang w:val="es-ES"/>
              </w:rPr>
              <w:t xml:space="preserve">Se ofrece un entorno virtual de aprendizaje </w:t>
            </w:r>
            <w:r w:rsidRPr="00747928">
              <w:rPr>
                <w:rFonts w:ascii="Arial" w:hAnsi="Arial" w:cs="Arial"/>
                <w:b/>
                <w:bCs/>
                <w:sz w:val="22"/>
                <w:szCs w:val="22"/>
                <w:lang w:val="es-ES"/>
              </w:rPr>
              <w:t>no adecuado</w:t>
            </w:r>
            <w:r w:rsidRPr="00747928">
              <w:rPr>
                <w:rFonts w:ascii="Arial" w:hAnsi="Arial" w:cs="Arial"/>
                <w:sz w:val="22"/>
                <w:szCs w:val="22"/>
                <w:lang w:val="es-ES"/>
              </w:rPr>
              <w:t xml:space="preserve"> para ofrecer formación, </w:t>
            </w:r>
            <w:r w:rsidRPr="00747928">
              <w:rPr>
                <w:rFonts w:ascii="Arial" w:hAnsi="Arial" w:cs="Arial"/>
                <w:b/>
                <w:bCs/>
                <w:sz w:val="22"/>
                <w:szCs w:val="22"/>
                <w:lang w:val="es-ES"/>
              </w:rPr>
              <w:t>o bien que no incorpora herramientas lo bastante funcionales</w:t>
            </w:r>
            <w:r w:rsidRPr="00747928">
              <w:rPr>
                <w:rFonts w:ascii="Arial" w:hAnsi="Arial" w:cs="Arial"/>
                <w:sz w:val="22"/>
                <w:szCs w:val="22"/>
                <w:lang w:val="es-ES"/>
              </w:rPr>
              <w:t xml:space="preserve"> de comunicación e interacción entre alumnado y profesorado.</w:t>
            </w:r>
          </w:p>
        </w:tc>
        <w:tc>
          <w:tcPr>
            <w:tcW w:w="2140" w:type="dxa"/>
            <w:tcBorders>
              <w:top w:val="nil"/>
              <w:left w:val="nil"/>
              <w:bottom w:val="single" w:sz="4" w:space="0" w:color="auto"/>
              <w:right w:val="nil"/>
            </w:tcBorders>
            <w:shd w:val="clear" w:color="auto" w:fill="auto"/>
            <w:vAlign w:val="center"/>
          </w:tcPr>
          <w:p w14:paraId="4A1E3727" w14:textId="44F8F3A7" w:rsidR="00BC543D" w:rsidRPr="00747928" w:rsidRDefault="00BC543D" w:rsidP="009C059F">
            <w:pPr>
              <w:spacing w:line="276" w:lineRule="auto"/>
              <w:jc w:val="center"/>
              <w:rPr>
                <w:rFonts w:ascii="Arial" w:hAnsi="Arial" w:cs="Arial"/>
                <w:bCs/>
                <w:sz w:val="22"/>
                <w:szCs w:val="22"/>
                <w:lang w:val="es-ES"/>
              </w:rPr>
            </w:pPr>
            <w:r w:rsidRPr="00747928">
              <w:rPr>
                <w:rFonts w:ascii="Arial" w:hAnsi="Arial" w:cs="Arial"/>
                <w:bCs/>
                <w:sz w:val="22"/>
                <w:szCs w:val="22"/>
                <w:lang w:val="es-ES"/>
              </w:rPr>
              <w:t>0</w:t>
            </w:r>
          </w:p>
        </w:tc>
      </w:tr>
      <w:tr w:rsidR="00BC543D" w:rsidRPr="00747928" w14:paraId="73036F66" w14:textId="77777777" w:rsidTr="00BC543D">
        <w:trPr>
          <w:trHeight w:val="480"/>
        </w:trPr>
        <w:tc>
          <w:tcPr>
            <w:tcW w:w="6540" w:type="dxa"/>
            <w:tcBorders>
              <w:top w:val="nil"/>
              <w:left w:val="nil"/>
              <w:bottom w:val="single" w:sz="4" w:space="0" w:color="auto"/>
              <w:right w:val="nil"/>
            </w:tcBorders>
            <w:shd w:val="clear" w:color="auto" w:fill="D9D9D9" w:themeFill="background1" w:themeFillShade="D9"/>
            <w:vAlign w:val="center"/>
            <w:hideMark/>
          </w:tcPr>
          <w:p w14:paraId="01FAF9B3" w14:textId="77777777" w:rsidR="00BC543D" w:rsidRPr="00747928" w:rsidRDefault="00BC543D"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Propuesta didáctica, materiales y recursos de aprendizaje</w:t>
            </w:r>
          </w:p>
        </w:tc>
        <w:tc>
          <w:tcPr>
            <w:tcW w:w="2140" w:type="dxa"/>
            <w:tcBorders>
              <w:top w:val="nil"/>
              <w:left w:val="nil"/>
              <w:bottom w:val="single" w:sz="4" w:space="0" w:color="auto"/>
              <w:right w:val="nil"/>
            </w:tcBorders>
            <w:shd w:val="clear" w:color="auto" w:fill="D9D9D9" w:themeFill="background1" w:themeFillShade="D9"/>
            <w:vAlign w:val="center"/>
            <w:hideMark/>
          </w:tcPr>
          <w:p w14:paraId="1449EC85" w14:textId="77777777" w:rsidR="00BC543D" w:rsidRPr="00747928" w:rsidRDefault="00BC543D" w:rsidP="009C059F">
            <w:pPr>
              <w:spacing w:line="276" w:lineRule="auto"/>
              <w:jc w:val="center"/>
              <w:rPr>
                <w:rFonts w:ascii="Arial" w:hAnsi="Arial" w:cs="Arial"/>
                <w:b/>
                <w:bCs/>
                <w:sz w:val="22"/>
                <w:szCs w:val="22"/>
                <w:lang w:val="es-ES"/>
              </w:rPr>
            </w:pPr>
            <w:r w:rsidRPr="00747928">
              <w:rPr>
                <w:rFonts w:ascii="Arial" w:hAnsi="Arial" w:cs="Arial"/>
                <w:b/>
                <w:bCs/>
                <w:sz w:val="22"/>
                <w:szCs w:val="22"/>
                <w:lang w:val="es-ES"/>
              </w:rPr>
              <w:t>12</w:t>
            </w:r>
          </w:p>
        </w:tc>
      </w:tr>
      <w:tr w:rsidR="00BC543D" w:rsidRPr="00747928" w14:paraId="4E5444A6" w14:textId="77777777" w:rsidTr="00BD699A">
        <w:trPr>
          <w:trHeight w:val="720"/>
        </w:trPr>
        <w:tc>
          <w:tcPr>
            <w:tcW w:w="6540" w:type="dxa"/>
            <w:tcBorders>
              <w:top w:val="nil"/>
              <w:left w:val="nil"/>
              <w:bottom w:val="single" w:sz="4" w:space="0" w:color="auto"/>
              <w:right w:val="nil"/>
            </w:tcBorders>
            <w:shd w:val="clear" w:color="000000" w:fill="F2F2F2"/>
            <w:vAlign w:val="center"/>
            <w:hideMark/>
          </w:tcPr>
          <w:p w14:paraId="65D59F07" w14:textId="234B587B" w:rsidR="00BC543D" w:rsidRPr="00747928" w:rsidRDefault="00BC543D"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Adecuación de la propuesta didáctica y de los recursos de aprendizaje (planes</w:t>
            </w:r>
            <w:r w:rsidRPr="00747928">
              <w:rPr>
                <w:rFonts w:ascii="Arial" w:hAnsi="Arial" w:cs="Arial"/>
                <w:b/>
                <w:bCs/>
                <w:vanish/>
                <w:sz w:val="22"/>
                <w:szCs w:val="22"/>
                <w:lang w:val="es-ES"/>
              </w:rPr>
              <w:t>&lt;A[planes|planos]&gt;</w:t>
            </w:r>
            <w:r w:rsidRPr="00747928">
              <w:rPr>
                <w:rFonts w:ascii="Arial" w:hAnsi="Arial" w:cs="Arial"/>
                <w:b/>
                <w:bCs/>
                <w:sz w:val="22"/>
                <w:szCs w:val="22"/>
                <w:lang w:val="es-ES"/>
              </w:rPr>
              <w:t xml:space="preserve"> doce</w:t>
            </w:r>
            <w:r w:rsidR="00EB0C8F" w:rsidRPr="00747928">
              <w:rPr>
                <w:rFonts w:ascii="Arial" w:hAnsi="Arial" w:cs="Arial"/>
                <w:b/>
                <w:bCs/>
                <w:sz w:val="22"/>
                <w:szCs w:val="22"/>
                <w:lang w:val="es-ES"/>
              </w:rPr>
              <w:t>ntes, materiales, actividad</w:t>
            </w:r>
            <w:r w:rsidRPr="00747928">
              <w:rPr>
                <w:rFonts w:ascii="Arial" w:hAnsi="Arial" w:cs="Arial"/>
                <w:b/>
                <w:bCs/>
                <w:sz w:val="22"/>
                <w:szCs w:val="22"/>
                <w:lang w:val="es-ES"/>
              </w:rPr>
              <w:t xml:space="preserve">) a los objetivos de aprendizaje de cada curso </w:t>
            </w:r>
          </w:p>
        </w:tc>
        <w:tc>
          <w:tcPr>
            <w:tcW w:w="2140" w:type="dxa"/>
            <w:tcBorders>
              <w:top w:val="nil"/>
              <w:left w:val="nil"/>
              <w:bottom w:val="single" w:sz="4" w:space="0" w:color="auto"/>
              <w:right w:val="nil"/>
            </w:tcBorders>
            <w:shd w:val="clear" w:color="000000" w:fill="F2F2F2"/>
            <w:vAlign w:val="center"/>
            <w:hideMark/>
          </w:tcPr>
          <w:p w14:paraId="4F42BCDD" w14:textId="45452F11" w:rsidR="00BC543D" w:rsidRPr="00747928" w:rsidRDefault="00BC543D" w:rsidP="009C059F">
            <w:pPr>
              <w:spacing w:line="276" w:lineRule="auto"/>
              <w:jc w:val="center"/>
              <w:rPr>
                <w:rFonts w:ascii="Arial" w:hAnsi="Arial" w:cs="Arial"/>
                <w:b/>
                <w:bCs/>
                <w:sz w:val="22"/>
                <w:szCs w:val="22"/>
                <w:lang w:val="es-ES"/>
              </w:rPr>
            </w:pPr>
          </w:p>
        </w:tc>
      </w:tr>
      <w:tr w:rsidR="00BC543D" w:rsidRPr="00747928" w14:paraId="7081C1A4" w14:textId="77777777" w:rsidTr="00BD699A">
        <w:trPr>
          <w:trHeight w:val="960"/>
        </w:trPr>
        <w:tc>
          <w:tcPr>
            <w:tcW w:w="6540" w:type="dxa"/>
            <w:tcBorders>
              <w:top w:val="nil"/>
              <w:left w:val="nil"/>
              <w:bottom w:val="single" w:sz="4" w:space="0" w:color="auto"/>
              <w:right w:val="nil"/>
            </w:tcBorders>
            <w:shd w:val="clear" w:color="auto" w:fill="auto"/>
            <w:vAlign w:val="center"/>
            <w:hideMark/>
          </w:tcPr>
          <w:p w14:paraId="11DA7065" w14:textId="3D5737A1" w:rsidR="00BC543D" w:rsidRPr="00747928" w:rsidRDefault="00BC543D" w:rsidP="00B0496F">
            <w:pPr>
              <w:spacing w:line="276" w:lineRule="auto"/>
              <w:jc w:val="both"/>
              <w:rPr>
                <w:rFonts w:ascii="Arial" w:hAnsi="Arial" w:cs="Arial"/>
                <w:sz w:val="22"/>
                <w:szCs w:val="22"/>
                <w:lang w:val="es-ES"/>
              </w:rPr>
            </w:pPr>
            <w:r w:rsidRPr="00747928">
              <w:rPr>
                <w:rFonts w:ascii="Arial" w:hAnsi="Arial" w:cs="Arial"/>
                <w:sz w:val="22"/>
                <w:szCs w:val="22"/>
                <w:lang w:val="es-ES"/>
              </w:rPr>
              <w:t>La propuesta didáctica está definida detalladamente (objetivos, metodología, durada, plan</w:t>
            </w:r>
            <w:r w:rsidRPr="00747928">
              <w:rPr>
                <w:rFonts w:ascii="Arial" w:hAnsi="Arial" w:cs="Arial"/>
                <w:vanish/>
                <w:sz w:val="22"/>
                <w:szCs w:val="22"/>
                <w:lang w:val="es-ES"/>
              </w:rPr>
              <w:t>&lt;A[plan|plano]&gt;</w:t>
            </w:r>
            <w:r w:rsidRPr="00747928">
              <w:rPr>
                <w:rFonts w:ascii="Arial" w:hAnsi="Arial" w:cs="Arial"/>
                <w:sz w:val="22"/>
                <w:szCs w:val="22"/>
                <w:lang w:val="es-ES"/>
              </w:rPr>
              <w:t xml:space="preserve"> docente, seguim</w:t>
            </w:r>
            <w:r w:rsidR="00EB0C8F" w:rsidRPr="00747928">
              <w:rPr>
                <w:rFonts w:ascii="Arial" w:hAnsi="Arial" w:cs="Arial"/>
                <w:sz w:val="22"/>
                <w:szCs w:val="22"/>
                <w:lang w:val="es-ES"/>
              </w:rPr>
              <w:t>iento</w:t>
            </w:r>
            <w:r w:rsidRPr="00747928">
              <w:rPr>
                <w:rFonts w:ascii="Arial" w:hAnsi="Arial" w:cs="Arial"/>
                <w:sz w:val="22"/>
                <w:szCs w:val="22"/>
                <w:lang w:val="es-ES"/>
              </w:rPr>
              <w:t>) y los recursos de aprendizaje (relación de contenidos, materi</w:t>
            </w:r>
            <w:r w:rsidR="00EB0C8F" w:rsidRPr="00747928">
              <w:rPr>
                <w:rFonts w:ascii="Arial" w:hAnsi="Arial" w:cs="Arial"/>
                <w:sz w:val="22"/>
                <w:szCs w:val="22"/>
                <w:lang w:val="es-ES"/>
              </w:rPr>
              <w:t>ales teóricos de aprendizaje</w:t>
            </w:r>
            <w:r w:rsidRPr="00747928">
              <w:rPr>
                <w:rFonts w:ascii="Arial" w:hAnsi="Arial" w:cs="Arial"/>
                <w:sz w:val="22"/>
                <w:szCs w:val="22"/>
                <w:lang w:val="es-ES"/>
              </w:rPr>
              <w:t xml:space="preserve">) son </w:t>
            </w:r>
            <w:r w:rsidRPr="00747928">
              <w:rPr>
                <w:rFonts w:ascii="Arial" w:hAnsi="Arial" w:cs="Arial"/>
                <w:b/>
                <w:bCs/>
                <w:sz w:val="22"/>
                <w:szCs w:val="22"/>
                <w:lang w:val="es-ES"/>
              </w:rPr>
              <w:t>muy adecuados</w:t>
            </w:r>
            <w:r w:rsidRPr="00747928">
              <w:rPr>
                <w:rFonts w:ascii="Arial" w:hAnsi="Arial" w:cs="Arial"/>
                <w:sz w:val="22"/>
                <w:szCs w:val="22"/>
                <w:lang w:val="es-ES"/>
              </w:rPr>
              <w:t xml:space="preserve"> para la consecución de los objetivos de los cursos.</w:t>
            </w:r>
          </w:p>
        </w:tc>
        <w:tc>
          <w:tcPr>
            <w:tcW w:w="2140" w:type="dxa"/>
            <w:tcBorders>
              <w:top w:val="nil"/>
              <w:left w:val="nil"/>
              <w:bottom w:val="single" w:sz="4" w:space="0" w:color="auto"/>
              <w:right w:val="nil"/>
            </w:tcBorders>
            <w:shd w:val="clear" w:color="auto" w:fill="auto"/>
            <w:vAlign w:val="center"/>
            <w:hideMark/>
          </w:tcPr>
          <w:p w14:paraId="04168F3D" w14:textId="77777777" w:rsidR="00BC543D" w:rsidRPr="00747928" w:rsidRDefault="00BC543D" w:rsidP="009C059F">
            <w:pPr>
              <w:spacing w:line="276" w:lineRule="auto"/>
              <w:jc w:val="center"/>
              <w:rPr>
                <w:rFonts w:ascii="Arial" w:hAnsi="Arial" w:cs="Arial"/>
                <w:sz w:val="22"/>
                <w:szCs w:val="22"/>
                <w:lang w:val="es-ES"/>
              </w:rPr>
            </w:pPr>
            <w:r w:rsidRPr="00747928">
              <w:rPr>
                <w:rFonts w:ascii="Arial" w:hAnsi="Arial" w:cs="Arial"/>
                <w:sz w:val="22"/>
                <w:szCs w:val="22"/>
                <w:lang w:val="es-ES"/>
              </w:rPr>
              <w:t>6</w:t>
            </w:r>
          </w:p>
        </w:tc>
      </w:tr>
      <w:tr w:rsidR="00BC543D" w:rsidRPr="00747928" w14:paraId="0B9EB032" w14:textId="77777777" w:rsidTr="00BD699A">
        <w:trPr>
          <w:trHeight w:val="960"/>
        </w:trPr>
        <w:tc>
          <w:tcPr>
            <w:tcW w:w="6540" w:type="dxa"/>
            <w:tcBorders>
              <w:top w:val="nil"/>
              <w:left w:val="nil"/>
              <w:bottom w:val="single" w:sz="4" w:space="0" w:color="auto"/>
              <w:right w:val="nil"/>
            </w:tcBorders>
            <w:shd w:val="clear" w:color="auto" w:fill="auto"/>
            <w:vAlign w:val="center"/>
            <w:hideMark/>
          </w:tcPr>
          <w:p w14:paraId="3CEEB068" w14:textId="41BD08F3" w:rsidR="00BC543D" w:rsidRPr="00747928" w:rsidRDefault="00BC543D" w:rsidP="00B0496F">
            <w:pPr>
              <w:spacing w:line="276" w:lineRule="auto"/>
              <w:jc w:val="both"/>
              <w:rPr>
                <w:rFonts w:ascii="Arial" w:hAnsi="Arial" w:cs="Arial"/>
                <w:sz w:val="22"/>
                <w:szCs w:val="22"/>
                <w:lang w:val="es-ES"/>
              </w:rPr>
            </w:pPr>
            <w:r w:rsidRPr="00747928">
              <w:rPr>
                <w:rFonts w:ascii="Arial" w:hAnsi="Arial" w:cs="Arial"/>
                <w:sz w:val="22"/>
                <w:szCs w:val="22"/>
                <w:lang w:val="es-ES"/>
              </w:rPr>
              <w:t>La propuesta didáctica está definida detalladamente (objetivos, metodología, dur</w:t>
            </w:r>
            <w:r w:rsidR="00EB0C8F" w:rsidRPr="00747928">
              <w:rPr>
                <w:rFonts w:ascii="Arial" w:hAnsi="Arial" w:cs="Arial"/>
                <w:sz w:val="22"/>
                <w:szCs w:val="22"/>
                <w:lang w:val="es-ES"/>
              </w:rPr>
              <w:t>ada, plan</w:t>
            </w:r>
            <w:r w:rsidR="00EB0C8F" w:rsidRPr="00747928">
              <w:rPr>
                <w:rFonts w:ascii="Arial" w:hAnsi="Arial" w:cs="Arial"/>
                <w:vanish/>
                <w:sz w:val="22"/>
                <w:szCs w:val="22"/>
                <w:lang w:val="es-ES"/>
              </w:rPr>
              <w:t>&lt;A[plan|plano]&gt;</w:t>
            </w:r>
            <w:r w:rsidR="00EB0C8F" w:rsidRPr="00747928">
              <w:rPr>
                <w:rFonts w:ascii="Arial" w:hAnsi="Arial" w:cs="Arial"/>
                <w:sz w:val="22"/>
                <w:szCs w:val="22"/>
                <w:lang w:val="es-ES"/>
              </w:rPr>
              <w:t xml:space="preserve"> docente, seguimiento</w:t>
            </w:r>
            <w:r w:rsidRPr="00747928">
              <w:rPr>
                <w:rFonts w:ascii="Arial" w:hAnsi="Arial" w:cs="Arial"/>
                <w:sz w:val="22"/>
                <w:szCs w:val="22"/>
                <w:lang w:val="es-ES"/>
              </w:rPr>
              <w:t>) y los recursos de aprendizaje (relación de contenidos, materi</w:t>
            </w:r>
            <w:r w:rsidR="00EB0C8F" w:rsidRPr="00747928">
              <w:rPr>
                <w:rFonts w:ascii="Arial" w:hAnsi="Arial" w:cs="Arial"/>
                <w:sz w:val="22"/>
                <w:szCs w:val="22"/>
                <w:lang w:val="es-ES"/>
              </w:rPr>
              <w:t>ales teóricos de aprendizaje</w:t>
            </w:r>
            <w:r w:rsidRPr="00747928">
              <w:rPr>
                <w:rFonts w:ascii="Arial" w:hAnsi="Arial" w:cs="Arial"/>
                <w:sz w:val="22"/>
                <w:szCs w:val="22"/>
                <w:lang w:val="es-ES"/>
              </w:rPr>
              <w:t xml:space="preserve">) son </w:t>
            </w:r>
            <w:r w:rsidRPr="00747928">
              <w:rPr>
                <w:rFonts w:ascii="Arial" w:hAnsi="Arial" w:cs="Arial"/>
                <w:b/>
                <w:bCs/>
                <w:sz w:val="22"/>
                <w:szCs w:val="22"/>
                <w:lang w:val="es-ES"/>
              </w:rPr>
              <w:t>adecuados</w:t>
            </w:r>
            <w:r w:rsidRPr="00747928">
              <w:rPr>
                <w:rFonts w:ascii="Arial" w:hAnsi="Arial" w:cs="Arial"/>
                <w:sz w:val="22"/>
                <w:szCs w:val="22"/>
                <w:lang w:val="es-ES"/>
              </w:rPr>
              <w:t xml:space="preserve"> para la consecución de los objetivos de los cursos.</w:t>
            </w:r>
          </w:p>
        </w:tc>
        <w:tc>
          <w:tcPr>
            <w:tcW w:w="2140" w:type="dxa"/>
            <w:tcBorders>
              <w:top w:val="nil"/>
              <w:left w:val="nil"/>
              <w:bottom w:val="single" w:sz="4" w:space="0" w:color="auto"/>
              <w:right w:val="nil"/>
            </w:tcBorders>
            <w:shd w:val="clear" w:color="auto" w:fill="auto"/>
            <w:vAlign w:val="center"/>
            <w:hideMark/>
          </w:tcPr>
          <w:p w14:paraId="2BF25B20" w14:textId="77777777" w:rsidR="00BC543D" w:rsidRPr="00747928" w:rsidRDefault="00BC543D" w:rsidP="009C059F">
            <w:pPr>
              <w:spacing w:line="276" w:lineRule="auto"/>
              <w:jc w:val="center"/>
              <w:rPr>
                <w:rFonts w:ascii="Arial" w:hAnsi="Arial" w:cs="Arial"/>
                <w:sz w:val="22"/>
                <w:szCs w:val="22"/>
                <w:lang w:val="es-ES"/>
              </w:rPr>
            </w:pPr>
            <w:r w:rsidRPr="00747928">
              <w:rPr>
                <w:rFonts w:ascii="Arial" w:hAnsi="Arial" w:cs="Arial"/>
                <w:sz w:val="22"/>
                <w:szCs w:val="22"/>
                <w:lang w:val="es-ES"/>
              </w:rPr>
              <w:t>4</w:t>
            </w:r>
          </w:p>
        </w:tc>
      </w:tr>
      <w:tr w:rsidR="00BC543D" w:rsidRPr="00747928" w14:paraId="235ADE5E" w14:textId="77777777" w:rsidTr="00BD699A">
        <w:trPr>
          <w:trHeight w:val="960"/>
        </w:trPr>
        <w:tc>
          <w:tcPr>
            <w:tcW w:w="6540" w:type="dxa"/>
            <w:tcBorders>
              <w:top w:val="nil"/>
              <w:left w:val="nil"/>
              <w:bottom w:val="single" w:sz="4" w:space="0" w:color="auto"/>
              <w:right w:val="nil"/>
            </w:tcBorders>
            <w:shd w:val="clear" w:color="auto" w:fill="auto"/>
            <w:vAlign w:val="center"/>
            <w:hideMark/>
          </w:tcPr>
          <w:p w14:paraId="61DA3246" w14:textId="1D218DEC" w:rsidR="00BC543D" w:rsidRPr="00747928" w:rsidRDefault="00BC543D" w:rsidP="00B0496F">
            <w:pPr>
              <w:spacing w:line="276" w:lineRule="auto"/>
              <w:jc w:val="both"/>
              <w:rPr>
                <w:rFonts w:ascii="Arial" w:hAnsi="Arial" w:cs="Arial"/>
                <w:sz w:val="22"/>
                <w:szCs w:val="22"/>
                <w:lang w:val="es-ES"/>
              </w:rPr>
            </w:pPr>
            <w:r w:rsidRPr="00747928">
              <w:rPr>
                <w:rFonts w:ascii="Arial" w:hAnsi="Arial" w:cs="Arial"/>
                <w:sz w:val="22"/>
                <w:szCs w:val="22"/>
                <w:lang w:val="es-ES"/>
              </w:rPr>
              <w:t>La propuesta didáctica está definida detalladamente (objetivos, metodología, dur</w:t>
            </w:r>
            <w:r w:rsidR="00EB0C8F" w:rsidRPr="00747928">
              <w:rPr>
                <w:rFonts w:ascii="Arial" w:hAnsi="Arial" w:cs="Arial"/>
                <w:sz w:val="22"/>
                <w:szCs w:val="22"/>
                <w:lang w:val="es-ES"/>
              </w:rPr>
              <w:t>ada, plan</w:t>
            </w:r>
            <w:r w:rsidR="00EB0C8F" w:rsidRPr="00747928">
              <w:rPr>
                <w:rFonts w:ascii="Arial" w:hAnsi="Arial" w:cs="Arial"/>
                <w:vanish/>
                <w:sz w:val="22"/>
                <w:szCs w:val="22"/>
                <w:lang w:val="es-ES"/>
              </w:rPr>
              <w:t>&lt;A[plan|plano]&gt;</w:t>
            </w:r>
            <w:r w:rsidR="00EB0C8F" w:rsidRPr="00747928">
              <w:rPr>
                <w:rFonts w:ascii="Arial" w:hAnsi="Arial" w:cs="Arial"/>
                <w:sz w:val="22"/>
                <w:szCs w:val="22"/>
                <w:lang w:val="es-ES"/>
              </w:rPr>
              <w:t xml:space="preserve"> docente, seguimiento</w:t>
            </w:r>
            <w:r w:rsidRPr="00747928">
              <w:rPr>
                <w:rFonts w:ascii="Arial" w:hAnsi="Arial" w:cs="Arial"/>
                <w:sz w:val="22"/>
                <w:szCs w:val="22"/>
                <w:lang w:val="es-ES"/>
              </w:rPr>
              <w:t>) pero los recursos de aprendizaje (relación de contenidos, materi</w:t>
            </w:r>
            <w:r w:rsidR="00EB0C8F" w:rsidRPr="00747928">
              <w:rPr>
                <w:rFonts w:ascii="Arial" w:hAnsi="Arial" w:cs="Arial"/>
                <w:sz w:val="22"/>
                <w:szCs w:val="22"/>
                <w:lang w:val="es-ES"/>
              </w:rPr>
              <w:t>ales teóricos de aprendizaje</w:t>
            </w:r>
            <w:r w:rsidRPr="00747928">
              <w:rPr>
                <w:rFonts w:ascii="Arial" w:hAnsi="Arial" w:cs="Arial"/>
                <w:sz w:val="22"/>
                <w:szCs w:val="22"/>
                <w:lang w:val="es-ES"/>
              </w:rPr>
              <w:t xml:space="preserve">) son </w:t>
            </w:r>
            <w:r w:rsidRPr="00747928">
              <w:rPr>
                <w:rFonts w:ascii="Arial" w:hAnsi="Arial" w:cs="Arial"/>
                <w:b/>
                <w:bCs/>
                <w:sz w:val="22"/>
                <w:szCs w:val="22"/>
                <w:lang w:val="es-ES"/>
              </w:rPr>
              <w:t>poco adecuados</w:t>
            </w:r>
            <w:r w:rsidRPr="00747928">
              <w:rPr>
                <w:rFonts w:ascii="Arial" w:hAnsi="Arial" w:cs="Arial"/>
                <w:sz w:val="22"/>
                <w:szCs w:val="22"/>
                <w:lang w:val="es-ES"/>
              </w:rPr>
              <w:t xml:space="preserve"> para la consecución de los objetivos de los cursos.</w:t>
            </w:r>
          </w:p>
        </w:tc>
        <w:tc>
          <w:tcPr>
            <w:tcW w:w="2140" w:type="dxa"/>
            <w:tcBorders>
              <w:top w:val="nil"/>
              <w:left w:val="nil"/>
              <w:bottom w:val="single" w:sz="4" w:space="0" w:color="auto"/>
              <w:right w:val="nil"/>
            </w:tcBorders>
            <w:shd w:val="clear" w:color="auto" w:fill="auto"/>
            <w:vAlign w:val="center"/>
            <w:hideMark/>
          </w:tcPr>
          <w:p w14:paraId="0AC7858B" w14:textId="77777777" w:rsidR="00BC543D" w:rsidRPr="00747928" w:rsidRDefault="00BC543D" w:rsidP="009C059F">
            <w:pPr>
              <w:spacing w:line="276" w:lineRule="auto"/>
              <w:jc w:val="center"/>
              <w:rPr>
                <w:rFonts w:ascii="Arial" w:hAnsi="Arial" w:cs="Arial"/>
                <w:sz w:val="22"/>
                <w:szCs w:val="22"/>
                <w:lang w:val="es-ES"/>
              </w:rPr>
            </w:pPr>
            <w:r w:rsidRPr="00747928">
              <w:rPr>
                <w:rFonts w:ascii="Arial" w:hAnsi="Arial" w:cs="Arial"/>
                <w:sz w:val="22"/>
                <w:szCs w:val="22"/>
                <w:lang w:val="es-ES"/>
              </w:rPr>
              <w:t>1</w:t>
            </w:r>
          </w:p>
        </w:tc>
      </w:tr>
      <w:tr w:rsidR="00BC543D" w:rsidRPr="00747928" w14:paraId="6F278F23" w14:textId="77777777" w:rsidTr="00BD699A">
        <w:trPr>
          <w:trHeight w:val="720"/>
        </w:trPr>
        <w:tc>
          <w:tcPr>
            <w:tcW w:w="6540" w:type="dxa"/>
            <w:tcBorders>
              <w:top w:val="nil"/>
              <w:left w:val="nil"/>
              <w:bottom w:val="single" w:sz="4" w:space="0" w:color="auto"/>
              <w:right w:val="nil"/>
            </w:tcBorders>
            <w:shd w:val="clear" w:color="auto" w:fill="auto"/>
            <w:vAlign w:val="center"/>
            <w:hideMark/>
          </w:tcPr>
          <w:p w14:paraId="701190D1" w14:textId="33A5EA7D" w:rsidR="00BC543D" w:rsidRPr="00747928" w:rsidRDefault="00BC543D"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La propuesta didáctica </w:t>
            </w:r>
            <w:r w:rsidRPr="00747928">
              <w:rPr>
                <w:rFonts w:ascii="Arial" w:hAnsi="Arial" w:cs="Arial"/>
                <w:b/>
                <w:bCs/>
                <w:sz w:val="22"/>
                <w:szCs w:val="22"/>
                <w:lang w:val="es-ES"/>
              </w:rPr>
              <w:t>no está lo bastante bien definida</w:t>
            </w:r>
            <w:r w:rsidRPr="00747928">
              <w:rPr>
                <w:rFonts w:ascii="Arial" w:hAnsi="Arial" w:cs="Arial"/>
                <w:sz w:val="22"/>
                <w:szCs w:val="22"/>
                <w:lang w:val="es-ES"/>
              </w:rPr>
              <w:t xml:space="preserve"> o los recursos de aprendizaje (planes</w:t>
            </w:r>
            <w:r w:rsidRPr="00747928">
              <w:rPr>
                <w:rFonts w:ascii="Arial" w:hAnsi="Arial" w:cs="Arial"/>
                <w:vanish/>
                <w:sz w:val="22"/>
                <w:szCs w:val="22"/>
                <w:lang w:val="es-ES"/>
              </w:rPr>
              <w:t>&lt;A[planes|planos]&gt;</w:t>
            </w:r>
            <w:r w:rsidRPr="00747928">
              <w:rPr>
                <w:rFonts w:ascii="Arial" w:hAnsi="Arial" w:cs="Arial"/>
                <w:sz w:val="22"/>
                <w:szCs w:val="22"/>
                <w:lang w:val="es-ES"/>
              </w:rPr>
              <w:t xml:space="preserve"> doce</w:t>
            </w:r>
            <w:r w:rsidR="00EB0C8F" w:rsidRPr="00747928">
              <w:rPr>
                <w:rFonts w:ascii="Arial" w:hAnsi="Arial" w:cs="Arial"/>
                <w:sz w:val="22"/>
                <w:szCs w:val="22"/>
                <w:lang w:val="es-ES"/>
              </w:rPr>
              <w:t>ntes, materiales, actividades</w:t>
            </w:r>
            <w:r w:rsidRPr="00747928">
              <w:rPr>
                <w:rFonts w:ascii="Arial" w:hAnsi="Arial" w:cs="Arial"/>
                <w:sz w:val="22"/>
                <w:szCs w:val="22"/>
                <w:lang w:val="es-ES"/>
              </w:rPr>
              <w:t xml:space="preserve">) </w:t>
            </w:r>
            <w:r w:rsidRPr="00747928">
              <w:rPr>
                <w:rFonts w:ascii="Arial" w:hAnsi="Arial" w:cs="Arial"/>
                <w:b/>
                <w:bCs/>
                <w:sz w:val="22"/>
                <w:szCs w:val="22"/>
                <w:lang w:val="es-ES"/>
              </w:rPr>
              <w:t>no son adecuados</w:t>
            </w:r>
            <w:r w:rsidRPr="00747928">
              <w:rPr>
                <w:rFonts w:ascii="Arial" w:hAnsi="Arial" w:cs="Arial"/>
                <w:sz w:val="22"/>
                <w:szCs w:val="22"/>
                <w:lang w:val="es-ES"/>
              </w:rPr>
              <w:t xml:space="preserve"> para la consecución de los objetivos de aprendizaje de los cursos.</w:t>
            </w:r>
          </w:p>
        </w:tc>
        <w:tc>
          <w:tcPr>
            <w:tcW w:w="2140" w:type="dxa"/>
            <w:tcBorders>
              <w:top w:val="nil"/>
              <w:left w:val="nil"/>
              <w:bottom w:val="single" w:sz="4" w:space="0" w:color="auto"/>
              <w:right w:val="nil"/>
            </w:tcBorders>
            <w:shd w:val="clear" w:color="auto" w:fill="auto"/>
            <w:vAlign w:val="center"/>
            <w:hideMark/>
          </w:tcPr>
          <w:p w14:paraId="6CED8581" w14:textId="77777777" w:rsidR="00BC543D" w:rsidRPr="00747928" w:rsidRDefault="00BC543D" w:rsidP="009C059F">
            <w:pPr>
              <w:spacing w:line="276" w:lineRule="auto"/>
              <w:jc w:val="center"/>
              <w:rPr>
                <w:rFonts w:ascii="Arial" w:hAnsi="Arial" w:cs="Arial"/>
                <w:sz w:val="22"/>
                <w:szCs w:val="22"/>
                <w:lang w:val="es-ES"/>
              </w:rPr>
            </w:pPr>
            <w:r w:rsidRPr="00747928">
              <w:rPr>
                <w:rFonts w:ascii="Arial" w:hAnsi="Arial" w:cs="Arial"/>
                <w:sz w:val="22"/>
                <w:szCs w:val="22"/>
                <w:lang w:val="es-ES"/>
              </w:rPr>
              <w:t>0</w:t>
            </w:r>
          </w:p>
        </w:tc>
      </w:tr>
      <w:tr w:rsidR="00BC543D" w:rsidRPr="00747928" w14:paraId="24C52DA6" w14:textId="77777777" w:rsidTr="00BD699A">
        <w:trPr>
          <w:trHeight w:val="300"/>
        </w:trPr>
        <w:tc>
          <w:tcPr>
            <w:tcW w:w="6540" w:type="dxa"/>
            <w:tcBorders>
              <w:top w:val="nil"/>
              <w:left w:val="nil"/>
              <w:bottom w:val="single" w:sz="4" w:space="0" w:color="auto"/>
              <w:right w:val="nil"/>
            </w:tcBorders>
            <w:shd w:val="clear" w:color="000000" w:fill="F2F2F2"/>
            <w:vAlign w:val="center"/>
            <w:hideMark/>
          </w:tcPr>
          <w:p w14:paraId="5BAB137F" w14:textId="77777777" w:rsidR="00BC543D" w:rsidRPr="00747928" w:rsidRDefault="00BC543D"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Tipo y variedad de actividades para trabajar las habilidades lingüísticas</w:t>
            </w:r>
          </w:p>
        </w:tc>
        <w:tc>
          <w:tcPr>
            <w:tcW w:w="2140" w:type="dxa"/>
            <w:tcBorders>
              <w:top w:val="nil"/>
              <w:left w:val="nil"/>
              <w:bottom w:val="single" w:sz="4" w:space="0" w:color="auto"/>
              <w:right w:val="nil"/>
            </w:tcBorders>
            <w:shd w:val="clear" w:color="000000" w:fill="F2F2F2"/>
            <w:vAlign w:val="center"/>
            <w:hideMark/>
          </w:tcPr>
          <w:p w14:paraId="4D17CAA0" w14:textId="78135E16" w:rsidR="00BC543D" w:rsidRPr="00747928" w:rsidRDefault="00BC543D" w:rsidP="009C059F">
            <w:pPr>
              <w:spacing w:line="276" w:lineRule="auto"/>
              <w:jc w:val="center"/>
              <w:rPr>
                <w:rFonts w:ascii="Arial" w:hAnsi="Arial" w:cs="Arial"/>
                <w:b/>
                <w:bCs/>
                <w:sz w:val="22"/>
                <w:szCs w:val="22"/>
                <w:lang w:val="es-ES"/>
              </w:rPr>
            </w:pPr>
          </w:p>
        </w:tc>
      </w:tr>
      <w:tr w:rsidR="00BC543D" w:rsidRPr="00747928" w14:paraId="40AE7AEB" w14:textId="77777777" w:rsidTr="00BD699A">
        <w:trPr>
          <w:trHeight w:val="480"/>
        </w:trPr>
        <w:tc>
          <w:tcPr>
            <w:tcW w:w="6540" w:type="dxa"/>
            <w:tcBorders>
              <w:top w:val="nil"/>
              <w:left w:val="nil"/>
              <w:bottom w:val="single" w:sz="4" w:space="0" w:color="auto"/>
              <w:right w:val="nil"/>
            </w:tcBorders>
            <w:shd w:val="clear" w:color="auto" w:fill="auto"/>
            <w:vAlign w:val="center"/>
            <w:hideMark/>
          </w:tcPr>
          <w:p w14:paraId="3B7504C2" w14:textId="77777777" w:rsidR="00BC543D" w:rsidRPr="00747928" w:rsidRDefault="00BC543D"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El número, los tipos y la variedad de actividades están definidos detalladamente y son </w:t>
            </w:r>
            <w:r w:rsidRPr="00747928">
              <w:rPr>
                <w:rFonts w:ascii="Arial" w:hAnsi="Arial" w:cs="Arial"/>
                <w:b/>
                <w:bCs/>
                <w:sz w:val="22"/>
                <w:szCs w:val="22"/>
                <w:lang w:val="es-ES"/>
              </w:rPr>
              <w:t>muy adecuados</w:t>
            </w:r>
            <w:r w:rsidRPr="00747928">
              <w:rPr>
                <w:rFonts w:ascii="Arial" w:hAnsi="Arial" w:cs="Arial"/>
                <w:sz w:val="22"/>
                <w:szCs w:val="22"/>
                <w:lang w:val="es-ES"/>
              </w:rPr>
              <w:t>.</w:t>
            </w:r>
          </w:p>
        </w:tc>
        <w:tc>
          <w:tcPr>
            <w:tcW w:w="2140" w:type="dxa"/>
            <w:tcBorders>
              <w:top w:val="nil"/>
              <w:left w:val="nil"/>
              <w:bottom w:val="single" w:sz="4" w:space="0" w:color="auto"/>
              <w:right w:val="nil"/>
            </w:tcBorders>
            <w:shd w:val="clear" w:color="auto" w:fill="auto"/>
            <w:vAlign w:val="center"/>
            <w:hideMark/>
          </w:tcPr>
          <w:p w14:paraId="13445CF2" w14:textId="77777777" w:rsidR="00BC543D" w:rsidRPr="00747928" w:rsidRDefault="00BC543D" w:rsidP="009C059F">
            <w:pPr>
              <w:spacing w:line="276" w:lineRule="auto"/>
              <w:jc w:val="center"/>
              <w:rPr>
                <w:rFonts w:ascii="Arial" w:hAnsi="Arial" w:cs="Arial"/>
                <w:sz w:val="22"/>
                <w:szCs w:val="22"/>
                <w:lang w:val="es-ES"/>
              </w:rPr>
            </w:pPr>
            <w:r w:rsidRPr="00747928">
              <w:rPr>
                <w:rFonts w:ascii="Arial" w:hAnsi="Arial" w:cs="Arial"/>
                <w:sz w:val="22"/>
                <w:szCs w:val="22"/>
                <w:lang w:val="es-ES"/>
              </w:rPr>
              <w:t>5</w:t>
            </w:r>
          </w:p>
        </w:tc>
      </w:tr>
      <w:tr w:rsidR="00BC543D" w:rsidRPr="00747928" w14:paraId="7E41AC38" w14:textId="77777777" w:rsidTr="00BD699A">
        <w:trPr>
          <w:trHeight w:val="480"/>
        </w:trPr>
        <w:tc>
          <w:tcPr>
            <w:tcW w:w="6540" w:type="dxa"/>
            <w:tcBorders>
              <w:top w:val="nil"/>
              <w:left w:val="nil"/>
              <w:bottom w:val="single" w:sz="4" w:space="0" w:color="auto"/>
              <w:right w:val="nil"/>
            </w:tcBorders>
            <w:shd w:val="clear" w:color="auto" w:fill="auto"/>
            <w:vAlign w:val="center"/>
            <w:hideMark/>
          </w:tcPr>
          <w:p w14:paraId="00AE5C65" w14:textId="77777777" w:rsidR="00BC543D" w:rsidRPr="00747928" w:rsidRDefault="00BC543D"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El número, los tipos y la variedad de actividades están definidos detalladamente y son </w:t>
            </w:r>
            <w:r w:rsidRPr="00747928">
              <w:rPr>
                <w:rFonts w:ascii="Arial" w:hAnsi="Arial" w:cs="Arial"/>
                <w:b/>
                <w:bCs/>
                <w:sz w:val="22"/>
                <w:szCs w:val="22"/>
                <w:lang w:val="es-ES"/>
              </w:rPr>
              <w:t>adecuados.</w:t>
            </w:r>
          </w:p>
        </w:tc>
        <w:tc>
          <w:tcPr>
            <w:tcW w:w="2140" w:type="dxa"/>
            <w:tcBorders>
              <w:top w:val="nil"/>
              <w:left w:val="nil"/>
              <w:bottom w:val="single" w:sz="4" w:space="0" w:color="auto"/>
              <w:right w:val="nil"/>
            </w:tcBorders>
            <w:shd w:val="clear" w:color="auto" w:fill="auto"/>
            <w:vAlign w:val="center"/>
            <w:hideMark/>
          </w:tcPr>
          <w:p w14:paraId="3C1B4C0F" w14:textId="77777777" w:rsidR="00BC543D" w:rsidRPr="00747928" w:rsidRDefault="00BC543D" w:rsidP="009C059F">
            <w:pPr>
              <w:spacing w:line="276" w:lineRule="auto"/>
              <w:jc w:val="center"/>
              <w:rPr>
                <w:rFonts w:ascii="Arial" w:hAnsi="Arial" w:cs="Arial"/>
                <w:sz w:val="22"/>
                <w:szCs w:val="22"/>
                <w:lang w:val="es-ES"/>
              </w:rPr>
            </w:pPr>
            <w:r w:rsidRPr="00747928">
              <w:rPr>
                <w:rFonts w:ascii="Arial" w:hAnsi="Arial" w:cs="Arial"/>
                <w:sz w:val="22"/>
                <w:szCs w:val="22"/>
                <w:lang w:val="es-ES"/>
              </w:rPr>
              <w:t>3</w:t>
            </w:r>
          </w:p>
        </w:tc>
      </w:tr>
      <w:tr w:rsidR="00BC543D" w:rsidRPr="00747928" w14:paraId="601EB686" w14:textId="77777777" w:rsidTr="00BD699A">
        <w:trPr>
          <w:trHeight w:val="480"/>
        </w:trPr>
        <w:tc>
          <w:tcPr>
            <w:tcW w:w="6540" w:type="dxa"/>
            <w:tcBorders>
              <w:top w:val="nil"/>
              <w:left w:val="nil"/>
              <w:bottom w:val="single" w:sz="4" w:space="0" w:color="auto"/>
              <w:right w:val="nil"/>
            </w:tcBorders>
            <w:shd w:val="clear" w:color="auto" w:fill="auto"/>
            <w:vAlign w:val="center"/>
            <w:hideMark/>
          </w:tcPr>
          <w:p w14:paraId="3878E4AB" w14:textId="77777777" w:rsidR="00BC543D" w:rsidRPr="00747928" w:rsidRDefault="00BC543D"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El número, los tipos y la variedad de actividades están definidos detalladamente pero son </w:t>
            </w:r>
            <w:r w:rsidRPr="00747928">
              <w:rPr>
                <w:rFonts w:ascii="Arial" w:hAnsi="Arial" w:cs="Arial"/>
                <w:b/>
                <w:bCs/>
                <w:sz w:val="22"/>
                <w:szCs w:val="22"/>
                <w:lang w:val="es-ES"/>
              </w:rPr>
              <w:t>poco adecuados</w:t>
            </w:r>
            <w:r w:rsidRPr="00747928">
              <w:rPr>
                <w:rFonts w:ascii="Arial" w:hAnsi="Arial" w:cs="Arial"/>
                <w:sz w:val="22"/>
                <w:szCs w:val="22"/>
                <w:lang w:val="es-ES"/>
              </w:rPr>
              <w:t>.</w:t>
            </w:r>
          </w:p>
        </w:tc>
        <w:tc>
          <w:tcPr>
            <w:tcW w:w="2140" w:type="dxa"/>
            <w:tcBorders>
              <w:top w:val="nil"/>
              <w:left w:val="nil"/>
              <w:bottom w:val="single" w:sz="4" w:space="0" w:color="auto"/>
              <w:right w:val="nil"/>
            </w:tcBorders>
            <w:shd w:val="clear" w:color="auto" w:fill="auto"/>
            <w:vAlign w:val="center"/>
            <w:hideMark/>
          </w:tcPr>
          <w:p w14:paraId="10E94592" w14:textId="77777777" w:rsidR="00BC543D" w:rsidRPr="00747928" w:rsidRDefault="00BC543D" w:rsidP="009C059F">
            <w:pPr>
              <w:spacing w:line="276" w:lineRule="auto"/>
              <w:jc w:val="center"/>
              <w:rPr>
                <w:rFonts w:ascii="Arial" w:hAnsi="Arial" w:cs="Arial"/>
                <w:sz w:val="22"/>
                <w:szCs w:val="22"/>
                <w:lang w:val="es-ES"/>
              </w:rPr>
            </w:pPr>
            <w:r w:rsidRPr="00747928">
              <w:rPr>
                <w:rFonts w:ascii="Arial" w:hAnsi="Arial" w:cs="Arial"/>
                <w:sz w:val="22"/>
                <w:szCs w:val="22"/>
                <w:lang w:val="es-ES"/>
              </w:rPr>
              <w:t>0,5</w:t>
            </w:r>
          </w:p>
        </w:tc>
      </w:tr>
      <w:tr w:rsidR="00BC543D" w:rsidRPr="00747928" w14:paraId="308CB535" w14:textId="77777777" w:rsidTr="00BD699A">
        <w:trPr>
          <w:trHeight w:val="480"/>
        </w:trPr>
        <w:tc>
          <w:tcPr>
            <w:tcW w:w="6540" w:type="dxa"/>
            <w:tcBorders>
              <w:top w:val="nil"/>
              <w:left w:val="nil"/>
              <w:bottom w:val="single" w:sz="4" w:space="0" w:color="auto"/>
              <w:right w:val="nil"/>
            </w:tcBorders>
            <w:shd w:val="clear" w:color="auto" w:fill="auto"/>
            <w:vAlign w:val="center"/>
            <w:hideMark/>
          </w:tcPr>
          <w:p w14:paraId="154D0D45" w14:textId="77777777" w:rsidR="00BC543D" w:rsidRPr="00747928" w:rsidRDefault="00BC543D"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El número, los tipos y la variedad de actividades </w:t>
            </w:r>
            <w:r w:rsidRPr="00747928">
              <w:rPr>
                <w:rFonts w:ascii="Arial" w:hAnsi="Arial" w:cs="Arial"/>
                <w:b/>
                <w:bCs/>
                <w:sz w:val="22"/>
                <w:szCs w:val="22"/>
                <w:lang w:val="es-ES"/>
              </w:rPr>
              <w:t>no están lo bastante bien definidos o no son adecuados</w:t>
            </w:r>
            <w:r w:rsidRPr="00747928">
              <w:rPr>
                <w:rFonts w:ascii="Arial" w:hAnsi="Arial" w:cs="Arial"/>
                <w:sz w:val="22"/>
                <w:szCs w:val="22"/>
                <w:lang w:val="es-ES"/>
              </w:rPr>
              <w:t>.</w:t>
            </w:r>
          </w:p>
        </w:tc>
        <w:tc>
          <w:tcPr>
            <w:tcW w:w="2140" w:type="dxa"/>
            <w:tcBorders>
              <w:top w:val="nil"/>
              <w:left w:val="nil"/>
              <w:bottom w:val="single" w:sz="4" w:space="0" w:color="auto"/>
              <w:right w:val="nil"/>
            </w:tcBorders>
            <w:shd w:val="clear" w:color="auto" w:fill="auto"/>
            <w:vAlign w:val="center"/>
            <w:hideMark/>
          </w:tcPr>
          <w:p w14:paraId="4802DAB2" w14:textId="77777777" w:rsidR="00BC543D" w:rsidRPr="00747928" w:rsidRDefault="00BC543D" w:rsidP="009C059F">
            <w:pPr>
              <w:spacing w:line="276" w:lineRule="auto"/>
              <w:jc w:val="center"/>
              <w:rPr>
                <w:rFonts w:ascii="Arial" w:hAnsi="Arial" w:cs="Arial"/>
                <w:sz w:val="22"/>
                <w:szCs w:val="22"/>
                <w:lang w:val="es-ES"/>
              </w:rPr>
            </w:pPr>
            <w:r w:rsidRPr="00747928">
              <w:rPr>
                <w:rFonts w:ascii="Arial" w:hAnsi="Arial" w:cs="Arial"/>
                <w:sz w:val="22"/>
                <w:szCs w:val="22"/>
                <w:lang w:val="es-ES"/>
              </w:rPr>
              <w:t>0</w:t>
            </w:r>
          </w:p>
        </w:tc>
      </w:tr>
      <w:tr w:rsidR="00BC543D" w:rsidRPr="00747928" w14:paraId="4646D533" w14:textId="77777777" w:rsidTr="00BD699A">
        <w:trPr>
          <w:trHeight w:val="300"/>
        </w:trPr>
        <w:tc>
          <w:tcPr>
            <w:tcW w:w="6540" w:type="dxa"/>
            <w:tcBorders>
              <w:top w:val="nil"/>
              <w:left w:val="nil"/>
              <w:bottom w:val="single" w:sz="4" w:space="0" w:color="auto"/>
              <w:right w:val="nil"/>
            </w:tcBorders>
            <w:shd w:val="clear" w:color="000000" w:fill="F2F2F2"/>
            <w:vAlign w:val="center"/>
            <w:hideMark/>
          </w:tcPr>
          <w:p w14:paraId="2110843A" w14:textId="51550885" w:rsidR="00BC543D" w:rsidRPr="00747928" w:rsidRDefault="00BC543D"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 xml:space="preserve">Recursos complementarios de </w:t>
            </w:r>
            <w:r w:rsidR="00F21A48" w:rsidRPr="00747928">
              <w:rPr>
                <w:rFonts w:ascii="Arial" w:hAnsi="Arial" w:cs="Arial"/>
                <w:b/>
                <w:bCs/>
                <w:sz w:val="22"/>
                <w:szCs w:val="22"/>
                <w:lang w:val="es-ES"/>
              </w:rPr>
              <w:t>soporte</w:t>
            </w:r>
            <w:r w:rsidRPr="00747928">
              <w:rPr>
                <w:rFonts w:ascii="Arial" w:hAnsi="Arial" w:cs="Arial"/>
                <w:b/>
                <w:bCs/>
                <w:vanish/>
                <w:sz w:val="22"/>
                <w:szCs w:val="22"/>
                <w:lang w:val="es-ES"/>
              </w:rPr>
              <w:t>&lt;A[apoyo|soporte]&gt;</w:t>
            </w:r>
            <w:r w:rsidRPr="00747928">
              <w:rPr>
                <w:rFonts w:ascii="Arial" w:hAnsi="Arial" w:cs="Arial"/>
                <w:b/>
                <w:bCs/>
                <w:sz w:val="22"/>
                <w:szCs w:val="22"/>
                <w:lang w:val="es-ES"/>
              </w:rPr>
              <w:t xml:space="preserve"> al aprendizaje </w:t>
            </w:r>
          </w:p>
        </w:tc>
        <w:tc>
          <w:tcPr>
            <w:tcW w:w="2140" w:type="dxa"/>
            <w:tcBorders>
              <w:top w:val="nil"/>
              <w:left w:val="nil"/>
              <w:bottom w:val="single" w:sz="4" w:space="0" w:color="auto"/>
              <w:right w:val="nil"/>
            </w:tcBorders>
            <w:shd w:val="clear" w:color="000000" w:fill="F2F2F2"/>
            <w:vAlign w:val="center"/>
            <w:hideMark/>
          </w:tcPr>
          <w:p w14:paraId="11AD73F9" w14:textId="1A0D6FE0" w:rsidR="00BC543D" w:rsidRPr="00747928" w:rsidRDefault="00BC543D" w:rsidP="009C059F">
            <w:pPr>
              <w:spacing w:line="276" w:lineRule="auto"/>
              <w:jc w:val="center"/>
              <w:rPr>
                <w:rFonts w:ascii="Arial" w:hAnsi="Arial" w:cs="Arial"/>
                <w:b/>
                <w:bCs/>
                <w:sz w:val="22"/>
                <w:szCs w:val="22"/>
                <w:lang w:val="es-ES"/>
              </w:rPr>
            </w:pPr>
          </w:p>
        </w:tc>
      </w:tr>
      <w:tr w:rsidR="00BC543D" w:rsidRPr="00747928" w14:paraId="3EEDD60C" w14:textId="77777777" w:rsidTr="00BD699A">
        <w:trPr>
          <w:trHeight w:val="300"/>
        </w:trPr>
        <w:tc>
          <w:tcPr>
            <w:tcW w:w="6540" w:type="dxa"/>
            <w:tcBorders>
              <w:top w:val="nil"/>
              <w:left w:val="nil"/>
              <w:bottom w:val="single" w:sz="4" w:space="0" w:color="auto"/>
              <w:right w:val="nil"/>
            </w:tcBorders>
            <w:shd w:val="clear" w:color="auto" w:fill="auto"/>
            <w:vAlign w:val="center"/>
            <w:hideMark/>
          </w:tcPr>
          <w:p w14:paraId="266DD2C8" w14:textId="6FAFB0AE" w:rsidR="00BC543D" w:rsidRPr="00747928" w:rsidRDefault="00BC543D"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Los  recursos complementarios de </w:t>
            </w:r>
            <w:r w:rsidR="00F21A48" w:rsidRPr="00747928">
              <w:rPr>
                <w:rFonts w:ascii="Arial" w:hAnsi="Arial" w:cs="Arial"/>
                <w:sz w:val="22"/>
                <w:szCs w:val="22"/>
                <w:lang w:val="es-ES"/>
              </w:rPr>
              <w:t>soporte</w:t>
            </w:r>
            <w:r w:rsidRPr="00747928">
              <w:rPr>
                <w:rFonts w:ascii="Arial" w:hAnsi="Arial" w:cs="Arial"/>
                <w:vanish/>
                <w:sz w:val="22"/>
                <w:szCs w:val="22"/>
                <w:lang w:val="es-ES"/>
              </w:rPr>
              <w:t>&lt;A[apoyo|soporte]&gt;</w:t>
            </w:r>
            <w:r w:rsidRPr="00747928">
              <w:rPr>
                <w:rFonts w:ascii="Arial" w:hAnsi="Arial" w:cs="Arial"/>
                <w:sz w:val="22"/>
                <w:szCs w:val="22"/>
                <w:lang w:val="es-ES"/>
              </w:rPr>
              <w:t xml:space="preserve"> </w:t>
            </w:r>
            <w:r w:rsidRPr="00747928">
              <w:rPr>
                <w:rFonts w:ascii="Arial" w:hAnsi="Arial" w:cs="Arial"/>
                <w:b/>
                <w:bCs/>
                <w:sz w:val="22"/>
                <w:szCs w:val="22"/>
                <w:lang w:val="es-ES"/>
              </w:rPr>
              <w:t>son adecuados</w:t>
            </w:r>
            <w:r w:rsidRPr="00747928">
              <w:rPr>
                <w:rFonts w:ascii="Arial" w:hAnsi="Arial" w:cs="Arial"/>
                <w:sz w:val="22"/>
                <w:szCs w:val="22"/>
                <w:lang w:val="es-ES"/>
              </w:rPr>
              <w:t>.</w:t>
            </w:r>
          </w:p>
        </w:tc>
        <w:tc>
          <w:tcPr>
            <w:tcW w:w="2140" w:type="dxa"/>
            <w:tcBorders>
              <w:top w:val="nil"/>
              <w:left w:val="nil"/>
              <w:bottom w:val="single" w:sz="4" w:space="0" w:color="auto"/>
              <w:right w:val="nil"/>
            </w:tcBorders>
            <w:shd w:val="clear" w:color="auto" w:fill="auto"/>
            <w:vAlign w:val="center"/>
            <w:hideMark/>
          </w:tcPr>
          <w:p w14:paraId="5E3C008C" w14:textId="77777777" w:rsidR="00BC543D" w:rsidRPr="00747928" w:rsidRDefault="00BC543D" w:rsidP="009C059F">
            <w:pPr>
              <w:spacing w:line="276" w:lineRule="auto"/>
              <w:jc w:val="center"/>
              <w:rPr>
                <w:rFonts w:ascii="Arial" w:hAnsi="Arial" w:cs="Arial"/>
                <w:sz w:val="22"/>
                <w:szCs w:val="22"/>
                <w:lang w:val="es-ES"/>
              </w:rPr>
            </w:pPr>
            <w:r w:rsidRPr="00747928">
              <w:rPr>
                <w:rFonts w:ascii="Arial" w:hAnsi="Arial" w:cs="Arial"/>
                <w:sz w:val="22"/>
                <w:szCs w:val="22"/>
                <w:lang w:val="es-ES"/>
              </w:rPr>
              <w:t>1</w:t>
            </w:r>
          </w:p>
        </w:tc>
      </w:tr>
      <w:tr w:rsidR="00BC543D" w:rsidRPr="00747928" w14:paraId="4DE4DEBF" w14:textId="77777777" w:rsidTr="00BD699A">
        <w:trPr>
          <w:trHeight w:val="300"/>
        </w:trPr>
        <w:tc>
          <w:tcPr>
            <w:tcW w:w="6540" w:type="dxa"/>
            <w:tcBorders>
              <w:top w:val="nil"/>
              <w:left w:val="nil"/>
              <w:bottom w:val="single" w:sz="4" w:space="0" w:color="auto"/>
              <w:right w:val="nil"/>
            </w:tcBorders>
            <w:shd w:val="clear" w:color="auto" w:fill="auto"/>
            <w:vAlign w:val="center"/>
            <w:hideMark/>
          </w:tcPr>
          <w:p w14:paraId="4539665F" w14:textId="7B9184C9" w:rsidR="00BC543D" w:rsidRPr="00747928" w:rsidRDefault="00BC543D"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Los recursos complementarios de </w:t>
            </w:r>
            <w:r w:rsidR="00F21A48" w:rsidRPr="00747928">
              <w:rPr>
                <w:rFonts w:ascii="Arial" w:hAnsi="Arial" w:cs="Arial"/>
                <w:sz w:val="22"/>
                <w:szCs w:val="22"/>
                <w:lang w:val="es-ES"/>
              </w:rPr>
              <w:t>soporte</w:t>
            </w:r>
            <w:r w:rsidRPr="00747928">
              <w:rPr>
                <w:rFonts w:ascii="Arial" w:hAnsi="Arial" w:cs="Arial"/>
                <w:vanish/>
                <w:sz w:val="22"/>
                <w:szCs w:val="22"/>
                <w:lang w:val="es-ES"/>
              </w:rPr>
              <w:t>&lt;A[apoyo|soporte]&gt;</w:t>
            </w:r>
            <w:r w:rsidRPr="00747928">
              <w:rPr>
                <w:rFonts w:ascii="Arial" w:hAnsi="Arial" w:cs="Arial"/>
                <w:sz w:val="22"/>
                <w:szCs w:val="22"/>
                <w:lang w:val="es-ES"/>
              </w:rPr>
              <w:t xml:space="preserve"> son </w:t>
            </w:r>
            <w:r w:rsidRPr="00747928">
              <w:rPr>
                <w:rFonts w:ascii="Arial" w:hAnsi="Arial" w:cs="Arial"/>
                <w:b/>
                <w:bCs/>
                <w:sz w:val="22"/>
                <w:szCs w:val="22"/>
                <w:lang w:val="es-ES"/>
              </w:rPr>
              <w:t>poco adecuados</w:t>
            </w:r>
            <w:r w:rsidRPr="00747928">
              <w:rPr>
                <w:rFonts w:ascii="Arial" w:hAnsi="Arial" w:cs="Arial"/>
                <w:sz w:val="22"/>
                <w:szCs w:val="22"/>
                <w:lang w:val="es-ES"/>
              </w:rPr>
              <w:t>.</w:t>
            </w:r>
          </w:p>
        </w:tc>
        <w:tc>
          <w:tcPr>
            <w:tcW w:w="2140" w:type="dxa"/>
            <w:tcBorders>
              <w:top w:val="nil"/>
              <w:left w:val="nil"/>
              <w:bottom w:val="single" w:sz="4" w:space="0" w:color="auto"/>
              <w:right w:val="nil"/>
            </w:tcBorders>
            <w:shd w:val="clear" w:color="auto" w:fill="auto"/>
            <w:vAlign w:val="center"/>
            <w:hideMark/>
          </w:tcPr>
          <w:p w14:paraId="46192673" w14:textId="77777777" w:rsidR="00BC543D" w:rsidRPr="00747928" w:rsidRDefault="00BC543D" w:rsidP="009C059F">
            <w:pPr>
              <w:spacing w:line="276" w:lineRule="auto"/>
              <w:jc w:val="center"/>
              <w:rPr>
                <w:rFonts w:ascii="Arial" w:hAnsi="Arial" w:cs="Arial"/>
                <w:sz w:val="22"/>
                <w:szCs w:val="22"/>
                <w:lang w:val="es-ES"/>
              </w:rPr>
            </w:pPr>
            <w:r w:rsidRPr="00747928">
              <w:rPr>
                <w:rFonts w:ascii="Arial" w:hAnsi="Arial" w:cs="Arial"/>
                <w:sz w:val="22"/>
                <w:szCs w:val="22"/>
                <w:lang w:val="es-ES"/>
              </w:rPr>
              <w:t>0,5</w:t>
            </w:r>
          </w:p>
        </w:tc>
      </w:tr>
      <w:tr w:rsidR="00BC543D" w:rsidRPr="00747928" w14:paraId="5A52C081" w14:textId="77777777" w:rsidTr="00BD699A">
        <w:trPr>
          <w:trHeight w:val="345"/>
        </w:trPr>
        <w:tc>
          <w:tcPr>
            <w:tcW w:w="6540" w:type="dxa"/>
            <w:tcBorders>
              <w:top w:val="nil"/>
              <w:left w:val="nil"/>
              <w:bottom w:val="single" w:sz="4" w:space="0" w:color="auto"/>
              <w:right w:val="nil"/>
            </w:tcBorders>
            <w:shd w:val="clear" w:color="auto" w:fill="auto"/>
            <w:vAlign w:val="center"/>
            <w:hideMark/>
          </w:tcPr>
          <w:p w14:paraId="60421E7A" w14:textId="4EE630B3" w:rsidR="00BC543D" w:rsidRPr="00747928" w:rsidRDefault="00BC543D"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Los recursos complementarios de </w:t>
            </w:r>
            <w:r w:rsidR="00F21A48" w:rsidRPr="00747928">
              <w:rPr>
                <w:rFonts w:ascii="Arial" w:hAnsi="Arial" w:cs="Arial"/>
                <w:sz w:val="22"/>
                <w:szCs w:val="22"/>
                <w:lang w:val="es-ES"/>
              </w:rPr>
              <w:t>soporte</w:t>
            </w:r>
            <w:r w:rsidRPr="00747928">
              <w:rPr>
                <w:rFonts w:ascii="Arial" w:hAnsi="Arial" w:cs="Arial"/>
                <w:vanish/>
                <w:sz w:val="22"/>
                <w:szCs w:val="22"/>
                <w:lang w:val="es-ES"/>
              </w:rPr>
              <w:t>&lt;A[apoyo|soporte]&gt;</w:t>
            </w:r>
            <w:r w:rsidRPr="00747928">
              <w:rPr>
                <w:rFonts w:ascii="Arial" w:hAnsi="Arial" w:cs="Arial"/>
                <w:sz w:val="22"/>
                <w:szCs w:val="22"/>
                <w:lang w:val="es-ES"/>
              </w:rPr>
              <w:t xml:space="preserve"> </w:t>
            </w:r>
            <w:r w:rsidRPr="00747928">
              <w:rPr>
                <w:rFonts w:ascii="Arial" w:hAnsi="Arial" w:cs="Arial"/>
                <w:b/>
                <w:bCs/>
                <w:sz w:val="22"/>
                <w:szCs w:val="22"/>
                <w:lang w:val="es-ES"/>
              </w:rPr>
              <w:t>no están definidos o no son adecuados</w:t>
            </w:r>
            <w:r w:rsidRPr="00747928">
              <w:rPr>
                <w:rFonts w:ascii="Arial" w:hAnsi="Arial" w:cs="Arial"/>
                <w:sz w:val="22"/>
                <w:szCs w:val="22"/>
                <w:lang w:val="es-ES"/>
              </w:rPr>
              <w:t>.</w:t>
            </w:r>
          </w:p>
        </w:tc>
        <w:tc>
          <w:tcPr>
            <w:tcW w:w="2140" w:type="dxa"/>
            <w:tcBorders>
              <w:top w:val="nil"/>
              <w:left w:val="nil"/>
              <w:bottom w:val="single" w:sz="4" w:space="0" w:color="auto"/>
              <w:right w:val="nil"/>
            </w:tcBorders>
            <w:shd w:val="clear" w:color="auto" w:fill="auto"/>
            <w:vAlign w:val="center"/>
            <w:hideMark/>
          </w:tcPr>
          <w:p w14:paraId="63980709" w14:textId="77777777" w:rsidR="00BC543D" w:rsidRPr="00747928" w:rsidRDefault="00BC543D" w:rsidP="009C059F">
            <w:pPr>
              <w:spacing w:line="276" w:lineRule="auto"/>
              <w:jc w:val="center"/>
              <w:rPr>
                <w:rFonts w:ascii="Arial" w:hAnsi="Arial" w:cs="Arial"/>
                <w:sz w:val="22"/>
                <w:szCs w:val="22"/>
                <w:lang w:val="es-ES"/>
              </w:rPr>
            </w:pPr>
            <w:r w:rsidRPr="00747928">
              <w:rPr>
                <w:rFonts w:ascii="Arial" w:hAnsi="Arial" w:cs="Arial"/>
                <w:sz w:val="22"/>
                <w:szCs w:val="22"/>
                <w:lang w:val="es-ES"/>
              </w:rPr>
              <w:t>0</w:t>
            </w:r>
          </w:p>
        </w:tc>
      </w:tr>
      <w:tr w:rsidR="00BC543D" w:rsidRPr="00747928" w14:paraId="28EED8A3" w14:textId="77777777" w:rsidTr="00850FDD">
        <w:trPr>
          <w:trHeight w:val="480"/>
        </w:trPr>
        <w:tc>
          <w:tcPr>
            <w:tcW w:w="6540" w:type="dxa"/>
            <w:tcBorders>
              <w:top w:val="nil"/>
              <w:left w:val="nil"/>
              <w:bottom w:val="single" w:sz="4" w:space="0" w:color="auto"/>
              <w:right w:val="nil"/>
            </w:tcBorders>
            <w:shd w:val="clear" w:color="auto" w:fill="BFBFBF" w:themeFill="background1" w:themeFillShade="BF"/>
            <w:vAlign w:val="center"/>
            <w:hideMark/>
          </w:tcPr>
          <w:p w14:paraId="33B005B5" w14:textId="77777777" w:rsidR="00BC543D" w:rsidRPr="00747928" w:rsidRDefault="00BC543D"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Servicio de tutoría activa</w:t>
            </w:r>
          </w:p>
        </w:tc>
        <w:tc>
          <w:tcPr>
            <w:tcW w:w="2140" w:type="dxa"/>
            <w:tcBorders>
              <w:top w:val="nil"/>
              <w:left w:val="nil"/>
              <w:bottom w:val="single" w:sz="4" w:space="0" w:color="auto"/>
              <w:right w:val="nil"/>
            </w:tcBorders>
            <w:shd w:val="clear" w:color="auto" w:fill="BFBFBF" w:themeFill="background1" w:themeFillShade="BF"/>
            <w:vAlign w:val="center"/>
            <w:hideMark/>
          </w:tcPr>
          <w:p w14:paraId="02D7B95D" w14:textId="77777777" w:rsidR="00BC543D" w:rsidRPr="00747928" w:rsidRDefault="00BC543D" w:rsidP="009C059F">
            <w:pPr>
              <w:spacing w:line="276" w:lineRule="auto"/>
              <w:jc w:val="center"/>
              <w:rPr>
                <w:rFonts w:ascii="Arial" w:hAnsi="Arial" w:cs="Arial"/>
                <w:b/>
                <w:bCs/>
                <w:sz w:val="22"/>
                <w:szCs w:val="22"/>
                <w:lang w:val="es-ES"/>
              </w:rPr>
            </w:pPr>
            <w:r w:rsidRPr="00747928">
              <w:rPr>
                <w:rFonts w:ascii="Arial" w:hAnsi="Arial" w:cs="Arial"/>
                <w:b/>
                <w:bCs/>
                <w:sz w:val="22"/>
                <w:szCs w:val="22"/>
                <w:lang w:val="es-ES"/>
              </w:rPr>
              <w:t>12</w:t>
            </w:r>
          </w:p>
        </w:tc>
      </w:tr>
      <w:tr w:rsidR="00BC543D" w:rsidRPr="00747928" w14:paraId="32F4D64C" w14:textId="77777777" w:rsidTr="00BD699A">
        <w:trPr>
          <w:trHeight w:val="300"/>
        </w:trPr>
        <w:tc>
          <w:tcPr>
            <w:tcW w:w="6540" w:type="dxa"/>
            <w:tcBorders>
              <w:top w:val="nil"/>
              <w:left w:val="nil"/>
              <w:bottom w:val="single" w:sz="4" w:space="0" w:color="auto"/>
              <w:right w:val="nil"/>
            </w:tcBorders>
            <w:shd w:val="clear" w:color="000000" w:fill="F2F2F2"/>
            <w:vAlign w:val="center"/>
            <w:hideMark/>
          </w:tcPr>
          <w:p w14:paraId="6DF9B35D" w14:textId="77777777" w:rsidR="00BC543D" w:rsidRPr="00747928" w:rsidRDefault="00BC543D"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Tipo y variedad de acciones de tutoría activa</w:t>
            </w:r>
          </w:p>
        </w:tc>
        <w:tc>
          <w:tcPr>
            <w:tcW w:w="2140" w:type="dxa"/>
            <w:tcBorders>
              <w:top w:val="nil"/>
              <w:left w:val="nil"/>
              <w:bottom w:val="single" w:sz="4" w:space="0" w:color="auto"/>
              <w:right w:val="nil"/>
            </w:tcBorders>
            <w:shd w:val="clear" w:color="000000" w:fill="F2F2F2"/>
            <w:vAlign w:val="center"/>
            <w:hideMark/>
          </w:tcPr>
          <w:p w14:paraId="1F62F8F0" w14:textId="10899DD9" w:rsidR="00BC543D" w:rsidRPr="00747928" w:rsidRDefault="00BC543D" w:rsidP="00B0496F">
            <w:pPr>
              <w:spacing w:line="276" w:lineRule="auto"/>
              <w:jc w:val="both"/>
              <w:rPr>
                <w:rFonts w:ascii="Arial" w:hAnsi="Arial" w:cs="Arial"/>
                <w:b/>
                <w:bCs/>
                <w:sz w:val="22"/>
                <w:szCs w:val="22"/>
                <w:lang w:val="es-ES"/>
              </w:rPr>
            </w:pPr>
          </w:p>
        </w:tc>
      </w:tr>
      <w:tr w:rsidR="00BC543D" w:rsidRPr="00747928" w14:paraId="5741EE1E" w14:textId="77777777" w:rsidTr="00BD699A">
        <w:trPr>
          <w:trHeight w:val="345"/>
        </w:trPr>
        <w:tc>
          <w:tcPr>
            <w:tcW w:w="6540" w:type="dxa"/>
            <w:tcBorders>
              <w:top w:val="nil"/>
              <w:left w:val="nil"/>
              <w:bottom w:val="single" w:sz="4" w:space="0" w:color="auto"/>
              <w:right w:val="nil"/>
            </w:tcBorders>
            <w:shd w:val="clear" w:color="auto" w:fill="auto"/>
            <w:vAlign w:val="center"/>
            <w:hideMark/>
          </w:tcPr>
          <w:p w14:paraId="75CDE38B" w14:textId="77777777" w:rsidR="00BC543D" w:rsidRPr="00747928" w:rsidRDefault="00BC543D"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El número, los tipos y la variedad de acciones de tutoría activa son </w:t>
            </w:r>
            <w:r w:rsidRPr="00747928">
              <w:rPr>
                <w:rFonts w:ascii="Arial" w:hAnsi="Arial" w:cs="Arial"/>
                <w:b/>
                <w:bCs/>
                <w:sz w:val="22"/>
                <w:szCs w:val="22"/>
                <w:lang w:val="es-ES"/>
              </w:rPr>
              <w:t>muy adecuados.</w:t>
            </w:r>
          </w:p>
        </w:tc>
        <w:tc>
          <w:tcPr>
            <w:tcW w:w="2140" w:type="dxa"/>
            <w:tcBorders>
              <w:top w:val="nil"/>
              <w:left w:val="nil"/>
              <w:bottom w:val="single" w:sz="4" w:space="0" w:color="auto"/>
              <w:right w:val="nil"/>
            </w:tcBorders>
            <w:shd w:val="clear" w:color="auto" w:fill="auto"/>
            <w:vAlign w:val="center"/>
            <w:hideMark/>
          </w:tcPr>
          <w:p w14:paraId="769F45B3" w14:textId="77777777" w:rsidR="00BC543D" w:rsidRPr="00747928" w:rsidRDefault="00BC543D" w:rsidP="009C059F">
            <w:pPr>
              <w:spacing w:line="276" w:lineRule="auto"/>
              <w:jc w:val="center"/>
              <w:rPr>
                <w:rFonts w:ascii="Arial" w:hAnsi="Arial" w:cs="Arial"/>
                <w:sz w:val="22"/>
                <w:szCs w:val="22"/>
                <w:lang w:val="es-ES"/>
              </w:rPr>
            </w:pPr>
            <w:r w:rsidRPr="00747928">
              <w:rPr>
                <w:rFonts w:ascii="Arial" w:hAnsi="Arial" w:cs="Arial"/>
                <w:sz w:val="22"/>
                <w:szCs w:val="22"/>
                <w:lang w:val="es-ES"/>
              </w:rPr>
              <w:t>12</w:t>
            </w:r>
          </w:p>
        </w:tc>
      </w:tr>
      <w:tr w:rsidR="00BC543D" w:rsidRPr="00747928" w14:paraId="07058D6A" w14:textId="77777777" w:rsidTr="00BD699A">
        <w:trPr>
          <w:trHeight w:val="300"/>
        </w:trPr>
        <w:tc>
          <w:tcPr>
            <w:tcW w:w="6540" w:type="dxa"/>
            <w:tcBorders>
              <w:top w:val="nil"/>
              <w:left w:val="nil"/>
              <w:bottom w:val="single" w:sz="4" w:space="0" w:color="auto"/>
              <w:right w:val="nil"/>
            </w:tcBorders>
            <w:shd w:val="clear" w:color="auto" w:fill="auto"/>
            <w:vAlign w:val="center"/>
            <w:hideMark/>
          </w:tcPr>
          <w:p w14:paraId="1758EC1D" w14:textId="77777777" w:rsidR="00BC543D" w:rsidRPr="00747928" w:rsidRDefault="00BC543D"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El número, los tipos y la variedad de acciones de tutoría activa son </w:t>
            </w:r>
            <w:r w:rsidRPr="00747928">
              <w:rPr>
                <w:rFonts w:ascii="Arial" w:hAnsi="Arial" w:cs="Arial"/>
                <w:b/>
                <w:bCs/>
                <w:sz w:val="22"/>
                <w:szCs w:val="22"/>
                <w:lang w:val="es-ES"/>
              </w:rPr>
              <w:t>adecuados.</w:t>
            </w:r>
          </w:p>
        </w:tc>
        <w:tc>
          <w:tcPr>
            <w:tcW w:w="2140" w:type="dxa"/>
            <w:tcBorders>
              <w:top w:val="nil"/>
              <w:left w:val="nil"/>
              <w:bottom w:val="single" w:sz="4" w:space="0" w:color="auto"/>
              <w:right w:val="nil"/>
            </w:tcBorders>
            <w:shd w:val="clear" w:color="auto" w:fill="auto"/>
            <w:vAlign w:val="center"/>
            <w:hideMark/>
          </w:tcPr>
          <w:p w14:paraId="4966C7A3" w14:textId="77777777" w:rsidR="00BC543D" w:rsidRPr="00747928" w:rsidRDefault="00BC543D" w:rsidP="009C059F">
            <w:pPr>
              <w:spacing w:line="276" w:lineRule="auto"/>
              <w:jc w:val="center"/>
              <w:rPr>
                <w:rFonts w:ascii="Arial" w:hAnsi="Arial" w:cs="Arial"/>
                <w:sz w:val="22"/>
                <w:szCs w:val="22"/>
                <w:lang w:val="es-ES"/>
              </w:rPr>
            </w:pPr>
            <w:r w:rsidRPr="00747928">
              <w:rPr>
                <w:rFonts w:ascii="Arial" w:hAnsi="Arial" w:cs="Arial"/>
                <w:sz w:val="22"/>
                <w:szCs w:val="22"/>
                <w:lang w:val="es-ES"/>
              </w:rPr>
              <w:t>7</w:t>
            </w:r>
          </w:p>
        </w:tc>
      </w:tr>
      <w:tr w:rsidR="00BC543D" w:rsidRPr="00747928" w14:paraId="10729961" w14:textId="77777777" w:rsidTr="00BD699A">
        <w:trPr>
          <w:trHeight w:val="480"/>
        </w:trPr>
        <w:tc>
          <w:tcPr>
            <w:tcW w:w="6540" w:type="dxa"/>
            <w:tcBorders>
              <w:top w:val="nil"/>
              <w:left w:val="nil"/>
              <w:bottom w:val="single" w:sz="4" w:space="0" w:color="auto"/>
              <w:right w:val="nil"/>
            </w:tcBorders>
            <w:shd w:val="clear" w:color="auto" w:fill="auto"/>
            <w:vAlign w:val="center"/>
            <w:hideMark/>
          </w:tcPr>
          <w:p w14:paraId="7B0EBCC6" w14:textId="77777777" w:rsidR="00BC543D" w:rsidRPr="00747928" w:rsidRDefault="00BC543D" w:rsidP="00B0496F">
            <w:pPr>
              <w:spacing w:line="276" w:lineRule="auto"/>
              <w:jc w:val="both"/>
              <w:rPr>
                <w:rFonts w:ascii="Arial" w:hAnsi="Arial" w:cs="Arial"/>
                <w:sz w:val="22"/>
                <w:szCs w:val="22"/>
                <w:lang w:val="es-ES"/>
              </w:rPr>
            </w:pPr>
            <w:r w:rsidRPr="00747928">
              <w:rPr>
                <w:rFonts w:ascii="Arial" w:hAnsi="Arial" w:cs="Arial"/>
                <w:sz w:val="22"/>
                <w:szCs w:val="22"/>
                <w:lang w:val="es-ES"/>
              </w:rPr>
              <w:t>El número, los tipos y la variedad de acciones de tutoría activa son</w:t>
            </w:r>
            <w:r w:rsidRPr="00747928">
              <w:rPr>
                <w:rFonts w:ascii="Arial" w:hAnsi="Arial" w:cs="Arial"/>
                <w:b/>
                <w:bCs/>
                <w:sz w:val="22"/>
                <w:szCs w:val="22"/>
                <w:lang w:val="es-ES"/>
              </w:rPr>
              <w:t xml:space="preserve"> poco adecuados</w:t>
            </w:r>
            <w:r w:rsidRPr="00747928">
              <w:rPr>
                <w:rFonts w:ascii="Arial" w:hAnsi="Arial" w:cs="Arial"/>
                <w:sz w:val="22"/>
                <w:szCs w:val="22"/>
                <w:lang w:val="es-ES"/>
              </w:rPr>
              <w:t>.</w:t>
            </w:r>
          </w:p>
        </w:tc>
        <w:tc>
          <w:tcPr>
            <w:tcW w:w="2140" w:type="dxa"/>
            <w:tcBorders>
              <w:top w:val="nil"/>
              <w:left w:val="nil"/>
              <w:bottom w:val="single" w:sz="4" w:space="0" w:color="auto"/>
              <w:right w:val="nil"/>
            </w:tcBorders>
            <w:shd w:val="clear" w:color="auto" w:fill="auto"/>
            <w:vAlign w:val="center"/>
            <w:hideMark/>
          </w:tcPr>
          <w:p w14:paraId="7F6CEAA4" w14:textId="77777777" w:rsidR="00BC543D" w:rsidRPr="00747928" w:rsidRDefault="00BC543D" w:rsidP="009C059F">
            <w:pPr>
              <w:spacing w:line="276" w:lineRule="auto"/>
              <w:jc w:val="center"/>
              <w:rPr>
                <w:rFonts w:ascii="Arial" w:hAnsi="Arial" w:cs="Arial"/>
                <w:sz w:val="22"/>
                <w:szCs w:val="22"/>
                <w:lang w:val="es-ES"/>
              </w:rPr>
            </w:pPr>
            <w:r w:rsidRPr="00747928">
              <w:rPr>
                <w:rFonts w:ascii="Arial" w:hAnsi="Arial" w:cs="Arial"/>
                <w:sz w:val="22"/>
                <w:szCs w:val="22"/>
                <w:lang w:val="es-ES"/>
              </w:rPr>
              <w:t>1</w:t>
            </w:r>
          </w:p>
        </w:tc>
      </w:tr>
      <w:tr w:rsidR="00BC543D" w:rsidRPr="00747928" w14:paraId="0DDBDC22" w14:textId="77777777" w:rsidTr="00BD699A">
        <w:trPr>
          <w:trHeight w:val="480"/>
        </w:trPr>
        <w:tc>
          <w:tcPr>
            <w:tcW w:w="6540" w:type="dxa"/>
            <w:tcBorders>
              <w:top w:val="nil"/>
              <w:left w:val="nil"/>
              <w:bottom w:val="single" w:sz="4" w:space="0" w:color="auto"/>
              <w:right w:val="nil"/>
            </w:tcBorders>
            <w:shd w:val="clear" w:color="auto" w:fill="auto"/>
            <w:vAlign w:val="center"/>
            <w:hideMark/>
          </w:tcPr>
          <w:p w14:paraId="1772E533" w14:textId="77777777" w:rsidR="00BC543D" w:rsidRPr="00747928" w:rsidRDefault="00BC543D"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El número, los tipos y la variedad de acciones de tutoría activa </w:t>
            </w:r>
            <w:r w:rsidRPr="00747928">
              <w:rPr>
                <w:rFonts w:ascii="Arial" w:hAnsi="Arial" w:cs="Arial"/>
                <w:b/>
                <w:bCs/>
                <w:sz w:val="22"/>
                <w:szCs w:val="22"/>
                <w:lang w:val="es-ES"/>
              </w:rPr>
              <w:t>no están lo bastante bien definidos o no son adecuados</w:t>
            </w:r>
            <w:r w:rsidRPr="00747928">
              <w:rPr>
                <w:rFonts w:ascii="Arial" w:hAnsi="Arial" w:cs="Arial"/>
                <w:sz w:val="22"/>
                <w:szCs w:val="22"/>
                <w:lang w:val="es-ES"/>
              </w:rPr>
              <w:t>.</w:t>
            </w:r>
          </w:p>
        </w:tc>
        <w:tc>
          <w:tcPr>
            <w:tcW w:w="2140" w:type="dxa"/>
            <w:tcBorders>
              <w:top w:val="nil"/>
              <w:left w:val="nil"/>
              <w:bottom w:val="single" w:sz="4" w:space="0" w:color="auto"/>
              <w:right w:val="nil"/>
            </w:tcBorders>
            <w:shd w:val="clear" w:color="auto" w:fill="auto"/>
            <w:vAlign w:val="center"/>
            <w:hideMark/>
          </w:tcPr>
          <w:p w14:paraId="2DCF8987" w14:textId="77777777" w:rsidR="00BC543D" w:rsidRPr="00747928" w:rsidRDefault="00BC543D" w:rsidP="009C059F">
            <w:pPr>
              <w:spacing w:line="276" w:lineRule="auto"/>
              <w:jc w:val="center"/>
              <w:rPr>
                <w:rFonts w:ascii="Arial" w:hAnsi="Arial" w:cs="Arial"/>
                <w:sz w:val="22"/>
                <w:szCs w:val="22"/>
                <w:lang w:val="es-ES"/>
              </w:rPr>
            </w:pPr>
            <w:r w:rsidRPr="00747928">
              <w:rPr>
                <w:rFonts w:ascii="Arial" w:hAnsi="Arial" w:cs="Arial"/>
                <w:sz w:val="22"/>
                <w:szCs w:val="22"/>
                <w:lang w:val="es-ES"/>
              </w:rPr>
              <w:t>0</w:t>
            </w:r>
          </w:p>
        </w:tc>
      </w:tr>
      <w:tr w:rsidR="00BC543D" w:rsidRPr="00747928" w14:paraId="6DE87318" w14:textId="77777777" w:rsidTr="00BD699A">
        <w:trPr>
          <w:trHeight w:val="480"/>
        </w:trPr>
        <w:tc>
          <w:tcPr>
            <w:tcW w:w="6540" w:type="dxa"/>
            <w:tcBorders>
              <w:top w:val="nil"/>
              <w:left w:val="nil"/>
              <w:bottom w:val="single" w:sz="4" w:space="0" w:color="auto"/>
              <w:right w:val="nil"/>
            </w:tcBorders>
            <w:shd w:val="clear" w:color="000000" w:fill="BFBFBF"/>
            <w:vAlign w:val="center"/>
            <w:hideMark/>
          </w:tcPr>
          <w:p w14:paraId="4698C0E5" w14:textId="77777777" w:rsidR="00BC543D" w:rsidRPr="00747928" w:rsidRDefault="00BC543D"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Gestión, seguimiento y evaluación del aprendizaje</w:t>
            </w:r>
          </w:p>
        </w:tc>
        <w:tc>
          <w:tcPr>
            <w:tcW w:w="2140" w:type="dxa"/>
            <w:tcBorders>
              <w:top w:val="nil"/>
              <w:left w:val="nil"/>
              <w:bottom w:val="single" w:sz="4" w:space="0" w:color="auto"/>
              <w:right w:val="nil"/>
            </w:tcBorders>
            <w:shd w:val="clear" w:color="000000" w:fill="BFBFBF"/>
            <w:vAlign w:val="center"/>
            <w:hideMark/>
          </w:tcPr>
          <w:p w14:paraId="6D2CE209" w14:textId="77777777" w:rsidR="00BC543D" w:rsidRPr="00747928" w:rsidRDefault="00BC543D" w:rsidP="009C059F">
            <w:pPr>
              <w:spacing w:line="276" w:lineRule="auto"/>
              <w:jc w:val="center"/>
              <w:rPr>
                <w:rFonts w:ascii="Arial" w:hAnsi="Arial" w:cs="Arial"/>
                <w:b/>
                <w:bCs/>
                <w:sz w:val="22"/>
                <w:szCs w:val="22"/>
                <w:lang w:val="es-ES"/>
              </w:rPr>
            </w:pPr>
            <w:r w:rsidRPr="00747928">
              <w:rPr>
                <w:rFonts w:ascii="Arial" w:hAnsi="Arial" w:cs="Arial"/>
                <w:b/>
                <w:bCs/>
                <w:sz w:val="22"/>
                <w:szCs w:val="22"/>
                <w:lang w:val="es-ES"/>
              </w:rPr>
              <w:t>12</w:t>
            </w:r>
          </w:p>
        </w:tc>
      </w:tr>
      <w:tr w:rsidR="00BC543D" w:rsidRPr="00747928" w14:paraId="3ABB279A" w14:textId="77777777" w:rsidTr="00BD699A">
        <w:trPr>
          <w:trHeight w:val="300"/>
        </w:trPr>
        <w:tc>
          <w:tcPr>
            <w:tcW w:w="6540" w:type="dxa"/>
            <w:tcBorders>
              <w:top w:val="nil"/>
              <w:left w:val="nil"/>
              <w:bottom w:val="single" w:sz="4" w:space="0" w:color="auto"/>
              <w:right w:val="nil"/>
            </w:tcBorders>
            <w:shd w:val="clear" w:color="000000" w:fill="F2F2F2"/>
            <w:vAlign w:val="center"/>
            <w:hideMark/>
          </w:tcPr>
          <w:p w14:paraId="09945B6E" w14:textId="77777777" w:rsidR="00BC543D" w:rsidRPr="00747928" w:rsidRDefault="00BC543D"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Acciones y criterios de evaluación del aprendizaje</w:t>
            </w:r>
          </w:p>
        </w:tc>
        <w:tc>
          <w:tcPr>
            <w:tcW w:w="2140" w:type="dxa"/>
            <w:tcBorders>
              <w:top w:val="nil"/>
              <w:left w:val="nil"/>
              <w:bottom w:val="single" w:sz="4" w:space="0" w:color="auto"/>
              <w:right w:val="nil"/>
            </w:tcBorders>
            <w:shd w:val="clear" w:color="000000" w:fill="F2F2F2"/>
            <w:vAlign w:val="center"/>
            <w:hideMark/>
          </w:tcPr>
          <w:p w14:paraId="1B843A3E" w14:textId="335C207C" w:rsidR="00BC543D" w:rsidRPr="00747928" w:rsidRDefault="00BC543D" w:rsidP="009C059F">
            <w:pPr>
              <w:spacing w:line="276" w:lineRule="auto"/>
              <w:jc w:val="center"/>
              <w:rPr>
                <w:rFonts w:ascii="Arial" w:hAnsi="Arial" w:cs="Arial"/>
                <w:b/>
                <w:bCs/>
                <w:sz w:val="22"/>
                <w:szCs w:val="22"/>
                <w:lang w:val="es-ES"/>
              </w:rPr>
            </w:pPr>
          </w:p>
        </w:tc>
      </w:tr>
      <w:tr w:rsidR="00BC543D" w:rsidRPr="00747928" w14:paraId="5F3B3B78" w14:textId="77777777" w:rsidTr="00BD699A">
        <w:trPr>
          <w:trHeight w:val="960"/>
        </w:trPr>
        <w:tc>
          <w:tcPr>
            <w:tcW w:w="6540" w:type="dxa"/>
            <w:tcBorders>
              <w:top w:val="nil"/>
              <w:left w:val="nil"/>
              <w:bottom w:val="single" w:sz="4" w:space="0" w:color="auto"/>
              <w:right w:val="nil"/>
            </w:tcBorders>
            <w:shd w:val="clear" w:color="auto" w:fill="auto"/>
            <w:vAlign w:val="center"/>
            <w:hideMark/>
          </w:tcPr>
          <w:p w14:paraId="38EB18EF" w14:textId="086ABF16" w:rsidR="00BC543D" w:rsidRPr="00747928" w:rsidRDefault="00BC543D" w:rsidP="00B0496F">
            <w:pPr>
              <w:spacing w:line="276" w:lineRule="auto"/>
              <w:jc w:val="both"/>
              <w:rPr>
                <w:rFonts w:ascii="Arial" w:hAnsi="Arial" w:cs="Arial"/>
                <w:sz w:val="22"/>
                <w:szCs w:val="22"/>
                <w:lang w:val="es-ES"/>
              </w:rPr>
            </w:pPr>
            <w:r w:rsidRPr="00747928">
              <w:rPr>
                <w:rFonts w:ascii="Arial" w:hAnsi="Arial" w:cs="Arial"/>
                <w:sz w:val="22"/>
                <w:szCs w:val="22"/>
                <w:lang w:val="es-ES"/>
              </w:rPr>
              <w:t>Se describe detalladamente el planteamiento de evaluación del aprendizaje de los alumnos (metodología, número y tipo de actividades de evaluación, criterios de evaluación para cada una de las habilidades, criterio de éxito gl</w:t>
            </w:r>
            <w:r w:rsidR="00EB0C8F" w:rsidRPr="00747928">
              <w:rPr>
                <w:rFonts w:ascii="Arial" w:hAnsi="Arial" w:cs="Arial"/>
                <w:sz w:val="22"/>
                <w:szCs w:val="22"/>
                <w:lang w:val="es-ES"/>
              </w:rPr>
              <w:t>obal para superar cada curso</w:t>
            </w:r>
            <w:r w:rsidRPr="00747928">
              <w:rPr>
                <w:rFonts w:ascii="Arial" w:hAnsi="Arial" w:cs="Arial"/>
                <w:sz w:val="22"/>
                <w:szCs w:val="22"/>
                <w:lang w:val="es-ES"/>
              </w:rPr>
              <w:t xml:space="preserve">) y es </w:t>
            </w:r>
            <w:r w:rsidRPr="00747928">
              <w:rPr>
                <w:rFonts w:ascii="Arial" w:hAnsi="Arial" w:cs="Arial"/>
                <w:b/>
                <w:bCs/>
                <w:sz w:val="22"/>
                <w:szCs w:val="22"/>
                <w:lang w:val="es-ES"/>
              </w:rPr>
              <w:t>muy adecuado</w:t>
            </w:r>
            <w:r w:rsidRPr="00747928">
              <w:rPr>
                <w:rFonts w:ascii="Arial" w:hAnsi="Arial" w:cs="Arial"/>
                <w:sz w:val="22"/>
                <w:szCs w:val="22"/>
                <w:lang w:val="es-ES"/>
              </w:rPr>
              <w:t xml:space="preserve"> a los objetivos de la formación.</w:t>
            </w:r>
          </w:p>
        </w:tc>
        <w:tc>
          <w:tcPr>
            <w:tcW w:w="2140" w:type="dxa"/>
            <w:tcBorders>
              <w:top w:val="nil"/>
              <w:left w:val="nil"/>
              <w:bottom w:val="single" w:sz="4" w:space="0" w:color="auto"/>
              <w:right w:val="nil"/>
            </w:tcBorders>
            <w:shd w:val="clear" w:color="auto" w:fill="auto"/>
            <w:vAlign w:val="center"/>
            <w:hideMark/>
          </w:tcPr>
          <w:p w14:paraId="2E28686F" w14:textId="77777777" w:rsidR="00BC543D" w:rsidRPr="00747928" w:rsidRDefault="00BC543D" w:rsidP="009C059F">
            <w:pPr>
              <w:spacing w:line="276" w:lineRule="auto"/>
              <w:jc w:val="center"/>
              <w:rPr>
                <w:rFonts w:ascii="Arial" w:hAnsi="Arial" w:cs="Arial"/>
                <w:sz w:val="22"/>
                <w:szCs w:val="22"/>
                <w:lang w:val="es-ES"/>
              </w:rPr>
            </w:pPr>
            <w:r w:rsidRPr="00747928">
              <w:rPr>
                <w:rFonts w:ascii="Arial" w:hAnsi="Arial" w:cs="Arial"/>
                <w:sz w:val="22"/>
                <w:szCs w:val="22"/>
                <w:lang w:val="es-ES"/>
              </w:rPr>
              <w:t>5</w:t>
            </w:r>
          </w:p>
        </w:tc>
      </w:tr>
      <w:tr w:rsidR="00BC543D" w:rsidRPr="00747928" w14:paraId="27A008FA" w14:textId="77777777" w:rsidTr="00BD699A">
        <w:trPr>
          <w:trHeight w:val="960"/>
        </w:trPr>
        <w:tc>
          <w:tcPr>
            <w:tcW w:w="6540" w:type="dxa"/>
            <w:tcBorders>
              <w:top w:val="nil"/>
              <w:left w:val="nil"/>
              <w:bottom w:val="single" w:sz="4" w:space="0" w:color="auto"/>
              <w:right w:val="nil"/>
            </w:tcBorders>
            <w:shd w:val="clear" w:color="auto" w:fill="auto"/>
            <w:vAlign w:val="center"/>
            <w:hideMark/>
          </w:tcPr>
          <w:p w14:paraId="7E655FEE" w14:textId="44A805D2" w:rsidR="00BC543D" w:rsidRPr="00747928" w:rsidRDefault="00BC543D" w:rsidP="00B0496F">
            <w:pPr>
              <w:spacing w:line="276" w:lineRule="auto"/>
              <w:jc w:val="both"/>
              <w:rPr>
                <w:rFonts w:ascii="Arial" w:hAnsi="Arial" w:cs="Arial"/>
                <w:sz w:val="22"/>
                <w:szCs w:val="22"/>
                <w:lang w:val="es-ES"/>
              </w:rPr>
            </w:pPr>
            <w:r w:rsidRPr="00747928">
              <w:rPr>
                <w:rFonts w:ascii="Arial" w:hAnsi="Arial" w:cs="Arial"/>
                <w:sz w:val="22"/>
                <w:szCs w:val="22"/>
                <w:lang w:val="es-ES"/>
              </w:rPr>
              <w:t>Se describe detalladamente el planteamiento de evaluación del aprendizaje de los alumnos  (metodología, número y tipo de actividades de evaluación, criterios de evaluación para cada una de las habilidades, criterio de éxito gl</w:t>
            </w:r>
            <w:r w:rsidR="00EB0C8F" w:rsidRPr="00747928">
              <w:rPr>
                <w:rFonts w:ascii="Arial" w:hAnsi="Arial" w:cs="Arial"/>
                <w:sz w:val="22"/>
                <w:szCs w:val="22"/>
                <w:lang w:val="es-ES"/>
              </w:rPr>
              <w:t>obal para superar cada curso</w:t>
            </w:r>
            <w:r w:rsidRPr="00747928">
              <w:rPr>
                <w:rFonts w:ascii="Arial" w:hAnsi="Arial" w:cs="Arial"/>
                <w:sz w:val="22"/>
                <w:szCs w:val="22"/>
                <w:lang w:val="es-ES"/>
              </w:rPr>
              <w:t>) y es</w:t>
            </w:r>
            <w:r w:rsidRPr="00747928">
              <w:rPr>
                <w:rFonts w:ascii="Arial" w:hAnsi="Arial" w:cs="Arial"/>
                <w:b/>
                <w:bCs/>
                <w:sz w:val="22"/>
                <w:szCs w:val="22"/>
                <w:lang w:val="es-ES"/>
              </w:rPr>
              <w:t xml:space="preserve"> adecuado</w:t>
            </w:r>
            <w:r w:rsidRPr="00747928">
              <w:rPr>
                <w:rFonts w:ascii="Arial" w:hAnsi="Arial" w:cs="Arial"/>
                <w:sz w:val="22"/>
                <w:szCs w:val="22"/>
                <w:lang w:val="es-ES"/>
              </w:rPr>
              <w:t xml:space="preserve"> a los objetivos de la formación.</w:t>
            </w:r>
          </w:p>
        </w:tc>
        <w:tc>
          <w:tcPr>
            <w:tcW w:w="2140" w:type="dxa"/>
            <w:tcBorders>
              <w:top w:val="nil"/>
              <w:left w:val="nil"/>
              <w:bottom w:val="single" w:sz="4" w:space="0" w:color="auto"/>
              <w:right w:val="nil"/>
            </w:tcBorders>
            <w:shd w:val="clear" w:color="auto" w:fill="auto"/>
            <w:vAlign w:val="center"/>
            <w:hideMark/>
          </w:tcPr>
          <w:p w14:paraId="121E1889" w14:textId="77777777" w:rsidR="00BC543D" w:rsidRPr="00747928" w:rsidRDefault="00BC543D" w:rsidP="009C059F">
            <w:pPr>
              <w:spacing w:line="276" w:lineRule="auto"/>
              <w:jc w:val="center"/>
              <w:rPr>
                <w:rFonts w:ascii="Arial" w:hAnsi="Arial" w:cs="Arial"/>
                <w:sz w:val="22"/>
                <w:szCs w:val="22"/>
                <w:lang w:val="es-ES"/>
              </w:rPr>
            </w:pPr>
            <w:r w:rsidRPr="00747928">
              <w:rPr>
                <w:rFonts w:ascii="Arial" w:hAnsi="Arial" w:cs="Arial"/>
                <w:sz w:val="22"/>
                <w:szCs w:val="22"/>
                <w:lang w:val="es-ES"/>
              </w:rPr>
              <w:t>3</w:t>
            </w:r>
          </w:p>
        </w:tc>
      </w:tr>
      <w:tr w:rsidR="00BC543D" w:rsidRPr="00747928" w14:paraId="3FB60EA2" w14:textId="77777777" w:rsidTr="00BD699A">
        <w:trPr>
          <w:trHeight w:val="960"/>
        </w:trPr>
        <w:tc>
          <w:tcPr>
            <w:tcW w:w="6540" w:type="dxa"/>
            <w:tcBorders>
              <w:top w:val="nil"/>
              <w:left w:val="nil"/>
              <w:bottom w:val="single" w:sz="4" w:space="0" w:color="auto"/>
              <w:right w:val="nil"/>
            </w:tcBorders>
            <w:shd w:val="clear" w:color="auto" w:fill="auto"/>
            <w:vAlign w:val="center"/>
            <w:hideMark/>
          </w:tcPr>
          <w:p w14:paraId="4185240E" w14:textId="4B22D568" w:rsidR="00BC543D" w:rsidRPr="00747928" w:rsidRDefault="00BC543D" w:rsidP="00B0496F">
            <w:pPr>
              <w:spacing w:line="276" w:lineRule="auto"/>
              <w:jc w:val="both"/>
              <w:rPr>
                <w:rFonts w:ascii="Arial" w:hAnsi="Arial" w:cs="Arial"/>
                <w:sz w:val="22"/>
                <w:szCs w:val="22"/>
                <w:lang w:val="es-ES"/>
              </w:rPr>
            </w:pPr>
            <w:r w:rsidRPr="00747928">
              <w:rPr>
                <w:rFonts w:ascii="Arial" w:hAnsi="Arial" w:cs="Arial"/>
                <w:sz w:val="22"/>
                <w:szCs w:val="22"/>
                <w:lang w:val="es-ES"/>
              </w:rPr>
              <w:t>Se describe detalladamente el planteamiento de evaluación del aprendizaje de los alumnos  (metodología, número y tipo de actividades de evaluación, criterios de evaluación para cada una de las habilidades, criterio de éxito gl</w:t>
            </w:r>
            <w:r w:rsidR="00EB0C8F" w:rsidRPr="00747928">
              <w:rPr>
                <w:rFonts w:ascii="Arial" w:hAnsi="Arial" w:cs="Arial"/>
                <w:sz w:val="22"/>
                <w:szCs w:val="22"/>
                <w:lang w:val="es-ES"/>
              </w:rPr>
              <w:t>obal para superar cada curso</w:t>
            </w:r>
            <w:r w:rsidRPr="00747928">
              <w:rPr>
                <w:rFonts w:ascii="Arial" w:hAnsi="Arial" w:cs="Arial"/>
                <w:sz w:val="22"/>
                <w:szCs w:val="22"/>
                <w:lang w:val="es-ES"/>
              </w:rPr>
              <w:t>) pero es</w:t>
            </w:r>
            <w:r w:rsidRPr="00747928">
              <w:rPr>
                <w:rFonts w:ascii="Arial" w:hAnsi="Arial" w:cs="Arial"/>
                <w:b/>
                <w:bCs/>
                <w:sz w:val="22"/>
                <w:szCs w:val="22"/>
                <w:lang w:val="es-ES"/>
              </w:rPr>
              <w:t xml:space="preserve"> poco adecuado</w:t>
            </w:r>
            <w:r w:rsidRPr="00747928">
              <w:rPr>
                <w:rFonts w:ascii="Arial" w:hAnsi="Arial" w:cs="Arial"/>
                <w:sz w:val="22"/>
                <w:szCs w:val="22"/>
                <w:lang w:val="es-ES"/>
              </w:rPr>
              <w:t xml:space="preserve"> a los objetivos de la formación.</w:t>
            </w:r>
          </w:p>
        </w:tc>
        <w:tc>
          <w:tcPr>
            <w:tcW w:w="2140" w:type="dxa"/>
            <w:tcBorders>
              <w:top w:val="nil"/>
              <w:left w:val="nil"/>
              <w:bottom w:val="single" w:sz="4" w:space="0" w:color="auto"/>
              <w:right w:val="nil"/>
            </w:tcBorders>
            <w:shd w:val="clear" w:color="auto" w:fill="auto"/>
            <w:vAlign w:val="center"/>
            <w:hideMark/>
          </w:tcPr>
          <w:p w14:paraId="2BC500A2" w14:textId="77777777" w:rsidR="00BC543D" w:rsidRPr="00747928" w:rsidRDefault="00BC543D" w:rsidP="009C059F">
            <w:pPr>
              <w:spacing w:line="276" w:lineRule="auto"/>
              <w:jc w:val="center"/>
              <w:rPr>
                <w:rFonts w:ascii="Arial" w:hAnsi="Arial" w:cs="Arial"/>
                <w:sz w:val="22"/>
                <w:szCs w:val="22"/>
                <w:lang w:val="es-ES"/>
              </w:rPr>
            </w:pPr>
            <w:r w:rsidRPr="00747928">
              <w:rPr>
                <w:rFonts w:ascii="Arial" w:hAnsi="Arial" w:cs="Arial"/>
                <w:sz w:val="22"/>
                <w:szCs w:val="22"/>
                <w:lang w:val="es-ES"/>
              </w:rPr>
              <w:t>1</w:t>
            </w:r>
          </w:p>
        </w:tc>
      </w:tr>
      <w:tr w:rsidR="00BC543D" w:rsidRPr="00747928" w14:paraId="0151A632" w14:textId="77777777" w:rsidTr="00BD699A">
        <w:trPr>
          <w:trHeight w:val="480"/>
        </w:trPr>
        <w:tc>
          <w:tcPr>
            <w:tcW w:w="6540" w:type="dxa"/>
            <w:tcBorders>
              <w:top w:val="nil"/>
              <w:left w:val="nil"/>
              <w:bottom w:val="single" w:sz="4" w:space="0" w:color="auto"/>
              <w:right w:val="nil"/>
            </w:tcBorders>
            <w:shd w:val="clear" w:color="auto" w:fill="auto"/>
            <w:vAlign w:val="center"/>
            <w:hideMark/>
          </w:tcPr>
          <w:p w14:paraId="465C3724" w14:textId="77777777" w:rsidR="00BC543D" w:rsidRPr="00747928" w:rsidRDefault="00BC543D"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El planteamiento de evaluación del aprendizaje de los alumnos </w:t>
            </w:r>
            <w:r w:rsidRPr="00747928">
              <w:rPr>
                <w:rFonts w:ascii="Arial" w:hAnsi="Arial" w:cs="Arial"/>
                <w:b/>
                <w:bCs/>
                <w:sz w:val="22"/>
                <w:szCs w:val="22"/>
                <w:lang w:val="es-ES"/>
              </w:rPr>
              <w:t>no está lo bastante bien descrito o no es adecuado</w:t>
            </w:r>
            <w:r w:rsidRPr="00747928">
              <w:rPr>
                <w:rFonts w:ascii="Arial" w:hAnsi="Arial" w:cs="Arial"/>
                <w:sz w:val="22"/>
                <w:szCs w:val="22"/>
                <w:lang w:val="es-ES"/>
              </w:rPr>
              <w:t xml:space="preserve"> a los objetivos de la formación.</w:t>
            </w:r>
          </w:p>
        </w:tc>
        <w:tc>
          <w:tcPr>
            <w:tcW w:w="2140" w:type="dxa"/>
            <w:tcBorders>
              <w:top w:val="nil"/>
              <w:left w:val="nil"/>
              <w:bottom w:val="single" w:sz="4" w:space="0" w:color="auto"/>
              <w:right w:val="nil"/>
            </w:tcBorders>
            <w:shd w:val="clear" w:color="auto" w:fill="auto"/>
            <w:vAlign w:val="center"/>
            <w:hideMark/>
          </w:tcPr>
          <w:p w14:paraId="5ABC3532" w14:textId="77777777" w:rsidR="00BC543D" w:rsidRPr="00747928" w:rsidRDefault="00BC543D" w:rsidP="009C059F">
            <w:pPr>
              <w:spacing w:line="276" w:lineRule="auto"/>
              <w:jc w:val="center"/>
              <w:rPr>
                <w:rFonts w:ascii="Arial" w:hAnsi="Arial" w:cs="Arial"/>
                <w:sz w:val="22"/>
                <w:szCs w:val="22"/>
                <w:lang w:val="es-ES"/>
              </w:rPr>
            </w:pPr>
            <w:r w:rsidRPr="00747928">
              <w:rPr>
                <w:rFonts w:ascii="Arial" w:hAnsi="Arial" w:cs="Arial"/>
                <w:sz w:val="22"/>
                <w:szCs w:val="22"/>
                <w:lang w:val="es-ES"/>
              </w:rPr>
              <w:t>0</w:t>
            </w:r>
          </w:p>
        </w:tc>
      </w:tr>
      <w:tr w:rsidR="00BC543D" w:rsidRPr="00747928" w14:paraId="08982FD0" w14:textId="77777777" w:rsidTr="00BD699A">
        <w:trPr>
          <w:trHeight w:val="300"/>
        </w:trPr>
        <w:tc>
          <w:tcPr>
            <w:tcW w:w="6540" w:type="dxa"/>
            <w:tcBorders>
              <w:top w:val="nil"/>
              <w:left w:val="nil"/>
              <w:bottom w:val="single" w:sz="4" w:space="0" w:color="auto"/>
              <w:right w:val="nil"/>
            </w:tcBorders>
            <w:shd w:val="clear" w:color="000000" w:fill="F2F2F2"/>
            <w:vAlign w:val="center"/>
            <w:hideMark/>
          </w:tcPr>
          <w:p w14:paraId="34617646" w14:textId="1098DED5" w:rsidR="00BC543D" w:rsidRPr="00747928" w:rsidRDefault="00BC543D"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 xml:space="preserve">Acciones de </w:t>
            </w:r>
            <w:r w:rsidR="00F21A48" w:rsidRPr="00747928">
              <w:rPr>
                <w:rFonts w:ascii="Arial" w:hAnsi="Arial" w:cs="Arial"/>
                <w:b/>
                <w:bCs/>
                <w:sz w:val="22"/>
                <w:szCs w:val="22"/>
                <w:lang w:val="es-ES"/>
              </w:rPr>
              <w:t>soporte</w:t>
            </w:r>
            <w:r w:rsidRPr="00747928">
              <w:rPr>
                <w:rFonts w:ascii="Arial" w:hAnsi="Arial" w:cs="Arial"/>
                <w:b/>
                <w:bCs/>
                <w:vanish/>
                <w:sz w:val="22"/>
                <w:szCs w:val="22"/>
                <w:lang w:val="es-ES"/>
              </w:rPr>
              <w:t>&lt;A[apoyo|soporte]&gt;</w:t>
            </w:r>
            <w:r w:rsidRPr="00747928">
              <w:rPr>
                <w:rFonts w:ascii="Arial" w:hAnsi="Arial" w:cs="Arial"/>
                <w:b/>
                <w:bCs/>
                <w:sz w:val="22"/>
                <w:szCs w:val="22"/>
                <w:lang w:val="es-ES"/>
              </w:rPr>
              <w:t xml:space="preserve"> y motivación de la participación del alumnado </w:t>
            </w:r>
          </w:p>
        </w:tc>
        <w:tc>
          <w:tcPr>
            <w:tcW w:w="2140" w:type="dxa"/>
            <w:tcBorders>
              <w:top w:val="nil"/>
              <w:left w:val="nil"/>
              <w:bottom w:val="single" w:sz="4" w:space="0" w:color="auto"/>
              <w:right w:val="nil"/>
            </w:tcBorders>
            <w:shd w:val="clear" w:color="000000" w:fill="F2F2F2"/>
            <w:vAlign w:val="center"/>
            <w:hideMark/>
          </w:tcPr>
          <w:p w14:paraId="1A03386B" w14:textId="7056FCD3" w:rsidR="00BC543D" w:rsidRPr="00747928" w:rsidRDefault="00BC543D" w:rsidP="009C059F">
            <w:pPr>
              <w:spacing w:line="276" w:lineRule="auto"/>
              <w:jc w:val="center"/>
              <w:rPr>
                <w:rFonts w:ascii="Arial" w:hAnsi="Arial" w:cs="Arial"/>
                <w:b/>
                <w:bCs/>
                <w:sz w:val="22"/>
                <w:szCs w:val="22"/>
                <w:lang w:val="es-ES"/>
              </w:rPr>
            </w:pPr>
          </w:p>
        </w:tc>
      </w:tr>
      <w:tr w:rsidR="00BC543D" w:rsidRPr="00747928" w14:paraId="3B26FB9E" w14:textId="77777777" w:rsidTr="00BD699A">
        <w:trPr>
          <w:trHeight w:val="720"/>
        </w:trPr>
        <w:tc>
          <w:tcPr>
            <w:tcW w:w="6540" w:type="dxa"/>
            <w:tcBorders>
              <w:top w:val="nil"/>
              <w:left w:val="nil"/>
              <w:bottom w:val="single" w:sz="4" w:space="0" w:color="auto"/>
              <w:right w:val="nil"/>
            </w:tcBorders>
            <w:shd w:val="clear" w:color="auto" w:fill="auto"/>
            <w:vAlign w:val="center"/>
            <w:hideMark/>
          </w:tcPr>
          <w:p w14:paraId="516EEC9B" w14:textId="20479149" w:rsidR="00BC543D" w:rsidRPr="00747928" w:rsidRDefault="00BC543D"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Se describen detalladamente las acciones de </w:t>
            </w:r>
            <w:r w:rsidR="00F21A48" w:rsidRPr="00747928">
              <w:rPr>
                <w:rFonts w:ascii="Arial" w:hAnsi="Arial" w:cs="Arial"/>
                <w:sz w:val="22"/>
                <w:szCs w:val="22"/>
                <w:lang w:val="es-ES"/>
              </w:rPr>
              <w:t>soporte</w:t>
            </w:r>
            <w:r w:rsidRPr="00747928">
              <w:rPr>
                <w:rFonts w:ascii="Arial" w:hAnsi="Arial" w:cs="Arial"/>
                <w:vanish/>
                <w:sz w:val="22"/>
                <w:szCs w:val="22"/>
                <w:lang w:val="es-ES"/>
              </w:rPr>
              <w:t>&lt;A[apoyo|soporte]&gt;</w:t>
            </w:r>
            <w:r w:rsidRPr="00747928">
              <w:rPr>
                <w:rFonts w:ascii="Arial" w:hAnsi="Arial" w:cs="Arial"/>
                <w:sz w:val="22"/>
                <w:szCs w:val="22"/>
                <w:lang w:val="es-ES"/>
              </w:rPr>
              <w:t xml:space="preserve"> y motivación de la participación de los alumnos que se llevarán a cabo durante los cursos y </w:t>
            </w:r>
            <w:r w:rsidRPr="00747928">
              <w:rPr>
                <w:rFonts w:ascii="Arial" w:hAnsi="Arial" w:cs="Arial"/>
                <w:b/>
                <w:bCs/>
                <w:sz w:val="22"/>
                <w:szCs w:val="22"/>
                <w:lang w:val="es-ES"/>
              </w:rPr>
              <w:t>son adecuadas</w:t>
            </w:r>
            <w:r w:rsidRPr="00747928">
              <w:rPr>
                <w:rFonts w:ascii="Arial" w:hAnsi="Arial" w:cs="Arial"/>
                <w:sz w:val="22"/>
                <w:szCs w:val="22"/>
                <w:lang w:val="es-ES"/>
              </w:rPr>
              <w:t>.</w:t>
            </w:r>
          </w:p>
        </w:tc>
        <w:tc>
          <w:tcPr>
            <w:tcW w:w="2140" w:type="dxa"/>
            <w:tcBorders>
              <w:top w:val="nil"/>
              <w:left w:val="nil"/>
              <w:bottom w:val="single" w:sz="4" w:space="0" w:color="auto"/>
              <w:right w:val="nil"/>
            </w:tcBorders>
            <w:shd w:val="clear" w:color="auto" w:fill="auto"/>
            <w:vAlign w:val="center"/>
            <w:hideMark/>
          </w:tcPr>
          <w:p w14:paraId="2777D4AF" w14:textId="77777777" w:rsidR="00BC543D" w:rsidRPr="00747928" w:rsidRDefault="00BC543D" w:rsidP="009C059F">
            <w:pPr>
              <w:spacing w:line="276" w:lineRule="auto"/>
              <w:jc w:val="center"/>
              <w:rPr>
                <w:rFonts w:ascii="Arial" w:hAnsi="Arial" w:cs="Arial"/>
                <w:sz w:val="22"/>
                <w:szCs w:val="22"/>
                <w:lang w:val="es-ES"/>
              </w:rPr>
            </w:pPr>
            <w:r w:rsidRPr="00747928">
              <w:rPr>
                <w:rFonts w:ascii="Arial" w:hAnsi="Arial" w:cs="Arial"/>
                <w:sz w:val="22"/>
                <w:szCs w:val="22"/>
                <w:lang w:val="es-ES"/>
              </w:rPr>
              <w:t>2</w:t>
            </w:r>
          </w:p>
        </w:tc>
      </w:tr>
      <w:tr w:rsidR="00BC543D" w:rsidRPr="00747928" w14:paraId="05014573" w14:textId="77777777" w:rsidTr="00BD699A">
        <w:trPr>
          <w:trHeight w:val="720"/>
        </w:trPr>
        <w:tc>
          <w:tcPr>
            <w:tcW w:w="6540" w:type="dxa"/>
            <w:tcBorders>
              <w:top w:val="nil"/>
              <w:left w:val="nil"/>
              <w:bottom w:val="single" w:sz="4" w:space="0" w:color="auto"/>
              <w:right w:val="nil"/>
            </w:tcBorders>
            <w:shd w:val="clear" w:color="auto" w:fill="auto"/>
            <w:vAlign w:val="center"/>
            <w:hideMark/>
          </w:tcPr>
          <w:p w14:paraId="618F9F28" w14:textId="527E1534" w:rsidR="00BC543D" w:rsidRPr="00747928" w:rsidRDefault="00BC543D"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Se describen detalladamente las acciones de </w:t>
            </w:r>
            <w:r w:rsidR="00F21A48" w:rsidRPr="00747928">
              <w:rPr>
                <w:rFonts w:ascii="Arial" w:hAnsi="Arial" w:cs="Arial"/>
                <w:sz w:val="22"/>
                <w:szCs w:val="22"/>
                <w:lang w:val="es-ES"/>
              </w:rPr>
              <w:t>soporte</w:t>
            </w:r>
            <w:r w:rsidRPr="00747928">
              <w:rPr>
                <w:rFonts w:ascii="Arial" w:hAnsi="Arial" w:cs="Arial"/>
                <w:vanish/>
                <w:sz w:val="22"/>
                <w:szCs w:val="22"/>
                <w:lang w:val="es-ES"/>
              </w:rPr>
              <w:t>&lt;A[apoyo|soporte]&gt;</w:t>
            </w:r>
            <w:r w:rsidRPr="00747928">
              <w:rPr>
                <w:rFonts w:ascii="Arial" w:hAnsi="Arial" w:cs="Arial"/>
                <w:sz w:val="22"/>
                <w:szCs w:val="22"/>
                <w:lang w:val="es-ES"/>
              </w:rPr>
              <w:t xml:space="preserve"> y motivación de la participación de los alumnos que se llevarán a cabo durante los cursos pero </w:t>
            </w:r>
            <w:r w:rsidRPr="00747928">
              <w:rPr>
                <w:rFonts w:ascii="Arial" w:hAnsi="Arial" w:cs="Arial"/>
                <w:b/>
                <w:bCs/>
                <w:sz w:val="22"/>
                <w:szCs w:val="22"/>
                <w:lang w:val="es-ES"/>
              </w:rPr>
              <w:t>son poco adecuadas</w:t>
            </w:r>
            <w:r w:rsidRPr="00747928">
              <w:rPr>
                <w:rFonts w:ascii="Arial" w:hAnsi="Arial" w:cs="Arial"/>
                <w:sz w:val="22"/>
                <w:szCs w:val="22"/>
                <w:lang w:val="es-ES"/>
              </w:rPr>
              <w:t>.</w:t>
            </w:r>
          </w:p>
        </w:tc>
        <w:tc>
          <w:tcPr>
            <w:tcW w:w="2140" w:type="dxa"/>
            <w:tcBorders>
              <w:top w:val="nil"/>
              <w:left w:val="nil"/>
              <w:bottom w:val="single" w:sz="4" w:space="0" w:color="auto"/>
              <w:right w:val="nil"/>
            </w:tcBorders>
            <w:shd w:val="clear" w:color="auto" w:fill="auto"/>
            <w:vAlign w:val="center"/>
            <w:hideMark/>
          </w:tcPr>
          <w:p w14:paraId="5DD9BBAA" w14:textId="77777777" w:rsidR="00BC543D" w:rsidRPr="00747928" w:rsidRDefault="00BC543D" w:rsidP="009C059F">
            <w:pPr>
              <w:spacing w:line="276" w:lineRule="auto"/>
              <w:jc w:val="center"/>
              <w:rPr>
                <w:rFonts w:ascii="Arial" w:hAnsi="Arial" w:cs="Arial"/>
                <w:sz w:val="22"/>
                <w:szCs w:val="22"/>
                <w:lang w:val="es-ES"/>
              </w:rPr>
            </w:pPr>
            <w:r w:rsidRPr="00747928">
              <w:rPr>
                <w:rFonts w:ascii="Arial" w:hAnsi="Arial" w:cs="Arial"/>
                <w:sz w:val="22"/>
                <w:szCs w:val="22"/>
                <w:lang w:val="es-ES"/>
              </w:rPr>
              <w:t>1</w:t>
            </w:r>
          </w:p>
        </w:tc>
      </w:tr>
      <w:tr w:rsidR="00BC543D" w:rsidRPr="00747928" w14:paraId="78A9F84A" w14:textId="77777777" w:rsidTr="00BD699A">
        <w:trPr>
          <w:trHeight w:val="480"/>
        </w:trPr>
        <w:tc>
          <w:tcPr>
            <w:tcW w:w="6540" w:type="dxa"/>
            <w:tcBorders>
              <w:top w:val="nil"/>
              <w:left w:val="nil"/>
              <w:bottom w:val="single" w:sz="4" w:space="0" w:color="auto"/>
              <w:right w:val="nil"/>
            </w:tcBorders>
            <w:shd w:val="clear" w:color="auto" w:fill="auto"/>
            <w:vAlign w:val="center"/>
            <w:hideMark/>
          </w:tcPr>
          <w:p w14:paraId="1CD1F458" w14:textId="09E14D31" w:rsidR="00BC543D" w:rsidRPr="00747928" w:rsidRDefault="00BC543D"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Las acciones de </w:t>
            </w:r>
            <w:r w:rsidR="00F21A48" w:rsidRPr="00747928">
              <w:rPr>
                <w:rFonts w:ascii="Arial" w:hAnsi="Arial" w:cs="Arial"/>
                <w:sz w:val="22"/>
                <w:szCs w:val="22"/>
                <w:lang w:val="es-ES"/>
              </w:rPr>
              <w:t>soporte</w:t>
            </w:r>
            <w:r w:rsidRPr="00747928">
              <w:rPr>
                <w:rFonts w:ascii="Arial" w:hAnsi="Arial" w:cs="Arial"/>
                <w:vanish/>
                <w:sz w:val="22"/>
                <w:szCs w:val="22"/>
                <w:lang w:val="es-ES"/>
              </w:rPr>
              <w:t>&lt;A[apoyo|soporte]&gt;</w:t>
            </w:r>
            <w:r w:rsidRPr="00747928">
              <w:rPr>
                <w:rFonts w:ascii="Arial" w:hAnsi="Arial" w:cs="Arial"/>
                <w:sz w:val="22"/>
                <w:szCs w:val="22"/>
                <w:lang w:val="es-ES"/>
              </w:rPr>
              <w:t xml:space="preserve"> y motivación de la participación de los alumnos </w:t>
            </w:r>
            <w:r w:rsidRPr="00747928">
              <w:rPr>
                <w:rFonts w:ascii="Arial" w:hAnsi="Arial" w:cs="Arial"/>
                <w:b/>
                <w:bCs/>
                <w:sz w:val="22"/>
                <w:szCs w:val="22"/>
                <w:lang w:val="es-ES"/>
              </w:rPr>
              <w:t>no están lo bastante bien descritas o definidas</w:t>
            </w:r>
            <w:r w:rsidRPr="00747928">
              <w:rPr>
                <w:rFonts w:ascii="Arial" w:hAnsi="Arial" w:cs="Arial"/>
                <w:sz w:val="22"/>
                <w:szCs w:val="22"/>
                <w:lang w:val="es-ES"/>
              </w:rPr>
              <w:t xml:space="preserve"> o </w:t>
            </w:r>
            <w:r w:rsidRPr="00747928">
              <w:rPr>
                <w:rFonts w:ascii="Arial" w:hAnsi="Arial" w:cs="Arial"/>
                <w:b/>
                <w:bCs/>
                <w:sz w:val="22"/>
                <w:szCs w:val="22"/>
                <w:lang w:val="es-ES"/>
              </w:rPr>
              <w:t>no son adecuadas</w:t>
            </w:r>
            <w:r w:rsidRPr="00747928">
              <w:rPr>
                <w:rFonts w:ascii="Arial" w:hAnsi="Arial" w:cs="Arial"/>
                <w:sz w:val="22"/>
                <w:szCs w:val="22"/>
                <w:lang w:val="es-ES"/>
              </w:rPr>
              <w:t>.</w:t>
            </w:r>
          </w:p>
        </w:tc>
        <w:tc>
          <w:tcPr>
            <w:tcW w:w="2140" w:type="dxa"/>
            <w:tcBorders>
              <w:top w:val="nil"/>
              <w:left w:val="nil"/>
              <w:bottom w:val="single" w:sz="4" w:space="0" w:color="auto"/>
              <w:right w:val="nil"/>
            </w:tcBorders>
            <w:shd w:val="clear" w:color="auto" w:fill="auto"/>
            <w:vAlign w:val="center"/>
            <w:hideMark/>
          </w:tcPr>
          <w:p w14:paraId="3D9783D9" w14:textId="77777777" w:rsidR="00BC543D" w:rsidRPr="00747928" w:rsidRDefault="00BC543D" w:rsidP="009C059F">
            <w:pPr>
              <w:spacing w:line="276" w:lineRule="auto"/>
              <w:jc w:val="center"/>
              <w:rPr>
                <w:rFonts w:ascii="Arial" w:hAnsi="Arial" w:cs="Arial"/>
                <w:sz w:val="22"/>
                <w:szCs w:val="22"/>
                <w:lang w:val="es-ES"/>
              </w:rPr>
            </w:pPr>
            <w:r w:rsidRPr="00747928">
              <w:rPr>
                <w:rFonts w:ascii="Arial" w:hAnsi="Arial" w:cs="Arial"/>
                <w:sz w:val="22"/>
                <w:szCs w:val="22"/>
                <w:lang w:val="es-ES"/>
              </w:rPr>
              <w:t>0</w:t>
            </w:r>
          </w:p>
        </w:tc>
      </w:tr>
      <w:tr w:rsidR="00BC543D" w:rsidRPr="00747928" w14:paraId="79A33EEC" w14:textId="77777777" w:rsidTr="00BD699A">
        <w:trPr>
          <w:trHeight w:val="480"/>
        </w:trPr>
        <w:tc>
          <w:tcPr>
            <w:tcW w:w="6540" w:type="dxa"/>
            <w:tcBorders>
              <w:top w:val="nil"/>
              <w:left w:val="nil"/>
              <w:bottom w:val="single" w:sz="4" w:space="0" w:color="auto"/>
              <w:right w:val="nil"/>
            </w:tcBorders>
            <w:shd w:val="clear" w:color="000000" w:fill="F2F2F2"/>
            <w:vAlign w:val="center"/>
            <w:hideMark/>
          </w:tcPr>
          <w:p w14:paraId="2BA734A2" w14:textId="2D401C3C" w:rsidR="00BC543D" w:rsidRPr="00747928" w:rsidRDefault="00F21A48" w:rsidP="001F3A8B">
            <w:pPr>
              <w:spacing w:line="276" w:lineRule="auto"/>
              <w:jc w:val="both"/>
              <w:rPr>
                <w:rFonts w:ascii="Arial" w:hAnsi="Arial" w:cs="Arial"/>
                <w:b/>
                <w:bCs/>
                <w:sz w:val="22"/>
                <w:szCs w:val="22"/>
                <w:lang w:val="es-ES"/>
              </w:rPr>
            </w:pPr>
            <w:r w:rsidRPr="00747928">
              <w:rPr>
                <w:rFonts w:ascii="Arial" w:hAnsi="Arial" w:cs="Arial"/>
                <w:b/>
                <w:bCs/>
                <w:sz w:val="22"/>
                <w:szCs w:val="22"/>
                <w:lang w:val="es-ES"/>
              </w:rPr>
              <w:t>Soporte</w:t>
            </w:r>
            <w:r w:rsidR="00BC543D" w:rsidRPr="00747928">
              <w:rPr>
                <w:rFonts w:ascii="Arial" w:hAnsi="Arial" w:cs="Arial"/>
                <w:b/>
                <w:bCs/>
                <w:vanish/>
                <w:sz w:val="22"/>
                <w:szCs w:val="22"/>
                <w:lang w:val="es-ES"/>
              </w:rPr>
              <w:t>&lt;A[Apoyo|Soporte]&gt;</w:t>
            </w:r>
            <w:r w:rsidR="00BC543D" w:rsidRPr="00747928">
              <w:rPr>
                <w:rFonts w:ascii="Arial" w:hAnsi="Arial" w:cs="Arial"/>
                <w:b/>
                <w:bCs/>
                <w:sz w:val="22"/>
                <w:szCs w:val="22"/>
                <w:lang w:val="es-ES"/>
              </w:rPr>
              <w:t xml:space="preserve"> </w:t>
            </w:r>
            <w:r w:rsidR="000D141D" w:rsidRPr="00747928">
              <w:rPr>
                <w:rFonts w:ascii="Arial" w:hAnsi="Arial" w:cs="Arial"/>
                <w:b/>
                <w:bCs/>
                <w:sz w:val="22"/>
                <w:szCs w:val="22"/>
                <w:lang w:val="es-ES"/>
              </w:rPr>
              <w:t>t</w:t>
            </w:r>
            <w:r w:rsidR="001F3A8B" w:rsidRPr="00747928">
              <w:rPr>
                <w:rFonts w:ascii="Arial" w:hAnsi="Arial" w:cs="Arial"/>
                <w:b/>
                <w:bCs/>
                <w:sz w:val="22"/>
                <w:szCs w:val="22"/>
                <w:lang w:val="es-ES"/>
              </w:rPr>
              <w:t>éc</w:t>
            </w:r>
            <w:r w:rsidR="00BC543D" w:rsidRPr="00747928">
              <w:rPr>
                <w:rFonts w:ascii="Arial" w:hAnsi="Arial" w:cs="Arial"/>
                <w:b/>
                <w:bCs/>
                <w:sz w:val="22"/>
                <w:szCs w:val="22"/>
                <w:lang w:val="es-ES"/>
              </w:rPr>
              <w:t>nico a los alumnos para la resolución de incidencias: funcionamiento, horario de atención, tiempo de respuesta</w:t>
            </w:r>
          </w:p>
        </w:tc>
        <w:tc>
          <w:tcPr>
            <w:tcW w:w="2140" w:type="dxa"/>
            <w:tcBorders>
              <w:top w:val="nil"/>
              <w:left w:val="nil"/>
              <w:bottom w:val="single" w:sz="4" w:space="0" w:color="auto"/>
              <w:right w:val="nil"/>
            </w:tcBorders>
            <w:shd w:val="clear" w:color="000000" w:fill="F2F2F2"/>
            <w:vAlign w:val="center"/>
            <w:hideMark/>
          </w:tcPr>
          <w:p w14:paraId="489AE72B" w14:textId="542E2B4E" w:rsidR="00BC543D" w:rsidRPr="00747928" w:rsidRDefault="00BC543D" w:rsidP="009C059F">
            <w:pPr>
              <w:spacing w:line="276" w:lineRule="auto"/>
              <w:jc w:val="center"/>
              <w:rPr>
                <w:rFonts w:ascii="Arial" w:hAnsi="Arial" w:cs="Arial"/>
                <w:b/>
                <w:bCs/>
                <w:sz w:val="22"/>
                <w:szCs w:val="22"/>
                <w:lang w:val="es-ES"/>
              </w:rPr>
            </w:pPr>
          </w:p>
        </w:tc>
      </w:tr>
      <w:tr w:rsidR="00BC543D" w:rsidRPr="00747928" w14:paraId="18DDC2B1" w14:textId="77777777" w:rsidTr="00BD699A">
        <w:trPr>
          <w:trHeight w:val="720"/>
        </w:trPr>
        <w:tc>
          <w:tcPr>
            <w:tcW w:w="6540" w:type="dxa"/>
            <w:tcBorders>
              <w:top w:val="nil"/>
              <w:left w:val="nil"/>
              <w:bottom w:val="single" w:sz="4" w:space="0" w:color="auto"/>
              <w:right w:val="nil"/>
            </w:tcBorders>
            <w:shd w:val="clear" w:color="auto" w:fill="auto"/>
            <w:vAlign w:val="center"/>
            <w:hideMark/>
          </w:tcPr>
          <w:p w14:paraId="06B1EFEE" w14:textId="652818F0" w:rsidR="00BC543D" w:rsidRPr="00747928" w:rsidRDefault="00BC543D" w:rsidP="001F3A8B">
            <w:pPr>
              <w:spacing w:line="276" w:lineRule="auto"/>
              <w:jc w:val="both"/>
              <w:rPr>
                <w:rFonts w:ascii="Arial" w:hAnsi="Arial" w:cs="Arial"/>
                <w:sz w:val="22"/>
                <w:szCs w:val="22"/>
                <w:lang w:val="es-ES"/>
              </w:rPr>
            </w:pPr>
            <w:r w:rsidRPr="00747928">
              <w:rPr>
                <w:rFonts w:ascii="Arial" w:hAnsi="Arial" w:cs="Arial"/>
                <w:sz w:val="22"/>
                <w:szCs w:val="22"/>
                <w:lang w:val="es-ES"/>
              </w:rPr>
              <w:t xml:space="preserve">El servicio de soporte </w:t>
            </w:r>
            <w:r w:rsidR="000D141D" w:rsidRPr="00747928">
              <w:rPr>
                <w:rFonts w:ascii="Arial" w:hAnsi="Arial" w:cs="Arial"/>
                <w:sz w:val="22"/>
                <w:szCs w:val="22"/>
                <w:lang w:val="es-ES"/>
              </w:rPr>
              <w:t>t</w:t>
            </w:r>
            <w:r w:rsidR="001F3A8B" w:rsidRPr="00747928">
              <w:rPr>
                <w:rFonts w:ascii="Arial" w:hAnsi="Arial" w:cs="Arial"/>
                <w:sz w:val="22"/>
                <w:szCs w:val="22"/>
                <w:lang w:val="es-ES"/>
              </w:rPr>
              <w:t>é</w:t>
            </w:r>
            <w:r w:rsidRPr="00747928">
              <w:rPr>
                <w:rFonts w:ascii="Arial" w:hAnsi="Arial" w:cs="Arial"/>
                <w:sz w:val="22"/>
                <w:szCs w:val="22"/>
                <w:lang w:val="es-ES"/>
              </w:rPr>
              <w:t xml:space="preserve">cnico a los alumnos está bien descrito (canales de comunicación, horarios de atención al alumnado, tiempo de respuesta) y es </w:t>
            </w:r>
            <w:r w:rsidRPr="00747928">
              <w:rPr>
                <w:rFonts w:ascii="Arial" w:hAnsi="Arial" w:cs="Arial"/>
                <w:b/>
                <w:bCs/>
                <w:sz w:val="22"/>
                <w:szCs w:val="22"/>
                <w:lang w:val="es-ES"/>
              </w:rPr>
              <w:t>muy adecuado</w:t>
            </w:r>
            <w:r w:rsidRPr="00747928">
              <w:rPr>
                <w:rFonts w:ascii="Arial" w:hAnsi="Arial" w:cs="Arial"/>
                <w:sz w:val="22"/>
                <w:szCs w:val="22"/>
                <w:lang w:val="es-ES"/>
              </w:rPr>
              <w:t>.</w:t>
            </w:r>
          </w:p>
        </w:tc>
        <w:tc>
          <w:tcPr>
            <w:tcW w:w="2140" w:type="dxa"/>
            <w:tcBorders>
              <w:top w:val="nil"/>
              <w:left w:val="nil"/>
              <w:bottom w:val="single" w:sz="4" w:space="0" w:color="auto"/>
              <w:right w:val="nil"/>
            </w:tcBorders>
            <w:shd w:val="clear" w:color="auto" w:fill="auto"/>
            <w:vAlign w:val="center"/>
            <w:hideMark/>
          </w:tcPr>
          <w:p w14:paraId="734E2B3D" w14:textId="77777777" w:rsidR="00BC543D" w:rsidRPr="00747928" w:rsidRDefault="00BC543D" w:rsidP="009C059F">
            <w:pPr>
              <w:spacing w:line="276" w:lineRule="auto"/>
              <w:jc w:val="center"/>
              <w:rPr>
                <w:rFonts w:ascii="Arial" w:hAnsi="Arial" w:cs="Arial"/>
                <w:sz w:val="22"/>
                <w:szCs w:val="22"/>
                <w:lang w:val="es-ES"/>
              </w:rPr>
            </w:pPr>
            <w:r w:rsidRPr="00747928">
              <w:rPr>
                <w:rFonts w:ascii="Arial" w:hAnsi="Arial" w:cs="Arial"/>
                <w:sz w:val="22"/>
                <w:szCs w:val="22"/>
                <w:lang w:val="es-ES"/>
              </w:rPr>
              <w:t>5</w:t>
            </w:r>
          </w:p>
        </w:tc>
      </w:tr>
      <w:tr w:rsidR="00BC543D" w:rsidRPr="00747928" w14:paraId="33A7B660" w14:textId="77777777" w:rsidTr="00BD699A">
        <w:trPr>
          <w:trHeight w:val="720"/>
        </w:trPr>
        <w:tc>
          <w:tcPr>
            <w:tcW w:w="6540" w:type="dxa"/>
            <w:tcBorders>
              <w:top w:val="nil"/>
              <w:left w:val="nil"/>
              <w:bottom w:val="single" w:sz="4" w:space="0" w:color="auto"/>
              <w:right w:val="nil"/>
            </w:tcBorders>
            <w:shd w:val="clear" w:color="auto" w:fill="auto"/>
            <w:vAlign w:val="center"/>
            <w:hideMark/>
          </w:tcPr>
          <w:p w14:paraId="0E82B9C6" w14:textId="36F59676" w:rsidR="00BC543D" w:rsidRPr="00747928" w:rsidRDefault="00BC543D" w:rsidP="001F3A8B">
            <w:pPr>
              <w:spacing w:line="276" w:lineRule="auto"/>
              <w:jc w:val="both"/>
              <w:rPr>
                <w:rFonts w:ascii="Arial" w:hAnsi="Arial" w:cs="Arial"/>
                <w:sz w:val="22"/>
                <w:szCs w:val="22"/>
                <w:lang w:val="es-ES"/>
              </w:rPr>
            </w:pPr>
            <w:r w:rsidRPr="00747928">
              <w:rPr>
                <w:rFonts w:ascii="Arial" w:hAnsi="Arial" w:cs="Arial"/>
                <w:sz w:val="22"/>
                <w:szCs w:val="22"/>
                <w:lang w:val="es-ES"/>
              </w:rPr>
              <w:t xml:space="preserve">El servicio de soporte </w:t>
            </w:r>
            <w:r w:rsidR="000D141D" w:rsidRPr="00747928">
              <w:rPr>
                <w:rFonts w:ascii="Arial" w:hAnsi="Arial" w:cs="Arial"/>
                <w:sz w:val="22"/>
                <w:szCs w:val="22"/>
                <w:lang w:val="es-ES"/>
              </w:rPr>
              <w:t>t</w:t>
            </w:r>
            <w:r w:rsidR="001F3A8B" w:rsidRPr="00747928">
              <w:rPr>
                <w:rFonts w:ascii="Arial" w:hAnsi="Arial" w:cs="Arial"/>
                <w:sz w:val="22"/>
                <w:szCs w:val="22"/>
                <w:lang w:val="es-ES"/>
              </w:rPr>
              <w:t>é</w:t>
            </w:r>
            <w:r w:rsidRPr="00747928">
              <w:rPr>
                <w:rFonts w:ascii="Arial" w:hAnsi="Arial" w:cs="Arial"/>
                <w:sz w:val="22"/>
                <w:szCs w:val="22"/>
                <w:lang w:val="es-ES"/>
              </w:rPr>
              <w:t xml:space="preserve">cnico a los alumnos está bien descrito (canales de comunicación, horarios de atención al alumnado, tiempo de respuesta) y es </w:t>
            </w:r>
            <w:r w:rsidRPr="00747928">
              <w:rPr>
                <w:rFonts w:ascii="Arial" w:hAnsi="Arial" w:cs="Arial"/>
                <w:b/>
                <w:bCs/>
                <w:sz w:val="22"/>
                <w:szCs w:val="22"/>
                <w:lang w:val="es-ES"/>
              </w:rPr>
              <w:t>adecuado</w:t>
            </w:r>
            <w:r w:rsidRPr="00747928">
              <w:rPr>
                <w:rFonts w:ascii="Arial" w:hAnsi="Arial" w:cs="Arial"/>
                <w:sz w:val="22"/>
                <w:szCs w:val="22"/>
                <w:lang w:val="es-ES"/>
              </w:rPr>
              <w:t>.</w:t>
            </w:r>
          </w:p>
        </w:tc>
        <w:tc>
          <w:tcPr>
            <w:tcW w:w="2140" w:type="dxa"/>
            <w:tcBorders>
              <w:top w:val="nil"/>
              <w:left w:val="nil"/>
              <w:bottom w:val="single" w:sz="4" w:space="0" w:color="auto"/>
              <w:right w:val="nil"/>
            </w:tcBorders>
            <w:shd w:val="clear" w:color="auto" w:fill="auto"/>
            <w:vAlign w:val="center"/>
            <w:hideMark/>
          </w:tcPr>
          <w:p w14:paraId="481DA09E" w14:textId="77777777" w:rsidR="00BC543D" w:rsidRPr="00747928" w:rsidRDefault="00BC543D" w:rsidP="009C059F">
            <w:pPr>
              <w:spacing w:line="276" w:lineRule="auto"/>
              <w:jc w:val="center"/>
              <w:rPr>
                <w:rFonts w:ascii="Arial" w:hAnsi="Arial" w:cs="Arial"/>
                <w:sz w:val="22"/>
                <w:szCs w:val="22"/>
                <w:lang w:val="es-ES"/>
              </w:rPr>
            </w:pPr>
            <w:r w:rsidRPr="00747928">
              <w:rPr>
                <w:rFonts w:ascii="Arial" w:hAnsi="Arial" w:cs="Arial"/>
                <w:sz w:val="22"/>
                <w:szCs w:val="22"/>
                <w:lang w:val="es-ES"/>
              </w:rPr>
              <w:t>3</w:t>
            </w:r>
          </w:p>
        </w:tc>
      </w:tr>
      <w:tr w:rsidR="00BC543D" w:rsidRPr="00747928" w14:paraId="209970C1" w14:textId="77777777" w:rsidTr="00BD699A">
        <w:trPr>
          <w:trHeight w:val="300"/>
        </w:trPr>
        <w:tc>
          <w:tcPr>
            <w:tcW w:w="6540" w:type="dxa"/>
            <w:tcBorders>
              <w:top w:val="nil"/>
              <w:left w:val="nil"/>
              <w:bottom w:val="single" w:sz="4" w:space="0" w:color="auto"/>
              <w:right w:val="nil"/>
            </w:tcBorders>
            <w:shd w:val="clear" w:color="auto" w:fill="auto"/>
            <w:vAlign w:val="center"/>
            <w:hideMark/>
          </w:tcPr>
          <w:p w14:paraId="440C46B5" w14:textId="7361E58F" w:rsidR="00BC543D" w:rsidRPr="00747928" w:rsidRDefault="00BC543D" w:rsidP="001F3A8B">
            <w:pPr>
              <w:spacing w:line="276" w:lineRule="auto"/>
              <w:jc w:val="both"/>
              <w:rPr>
                <w:rFonts w:ascii="Arial" w:hAnsi="Arial" w:cs="Arial"/>
                <w:sz w:val="22"/>
                <w:szCs w:val="22"/>
                <w:lang w:val="es-ES"/>
              </w:rPr>
            </w:pPr>
            <w:r w:rsidRPr="00747928">
              <w:rPr>
                <w:rFonts w:ascii="Arial" w:hAnsi="Arial" w:cs="Arial"/>
                <w:sz w:val="22"/>
                <w:szCs w:val="22"/>
                <w:lang w:val="es-ES"/>
              </w:rPr>
              <w:t xml:space="preserve">El servicio de soporte </w:t>
            </w:r>
            <w:r w:rsidR="000D141D" w:rsidRPr="00747928">
              <w:rPr>
                <w:rFonts w:ascii="Arial" w:hAnsi="Arial" w:cs="Arial"/>
                <w:sz w:val="22"/>
                <w:szCs w:val="22"/>
                <w:lang w:val="es-ES"/>
              </w:rPr>
              <w:t>t</w:t>
            </w:r>
            <w:r w:rsidR="001F3A8B" w:rsidRPr="00747928">
              <w:rPr>
                <w:rFonts w:ascii="Arial" w:hAnsi="Arial" w:cs="Arial"/>
                <w:sz w:val="22"/>
                <w:szCs w:val="22"/>
                <w:lang w:val="es-ES"/>
              </w:rPr>
              <w:t>é</w:t>
            </w:r>
            <w:r w:rsidRPr="00747928">
              <w:rPr>
                <w:rFonts w:ascii="Arial" w:hAnsi="Arial" w:cs="Arial"/>
                <w:sz w:val="22"/>
                <w:szCs w:val="22"/>
                <w:lang w:val="es-ES"/>
              </w:rPr>
              <w:t xml:space="preserve">cnico a los alumnos </w:t>
            </w:r>
            <w:r w:rsidRPr="00747928">
              <w:rPr>
                <w:rFonts w:ascii="Arial" w:hAnsi="Arial" w:cs="Arial"/>
                <w:b/>
                <w:bCs/>
                <w:sz w:val="22"/>
                <w:szCs w:val="22"/>
                <w:lang w:val="es-ES"/>
              </w:rPr>
              <w:t>no está bien descrito o no es adecuado</w:t>
            </w:r>
            <w:r w:rsidRPr="00747928">
              <w:rPr>
                <w:rFonts w:ascii="Arial" w:hAnsi="Arial" w:cs="Arial"/>
                <w:sz w:val="22"/>
                <w:szCs w:val="22"/>
                <w:lang w:val="es-ES"/>
              </w:rPr>
              <w:t>.</w:t>
            </w:r>
          </w:p>
        </w:tc>
        <w:tc>
          <w:tcPr>
            <w:tcW w:w="2140" w:type="dxa"/>
            <w:tcBorders>
              <w:top w:val="nil"/>
              <w:left w:val="nil"/>
              <w:bottom w:val="single" w:sz="4" w:space="0" w:color="auto"/>
              <w:right w:val="nil"/>
            </w:tcBorders>
            <w:shd w:val="clear" w:color="auto" w:fill="auto"/>
            <w:vAlign w:val="center"/>
            <w:hideMark/>
          </w:tcPr>
          <w:p w14:paraId="260172AF" w14:textId="77777777" w:rsidR="00BC543D" w:rsidRPr="00747928" w:rsidRDefault="00BC543D" w:rsidP="009C059F">
            <w:pPr>
              <w:spacing w:line="276" w:lineRule="auto"/>
              <w:jc w:val="center"/>
              <w:rPr>
                <w:rFonts w:ascii="Arial" w:hAnsi="Arial" w:cs="Arial"/>
                <w:sz w:val="22"/>
                <w:szCs w:val="22"/>
                <w:lang w:val="es-ES"/>
              </w:rPr>
            </w:pPr>
            <w:r w:rsidRPr="00747928">
              <w:rPr>
                <w:rFonts w:ascii="Arial" w:hAnsi="Arial" w:cs="Arial"/>
                <w:sz w:val="22"/>
                <w:szCs w:val="22"/>
                <w:lang w:val="es-ES"/>
              </w:rPr>
              <w:t>0</w:t>
            </w:r>
          </w:p>
        </w:tc>
      </w:tr>
    </w:tbl>
    <w:p w14:paraId="5C0B4153" w14:textId="07AFD572" w:rsidR="0043745A" w:rsidRPr="00747928" w:rsidRDefault="0043745A" w:rsidP="00B0496F">
      <w:pPr>
        <w:spacing w:line="276" w:lineRule="auto"/>
        <w:jc w:val="both"/>
        <w:rPr>
          <w:rFonts w:ascii="Arial" w:hAnsi="Arial" w:cs="Arial"/>
          <w:sz w:val="22"/>
          <w:szCs w:val="22"/>
          <w:lang w:val="es-ES"/>
        </w:rPr>
      </w:pPr>
    </w:p>
    <w:p w14:paraId="2C82B751" w14:textId="000C7854" w:rsidR="00BC543D" w:rsidRPr="00747928" w:rsidRDefault="00BC543D" w:rsidP="00B0496F">
      <w:pPr>
        <w:spacing w:line="276" w:lineRule="auto"/>
        <w:jc w:val="both"/>
        <w:rPr>
          <w:rFonts w:ascii="Arial" w:hAnsi="Arial" w:cs="Arial"/>
          <w:b/>
          <w:sz w:val="22"/>
          <w:szCs w:val="22"/>
          <w:lang w:val="es-ES"/>
        </w:rPr>
      </w:pPr>
      <w:r w:rsidRPr="00747928">
        <w:rPr>
          <w:rFonts w:ascii="Arial" w:hAnsi="Arial" w:cs="Arial"/>
          <w:b/>
          <w:sz w:val="22"/>
          <w:szCs w:val="22"/>
          <w:lang w:val="es-ES"/>
        </w:rPr>
        <w:t>PUNTUACIONES MÍNIMAS</w:t>
      </w:r>
    </w:p>
    <w:p w14:paraId="7970CF55" w14:textId="0DA66561" w:rsidR="00BC543D" w:rsidRPr="00747928" w:rsidRDefault="00BC543D" w:rsidP="00B0496F">
      <w:pPr>
        <w:spacing w:line="276" w:lineRule="auto"/>
        <w:jc w:val="both"/>
        <w:rPr>
          <w:rFonts w:ascii="Arial" w:hAnsi="Arial" w:cs="Arial"/>
          <w:sz w:val="22"/>
          <w:szCs w:val="22"/>
          <w:lang w:val="es-ES"/>
        </w:rPr>
      </w:pPr>
      <w:r w:rsidRPr="00747928">
        <w:rPr>
          <w:rFonts w:ascii="Arial" w:hAnsi="Arial" w:cs="Arial"/>
          <w:sz w:val="22"/>
          <w:szCs w:val="22"/>
          <w:lang w:val="es-ES"/>
        </w:rPr>
        <w:t>Hay determinados criterios que se consideran especialmente relevantes para asegurar la calidad del servicio (ítems críticos). Para estos criterios, se establece que hay que obtener una puntuación mínima, que se detalla en la</w:t>
      </w:r>
      <w:r w:rsidR="001F3A8B" w:rsidRPr="00747928">
        <w:rPr>
          <w:rFonts w:ascii="Arial" w:hAnsi="Arial" w:cs="Arial"/>
          <w:sz w:val="22"/>
          <w:szCs w:val="22"/>
          <w:lang w:val="es-ES"/>
        </w:rPr>
        <w:t xml:space="preserve"> tabla</w:t>
      </w:r>
      <w:r w:rsidRPr="00747928">
        <w:rPr>
          <w:rFonts w:ascii="Arial" w:hAnsi="Arial" w:cs="Arial"/>
          <w:sz w:val="22"/>
          <w:szCs w:val="22"/>
          <w:lang w:val="es-ES"/>
        </w:rPr>
        <w:t xml:space="preserve"> siguiente:</w:t>
      </w:r>
    </w:p>
    <w:p w14:paraId="6EF95839" w14:textId="683A480C" w:rsidR="00BC543D" w:rsidRPr="00747928" w:rsidRDefault="00BC543D" w:rsidP="00B0496F">
      <w:pPr>
        <w:spacing w:line="276" w:lineRule="auto"/>
        <w:jc w:val="both"/>
        <w:rPr>
          <w:rFonts w:ascii="Arial" w:hAnsi="Arial" w:cs="Arial"/>
          <w:sz w:val="22"/>
          <w:szCs w:val="22"/>
          <w:lang w:val="es-ES"/>
        </w:rPr>
      </w:pPr>
    </w:p>
    <w:tbl>
      <w:tblPr>
        <w:tblW w:w="8680" w:type="dxa"/>
        <w:tblCellMar>
          <w:left w:w="70" w:type="dxa"/>
          <w:right w:w="70" w:type="dxa"/>
        </w:tblCellMar>
        <w:tblLook w:val="04A0" w:firstRow="1" w:lastRow="0" w:firstColumn="1" w:lastColumn="0" w:noHBand="0" w:noVBand="1"/>
      </w:tblPr>
      <w:tblGrid>
        <w:gridCol w:w="7371"/>
        <w:gridCol w:w="1309"/>
      </w:tblGrid>
      <w:tr w:rsidR="00BC543D" w:rsidRPr="00747928" w14:paraId="3D1F112C" w14:textId="77777777" w:rsidTr="00EB49C6">
        <w:trPr>
          <w:trHeight w:val="480"/>
        </w:trPr>
        <w:tc>
          <w:tcPr>
            <w:tcW w:w="7371" w:type="dxa"/>
            <w:tcBorders>
              <w:top w:val="nil"/>
              <w:left w:val="nil"/>
              <w:bottom w:val="single" w:sz="4" w:space="0" w:color="auto"/>
              <w:right w:val="nil"/>
            </w:tcBorders>
            <w:shd w:val="clear" w:color="000000" w:fill="BFBFBF"/>
            <w:vAlign w:val="center"/>
            <w:hideMark/>
          </w:tcPr>
          <w:p w14:paraId="47493CB6" w14:textId="77777777" w:rsidR="00BC543D" w:rsidRPr="00747928" w:rsidRDefault="00BC543D"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Criterios en que hay que obtener una puntuación mínima</w:t>
            </w:r>
          </w:p>
        </w:tc>
        <w:tc>
          <w:tcPr>
            <w:tcW w:w="1309" w:type="dxa"/>
            <w:tcBorders>
              <w:top w:val="nil"/>
              <w:left w:val="nil"/>
              <w:bottom w:val="single" w:sz="4" w:space="0" w:color="auto"/>
              <w:right w:val="nil"/>
            </w:tcBorders>
            <w:shd w:val="clear" w:color="000000" w:fill="BFBFBF"/>
            <w:vAlign w:val="center"/>
            <w:hideMark/>
          </w:tcPr>
          <w:p w14:paraId="5FAAF8FE" w14:textId="77777777" w:rsidR="00BC543D" w:rsidRPr="00747928" w:rsidRDefault="00BC543D"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 </w:t>
            </w:r>
          </w:p>
        </w:tc>
      </w:tr>
      <w:tr w:rsidR="00BC543D" w:rsidRPr="00747928" w14:paraId="7240E712" w14:textId="77777777" w:rsidTr="00EB49C6">
        <w:trPr>
          <w:trHeight w:val="300"/>
        </w:trPr>
        <w:tc>
          <w:tcPr>
            <w:tcW w:w="7371" w:type="dxa"/>
            <w:tcBorders>
              <w:top w:val="nil"/>
              <w:left w:val="nil"/>
              <w:bottom w:val="single" w:sz="4" w:space="0" w:color="auto"/>
              <w:right w:val="nil"/>
            </w:tcBorders>
            <w:shd w:val="clear" w:color="000000" w:fill="FFFFFF"/>
            <w:vAlign w:val="center"/>
            <w:hideMark/>
          </w:tcPr>
          <w:p w14:paraId="6BE2AA36" w14:textId="77777777" w:rsidR="00BC543D" w:rsidRPr="00747928" w:rsidRDefault="00BC543D" w:rsidP="00B0496F">
            <w:pPr>
              <w:spacing w:line="276" w:lineRule="auto"/>
              <w:jc w:val="both"/>
              <w:rPr>
                <w:rFonts w:ascii="Arial" w:hAnsi="Arial" w:cs="Arial"/>
                <w:sz w:val="22"/>
                <w:szCs w:val="22"/>
                <w:lang w:val="es-ES"/>
              </w:rPr>
            </w:pPr>
            <w:r w:rsidRPr="00747928">
              <w:rPr>
                <w:rFonts w:ascii="Arial" w:hAnsi="Arial" w:cs="Arial"/>
                <w:sz w:val="22"/>
                <w:szCs w:val="22"/>
                <w:lang w:val="es-ES"/>
              </w:rPr>
              <w:t>Propuesta didáctica, materiales y recursos de aprendizaje</w:t>
            </w:r>
          </w:p>
        </w:tc>
        <w:tc>
          <w:tcPr>
            <w:tcW w:w="1309" w:type="dxa"/>
            <w:tcBorders>
              <w:top w:val="nil"/>
              <w:left w:val="nil"/>
              <w:bottom w:val="single" w:sz="4" w:space="0" w:color="auto"/>
              <w:right w:val="nil"/>
            </w:tcBorders>
            <w:shd w:val="clear" w:color="auto" w:fill="auto"/>
            <w:vAlign w:val="center"/>
            <w:hideMark/>
          </w:tcPr>
          <w:p w14:paraId="71A8C2AA" w14:textId="77777777" w:rsidR="00BC543D" w:rsidRPr="00747928" w:rsidRDefault="00BC543D" w:rsidP="009C059F">
            <w:pPr>
              <w:spacing w:line="276" w:lineRule="auto"/>
              <w:jc w:val="center"/>
              <w:rPr>
                <w:rFonts w:ascii="Arial" w:hAnsi="Arial" w:cs="Arial"/>
                <w:sz w:val="22"/>
                <w:szCs w:val="22"/>
                <w:lang w:val="es-ES"/>
              </w:rPr>
            </w:pPr>
            <w:r w:rsidRPr="00747928">
              <w:rPr>
                <w:rFonts w:ascii="Arial" w:hAnsi="Arial" w:cs="Arial"/>
                <w:sz w:val="22"/>
                <w:szCs w:val="22"/>
                <w:lang w:val="es-ES"/>
              </w:rPr>
              <w:t>7</w:t>
            </w:r>
          </w:p>
        </w:tc>
      </w:tr>
      <w:tr w:rsidR="00BC543D" w:rsidRPr="00747928" w14:paraId="22CF964B" w14:textId="77777777" w:rsidTr="00EB49C6">
        <w:trPr>
          <w:trHeight w:val="300"/>
        </w:trPr>
        <w:tc>
          <w:tcPr>
            <w:tcW w:w="7371" w:type="dxa"/>
            <w:tcBorders>
              <w:top w:val="nil"/>
              <w:left w:val="nil"/>
              <w:bottom w:val="single" w:sz="4" w:space="0" w:color="auto"/>
              <w:right w:val="nil"/>
            </w:tcBorders>
            <w:shd w:val="clear" w:color="000000" w:fill="FFFFFF"/>
            <w:vAlign w:val="center"/>
            <w:hideMark/>
          </w:tcPr>
          <w:p w14:paraId="3EED8C5C" w14:textId="77777777" w:rsidR="00BC543D" w:rsidRPr="00747928" w:rsidRDefault="00BC543D" w:rsidP="00B0496F">
            <w:pPr>
              <w:spacing w:line="276" w:lineRule="auto"/>
              <w:jc w:val="both"/>
              <w:rPr>
                <w:rFonts w:ascii="Arial" w:hAnsi="Arial" w:cs="Arial"/>
                <w:sz w:val="22"/>
                <w:szCs w:val="22"/>
                <w:lang w:val="es-ES"/>
              </w:rPr>
            </w:pPr>
            <w:r w:rsidRPr="00747928">
              <w:rPr>
                <w:rFonts w:ascii="Arial" w:hAnsi="Arial" w:cs="Arial"/>
                <w:sz w:val="22"/>
                <w:szCs w:val="22"/>
                <w:lang w:val="es-ES"/>
              </w:rPr>
              <w:t>Servicio de tutoría activa</w:t>
            </w:r>
          </w:p>
        </w:tc>
        <w:tc>
          <w:tcPr>
            <w:tcW w:w="1309" w:type="dxa"/>
            <w:tcBorders>
              <w:top w:val="nil"/>
              <w:left w:val="nil"/>
              <w:bottom w:val="single" w:sz="4" w:space="0" w:color="auto"/>
              <w:right w:val="nil"/>
            </w:tcBorders>
            <w:shd w:val="clear" w:color="auto" w:fill="auto"/>
            <w:vAlign w:val="center"/>
            <w:hideMark/>
          </w:tcPr>
          <w:p w14:paraId="3A2E71C6" w14:textId="77777777" w:rsidR="00BC543D" w:rsidRPr="00747928" w:rsidRDefault="00BC543D" w:rsidP="009C059F">
            <w:pPr>
              <w:spacing w:line="276" w:lineRule="auto"/>
              <w:jc w:val="center"/>
              <w:rPr>
                <w:rFonts w:ascii="Arial" w:hAnsi="Arial" w:cs="Arial"/>
                <w:sz w:val="22"/>
                <w:szCs w:val="22"/>
                <w:lang w:val="es-ES"/>
              </w:rPr>
            </w:pPr>
            <w:r w:rsidRPr="00747928">
              <w:rPr>
                <w:rFonts w:ascii="Arial" w:hAnsi="Arial" w:cs="Arial"/>
                <w:sz w:val="22"/>
                <w:szCs w:val="22"/>
                <w:lang w:val="es-ES"/>
              </w:rPr>
              <w:t>7</w:t>
            </w:r>
          </w:p>
        </w:tc>
      </w:tr>
      <w:tr w:rsidR="00BC543D" w:rsidRPr="00747928" w14:paraId="7E46BAF9" w14:textId="77777777" w:rsidTr="00EB49C6">
        <w:trPr>
          <w:trHeight w:val="300"/>
        </w:trPr>
        <w:tc>
          <w:tcPr>
            <w:tcW w:w="7371" w:type="dxa"/>
            <w:tcBorders>
              <w:top w:val="nil"/>
              <w:left w:val="nil"/>
              <w:bottom w:val="single" w:sz="4" w:space="0" w:color="auto"/>
              <w:right w:val="nil"/>
            </w:tcBorders>
            <w:shd w:val="clear" w:color="000000" w:fill="FFFFFF"/>
            <w:vAlign w:val="center"/>
            <w:hideMark/>
          </w:tcPr>
          <w:p w14:paraId="10C57B2A" w14:textId="77777777" w:rsidR="00BC543D" w:rsidRPr="00747928" w:rsidRDefault="00BC543D" w:rsidP="00B0496F">
            <w:pPr>
              <w:spacing w:line="276" w:lineRule="auto"/>
              <w:jc w:val="both"/>
              <w:rPr>
                <w:rFonts w:ascii="Arial" w:hAnsi="Arial" w:cs="Arial"/>
                <w:sz w:val="22"/>
                <w:szCs w:val="22"/>
                <w:lang w:val="es-ES"/>
              </w:rPr>
            </w:pPr>
            <w:r w:rsidRPr="00747928">
              <w:rPr>
                <w:rFonts w:ascii="Arial" w:hAnsi="Arial" w:cs="Arial"/>
                <w:sz w:val="22"/>
                <w:szCs w:val="22"/>
                <w:lang w:val="es-ES"/>
              </w:rPr>
              <w:t>Gestión, seguimiento y evaluación del aprendizaje</w:t>
            </w:r>
          </w:p>
        </w:tc>
        <w:tc>
          <w:tcPr>
            <w:tcW w:w="1309" w:type="dxa"/>
            <w:tcBorders>
              <w:top w:val="nil"/>
              <w:left w:val="nil"/>
              <w:bottom w:val="single" w:sz="4" w:space="0" w:color="auto"/>
              <w:right w:val="nil"/>
            </w:tcBorders>
            <w:shd w:val="clear" w:color="auto" w:fill="auto"/>
            <w:vAlign w:val="center"/>
            <w:hideMark/>
          </w:tcPr>
          <w:p w14:paraId="0312AB6A" w14:textId="77777777" w:rsidR="00BC543D" w:rsidRPr="00747928" w:rsidRDefault="00BC543D" w:rsidP="009C059F">
            <w:pPr>
              <w:spacing w:line="276" w:lineRule="auto"/>
              <w:jc w:val="center"/>
              <w:rPr>
                <w:rFonts w:ascii="Arial" w:hAnsi="Arial" w:cs="Arial"/>
                <w:sz w:val="22"/>
                <w:szCs w:val="22"/>
                <w:lang w:val="es-ES"/>
              </w:rPr>
            </w:pPr>
            <w:r w:rsidRPr="00747928">
              <w:rPr>
                <w:rFonts w:ascii="Arial" w:hAnsi="Arial" w:cs="Arial"/>
                <w:sz w:val="22"/>
                <w:szCs w:val="22"/>
                <w:lang w:val="es-ES"/>
              </w:rPr>
              <w:t>7</w:t>
            </w:r>
          </w:p>
        </w:tc>
      </w:tr>
      <w:tr w:rsidR="00BC543D" w:rsidRPr="00747928" w14:paraId="11F60CFD" w14:textId="77777777" w:rsidTr="00EB49C6">
        <w:trPr>
          <w:trHeight w:val="300"/>
        </w:trPr>
        <w:tc>
          <w:tcPr>
            <w:tcW w:w="7371" w:type="dxa"/>
            <w:tcBorders>
              <w:top w:val="nil"/>
              <w:left w:val="nil"/>
              <w:bottom w:val="single" w:sz="4" w:space="0" w:color="auto"/>
              <w:right w:val="nil"/>
            </w:tcBorders>
            <w:shd w:val="clear" w:color="000000" w:fill="FFFFFF"/>
            <w:vAlign w:val="center"/>
            <w:hideMark/>
          </w:tcPr>
          <w:p w14:paraId="7A7FEEDF" w14:textId="77777777" w:rsidR="00BC543D" w:rsidRPr="00747928" w:rsidRDefault="00BC543D" w:rsidP="00B0496F">
            <w:pPr>
              <w:spacing w:line="276" w:lineRule="auto"/>
              <w:jc w:val="both"/>
              <w:rPr>
                <w:rFonts w:ascii="Arial" w:hAnsi="Arial" w:cs="Arial"/>
                <w:sz w:val="22"/>
                <w:szCs w:val="22"/>
                <w:lang w:val="es-ES"/>
              </w:rPr>
            </w:pPr>
            <w:r w:rsidRPr="00747928">
              <w:rPr>
                <w:rFonts w:ascii="Arial" w:hAnsi="Arial" w:cs="Arial"/>
                <w:sz w:val="22"/>
                <w:szCs w:val="22"/>
                <w:lang w:val="es-ES"/>
              </w:rPr>
              <w:t>Características del entorno virtual de aprendizaje</w:t>
            </w:r>
          </w:p>
        </w:tc>
        <w:tc>
          <w:tcPr>
            <w:tcW w:w="1309" w:type="dxa"/>
            <w:tcBorders>
              <w:top w:val="nil"/>
              <w:left w:val="nil"/>
              <w:bottom w:val="single" w:sz="4" w:space="0" w:color="auto"/>
              <w:right w:val="nil"/>
            </w:tcBorders>
            <w:shd w:val="clear" w:color="auto" w:fill="auto"/>
            <w:vAlign w:val="center"/>
            <w:hideMark/>
          </w:tcPr>
          <w:p w14:paraId="18FBE111" w14:textId="77777777" w:rsidR="00BC543D" w:rsidRPr="00747928" w:rsidRDefault="00BC543D" w:rsidP="009C059F">
            <w:pPr>
              <w:spacing w:line="276" w:lineRule="auto"/>
              <w:jc w:val="center"/>
              <w:rPr>
                <w:rFonts w:ascii="Arial" w:hAnsi="Arial" w:cs="Arial"/>
                <w:sz w:val="22"/>
                <w:szCs w:val="22"/>
                <w:lang w:val="es-ES"/>
              </w:rPr>
            </w:pPr>
            <w:r w:rsidRPr="00747928">
              <w:rPr>
                <w:rFonts w:ascii="Arial" w:hAnsi="Arial" w:cs="Arial"/>
                <w:sz w:val="22"/>
                <w:szCs w:val="22"/>
                <w:lang w:val="es-ES"/>
              </w:rPr>
              <w:t>7</w:t>
            </w:r>
          </w:p>
        </w:tc>
      </w:tr>
      <w:tr w:rsidR="00BC543D" w:rsidRPr="00747928" w14:paraId="3DFEEF11" w14:textId="77777777" w:rsidTr="00EB49C6">
        <w:trPr>
          <w:trHeight w:val="300"/>
        </w:trPr>
        <w:tc>
          <w:tcPr>
            <w:tcW w:w="7371" w:type="dxa"/>
            <w:tcBorders>
              <w:top w:val="nil"/>
              <w:left w:val="nil"/>
              <w:bottom w:val="single" w:sz="4" w:space="0" w:color="auto"/>
              <w:right w:val="nil"/>
            </w:tcBorders>
            <w:shd w:val="clear" w:color="000000" w:fill="FFFFFF"/>
            <w:vAlign w:val="center"/>
            <w:hideMark/>
          </w:tcPr>
          <w:p w14:paraId="275D0826" w14:textId="77777777" w:rsidR="00BC543D" w:rsidRPr="00747928" w:rsidRDefault="00BC543D"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Total puntuación mínima requerida</w:t>
            </w:r>
          </w:p>
        </w:tc>
        <w:tc>
          <w:tcPr>
            <w:tcW w:w="1309" w:type="dxa"/>
            <w:tcBorders>
              <w:top w:val="nil"/>
              <w:left w:val="nil"/>
              <w:bottom w:val="single" w:sz="4" w:space="0" w:color="auto"/>
              <w:right w:val="nil"/>
            </w:tcBorders>
            <w:shd w:val="clear" w:color="auto" w:fill="auto"/>
            <w:vAlign w:val="center"/>
            <w:hideMark/>
          </w:tcPr>
          <w:p w14:paraId="370E6329" w14:textId="77777777" w:rsidR="00BC543D" w:rsidRPr="00747928" w:rsidRDefault="00BC543D" w:rsidP="009C059F">
            <w:pPr>
              <w:spacing w:line="276" w:lineRule="auto"/>
              <w:jc w:val="center"/>
              <w:rPr>
                <w:rFonts w:ascii="Arial" w:hAnsi="Arial" w:cs="Arial"/>
                <w:b/>
                <w:bCs/>
                <w:sz w:val="22"/>
                <w:szCs w:val="22"/>
                <w:lang w:val="es-ES"/>
              </w:rPr>
            </w:pPr>
            <w:r w:rsidRPr="00747928">
              <w:rPr>
                <w:rFonts w:ascii="Arial" w:hAnsi="Arial" w:cs="Arial"/>
                <w:b/>
                <w:bCs/>
                <w:sz w:val="22"/>
                <w:szCs w:val="22"/>
                <w:lang w:val="es-ES"/>
              </w:rPr>
              <w:t>28</w:t>
            </w:r>
          </w:p>
        </w:tc>
      </w:tr>
    </w:tbl>
    <w:p w14:paraId="1EEAEC9F" w14:textId="0C28B87E" w:rsidR="00BC543D" w:rsidRPr="00747928" w:rsidRDefault="00BC543D" w:rsidP="00B0496F">
      <w:pPr>
        <w:spacing w:line="276" w:lineRule="auto"/>
        <w:jc w:val="both"/>
        <w:rPr>
          <w:rFonts w:ascii="Arial" w:hAnsi="Arial" w:cs="Arial"/>
          <w:sz w:val="22"/>
          <w:szCs w:val="22"/>
          <w:lang w:val="es-ES"/>
        </w:rPr>
      </w:pPr>
    </w:p>
    <w:p w14:paraId="113A5EB7" w14:textId="2ADABFFF" w:rsidR="00BC543D" w:rsidRPr="00747928" w:rsidRDefault="00BC543D" w:rsidP="00B0496F">
      <w:pPr>
        <w:spacing w:line="276" w:lineRule="auto"/>
        <w:jc w:val="both"/>
        <w:rPr>
          <w:rFonts w:ascii="Arial" w:hAnsi="Arial" w:cs="Arial"/>
          <w:sz w:val="22"/>
          <w:szCs w:val="22"/>
          <w:lang w:val="es-ES"/>
        </w:rPr>
      </w:pPr>
    </w:p>
    <w:p w14:paraId="25045ECC" w14:textId="634E3F39" w:rsidR="00BC543D" w:rsidRPr="00747928" w:rsidRDefault="00850FDD" w:rsidP="00B0496F">
      <w:pPr>
        <w:pStyle w:val="Ttol3"/>
        <w:spacing w:before="0" w:after="0" w:line="276" w:lineRule="auto"/>
        <w:jc w:val="both"/>
        <w:rPr>
          <w:sz w:val="22"/>
          <w:szCs w:val="22"/>
          <w:lang w:val="es-ES"/>
        </w:rPr>
      </w:pPr>
      <w:bookmarkStart w:id="108" w:name="_Toc164944495"/>
      <w:r w:rsidRPr="00747928">
        <w:rPr>
          <w:sz w:val="22"/>
          <w:szCs w:val="22"/>
          <w:lang w:val="es-ES"/>
        </w:rPr>
        <w:t xml:space="preserve">12.1.2 </w:t>
      </w:r>
      <w:r w:rsidR="00063F8F">
        <w:rPr>
          <w:sz w:val="22"/>
          <w:szCs w:val="22"/>
          <w:lang w:val="es-ES"/>
        </w:rPr>
        <w:t>LOTE</w:t>
      </w:r>
      <w:r w:rsidRPr="00747928">
        <w:rPr>
          <w:sz w:val="22"/>
          <w:szCs w:val="22"/>
          <w:lang w:val="es-ES"/>
        </w:rPr>
        <w:t xml:space="preserve"> 1. Criterios de adjudicación evaluables automáticamente (sobre C)</w:t>
      </w:r>
      <w:bookmarkEnd w:id="108"/>
    </w:p>
    <w:p w14:paraId="0EC53EEE" w14:textId="77777777" w:rsidR="00850FDD" w:rsidRPr="00747928" w:rsidRDefault="00850FDD" w:rsidP="00B0496F">
      <w:pPr>
        <w:spacing w:line="276" w:lineRule="auto"/>
        <w:jc w:val="both"/>
        <w:rPr>
          <w:rFonts w:ascii="Arial" w:hAnsi="Arial" w:cs="Arial"/>
          <w:sz w:val="22"/>
          <w:szCs w:val="22"/>
          <w:lang w:val="es-ES"/>
        </w:rPr>
      </w:pPr>
    </w:p>
    <w:p w14:paraId="6E8832D4" w14:textId="03A5E816" w:rsidR="00850FDD" w:rsidRPr="00747928" w:rsidRDefault="00850FDD"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Se valoran hasta un máximo de </w:t>
      </w:r>
      <w:r w:rsidRPr="00747928">
        <w:rPr>
          <w:rFonts w:ascii="Arial" w:hAnsi="Arial" w:cs="Arial"/>
          <w:b/>
          <w:sz w:val="22"/>
          <w:szCs w:val="22"/>
          <w:lang w:val="es-ES"/>
        </w:rPr>
        <w:t>54 puntos</w:t>
      </w:r>
      <w:r w:rsidRPr="00747928">
        <w:rPr>
          <w:rFonts w:ascii="Arial" w:hAnsi="Arial" w:cs="Arial"/>
          <w:sz w:val="22"/>
          <w:szCs w:val="22"/>
          <w:lang w:val="es-ES"/>
        </w:rPr>
        <w:t>.</w:t>
      </w:r>
    </w:p>
    <w:p w14:paraId="63E03F68" w14:textId="5517AEE2" w:rsidR="00BC543D" w:rsidRPr="00747928" w:rsidRDefault="00BC543D" w:rsidP="00B0496F">
      <w:pPr>
        <w:spacing w:line="276" w:lineRule="auto"/>
        <w:jc w:val="both"/>
        <w:rPr>
          <w:rFonts w:ascii="Arial" w:hAnsi="Arial" w:cs="Arial"/>
          <w:sz w:val="22"/>
          <w:szCs w:val="22"/>
          <w:lang w:val="es-ES"/>
        </w:rPr>
      </w:pPr>
    </w:p>
    <w:p w14:paraId="089CEACC" w14:textId="45FA75A1" w:rsidR="00BC543D" w:rsidRPr="00747928" w:rsidRDefault="00850FDD" w:rsidP="00B0496F">
      <w:pPr>
        <w:spacing w:line="276" w:lineRule="auto"/>
        <w:jc w:val="both"/>
        <w:rPr>
          <w:rFonts w:ascii="Arial" w:hAnsi="Arial" w:cs="Arial"/>
          <w:b/>
          <w:sz w:val="22"/>
          <w:szCs w:val="22"/>
          <w:u w:val="single"/>
          <w:lang w:val="es-ES"/>
        </w:rPr>
      </w:pPr>
      <w:r w:rsidRPr="00747928">
        <w:rPr>
          <w:rFonts w:ascii="Arial" w:hAnsi="Arial" w:cs="Arial"/>
          <w:b/>
          <w:sz w:val="22"/>
          <w:szCs w:val="22"/>
          <w:u w:val="single"/>
          <w:lang w:val="es-ES"/>
        </w:rPr>
        <w:t>Propuesta económica</w:t>
      </w:r>
    </w:p>
    <w:p w14:paraId="497CF2A3" w14:textId="2B0A29A0" w:rsidR="00850FDD" w:rsidRPr="00747928" w:rsidRDefault="00850FDD" w:rsidP="00B0496F">
      <w:pPr>
        <w:spacing w:line="276" w:lineRule="auto"/>
        <w:jc w:val="both"/>
        <w:rPr>
          <w:rFonts w:ascii="Arial" w:hAnsi="Arial" w:cs="Arial"/>
          <w:sz w:val="22"/>
          <w:szCs w:val="22"/>
          <w:lang w:val="es-ES"/>
        </w:rPr>
      </w:pPr>
    </w:p>
    <w:p w14:paraId="3FEBAFE6" w14:textId="29FCE6A6" w:rsidR="00850FDD" w:rsidRPr="00747928" w:rsidRDefault="00850FDD"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La puntuación máxima será de </w:t>
      </w:r>
      <w:r w:rsidRPr="00747928">
        <w:rPr>
          <w:rFonts w:ascii="Arial" w:hAnsi="Arial" w:cs="Arial"/>
          <w:b/>
          <w:sz w:val="22"/>
          <w:szCs w:val="22"/>
          <w:lang w:val="es-ES"/>
        </w:rPr>
        <w:t>45 puntos</w:t>
      </w:r>
      <w:r w:rsidRPr="00747928">
        <w:rPr>
          <w:rFonts w:ascii="Arial" w:hAnsi="Arial" w:cs="Arial"/>
          <w:sz w:val="22"/>
          <w:szCs w:val="22"/>
          <w:lang w:val="es-ES"/>
        </w:rPr>
        <w:t>.</w:t>
      </w:r>
    </w:p>
    <w:p w14:paraId="3662AB28" w14:textId="77777777" w:rsidR="00850FDD" w:rsidRPr="00747928" w:rsidRDefault="00850FDD" w:rsidP="00B0496F">
      <w:pPr>
        <w:spacing w:line="276" w:lineRule="auto"/>
        <w:jc w:val="both"/>
        <w:rPr>
          <w:rFonts w:ascii="Arial" w:hAnsi="Arial" w:cs="Arial"/>
          <w:sz w:val="22"/>
          <w:szCs w:val="22"/>
          <w:lang w:val="es-ES"/>
        </w:rPr>
      </w:pPr>
    </w:p>
    <w:p w14:paraId="264CDDB0" w14:textId="77777777" w:rsidR="00850FDD" w:rsidRPr="00747928" w:rsidRDefault="00850FDD" w:rsidP="00B0496F">
      <w:pPr>
        <w:spacing w:line="276" w:lineRule="auto"/>
        <w:jc w:val="both"/>
        <w:rPr>
          <w:rFonts w:ascii="Arial" w:hAnsi="Arial" w:cs="Arial"/>
          <w:snapToGrid w:val="0"/>
          <w:sz w:val="22"/>
          <w:szCs w:val="22"/>
          <w:lang w:val="es-ES"/>
        </w:rPr>
      </w:pPr>
      <w:r w:rsidRPr="00747928">
        <w:rPr>
          <w:rFonts w:ascii="Arial" w:hAnsi="Arial" w:cs="Arial"/>
          <w:sz w:val="22"/>
          <w:szCs w:val="22"/>
          <w:lang w:val="es-ES"/>
        </w:rPr>
        <w:t>La propuesta económica se valorará de acuerdo con la aplicación de la siguiente fórmula</w:t>
      </w:r>
      <w:r w:rsidRPr="00747928">
        <w:rPr>
          <w:rFonts w:ascii="Arial" w:hAnsi="Arial" w:cs="Arial"/>
          <w:snapToGrid w:val="0"/>
          <w:sz w:val="22"/>
          <w:szCs w:val="22"/>
          <w:lang w:val="es-ES"/>
        </w:rPr>
        <w:t>:</w:t>
      </w:r>
    </w:p>
    <w:p w14:paraId="6DE16507" w14:textId="77777777" w:rsidR="00850FDD" w:rsidRPr="00747928" w:rsidRDefault="00850FDD" w:rsidP="00B0496F">
      <w:pPr>
        <w:spacing w:line="276" w:lineRule="auto"/>
        <w:jc w:val="both"/>
        <w:rPr>
          <w:rFonts w:ascii="Arial" w:hAnsi="Arial" w:cs="Arial"/>
          <w:snapToGrid w:val="0"/>
          <w:sz w:val="22"/>
          <w:szCs w:val="22"/>
          <w:lang w:val="es-ES"/>
        </w:rPr>
      </w:pPr>
    </w:p>
    <w:p w14:paraId="7AEDB14E" w14:textId="77777777" w:rsidR="00850FDD" w:rsidRPr="00747928" w:rsidRDefault="00850FDD" w:rsidP="00B0496F">
      <w:pPr>
        <w:spacing w:line="276" w:lineRule="auto"/>
        <w:jc w:val="both"/>
        <w:rPr>
          <w:rFonts w:ascii="Arial" w:hAnsi="Arial" w:cs="Arial"/>
          <w:sz w:val="22"/>
          <w:szCs w:val="22"/>
          <w:lang w:val="es-ES"/>
        </w:rPr>
      </w:pPr>
      <m:oMathPara>
        <m:oMathParaPr>
          <m:jc m:val="left"/>
        </m:oMathParaPr>
        <m:oMath>
          <m:r>
            <w:rPr>
              <w:rFonts w:ascii="Cambria Math" w:hAnsi="Cambria Math" w:cs="Arial"/>
              <w:sz w:val="22"/>
              <w:szCs w:val="22"/>
              <w:lang w:val="es-ES"/>
            </w:rPr>
            <m:t>P</m:t>
          </m:r>
          <m:r>
            <m:rPr>
              <m:sty m:val="p"/>
            </m:rPr>
            <w:rPr>
              <w:rFonts w:ascii="Cambria Math" w:eastAsia="Times" w:hAnsi="Cambria Math" w:cs="Arial"/>
              <w:sz w:val="22"/>
              <w:szCs w:val="22"/>
              <w:lang w:val="es-ES"/>
            </w:rPr>
            <m:t>v=</m:t>
          </m:r>
          <m:d>
            <m:dPr>
              <m:begChr m:val="["/>
              <m:endChr m:val="]"/>
              <m:ctrlPr>
                <w:rPr>
                  <w:rFonts w:ascii="Cambria Math" w:eastAsia="Times" w:hAnsi="Cambria Math" w:cs="Arial"/>
                  <w:sz w:val="22"/>
                  <w:szCs w:val="22"/>
                  <w:lang w:val="es-ES"/>
                </w:rPr>
              </m:ctrlPr>
            </m:dPr>
            <m:e>
              <m:r>
                <w:rPr>
                  <w:rFonts w:ascii="Cambria Math" w:eastAsia="Times" w:hAnsi="Cambria Math" w:cs="Arial"/>
                  <w:sz w:val="22"/>
                  <w:szCs w:val="22"/>
                  <w:lang w:val="es-ES"/>
                </w:rPr>
                <m:t>1-</m:t>
              </m:r>
              <m:d>
                <m:dPr>
                  <m:ctrlPr>
                    <w:rPr>
                      <w:rFonts w:ascii="Cambria Math" w:eastAsia="Times" w:hAnsi="Cambria Math" w:cs="Arial"/>
                      <w:i/>
                      <w:sz w:val="22"/>
                      <w:szCs w:val="22"/>
                      <w:lang w:val="es-ES"/>
                    </w:rPr>
                  </m:ctrlPr>
                </m:dPr>
                <m:e>
                  <m:f>
                    <m:fPr>
                      <m:ctrlPr>
                        <w:rPr>
                          <w:rFonts w:ascii="Cambria Math" w:eastAsia="Times" w:hAnsi="Cambria Math" w:cs="Arial"/>
                          <w:i/>
                          <w:sz w:val="22"/>
                          <w:szCs w:val="22"/>
                          <w:lang w:val="es-ES"/>
                        </w:rPr>
                      </m:ctrlPr>
                    </m:fPr>
                    <m:num>
                      <m:r>
                        <w:rPr>
                          <w:rFonts w:ascii="Cambria Math" w:eastAsia="Times" w:hAnsi="Cambria Math" w:cs="Arial"/>
                          <w:sz w:val="22"/>
                          <w:szCs w:val="22"/>
                          <w:lang w:val="es-ES"/>
                        </w:rPr>
                        <m:t>Ov-Om</m:t>
                      </m:r>
                    </m:num>
                    <m:den>
                      <m:r>
                        <w:rPr>
                          <w:rFonts w:ascii="Cambria Math" w:eastAsia="Times" w:hAnsi="Cambria Math" w:cs="Arial"/>
                          <w:sz w:val="22"/>
                          <w:szCs w:val="22"/>
                          <w:lang w:val="es-ES"/>
                        </w:rPr>
                        <m:t>IL</m:t>
                      </m:r>
                    </m:den>
                  </m:f>
                </m:e>
              </m:d>
              <m:r>
                <w:rPr>
                  <w:rFonts w:ascii="Cambria Math" w:eastAsia="Times" w:hAnsi="Cambria Math" w:cs="Arial"/>
                  <w:sz w:val="22"/>
                  <w:szCs w:val="22"/>
                  <w:lang w:val="es-ES"/>
                </w:rPr>
                <m:t>×</m:t>
              </m:r>
              <m:d>
                <m:dPr>
                  <m:ctrlPr>
                    <w:rPr>
                      <w:rFonts w:ascii="Cambria Math" w:eastAsia="Times" w:hAnsi="Cambria Math" w:cs="Arial"/>
                      <w:i/>
                      <w:sz w:val="22"/>
                      <w:szCs w:val="22"/>
                      <w:lang w:val="es-ES"/>
                    </w:rPr>
                  </m:ctrlPr>
                </m:dPr>
                <m:e>
                  <m:f>
                    <m:fPr>
                      <m:ctrlPr>
                        <w:rPr>
                          <w:rFonts w:ascii="Cambria Math" w:eastAsia="Times" w:hAnsi="Cambria Math" w:cs="Arial"/>
                          <w:i/>
                          <w:sz w:val="22"/>
                          <w:szCs w:val="22"/>
                          <w:lang w:val="es-ES"/>
                        </w:rPr>
                      </m:ctrlPr>
                    </m:fPr>
                    <m:num>
                      <m:r>
                        <w:rPr>
                          <w:rFonts w:ascii="Cambria Math" w:eastAsia="Times" w:hAnsi="Cambria Math" w:cs="Arial"/>
                          <w:sz w:val="22"/>
                          <w:szCs w:val="22"/>
                          <w:lang w:val="es-ES"/>
                        </w:rPr>
                        <m:t>1</m:t>
                      </m:r>
                    </m:num>
                    <m:den>
                      <m:r>
                        <w:rPr>
                          <w:rFonts w:ascii="Cambria Math" w:eastAsia="Times" w:hAnsi="Cambria Math" w:cs="Arial"/>
                          <w:sz w:val="22"/>
                          <w:szCs w:val="22"/>
                          <w:lang w:val="es-ES"/>
                        </w:rPr>
                        <m:t>VP</m:t>
                      </m:r>
                    </m:den>
                  </m:f>
                </m:e>
              </m:d>
            </m:e>
          </m:d>
          <m:r>
            <w:rPr>
              <w:rFonts w:ascii="Cambria Math" w:eastAsia="Times" w:hAnsi="Cambria Math" w:cs="Arial"/>
              <w:sz w:val="22"/>
              <w:szCs w:val="22"/>
              <w:lang w:val="es-ES"/>
            </w:rPr>
            <m:t>×Pc</m:t>
          </m:r>
        </m:oMath>
      </m:oMathPara>
    </w:p>
    <w:p w14:paraId="0BB7EF9B" w14:textId="77777777" w:rsidR="00850FDD" w:rsidRPr="00747928" w:rsidRDefault="00850FDD" w:rsidP="00B0496F">
      <w:pPr>
        <w:autoSpaceDE w:val="0"/>
        <w:autoSpaceDN w:val="0"/>
        <w:adjustRightInd w:val="0"/>
        <w:spacing w:line="276" w:lineRule="auto"/>
        <w:ind w:left="709" w:firstLine="709"/>
        <w:jc w:val="both"/>
        <w:rPr>
          <w:rFonts w:ascii="Arial" w:hAnsi="Arial" w:cs="Arial"/>
          <w:sz w:val="22"/>
          <w:szCs w:val="22"/>
          <w:lang w:val="es-ES"/>
        </w:rPr>
      </w:pPr>
    </w:p>
    <w:p w14:paraId="2A6FC0F0" w14:textId="77777777" w:rsidR="00850FDD" w:rsidRPr="00747928" w:rsidRDefault="00850FDD" w:rsidP="00B0496F">
      <w:pPr>
        <w:autoSpaceDE w:val="0"/>
        <w:autoSpaceDN w:val="0"/>
        <w:adjustRightInd w:val="0"/>
        <w:spacing w:line="276" w:lineRule="auto"/>
        <w:ind w:left="709" w:firstLine="709"/>
        <w:jc w:val="both"/>
        <w:rPr>
          <w:rFonts w:ascii="Arial" w:hAnsi="Arial" w:cs="Arial"/>
          <w:sz w:val="22"/>
          <w:szCs w:val="22"/>
          <w:lang w:val="es-ES"/>
        </w:rPr>
      </w:pPr>
    </w:p>
    <w:p w14:paraId="1C49706F" w14:textId="77777777" w:rsidR="00850FDD" w:rsidRPr="00747928" w:rsidRDefault="00850FDD" w:rsidP="00B0496F">
      <w:pPr>
        <w:autoSpaceDE w:val="0"/>
        <w:autoSpaceDN w:val="0"/>
        <w:adjustRightInd w:val="0"/>
        <w:spacing w:line="276" w:lineRule="auto"/>
        <w:ind w:left="709" w:firstLine="709"/>
        <w:jc w:val="both"/>
        <w:rPr>
          <w:rFonts w:ascii="Arial" w:hAnsi="Arial" w:cs="Arial"/>
          <w:sz w:val="22"/>
          <w:szCs w:val="22"/>
          <w:lang w:val="es-ES"/>
        </w:rPr>
      </w:pPr>
      <w:r w:rsidRPr="00747928">
        <w:rPr>
          <w:rFonts w:ascii="Arial" w:hAnsi="Arial" w:cs="Arial"/>
          <w:sz w:val="22"/>
          <w:szCs w:val="22"/>
          <w:lang w:val="es-ES"/>
        </w:rPr>
        <w:t>P</w:t>
      </w:r>
      <w:r w:rsidRPr="00747928">
        <w:rPr>
          <w:rFonts w:ascii="Arial" w:hAnsi="Arial" w:cs="Arial"/>
          <w:sz w:val="22"/>
          <w:szCs w:val="22"/>
          <w:vertAlign w:val="subscript"/>
          <w:lang w:val="es-ES"/>
        </w:rPr>
        <w:t>v</w:t>
      </w:r>
      <w:r w:rsidRPr="00747928">
        <w:rPr>
          <w:rFonts w:ascii="Arial" w:hAnsi="Arial" w:cs="Arial"/>
          <w:sz w:val="22"/>
          <w:szCs w:val="22"/>
          <w:lang w:val="es-ES"/>
        </w:rPr>
        <w:t>= Puntuación de la oferta a valorar</w:t>
      </w:r>
    </w:p>
    <w:p w14:paraId="486B2379" w14:textId="77777777" w:rsidR="00850FDD" w:rsidRPr="00747928" w:rsidRDefault="00850FDD" w:rsidP="00B0496F">
      <w:pPr>
        <w:autoSpaceDE w:val="0"/>
        <w:autoSpaceDN w:val="0"/>
        <w:adjustRightInd w:val="0"/>
        <w:spacing w:line="276" w:lineRule="auto"/>
        <w:ind w:left="709" w:firstLine="709"/>
        <w:jc w:val="both"/>
        <w:rPr>
          <w:rFonts w:ascii="Arial" w:hAnsi="Arial" w:cs="Arial"/>
          <w:sz w:val="22"/>
          <w:szCs w:val="22"/>
          <w:lang w:val="es-ES"/>
        </w:rPr>
      </w:pPr>
      <w:r w:rsidRPr="00747928">
        <w:rPr>
          <w:rFonts w:ascii="Arial" w:hAnsi="Arial" w:cs="Arial"/>
          <w:sz w:val="22"/>
          <w:szCs w:val="22"/>
          <w:lang w:val="es-ES"/>
        </w:rPr>
        <w:t>P</w:t>
      </w:r>
      <w:r w:rsidRPr="00747928">
        <w:rPr>
          <w:rFonts w:ascii="Arial" w:hAnsi="Arial" w:cs="Arial"/>
          <w:sz w:val="22"/>
          <w:szCs w:val="22"/>
          <w:vertAlign w:val="subscript"/>
          <w:lang w:val="es-ES"/>
        </w:rPr>
        <w:t>c</w:t>
      </w:r>
      <w:r w:rsidRPr="00747928">
        <w:rPr>
          <w:rFonts w:ascii="Arial" w:hAnsi="Arial" w:cs="Arial"/>
          <w:sz w:val="22"/>
          <w:szCs w:val="22"/>
          <w:lang w:val="es-ES"/>
        </w:rPr>
        <w:t>= Puntos criterio económico</w:t>
      </w:r>
    </w:p>
    <w:p w14:paraId="513CA7EE" w14:textId="77777777" w:rsidR="00850FDD" w:rsidRPr="00747928" w:rsidRDefault="00850FDD" w:rsidP="00B0496F">
      <w:pPr>
        <w:autoSpaceDE w:val="0"/>
        <w:autoSpaceDN w:val="0"/>
        <w:adjustRightInd w:val="0"/>
        <w:spacing w:line="276" w:lineRule="auto"/>
        <w:ind w:left="709" w:firstLine="709"/>
        <w:jc w:val="both"/>
        <w:rPr>
          <w:rFonts w:ascii="Arial" w:hAnsi="Arial" w:cs="Arial"/>
          <w:sz w:val="22"/>
          <w:szCs w:val="22"/>
          <w:lang w:val="es-ES"/>
        </w:rPr>
      </w:pPr>
      <w:r w:rsidRPr="00747928">
        <w:rPr>
          <w:rFonts w:ascii="Arial" w:hAnsi="Arial" w:cs="Arial"/>
          <w:sz w:val="22"/>
          <w:szCs w:val="22"/>
          <w:lang w:val="es-ES"/>
        </w:rPr>
        <w:t>O</w:t>
      </w:r>
      <w:r w:rsidRPr="00747928">
        <w:rPr>
          <w:rFonts w:ascii="Arial" w:hAnsi="Arial" w:cs="Arial"/>
          <w:sz w:val="22"/>
          <w:szCs w:val="22"/>
          <w:vertAlign w:val="subscript"/>
          <w:lang w:val="es-ES"/>
        </w:rPr>
        <w:t>v</w:t>
      </w:r>
      <w:r w:rsidRPr="00747928">
        <w:rPr>
          <w:rFonts w:ascii="Arial" w:hAnsi="Arial" w:cs="Arial"/>
          <w:sz w:val="22"/>
          <w:szCs w:val="22"/>
          <w:lang w:val="es-ES"/>
        </w:rPr>
        <w:t>= Ofrecida a valorar</w:t>
      </w:r>
    </w:p>
    <w:p w14:paraId="1F034089" w14:textId="77777777" w:rsidR="00850FDD" w:rsidRPr="00747928" w:rsidRDefault="00850FDD" w:rsidP="00B0496F">
      <w:pPr>
        <w:autoSpaceDE w:val="0"/>
        <w:autoSpaceDN w:val="0"/>
        <w:adjustRightInd w:val="0"/>
        <w:spacing w:line="276" w:lineRule="auto"/>
        <w:ind w:left="709" w:firstLine="709"/>
        <w:jc w:val="both"/>
        <w:rPr>
          <w:rFonts w:ascii="Arial" w:hAnsi="Arial" w:cs="Arial"/>
          <w:sz w:val="22"/>
          <w:szCs w:val="22"/>
          <w:lang w:val="es-ES"/>
        </w:rPr>
      </w:pPr>
      <w:r w:rsidRPr="00747928">
        <w:rPr>
          <w:rFonts w:ascii="Arial" w:hAnsi="Arial" w:cs="Arial"/>
          <w:sz w:val="22"/>
          <w:szCs w:val="22"/>
          <w:lang w:val="es-ES"/>
        </w:rPr>
        <w:t>O</w:t>
      </w:r>
      <w:r w:rsidRPr="00747928">
        <w:rPr>
          <w:rFonts w:ascii="Arial" w:hAnsi="Arial" w:cs="Arial"/>
          <w:sz w:val="22"/>
          <w:szCs w:val="22"/>
          <w:vertAlign w:val="subscript"/>
          <w:lang w:val="es-ES"/>
        </w:rPr>
        <w:t>m</w:t>
      </w:r>
      <w:r w:rsidRPr="00747928">
        <w:rPr>
          <w:rFonts w:ascii="Arial" w:hAnsi="Arial" w:cs="Arial"/>
          <w:sz w:val="22"/>
          <w:szCs w:val="22"/>
          <w:lang w:val="es-ES"/>
        </w:rPr>
        <w:t>= Ofrecida mejor</w:t>
      </w:r>
    </w:p>
    <w:p w14:paraId="5ACF90E6" w14:textId="77777777" w:rsidR="00850FDD" w:rsidRPr="00747928" w:rsidRDefault="00850FDD" w:rsidP="00B0496F">
      <w:pPr>
        <w:autoSpaceDE w:val="0"/>
        <w:autoSpaceDN w:val="0"/>
        <w:adjustRightInd w:val="0"/>
        <w:spacing w:line="276" w:lineRule="auto"/>
        <w:ind w:left="709" w:firstLine="709"/>
        <w:jc w:val="both"/>
        <w:rPr>
          <w:rFonts w:ascii="Arial" w:hAnsi="Arial" w:cs="Arial"/>
          <w:sz w:val="22"/>
          <w:szCs w:val="22"/>
          <w:lang w:val="es-ES"/>
        </w:rPr>
      </w:pPr>
      <w:r w:rsidRPr="00747928">
        <w:rPr>
          <w:rFonts w:ascii="Arial" w:hAnsi="Arial" w:cs="Arial"/>
          <w:sz w:val="22"/>
          <w:szCs w:val="22"/>
          <w:lang w:val="es-ES"/>
        </w:rPr>
        <w:t>IL= Importe de licitación</w:t>
      </w:r>
    </w:p>
    <w:p w14:paraId="67F6AC2E" w14:textId="77777777" w:rsidR="00850FDD" w:rsidRPr="00747928" w:rsidRDefault="00850FDD" w:rsidP="00B0496F">
      <w:pPr>
        <w:autoSpaceDE w:val="0"/>
        <w:autoSpaceDN w:val="0"/>
        <w:adjustRightInd w:val="0"/>
        <w:spacing w:line="276" w:lineRule="auto"/>
        <w:ind w:left="709" w:firstLine="709"/>
        <w:jc w:val="both"/>
        <w:rPr>
          <w:rFonts w:ascii="Arial" w:hAnsi="Arial" w:cs="Arial"/>
          <w:sz w:val="22"/>
          <w:szCs w:val="22"/>
          <w:lang w:val="es-ES"/>
        </w:rPr>
      </w:pPr>
      <w:r w:rsidRPr="00747928">
        <w:rPr>
          <w:rFonts w:ascii="Arial" w:hAnsi="Arial" w:cs="Arial"/>
          <w:sz w:val="22"/>
          <w:szCs w:val="22"/>
          <w:lang w:val="es-ES"/>
        </w:rPr>
        <w:t>VP=Valor de ponderación</w:t>
      </w:r>
    </w:p>
    <w:p w14:paraId="7D385EBD" w14:textId="77777777" w:rsidR="00850FDD" w:rsidRPr="00747928" w:rsidRDefault="00850FDD" w:rsidP="00B0496F">
      <w:pPr>
        <w:spacing w:line="276" w:lineRule="auto"/>
        <w:jc w:val="both"/>
        <w:rPr>
          <w:rFonts w:ascii="Arial" w:hAnsi="Arial" w:cs="Arial"/>
          <w:sz w:val="22"/>
          <w:szCs w:val="22"/>
          <w:lang w:val="es-ES"/>
        </w:rPr>
      </w:pPr>
    </w:p>
    <w:p w14:paraId="7697666D" w14:textId="77777777" w:rsidR="00850FDD" w:rsidRPr="00747928" w:rsidRDefault="00850FDD"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El valor de ponderación es 3, dado que al tratarse de servicios de formación directamente destinados a las personas se requiere que la prestación se ejecute con un alto nivel cualitativo. </w:t>
      </w:r>
    </w:p>
    <w:p w14:paraId="294167D9" w14:textId="77777777" w:rsidR="00850FDD" w:rsidRPr="00747928" w:rsidRDefault="00850FDD" w:rsidP="00B0496F">
      <w:pPr>
        <w:spacing w:line="276" w:lineRule="auto"/>
        <w:jc w:val="both"/>
        <w:rPr>
          <w:rFonts w:ascii="Arial" w:hAnsi="Arial" w:cs="Arial"/>
          <w:sz w:val="22"/>
          <w:szCs w:val="22"/>
          <w:lang w:val="es-ES"/>
        </w:rPr>
      </w:pPr>
    </w:p>
    <w:p w14:paraId="06354DA1" w14:textId="6C333126" w:rsidR="00B140DB" w:rsidRPr="00747928" w:rsidRDefault="00850FDD"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Esta fórmula se adecua a la Directriz 1/2020 de aplicación de fórmulas de valoración y puntuación de las proposiciones económica y </w:t>
      </w:r>
      <w:r w:rsidR="000951A1" w:rsidRPr="00747928">
        <w:rPr>
          <w:rFonts w:ascii="Arial" w:hAnsi="Arial" w:cs="Arial"/>
          <w:sz w:val="22"/>
          <w:szCs w:val="22"/>
          <w:lang w:val="es-ES"/>
        </w:rPr>
        <w:t>técnica</w:t>
      </w:r>
      <w:r w:rsidRPr="00747928">
        <w:rPr>
          <w:rFonts w:ascii="Arial" w:hAnsi="Arial" w:cs="Arial"/>
          <w:sz w:val="22"/>
          <w:szCs w:val="22"/>
          <w:lang w:val="es-ES"/>
        </w:rPr>
        <w:t xml:space="preserve"> de la Dirección General de </w:t>
      </w:r>
      <w:r w:rsidR="00B140DB" w:rsidRPr="00747928">
        <w:rPr>
          <w:rFonts w:ascii="Arial" w:hAnsi="Arial" w:cs="Arial"/>
          <w:sz w:val="22"/>
          <w:szCs w:val="22"/>
          <w:lang w:val="es-ES"/>
        </w:rPr>
        <w:t>c</w:t>
      </w:r>
      <w:r w:rsidRPr="00747928">
        <w:rPr>
          <w:rFonts w:ascii="Arial" w:hAnsi="Arial" w:cs="Arial"/>
          <w:sz w:val="22"/>
          <w:szCs w:val="22"/>
          <w:lang w:val="es-ES"/>
        </w:rPr>
        <w:t>ontratación Pública.</w:t>
      </w:r>
    </w:p>
    <w:p w14:paraId="4FBB16EE" w14:textId="77777777" w:rsidR="00EF2C54" w:rsidRPr="00747928" w:rsidRDefault="00EF2C54" w:rsidP="00B0496F">
      <w:pPr>
        <w:spacing w:line="276" w:lineRule="auto"/>
        <w:jc w:val="both"/>
        <w:rPr>
          <w:rFonts w:ascii="Arial" w:hAnsi="Arial" w:cs="Arial"/>
          <w:sz w:val="22"/>
          <w:szCs w:val="22"/>
          <w:lang w:val="es-ES"/>
        </w:rPr>
      </w:pPr>
    </w:p>
    <w:p w14:paraId="6E73433D" w14:textId="628151BC" w:rsidR="00EF2C54" w:rsidRPr="00747928" w:rsidRDefault="00EF2C54" w:rsidP="00B0496F">
      <w:pPr>
        <w:spacing w:line="276" w:lineRule="auto"/>
        <w:jc w:val="both"/>
        <w:rPr>
          <w:rFonts w:ascii="Arial" w:hAnsi="Arial" w:cs="Arial"/>
          <w:b/>
          <w:sz w:val="22"/>
          <w:szCs w:val="22"/>
          <w:u w:val="single"/>
          <w:lang w:val="es-ES"/>
        </w:rPr>
      </w:pPr>
      <w:r w:rsidRPr="00747928">
        <w:rPr>
          <w:rFonts w:ascii="Arial" w:hAnsi="Arial" w:cs="Arial"/>
          <w:b/>
          <w:sz w:val="22"/>
          <w:szCs w:val="22"/>
          <w:u w:val="single"/>
          <w:lang w:val="es-ES"/>
        </w:rPr>
        <w:t>Cálculo ofrecida a valora</w:t>
      </w:r>
      <w:r w:rsidR="00BD699A" w:rsidRPr="00747928">
        <w:rPr>
          <w:rFonts w:ascii="Arial" w:hAnsi="Arial" w:cs="Arial"/>
          <w:b/>
          <w:sz w:val="22"/>
          <w:szCs w:val="22"/>
          <w:u w:val="single"/>
          <w:lang w:val="es-ES"/>
        </w:rPr>
        <w:t>r</w:t>
      </w:r>
      <w:r w:rsidRPr="00747928">
        <w:rPr>
          <w:rFonts w:ascii="Arial" w:hAnsi="Arial" w:cs="Arial"/>
          <w:b/>
          <w:sz w:val="22"/>
          <w:szCs w:val="22"/>
          <w:u w:val="single"/>
          <w:lang w:val="es-ES"/>
        </w:rPr>
        <w:t xml:space="preserve"> (O</w:t>
      </w:r>
      <w:r w:rsidRPr="00747928">
        <w:rPr>
          <w:rFonts w:ascii="Arial" w:hAnsi="Arial" w:cs="Arial"/>
          <w:b/>
          <w:sz w:val="22"/>
          <w:szCs w:val="22"/>
          <w:u w:val="single"/>
          <w:vertAlign w:val="subscript"/>
          <w:lang w:val="es-ES"/>
        </w:rPr>
        <w:t>v</w:t>
      </w:r>
      <w:r w:rsidRPr="00747928">
        <w:rPr>
          <w:rFonts w:ascii="Arial" w:hAnsi="Arial" w:cs="Arial"/>
          <w:b/>
          <w:sz w:val="22"/>
          <w:szCs w:val="22"/>
          <w:u w:val="single"/>
          <w:lang w:val="es-ES"/>
        </w:rPr>
        <w:t>)</w:t>
      </w:r>
    </w:p>
    <w:p w14:paraId="51C5E8EE" w14:textId="234E284A" w:rsidR="00EF2C54"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Los licitadores tienen que presentar una oferta económica relativa a un concepto (precios unitarios).</w:t>
      </w:r>
    </w:p>
    <w:p w14:paraId="086C761A" w14:textId="77777777" w:rsidR="00BD699A" w:rsidRPr="00747928" w:rsidRDefault="00BD699A" w:rsidP="00B0496F">
      <w:pPr>
        <w:spacing w:line="276" w:lineRule="auto"/>
        <w:jc w:val="both"/>
        <w:rPr>
          <w:rFonts w:ascii="Arial" w:hAnsi="Arial" w:cs="Arial"/>
          <w:sz w:val="22"/>
          <w:szCs w:val="22"/>
          <w:lang w:val="es-ES"/>
        </w:rPr>
      </w:pPr>
    </w:p>
    <w:p w14:paraId="2561F15A" w14:textId="5C60826A"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Mediante esta fórmula se simula el precio máximo del Acuerdo marco de acuerdo con el precio unitario ofertado por cada licitador</w:t>
      </w:r>
      <w:r w:rsidR="00EE350F" w:rsidRPr="00747928">
        <w:rPr>
          <w:rFonts w:ascii="Arial" w:hAnsi="Arial" w:cs="Arial"/>
          <w:sz w:val="22"/>
          <w:szCs w:val="22"/>
          <w:lang w:val="es-ES"/>
        </w:rPr>
        <w:t>, que es el que se utilizará como ofrecida a valorar (Ov)</w:t>
      </w:r>
      <w:r w:rsidRPr="00747928">
        <w:rPr>
          <w:rFonts w:ascii="Arial" w:hAnsi="Arial" w:cs="Arial"/>
          <w:sz w:val="22"/>
          <w:szCs w:val="22"/>
          <w:lang w:val="es-ES"/>
        </w:rPr>
        <w:t xml:space="preserve">. </w:t>
      </w:r>
    </w:p>
    <w:p w14:paraId="45B3D0E0" w14:textId="2F15FFBA" w:rsidR="00BD699A" w:rsidRPr="00747928" w:rsidRDefault="00BD699A" w:rsidP="00B0496F">
      <w:pPr>
        <w:spacing w:line="276" w:lineRule="auto"/>
        <w:jc w:val="both"/>
        <w:rPr>
          <w:rFonts w:ascii="Arial" w:hAnsi="Arial" w:cs="Arial"/>
          <w:sz w:val="22"/>
          <w:szCs w:val="22"/>
          <w:lang w:val="es-ES"/>
        </w:rPr>
      </w:pPr>
    </w:p>
    <w:p w14:paraId="7A0044BB" w14:textId="43CB9C23"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Para efectuar estos cálculo se tendrán en cuenta los precios unitarios IVA excluido.</w:t>
      </w:r>
    </w:p>
    <w:p w14:paraId="7531D52F" w14:textId="1E070307" w:rsidR="00BD699A" w:rsidRPr="00747928" w:rsidRDefault="00BD699A" w:rsidP="00B0496F">
      <w:pPr>
        <w:spacing w:line="276" w:lineRule="auto"/>
        <w:jc w:val="both"/>
        <w:rPr>
          <w:rFonts w:ascii="Arial" w:hAnsi="Arial" w:cs="Arial"/>
          <w:sz w:val="22"/>
          <w:szCs w:val="22"/>
          <w:lang w:val="es-ES"/>
        </w:rPr>
      </w:pPr>
    </w:p>
    <w:p w14:paraId="4CCDB03C" w14:textId="70553B29" w:rsidR="00BD699A" w:rsidRPr="00747928" w:rsidRDefault="00BD699A" w:rsidP="00B0496F">
      <w:pPr>
        <w:spacing w:line="276" w:lineRule="auto"/>
        <w:jc w:val="both"/>
        <w:rPr>
          <w:rFonts w:ascii="Arial" w:hAnsi="Arial" w:cs="Arial"/>
          <w:sz w:val="22"/>
          <w:szCs w:val="22"/>
          <w:vertAlign w:val="subscript"/>
          <w:lang w:val="es-ES"/>
        </w:rPr>
      </w:pPr>
      <w:r w:rsidRPr="00747928">
        <w:rPr>
          <w:rFonts w:ascii="Arial" w:hAnsi="Arial" w:cs="Arial"/>
          <w:sz w:val="22"/>
          <w:szCs w:val="22"/>
          <w:lang w:val="es-ES"/>
        </w:rPr>
        <w:t>La oferta que tenga el valor (</w:t>
      </w:r>
      <w:r w:rsidRPr="00747928">
        <w:rPr>
          <w:rFonts w:ascii="Arial" w:hAnsi="Arial" w:cs="Arial"/>
          <w:b/>
          <w:sz w:val="22"/>
          <w:szCs w:val="22"/>
          <w:lang w:val="es-ES"/>
        </w:rPr>
        <w:t>O</w:t>
      </w:r>
      <w:r w:rsidRPr="00747928">
        <w:rPr>
          <w:rFonts w:ascii="Arial" w:hAnsi="Arial" w:cs="Arial"/>
          <w:b/>
          <w:sz w:val="22"/>
          <w:szCs w:val="22"/>
          <w:vertAlign w:val="subscript"/>
          <w:lang w:val="es-ES"/>
        </w:rPr>
        <w:t>v</w:t>
      </w:r>
      <w:r w:rsidRPr="00747928">
        <w:rPr>
          <w:rFonts w:ascii="Arial" w:hAnsi="Arial" w:cs="Arial"/>
          <w:sz w:val="22"/>
          <w:szCs w:val="22"/>
          <w:lang w:val="es-ES"/>
        </w:rPr>
        <w:t>)</w:t>
      </w:r>
      <w:r w:rsidR="001F3A8B" w:rsidRPr="00747928">
        <w:rPr>
          <w:rFonts w:ascii="Arial" w:hAnsi="Arial" w:cs="Arial"/>
          <w:sz w:val="22"/>
          <w:szCs w:val="22"/>
          <w:lang w:val="es-ES"/>
        </w:rPr>
        <w:t xml:space="preserve"> más</w:t>
      </w:r>
      <w:r w:rsidRPr="00747928">
        <w:rPr>
          <w:rFonts w:ascii="Arial" w:hAnsi="Arial" w:cs="Arial"/>
          <w:sz w:val="22"/>
          <w:szCs w:val="22"/>
          <w:lang w:val="es-ES"/>
        </w:rPr>
        <w:t xml:space="preserve"> bajo obtendrá los 45 puntos y será considerada la mejor oferta (</w:t>
      </w:r>
      <w:r w:rsidRPr="00747928">
        <w:rPr>
          <w:rFonts w:ascii="Arial" w:hAnsi="Arial" w:cs="Arial"/>
          <w:b/>
          <w:sz w:val="22"/>
          <w:szCs w:val="22"/>
          <w:lang w:val="es-ES"/>
        </w:rPr>
        <w:t>O</w:t>
      </w:r>
      <w:r w:rsidRPr="00747928">
        <w:rPr>
          <w:rFonts w:ascii="Arial" w:hAnsi="Arial" w:cs="Arial"/>
          <w:b/>
          <w:sz w:val="22"/>
          <w:szCs w:val="22"/>
          <w:vertAlign w:val="subscript"/>
          <w:lang w:val="es-ES"/>
        </w:rPr>
        <w:t>m</w:t>
      </w:r>
      <w:r w:rsidRPr="00747928">
        <w:rPr>
          <w:rFonts w:ascii="Arial" w:hAnsi="Arial" w:cs="Arial"/>
          <w:b/>
          <w:sz w:val="22"/>
          <w:szCs w:val="22"/>
          <w:lang w:val="es-ES"/>
        </w:rPr>
        <w:t>)</w:t>
      </w:r>
      <w:r w:rsidRPr="00747928">
        <w:rPr>
          <w:rFonts w:ascii="Arial" w:hAnsi="Arial" w:cs="Arial"/>
          <w:sz w:val="22"/>
          <w:szCs w:val="22"/>
          <w:lang w:val="es-ES"/>
        </w:rPr>
        <w:t>contra la cual se compararán las otras.</w:t>
      </w:r>
    </w:p>
    <w:p w14:paraId="5FB6A77A" w14:textId="77777777" w:rsidR="00BD699A" w:rsidRPr="00747928" w:rsidRDefault="00BD699A" w:rsidP="00B0496F">
      <w:pPr>
        <w:spacing w:line="276" w:lineRule="auto"/>
        <w:jc w:val="both"/>
        <w:rPr>
          <w:rFonts w:ascii="Arial" w:hAnsi="Arial" w:cs="Arial"/>
          <w:sz w:val="22"/>
          <w:szCs w:val="22"/>
          <w:lang w:val="es-ES"/>
        </w:rPr>
      </w:pPr>
    </w:p>
    <w:p w14:paraId="2BFC61DA" w14:textId="778C38A4" w:rsidR="00850FDD" w:rsidRPr="00747928" w:rsidRDefault="00EF2C54" w:rsidP="00B0496F">
      <w:pPr>
        <w:spacing w:line="276" w:lineRule="auto"/>
        <w:jc w:val="both"/>
        <w:rPr>
          <w:rFonts w:ascii="Arial" w:hAnsi="Arial" w:cs="Arial"/>
          <w:b/>
          <w:sz w:val="22"/>
          <w:szCs w:val="22"/>
          <w:u w:val="single"/>
          <w:lang w:val="es-ES"/>
        </w:rPr>
      </w:pPr>
      <w:r w:rsidRPr="00747928">
        <w:rPr>
          <w:rFonts w:ascii="Arial" w:hAnsi="Arial" w:cs="Arial"/>
          <w:b/>
          <w:sz w:val="22"/>
          <w:szCs w:val="22"/>
          <w:u w:val="single"/>
          <w:lang w:val="es-ES"/>
        </w:rPr>
        <w:t xml:space="preserve">Criterios </w:t>
      </w:r>
      <w:r w:rsidR="000D141D" w:rsidRPr="00747928">
        <w:rPr>
          <w:rFonts w:ascii="Arial" w:hAnsi="Arial" w:cs="Arial"/>
          <w:b/>
          <w:sz w:val="22"/>
          <w:szCs w:val="22"/>
          <w:u w:val="single"/>
          <w:lang w:val="es-ES"/>
        </w:rPr>
        <w:t>t</w:t>
      </w:r>
      <w:r w:rsidR="001F3A8B" w:rsidRPr="00747928">
        <w:rPr>
          <w:rFonts w:ascii="Arial" w:hAnsi="Arial" w:cs="Arial"/>
          <w:b/>
          <w:sz w:val="22"/>
          <w:szCs w:val="22"/>
          <w:u w:val="single"/>
          <w:lang w:val="es-ES"/>
        </w:rPr>
        <w:t>é</w:t>
      </w:r>
      <w:r w:rsidRPr="00747928">
        <w:rPr>
          <w:rFonts w:ascii="Arial" w:hAnsi="Arial" w:cs="Arial"/>
          <w:b/>
          <w:sz w:val="22"/>
          <w:szCs w:val="22"/>
          <w:u w:val="single"/>
          <w:lang w:val="es-ES"/>
        </w:rPr>
        <w:t>cnicos evaluables mediante fórmulas</w:t>
      </w:r>
    </w:p>
    <w:p w14:paraId="7970074B" w14:textId="5A6843D0" w:rsidR="00850FDD" w:rsidRPr="00747928" w:rsidRDefault="00850FDD" w:rsidP="00B0496F">
      <w:pPr>
        <w:spacing w:line="276" w:lineRule="auto"/>
        <w:jc w:val="both"/>
        <w:rPr>
          <w:rFonts w:ascii="Arial" w:hAnsi="Arial" w:cs="Arial"/>
          <w:sz w:val="22"/>
          <w:szCs w:val="22"/>
          <w:lang w:val="es-ES"/>
        </w:rPr>
      </w:pPr>
    </w:p>
    <w:p w14:paraId="6CFE59B4" w14:textId="118CD8A3" w:rsidR="00850FDD" w:rsidRPr="00747928" w:rsidRDefault="00EF2C54"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La puntuación máxima será de </w:t>
      </w:r>
      <w:r w:rsidRPr="00747928">
        <w:rPr>
          <w:rFonts w:ascii="Arial" w:hAnsi="Arial" w:cs="Arial"/>
          <w:b/>
          <w:sz w:val="22"/>
          <w:szCs w:val="22"/>
          <w:lang w:val="es-ES"/>
        </w:rPr>
        <w:t>9 puntos</w:t>
      </w:r>
    </w:p>
    <w:p w14:paraId="61C15DAD" w14:textId="5446A509" w:rsidR="00850FDD" w:rsidRPr="00747928" w:rsidRDefault="00850FDD" w:rsidP="00B0496F">
      <w:pPr>
        <w:spacing w:line="276" w:lineRule="auto"/>
        <w:jc w:val="both"/>
        <w:rPr>
          <w:rFonts w:ascii="Arial" w:hAnsi="Arial" w:cs="Arial"/>
          <w:sz w:val="22"/>
          <w:szCs w:val="22"/>
          <w:lang w:val="es-ES"/>
        </w:rPr>
      </w:pPr>
    </w:p>
    <w:tbl>
      <w:tblPr>
        <w:tblW w:w="8680" w:type="dxa"/>
        <w:tblCellMar>
          <w:left w:w="70" w:type="dxa"/>
          <w:right w:w="70" w:type="dxa"/>
        </w:tblCellMar>
        <w:tblLook w:val="04A0" w:firstRow="1" w:lastRow="0" w:firstColumn="1" w:lastColumn="0" w:noHBand="0" w:noVBand="1"/>
      </w:tblPr>
      <w:tblGrid>
        <w:gridCol w:w="6540"/>
        <w:gridCol w:w="2140"/>
      </w:tblGrid>
      <w:tr w:rsidR="0043745A" w:rsidRPr="00747928" w14:paraId="2D89DE3B" w14:textId="77777777" w:rsidTr="00F1517F">
        <w:trPr>
          <w:trHeight w:val="345"/>
        </w:trPr>
        <w:tc>
          <w:tcPr>
            <w:tcW w:w="6540" w:type="dxa"/>
            <w:tcBorders>
              <w:top w:val="nil"/>
              <w:left w:val="nil"/>
              <w:bottom w:val="single" w:sz="4" w:space="0" w:color="auto"/>
              <w:right w:val="nil"/>
            </w:tcBorders>
            <w:shd w:val="clear" w:color="000000" w:fill="BFBFBF"/>
            <w:vAlign w:val="bottom"/>
            <w:hideMark/>
          </w:tcPr>
          <w:p w14:paraId="5A7EF74E" w14:textId="755E649D" w:rsidR="0043745A" w:rsidRPr="00747928" w:rsidRDefault="0043745A" w:rsidP="001F3A8B">
            <w:pPr>
              <w:spacing w:line="276" w:lineRule="auto"/>
              <w:jc w:val="both"/>
              <w:rPr>
                <w:rFonts w:ascii="Arial" w:hAnsi="Arial" w:cs="Arial"/>
                <w:b/>
                <w:bCs/>
                <w:lang w:val="es-ES"/>
              </w:rPr>
            </w:pPr>
            <w:r w:rsidRPr="00747928">
              <w:rPr>
                <w:rFonts w:ascii="Arial" w:hAnsi="Arial" w:cs="Arial"/>
                <w:b/>
                <w:bCs/>
                <w:lang w:val="es-ES"/>
              </w:rPr>
              <w:t xml:space="preserve">Criterios </w:t>
            </w:r>
            <w:r w:rsidR="000D141D" w:rsidRPr="00747928">
              <w:rPr>
                <w:rFonts w:ascii="Arial" w:hAnsi="Arial" w:cs="Arial"/>
                <w:b/>
                <w:bCs/>
                <w:lang w:val="es-ES"/>
              </w:rPr>
              <w:t>t</w:t>
            </w:r>
            <w:r w:rsidR="001F3A8B" w:rsidRPr="00747928">
              <w:rPr>
                <w:rFonts w:ascii="Arial" w:hAnsi="Arial" w:cs="Arial"/>
                <w:b/>
                <w:bCs/>
                <w:lang w:val="es-ES"/>
              </w:rPr>
              <w:t>é</w:t>
            </w:r>
            <w:r w:rsidRPr="00747928">
              <w:rPr>
                <w:rFonts w:ascii="Arial" w:hAnsi="Arial" w:cs="Arial"/>
                <w:b/>
                <w:bCs/>
                <w:lang w:val="es-ES"/>
              </w:rPr>
              <w:t>cnicos automáticos</w:t>
            </w:r>
          </w:p>
        </w:tc>
        <w:tc>
          <w:tcPr>
            <w:tcW w:w="2140" w:type="dxa"/>
            <w:tcBorders>
              <w:top w:val="nil"/>
              <w:left w:val="nil"/>
              <w:bottom w:val="single" w:sz="4" w:space="0" w:color="auto"/>
              <w:right w:val="nil"/>
            </w:tcBorders>
            <w:shd w:val="clear" w:color="000000" w:fill="BFBFBF"/>
            <w:vAlign w:val="center"/>
            <w:hideMark/>
          </w:tcPr>
          <w:p w14:paraId="53E25954" w14:textId="77777777" w:rsidR="0043745A" w:rsidRPr="00747928" w:rsidRDefault="0043745A" w:rsidP="00B0496F">
            <w:pPr>
              <w:spacing w:line="276" w:lineRule="auto"/>
              <w:jc w:val="both"/>
              <w:rPr>
                <w:rFonts w:ascii="Arial" w:hAnsi="Arial" w:cs="Arial"/>
                <w:b/>
                <w:bCs/>
                <w:lang w:val="es-ES"/>
              </w:rPr>
            </w:pPr>
            <w:r w:rsidRPr="00747928">
              <w:rPr>
                <w:rFonts w:ascii="Arial" w:hAnsi="Arial" w:cs="Arial"/>
                <w:b/>
                <w:bCs/>
                <w:lang w:val="es-ES"/>
              </w:rPr>
              <w:t>Puntos</w:t>
            </w:r>
          </w:p>
        </w:tc>
      </w:tr>
      <w:tr w:rsidR="0043745A" w:rsidRPr="00747928" w14:paraId="110631B3" w14:textId="77777777" w:rsidTr="00F1517F">
        <w:trPr>
          <w:trHeight w:val="300"/>
        </w:trPr>
        <w:tc>
          <w:tcPr>
            <w:tcW w:w="6540" w:type="dxa"/>
            <w:tcBorders>
              <w:top w:val="nil"/>
              <w:left w:val="nil"/>
              <w:bottom w:val="single" w:sz="4" w:space="0" w:color="auto"/>
              <w:right w:val="nil"/>
            </w:tcBorders>
            <w:shd w:val="clear" w:color="auto" w:fill="auto"/>
            <w:vAlign w:val="center"/>
            <w:hideMark/>
          </w:tcPr>
          <w:p w14:paraId="1D1F5ACC" w14:textId="77777777" w:rsidR="0043745A" w:rsidRPr="00747928" w:rsidRDefault="0043745A" w:rsidP="00B0496F">
            <w:pPr>
              <w:spacing w:line="276" w:lineRule="auto"/>
              <w:jc w:val="both"/>
              <w:rPr>
                <w:rFonts w:ascii="Arial" w:hAnsi="Arial" w:cs="Arial"/>
                <w:lang w:val="es-ES"/>
              </w:rPr>
            </w:pPr>
            <w:r w:rsidRPr="00747928">
              <w:rPr>
                <w:rFonts w:ascii="Arial" w:hAnsi="Arial" w:cs="Arial"/>
                <w:lang w:val="es-ES"/>
              </w:rPr>
              <w:t>Equipo docente</w:t>
            </w:r>
          </w:p>
        </w:tc>
        <w:tc>
          <w:tcPr>
            <w:tcW w:w="2140" w:type="dxa"/>
            <w:tcBorders>
              <w:top w:val="nil"/>
              <w:left w:val="nil"/>
              <w:bottom w:val="single" w:sz="4" w:space="0" w:color="auto"/>
              <w:right w:val="nil"/>
            </w:tcBorders>
            <w:shd w:val="clear" w:color="auto" w:fill="auto"/>
            <w:vAlign w:val="center"/>
            <w:hideMark/>
          </w:tcPr>
          <w:p w14:paraId="56EB0406" w14:textId="77777777" w:rsidR="0043745A" w:rsidRPr="00747928" w:rsidRDefault="0043745A" w:rsidP="009C059F">
            <w:pPr>
              <w:spacing w:line="276" w:lineRule="auto"/>
              <w:jc w:val="center"/>
              <w:rPr>
                <w:rFonts w:ascii="Arial" w:hAnsi="Arial" w:cs="Arial"/>
                <w:lang w:val="es-ES"/>
              </w:rPr>
            </w:pPr>
            <w:r w:rsidRPr="00747928">
              <w:rPr>
                <w:rFonts w:ascii="Arial" w:hAnsi="Arial" w:cs="Arial"/>
                <w:lang w:val="es-ES"/>
              </w:rPr>
              <w:t>6</w:t>
            </w:r>
          </w:p>
        </w:tc>
      </w:tr>
      <w:tr w:rsidR="0043745A" w:rsidRPr="00747928" w14:paraId="39D1716A" w14:textId="77777777" w:rsidTr="00F1517F">
        <w:trPr>
          <w:trHeight w:val="300"/>
        </w:trPr>
        <w:tc>
          <w:tcPr>
            <w:tcW w:w="6540" w:type="dxa"/>
            <w:tcBorders>
              <w:top w:val="nil"/>
              <w:left w:val="nil"/>
              <w:bottom w:val="single" w:sz="4" w:space="0" w:color="auto"/>
              <w:right w:val="nil"/>
            </w:tcBorders>
            <w:shd w:val="clear" w:color="auto" w:fill="auto"/>
            <w:vAlign w:val="center"/>
            <w:hideMark/>
          </w:tcPr>
          <w:p w14:paraId="35AD5980" w14:textId="77777777" w:rsidR="0043745A" w:rsidRPr="00747928" w:rsidRDefault="0043745A" w:rsidP="00B0496F">
            <w:pPr>
              <w:spacing w:line="276" w:lineRule="auto"/>
              <w:jc w:val="both"/>
              <w:rPr>
                <w:rFonts w:ascii="Arial" w:hAnsi="Arial" w:cs="Arial"/>
                <w:lang w:val="es-ES"/>
              </w:rPr>
            </w:pPr>
            <w:r w:rsidRPr="00747928">
              <w:rPr>
                <w:rFonts w:ascii="Arial" w:hAnsi="Arial" w:cs="Arial"/>
                <w:lang w:val="es-ES"/>
              </w:rPr>
              <w:t>Paridad hombres/mujeres</w:t>
            </w:r>
          </w:p>
        </w:tc>
        <w:tc>
          <w:tcPr>
            <w:tcW w:w="2140" w:type="dxa"/>
            <w:tcBorders>
              <w:top w:val="nil"/>
              <w:left w:val="nil"/>
              <w:bottom w:val="single" w:sz="4" w:space="0" w:color="auto"/>
              <w:right w:val="nil"/>
            </w:tcBorders>
            <w:shd w:val="clear" w:color="auto" w:fill="auto"/>
            <w:vAlign w:val="center"/>
            <w:hideMark/>
          </w:tcPr>
          <w:p w14:paraId="564F4330" w14:textId="77777777" w:rsidR="0043745A" w:rsidRPr="00747928" w:rsidRDefault="0043745A" w:rsidP="009C059F">
            <w:pPr>
              <w:spacing w:line="276" w:lineRule="auto"/>
              <w:jc w:val="center"/>
              <w:rPr>
                <w:rFonts w:ascii="Arial" w:hAnsi="Arial" w:cs="Arial"/>
                <w:lang w:val="es-ES"/>
              </w:rPr>
            </w:pPr>
            <w:r w:rsidRPr="00747928">
              <w:rPr>
                <w:rFonts w:ascii="Arial" w:hAnsi="Arial" w:cs="Arial"/>
                <w:lang w:val="es-ES"/>
              </w:rPr>
              <w:t>3</w:t>
            </w:r>
          </w:p>
        </w:tc>
      </w:tr>
      <w:tr w:rsidR="0043745A" w:rsidRPr="00747928" w14:paraId="7AC7E7F1" w14:textId="77777777" w:rsidTr="00F1517F">
        <w:trPr>
          <w:trHeight w:val="300"/>
        </w:trPr>
        <w:tc>
          <w:tcPr>
            <w:tcW w:w="6540" w:type="dxa"/>
            <w:tcBorders>
              <w:top w:val="nil"/>
              <w:left w:val="nil"/>
              <w:bottom w:val="single" w:sz="4" w:space="0" w:color="auto"/>
              <w:right w:val="nil"/>
            </w:tcBorders>
            <w:shd w:val="clear" w:color="auto" w:fill="auto"/>
            <w:vAlign w:val="center"/>
            <w:hideMark/>
          </w:tcPr>
          <w:p w14:paraId="32F8B558" w14:textId="77777777" w:rsidR="0043745A" w:rsidRPr="00747928" w:rsidRDefault="0043745A" w:rsidP="00B0496F">
            <w:pPr>
              <w:spacing w:line="276" w:lineRule="auto"/>
              <w:jc w:val="both"/>
              <w:rPr>
                <w:rFonts w:ascii="Arial" w:hAnsi="Arial" w:cs="Arial"/>
                <w:b/>
                <w:bCs/>
                <w:lang w:val="es-ES"/>
              </w:rPr>
            </w:pPr>
            <w:r w:rsidRPr="00747928">
              <w:rPr>
                <w:rFonts w:ascii="Arial" w:hAnsi="Arial" w:cs="Arial"/>
                <w:b/>
                <w:bCs/>
                <w:lang w:val="es-ES"/>
              </w:rPr>
              <w:t>Total</w:t>
            </w:r>
          </w:p>
        </w:tc>
        <w:tc>
          <w:tcPr>
            <w:tcW w:w="2140" w:type="dxa"/>
            <w:tcBorders>
              <w:top w:val="nil"/>
              <w:left w:val="nil"/>
              <w:bottom w:val="single" w:sz="4" w:space="0" w:color="auto"/>
              <w:right w:val="nil"/>
            </w:tcBorders>
            <w:shd w:val="clear" w:color="auto" w:fill="auto"/>
            <w:vAlign w:val="center"/>
            <w:hideMark/>
          </w:tcPr>
          <w:p w14:paraId="0A51AF8A" w14:textId="77777777" w:rsidR="0043745A" w:rsidRPr="00747928" w:rsidRDefault="0043745A" w:rsidP="009C059F">
            <w:pPr>
              <w:spacing w:line="276" w:lineRule="auto"/>
              <w:jc w:val="center"/>
              <w:rPr>
                <w:rFonts w:ascii="Arial" w:hAnsi="Arial" w:cs="Arial"/>
                <w:b/>
                <w:bCs/>
                <w:lang w:val="es-ES"/>
              </w:rPr>
            </w:pPr>
            <w:r w:rsidRPr="00747928">
              <w:rPr>
                <w:rFonts w:ascii="Arial" w:hAnsi="Arial" w:cs="Arial"/>
                <w:b/>
                <w:bCs/>
                <w:lang w:val="es-ES"/>
              </w:rPr>
              <w:t>9</w:t>
            </w:r>
          </w:p>
        </w:tc>
      </w:tr>
      <w:tr w:rsidR="0043745A" w:rsidRPr="00747928" w14:paraId="3264D040" w14:textId="77777777" w:rsidTr="00F1517F">
        <w:trPr>
          <w:trHeight w:val="300"/>
        </w:trPr>
        <w:tc>
          <w:tcPr>
            <w:tcW w:w="6540" w:type="dxa"/>
            <w:tcBorders>
              <w:top w:val="nil"/>
              <w:left w:val="nil"/>
              <w:bottom w:val="single" w:sz="4" w:space="0" w:color="auto"/>
              <w:right w:val="nil"/>
            </w:tcBorders>
            <w:shd w:val="clear" w:color="000000" w:fill="BFBFBF"/>
            <w:vAlign w:val="center"/>
            <w:hideMark/>
          </w:tcPr>
          <w:p w14:paraId="621A0C33" w14:textId="77777777" w:rsidR="0043745A" w:rsidRPr="00747928" w:rsidRDefault="0043745A" w:rsidP="00B0496F">
            <w:pPr>
              <w:spacing w:line="276" w:lineRule="auto"/>
              <w:jc w:val="both"/>
              <w:rPr>
                <w:rFonts w:ascii="Arial" w:hAnsi="Arial" w:cs="Arial"/>
                <w:b/>
                <w:bCs/>
                <w:lang w:val="es-ES"/>
              </w:rPr>
            </w:pPr>
            <w:r w:rsidRPr="00747928">
              <w:rPr>
                <w:rFonts w:ascii="Arial" w:hAnsi="Arial" w:cs="Arial"/>
                <w:b/>
                <w:bCs/>
                <w:lang w:val="es-ES"/>
              </w:rPr>
              <w:t>Equipo docente</w:t>
            </w:r>
          </w:p>
        </w:tc>
        <w:tc>
          <w:tcPr>
            <w:tcW w:w="2140" w:type="dxa"/>
            <w:tcBorders>
              <w:top w:val="nil"/>
              <w:left w:val="nil"/>
              <w:bottom w:val="single" w:sz="4" w:space="0" w:color="auto"/>
              <w:right w:val="nil"/>
            </w:tcBorders>
            <w:shd w:val="clear" w:color="000000" w:fill="BFBFBF"/>
            <w:vAlign w:val="center"/>
            <w:hideMark/>
          </w:tcPr>
          <w:p w14:paraId="1C52DFEA" w14:textId="0A0B11EE" w:rsidR="0043745A" w:rsidRPr="00747928" w:rsidRDefault="0043745A" w:rsidP="009C059F">
            <w:pPr>
              <w:spacing w:line="276" w:lineRule="auto"/>
              <w:jc w:val="center"/>
              <w:rPr>
                <w:rFonts w:ascii="Arial" w:hAnsi="Arial" w:cs="Arial"/>
                <w:b/>
                <w:bCs/>
                <w:lang w:val="es-ES"/>
              </w:rPr>
            </w:pPr>
          </w:p>
        </w:tc>
      </w:tr>
      <w:tr w:rsidR="0043745A" w:rsidRPr="00747928" w14:paraId="4B12A8BF" w14:textId="77777777" w:rsidTr="00F1517F">
        <w:trPr>
          <w:trHeight w:val="300"/>
        </w:trPr>
        <w:tc>
          <w:tcPr>
            <w:tcW w:w="6540" w:type="dxa"/>
            <w:tcBorders>
              <w:top w:val="nil"/>
              <w:left w:val="nil"/>
              <w:bottom w:val="single" w:sz="4" w:space="0" w:color="auto"/>
              <w:right w:val="nil"/>
            </w:tcBorders>
            <w:shd w:val="clear" w:color="auto" w:fill="auto"/>
            <w:vAlign w:val="center"/>
            <w:hideMark/>
          </w:tcPr>
          <w:p w14:paraId="60960296" w14:textId="77777777" w:rsidR="0043745A" w:rsidRPr="00747928" w:rsidRDefault="0043745A" w:rsidP="00B0496F">
            <w:pPr>
              <w:spacing w:line="276" w:lineRule="auto"/>
              <w:jc w:val="both"/>
              <w:rPr>
                <w:rFonts w:ascii="Arial" w:hAnsi="Arial" w:cs="Arial"/>
                <w:lang w:val="es-ES"/>
              </w:rPr>
            </w:pPr>
            <w:r w:rsidRPr="00747928">
              <w:rPr>
                <w:rFonts w:ascii="Arial" w:hAnsi="Arial" w:cs="Arial"/>
                <w:lang w:val="es-ES"/>
              </w:rPr>
              <w:t>El equipo docente presentado tiene 10 o más docentes</w:t>
            </w:r>
          </w:p>
        </w:tc>
        <w:tc>
          <w:tcPr>
            <w:tcW w:w="2140" w:type="dxa"/>
            <w:tcBorders>
              <w:top w:val="nil"/>
              <w:left w:val="nil"/>
              <w:bottom w:val="single" w:sz="4" w:space="0" w:color="auto"/>
              <w:right w:val="nil"/>
            </w:tcBorders>
            <w:shd w:val="clear" w:color="auto" w:fill="auto"/>
            <w:vAlign w:val="center"/>
            <w:hideMark/>
          </w:tcPr>
          <w:p w14:paraId="75EE1E70" w14:textId="77777777" w:rsidR="0043745A" w:rsidRPr="00747928" w:rsidRDefault="0043745A" w:rsidP="009C059F">
            <w:pPr>
              <w:spacing w:line="276" w:lineRule="auto"/>
              <w:jc w:val="center"/>
              <w:rPr>
                <w:rFonts w:ascii="Arial" w:hAnsi="Arial" w:cs="Arial"/>
                <w:lang w:val="es-ES"/>
              </w:rPr>
            </w:pPr>
            <w:r w:rsidRPr="00747928">
              <w:rPr>
                <w:rFonts w:ascii="Arial" w:hAnsi="Arial" w:cs="Arial"/>
                <w:lang w:val="es-ES"/>
              </w:rPr>
              <w:t>6</w:t>
            </w:r>
          </w:p>
        </w:tc>
      </w:tr>
      <w:tr w:rsidR="0043745A" w:rsidRPr="00747928" w14:paraId="1BED7F52" w14:textId="77777777" w:rsidTr="00F1517F">
        <w:trPr>
          <w:trHeight w:val="300"/>
        </w:trPr>
        <w:tc>
          <w:tcPr>
            <w:tcW w:w="6540" w:type="dxa"/>
            <w:tcBorders>
              <w:top w:val="nil"/>
              <w:left w:val="nil"/>
              <w:bottom w:val="single" w:sz="4" w:space="0" w:color="auto"/>
              <w:right w:val="nil"/>
            </w:tcBorders>
            <w:shd w:val="clear" w:color="auto" w:fill="auto"/>
            <w:vAlign w:val="center"/>
            <w:hideMark/>
          </w:tcPr>
          <w:p w14:paraId="25E07D2E" w14:textId="77777777" w:rsidR="0043745A" w:rsidRPr="00747928" w:rsidRDefault="0043745A" w:rsidP="00B0496F">
            <w:pPr>
              <w:spacing w:line="276" w:lineRule="auto"/>
              <w:jc w:val="both"/>
              <w:rPr>
                <w:rFonts w:ascii="Arial" w:hAnsi="Arial" w:cs="Arial"/>
                <w:lang w:val="es-ES"/>
              </w:rPr>
            </w:pPr>
            <w:r w:rsidRPr="00747928">
              <w:rPr>
                <w:rFonts w:ascii="Arial" w:hAnsi="Arial" w:cs="Arial"/>
                <w:lang w:val="es-ES"/>
              </w:rPr>
              <w:t>El equipo docente presentado tiene 7 y 9 docentes</w:t>
            </w:r>
          </w:p>
        </w:tc>
        <w:tc>
          <w:tcPr>
            <w:tcW w:w="2140" w:type="dxa"/>
            <w:tcBorders>
              <w:top w:val="nil"/>
              <w:left w:val="nil"/>
              <w:bottom w:val="single" w:sz="4" w:space="0" w:color="auto"/>
              <w:right w:val="nil"/>
            </w:tcBorders>
            <w:shd w:val="clear" w:color="auto" w:fill="auto"/>
            <w:vAlign w:val="center"/>
            <w:hideMark/>
          </w:tcPr>
          <w:p w14:paraId="302F26BA" w14:textId="77777777" w:rsidR="0043745A" w:rsidRPr="00747928" w:rsidRDefault="0043745A" w:rsidP="009C059F">
            <w:pPr>
              <w:spacing w:line="276" w:lineRule="auto"/>
              <w:jc w:val="center"/>
              <w:rPr>
                <w:rFonts w:ascii="Arial" w:hAnsi="Arial" w:cs="Arial"/>
                <w:lang w:val="es-ES"/>
              </w:rPr>
            </w:pPr>
            <w:r w:rsidRPr="00747928">
              <w:rPr>
                <w:rFonts w:ascii="Arial" w:hAnsi="Arial" w:cs="Arial"/>
                <w:lang w:val="es-ES"/>
              </w:rPr>
              <w:t>3</w:t>
            </w:r>
          </w:p>
        </w:tc>
      </w:tr>
      <w:tr w:rsidR="0043745A" w:rsidRPr="00747928" w14:paraId="16F412C2" w14:textId="77777777" w:rsidTr="00F1517F">
        <w:trPr>
          <w:trHeight w:val="300"/>
        </w:trPr>
        <w:tc>
          <w:tcPr>
            <w:tcW w:w="6540" w:type="dxa"/>
            <w:tcBorders>
              <w:top w:val="nil"/>
              <w:left w:val="nil"/>
              <w:bottom w:val="single" w:sz="4" w:space="0" w:color="auto"/>
              <w:right w:val="nil"/>
            </w:tcBorders>
            <w:shd w:val="clear" w:color="000000" w:fill="FFFFFF"/>
            <w:vAlign w:val="center"/>
            <w:hideMark/>
          </w:tcPr>
          <w:p w14:paraId="013A26CA" w14:textId="77777777" w:rsidR="0043745A" w:rsidRPr="00747928" w:rsidRDefault="0043745A" w:rsidP="00B0496F">
            <w:pPr>
              <w:spacing w:line="276" w:lineRule="auto"/>
              <w:jc w:val="both"/>
              <w:rPr>
                <w:rFonts w:ascii="Arial" w:hAnsi="Arial" w:cs="Arial"/>
                <w:lang w:val="es-ES"/>
              </w:rPr>
            </w:pPr>
            <w:r w:rsidRPr="00747928">
              <w:rPr>
                <w:rFonts w:ascii="Arial" w:hAnsi="Arial" w:cs="Arial"/>
                <w:lang w:val="es-ES"/>
              </w:rPr>
              <w:t>El equipo docente presentado tiene entre 4 y 6 docentes</w:t>
            </w:r>
          </w:p>
        </w:tc>
        <w:tc>
          <w:tcPr>
            <w:tcW w:w="2140" w:type="dxa"/>
            <w:tcBorders>
              <w:top w:val="nil"/>
              <w:left w:val="nil"/>
              <w:bottom w:val="single" w:sz="4" w:space="0" w:color="auto"/>
              <w:right w:val="nil"/>
            </w:tcBorders>
            <w:shd w:val="clear" w:color="auto" w:fill="auto"/>
            <w:vAlign w:val="center"/>
            <w:hideMark/>
          </w:tcPr>
          <w:p w14:paraId="2EEEB720" w14:textId="77777777" w:rsidR="0043745A" w:rsidRPr="00747928" w:rsidRDefault="0043745A" w:rsidP="009C059F">
            <w:pPr>
              <w:spacing w:line="276" w:lineRule="auto"/>
              <w:jc w:val="center"/>
              <w:rPr>
                <w:rFonts w:ascii="Arial" w:hAnsi="Arial" w:cs="Arial"/>
                <w:lang w:val="es-ES"/>
              </w:rPr>
            </w:pPr>
            <w:r w:rsidRPr="00747928">
              <w:rPr>
                <w:rFonts w:ascii="Arial" w:hAnsi="Arial" w:cs="Arial"/>
                <w:lang w:val="es-ES"/>
              </w:rPr>
              <w:t>1</w:t>
            </w:r>
          </w:p>
        </w:tc>
      </w:tr>
      <w:tr w:rsidR="0043745A" w:rsidRPr="00747928" w14:paraId="1C0EFF0A" w14:textId="77777777" w:rsidTr="00F1517F">
        <w:trPr>
          <w:trHeight w:val="300"/>
        </w:trPr>
        <w:tc>
          <w:tcPr>
            <w:tcW w:w="6540" w:type="dxa"/>
            <w:tcBorders>
              <w:top w:val="nil"/>
              <w:left w:val="nil"/>
              <w:bottom w:val="single" w:sz="4" w:space="0" w:color="auto"/>
              <w:right w:val="nil"/>
            </w:tcBorders>
            <w:shd w:val="clear" w:color="000000" w:fill="BFBFBF"/>
            <w:vAlign w:val="center"/>
            <w:hideMark/>
          </w:tcPr>
          <w:p w14:paraId="2C804A12" w14:textId="77777777" w:rsidR="0043745A" w:rsidRPr="00747928" w:rsidRDefault="0043745A" w:rsidP="00B0496F">
            <w:pPr>
              <w:spacing w:line="276" w:lineRule="auto"/>
              <w:jc w:val="both"/>
              <w:rPr>
                <w:rFonts w:ascii="Arial" w:hAnsi="Arial" w:cs="Arial"/>
                <w:b/>
                <w:bCs/>
                <w:lang w:val="es-ES"/>
              </w:rPr>
            </w:pPr>
            <w:r w:rsidRPr="00747928">
              <w:rPr>
                <w:rFonts w:ascii="Arial" w:hAnsi="Arial" w:cs="Arial"/>
                <w:b/>
                <w:bCs/>
                <w:lang w:val="es-ES"/>
              </w:rPr>
              <w:t>Paridad hombres/mujeres</w:t>
            </w:r>
          </w:p>
        </w:tc>
        <w:tc>
          <w:tcPr>
            <w:tcW w:w="2140" w:type="dxa"/>
            <w:tcBorders>
              <w:top w:val="nil"/>
              <w:left w:val="nil"/>
              <w:bottom w:val="single" w:sz="4" w:space="0" w:color="auto"/>
              <w:right w:val="nil"/>
            </w:tcBorders>
            <w:shd w:val="clear" w:color="000000" w:fill="BFBFBF"/>
            <w:vAlign w:val="center"/>
            <w:hideMark/>
          </w:tcPr>
          <w:p w14:paraId="50A66F77" w14:textId="65BB89A9" w:rsidR="0043745A" w:rsidRPr="00747928" w:rsidRDefault="0043745A" w:rsidP="009C059F">
            <w:pPr>
              <w:spacing w:line="276" w:lineRule="auto"/>
              <w:jc w:val="center"/>
              <w:rPr>
                <w:rFonts w:ascii="Arial" w:hAnsi="Arial" w:cs="Arial"/>
                <w:b/>
                <w:bCs/>
                <w:lang w:val="es-ES"/>
              </w:rPr>
            </w:pPr>
          </w:p>
        </w:tc>
      </w:tr>
      <w:tr w:rsidR="0043745A" w:rsidRPr="00747928" w14:paraId="1A7CDAB0" w14:textId="77777777" w:rsidTr="00F1517F">
        <w:trPr>
          <w:trHeight w:val="300"/>
        </w:trPr>
        <w:tc>
          <w:tcPr>
            <w:tcW w:w="6540" w:type="dxa"/>
            <w:tcBorders>
              <w:top w:val="nil"/>
              <w:left w:val="nil"/>
              <w:bottom w:val="single" w:sz="4" w:space="0" w:color="auto"/>
              <w:right w:val="nil"/>
            </w:tcBorders>
            <w:shd w:val="clear" w:color="auto" w:fill="auto"/>
            <w:vAlign w:val="center"/>
            <w:hideMark/>
          </w:tcPr>
          <w:p w14:paraId="065AD37D" w14:textId="77777777" w:rsidR="0043745A" w:rsidRPr="00747928" w:rsidRDefault="0043745A" w:rsidP="00B0496F">
            <w:pPr>
              <w:spacing w:line="276" w:lineRule="auto"/>
              <w:jc w:val="both"/>
              <w:rPr>
                <w:rFonts w:ascii="Arial" w:hAnsi="Arial" w:cs="Arial"/>
                <w:lang w:val="es-ES"/>
              </w:rPr>
            </w:pPr>
            <w:r w:rsidRPr="00747928">
              <w:rPr>
                <w:rFonts w:ascii="Arial" w:hAnsi="Arial" w:cs="Arial"/>
                <w:lang w:val="es-ES"/>
              </w:rPr>
              <w:t>El equipo docente presentado está compuesto por un 50% o más mujeres</w:t>
            </w:r>
          </w:p>
        </w:tc>
        <w:tc>
          <w:tcPr>
            <w:tcW w:w="2140" w:type="dxa"/>
            <w:tcBorders>
              <w:top w:val="nil"/>
              <w:left w:val="nil"/>
              <w:bottom w:val="single" w:sz="4" w:space="0" w:color="auto"/>
              <w:right w:val="nil"/>
            </w:tcBorders>
            <w:shd w:val="clear" w:color="auto" w:fill="auto"/>
            <w:vAlign w:val="center"/>
            <w:hideMark/>
          </w:tcPr>
          <w:p w14:paraId="6570265E" w14:textId="77777777" w:rsidR="0043745A" w:rsidRPr="00747928" w:rsidRDefault="0043745A" w:rsidP="009C059F">
            <w:pPr>
              <w:spacing w:line="276" w:lineRule="auto"/>
              <w:jc w:val="center"/>
              <w:rPr>
                <w:rFonts w:ascii="Arial" w:hAnsi="Arial" w:cs="Arial"/>
                <w:lang w:val="es-ES"/>
              </w:rPr>
            </w:pPr>
            <w:r w:rsidRPr="00747928">
              <w:rPr>
                <w:rFonts w:ascii="Arial" w:hAnsi="Arial" w:cs="Arial"/>
                <w:lang w:val="es-ES"/>
              </w:rPr>
              <w:t>3</w:t>
            </w:r>
          </w:p>
        </w:tc>
      </w:tr>
      <w:tr w:rsidR="0043745A" w:rsidRPr="00747928" w14:paraId="31BD9734" w14:textId="77777777" w:rsidTr="00F1517F">
        <w:trPr>
          <w:trHeight w:val="375"/>
        </w:trPr>
        <w:tc>
          <w:tcPr>
            <w:tcW w:w="6540" w:type="dxa"/>
            <w:tcBorders>
              <w:top w:val="nil"/>
              <w:left w:val="nil"/>
              <w:bottom w:val="single" w:sz="4" w:space="0" w:color="auto"/>
              <w:right w:val="nil"/>
            </w:tcBorders>
            <w:shd w:val="clear" w:color="auto" w:fill="auto"/>
            <w:vAlign w:val="center"/>
            <w:hideMark/>
          </w:tcPr>
          <w:p w14:paraId="42DE530D" w14:textId="77777777" w:rsidR="0043745A" w:rsidRPr="00747928" w:rsidRDefault="0043745A" w:rsidP="00B0496F">
            <w:pPr>
              <w:spacing w:line="276" w:lineRule="auto"/>
              <w:jc w:val="both"/>
              <w:rPr>
                <w:rFonts w:ascii="Arial" w:hAnsi="Arial" w:cs="Arial"/>
                <w:lang w:val="es-ES"/>
              </w:rPr>
            </w:pPr>
            <w:r w:rsidRPr="00747928">
              <w:rPr>
                <w:rFonts w:ascii="Arial" w:hAnsi="Arial" w:cs="Arial"/>
                <w:lang w:val="es-ES"/>
              </w:rPr>
              <w:t>El equipo docente presentado está compuesto entre un 35% y un 49,99% de  mujeres</w:t>
            </w:r>
          </w:p>
        </w:tc>
        <w:tc>
          <w:tcPr>
            <w:tcW w:w="2140" w:type="dxa"/>
            <w:tcBorders>
              <w:top w:val="nil"/>
              <w:left w:val="nil"/>
              <w:bottom w:val="single" w:sz="4" w:space="0" w:color="auto"/>
              <w:right w:val="nil"/>
            </w:tcBorders>
            <w:shd w:val="clear" w:color="auto" w:fill="auto"/>
            <w:vAlign w:val="center"/>
            <w:hideMark/>
          </w:tcPr>
          <w:p w14:paraId="6624EDA4" w14:textId="77777777" w:rsidR="0043745A" w:rsidRPr="00747928" w:rsidRDefault="0043745A" w:rsidP="009C059F">
            <w:pPr>
              <w:spacing w:line="276" w:lineRule="auto"/>
              <w:jc w:val="center"/>
              <w:rPr>
                <w:rFonts w:ascii="Arial" w:hAnsi="Arial" w:cs="Arial"/>
                <w:lang w:val="es-ES"/>
              </w:rPr>
            </w:pPr>
            <w:r w:rsidRPr="00747928">
              <w:rPr>
                <w:rFonts w:ascii="Arial" w:hAnsi="Arial" w:cs="Arial"/>
                <w:lang w:val="es-ES"/>
              </w:rPr>
              <w:t>2</w:t>
            </w:r>
          </w:p>
        </w:tc>
      </w:tr>
      <w:tr w:rsidR="0043745A" w:rsidRPr="00747928" w14:paraId="10DBA11D" w14:textId="77777777" w:rsidTr="00F1517F">
        <w:trPr>
          <w:trHeight w:val="300"/>
        </w:trPr>
        <w:tc>
          <w:tcPr>
            <w:tcW w:w="6540" w:type="dxa"/>
            <w:tcBorders>
              <w:top w:val="nil"/>
              <w:left w:val="nil"/>
              <w:bottom w:val="single" w:sz="4" w:space="0" w:color="auto"/>
              <w:right w:val="nil"/>
            </w:tcBorders>
            <w:shd w:val="clear" w:color="auto" w:fill="auto"/>
            <w:vAlign w:val="center"/>
            <w:hideMark/>
          </w:tcPr>
          <w:p w14:paraId="515E6B93" w14:textId="77777777" w:rsidR="0043745A" w:rsidRPr="00747928" w:rsidRDefault="0043745A" w:rsidP="00B0496F">
            <w:pPr>
              <w:spacing w:line="276" w:lineRule="auto"/>
              <w:jc w:val="both"/>
              <w:rPr>
                <w:rFonts w:ascii="Arial" w:hAnsi="Arial" w:cs="Arial"/>
                <w:lang w:val="es-ES"/>
              </w:rPr>
            </w:pPr>
            <w:r w:rsidRPr="00747928">
              <w:rPr>
                <w:rFonts w:ascii="Arial" w:hAnsi="Arial" w:cs="Arial"/>
                <w:lang w:val="es-ES"/>
              </w:rPr>
              <w:t>El equipo docente presentado está compuesto por menos de un 35% de mujeres</w:t>
            </w:r>
          </w:p>
        </w:tc>
        <w:tc>
          <w:tcPr>
            <w:tcW w:w="2140" w:type="dxa"/>
            <w:tcBorders>
              <w:top w:val="nil"/>
              <w:left w:val="nil"/>
              <w:bottom w:val="single" w:sz="4" w:space="0" w:color="auto"/>
              <w:right w:val="nil"/>
            </w:tcBorders>
            <w:shd w:val="clear" w:color="auto" w:fill="auto"/>
            <w:vAlign w:val="center"/>
            <w:hideMark/>
          </w:tcPr>
          <w:p w14:paraId="2E51BD65" w14:textId="77777777" w:rsidR="0043745A" w:rsidRPr="00747928" w:rsidRDefault="0043745A" w:rsidP="009C059F">
            <w:pPr>
              <w:spacing w:line="276" w:lineRule="auto"/>
              <w:jc w:val="center"/>
              <w:rPr>
                <w:rFonts w:ascii="Arial" w:hAnsi="Arial" w:cs="Arial"/>
                <w:lang w:val="es-ES"/>
              </w:rPr>
            </w:pPr>
            <w:r w:rsidRPr="00747928">
              <w:rPr>
                <w:rFonts w:ascii="Arial" w:hAnsi="Arial" w:cs="Arial"/>
                <w:lang w:val="es-ES"/>
              </w:rPr>
              <w:t>1</w:t>
            </w:r>
          </w:p>
        </w:tc>
      </w:tr>
    </w:tbl>
    <w:p w14:paraId="4FF11D52" w14:textId="77777777" w:rsidR="00A00143" w:rsidRPr="00747928" w:rsidRDefault="00A00143" w:rsidP="00B0496F">
      <w:pPr>
        <w:spacing w:line="276" w:lineRule="auto"/>
        <w:jc w:val="both"/>
        <w:rPr>
          <w:rFonts w:ascii="Arial" w:hAnsi="Arial" w:cs="Arial"/>
          <w:sz w:val="22"/>
          <w:szCs w:val="22"/>
          <w:lang w:val="es-ES"/>
        </w:rPr>
      </w:pPr>
    </w:p>
    <w:p w14:paraId="2B47EFAB" w14:textId="77777777" w:rsidR="00BD699A" w:rsidRPr="00747928" w:rsidRDefault="00BD699A" w:rsidP="00B0496F">
      <w:pPr>
        <w:spacing w:line="276" w:lineRule="auto"/>
        <w:jc w:val="both"/>
        <w:rPr>
          <w:rFonts w:ascii="Arial" w:hAnsi="Arial" w:cs="Arial"/>
          <w:b/>
          <w:bCs/>
          <w:sz w:val="22"/>
          <w:szCs w:val="22"/>
          <w:lang w:val="es-ES"/>
        </w:rPr>
      </w:pPr>
      <w:r w:rsidRPr="00747928">
        <w:rPr>
          <w:rFonts w:ascii="Arial" w:hAnsi="Arial" w:cs="Arial"/>
          <w:sz w:val="22"/>
          <w:szCs w:val="22"/>
          <w:lang w:val="es-ES"/>
        </w:rPr>
        <w:br w:type="page"/>
      </w:r>
    </w:p>
    <w:p w14:paraId="01F53FAA" w14:textId="27A0DB85" w:rsidR="00BD699A" w:rsidRPr="00747928" w:rsidRDefault="00BD699A" w:rsidP="00B0496F">
      <w:pPr>
        <w:pStyle w:val="Ttol3"/>
        <w:spacing w:before="0" w:after="0" w:line="276" w:lineRule="auto"/>
        <w:jc w:val="both"/>
        <w:rPr>
          <w:sz w:val="22"/>
          <w:szCs w:val="22"/>
          <w:lang w:val="es-ES"/>
        </w:rPr>
      </w:pPr>
      <w:bookmarkStart w:id="109" w:name="_Toc164944496"/>
      <w:r w:rsidRPr="00747928">
        <w:rPr>
          <w:sz w:val="22"/>
          <w:szCs w:val="22"/>
          <w:lang w:val="es-ES"/>
        </w:rPr>
        <w:t xml:space="preserve">Anexo 12.2 </w:t>
      </w:r>
      <w:r w:rsidR="00063F8F">
        <w:rPr>
          <w:sz w:val="22"/>
          <w:szCs w:val="22"/>
          <w:lang w:val="es-ES"/>
        </w:rPr>
        <w:t>LOTE</w:t>
      </w:r>
      <w:r w:rsidRPr="00747928">
        <w:rPr>
          <w:sz w:val="22"/>
          <w:szCs w:val="22"/>
          <w:lang w:val="es-ES"/>
        </w:rPr>
        <w:t xml:space="preserve"> </w:t>
      </w:r>
      <w:r w:rsidR="00EE05FC" w:rsidRPr="00747928">
        <w:rPr>
          <w:sz w:val="22"/>
          <w:szCs w:val="22"/>
          <w:lang w:val="es-ES"/>
        </w:rPr>
        <w:t>2:</w:t>
      </w:r>
      <w:r w:rsidRPr="00747928">
        <w:rPr>
          <w:sz w:val="22"/>
          <w:szCs w:val="22"/>
          <w:lang w:val="es-ES"/>
        </w:rPr>
        <w:t xml:space="preserve"> Formación en modalidad en línea en </w:t>
      </w:r>
      <w:r w:rsidR="00EE05FC" w:rsidRPr="00747928">
        <w:rPr>
          <w:sz w:val="22"/>
          <w:szCs w:val="22"/>
          <w:lang w:val="es-ES"/>
        </w:rPr>
        <w:t xml:space="preserve">lengua inglesa </w:t>
      </w:r>
      <w:r w:rsidRPr="00747928">
        <w:rPr>
          <w:sz w:val="22"/>
          <w:szCs w:val="22"/>
          <w:lang w:val="es-ES"/>
        </w:rPr>
        <w:t>general</w:t>
      </w:r>
      <w:bookmarkEnd w:id="109"/>
    </w:p>
    <w:p w14:paraId="38981ACD" w14:textId="77777777" w:rsidR="00BD699A" w:rsidRPr="00747928" w:rsidRDefault="00BD699A" w:rsidP="00B0496F">
      <w:pPr>
        <w:spacing w:line="276" w:lineRule="auto"/>
        <w:jc w:val="both"/>
        <w:rPr>
          <w:rFonts w:ascii="Arial" w:hAnsi="Arial" w:cs="Arial"/>
          <w:sz w:val="22"/>
          <w:szCs w:val="22"/>
          <w:lang w:val="es-ES"/>
        </w:rPr>
      </w:pPr>
    </w:p>
    <w:p w14:paraId="3E48ED3D" w14:textId="32EE3654"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A continuación, se detallan los criterios para la valoración de las propuestas </w:t>
      </w:r>
      <w:r w:rsidR="009D1DD2" w:rsidRPr="00747928">
        <w:rPr>
          <w:rFonts w:ascii="Arial" w:hAnsi="Arial" w:cs="Arial"/>
          <w:sz w:val="22"/>
          <w:szCs w:val="22"/>
          <w:lang w:val="es-ES"/>
        </w:rPr>
        <w:t>técnicas</w:t>
      </w:r>
      <w:r w:rsidRPr="00747928">
        <w:rPr>
          <w:rFonts w:ascii="Arial" w:hAnsi="Arial" w:cs="Arial"/>
          <w:sz w:val="22"/>
          <w:szCs w:val="22"/>
          <w:lang w:val="es-ES"/>
        </w:rPr>
        <w:t xml:space="preserve"> de este </w:t>
      </w:r>
      <w:r w:rsidR="008542B3">
        <w:rPr>
          <w:rFonts w:ascii="Arial" w:eastAsia="Arial" w:hAnsi="Arial" w:cs="Arial"/>
          <w:sz w:val="22"/>
          <w:szCs w:val="22"/>
          <w:lang w:val="es-ES"/>
        </w:rPr>
        <w:t>lote</w:t>
      </w:r>
      <w:r w:rsidRPr="00747928">
        <w:rPr>
          <w:rFonts w:ascii="Arial" w:hAnsi="Arial" w:cs="Arial"/>
          <w:sz w:val="22"/>
          <w:szCs w:val="22"/>
          <w:lang w:val="es-ES"/>
        </w:rPr>
        <w:t xml:space="preserve">. </w:t>
      </w:r>
    </w:p>
    <w:p w14:paraId="0EC20193" w14:textId="77777777" w:rsidR="00BD699A" w:rsidRPr="00747928" w:rsidRDefault="00BD699A" w:rsidP="00B0496F">
      <w:pPr>
        <w:spacing w:line="276" w:lineRule="auto"/>
        <w:jc w:val="both"/>
        <w:rPr>
          <w:rFonts w:ascii="Arial" w:hAnsi="Arial" w:cs="Arial"/>
          <w:sz w:val="22"/>
          <w:szCs w:val="22"/>
          <w:lang w:val="es-ES"/>
        </w:rPr>
      </w:pPr>
    </w:p>
    <w:p w14:paraId="43C311A9" w14:textId="256D24FD"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Los criterios </w:t>
      </w:r>
      <w:r w:rsidR="001F3A8B" w:rsidRPr="00747928">
        <w:rPr>
          <w:rFonts w:ascii="Arial" w:hAnsi="Arial" w:cs="Arial"/>
          <w:sz w:val="22"/>
          <w:szCs w:val="22"/>
          <w:lang w:val="es-ES"/>
        </w:rPr>
        <w:t>técnicos</w:t>
      </w:r>
      <w:r w:rsidRPr="00747928">
        <w:rPr>
          <w:rFonts w:ascii="Arial" w:hAnsi="Arial" w:cs="Arial"/>
          <w:sz w:val="22"/>
          <w:szCs w:val="22"/>
          <w:lang w:val="es-ES"/>
        </w:rPr>
        <w:t xml:space="preserve"> evaluables mediante fórmulas se valorarán de la manera siguiente. Para cada criterio, se otorgará la puntuación de acuerdo con en la </w:t>
      </w:r>
      <w:r w:rsidR="001F3A8B" w:rsidRPr="00747928">
        <w:rPr>
          <w:rFonts w:ascii="Arial" w:hAnsi="Arial" w:cs="Arial"/>
          <w:sz w:val="22"/>
          <w:szCs w:val="22"/>
          <w:lang w:val="es-ES"/>
        </w:rPr>
        <w:t>tabla</w:t>
      </w:r>
      <w:r w:rsidRPr="00747928">
        <w:rPr>
          <w:rFonts w:ascii="Arial" w:hAnsi="Arial" w:cs="Arial"/>
          <w:vanish/>
          <w:sz w:val="22"/>
          <w:szCs w:val="22"/>
          <w:lang w:val="es-ES"/>
        </w:rPr>
        <w:t>&lt;A[mesa|tabla]&gt;</w:t>
      </w:r>
      <w:r w:rsidRPr="00747928">
        <w:rPr>
          <w:rFonts w:ascii="Arial" w:hAnsi="Arial" w:cs="Arial"/>
          <w:sz w:val="22"/>
          <w:szCs w:val="22"/>
          <w:lang w:val="es-ES"/>
        </w:rPr>
        <w:t xml:space="preserve"> que hay más abajo en este mismo apartado:</w:t>
      </w:r>
    </w:p>
    <w:p w14:paraId="2D894F25" w14:textId="02E4E108" w:rsidR="00BD699A" w:rsidRPr="00747928" w:rsidRDefault="00BD699A" w:rsidP="00B0496F">
      <w:pPr>
        <w:pStyle w:val="Textindependent"/>
        <w:numPr>
          <w:ilvl w:val="0"/>
          <w:numId w:val="25"/>
        </w:numPr>
        <w:spacing w:line="276" w:lineRule="auto"/>
        <w:ind w:left="567" w:hanging="283"/>
        <w:rPr>
          <w:rFonts w:cs="Arial"/>
          <w:sz w:val="22"/>
          <w:szCs w:val="22"/>
          <w:lang w:val="es-ES"/>
        </w:rPr>
      </w:pPr>
      <w:r w:rsidRPr="00747928">
        <w:rPr>
          <w:rFonts w:cs="Arial"/>
          <w:sz w:val="22"/>
          <w:szCs w:val="22"/>
          <w:lang w:val="es-ES"/>
        </w:rPr>
        <w:t>Equipo docente. Se valora la capacidad de la empresa licitadora de aportar un número mínimo de docentes cualificados</w:t>
      </w:r>
      <w:r w:rsidRPr="00747928">
        <w:rPr>
          <w:rFonts w:cs="Arial"/>
          <w:vanish/>
          <w:sz w:val="22"/>
          <w:szCs w:val="22"/>
          <w:lang w:val="es-ES"/>
        </w:rPr>
        <w:t>&lt;A[cualificados|calificados]&gt;</w:t>
      </w:r>
      <w:r w:rsidRPr="00747928">
        <w:rPr>
          <w:rFonts w:cs="Arial"/>
          <w:sz w:val="22"/>
          <w:szCs w:val="22"/>
          <w:lang w:val="es-ES"/>
        </w:rPr>
        <w:t xml:space="preserve"> y con un mínimo de experiencia en la docencia de la materia objeto de contrato. En este caso, en la solvencia </w:t>
      </w:r>
      <w:r w:rsidR="000951A1" w:rsidRPr="00747928">
        <w:rPr>
          <w:rFonts w:cs="Arial"/>
          <w:sz w:val="22"/>
          <w:szCs w:val="22"/>
          <w:lang w:val="es-ES"/>
        </w:rPr>
        <w:t>técnica</w:t>
      </w:r>
      <w:r w:rsidRPr="00747928">
        <w:rPr>
          <w:rFonts w:cs="Arial"/>
          <w:sz w:val="22"/>
          <w:szCs w:val="22"/>
          <w:lang w:val="es-ES"/>
        </w:rPr>
        <w:t xml:space="preserve"> se establece que hay que aportar como mínimo 3  docentes con un mínimo de 5 años de experiencia docente en la materia objeto de contrato. Se propone un baremo de tres bandas</w:t>
      </w:r>
      <w:r w:rsidRPr="00747928">
        <w:rPr>
          <w:rFonts w:cs="Arial"/>
          <w:vanish/>
          <w:sz w:val="22"/>
          <w:szCs w:val="22"/>
          <w:lang w:val="es-ES"/>
        </w:rPr>
        <w:t>&lt;A[bandas|lados]&gt;</w:t>
      </w:r>
      <w:r w:rsidRPr="00747928">
        <w:rPr>
          <w:rFonts w:cs="Arial"/>
          <w:sz w:val="22"/>
          <w:szCs w:val="22"/>
          <w:lang w:val="es-ES"/>
        </w:rPr>
        <w:t xml:space="preserve"> en que se otorga más puntuación en función del número de docentes que se aporten por </w:t>
      </w:r>
      <w:r w:rsidR="0003630D" w:rsidRPr="00747928">
        <w:rPr>
          <w:rFonts w:cs="Arial"/>
          <w:sz w:val="22"/>
          <w:szCs w:val="22"/>
          <w:lang w:val="es-ES"/>
        </w:rPr>
        <w:t>Sobre</w:t>
      </w:r>
      <w:r w:rsidRPr="00747928">
        <w:rPr>
          <w:rFonts w:cs="Arial"/>
          <w:sz w:val="22"/>
          <w:szCs w:val="22"/>
          <w:lang w:val="es-ES"/>
        </w:rPr>
        <w:t xml:space="preserve"> de este mínimo. </w:t>
      </w:r>
    </w:p>
    <w:p w14:paraId="07AE149D" w14:textId="77777777" w:rsidR="00BD699A" w:rsidRPr="00747928" w:rsidRDefault="00BD699A" w:rsidP="00B0496F">
      <w:pPr>
        <w:pStyle w:val="Textindependent"/>
        <w:numPr>
          <w:ilvl w:val="0"/>
          <w:numId w:val="25"/>
        </w:numPr>
        <w:spacing w:line="276" w:lineRule="auto"/>
        <w:ind w:left="567" w:hanging="283"/>
        <w:rPr>
          <w:rFonts w:cs="Arial"/>
          <w:sz w:val="22"/>
          <w:szCs w:val="22"/>
          <w:lang w:val="es-ES"/>
        </w:rPr>
      </w:pPr>
      <w:r w:rsidRPr="00747928">
        <w:rPr>
          <w:rFonts w:cs="Arial"/>
          <w:sz w:val="22"/>
          <w:szCs w:val="22"/>
          <w:lang w:val="es-ES"/>
        </w:rPr>
        <w:t>La paridad hombre/mujer. Se valora  la paridad hombre/mujer del equipo docente con un baremo de tres bandas</w:t>
      </w:r>
      <w:r w:rsidRPr="00747928">
        <w:rPr>
          <w:rFonts w:cs="Arial"/>
          <w:vanish/>
          <w:sz w:val="22"/>
          <w:szCs w:val="22"/>
          <w:lang w:val="es-ES"/>
        </w:rPr>
        <w:t>&lt;A[bandas|lados]&gt;</w:t>
      </w:r>
      <w:r w:rsidRPr="00747928">
        <w:rPr>
          <w:rFonts w:cs="Arial"/>
          <w:sz w:val="22"/>
          <w:szCs w:val="22"/>
          <w:lang w:val="es-ES"/>
        </w:rPr>
        <w:t xml:space="preserve"> en qué se otorga la puntuación en función del porcentaje hombres/mujeres del equipo propuesto. </w:t>
      </w:r>
    </w:p>
    <w:p w14:paraId="3C597A2A" w14:textId="77777777" w:rsidR="00BD699A" w:rsidRPr="00747928" w:rsidRDefault="00BD699A" w:rsidP="00B0496F">
      <w:pPr>
        <w:pStyle w:val="Textindependent"/>
        <w:spacing w:line="276" w:lineRule="auto"/>
        <w:ind w:left="567"/>
        <w:rPr>
          <w:rFonts w:cs="Arial"/>
          <w:sz w:val="22"/>
          <w:szCs w:val="22"/>
          <w:lang w:val="es-ES"/>
        </w:rPr>
      </w:pPr>
    </w:p>
    <w:p w14:paraId="4FB080C3" w14:textId="77C32EA9"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Los criterios </w:t>
      </w:r>
      <w:r w:rsidR="001F3A8B" w:rsidRPr="00747928">
        <w:rPr>
          <w:rFonts w:ascii="Arial" w:hAnsi="Arial" w:cs="Arial"/>
          <w:sz w:val="22"/>
          <w:szCs w:val="22"/>
          <w:lang w:val="es-ES"/>
        </w:rPr>
        <w:t>técnicos</w:t>
      </w:r>
      <w:r w:rsidRPr="00747928">
        <w:rPr>
          <w:rFonts w:ascii="Arial" w:hAnsi="Arial" w:cs="Arial"/>
          <w:sz w:val="22"/>
          <w:szCs w:val="22"/>
          <w:lang w:val="es-ES"/>
        </w:rPr>
        <w:t xml:space="preserve"> evaluables mediante juicio de valor se v</w:t>
      </w:r>
      <w:r w:rsidR="00EE05FC" w:rsidRPr="00747928">
        <w:rPr>
          <w:rFonts w:ascii="Arial" w:hAnsi="Arial" w:cs="Arial"/>
          <w:sz w:val="22"/>
          <w:szCs w:val="22"/>
          <w:lang w:val="es-ES"/>
        </w:rPr>
        <w:t xml:space="preserve">alorarán de la manera siguiente: </w:t>
      </w:r>
      <w:r w:rsidRPr="00747928">
        <w:rPr>
          <w:rFonts w:ascii="Arial" w:hAnsi="Arial" w:cs="Arial"/>
          <w:sz w:val="22"/>
          <w:szCs w:val="22"/>
          <w:lang w:val="es-ES"/>
        </w:rPr>
        <w:t xml:space="preserve">se otorgará la puntuación de acuerdo con la </w:t>
      </w:r>
      <w:r w:rsidR="00AF15B9" w:rsidRPr="00747928">
        <w:rPr>
          <w:rFonts w:ascii="Arial" w:hAnsi="Arial" w:cs="Arial"/>
          <w:sz w:val="22"/>
          <w:szCs w:val="22"/>
          <w:lang w:val="es-ES"/>
        </w:rPr>
        <w:t xml:space="preserve">tabla </w:t>
      </w:r>
      <w:r w:rsidRPr="00747928">
        <w:rPr>
          <w:rFonts w:ascii="Arial" w:hAnsi="Arial" w:cs="Arial"/>
          <w:sz w:val="22"/>
          <w:szCs w:val="22"/>
          <w:lang w:val="es-ES"/>
        </w:rPr>
        <w:t>que hay más abajo en este mismo apartado:</w:t>
      </w:r>
    </w:p>
    <w:p w14:paraId="41489B12" w14:textId="77777777" w:rsidR="00BD699A" w:rsidRPr="00747928" w:rsidRDefault="00BD699A" w:rsidP="00B0496F">
      <w:pPr>
        <w:pStyle w:val="Textindependent"/>
        <w:numPr>
          <w:ilvl w:val="0"/>
          <w:numId w:val="25"/>
        </w:numPr>
        <w:spacing w:line="276" w:lineRule="auto"/>
        <w:ind w:left="567" w:hanging="283"/>
        <w:rPr>
          <w:rFonts w:cs="Arial"/>
          <w:sz w:val="22"/>
          <w:szCs w:val="22"/>
          <w:lang w:val="es-ES"/>
        </w:rPr>
      </w:pPr>
      <w:r w:rsidRPr="00747928">
        <w:rPr>
          <w:rFonts w:cs="Arial"/>
          <w:sz w:val="22"/>
          <w:szCs w:val="22"/>
          <w:lang w:val="es-ES"/>
        </w:rPr>
        <w:t>Características del entorno virtual de aprendizaje: los licitadores tienen que ofrecer un entorno virtual de aprendizaje y se valora la adecuación para la finalidad de formación. También se valora la disponibilidad de herramientas de comunicación e interacción entre alumnos y docentes.</w:t>
      </w:r>
    </w:p>
    <w:p w14:paraId="1971E067" w14:textId="09266996" w:rsidR="00BD699A" w:rsidRPr="00747928" w:rsidRDefault="00BD699A" w:rsidP="00B0496F">
      <w:pPr>
        <w:pStyle w:val="Textindependent"/>
        <w:numPr>
          <w:ilvl w:val="0"/>
          <w:numId w:val="25"/>
        </w:numPr>
        <w:spacing w:line="276" w:lineRule="auto"/>
        <w:ind w:left="567" w:hanging="283"/>
        <w:rPr>
          <w:rFonts w:cs="Arial"/>
          <w:sz w:val="22"/>
          <w:szCs w:val="22"/>
          <w:lang w:val="es-ES"/>
        </w:rPr>
      </w:pPr>
      <w:r w:rsidRPr="00747928">
        <w:rPr>
          <w:rFonts w:cs="Arial"/>
          <w:sz w:val="22"/>
          <w:szCs w:val="22"/>
          <w:lang w:val="es-ES"/>
        </w:rPr>
        <w:t xml:space="preserve">Propuesta didáctica, materiales y recursos de aprendizaje: se propone valorar en </w:t>
      </w:r>
      <w:r w:rsidR="00F24512" w:rsidRPr="00747928">
        <w:rPr>
          <w:rFonts w:cs="Arial"/>
          <w:sz w:val="22"/>
          <w:szCs w:val="22"/>
          <w:lang w:val="es-ES"/>
        </w:rPr>
        <w:t>términos</w:t>
      </w:r>
      <w:r w:rsidRPr="00747928">
        <w:rPr>
          <w:rFonts w:cs="Arial"/>
          <w:sz w:val="22"/>
          <w:szCs w:val="22"/>
          <w:lang w:val="es-ES"/>
        </w:rPr>
        <w:t xml:space="preserve"> de adecuación para la consecución de los objetivos de aprendizaje la propuesta didáctica (objetivos, metodología, dura</w:t>
      </w:r>
      <w:r w:rsidR="00EB0C8F" w:rsidRPr="00747928">
        <w:rPr>
          <w:rFonts w:cs="Arial"/>
          <w:sz w:val="22"/>
          <w:szCs w:val="22"/>
          <w:lang w:val="es-ES"/>
        </w:rPr>
        <w:t>ción, plan</w:t>
      </w:r>
      <w:r w:rsidR="00EB0C8F" w:rsidRPr="00747928">
        <w:rPr>
          <w:rFonts w:cs="Arial"/>
          <w:vanish/>
          <w:sz w:val="22"/>
          <w:szCs w:val="22"/>
          <w:lang w:val="es-ES"/>
        </w:rPr>
        <w:t>&lt;A[plan|plano]&gt;</w:t>
      </w:r>
      <w:r w:rsidR="00EB0C8F" w:rsidRPr="00747928">
        <w:rPr>
          <w:rFonts w:cs="Arial"/>
          <w:sz w:val="22"/>
          <w:szCs w:val="22"/>
          <w:lang w:val="es-ES"/>
        </w:rPr>
        <w:t xml:space="preserve"> docente, seguimiento</w:t>
      </w:r>
      <w:r w:rsidRPr="00747928">
        <w:rPr>
          <w:rFonts w:cs="Arial"/>
          <w:sz w:val="22"/>
          <w:szCs w:val="22"/>
          <w:lang w:val="es-ES"/>
        </w:rPr>
        <w:t>) y de los recursos de aprendizaje (relación de contenidos, materi</w:t>
      </w:r>
      <w:r w:rsidR="00EB0C8F" w:rsidRPr="00747928">
        <w:rPr>
          <w:rFonts w:cs="Arial"/>
          <w:sz w:val="22"/>
          <w:szCs w:val="22"/>
          <w:lang w:val="es-ES"/>
        </w:rPr>
        <w:t>ales teóricos de aprendizaje</w:t>
      </w:r>
      <w:r w:rsidRPr="00747928">
        <w:rPr>
          <w:rFonts w:cs="Arial"/>
          <w:sz w:val="22"/>
          <w:szCs w:val="22"/>
          <w:lang w:val="es-ES"/>
        </w:rPr>
        <w:t>) con un baremo de cuatro bandas</w:t>
      </w:r>
      <w:r w:rsidRPr="00747928">
        <w:rPr>
          <w:rFonts w:cs="Arial"/>
          <w:vanish/>
          <w:sz w:val="22"/>
          <w:szCs w:val="22"/>
          <w:lang w:val="es-ES"/>
        </w:rPr>
        <w:t>&lt;A[bandas|lados]&gt;</w:t>
      </w:r>
      <w:r w:rsidRPr="00747928">
        <w:rPr>
          <w:rFonts w:cs="Arial"/>
          <w:sz w:val="22"/>
          <w:szCs w:val="22"/>
          <w:lang w:val="es-ES"/>
        </w:rPr>
        <w:t>; el número, los tipos y la variedad de actividades para trabajar las diferentes habilidades lingüísticas con un baremo de tres bandas</w:t>
      </w:r>
      <w:r w:rsidRPr="00747928">
        <w:rPr>
          <w:rFonts w:cs="Arial"/>
          <w:vanish/>
          <w:sz w:val="22"/>
          <w:szCs w:val="22"/>
          <w:lang w:val="es-ES"/>
        </w:rPr>
        <w:t>&lt;A[bandas|lados]&gt;</w:t>
      </w:r>
      <w:r w:rsidRPr="00747928">
        <w:rPr>
          <w:rFonts w:cs="Arial"/>
          <w:sz w:val="22"/>
          <w:szCs w:val="22"/>
          <w:lang w:val="es-ES"/>
        </w:rPr>
        <w:t xml:space="preserve">; y los recursos complementarios de </w:t>
      </w:r>
      <w:r w:rsidR="00F21A48" w:rsidRPr="00747928">
        <w:rPr>
          <w:rFonts w:cs="Arial"/>
          <w:sz w:val="22"/>
          <w:szCs w:val="22"/>
          <w:lang w:val="es-ES"/>
        </w:rPr>
        <w:t>soporte</w:t>
      </w:r>
      <w:r w:rsidRPr="00747928">
        <w:rPr>
          <w:rFonts w:cs="Arial"/>
          <w:vanish/>
          <w:sz w:val="22"/>
          <w:szCs w:val="22"/>
          <w:lang w:val="es-ES"/>
        </w:rPr>
        <w:t>&lt;A[apoyo|soporte]&gt;</w:t>
      </w:r>
      <w:r w:rsidRPr="00747928">
        <w:rPr>
          <w:rFonts w:cs="Arial"/>
          <w:sz w:val="22"/>
          <w:szCs w:val="22"/>
          <w:lang w:val="es-ES"/>
        </w:rPr>
        <w:t xml:space="preserve"> al aprendizaje con un baremo de tres bandas</w:t>
      </w:r>
      <w:r w:rsidRPr="00747928">
        <w:rPr>
          <w:rFonts w:cs="Arial"/>
          <w:vanish/>
          <w:sz w:val="22"/>
          <w:szCs w:val="22"/>
          <w:lang w:val="es-ES"/>
        </w:rPr>
        <w:t>&lt;A[bandas|lados]&gt;</w:t>
      </w:r>
      <w:r w:rsidRPr="00747928">
        <w:rPr>
          <w:rFonts w:cs="Arial"/>
          <w:sz w:val="22"/>
          <w:szCs w:val="22"/>
          <w:lang w:val="es-ES"/>
        </w:rPr>
        <w:t xml:space="preserve">. </w:t>
      </w:r>
    </w:p>
    <w:p w14:paraId="40BA813F" w14:textId="427C15F9" w:rsidR="00BD699A" w:rsidRPr="00747928" w:rsidRDefault="00BD699A" w:rsidP="00B0496F">
      <w:pPr>
        <w:pStyle w:val="Textindependent"/>
        <w:numPr>
          <w:ilvl w:val="0"/>
          <w:numId w:val="25"/>
        </w:numPr>
        <w:spacing w:line="276" w:lineRule="auto"/>
        <w:ind w:left="567" w:hanging="283"/>
        <w:rPr>
          <w:rFonts w:cs="Arial"/>
          <w:sz w:val="22"/>
          <w:szCs w:val="22"/>
          <w:lang w:val="es-ES"/>
        </w:rPr>
      </w:pPr>
      <w:r w:rsidRPr="00747928">
        <w:rPr>
          <w:rFonts w:cs="Arial"/>
          <w:sz w:val="22"/>
          <w:szCs w:val="22"/>
          <w:lang w:val="es-ES"/>
        </w:rPr>
        <w:t>Servicio de tutoría activa: se propone valorar en un baremo de cuatro bandas</w:t>
      </w:r>
      <w:r w:rsidRPr="00747928">
        <w:rPr>
          <w:rFonts w:cs="Arial"/>
          <w:vanish/>
          <w:sz w:val="22"/>
          <w:szCs w:val="22"/>
          <w:lang w:val="es-ES"/>
        </w:rPr>
        <w:t>&lt;A[bandas|lados]&gt;</w:t>
      </w:r>
      <w:r w:rsidRPr="00747928">
        <w:rPr>
          <w:rFonts w:cs="Arial"/>
          <w:sz w:val="22"/>
          <w:szCs w:val="22"/>
          <w:lang w:val="es-ES"/>
        </w:rPr>
        <w:t xml:space="preserve"> el número, los tipos, la variedad y la adecuación de las acciones de tutoría activa. Se considera que la tutoría activa es la actividad de un docente relacionada con la gestión del aprendizaje de los alumnos: seguimiento del trabajo de los alumnos, acompañamiento y resolución de dudas, dinamización del grupo, revisión, corrección y evaluación de las actividades de aprendizaje establecidas, así como, </w:t>
      </w:r>
      <w:r w:rsidR="00AF15B9" w:rsidRPr="00747928">
        <w:rPr>
          <w:rFonts w:cs="Arial"/>
          <w:sz w:val="22"/>
          <w:szCs w:val="22"/>
          <w:lang w:val="es-ES"/>
        </w:rPr>
        <w:t>cuá</w:t>
      </w:r>
      <w:r w:rsidRPr="00747928">
        <w:rPr>
          <w:rFonts w:cs="Arial"/>
          <w:sz w:val="22"/>
          <w:szCs w:val="22"/>
          <w:lang w:val="es-ES"/>
        </w:rPr>
        <w:t>ndo</w:t>
      </w:r>
      <w:r w:rsidRPr="00747928">
        <w:rPr>
          <w:rFonts w:cs="Arial"/>
          <w:vanish/>
          <w:sz w:val="22"/>
          <w:szCs w:val="22"/>
          <w:lang w:val="es-ES"/>
        </w:rPr>
        <w:t>&lt;A[cuando|cuándo]&gt;</w:t>
      </w:r>
      <w:r w:rsidRPr="00747928">
        <w:rPr>
          <w:rFonts w:cs="Arial"/>
          <w:sz w:val="22"/>
          <w:szCs w:val="22"/>
          <w:lang w:val="es-ES"/>
        </w:rPr>
        <w:t xml:space="preserve"> corresponda, la conexión síncrona por medio de las herramientas que se detallen a la oferta para la práctica de la habilidad de expresión oral. </w:t>
      </w:r>
    </w:p>
    <w:p w14:paraId="4DFD1FB5" w14:textId="664222A2" w:rsidR="00BD699A" w:rsidRPr="00747928" w:rsidRDefault="00BD699A" w:rsidP="00B0496F">
      <w:pPr>
        <w:pStyle w:val="Textindependent"/>
        <w:numPr>
          <w:ilvl w:val="0"/>
          <w:numId w:val="25"/>
        </w:numPr>
        <w:spacing w:line="276" w:lineRule="auto"/>
        <w:ind w:left="567"/>
        <w:rPr>
          <w:rFonts w:cs="Arial"/>
          <w:sz w:val="22"/>
          <w:szCs w:val="22"/>
          <w:lang w:val="es-ES"/>
        </w:rPr>
      </w:pPr>
      <w:r w:rsidRPr="00747928">
        <w:rPr>
          <w:rFonts w:cs="Arial"/>
          <w:sz w:val="22"/>
          <w:szCs w:val="22"/>
          <w:lang w:val="es-ES"/>
        </w:rPr>
        <w:t xml:space="preserve">Gestión, seguimiento y evaluación del aprendizaje: se propone valorar en </w:t>
      </w:r>
      <w:r w:rsidR="00F24512" w:rsidRPr="00747928">
        <w:rPr>
          <w:rFonts w:cs="Arial"/>
          <w:sz w:val="22"/>
          <w:szCs w:val="22"/>
          <w:lang w:val="es-ES"/>
        </w:rPr>
        <w:t>términos</w:t>
      </w:r>
      <w:r w:rsidRPr="00747928">
        <w:rPr>
          <w:rFonts w:cs="Arial"/>
          <w:sz w:val="22"/>
          <w:szCs w:val="22"/>
          <w:lang w:val="es-ES"/>
        </w:rPr>
        <w:t xml:space="preserve"> de adecuación las acciones de evaluación del alumnado (metodología, número y tipo de actividades de evaluación, criteri</w:t>
      </w:r>
      <w:r w:rsidR="00EB0C8F" w:rsidRPr="00747928">
        <w:rPr>
          <w:rFonts w:cs="Arial"/>
          <w:sz w:val="22"/>
          <w:szCs w:val="22"/>
          <w:lang w:val="es-ES"/>
        </w:rPr>
        <w:t>os de superación de los cursos</w:t>
      </w:r>
      <w:r w:rsidRPr="00747928">
        <w:rPr>
          <w:rFonts w:cs="Arial"/>
          <w:sz w:val="22"/>
          <w:szCs w:val="22"/>
          <w:lang w:val="es-ES"/>
        </w:rPr>
        <w:t>) con un baremo de cuatro bandas</w:t>
      </w:r>
      <w:r w:rsidRPr="00747928">
        <w:rPr>
          <w:rFonts w:cs="Arial"/>
          <w:vanish/>
          <w:sz w:val="22"/>
          <w:szCs w:val="22"/>
          <w:lang w:val="es-ES"/>
        </w:rPr>
        <w:t>&lt;A[bandas|lados]&gt;</w:t>
      </w:r>
      <w:r w:rsidRPr="00747928">
        <w:rPr>
          <w:rFonts w:cs="Arial"/>
          <w:sz w:val="22"/>
          <w:szCs w:val="22"/>
          <w:lang w:val="es-ES"/>
        </w:rPr>
        <w:t xml:space="preserve">, las acciones de </w:t>
      </w:r>
      <w:r w:rsidR="00F21A48" w:rsidRPr="00747928">
        <w:rPr>
          <w:rFonts w:cs="Arial"/>
          <w:sz w:val="22"/>
          <w:szCs w:val="22"/>
          <w:lang w:val="es-ES"/>
        </w:rPr>
        <w:t>soporte</w:t>
      </w:r>
      <w:r w:rsidRPr="00747928">
        <w:rPr>
          <w:rFonts w:cs="Arial"/>
          <w:vanish/>
          <w:sz w:val="22"/>
          <w:szCs w:val="22"/>
          <w:lang w:val="es-ES"/>
        </w:rPr>
        <w:t>&lt;A[apoyo|soporte]&gt;</w:t>
      </w:r>
      <w:r w:rsidRPr="00747928">
        <w:rPr>
          <w:rFonts w:cs="Arial"/>
          <w:sz w:val="22"/>
          <w:szCs w:val="22"/>
          <w:lang w:val="es-ES"/>
        </w:rPr>
        <w:t xml:space="preserve"> y motivación de la participación del alumnado con un baremo de tres bandas</w:t>
      </w:r>
      <w:r w:rsidRPr="00747928">
        <w:rPr>
          <w:rFonts w:cs="Arial"/>
          <w:vanish/>
          <w:sz w:val="22"/>
          <w:szCs w:val="22"/>
          <w:lang w:val="es-ES"/>
        </w:rPr>
        <w:t>&lt;A[bandas|lados]&gt;</w:t>
      </w:r>
      <w:r w:rsidRPr="00747928">
        <w:rPr>
          <w:rFonts w:cs="Arial"/>
          <w:sz w:val="22"/>
          <w:szCs w:val="22"/>
          <w:lang w:val="es-ES"/>
        </w:rPr>
        <w:t xml:space="preserve">, y el </w:t>
      </w:r>
      <w:r w:rsidR="00F21A48" w:rsidRPr="00747928">
        <w:rPr>
          <w:rFonts w:cs="Arial"/>
          <w:sz w:val="22"/>
          <w:szCs w:val="22"/>
          <w:lang w:val="es-ES"/>
        </w:rPr>
        <w:t>soporte</w:t>
      </w:r>
      <w:r w:rsidRPr="00747928">
        <w:rPr>
          <w:rFonts w:cs="Arial"/>
          <w:vanish/>
          <w:sz w:val="22"/>
          <w:szCs w:val="22"/>
          <w:lang w:val="es-ES"/>
        </w:rPr>
        <w:t>&lt;A[apoyo|soporte]&gt;</w:t>
      </w:r>
      <w:r w:rsidRPr="00747928">
        <w:rPr>
          <w:rFonts w:cs="Arial"/>
          <w:sz w:val="22"/>
          <w:szCs w:val="22"/>
          <w:lang w:val="es-ES"/>
        </w:rPr>
        <w:t xml:space="preserve"> </w:t>
      </w:r>
      <w:r w:rsidR="000D141D" w:rsidRPr="00747928">
        <w:rPr>
          <w:rFonts w:cs="Arial"/>
          <w:sz w:val="22"/>
          <w:szCs w:val="22"/>
          <w:lang w:val="es-ES"/>
        </w:rPr>
        <w:t>t</w:t>
      </w:r>
      <w:r w:rsidR="00AF15B9" w:rsidRPr="00747928">
        <w:rPr>
          <w:rFonts w:cs="Arial"/>
          <w:sz w:val="22"/>
          <w:szCs w:val="22"/>
          <w:lang w:val="es-ES"/>
        </w:rPr>
        <w:t>é</w:t>
      </w:r>
      <w:r w:rsidRPr="00747928">
        <w:rPr>
          <w:rFonts w:cs="Arial"/>
          <w:sz w:val="22"/>
          <w:szCs w:val="22"/>
          <w:lang w:val="es-ES"/>
        </w:rPr>
        <w:t>cnico a los alumnos para la resolución de incidencias (funcionamiento, horario de atención, tiempo de respuesta) con un baremo de tres bandas</w:t>
      </w:r>
      <w:r w:rsidRPr="00747928">
        <w:rPr>
          <w:rFonts w:cs="Arial"/>
          <w:vanish/>
          <w:sz w:val="22"/>
          <w:szCs w:val="22"/>
          <w:lang w:val="es-ES"/>
        </w:rPr>
        <w:t>&lt;A[bandas|lados]&gt;</w:t>
      </w:r>
      <w:r w:rsidRPr="00747928">
        <w:rPr>
          <w:rFonts w:cs="Arial"/>
          <w:sz w:val="22"/>
          <w:szCs w:val="22"/>
          <w:lang w:val="es-ES"/>
        </w:rPr>
        <w:t xml:space="preserve">. </w:t>
      </w:r>
    </w:p>
    <w:p w14:paraId="02B64A16" w14:textId="77777777" w:rsidR="00BD699A" w:rsidRPr="00747928" w:rsidRDefault="00BD699A" w:rsidP="00B0496F">
      <w:pPr>
        <w:pStyle w:val="Textindependent"/>
        <w:spacing w:line="276" w:lineRule="auto"/>
        <w:ind w:left="567"/>
        <w:rPr>
          <w:rFonts w:cs="Arial"/>
          <w:sz w:val="22"/>
          <w:szCs w:val="22"/>
          <w:lang w:val="es-ES"/>
        </w:rPr>
      </w:pPr>
    </w:p>
    <w:p w14:paraId="2644CD9D" w14:textId="77777777" w:rsidR="00BD699A" w:rsidRPr="00747928" w:rsidRDefault="00BD699A" w:rsidP="00B0496F">
      <w:pPr>
        <w:spacing w:line="276" w:lineRule="auto"/>
        <w:jc w:val="both"/>
        <w:rPr>
          <w:rFonts w:ascii="Arial" w:hAnsi="Arial" w:cs="Arial"/>
          <w:sz w:val="22"/>
          <w:szCs w:val="22"/>
          <w:lang w:val="es-ES"/>
        </w:rPr>
      </w:pPr>
      <w:r w:rsidRPr="00747928" w:rsidDel="007D6280">
        <w:rPr>
          <w:rFonts w:ascii="Arial" w:hAnsi="Arial" w:cs="Arial"/>
          <w:sz w:val="22"/>
          <w:szCs w:val="22"/>
          <w:lang w:val="es-ES"/>
        </w:rPr>
        <w:t xml:space="preserve"> </w:t>
      </w:r>
      <w:r w:rsidRPr="00747928">
        <w:rPr>
          <w:rFonts w:ascii="Arial" w:hAnsi="Arial" w:cs="Arial"/>
          <w:sz w:val="22"/>
          <w:szCs w:val="22"/>
          <w:lang w:val="es-ES"/>
        </w:rPr>
        <w:t xml:space="preserve">Se propone que haya una puntuación mínima que hay que alcanzar en los criterios de valoración siguientes: las características del entorno virtual de aprendizaje; la propuesta didáctica, materiales y recursos de aprendizaje; el servicio de tutoría activa; y la gestión, seguimiento y evaluación del aprendizaje. El motivo de esta puntuación mínima es que lo que se valora en estos criterios es especialmente importante para asegurar la calidad del servicio objeto de contrato junto con la calificación y experiencia de los docentes que tendrán que impartir la formación. Por eso, en estos criterios se ha establecido que las propuestas tienen que obtener como mínimo la valoración que son </w:t>
      </w:r>
      <w:r w:rsidRPr="00747928">
        <w:rPr>
          <w:rFonts w:ascii="Arial" w:hAnsi="Arial" w:cs="Arial"/>
          <w:sz w:val="22"/>
          <w:szCs w:val="22"/>
          <w:u w:val="single"/>
          <w:lang w:val="es-ES"/>
        </w:rPr>
        <w:t>‘adecuadas’.</w:t>
      </w:r>
    </w:p>
    <w:p w14:paraId="3890CC8A" w14:textId="77777777" w:rsidR="00BD699A" w:rsidRPr="00747928" w:rsidRDefault="00BD699A" w:rsidP="00B0496F">
      <w:pPr>
        <w:spacing w:line="276" w:lineRule="auto"/>
        <w:jc w:val="both"/>
        <w:rPr>
          <w:rFonts w:ascii="Arial" w:hAnsi="Arial" w:cs="Arial"/>
          <w:sz w:val="22"/>
          <w:szCs w:val="22"/>
          <w:lang w:val="es-ES"/>
        </w:rPr>
      </w:pPr>
    </w:p>
    <w:tbl>
      <w:tblPr>
        <w:tblStyle w:val="Taulaambq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6941"/>
        <w:gridCol w:w="1553"/>
      </w:tblGrid>
      <w:tr w:rsidR="00BD699A" w:rsidRPr="00747928" w14:paraId="2239B552" w14:textId="77777777" w:rsidTr="00BD699A">
        <w:tc>
          <w:tcPr>
            <w:tcW w:w="6941" w:type="dxa"/>
          </w:tcPr>
          <w:p w14:paraId="2603A612" w14:textId="5EAB0171" w:rsidR="00BD699A" w:rsidRPr="00747928" w:rsidRDefault="00063F8F" w:rsidP="00A82983">
            <w:pPr>
              <w:spacing w:line="276" w:lineRule="auto"/>
              <w:jc w:val="both"/>
              <w:rPr>
                <w:rFonts w:ascii="Arial" w:hAnsi="Arial" w:cs="Arial"/>
                <w:sz w:val="22"/>
                <w:szCs w:val="22"/>
                <w:lang w:val="es-ES"/>
              </w:rPr>
            </w:pPr>
            <w:r>
              <w:rPr>
                <w:rFonts w:ascii="Arial" w:hAnsi="Arial" w:cs="Arial"/>
                <w:b/>
                <w:bCs/>
                <w:sz w:val="22"/>
                <w:szCs w:val="22"/>
                <w:lang w:val="es-ES"/>
              </w:rPr>
              <w:t>LOTE</w:t>
            </w:r>
            <w:r w:rsidR="00BD699A" w:rsidRPr="00747928">
              <w:rPr>
                <w:rFonts w:ascii="Arial" w:hAnsi="Arial" w:cs="Arial"/>
                <w:b/>
                <w:bCs/>
                <w:sz w:val="22"/>
                <w:szCs w:val="22"/>
                <w:lang w:val="es-ES"/>
              </w:rPr>
              <w:t xml:space="preserve"> </w:t>
            </w:r>
            <w:r w:rsidR="00A82983">
              <w:rPr>
                <w:rFonts w:ascii="Arial" w:hAnsi="Arial" w:cs="Arial"/>
                <w:b/>
                <w:bCs/>
                <w:sz w:val="22"/>
                <w:szCs w:val="22"/>
                <w:lang w:val="es-ES"/>
              </w:rPr>
              <w:t>2</w:t>
            </w:r>
            <w:r w:rsidR="00BD699A" w:rsidRPr="00747928">
              <w:rPr>
                <w:rFonts w:ascii="Arial" w:hAnsi="Arial" w:cs="Arial"/>
                <w:b/>
                <w:bCs/>
                <w:sz w:val="22"/>
                <w:szCs w:val="22"/>
                <w:lang w:val="es-ES"/>
              </w:rPr>
              <w:t xml:space="preserve">: Formación en modalidad en línea en </w:t>
            </w:r>
            <w:r w:rsidR="00EE05FC" w:rsidRPr="00747928">
              <w:rPr>
                <w:rFonts w:ascii="Arial" w:hAnsi="Arial" w:cs="Arial"/>
                <w:b/>
                <w:bCs/>
                <w:sz w:val="22"/>
                <w:szCs w:val="22"/>
                <w:lang w:val="es-ES"/>
              </w:rPr>
              <w:t>lengua inglesa</w:t>
            </w:r>
            <w:r w:rsidR="00BD699A" w:rsidRPr="00747928">
              <w:rPr>
                <w:rFonts w:ascii="Arial" w:hAnsi="Arial" w:cs="Arial"/>
                <w:b/>
                <w:bCs/>
                <w:sz w:val="22"/>
                <w:szCs w:val="22"/>
                <w:lang w:val="es-ES"/>
              </w:rPr>
              <w:t xml:space="preserve"> </w:t>
            </w:r>
            <w:r w:rsidR="00EE05FC" w:rsidRPr="00747928">
              <w:rPr>
                <w:rFonts w:ascii="Arial" w:hAnsi="Arial" w:cs="Arial"/>
                <w:b/>
                <w:bCs/>
                <w:sz w:val="22"/>
                <w:szCs w:val="22"/>
                <w:lang w:val="es-ES"/>
              </w:rPr>
              <w:t>general</w:t>
            </w:r>
          </w:p>
        </w:tc>
        <w:tc>
          <w:tcPr>
            <w:tcW w:w="1553" w:type="dxa"/>
          </w:tcPr>
          <w:p w14:paraId="7506D581" w14:textId="77777777" w:rsidR="00BD699A" w:rsidRPr="00747928" w:rsidRDefault="00BD699A" w:rsidP="00B0496F">
            <w:pPr>
              <w:spacing w:line="276" w:lineRule="auto"/>
              <w:jc w:val="both"/>
              <w:rPr>
                <w:rFonts w:ascii="Arial" w:hAnsi="Arial" w:cs="Arial"/>
                <w:b/>
                <w:sz w:val="22"/>
                <w:szCs w:val="22"/>
                <w:lang w:val="es-ES"/>
              </w:rPr>
            </w:pPr>
            <w:r w:rsidRPr="00747928">
              <w:rPr>
                <w:rFonts w:ascii="Arial" w:hAnsi="Arial" w:cs="Arial"/>
                <w:b/>
                <w:sz w:val="22"/>
                <w:szCs w:val="22"/>
                <w:lang w:val="es-ES"/>
              </w:rPr>
              <w:t>Puntuación máxima</w:t>
            </w:r>
          </w:p>
        </w:tc>
      </w:tr>
      <w:tr w:rsidR="00BD699A" w:rsidRPr="00747928" w14:paraId="40D959CC" w14:textId="77777777" w:rsidTr="00BD699A">
        <w:tc>
          <w:tcPr>
            <w:tcW w:w="6941" w:type="dxa"/>
          </w:tcPr>
          <w:p w14:paraId="1AEDBD38"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Propuesta económica</w:t>
            </w:r>
          </w:p>
        </w:tc>
        <w:tc>
          <w:tcPr>
            <w:tcW w:w="1553" w:type="dxa"/>
          </w:tcPr>
          <w:p w14:paraId="2D80CA30"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45</w:t>
            </w:r>
          </w:p>
        </w:tc>
      </w:tr>
      <w:tr w:rsidR="00BD699A" w:rsidRPr="00747928" w14:paraId="03CF6159" w14:textId="77777777" w:rsidTr="00BD699A">
        <w:tc>
          <w:tcPr>
            <w:tcW w:w="6941" w:type="dxa"/>
          </w:tcPr>
          <w:p w14:paraId="6D56B016" w14:textId="623EF95F"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Propuesta </w:t>
            </w:r>
            <w:r w:rsidR="000951A1" w:rsidRPr="00747928">
              <w:rPr>
                <w:rFonts w:ascii="Arial" w:hAnsi="Arial" w:cs="Arial"/>
                <w:sz w:val="22"/>
                <w:szCs w:val="22"/>
                <w:lang w:val="es-ES"/>
              </w:rPr>
              <w:t>técnica</w:t>
            </w:r>
            <w:r w:rsidRPr="00747928">
              <w:rPr>
                <w:rFonts w:ascii="Arial" w:hAnsi="Arial" w:cs="Arial"/>
                <w:sz w:val="22"/>
                <w:szCs w:val="22"/>
                <w:lang w:val="es-ES"/>
              </w:rPr>
              <w:t xml:space="preserve">: criterios </w:t>
            </w:r>
            <w:r w:rsidR="001F3A8B" w:rsidRPr="00747928">
              <w:rPr>
                <w:rFonts w:ascii="Arial" w:hAnsi="Arial" w:cs="Arial"/>
                <w:sz w:val="22"/>
                <w:szCs w:val="22"/>
                <w:lang w:val="es-ES"/>
              </w:rPr>
              <w:t>técnicos</w:t>
            </w:r>
            <w:r w:rsidRPr="00747928">
              <w:rPr>
                <w:rFonts w:ascii="Arial" w:hAnsi="Arial" w:cs="Arial"/>
                <w:sz w:val="22"/>
                <w:szCs w:val="22"/>
                <w:lang w:val="es-ES"/>
              </w:rPr>
              <w:t xml:space="preserve"> de valoración automática</w:t>
            </w:r>
          </w:p>
        </w:tc>
        <w:tc>
          <w:tcPr>
            <w:tcW w:w="1553" w:type="dxa"/>
          </w:tcPr>
          <w:p w14:paraId="31AE390C"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9</w:t>
            </w:r>
          </w:p>
        </w:tc>
      </w:tr>
      <w:tr w:rsidR="00BD699A" w:rsidRPr="00747928" w14:paraId="05F48C3A" w14:textId="77777777" w:rsidTr="00BD699A">
        <w:tc>
          <w:tcPr>
            <w:tcW w:w="6941" w:type="dxa"/>
            <w:vAlign w:val="center"/>
          </w:tcPr>
          <w:p w14:paraId="45D63A98" w14:textId="616A8E24"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Propuesta </w:t>
            </w:r>
            <w:r w:rsidR="000951A1" w:rsidRPr="00747928">
              <w:rPr>
                <w:rFonts w:ascii="Arial" w:hAnsi="Arial" w:cs="Arial"/>
                <w:sz w:val="22"/>
                <w:szCs w:val="22"/>
                <w:lang w:val="es-ES"/>
              </w:rPr>
              <w:t>técnica</w:t>
            </w:r>
            <w:r w:rsidRPr="00747928">
              <w:rPr>
                <w:rFonts w:ascii="Arial" w:hAnsi="Arial" w:cs="Arial"/>
                <w:sz w:val="22"/>
                <w:szCs w:val="22"/>
                <w:lang w:val="es-ES"/>
              </w:rPr>
              <w:t xml:space="preserve">: criterios </w:t>
            </w:r>
            <w:r w:rsidR="001F3A8B" w:rsidRPr="00747928">
              <w:rPr>
                <w:rFonts w:ascii="Arial" w:hAnsi="Arial" w:cs="Arial"/>
                <w:sz w:val="22"/>
                <w:szCs w:val="22"/>
                <w:lang w:val="es-ES"/>
              </w:rPr>
              <w:t>técnicos</w:t>
            </w:r>
            <w:r w:rsidRPr="00747928">
              <w:rPr>
                <w:rFonts w:ascii="Arial" w:hAnsi="Arial" w:cs="Arial"/>
                <w:sz w:val="22"/>
                <w:szCs w:val="22"/>
                <w:lang w:val="es-ES"/>
              </w:rPr>
              <w:t xml:space="preserve"> de juicio de valor</w:t>
            </w:r>
          </w:p>
        </w:tc>
        <w:tc>
          <w:tcPr>
            <w:tcW w:w="1553" w:type="dxa"/>
          </w:tcPr>
          <w:p w14:paraId="4692B9F3"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46</w:t>
            </w:r>
          </w:p>
        </w:tc>
      </w:tr>
      <w:tr w:rsidR="00BD699A" w:rsidRPr="00747928" w14:paraId="7750ECE3" w14:textId="77777777" w:rsidTr="00BD699A">
        <w:tc>
          <w:tcPr>
            <w:tcW w:w="6941" w:type="dxa"/>
          </w:tcPr>
          <w:p w14:paraId="11B44498" w14:textId="77777777" w:rsidR="00BD699A" w:rsidRPr="00747928" w:rsidRDefault="00BD699A" w:rsidP="00B0496F">
            <w:pPr>
              <w:spacing w:line="276" w:lineRule="auto"/>
              <w:jc w:val="both"/>
              <w:rPr>
                <w:rFonts w:ascii="Arial" w:hAnsi="Arial" w:cs="Arial"/>
                <w:b/>
                <w:sz w:val="22"/>
                <w:szCs w:val="22"/>
                <w:lang w:val="es-ES"/>
              </w:rPr>
            </w:pPr>
            <w:r w:rsidRPr="00747928">
              <w:rPr>
                <w:rFonts w:ascii="Arial" w:hAnsi="Arial" w:cs="Arial"/>
                <w:b/>
                <w:sz w:val="22"/>
                <w:szCs w:val="22"/>
                <w:lang w:val="es-ES"/>
              </w:rPr>
              <w:t>Total</w:t>
            </w:r>
          </w:p>
        </w:tc>
        <w:tc>
          <w:tcPr>
            <w:tcW w:w="1553" w:type="dxa"/>
          </w:tcPr>
          <w:p w14:paraId="4BB8458C" w14:textId="77777777" w:rsidR="00BD699A" w:rsidRPr="00747928" w:rsidRDefault="00BD699A" w:rsidP="009C059F">
            <w:pPr>
              <w:spacing w:line="276" w:lineRule="auto"/>
              <w:jc w:val="center"/>
              <w:rPr>
                <w:rFonts w:ascii="Arial" w:hAnsi="Arial" w:cs="Arial"/>
                <w:b/>
                <w:sz w:val="22"/>
                <w:szCs w:val="22"/>
                <w:lang w:val="es-ES"/>
              </w:rPr>
            </w:pPr>
            <w:r w:rsidRPr="00747928">
              <w:rPr>
                <w:rFonts w:ascii="Arial" w:hAnsi="Arial" w:cs="Arial"/>
                <w:b/>
                <w:sz w:val="22"/>
                <w:szCs w:val="22"/>
                <w:lang w:val="es-ES"/>
              </w:rPr>
              <w:t>100</w:t>
            </w:r>
          </w:p>
        </w:tc>
      </w:tr>
    </w:tbl>
    <w:p w14:paraId="769CC948" w14:textId="77777777" w:rsidR="00BD699A" w:rsidRPr="00747928" w:rsidRDefault="00BD699A" w:rsidP="00B0496F">
      <w:pPr>
        <w:spacing w:line="276" w:lineRule="auto"/>
        <w:jc w:val="both"/>
        <w:rPr>
          <w:rFonts w:ascii="Arial" w:hAnsi="Arial" w:cs="Arial"/>
          <w:sz w:val="22"/>
          <w:szCs w:val="22"/>
          <w:lang w:val="es-ES"/>
        </w:rPr>
      </w:pPr>
    </w:p>
    <w:p w14:paraId="77E2C311" w14:textId="580F7698" w:rsidR="00BD699A" w:rsidRPr="00747928" w:rsidRDefault="00BD699A" w:rsidP="00B0496F">
      <w:pPr>
        <w:pStyle w:val="Ttol3"/>
        <w:spacing w:before="0" w:after="0" w:line="276" w:lineRule="auto"/>
        <w:jc w:val="both"/>
        <w:rPr>
          <w:sz w:val="22"/>
          <w:szCs w:val="22"/>
          <w:lang w:val="es-ES"/>
        </w:rPr>
      </w:pPr>
      <w:bookmarkStart w:id="110" w:name="_Toc164944497"/>
      <w:r w:rsidRPr="00747928">
        <w:rPr>
          <w:sz w:val="22"/>
          <w:szCs w:val="22"/>
          <w:lang w:val="es-ES"/>
        </w:rPr>
        <w:t>12.</w:t>
      </w:r>
      <w:r w:rsidR="006C7423" w:rsidRPr="00747928">
        <w:rPr>
          <w:sz w:val="22"/>
          <w:szCs w:val="22"/>
          <w:lang w:val="es-ES"/>
        </w:rPr>
        <w:t>2</w:t>
      </w:r>
      <w:r w:rsidRPr="00747928">
        <w:rPr>
          <w:sz w:val="22"/>
          <w:szCs w:val="22"/>
          <w:lang w:val="es-ES"/>
        </w:rPr>
        <w:t xml:space="preserve">.1. </w:t>
      </w:r>
      <w:r w:rsidR="00063F8F">
        <w:rPr>
          <w:sz w:val="22"/>
          <w:szCs w:val="22"/>
          <w:lang w:val="es-ES"/>
        </w:rPr>
        <w:t>LOTE</w:t>
      </w:r>
      <w:r w:rsidRPr="00747928">
        <w:rPr>
          <w:sz w:val="22"/>
          <w:szCs w:val="22"/>
          <w:lang w:val="es-ES"/>
        </w:rPr>
        <w:t xml:space="preserve"> </w:t>
      </w:r>
      <w:r w:rsidR="00EE05FC" w:rsidRPr="00747928">
        <w:rPr>
          <w:sz w:val="22"/>
          <w:szCs w:val="22"/>
          <w:lang w:val="es-ES"/>
        </w:rPr>
        <w:t>2</w:t>
      </w:r>
      <w:r w:rsidRPr="00747928">
        <w:rPr>
          <w:sz w:val="22"/>
          <w:szCs w:val="22"/>
          <w:lang w:val="es-ES"/>
        </w:rPr>
        <w:t xml:space="preserve"> Criterios de adjudicación ponderables en función de un juicio de valor (sobre B)</w:t>
      </w:r>
      <w:bookmarkEnd w:id="110"/>
    </w:p>
    <w:p w14:paraId="51626361" w14:textId="77777777" w:rsidR="00BD699A" w:rsidRPr="00747928" w:rsidRDefault="00BD699A" w:rsidP="00B0496F">
      <w:pPr>
        <w:spacing w:line="276" w:lineRule="auto"/>
        <w:jc w:val="both"/>
        <w:rPr>
          <w:rFonts w:ascii="Arial" w:hAnsi="Arial" w:cs="Arial"/>
          <w:sz w:val="22"/>
          <w:szCs w:val="22"/>
          <w:lang w:val="es-ES"/>
        </w:rPr>
      </w:pPr>
    </w:p>
    <w:p w14:paraId="468B51FC"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La puntuación máxima será de </w:t>
      </w:r>
      <w:r w:rsidRPr="00747928">
        <w:rPr>
          <w:rFonts w:ascii="Arial" w:hAnsi="Arial" w:cs="Arial"/>
          <w:b/>
          <w:sz w:val="22"/>
          <w:szCs w:val="22"/>
          <w:lang w:val="es-ES"/>
        </w:rPr>
        <w:t>46 puntos</w:t>
      </w:r>
      <w:r w:rsidRPr="00747928">
        <w:rPr>
          <w:rFonts w:ascii="Arial" w:hAnsi="Arial" w:cs="Arial"/>
          <w:sz w:val="22"/>
          <w:szCs w:val="22"/>
          <w:lang w:val="es-ES"/>
        </w:rPr>
        <w:t>, tal como se detalla acto seguido:</w:t>
      </w:r>
    </w:p>
    <w:p w14:paraId="69D510E7" w14:textId="77777777" w:rsidR="00BD699A" w:rsidRPr="00747928" w:rsidRDefault="00BD699A" w:rsidP="00B0496F">
      <w:pPr>
        <w:spacing w:line="276" w:lineRule="auto"/>
        <w:jc w:val="both"/>
        <w:rPr>
          <w:rFonts w:ascii="Arial" w:hAnsi="Arial" w:cs="Arial"/>
          <w:sz w:val="22"/>
          <w:szCs w:val="22"/>
          <w:lang w:val="es-ES"/>
        </w:rPr>
      </w:pPr>
    </w:p>
    <w:tbl>
      <w:tblPr>
        <w:tblW w:w="8680" w:type="dxa"/>
        <w:tblCellMar>
          <w:left w:w="70" w:type="dxa"/>
          <w:right w:w="70" w:type="dxa"/>
        </w:tblCellMar>
        <w:tblLook w:val="04A0" w:firstRow="1" w:lastRow="0" w:firstColumn="1" w:lastColumn="0" w:noHBand="0" w:noVBand="1"/>
      </w:tblPr>
      <w:tblGrid>
        <w:gridCol w:w="6540"/>
        <w:gridCol w:w="2140"/>
      </w:tblGrid>
      <w:tr w:rsidR="00BD699A" w:rsidRPr="00747928" w14:paraId="29FC092D" w14:textId="77777777" w:rsidTr="00BD699A">
        <w:trPr>
          <w:trHeight w:val="345"/>
        </w:trPr>
        <w:tc>
          <w:tcPr>
            <w:tcW w:w="6540" w:type="dxa"/>
            <w:tcBorders>
              <w:top w:val="nil"/>
              <w:left w:val="nil"/>
              <w:bottom w:val="single" w:sz="4" w:space="0" w:color="auto"/>
              <w:right w:val="nil"/>
            </w:tcBorders>
            <w:shd w:val="clear" w:color="000000" w:fill="BFBFBF"/>
            <w:vAlign w:val="bottom"/>
            <w:hideMark/>
          </w:tcPr>
          <w:p w14:paraId="2DF65E63" w14:textId="77777777" w:rsidR="00BD699A" w:rsidRPr="00747928" w:rsidRDefault="00BD699A"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Criterios de juicio de valor</w:t>
            </w:r>
          </w:p>
        </w:tc>
        <w:tc>
          <w:tcPr>
            <w:tcW w:w="2140" w:type="dxa"/>
            <w:tcBorders>
              <w:top w:val="nil"/>
              <w:left w:val="nil"/>
              <w:bottom w:val="single" w:sz="4" w:space="0" w:color="auto"/>
              <w:right w:val="nil"/>
            </w:tcBorders>
            <w:shd w:val="clear" w:color="000000" w:fill="BFBFBF"/>
            <w:vAlign w:val="center"/>
            <w:hideMark/>
          </w:tcPr>
          <w:p w14:paraId="5F8FC817" w14:textId="38ECE5A1" w:rsidR="00BD699A" w:rsidRPr="00747928" w:rsidRDefault="00BD699A"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Puntuación máxima</w:t>
            </w:r>
          </w:p>
        </w:tc>
      </w:tr>
      <w:tr w:rsidR="00BD699A" w:rsidRPr="00747928" w14:paraId="378DC95A" w14:textId="77777777" w:rsidTr="00BD699A">
        <w:trPr>
          <w:trHeight w:val="300"/>
        </w:trPr>
        <w:tc>
          <w:tcPr>
            <w:tcW w:w="6540" w:type="dxa"/>
            <w:tcBorders>
              <w:top w:val="nil"/>
              <w:left w:val="nil"/>
              <w:bottom w:val="single" w:sz="4" w:space="0" w:color="auto"/>
              <w:right w:val="nil"/>
            </w:tcBorders>
            <w:shd w:val="clear" w:color="000000" w:fill="FFFFFF"/>
            <w:vAlign w:val="center"/>
            <w:hideMark/>
          </w:tcPr>
          <w:p w14:paraId="44F8CFA0"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Características del entorno virtual de aprendizaje</w:t>
            </w:r>
          </w:p>
        </w:tc>
        <w:tc>
          <w:tcPr>
            <w:tcW w:w="2140" w:type="dxa"/>
            <w:tcBorders>
              <w:top w:val="nil"/>
              <w:left w:val="nil"/>
              <w:bottom w:val="single" w:sz="4" w:space="0" w:color="auto"/>
              <w:right w:val="nil"/>
            </w:tcBorders>
            <w:shd w:val="clear" w:color="auto" w:fill="auto"/>
            <w:vAlign w:val="center"/>
            <w:hideMark/>
          </w:tcPr>
          <w:p w14:paraId="18420385"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10</w:t>
            </w:r>
          </w:p>
        </w:tc>
      </w:tr>
      <w:tr w:rsidR="00BD699A" w:rsidRPr="00747928" w14:paraId="5082AC60" w14:textId="77777777" w:rsidTr="00BD699A">
        <w:trPr>
          <w:trHeight w:val="300"/>
        </w:trPr>
        <w:tc>
          <w:tcPr>
            <w:tcW w:w="6540" w:type="dxa"/>
            <w:tcBorders>
              <w:top w:val="nil"/>
              <w:left w:val="nil"/>
              <w:bottom w:val="single" w:sz="4" w:space="0" w:color="auto"/>
              <w:right w:val="nil"/>
            </w:tcBorders>
            <w:shd w:val="clear" w:color="000000" w:fill="FFFFFF"/>
            <w:vAlign w:val="center"/>
            <w:hideMark/>
          </w:tcPr>
          <w:p w14:paraId="557258D6"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Propuesta didáctica, materiales y recursos de aprendizaje</w:t>
            </w:r>
          </w:p>
        </w:tc>
        <w:tc>
          <w:tcPr>
            <w:tcW w:w="2140" w:type="dxa"/>
            <w:tcBorders>
              <w:top w:val="nil"/>
              <w:left w:val="nil"/>
              <w:bottom w:val="single" w:sz="4" w:space="0" w:color="auto"/>
              <w:right w:val="nil"/>
            </w:tcBorders>
            <w:shd w:val="clear" w:color="auto" w:fill="auto"/>
            <w:vAlign w:val="center"/>
            <w:hideMark/>
          </w:tcPr>
          <w:p w14:paraId="1EC6ED19"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12</w:t>
            </w:r>
          </w:p>
        </w:tc>
      </w:tr>
      <w:tr w:rsidR="00BD699A" w:rsidRPr="00747928" w14:paraId="452FE634" w14:textId="77777777" w:rsidTr="00BD699A">
        <w:trPr>
          <w:trHeight w:val="300"/>
        </w:trPr>
        <w:tc>
          <w:tcPr>
            <w:tcW w:w="6540" w:type="dxa"/>
            <w:tcBorders>
              <w:top w:val="nil"/>
              <w:left w:val="nil"/>
              <w:bottom w:val="single" w:sz="4" w:space="0" w:color="auto"/>
              <w:right w:val="nil"/>
            </w:tcBorders>
            <w:shd w:val="clear" w:color="auto" w:fill="auto"/>
            <w:vAlign w:val="center"/>
            <w:hideMark/>
          </w:tcPr>
          <w:p w14:paraId="401BC5FA"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Servicio de tutoría activa</w:t>
            </w:r>
          </w:p>
        </w:tc>
        <w:tc>
          <w:tcPr>
            <w:tcW w:w="2140" w:type="dxa"/>
            <w:tcBorders>
              <w:top w:val="nil"/>
              <w:left w:val="nil"/>
              <w:bottom w:val="single" w:sz="4" w:space="0" w:color="auto"/>
              <w:right w:val="nil"/>
            </w:tcBorders>
            <w:shd w:val="clear" w:color="auto" w:fill="auto"/>
            <w:vAlign w:val="center"/>
            <w:hideMark/>
          </w:tcPr>
          <w:p w14:paraId="0486DF44"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12</w:t>
            </w:r>
          </w:p>
        </w:tc>
      </w:tr>
      <w:tr w:rsidR="00BD699A" w:rsidRPr="00747928" w14:paraId="24C29CDD" w14:textId="77777777" w:rsidTr="00BD699A">
        <w:trPr>
          <w:trHeight w:val="300"/>
        </w:trPr>
        <w:tc>
          <w:tcPr>
            <w:tcW w:w="6540" w:type="dxa"/>
            <w:tcBorders>
              <w:top w:val="nil"/>
              <w:left w:val="nil"/>
              <w:bottom w:val="single" w:sz="4" w:space="0" w:color="auto"/>
              <w:right w:val="nil"/>
            </w:tcBorders>
            <w:shd w:val="clear" w:color="000000" w:fill="FFFFFF"/>
            <w:vAlign w:val="center"/>
            <w:hideMark/>
          </w:tcPr>
          <w:p w14:paraId="599F4310"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Gestión, seguimiento y evaluación del aprendizaje</w:t>
            </w:r>
          </w:p>
        </w:tc>
        <w:tc>
          <w:tcPr>
            <w:tcW w:w="2140" w:type="dxa"/>
            <w:tcBorders>
              <w:top w:val="nil"/>
              <w:left w:val="nil"/>
              <w:bottom w:val="single" w:sz="4" w:space="0" w:color="auto"/>
              <w:right w:val="nil"/>
            </w:tcBorders>
            <w:shd w:val="clear" w:color="auto" w:fill="auto"/>
            <w:vAlign w:val="center"/>
            <w:hideMark/>
          </w:tcPr>
          <w:p w14:paraId="4DDCA569"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12</w:t>
            </w:r>
          </w:p>
        </w:tc>
      </w:tr>
      <w:tr w:rsidR="00BD699A" w:rsidRPr="00747928" w14:paraId="5C2E39BA" w14:textId="77777777" w:rsidTr="00BD699A">
        <w:trPr>
          <w:trHeight w:val="300"/>
        </w:trPr>
        <w:tc>
          <w:tcPr>
            <w:tcW w:w="6540" w:type="dxa"/>
            <w:tcBorders>
              <w:top w:val="nil"/>
              <w:left w:val="nil"/>
              <w:bottom w:val="single" w:sz="4" w:space="0" w:color="auto"/>
              <w:right w:val="nil"/>
            </w:tcBorders>
            <w:shd w:val="clear" w:color="000000" w:fill="FFFFFF"/>
            <w:vAlign w:val="center"/>
            <w:hideMark/>
          </w:tcPr>
          <w:p w14:paraId="59089D74" w14:textId="77777777" w:rsidR="00BD699A" w:rsidRPr="00747928" w:rsidRDefault="00BD699A"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Total criterios evaluables mediante juicio de valor</w:t>
            </w:r>
          </w:p>
        </w:tc>
        <w:tc>
          <w:tcPr>
            <w:tcW w:w="2140" w:type="dxa"/>
            <w:tcBorders>
              <w:top w:val="nil"/>
              <w:left w:val="nil"/>
              <w:bottom w:val="single" w:sz="4" w:space="0" w:color="auto"/>
              <w:right w:val="nil"/>
            </w:tcBorders>
            <w:shd w:val="clear" w:color="auto" w:fill="auto"/>
            <w:vAlign w:val="center"/>
            <w:hideMark/>
          </w:tcPr>
          <w:p w14:paraId="3A8D5CCF" w14:textId="77777777" w:rsidR="00BD699A" w:rsidRPr="00747928" w:rsidRDefault="00BD699A" w:rsidP="009C059F">
            <w:pPr>
              <w:spacing w:line="276" w:lineRule="auto"/>
              <w:jc w:val="center"/>
              <w:rPr>
                <w:rFonts w:ascii="Arial" w:hAnsi="Arial" w:cs="Arial"/>
                <w:b/>
                <w:bCs/>
                <w:sz w:val="22"/>
                <w:szCs w:val="22"/>
                <w:lang w:val="es-ES"/>
              </w:rPr>
            </w:pPr>
            <w:r w:rsidRPr="00747928">
              <w:rPr>
                <w:rFonts w:ascii="Arial" w:hAnsi="Arial" w:cs="Arial"/>
                <w:b/>
                <w:bCs/>
                <w:sz w:val="22"/>
                <w:szCs w:val="22"/>
                <w:lang w:val="es-ES"/>
              </w:rPr>
              <w:t>46</w:t>
            </w:r>
          </w:p>
        </w:tc>
      </w:tr>
      <w:tr w:rsidR="00BD699A" w:rsidRPr="00747928" w14:paraId="2516241C" w14:textId="77777777" w:rsidTr="00BD699A">
        <w:trPr>
          <w:trHeight w:val="480"/>
        </w:trPr>
        <w:tc>
          <w:tcPr>
            <w:tcW w:w="6540" w:type="dxa"/>
            <w:tcBorders>
              <w:top w:val="nil"/>
              <w:left w:val="nil"/>
              <w:bottom w:val="single" w:sz="4" w:space="0" w:color="auto"/>
              <w:right w:val="nil"/>
            </w:tcBorders>
            <w:shd w:val="clear" w:color="auto" w:fill="D9D9D9" w:themeFill="background1" w:themeFillShade="D9"/>
            <w:vAlign w:val="center"/>
          </w:tcPr>
          <w:p w14:paraId="74698E2D" w14:textId="77777777" w:rsidR="00BD699A" w:rsidRPr="00747928" w:rsidRDefault="00BD699A"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Características del entorno virtual de aprendizaje</w:t>
            </w:r>
          </w:p>
        </w:tc>
        <w:tc>
          <w:tcPr>
            <w:tcW w:w="2140" w:type="dxa"/>
            <w:tcBorders>
              <w:top w:val="nil"/>
              <w:left w:val="nil"/>
              <w:bottom w:val="single" w:sz="4" w:space="0" w:color="auto"/>
              <w:right w:val="nil"/>
            </w:tcBorders>
            <w:shd w:val="clear" w:color="auto" w:fill="D9D9D9" w:themeFill="background1" w:themeFillShade="D9"/>
            <w:vAlign w:val="center"/>
          </w:tcPr>
          <w:p w14:paraId="10804CFC" w14:textId="77777777" w:rsidR="00BD699A" w:rsidRPr="00747928" w:rsidRDefault="00BD699A" w:rsidP="009C059F">
            <w:pPr>
              <w:spacing w:line="276" w:lineRule="auto"/>
              <w:jc w:val="center"/>
              <w:rPr>
                <w:rFonts w:ascii="Arial" w:hAnsi="Arial" w:cs="Arial"/>
                <w:b/>
                <w:bCs/>
                <w:sz w:val="22"/>
                <w:szCs w:val="22"/>
                <w:lang w:val="es-ES"/>
              </w:rPr>
            </w:pPr>
            <w:r w:rsidRPr="00747928">
              <w:rPr>
                <w:rFonts w:ascii="Arial" w:hAnsi="Arial" w:cs="Arial"/>
                <w:b/>
                <w:bCs/>
                <w:sz w:val="22"/>
                <w:szCs w:val="22"/>
                <w:lang w:val="es-ES"/>
              </w:rPr>
              <w:t>10</w:t>
            </w:r>
          </w:p>
        </w:tc>
      </w:tr>
      <w:tr w:rsidR="00BD699A" w:rsidRPr="00747928" w14:paraId="3461B8F3" w14:textId="77777777" w:rsidTr="00BD699A">
        <w:trPr>
          <w:trHeight w:val="480"/>
        </w:trPr>
        <w:tc>
          <w:tcPr>
            <w:tcW w:w="6540" w:type="dxa"/>
            <w:tcBorders>
              <w:top w:val="nil"/>
              <w:left w:val="nil"/>
              <w:bottom w:val="single" w:sz="4" w:space="0" w:color="auto"/>
              <w:right w:val="nil"/>
            </w:tcBorders>
            <w:shd w:val="clear" w:color="auto" w:fill="auto"/>
            <w:vAlign w:val="center"/>
          </w:tcPr>
          <w:p w14:paraId="5D74015D" w14:textId="77777777" w:rsidR="00BD699A" w:rsidRPr="00747928" w:rsidRDefault="00BD699A" w:rsidP="00B0496F">
            <w:pPr>
              <w:spacing w:line="276" w:lineRule="auto"/>
              <w:jc w:val="both"/>
              <w:rPr>
                <w:rFonts w:ascii="Arial" w:hAnsi="Arial" w:cs="Arial"/>
                <w:b/>
                <w:bCs/>
                <w:sz w:val="22"/>
                <w:szCs w:val="22"/>
                <w:lang w:val="es-ES"/>
              </w:rPr>
            </w:pPr>
            <w:r w:rsidRPr="00747928">
              <w:rPr>
                <w:rFonts w:ascii="Arial" w:hAnsi="Arial" w:cs="Arial"/>
                <w:sz w:val="22"/>
                <w:szCs w:val="22"/>
                <w:lang w:val="es-ES"/>
              </w:rPr>
              <w:t xml:space="preserve">Se ofrece un entorno virtual de aprendizaje </w:t>
            </w:r>
            <w:r w:rsidRPr="00747928">
              <w:rPr>
                <w:rFonts w:ascii="Arial" w:hAnsi="Arial" w:cs="Arial"/>
                <w:b/>
                <w:bCs/>
                <w:sz w:val="22"/>
                <w:szCs w:val="22"/>
                <w:lang w:val="es-ES"/>
              </w:rPr>
              <w:t>muy adecuado</w:t>
            </w:r>
            <w:r w:rsidRPr="00747928">
              <w:rPr>
                <w:rFonts w:ascii="Arial" w:hAnsi="Arial" w:cs="Arial"/>
                <w:sz w:val="22"/>
                <w:szCs w:val="22"/>
                <w:lang w:val="es-ES"/>
              </w:rPr>
              <w:t xml:space="preserve"> para impartir formación (accesibilidad, facilidad de uso, navegabilidad, ayuda en línea). Hay herramientas de comunicación e interacción entre alumnado y profesorado disponibles y son funcionales.</w:t>
            </w:r>
          </w:p>
        </w:tc>
        <w:tc>
          <w:tcPr>
            <w:tcW w:w="2140" w:type="dxa"/>
            <w:tcBorders>
              <w:top w:val="nil"/>
              <w:left w:val="nil"/>
              <w:bottom w:val="single" w:sz="4" w:space="0" w:color="auto"/>
              <w:right w:val="nil"/>
            </w:tcBorders>
            <w:shd w:val="clear" w:color="auto" w:fill="auto"/>
            <w:vAlign w:val="center"/>
          </w:tcPr>
          <w:p w14:paraId="466539A8" w14:textId="77777777" w:rsidR="00BD699A" w:rsidRPr="00747928" w:rsidRDefault="00BD699A" w:rsidP="009C059F">
            <w:pPr>
              <w:spacing w:line="276" w:lineRule="auto"/>
              <w:jc w:val="center"/>
              <w:rPr>
                <w:rFonts w:ascii="Arial" w:hAnsi="Arial" w:cs="Arial"/>
                <w:bCs/>
                <w:sz w:val="22"/>
                <w:szCs w:val="22"/>
                <w:lang w:val="es-ES"/>
              </w:rPr>
            </w:pPr>
            <w:r w:rsidRPr="00747928">
              <w:rPr>
                <w:rFonts w:ascii="Arial" w:hAnsi="Arial" w:cs="Arial"/>
                <w:bCs/>
                <w:sz w:val="22"/>
                <w:szCs w:val="22"/>
                <w:lang w:val="es-ES"/>
              </w:rPr>
              <w:t>10</w:t>
            </w:r>
          </w:p>
        </w:tc>
      </w:tr>
      <w:tr w:rsidR="00BD699A" w:rsidRPr="00747928" w14:paraId="0308E70D" w14:textId="77777777" w:rsidTr="00BD699A">
        <w:trPr>
          <w:trHeight w:val="480"/>
        </w:trPr>
        <w:tc>
          <w:tcPr>
            <w:tcW w:w="6540" w:type="dxa"/>
            <w:tcBorders>
              <w:top w:val="nil"/>
              <w:left w:val="nil"/>
              <w:bottom w:val="single" w:sz="4" w:space="0" w:color="auto"/>
              <w:right w:val="nil"/>
            </w:tcBorders>
            <w:shd w:val="clear" w:color="auto" w:fill="auto"/>
            <w:vAlign w:val="center"/>
          </w:tcPr>
          <w:p w14:paraId="240110BB" w14:textId="77777777" w:rsidR="00BD699A" w:rsidRPr="00747928" w:rsidRDefault="00BD699A" w:rsidP="00B0496F">
            <w:pPr>
              <w:spacing w:line="276" w:lineRule="auto"/>
              <w:jc w:val="both"/>
              <w:rPr>
                <w:rFonts w:ascii="Arial" w:hAnsi="Arial" w:cs="Arial"/>
                <w:b/>
                <w:bCs/>
                <w:sz w:val="22"/>
                <w:szCs w:val="22"/>
                <w:lang w:val="es-ES"/>
              </w:rPr>
            </w:pPr>
            <w:r w:rsidRPr="00747928">
              <w:rPr>
                <w:rFonts w:ascii="Arial" w:hAnsi="Arial" w:cs="Arial"/>
                <w:sz w:val="22"/>
                <w:szCs w:val="22"/>
                <w:lang w:val="es-ES"/>
              </w:rPr>
              <w:t xml:space="preserve">Se ofrece un entorno virtual de aprendizaje </w:t>
            </w:r>
            <w:r w:rsidRPr="00747928">
              <w:rPr>
                <w:rFonts w:ascii="Arial" w:hAnsi="Arial" w:cs="Arial"/>
                <w:b/>
                <w:bCs/>
                <w:sz w:val="22"/>
                <w:szCs w:val="22"/>
                <w:lang w:val="es-ES"/>
              </w:rPr>
              <w:t>adecuado</w:t>
            </w:r>
            <w:r w:rsidRPr="00747928">
              <w:rPr>
                <w:rFonts w:ascii="Arial" w:hAnsi="Arial" w:cs="Arial"/>
                <w:sz w:val="22"/>
                <w:szCs w:val="22"/>
                <w:lang w:val="es-ES"/>
              </w:rPr>
              <w:t xml:space="preserve"> para impartir formación (accesibilidad, facilidad de uso, navegabilidad, ayuda en línea). Hay herramientas de comunicación e interacción entre alumnado y profesorado disponibles y son funcionales.</w:t>
            </w:r>
          </w:p>
        </w:tc>
        <w:tc>
          <w:tcPr>
            <w:tcW w:w="2140" w:type="dxa"/>
            <w:tcBorders>
              <w:top w:val="nil"/>
              <w:left w:val="nil"/>
              <w:bottom w:val="single" w:sz="4" w:space="0" w:color="auto"/>
              <w:right w:val="nil"/>
            </w:tcBorders>
            <w:shd w:val="clear" w:color="auto" w:fill="auto"/>
            <w:vAlign w:val="center"/>
          </w:tcPr>
          <w:p w14:paraId="57EB903A" w14:textId="77777777" w:rsidR="00BD699A" w:rsidRPr="00747928" w:rsidRDefault="00BD699A" w:rsidP="009C059F">
            <w:pPr>
              <w:spacing w:line="276" w:lineRule="auto"/>
              <w:jc w:val="center"/>
              <w:rPr>
                <w:rFonts w:ascii="Arial" w:hAnsi="Arial" w:cs="Arial"/>
                <w:bCs/>
                <w:sz w:val="22"/>
                <w:szCs w:val="22"/>
                <w:lang w:val="es-ES"/>
              </w:rPr>
            </w:pPr>
            <w:r w:rsidRPr="00747928">
              <w:rPr>
                <w:rFonts w:ascii="Arial" w:hAnsi="Arial" w:cs="Arial"/>
                <w:bCs/>
                <w:sz w:val="22"/>
                <w:szCs w:val="22"/>
                <w:lang w:val="es-ES"/>
              </w:rPr>
              <w:t>7</w:t>
            </w:r>
          </w:p>
        </w:tc>
      </w:tr>
      <w:tr w:rsidR="00BD699A" w:rsidRPr="00747928" w14:paraId="40B561FE" w14:textId="77777777" w:rsidTr="00BD699A">
        <w:trPr>
          <w:trHeight w:val="480"/>
        </w:trPr>
        <w:tc>
          <w:tcPr>
            <w:tcW w:w="6540" w:type="dxa"/>
            <w:tcBorders>
              <w:top w:val="nil"/>
              <w:left w:val="nil"/>
              <w:bottom w:val="single" w:sz="4" w:space="0" w:color="auto"/>
              <w:right w:val="nil"/>
            </w:tcBorders>
            <w:shd w:val="clear" w:color="auto" w:fill="auto"/>
            <w:vAlign w:val="center"/>
          </w:tcPr>
          <w:p w14:paraId="0794995F" w14:textId="77777777" w:rsidR="00BD699A" w:rsidRPr="00747928" w:rsidRDefault="00BD699A" w:rsidP="00B0496F">
            <w:pPr>
              <w:spacing w:line="276" w:lineRule="auto"/>
              <w:jc w:val="both"/>
              <w:rPr>
                <w:rFonts w:ascii="Arial" w:hAnsi="Arial" w:cs="Arial"/>
                <w:b/>
                <w:bCs/>
                <w:sz w:val="22"/>
                <w:szCs w:val="22"/>
                <w:lang w:val="es-ES"/>
              </w:rPr>
            </w:pPr>
            <w:r w:rsidRPr="00747928">
              <w:rPr>
                <w:rFonts w:ascii="Arial" w:hAnsi="Arial" w:cs="Arial"/>
                <w:sz w:val="22"/>
                <w:szCs w:val="22"/>
                <w:lang w:val="es-ES"/>
              </w:rPr>
              <w:t xml:space="preserve">Se ofrece un entorno virtual de aprendizaje </w:t>
            </w:r>
            <w:r w:rsidRPr="00747928">
              <w:rPr>
                <w:rFonts w:ascii="Arial" w:hAnsi="Arial" w:cs="Arial"/>
                <w:b/>
                <w:bCs/>
                <w:sz w:val="22"/>
                <w:szCs w:val="22"/>
                <w:lang w:val="es-ES"/>
              </w:rPr>
              <w:t>no adecuado</w:t>
            </w:r>
            <w:r w:rsidRPr="00747928">
              <w:rPr>
                <w:rFonts w:ascii="Arial" w:hAnsi="Arial" w:cs="Arial"/>
                <w:sz w:val="22"/>
                <w:szCs w:val="22"/>
                <w:lang w:val="es-ES"/>
              </w:rPr>
              <w:t xml:space="preserve"> para ofrecer formación, </w:t>
            </w:r>
            <w:r w:rsidRPr="00747928">
              <w:rPr>
                <w:rFonts w:ascii="Arial" w:hAnsi="Arial" w:cs="Arial"/>
                <w:b/>
                <w:bCs/>
                <w:sz w:val="22"/>
                <w:szCs w:val="22"/>
                <w:lang w:val="es-ES"/>
              </w:rPr>
              <w:t>o bien que no incorpora herramientas lo bastante funcionales</w:t>
            </w:r>
            <w:r w:rsidRPr="00747928">
              <w:rPr>
                <w:rFonts w:ascii="Arial" w:hAnsi="Arial" w:cs="Arial"/>
                <w:sz w:val="22"/>
                <w:szCs w:val="22"/>
                <w:lang w:val="es-ES"/>
              </w:rPr>
              <w:t xml:space="preserve"> de comunicación e interacción entre alumnado y profesorado.</w:t>
            </w:r>
          </w:p>
        </w:tc>
        <w:tc>
          <w:tcPr>
            <w:tcW w:w="2140" w:type="dxa"/>
            <w:tcBorders>
              <w:top w:val="nil"/>
              <w:left w:val="nil"/>
              <w:bottom w:val="single" w:sz="4" w:space="0" w:color="auto"/>
              <w:right w:val="nil"/>
            </w:tcBorders>
            <w:shd w:val="clear" w:color="auto" w:fill="auto"/>
            <w:vAlign w:val="center"/>
          </w:tcPr>
          <w:p w14:paraId="6ACC751A" w14:textId="77777777" w:rsidR="00BD699A" w:rsidRPr="00747928" w:rsidRDefault="00BD699A" w:rsidP="009C059F">
            <w:pPr>
              <w:spacing w:line="276" w:lineRule="auto"/>
              <w:jc w:val="center"/>
              <w:rPr>
                <w:rFonts w:ascii="Arial" w:hAnsi="Arial" w:cs="Arial"/>
                <w:bCs/>
                <w:sz w:val="22"/>
                <w:szCs w:val="22"/>
                <w:lang w:val="es-ES"/>
              </w:rPr>
            </w:pPr>
            <w:r w:rsidRPr="00747928">
              <w:rPr>
                <w:rFonts w:ascii="Arial" w:hAnsi="Arial" w:cs="Arial"/>
                <w:bCs/>
                <w:sz w:val="22"/>
                <w:szCs w:val="22"/>
                <w:lang w:val="es-ES"/>
              </w:rPr>
              <w:t>0</w:t>
            </w:r>
          </w:p>
        </w:tc>
      </w:tr>
      <w:tr w:rsidR="00BD699A" w:rsidRPr="00747928" w14:paraId="5CC2F86D" w14:textId="77777777" w:rsidTr="00BD699A">
        <w:trPr>
          <w:trHeight w:val="480"/>
        </w:trPr>
        <w:tc>
          <w:tcPr>
            <w:tcW w:w="6540" w:type="dxa"/>
            <w:tcBorders>
              <w:top w:val="nil"/>
              <w:left w:val="nil"/>
              <w:bottom w:val="single" w:sz="4" w:space="0" w:color="auto"/>
              <w:right w:val="nil"/>
            </w:tcBorders>
            <w:shd w:val="clear" w:color="auto" w:fill="D9D9D9" w:themeFill="background1" w:themeFillShade="D9"/>
            <w:vAlign w:val="center"/>
            <w:hideMark/>
          </w:tcPr>
          <w:p w14:paraId="097D2C10" w14:textId="77777777" w:rsidR="00BD699A" w:rsidRPr="00747928" w:rsidRDefault="00BD699A"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Propuesta didáctica, materiales y recursos de aprendizaje</w:t>
            </w:r>
          </w:p>
        </w:tc>
        <w:tc>
          <w:tcPr>
            <w:tcW w:w="2140" w:type="dxa"/>
            <w:tcBorders>
              <w:top w:val="nil"/>
              <w:left w:val="nil"/>
              <w:bottom w:val="single" w:sz="4" w:space="0" w:color="auto"/>
              <w:right w:val="nil"/>
            </w:tcBorders>
            <w:shd w:val="clear" w:color="auto" w:fill="D9D9D9" w:themeFill="background1" w:themeFillShade="D9"/>
            <w:vAlign w:val="center"/>
            <w:hideMark/>
          </w:tcPr>
          <w:p w14:paraId="22100CAC" w14:textId="77777777" w:rsidR="00BD699A" w:rsidRPr="00747928" w:rsidRDefault="00BD699A" w:rsidP="009C059F">
            <w:pPr>
              <w:spacing w:line="276" w:lineRule="auto"/>
              <w:jc w:val="center"/>
              <w:rPr>
                <w:rFonts w:ascii="Arial" w:hAnsi="Arial" w:cs="Arial"/>
                <w:b/>
                <w:bCs/>
                <w:sz w:val="22"/>
                <w:szCs w:val="22"/>
                <w:lang w:val="es-ES"/>
              </w:rPr>
            </w:pPr>
            <w:r w:rsidRPr="00747928">
              <w:rPr>
                <w:rFonts w:ascii="Arial" w:hAnsi="Arial" w:cs="Arial"/>
                <w:b/>
                <w:bCs/>
                <w:sz w:val="22"/>
                <w:szCs w:val="22"/>
                <w:lang w:val="es-ES"/>
              </w:rPr>
              <w:t>12</w:t>
            </w:r>
          </w:p>
        </w:tc>
      </w:tr>
      <w:tr w:rsidR="00BD699A" w:rsidRPr="00747928" w14:paraId="2C05B6AE" w14:textId="77777777" w:rsidTr="00BD699A">
        <w:trPr>
          <w:trHeight w:val="720"/>
        </w:trPr>
        <w:tc>
          <w:tcPr>
            <w:tcW w:w="6540" w:type="dxa"/>
            <w:tcBorders>
              <w:top w:val="nil"/>
              <w:left w:val="nil"/>
              <w:bottom w:val="single" w:sz="4" w:space="0" w:color="auto"/>
              <w:right w:val="nil"/>
            </w:tcBorders>
            <w:shd w:val="clear" w:color="000000" w:fill="F2F2F2"/>
            <w:vAlign w:val="center"/>
            <w:hideMark/>
          </w:tcPr>
          <w:p w14:paraId="3EC1548D" w14:textId="153B2B1C" w:rsidR="00BD699A" w:rsidRPr="00747928" w:rsidRDefault="00BD699A"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Adecuación de la propuesta didáctica y de los recursos de aprendizaje (planes</w:t>
            </w:r>
            <w:r w:rsidRPr="00747928">
              <w:rPr>
                <w:rFonts w:ascii="Arial" w:hAnsi="Arial" w:cs="Arial"/>
                <w:b/>
                <w:bCs/>
                <w:vanish/>
                <w:sz w:val="22"/>
                <w:szCs w:val="22"/>
                <w:lang w:val="es-ES"/>
              </w:rPr>
              <w:t>&lt;A[planes|planos]&gt;</w:t>
            </w:r>
            <w:r w:rsidRPr="00747928">
              <w:rPr>
                <w:rFonts w:ascii="Arial" w:hAnsi="Arial" w:cs="Arial"/>
                <w:b/>
                <w:bCs/>
                <w:sz w:val="22"/>
                <w:szCs w:val="22"/>
                <w:lang w:val="es-ES"/>
              </w:rPr>
              <w:t xml:space="preserve"> doce</w:t>
            </w:r>
            <w:r w:rsidR="00EB0C8F" w:rsidRPr="00747928">
              <w:rPr>
                <w:rFonts w:ascii="Arial" w:hAnsi="Arial" w:cs="Arial"/>
                <w:b/>
                <w:bCs/>
                <w:sz w:val="22"/>
                <w:szCs w:val="22"/>
                <w:lang w:val="es-ES"/>
              </w:rPr>
              <w:t>ntes, materiales, actividades</w:t>
            </w:r>
            <w:r w:rsidRPr="00747928">
              <w:rPr>
                <w:rFonts w:ascii="Arial" w:hAnsi="Arial" w:cs="Arial"/>
                <w:b/>
                <w:bCs/>
                <w:sz w:val="22"/>
                <w:szCs w:val="22"/>
                <w:lang w:val="es-ES"/>
              </w:rPr>
              <w:t xml:space="preserve">) a los objetivos de aprendizaje de cada curso </w:t>
            </w:r>
          </w:p>
        </w:tc>
        <w:tc>
          <w:tcPr>
            <w:tcW w:w="2140" w:type="dxa"/>
            <w:tcBorders>
              <w:top w:val="nil"/>
              <w:left w:val="nil"/>
              <w:bottom w:val="single" w:sz="4" w:space="0" w:color="auto"/>
              <w:right w:val="nil"/>
            </w:tcBorders>
            <w:shd w:val="clear" w:color="000000" w:fill="F2F2F2"/>
            <w:vAlign w:val="center"/>
            <w:hideMark/>
          </w:tcPr>
          <w:p w14:paraId="19D56EBB" w14:textId="77777777" w:rsidR="00BD699A" w:rsidRPr="00747928" w:rsidRDefault="00BD699A" w:rsidP="009C059F">
            <w:pPr>
              <w:spacing w:line="276" w:lineRule="auto"/>
              <w:jc w:val="center"/>
              <w:rPr>
                <w:rFonts w:ascii="Arial" w:hAnsi="Arial" w:cs="Arial"/>
                <w:b/>
                <w:bCs/>
                <w:sz w:val="22"/>
                <w:szCs w:val="22"/>
                <w:lang w:val="es-ES"/>
              </w:rPr>
            </w:pPr>
          </w:p>
        </w:tc>
      </w:tr>
      <w:tr w:rsidR="00BD699A" w:rsidRPr="00747928" w14:paraId="62C91478" w14:textId="77777777" w:rsidTr="00BD699A">
        <w:trPr>
          <w:trHeight w:val="960"/>
        </w:trPr>
        <w:tc>
          <w:tcPr>
            <w:tcW w:w="6540" w:type="dxa"/>
            <w:tcBorders>
              <w:top w:val="nil"/>
              <w:left w:val="nil"/>
              <w:bottom w:val="single" w:sz="4" w:space="0" w:color="auto"/>
              <w:right w:val="nil"/>
            </w:tcBorders>
            <w:shd w:val="clear" w:color="auto" w:fill="auto"/>
            <w:vAlign w:val="center"/>
            <w:hideMark/>
          </w:tcPr>
          <w:p w14:paraId="723DF445" w14:textId="22624930"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La propuesta didáctica está definida detalladamente (objetivos, metodología, durada, plan</w:t>
            </w:r>
            <w:r w:rsidRPr="00747928">
              <w:rPr>
                <w:rFonts w:ascii="Arial" w:hAnsi="Arial" w:cs="Arial"/>
                <w:vanish/>
                <w:sz w:val="22"/>
                <w:szCs w:val="22"/>
                <w:lang w:val="es-ES"/>
              </w:rPr>
              <w:t>&lt;A[plan|plano]&gt;</w:t>
            </w:r>
            <w:r w:rsidRPr="00747928">
              <w:rPr>
                <w:rFonts w:ascii="Arial" w:hAnsi="Arial" w:cs="Arial"/>
                <w:sz w:val="22"/>
                <w:szCs w:val="22"/>
                <w:lang w:val="es-ES"/>
              </w:rPr>
              <w:t xml:space="preserve"> docente, seguim</w:t>
            </w:r>
            <w:r w:rsidR="00EB0C8F" w:rsidRPr="00747928">
              <w:rPr>
                <w:rFonts w:ascii="Arial" w:hAnsi="Arial" w:cs="Arial"/>
                <w:sz w:val="22"/>
                <w:szCs w:val="22"/>
                <w:lang w:val="es-ES"/>
              </w:rPr>
              <w:t>iento</w:t>
            </w:r>
            <w:r w:rsidRPr="00747928">
              <w:rPr>
                <w:rFonts w:ascii="Arial" w:hAnsi="Arial" w:cs="Arial"/>
                <w:sz w:val="22"/>
                <w:szCs w:val="22"/>
                <w:lang w:val="es-ES"/>
              </w:rPr>
              <w:t>) y los recursos de aprendizaje (relación de contenidos, materi</w:t>
            </w:r>
            <w:r w:rsidR="00EB0C8F" w:rsidRPr="00747928">
              <w:rPr>
                <w:rFonts w:ascii="Arial" w:hAnsi="Arial" w:cs="Arial"/>
                <w:sz w:val="22"/>
                <w:szCs w:val="22"/>
                <w:lang w:val="es-ES"/>
              </w:rPr>
              <w:t>ales teóricos de aprendizaje</w:t>
            </w:r>
            <w:r w:rsidRPr="00747928">
              <w:rPr>
                <w:rFonts w:ascii="Arial" w:hAnsi="Arial" w:cs="Arial"/>
                <w:sz w:val="22"/>
                <w:szCs w:val="22"/>
                <w:lang w:val="es-ES"/>
              </w:rPr>
              <w:t xml:space="preserve">) son </w:t>
            </w:r>
            <w:r w:rsidRPr="00747928">
              <w:rPr>
                <w:rFonts w:ascii="Arial" w:hAnsi="Arial" w:cs="Arial"/>
                <w:b/>
                <w:bCs/>
                <w:sz w:val="22"/>
                <w:szCs w:val="22"/>
                <w:lang w:val="es-ES"/>
              </w:rPr>
              <w:t>muy adecuados</w:t>
            </w:r>
            <w:r w:rsidRPr="00747928">
              <w:rPr>
                <w:rFonts w:ascii="Arial" w:hAnsi="Arial" w:cs="Arial"/>
                <w:sz w:val="22"/>
                <w:szCs w:val="22"/>
                <w:lang w:val="es-ES"/>
              </w:rPr>
              <w:t xml:space="preserve"> para la consecución de los objetivos de los cursos.</w:t>
            </w:r>
          </w:p>
        </w:tc>
        <w:tc>
          <w:tcPr>
            <w:tcW w:w="2140" w:type="dxa"/>
            <w:tcBorders>
              <w:top w:val="nil"/>
              <w:left w:val="nil"/>
              <w:bottom w:val="single" w:sz="4" w:space="0" w:color="auto"/>
              <w:right w:val="nil"/>
            </w:tcBorders>
            <w:shd w:val="clear" w:color="auto" w:fill="auto"/>
            <w:vAlign w:val="center"/>
            <w:hideMark/>
          </w:tcPr>
          <w:p w14:paraId="4DD0EAB6"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6</w:t>
            </w:r>
          </w:p>
        </w:tc>
      </w:tr>
      <w:tr w:rsidR="00BD699A" w:rsidRPr="00747928" w14:paraId="0DE8E8E4" w14:textId="77777777" w:rsidTr="00BD699A">
        <w:trPr>
          <w:trHeight w:val="960"/>
        </w:trPr>
        <w:tc>
          <w:tcPr>
            <w:tcW w:w="6540" w:type="dxa"/>
            <w:tcBorders>
              <w:top w:val="nil"/>
              <w:left w:val="nil"/>
              <w:bottom w:val="single" w:sz="4" w:space="0" w:color="auto"/>
              <w:right w:val="nil"/>
            </w:tcBorders>
            <w:shd w:val="clear" w:color="auto" w:fill="auto"/>
            <w:vAlign w:val="center"/>
            <w:hideMark/>
          </w:tcPr>
          <w:p w14:paraId="57231CF4" w14:textId="02EB83D0"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La propuesta didáctica está definida detalladamente (objetivos, metodología, dur</w:t>
            </w:r>
            <w:r w:rsidR="00EB0C8F" w:rsidRPr="00747928">
              <w:rPr>
                <w:rFonts w:ascii="Arial" w:hAnsi="Arial" w:cs="Arial"/>
                <w:sz w:val="22"/>
                <w:szCs w:val="22"/>
                <w:lang w:val="es-ES"/>
              </w:rPr>
              <w:t>ada, plan</w:t>
            </w:r>
            <w:r w:rsidR="00EB0C8F" w:rsidRPr="00747928">
              <w:rPr>
                <w:rFonts w:ascii="Arial" w:hAnsi="Arial" w:cs="Arial"/>
                <w:vanish/>
                <w:sz w:val="22"/>
                <w:szCs w:val="22"/>
                <w:lang w:val="es-ES"/>
              </w:rPr>
              <w:t>&lt;A[plan|plano]&gt;</w:t>
            </w:r>
            <w:r w:rsidR="00EB0C8F" w:rsidRPr="00747928">
              <w:rPr>
                <w:rFonts w:ascii="Arial" w:hAnsi="Arial" w:cs="Arial"/>
                <w:sz w:val="22"/>
                <w:szCs w:val="22"/>
                <w:lang w:val="es-ES"/>
              </w:rPr>
              <w:t xml:space="preserve"> docente, seguimiento</w:t>
            </w:r>
            <w:r w:rsidRPr="00747928">
              <w:rPr>
                <w:rFonts w:ascii="Arial" w:hAnsi="Arial" w:cs="Arial"/>
                <w:sz w:val="22"/>
                <w:szCs w:val="22"/>
                <w:lang w:val="es-ES"/>
              </w:rPr>
              <w:t>) y los recursos de aprendizaje (relación de contenidos, materi</w:t>
            </w:r>
            <w:r w:rsidR="00EB0C8F" w:rsidRPr="00747928">
              <w:rPr>
                <w:rFonts w:ascii="Arial" w:hAnsi="Arial" w:cs="Arial"/>
                <w:sz w:val="22"/>
                <w:szCs w:val="22"/>
                <w:lang w:val="es-ES"/>
              </w:rPr>
              <w:t>ales teóricos de aprendizaje</w:t>
            </w:r>
            <w:r w:rsidRPr="00747928">
              <w:rPr>
                <w:rFonts w:ascii="Arial" w:hAnsi="Arial" w:cs="Arial"/>
                <w:sz w:val="22"/>
                <w:szCs w:val="22"/>
                <w:lang w:val="es-ES"/>
              </w:rPr>
              <w:t xml:space="preserve">) son </w:t>
            </w:r>
            <w:r w:rsidRPr="00747928">
              <w:rPr>
                <w:rFonts w:ascii="Arial" w:hAnsi="Arial" w:cs="Arial"/>
                <w:b/>
                <w:bCs/>
                <w:sz w:val="22"/>
                <w:szCs w:val="22"/>
                <w:lang w:val="es-ES"/>
              </w:rPr>
              <w:t>adecuados</w:t>
            </w:r>
            <w:r w:rsidRPr="00747928">
              <w:rPr>
                <w:rFonts w:ascii="Arial" w:hAnsi="Arial" w:cs="Arial"/>
                <w:sz w:val="22"/>
                <w:szCs w:val="22"/>
                <w:lang w:val="es-ES"/>
              </w:rPr>
              <w:t xml:space="preserve"> para la consecución de los objetivos de los cursos.</w:t>
            </w:r>
          </w:p>
        </w:tc>
        <w:tc>
          <w:tcPr>
            <w:tcW w:w="2140" w:type="dxa"/>
            <w:tcBorders>
              <w:top w:val="nil"/>
              <w:left w:val="nil"/>
              <w:bottom w:val="single" w:sz="4" w:space="0" w:color="auto"/>
              <w:right w:val="nil"/>
            </w:tcBorders>
            <w:shd w:val="clear" w:color="auto" w:fill="auto"/>
            <w:vAlign w:val="center"/>
            <w:hideMark/>
          </w:tcPr>
          <w:p w14:paraId="791AA2EA"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4</w:t>
            </w:r>
          </w:p>
        </w:tc>
      </w:tr>
      <w:tr w:rsidR="00BD699A" w:rsidRPr="00747928" w14:paraId="12C04D5F" w14:textId="77777777" w:rsidTr="00BD699A">
        <w:trPr>
          <w:trHeight w:val="960"/>
        </w:trPr>
        <w:tc>
          <w:tcPr>
            <w:tcW w:w="6540" w:type="dxa"/>
            <w:tcBorders>
              <w:top w:val="nil"/>
              <w:left w:val="nil"/>
              <w:bottom w:val="single" w:sz="4" w:space="0" w:color="auto"/>
              <w:right w:val="nil"/>
            </w:tcBorders>
            <w:shd w:val="clear" w:color="auto" w:fill="auto"/>
            <w:vAlign w:val="center"/>
            <w:hideMark/>
          </w:tcPr>
          <w:p w14:paraId="3B3B2C4C" w14:textId="3AEF1160"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La propuesta didáctica está definida detalladamente (objetivos, metodología, dur</w:t>
            </w:r>
            <w:r w:rsidR="00EB0C8F" w:rsidRPr="00747928">
              <w:rPr>
                <w:rFonts w:ascii="Arial" w:hAnsi="Arial" w:cs="Arial"/>
                <w:sz w:val="22"/>
                <w:szCs w:val="22"/>
                <w:lang w:val="es-ES"/>
              </w:rPr>
              <w:t>ada, plan</w:t>
            </w:r>
            <w:r w:rsidR="00EB0C8F" w:rsidRPr="00747928">
              <w:rPr>
                <w:rFonts w:ascii="Arial" w:hAnsi="Arial" w:cs="Arial"/>
                <w:vanish/>
                <w:sz w:val="22"/>
                <w:szCs w:val="22"/>
                <w:lang w:val="es-ES"/>
              </w:rPr>
              <w:t>&lt;A[plan|plano]&gt;</w:t>
            </w:r>
            <w:r w:rsidR="00EB0C8F" w:rsidRPr="00747928">
              <w:rPr>
                <w:rFonts w:ascii="Arial" w:hAnsi="Arial" w:cs="Arial"/>
                <w:sz w:val="22"/>
                <w:szCs w:val="22"/>
                <w:lang w:val="es-ES"/>
              </w:rPr>
              <w:t xml:space="preserve"> docente, seguimiento</w:t>
            </w:r>
            <w:r w:rsidRPr="00747928">
              <w:rPr>
                <w:rFonts w:ascii="Arial" w:hAnsi="Arial" w:cs="Arial"/>
                <w:sz w:val="22"/>
                <w:szCs w:val="22"/>
                <w:lang w:val="es-ES"/>
              </w:rPr>
              <w:t xml:space="preserve">) pero los recursos de aprendizaje (relación de contenidos, materiales teóricos </w:t>
            </w:r>
            <w:r w:rsidR="00EB0C8F" w:rsidRPr="00747928">
              <w:rPr>
                <w:rFonts w:ascii="Arial" w:hAnsi="Arial" w:cs="Arial"/>
                <w:sz w:val="22"/>
                <w:szCs w:val="22"/>
                <w:lang w:val="es-ES"/>
              </w:rPr>
              <w:t>de aprendizaje</w:t>
            </w:r>
            <w:r w:rsidRPr="00747928">
              <w:rPr>
                <w:rFonts w:ascii="Arial" w:hAnsi="Arial" w:cs="Arial"/>
                <w:sz w:val="22"/>
                <w:szCs w:val="22"/>
                <w:lang w:val="es-ES"/>
              </w:rPr>
              <w:t xml:space="preserve">) son </w:t>
            </w:r>
            <w:r w:rsidRPr="00747928">
              <w:rPr>
                <w:rFonts w:ascii="Arial" w:hAnsi="Arial" w:cs="Arial"/>
                <w:b/>
                <w:bCs/>
                <w:sz w:val="22"/>
                <w:szCs w:val="22"/>
                <w:lang w:val="es-ES"/>
              </w:rPr>
              <w:t>poco adecuados</w:t>
            </w:r>
            <w:r w:rsidRPr="00747928">
              <w:rPr>
                <w:rFonts w:ascii="Arial" w:hAnsi="Arial" w:cs="Arial"/>
                <w:sz w:val="22"/>
                <w:szCs w:val="22"/>
                <w:lang w:val="es-ES"/>
              </w:rPr>
              <w:t xml:space="preserve"> para la consecución de los objetivos de los cursos.</w:t>
            </w:r>
          </w:p>
        </w:tc>
        <w:tc>
          <w:tcPr>
            <w:tcW w:w="2140" w:type="dxa"/>
            <w:tcBorders>
              <w:top w:val="nil"/>
              <w:left w:val="nil"/>
              <w:bottom w:val="single" w:sz="4" w:space="0" w:color="auto"/>
              <w:right w:val="nil"/>
            </w:tcBorders>
            <w:shd w:val="clear" w:color="auto" w:fill="auto"/>
            <w:vAlign w:val="center"/>
            <w:hideMark/>
          </w:tcPr>
          <w:p w14:paraId="681F45A9"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1</w:t>
            </w:r>
          </w:p>
        </w:tc>
      </w:tr>
      <w:tr w:rsidR="00BD699A" w:rsidRPr="00747928" w14:paraId="1A389BCF" w14:textId="77777777" w:rsidTr="00BD699A">
        <w:trPr>
          <w:trHeight w:val="720"/>
        </w:trPr>
        <w:tc>
          <w:tcPr>
            <w:tcW w:w="6540" w:type="dxa"/>
            <w:tcBorders>
              <w:top w:val="nil"/>
              <w:left w:val="nil"/>
              <w:bottom w:val="single" w:sz="4" w:space="0" w:color="auto"/>
              <w:right w:val="nil"/>
            </w:tcBorders>
            <w:shd w:val="clear" w:color="auto" w:fill="auto"/>
            <w:vAlign w:val="center"/>
            <w:hideMark/>
          </w:tcPr>
          <w:p w14:paraId="7664FB58" w14:textId="50D755D6"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La propuesta didáctica </w:t>
            </w:r>
            <w:r w:rsidRPr="00747928">
              <w:rPr>
                <w:rFonts w:ascii="Arial" w:hAnsi="Arial" w:cs="Arial"/>
                <w:b/>
                <w:bCs/>
                <w:sz w:val="22"/>
                <w:szCs w:val="22"/>
                <w:lang w:val="es-ES"/>
              </w:rPr>
              <w:t>no está lo bastante bien definida</w:t>
            </w:r>
            <w:r w:rsidRPr="00747928">
              <w:rPr>
                <w:rFonts w:ascii="Arial" w:hAnsi="Arial" w:cs="Arial"/>
                <w:sz w:val="22"/>
                <w:szCs w:val="22"/>
                <w:lang w:val="es-ES"/>
              </w:rPr>
              <w:t xml:space="preserve"> o los recursos de aprendizaje (planes</w:t>
            </w:r>
            <w:r w:rsidRPr="00747928">
              <w:rPr>
                <w:rFonts w:ascii="Arial" w:hAnsi="Arial" w:cs="Arial"/>
                <w:vanish/>
                <w:sz w:val="22"/>
                <w:szCs w:val="22"/>
                <w:lang w:val="es-ES"/>
              </w:rPr>
              <w:t>&lt;A[planes|planos]&gt;</w:t>
            </w:r>
            <w:r w:rsidRPr="00747928">
              <w:rPr>
                <w:rFonts w:ascii="Arial" w:hAnsi="Arial" w:cs="Arial"/>
                <w:sz w:val="22"/>
                <w:szCs w:val="22"/>
                <w:lang w:val="es-ES"/>
              </w:rPr>
              <w:t xml:space="preserve"> doc</w:t>
            </w:r>
            <w:r w:rsidR="00EB0C8F" w:rsidRPr="00747928">
              <w:rPr>
                <w:rFonts w:ascii="Arial" w:hAnsi="Arial" w:cs="Arial"/>
                <w:sz w:val="22"/>
                <w:szCs w:val="22"/>
                <w:lang w:val="es-ES"/>
              </w:rPr>
              <w:t>entes, materiales, actividades</w:t>
            </w:r>
            <w:r w:rsidRPr="00747928">
              <w:rPr>
                <w:rFonts w:ascii="Arial" w:hAnsi="Arial" w:cs="Arial"/>
                <w:sz w:val="22"/>
                <w:szCs w:val="22"/>
                <w:lang w:val="es-ES"/>
              </w:rPr>
              <w:t xml:space="preserve">) </w:t>
            </w:r>
            <w:r w:rsidRPr="00747928">
              <w:rPr>
                <w:rFonts w:ascii="Arial" w:hAnsi="Arial" w:cs="Arial"/>
                <w:b/>
                <w:bCs/>
                <w:sz w:val="22"/>
                <w:szCs w:val="22"/>
                <w:lang w:val="es-ES"/>
              </w:rPr>
              <w:t>no son adecuados</w:t>
            </w:r>
            <w:r w:rsidRPr="00747928">
              <w:rPr>
                <w:rFonts w:ascii="Arial" w:hAnsi="Arial" w:cs="Arial"/>
                <w:sz w:val="22"/>
                <w:szCs w:val="22"/>
                <w:lang w:val="es-ES"/>
              </w:rPr>
              <w:t xml:space="preserve"> para la consecución de los objetivos de aprendizaje de los cursos.</w:t>
            </w:r>
          </w:p>
        </w:tc>
        <w:tc>
          <w:tcPr>
            <w:tcW w:w="2140" w:type="dxa"/>
            <w:tcBorders>
              <w:top w:val="nil"/>
              <w:left w:val="nil"/>
              <w:bottom w:val="single" w:sz="4" w:space="0" w:color="auto"/>
              <w:right w:val="nil"/>
            </w:tcBorders>
            <w:shd w:val="clear" w:color="auto" w:fill="auto"/>
            <w:vAlign w:val="center"/>
            <w:hideMark/>
          </w:tcPr>
          <w:p w14:paraId="1B0B43E6"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0</w:t>
            </w:r>
          </w:p>
        </w:tc>
      </w:tr>
      <w:tr w:rsidR="00BD699A" w:rsidRPr="00747928" w14:paraId="7A01CB81" w14:textId="77777777" w:rsidTr="00BD699A">
        <w:trPr>
          <w:trHeight w:val="300"/>
        </w:trPr>
        <w:tc>
          <w:tcPr>
            <w:tcW w:w="6540" w:type="dxa"/>
            <w:tcBorders>
              <w:top w:val="nil"/>
              <w:left w:val="nil"/>
              <w:bottom w:val="single" w:sz="4" w:space="0" w:color="auto"/>
              <w:right w:val="nil"/>
            </w:tcBorders>
            <w:shd w:val="clear" w:color="000000" w:fill="F2F2F2"/>
            <w:vAlign w:val="center"/>
            <w:hideMark/>
          </w:tcPr>
          <w:p w14:paraId="08BE1218" w14:textId="77777777" w:rsidR="00BD699A" w:rsidRPr="00747928" w:rsidRDefault="00BD699A"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Tipo y variedad de actividades para trabajar las habilidades lingüísticas</w:t>
            </w:r>
          </w:p>
        </w:tc>
        <w:tc>
          <w:tcPr>
            <w:tcW w:w="2140" w:type="dxa"/>
            <w:tcBorders>
              <w:top w:val="nil"/>
              <w:left w:val="nil"/>
              <w:bottom w:val="single" w:sz="4" w:space="0" w:color="auto"/>
              <w:right w:val="nil"/>
            </w:tcBorders>
            <w:shd w:val="clear" w:color="000000" w:fill="F2F2F2"/>
            <w:vAlign w:val="center"/>
            <w:hideMark/>
          </w:tcPr>
          <w:p w14:paraId="7EC8D78A" w14:textId="77777777" w:rsidR="00BD699A" w:rsidRPr="00747928" w:rsidRDefault="00BD699A" w:rsidP="009C059F">
            <w:pPr>
              <w:spacing w:line="276" w:lineRule="auto"/>
              <w:jc w:val="center"/>
              <w:rPr>
                <w:rFonts w:ascii="Arial" w:hAnsi="Arial" w:cs="Arial"/>
                <w:b/>
                <w:bCs/>
                <w:sz w:val="22"/>
                <w:szCs w:val="22"/>
                <w:lang w:val="es-ES"/>
              </w:rPr>
            </w:pPr>
          </w:p>
        </w:tc>
      </w:tr>
      <w:tr w:rsidR="00BD699A" w:rsidRPr="00747928" w14:paraId="770B5007" w14:textId="77777777" w:rsidTr="00BD699A">
        <w:trPr>
          <w:trHeight w:val="480"/>
        </w:trPr>
        <w:tc>
          <w:tcPr>
            <w:tcW w:w="6540" w:type="dxa"/>
            <w:tcBorders>
              <w:top w:val="nil"/>
              <w:left w:val="nil"/>
              <w:bottom w:val="single" w:sz="4" w:space="0" w:color="auto"/>
              <w:right w:val="nil"/>
            </w:tcBorders>
            <w:shd w:val="clear" w:color="auto" w:fill="auto"/>
            <w:vAlign w:val="center"/>
            <w:hideMark/>
          </w:tcPr>
          <w:p w14:paraId="31E9162A"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El número, los tipos y la variedad de actividades están definidos detalladamente y son </w:t>
            </w:r>
            <w:r w:rsidRPr="00747928">
              <w:rPr>
                <w:rFonts w:ascii="Arial" w:hAnsi="Arial" w:cs="Arial"/>
                <w:b/>
                <w:bCs/>
                <w:sz w:val="22"/>
                <w:szCs w:val="22"/>
                <w:lang w:val="es-ES"/>
              </w:rPr>
              <w:t>muy adecuados</w:t>
            </w:r>
            <w:r w:rsidRPr="00747928">
              <w:rPr>
                <w:rFonts w:ascii="Arial" w:hAnsi="Arial" w:cs="Arial"/>
                <w:sz w:val="22"/>
                <w:szCs w:val="22"/>
                <w:lang w:val="es-ES"/>
              </w:rPr>
              <w:t>.</w:t>
            </w:r>
          </w:p>
        </w:tc>
        <w:tc>
          <w:tcPr>
            <w:tcW w:w="2140" w:type="dxa"/>
            <w:tcBorders>
              <w:top w:val="nil"/>
              <w:left w:val="nil"/>
              <w:bottom w:val="single" w:sz="4" w:space="0" w:color="auto"/>
              <w:right w:val="nil"/>
            </w:tcBorders>
            <w:shd w:val="clear" w:color="auto" w:fill="auto"/>
            <w:vAlign w:val="center"/>
            <w:hideMark/>
          </w:tcPr>
          <w:p w14:paraId="56041E4D"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5</w:t>
            </w:r>
          </w:p>
        </w:tc>
      </w:tr>
      <w:tr w:rsidR="00BD699A" w:rsidRPr="00747928" w14:paraId="23410D5D" w14:textId="77777777" w:rsidTr="00BD699A">
        <w:trPr>
          <w:trHeight w:val="480"/>
        </w:trPr>
        <w:tc>
          <w:tcPr>
            <w:tcW w:w="6540" w:type="dxa"/>
            <w:tcBorders>
              <w:top w:val="nil"/>
              <w:left w:val="nil"/>
              <w:bottom w:val="single" w:sz="4" w:space="0" w:color="auto"/>
              <w:right w:val="nil"/>
            </w:tcBorders>
            <w:shd w:val="clear" w:color="auto" w:fill="auto"/>
            <w:vAlign w:val="center"/>
            <w:hideMark/>
          </w:tcPr>
          <w:p w14:paraId="080A1781"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El número, los tipos y la variedad de actividades están definidos detalladamente y son </w:t>
            </w:r>
            <w:r w:rsidRPr="00747928">
              <w:rPr>
                <w:rFonts w:ascii="Arial" w:hAnsi="Arial" w:cs="Arial"/>
                <w:b/>
                <w:bCs/>
                <w:sz w:val="22"/>
                <w:szCs w:val="22"/>
                <w:lang w:val="es-ES"/>
              </w:rPr>
              <w:t>adecuados.</w:t>
            </w:r>
          </w:p>
        </w:tc>
        <w:tc>
          <w:tcPr>
            <w:tcW w:w="2140" w:type="dxa"/>
            <w:tcBorders>
              <w:top w:val="nil"/>
              <w:left w:val="nil"/>
              <w:bottom w:val="single" w:sz="4" w:space="0" w:color="auto"/>
              <w:right w:val="nil"/>
            </w:tcBorders>
            <w:shd w:val="clear" w:color="auto" w:fill="auto"/>
            <w:vAlign w:val="center"/>
            <w:hideMark/>
          </w:tcPr>
          <w:p w14:paraId="06346631"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3</w:t>
            </w:r>
          </w:p>
        </w:tc>
      </w:tr>
      <w:tr w:rsidR="00BD699A" w:rsidRPr="00747928" w14:paraId="7F5161BE" w14:textId="77777777" w:rsidTr="00BD699A">
        <w:trPr>
          <w:trHeight w:val="480"/>
        </w:trPr>
        <w:tc>
          <w:tcPr>
            <w:tcW w:w="6540" w:type="dxa"/>
            <w:tcBorders>
              <w:top w:val="nil"/>
              <w:left w:val="nil"/>
              <w:bottom w:val="single" w:sz="4" w:space="0" w:color="auto"/>
              <w:right w:val="nil"/>
            </w:tcBorders>
            <w:shd w:val="clear" w:color="auto" w:fill="auto"/>
            <w:vAlign w:val="center"/>
            <w:hideMark/>
          </w:tcPr>
          <w:p w14:paraId="11AA7F08"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El número, los tipos y la variedad de actividades están definidos detalladamente pero son </w:t>
            </w:r>
            <w:r w:rsidRPr="00747928">
              <w:rPr>
                <w:rFonts w:ascii="Arial" w:hAnsi="Arial" w:cs="Arial"/>
                <w:b/>
                <w:bCs/>
                <w:sz w:val="22"/>
                <w:szCs w:val="22"/>
                <w:lang w:val="es-ES"/>
              </w:rPr>
              <w:t>poco adecuados</w:t>
            </w:r>
            <w:r w:rsidRPr="00747928">
              <w:rPr>
                <w:rFonts w:ascii="Arial" w:hAnsi="Arial" w:cs="Arial"/>
                <w:sz w:val="22"/>
                <w:szCs w:val="22"/>
                <w:lang w:val="es-ES"/>
              </w:rPr>
              <w:t>.</w:t>
            </w:r>
          </w:p>
        </w:tc>
        <w:tc>
          <w:tcPr>
            <w:tcW w:w="2140" w:type="dxa"/>
            <w:tcBorders>
              <w:top w:val="nil"/>
              <w:left w:val="nil"/>
              <w:bottom w:val="single" w:sz="4" w:space="0" w:color="auto"/>
              <w:right w:val="nil"/>
            </w:tcBorders>
            <w:shd w:val="clear" w:color="auto" w:fill="auto"/>
            <w:vAlign w:val="center"/>
            <w:hideMark/>
          </w:tcPr>
          <w:p w14:paraId="54D80C01"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0,5</w:t>
            </w:r>
          </w:p>
        </w:tc>
      </w:tr>
      <w:tr w:rsidR="00BD699A" w:rsidRPr="00747928" w14:paraId="45B7D7B2" w14:textId="77777777" w:rsidTr="00BD699A">
        <w:trPr>
          <w:trHeight w:val="480"/>
        </w:trPr>
        <w:tc>
          <w:tcPr>
            <w:tcW w:w="6540" w:type="dxa"/>
            <w:tcBorders>
              <w:top w:val="nil"/>
              <w:left w:val="nil"/>
              <w:bottom w:val="single" w:sz="4" w:space="0" w:color="auto"/>
              <w:right w:val="nil"/>
            </w:tcBorders>
            <w:shd w:val="clear" w:color="auto" w:fill="auto"/>
            <w:vAlign w:val="center"/>
            <w:hideMark/>
          </w:tcPr>
          <w:p w14:paraId="701FBEFD"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El número, los tipos y la variedad de actividades </w:t>
            </w:r>
            <w:r w:rsidRPr="00747928">
              <w:rPr>
                <w:rFonts w:ascii="Arial" w:hAnsi="Arial" w:cs="Arial"/>
                <w:b/>
                <w:bCs/>
                <w:sz w:val="22"/>
                <w:szCs w:val="22"/>
                <w:lang w:val="es-ES"/>
              </w:rPr>
              <w:t>no están lo bastante bien definidos o no son adecuados</w:t>
            </w:r>
            <w:r w:rsidRPr="00747928">
              <w:rPr>
                <w:rFonts w:ascii="Arial" w:hAnsi="Arial" w:cs="Arial"/>
                <w:sz w:val="22"/>
                <w:szCs w:val="22"/>
                <w:lang w:val="es-ES"/>
              </w:rPr>
              <w:t>.</w:t>
            </w:r>
          </w:p>
        </w:tc>
        <w:tc>
          <w:tcPr>
            <w:tcW w:w="2140" w:type="dxa"/>
            <w:tcBorders>
              <w:top w:val="nil"/>
              <w:left w:val="nil"/>
              <w:bottom w:val="single" w:sz="4" w:space="0" w:color="auto"/>
              <w:right w:val="nil"/>
            </w:tcBorders>
            <w:shd w:val="clear" w:color="auto" w:fill="auto"/>
            <w:vAlign w:val="center"/>
            <w:hideMark/>
          </w:tcPr>
          <w:p w14:paraId="0CEEF19D"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0</w:t>
            </w:r>
          </w:p>
        </w:tc>
      </w:tr>
      <w:tr w:rsidR="00BD699A" w:rsidRPr="00747928" w14:paraId="23FF24F5" w14:textId="77777777" w:rsidTr="00BD699A">
        <w:trPr>
          <w:trHeight w:val="300"/>
        </w:trPr>
        <w:tc>
          <w:tcPr>
            <w:tcW w:w="6540" w:type="dxa"/>
            <w:tcBorders>
              <w:top w:val="nil"/>
              <w:left w:val="nil"/>
              <w:bottom w:val="single" w:sz="4" w:space="0" w:color="auto"/>
              <w:right w:val="nil"/>
            </w:tcBorders>
            <w:shd w:val="clear" w:color="000000" w:fill="F2F2F2"/>
            <w:vAlign w:val="center"/>
            <w:hideMark/>
          </w:tcPr>
          <w:p w14:paraId="38DAA254" w14:textId="12ED2FCC" w:rsidR="00BD699A" w:rsidRPr="00747928" w:rsidRDefault="00BD699A"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 xml:space="preserve">Recursos complementarios de </w:t>
            </w:r>
            <w:r w:rsidR="00F21A48" w:rsidRPr="00747928">
              <w:rPr>
                <w:rFonts w:ascii="Arial" w:hAnsi="Arial" w:cs="Arial"/>
                <w:b/>
                <w:bCs/>
                <w:sz w:val="22"/>
                <w:szCs w:val="22"/>
                <w:lang w:val="es-ES"/>
              </w:rPr>
              <w:t>soporte</w:t>
            </w:r>
            <w:r w:rsidRPr="00747928">
              <w:rPr>
                <w:rFonts w:ascii="Arial" w:hAnsi="Arial" w:cs="Arial"/>
                <w:b/>
                <w:bCs/>
                <w:vanish/>
                <w:sz w:val="22"/>
                <w:szCs w:val="22"/>
                <w:lang w:val="es-ES"/>
              </w:rPr>
              <w:t>&lt;A[apoyo|soporte]&gt;</w:t>
            </w:r>
            <w:r w:rsidRPr="00747928">
              <w:rPr>
                <w:rFonts w:ascii="Arial" w:hAnsi="Arial" w:cs="Arial"/>
                <w:b/>
                <w:bCs/>
                <w:sz w:val="22"/>
                <w:szCs w:val="22"/>
                <w:lang w:val="es-ES"/>
              </w:rPr>
              <w:t xml:space="preserve"> al aprendizaje </w:t>
            </w:r>
          </w:p>
        </w:tc>
        <w:tc>
          <w:tcPr>
            <w:tcW w:w="2140" w:type="dxa"/>
            <w:tcBorders>
              <w:top w:val="nil"/>
              <w:left w:val="nil"/>
              <w:bottom w:val="single" w:sz="4" w:space="0" w:color="auto"/>
              <w:right w:val="nil"/>
            </w:tcBorders>
            <w:shd w:val="clear" w:color="000000" w:fill="F2F2F2"/>
            <w:vAlign w:val="center"/>
            <w:hideMark/>
          </w:tcPr>
          <w:p w14:paraId="3692421D" w14:textId="77777777" w:rsidR="00BD699A" w:rsidRPr="00747928" w:rsidRDefault="00BD699A" w:rsidP="009C059F">
            <w:pPr>
              <w:spacing w:line="276" w:lineRule="auto"/>
              <w:jc w:val="center"/>
              <w:rPr>
                <w:rFonts w:ascii="Arial" w:hAnsi="Arial" w:cs="Arial"/>
                <w:b/>
                <w:bCs/>
                <w:sz w:val="22"/>
                <w:szCs w:val="22"/>
                <w:lang w:val="es-ES"/>
              </w:rPr>
            </w:pPr>
          </w:p>
        </w:tc>
      </w:tr>
      <w:tr w:rsidR="00BD699A" w:rsidRPr="00747928" w14:paraId="31711567" w14:textId="77777777" w:rsidTr="00BD699A">
        <w:trPr>
          <w:trHeight w:val="300"/>
        </w:trPr>
        <w:tc>
          <w:tcPr>
            <w:tcW w:w="6540" w:type="dxa"/>
            <w:tcBorders>
              <w:top w:val="nil"/>
              <w:left w:val="nil"/>
              <w:bottom w:val="single" w:sz="4" w:space="0" w:color="auto"/>
              <w:right w:val="nil"/>
            </w:tcBorders>
            <w:shd w:val="clear" w:color="auto" w:fill="auto"/>
            <w:vAlign w:val="center"/>
            <w:hideMark/>
          </w:tcPr>
          <w:p w14:paraId="0E399D5A" w14:textId="6F9E9D4F"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Los  recursos complementarios de </w:t>
            </w:r>
            <w:r w:rsidR="00F21A48" w:rsidRPr="00747928">
              <w:rPr>
                <w:rFonts w:ascii="Arial" w:hAnsi="Arial" w:cs="Arial"/>
                <w:sz w:val="22"/>
                <w:szCs w:val="22"/>
                <w:lang w:val="es-ES"/>
              </w:rPr>
              <w:t>soporte</w:t>
            </w:r>
            <w:r w:rsidRPr="00747928">
              <w:rPr>
                <w:rFonts w:ascii="Arial" w:hAnsi="Arial" w:cs="Arial"/>
                <w:vanish/>
                <w:sz w:val="22"/>
                <w:szCs w:val="22"/>
                <w:lang w:val="es-ES"/>
              </w:rPr>
              <w:t>&lt;A[apoyo|soporte]&gt;</w:t>
            </w:r>
            <w:r w:rsidRPr="00747928">
              <w:rPr>
                <w:rFonts w:ascii="Arial" w:hAnsi="Arial" w:cs="Arial"/>
                <w:sz w:val="22"/>
                <w:szCs w:val="22"/>
                <w:lang w:val="es-ES"/>
              </w:rPr>
              <w:t xml:space="preserve"> </w:t>
            </w:r>
            <w:r w:rsidRPr="00747928">
              <w:rPr>
                <w:rFonts w:ascii="Arial" w:hAnsi="Arial" w:cs="Arial"/>
                <w:b/>
                <w:bCs/>
                <w:sz w:val="22"/>
                <w:szCs w:val="22"/>
                <w:lang w:val="es-ES"/>
              </w:rPr>
              <w:t>son adecuados</w:t>
            </w:r>
            <w:r w:rsidRPr="00747928">
              <w:rPr>
                <w:rFonts w:ascii="Arial" w:hAnsi="Arial" w:cs="Arial"/>
                <w:sz w:val="22"/>
                <w:szCs w:val="22"/>
                <w:lang w:val="es-ES"/>
              </w:rPr>
              <w:t>.</w:t>
            </w:r>
          </w:p>
        </w:tc>
        <w:tc>
          <w:tcPr>
            <w:tcW w:w="2140" w:type="dxa"/>
            <w:tcBorders>
              <w:top w:val="nil"/>
              <w:left w:val="nil"/>
              <w:bottom w:val="single" w:sz="4" w:space="0" w:color="auto"/>
              <w:right w:val="nil"/>
            </w:tcBorders>
            <w:shd w:val="clear" w:color="auto" w:fill="auto"/>
            <w:vAlign w:val="center"/>
            <w:hideMark/>
          </w:tcPr>
          <w:p w14:paraId="53565113"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1</w:t>
            </w:r>
          </w:p>
        </w:tc>
      </w:tr>
      <w:tr w:rsidR="00BD699A" w:rsidRPr="00747928" w14:paraId="78A60E54" w14:textId="77777777" w:rsidTr="00BD699A">
        <w:trPr>
          <w:trHeight w:val="300"/>
        </w:trPr>
        <w:tc>
          <w:tcPr>
            <w:tcW w:w="6540" w:type="dxa"/>
            <w:tcBorders>
              <w:top w:val="nil"/>
              <w:left w:val="nil"/>
              <w:bottom w:val="single" w:sz="4" w:space="0" w:color="auto"/>
              <w:right w:val="nil"/>
            </w:tcBorders>
            <w:shd w:val="clear" w:color="auto" w:fill="auto"/>
            <w:vAlign w:val="center"/>
            <w:hideMark/>
          </w:tcPr>
          <w:p w14:paraId="5A4EDF8A" w14:textId="7F5DC16C"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Los recursos complementarios de </w:t>
            </w:r>
            <w:r w:rsidR="00F21A48" w:rsidRPr="00747928">
              <w:rPr>
                <w:rFonts w:ascii="Arial" w:hAnsi="Arial" w:cs="Arial"/>
                <w:sz w:val="22"/>
                <w:szCs w:val="22"/>
                <w:lang w:val="es-ES"/>
              </w:rPr>
              <w:t>soporte</w:t>
            </w:r>
            <w:r w:rsidRPr="00747928">
              <w:rPr>
                <w:rFonts w:ascii="Arial" w:hAnsi="Arial" w:cs="Arial"/>
                <w:vanish/>
                <w:sz w:val="22"/>
                <w:szCs w:val="22"/>
                <w:lang w:val="es-ES"/>
              </w:rPr>
              <w:t>&lt;A[apoyo|soporte]&gt;</w:t>
            </w:r>
            <w:r w:rsidRPr="00747928">
              <w:rPr>
                <w:rFonts w:ascii="Arial" w:hAnsi="Arial" w:cs="Arial"/>
                <w:sz w:val="22"/>
                <w:szCs w:val="22"/>
                <w:lang w:val="es-ES"/>
              </w:rPr>
              <w:t xml:space="preserve"> son </w:t>
            </w:r>
            <w:r w:rsidRPr="00747928">
              <w:rPr>
                <w:rFonts w:ascii="Arial" w:hAnsi="Arial" w:cs="Arial"/>
                <w:b/>
                <w:bCs/>
                <w:sz w:val="22"/>
                <w:szCs w:val="22"/>
                <w:lang w:val="es-ES"/>
              </w:rPr>
              <w:t>poco adecuados</w:t>
            </w:r>
            <w:r w:rsidRPr="00747928">
              <w:rPr>
                <w:rFonts w:ascii="Arial" w:hAnsi="Arial" w:cs="Arial"/>
                <w:sz w:val="22"/>
                <w:szCs w:val="22"/>
                <w:lang w:val="es-ES"/>
              </w:rPr>
              <w:t>.</w:t>
            </w:r>
          </w:p>
        </w:tc>
        <w:tc>
          <w:tcPr>
            <w:tcW w:w="2140" w:type="dxa"/>
            <w:tcBorders>
              <w:top w:val="nil"/>
              <w:left w:val="nil"/>
              <w:bottom w:val="single" w:sz="4" w:space="0" w:color="auto"/>
              <w:right w:val="nil"/>
            </w:tcBorders>
            <w:shd w:val="clear" w:color="auto" w:fill="auto"/>
            <w:vAlign w:val="center"/>
            <w:hideMark/>
          </w:tcPr>
          <w:p w14:paraId="1EE2AA25"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0,5</w:t>
            </w:r>
          </w:p>
        </w:tc>
      </w:tr>
      <w:tr w:rsidR="00BD699A" w:rsidRPr="00747928" w14:paraId="7632CC5A" w14:textId="77777777" w:rsidTr="00BD699A">
        <w:trPr>
          <w:trHeight w:val="345"/>
        </w:trPr>
        <w:tc>
          <w:tcPr>
            <w:tcW w:w="6540" w:type="dxa"/>
            <w:tcBorders>
              <w:top w:val="nil"/>
              <w:left w:val="nil"/>
              <w:bottom w:val="single" w:sz="4" w:space="0" w:color="auto"/>
              <w:right w:val="nil"/>
            </w:tcBorders>
            <w:shd w:val="clear" w:color="auto" w:fill="auto"/>
            <w:vAlign w:val="center"/>
            <w:hideMark/>
          </w:tcPr>
          <w:p w14:paraId="158091E6" w14:textId="018BCDD9"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Los recursos complementarios de </w:t>
            </w:r>
            <w:r w:rsidR="00F21A48" w:rsidRPr="00747928">
              <w:rPr>
                <w:rFonts w:ascii="Arial" w:hAnsi="Arial" w:cs="Arial"/>
                <w:sz w:val="22"/>
                <w:szCs w:val="22"/>
                <w:lang w:val="es-ES"/>
              </w:rPr>
              <w:t>soporte</w:t>
            </w:r>
            <w:r w:rsidRPr="00747928">
              <w:rPr>
                <w:rFonts w:ascii="Arial" w:hAnsi="Arial" w:cs="Arial"/>
                <w:vanish/>
                <w:sz w:val="22"/>
                <w:szCs w:val="22"/>
                <w:lang w:val="es-ES"/>
              </w:rPr>
              <w:t>&lt;A[apoyo|soporte]&gt;</w:t>
            </w:r>
            <w:r w:rsidRPr="00747928">
              <w:rPr>
                <w:rFonts w:ascii="Arial" w:hAnsi="Arial" w:cs="Arial"/>
                <w:sz w:val="22"/>
                <w:szCs w:val="22"/>
                <w:lang w:val="es-ES"/>
              </w:rPr>
              <w:t xml:space="preserve"> </w:t>
            </w:r>
            <w:r w:rsidRPr="00747928">
              <w:rPr>
                <w:rFonts w:ascii="Arial" w:hAnsi="Arial" w:cs="Arial"/>
                <w:b/>
                <w:bCs/>
                <w:sz w:val="22"/>
                <w:szCs w:val="22"/>
                <w:lang w:val="es-ES"/>
              </w:rPr>
              <w:t>no están definidos o no son adecuados</w:t>
            </w:r>
            <w:r w:rsidRPr="00747928">
              <w:rPr>
                <w:rFonts w:ascii="Arial" w:hAnsi="Arial" w:cs="Arial"/>
                <w:sz w:val="22"/>
                <w:szCs w:val="22"/>
                <w:lang w:val="es-ES"/>
              </w:rPr>
              <w:t>.</w:t>
            </w:r>
          </w:p>
        </w:tc>
        <w:tc>
          <w:tcPr>
            <w:tcW w:w="2140" w:type="dxa"/>
            <w:tcBorders>
              <w:top w:val="nil"/>
              <w:left w:val="nil"/>
              <w:bottom w:val="single" w:sz="4" w:space="0" w:color="auto"/>
              <w:right w:val="nil"/>
            </w:tcBorders>
            <w:shd w:val="clear" w:color="auto" w:fill="auto"/>
            <w:vAlign w:val="center"/>
            <w:hideMark/>
          </w:tcPr>
          <w:p w14:paraId="0069CEE5"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0</w:t>
            </w:r>
          </w:p>
        </w:tc>
      </w:tr>
      <w:tr w:rsidR="00BD699A" w:rsidRPr="00747928" w14:paraId="2B2D0941" w14:textId="77777777" w:rsidTr="00BD699A">
        <w:trPr>
          <w:trHeight w:val="480"/>
        </w:trPr>
        <w:tc>
          <w:tcPr>
            <w:tcW w:w="6540" w:type="dxa"/>
            <w:tcBorders>
              <w:top w:val="nil"/>
              <w:left w:val="nil"/>
              <w:bottom w:val="single" w:sz="4" w:space="0" w:color="auto"/>
              <w:right w:val="nil"/>
            </w:tcBorders>
            <w:shd w:val="clear" w:color="auto" w:fill="BFBFBF" w:themeFill="background1" w:themeFillShade="BF"/>
            <w:vAlign w:val="center"/>
            <w:hideMark/>
          </w:tcPr>
          <w:p w14:paraId="15D69C80" w14:textId="77777777" w:rsidR="00BD699A" w:rsidRPr="00747928" w:rsidRDefault="00BD699A"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Servicio de tutoría activa</w:t>
            </w:r>
          </w:p>
        </w:tc>
        <w:tc>
          <w:tcPr>
            <w:tcW w:w="2140" w:type="dxa"/>
            <w:tcBorders>
              <w:top w:val="nil"/>
              <w:left w:val="nil"/>
              <w:bottom w:val="single" w:sz="4" w:space="0" w:color="auto"/>
              <w:right w:val="nil"/>
            </w:tcBorders>
            <w:shd w:val="clear" w:color="auto" w:fill="BFBFBF" w:themeFill="background1" w:themeFillShade="BF"/>
            <w:vAlign w:val="center"/>
            <w:hideMark/>
          </w:tcPr>
          <w:p w14:paraId="653E897A" w14:textId="77777777" w:rsidR="00BD699A" w:rsidRPr="00747928" w:rsidRDefault="00BD699A" w:rsidP="009C059F">
            <w:pPr>
              <w:spacing w:line="276" w:lineRule="auto"/>
              <w:jc w:val="center"/>
              <w:rPr>
                <w:rFonts w:ascii="Arial" w:hAnsi="Arial" w:cs="Arial"/>
                <w:b/>
                <w:bCs/>
                <w:sz w:val="22"/>
                <w:szCs w:val="22"/>
                <w:lang w:val="es-ES"/>
              </w:rPr>
            </w:pPr>
            <w:r w:rsidRPr="00747928">
              <w:rPr>
                <w:rFonts w:ascii="Arial" w:hAnsi="Arial" w:cs="Arial"/>
                <w:b/>
                <w:bCs/>
                <w:sz w:val="22"/>
                <w:szCs w:val="22"/>
                <w:lang w:val="es-ES"/>
              </w:rPr>
              <w:t>12</w:t>
            </w:r>
          </w:p>
        </w:tc>
      </w:tr>
      <w:tr w:rsidR="00BD699A" w:rsidRPr="00747928" w14:paraId="121353AA" w14:textId="77777777" w:rsidTr="00BD699A">
        <w:trPr>
          <w:trHeight w:val="300"/>
        </w:trPr>
        <w:tc>
          <w:tcPr>
            <w:tcW w:w="6540" w:type="dxa"/>
            <w:tcBorders>
              <w:top w:val="nil"/>
              <w:left w:val="nil"/>
              <w:bottom w:val="single" w:sz="4" w:space="0" w:color="auto"/>
              <w:right w:val="nil"/>
            </w:tcBorders>
            <w:shd w:val="clear" w:color="000000" w:fill="F2F2F2"/>
            <w:vAlign w:val="center"/>
            <w:hideMark/>
          </w:tcPr>
          <w:p w14:paraId="79C8C6B8" w14:textId="77777777" w:rsidR="00BD699A" w:rsidRPr="00747928" w:rsidRDefault="00BD699A"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Tipo y variedad de acciones de tutoría activa</w:t>
            </w:r>
          </w:p>
        </w:tc>
        <w:tc>
          <w:tcPr>
            <w:tcW w:w="2140" w:type="dxa"/>
            <w:tcBorders>
              <w:top w:val="nil"/>
              <w:left w:val="nil"/>
              <w:bottom w:val="single" w:sz="4" w:space="0" w:color="auto"/>
              <w:right w:val="nil"/>
            </w:tcBorders>
            <w:shd w:val="clear" w:color="000000" w:fill="F2F2F2"/>
            <w:vAlign w:val="center"/>
            <w:hideMark/>
          </w:tcPr>
          <w:p w14:paraId="267C8552" w14:textId="77777777" w:rsidR="00BD699A" w:rsidRPr="00747928" w:rsidRDefault="00BD699A" w:rsidP="009C059F">
            <w:pPr>
              <w:spacing w:line="276" w:lineRule="auto"/>
              <w:jc w:val="center"/>
              <w:rPr>
                <w:rFonts w:ascii="Arial" w:hAnsi="Arial" w:cs="Arial"/>
                <w:b/>
                <w:bCs/>
                <w:sz w:val="22"/>
                <w:szCs w:val="22"/>
                <w:lang w:val="es-ES"/>
              </w:rPr>
            </w:pPr>
          </w:p>
        </w:tc>
      </w:tr>
      <w:tr w:rsidR="00BD699A" w:rsidRPr="00747928" w14:paraId="65357187" w14:textId="77777777" w:rsidTr="00BD699A">
        <w:trPr>
          <w:trHeight w:val="345"/>
        </w:trPr>
        <w:tc>
          <w:tcPr>
            <w:tcW w:w="6540" w:type="dxa"/>
            <w:tcBorders>
              <w:top w:val="nil"/>
              <w:left w:val="nil"/>
              <w:bottom w:val="single" w:sz="4" w:space="0" w:color="auto"/>
              <w:right w:val="nil"/>
            </w:tcBorders>
            <w:shd w:val="clear" w:color="auto" w:fill="auto"/>
            <w:vAlign w:val="center"/>
            <w:hideMark/>
          </w:tcPr>
          <w:p w14:paraId="0A7D4F11"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El número, los tipos y la variedad de acciones de tutoría activa son </w:t>
            </w:r>
            <w:r w:rsidRPr="00747928">
              <w:rPr>
                <w:rFonts w:ascii="Arial" w:hAnsi="Arial" w:cs="Arial"/>
                <w:b/>
                <w:bCs/>
                <w:sz w:val="22"/>
                <w:szCs w:val="22"/>
                <w:lang w:val="es-ES"/>
              </w:rPr>
              <w:t>muy adecuados.</w:t>
            </w:r>
          </w:p>
        </w:tc>
        <w:tc>
          <w:tcPr>
            <w:tcW w:w="2140" w:type="dxa"/>
            <w:tcBorders>
              <w:top w:val="nil"/>
              <w:left w:val="nil"/>
              <w:bottom w:val="single" w:sz="4" w:space="0" w:color="auto"/>
              <w:right w:val="nil"/>
            </w:tcBorders>
            <w:shd w:val="clear" w:color="auto" w:fill="auto"/>
            <w:vAlign w:val="center"/>
            <w:hideMark/>
          </w:tcPr>
          <w:p w14:paraId="044EFC65"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12</w:t>
            </w:r>
          </w:p>
        </w:tc>
      </w:tr>
      <w:tr w:rsidR="00BD699A" w:rsidRPr="00747928" w14:paraId="1676F803" w14:textId="77777777" w:rsidTr="00BD699A">
        <w:trPr>
          <w:trHeight w:val="300"/>
        </w:trPr>
        <w:tc>
          <w:tcPr>
            <w:tcW w:w="6540" w:type="dxa"/>
            <w:tcBorders>
              <w:top w:val="nil"/>
              <w:left w:val="nil"/>
              <w:bottom w:val="single" w:sz="4" w:space="0" w:color="auto"/>
              <w:right w:val="nil"/>
            </w:tcBorders>
            <w:shd w:val="clear" w:color="auto" w:fill="auto"/>
            <w:vAlign w:val="center"/>
            <w:hideMark/>
          </w:tcPr>
          <w:p w14:paraId="4E5122C8"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El número, los tipos y la variedad de acciones de tutoría activa son </w:t>
            </w:r>
            <w:r w:rsidRPr="00747928">
              <w:rPr>
                <w:rFonts w:ascii="Arial" w:hAnsi="Arial" w:cs="Arial"/>
                <w:b/>
                <w:bCs/>
                <w:sz w:val="22"/>
                <w:szCs w:val="22"/>
                <w:lang w:val="es-ES"/>
              </w:rPr>
              <w:t>adecuados.</w:t>
            </w:r>
          </w:p>
        </w:tc>
        <w:tc>
          <w:tcPr>
            <w:tcW w:w="2140" w:type="dxa"/>
            <w:tcBorders>
              <w:top w:val="nil"/>
              <w:left w:val="nil"/>
              <w:bottom w:val="single" w:sz="4" w:space="0" w:color="auto"/>
              <w:right w:val="nil"/>
            </w:tcBorders>
            <w:shd w:val="clear" w:color="auto" w:fill="auto"/>
            <w:vAlign w:val="center"/>
            <w:hideMark/>
          </w:tcPr>
          <w:p w14:paraId="19B02B39"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7</w:t>
            </w:r>
          </w:p>
        </w:tc>
      </w:tr>
      <w:tr w:rsidR="00BD699A" w:rsidRPr="00747928" w14:paraId="41C16E2F" w14:textId="77777777" w:rsidTr="00BD699A">
        <w:trPr>
          <w:trHeight w:val="480"/>
        </w:trPr>
        <w:tc>
          <w:tcPr>
            <w:tcW w:w="6540" w:type="dxa"/>
            <w:tcBorders>
              <w:top w:val="nil"/>
              <w:left w:val="nil"/>
              <w:bottom w:val="single" w:sz="4" w:space="0" w:color="auto"/>
              <w:right w:val="nil"/>
            </w:tcBorders>
            <w:shd w:val="clear" w:color="auto" w:fill="auto"/>
            <w:vAlign w:val="center"/>
            <w:hideMark/>
          </w:tcPr>
          <w:p w14:paraId="6D153772"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El número, los tipos y la variedad de acciones de tutoría activa son</w:t>
            </w:r>
            <w:r w:rsidRPr="00747928">
              <w:rPr>
                <w:rFonts w:ascii="Arial" w:hAnsi="Arial" w:cs="Arial"/>
                <w:b/>
                <w:bCs/>
                <w:sz w:val="22"/>
                <w:szCs w:val="22"/>
                <w:lang w:val="es-ES"/>
              </w:rPr>
              <w:t xml:space="preserve"> poco adecuados</w:t>
            </w:r>
            <w:r w:rsidRPr="00747928">
              <w:rPr>
                <w:rFonts w:ascii="Arial" w:hAnsi="Arial" w:cs="Arial"/>
                <w:sz w:val="22"/>
                <w:szCs w:val="22"/>
                <w:lang w:val="es-ES"/>
              </w:rPr>
              <w:t>.</w:t>
            </w:r>
          </w:p>
        </w:tc>
        <w:tc>
          <w:tcPr>
            <w:tcW w:w="2140" w:type="dxa"/>
            <w:tcBorders>
              <w:top w:val="nil"/>
              <w:left w:val="nil"/>
              <w:bottom w:val="single" w:sz="4" w:space="0" w:color="auto"/>
              <w:right w:val="nil"/>
            </w:tcBorders>
            <w:shd w:val="clear" w:color="auto" w:fill="auto"/>
            <w:vAlign w:val="center"/>
            <w:hideMark/>
          </w:tcPr>
          <w:p w14:paraId="61FCFEA2"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1</w:t>
            </w:r>
          </w:p>
        </w:tc>
      </w:tr>
      <w:tr w:rsidR="00BD699A" w:rsidRPr="00747928" w14:paraId="70E0D955" w14:textId="77777777" w:rsidTr="00BD699A">
        <w:trPr>
          <w:trHeight w:val="480"/>
        </w:trPr>
        <w:tc>
          <w:tcPr>
            <w:tcW w:w="6540" w:type="dxa"/>
            <w:tcBorders>
              <w:top w:val="nil"/>
              <w:left w:val="nil"/>
              <w:bottom w:val="single" w:sz="4" w:space="0" w:color="auto"/>
              <w:right w:val="nil"/>
            </w:tcBorders>
            <w:shd w:val="clear" w:color="auto" w:fill="auto"/>
            <w:vAlign w:val="center"/>
            <w:hideMark/>
          </w:tcPr>
          <w:p w14:paraId="34ACD90B"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El número, los tipos y la variedad de acciones de tutoría activa </w:t>
            </w:r>
            <w:r w:rsidRPr="00747928">
              <w:rPr>
                <w:rFonts w:ascii="Arial" w:hAnsi="Arial" w:cs="Arial"/>
                <w:b/>
                <w:bCs/>
                <w:sz w:val="22"/>
                <w:szCs w:val="22"/>
                <w:lang w:val="es-ES"/>
              </w:rPr>
              <w:t>no están lo bastante bien definidos o no son adecuados</w:t>
            </w:r>
            <w:r w:rsidRPr="00747928">
              <w:rPr>
                <w:rFonts w:ascii="Arial" w:hAnsi="Arial" w:cs="Arial"/>
                <w:sz w:val="22"/>
                <w:szCs w:val="22"/>
                <w:lang w:val="es-ES"/>
              </w:rPr>
              <w:t>.</w:t>
            </w:r>
          </w:p>
        </w:tc>
        <w:tc>
          <w:tcPr>
            <w:tcW w:w="2140" w:type="dxa"/>
            <w:tcBorders>
              <w:top w:val="nil"/>
              <w:left w:val="nil"/>
              <w:bottom w:val="single" w:sz="4" w:space="0" w:color="auto"/>
              <w:right w:val="nil"/>
            </w:tcBorders>
            <w:shd w:val="clear" w:color="auto" w:fill="auto"/>
            <w:vAlign w:val="center"/>
            <w:hideMark/>
          </w:tcPr>
          <w:p w14:paraId="660F37E9"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0</w:t>
            </w:r>
          </w:p>
        </w:tc>
      </w:tr>
      <w:tr w:rsidR="00BD699A" w:rsidRPr="00747928" w14:paraId="3538CEEC" w14:textId="77777777" w:rsidTr="00BD699A">
        <w:trPr>
          <w:trHeight w:val="480"/>
        </w:trPr>
        <w:tc>
          <w:tcPr>
            <w:tcW w:w="6540" w:type="dxa"/>
            <w:tcBorders>
              <w:top w:val="nil"/>
              <w:left w:val="nil"/>
              <w:bottom w:val="single" w:sz="4" w:space="0" w:color="auto"/>
              <w:right w:val="nil"/>
            </w:tcBorders>
            <w:shd w:val="clear" w:color="000000" w:fill="BFBFBF"/>
            <w:vAlign w:val="center"/>
            <w:hideMark/>
          </w:tcPr>
          <w:p w14:paraId="7CFE7D19" w14:textId="77777777" w:rsidR="00BD699A" w:rsidRPr="00747928" w:rsidRDefault="00BD699A"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Gestión, seguimiento y evaluación del aprendizaje</w:t>
            </w:r>
          </w:p>
        </w:tc>
        <w:tc>
          <w:tcPr>
            <w:tcW w:w="2140" w:type="dxa"/>
            <w:tcBorders>
              <w:top w:val="nil"/>
              <w:left w:val="nil"/>
              <w:bottom w:val="single" w:sz="4" w:space="0" w:color="auto"/>
              <w:right w:val="nil"/>
            </w:tcBorders>
            <w:shd w:val="clear" w:color="000000" w:fill="BFBFBF"/>
            <w:vAlign w:val="center"/>
            <w:hideMark/>
          </w:tcPr>
          <w:p w14:paraId="4A122596" w14:textId="77777777" w:rsidR="00BD699A" w:rsidRPr="00747928" w:rsidRDefault="00BD699A" w:rsidP="009C059F">
            <w:pPr>
              <w:spacing w:line="276" w:lineRule="auto"/>
              <w:jc w:val="center"/>
              <w:rPr>
                <w:rFonts w:ascii="Arial" w:hAnsi="Arial" w:cs="Arial"/>
                <w:b/>
                <w:bCs/>
                <w:sz w:val="22"/>
                <w:szCs w:val="22"/>
                <w:lang w:val="es-ES"/>
              </w:rPr>
            </w:pPr>
            <w:r w:rsidRPr="00747928">
              <w:rPr>
                <w:rFonts w:ascii="Arial" w:hAnsi="Arial" w:cs="Arial"/>
                <w:b/>
                <w:bCs/>
                <w:sz w:val="22"/>
                <w:szCs w:val="22"/>
                <w:lang w:val="es-ES"/>
              </w:rPr>
              <w:t>12</w:t>
            </w:r>
          </w:p>
        </w:tc>
      </w:tr>
      <w:tr w:rsidR="00BD699A" w:rsidRPr="00747928" w14:paraId="01AA9838" w14:textId="77777777" w:rsidTr="00BD699A">
        <w:trPr>
          <w:trHeight w:val="300"/>
        </w:trPr>
        <w:tc>
          <w:tcPr>
            <w:tcW w:w="6540" w:type="dxa"/>
            <w:tcBorders>
              <w:top w:val="nil"/>
              <w:left w:val="nil"/>
              <w:bottom w:val="single" w:sz="4" w:space="0" w:color="auto"/>
              <w:right w:val="nil"/>
            </w:tcBorders>
            <w:shd w:val="clear" w:color="000000" w:fill="F2F2F2"/>
            <w:vAlign w:val="center"/>
            <w:hideMark/>
          </w:tcPr>
          <w:p w14:paraId="5F670EFF" w14:textId="77777777" w:rsidR="00BD699A" w:rsidRPr="00747928" w:rsidRDefault="00BD699A"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Acciones y criterios de evaluación del aprendizaje</w:t>
            </w:r>
          </w:p>
        </w:tc>
        <w:tc>
          <w:tcPr>
            <w:tcW w:w="2140" w:type="dxa"/>
            <w:tcBorders>
              <w:top w:val="nil"/>
              <w:left w:val="nil"/>
              <w:bottom w:val="single" w:sz="4" w:space="0" w:color="auto"/>
              <w:right w:val="nil"/>
            </w:tcBorders>
            <w:shd w:val="clear" w:color="000000" w:fill="F2F2F2"/>
            <w:vAlign w:val="center"/>
            <w:hideMark/>
          </w:tcPr>
          <w:p w14:paraId="0FB72F9F" w14:textId="77777777" w:rsidR="00BD699A" w:rsidRPr="00747928" w:rsidRDefault="00BD699A" w:rsidP="009C059F">
            <w:pPr>
              <w:spacing w:line="276" w:lineRule="auto"/>
              <w:jc w:val="center"/>
              <w:rPr>
                <w:rFonts w:ascii="Arial" w:hAnsi="Arial" w:cs="Arial"/>
                <w:b/>
                <w:bCs/>
                <w:sz w:val="22"/>
                <w:szCs w:val="22"/>
                <w:lang w:val="es-ES"/>
              </w:rPr>
            </w:pPr>
          </w:p>
        </w:tc>
      </w:tr>
      <w:tr w:rsidR="00BD699A" w:rsidRPr="00747928" w14:paraId="4A3C884F" w14:textId="77777777" w:rsidTr="00BD699A">
        <w:trPr>
          <w:trHeight w:val="960"/>
        </w:trPr>
        <w:tc>
          <w:tcPr>
            <w:tcW w:w="6540" w:type="dxa"/>
            <w:tcBorders>
              <w:top w:val="nil"/>
              <w:left w:val="nil"/>
              <w:bottom w:val="single" w:sz="4" w:space="0" w:color="auto"/>
              <w:right w:val="nil"/>
            </w:tcBorders>
            <w:shd w:val="clear" w:color="auto" w:fill="auto"/>
            <w:vAlign w:val="center"/>
            <w:hideMark/>
          </w:tcPr>
          <w:p w14:paraId="089E4B54" w14:textId="240C5009"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Se describe detalladamente el planteamiento de evaluación del aprendizaje de los alumnos (metodología, número y tipo de actividades de evaluación, criterios de evaluación para cada una de las habilidades, criterio de éxito gl</w:t>
            </w:r>
            <w:r w:rsidR="00EB0C8F" w:rsidRPr="00747928">
              <w:rPr>
                <w:rFonts w:ascii="Arial" w:hAnsi="Arial" w:cs="Arial"/>
                <w:sz w:val="22"/>
                <w:szCs w:val="22"/>
                <w:lang w:val="es-ES"/>
              </w:rPr>
              <w:t>obal para superar cada curso</w:t>
            </w:r>
            <w:r w:rsidRPr="00747928">
              <w:rPr>
                <w:rFonts w:ascii="Arial" w:hAnsi="Arial" w:cs="Arial"/>
                <w:sz w:val="22"/>
                <w:szCs w:val="22"/>
                <w:lang w:val="es-ES"/>
              </w:rPr>
              <w:t xml:space="preserve">) y es </w:t>
            </w:r>
            <w:r w:rsidRPr="00747928">
              <w:rPr>
                <w:rFonts w:ascii="Arial" w:hAnsi="Arial" w:cs="Arial"/>
                <w:b/>
                <w:bCs/>
                <w:sz w:val="22"/>
                <w:szCs w:val="22"/>
                <w:lang w:val="es-ES"/>
              </w:rPr>
              <w:t>muy adecuado</w:t>
            </w:r>
            <w:r w:rsidRPr="00747928">
              <w:rPr>
                <w:rFonts w:ascii="Arial" w:hAnsi="Arial" w:cs="Arial"/>
                <w:sz w:val="22"/>
                <w:szCs w:val="22"/>
                <w:lang w:val="es-ES"/>
              </w:rPr>
              <w:t xml:space="preserve"> a los objetivos de la formación.</w:t>
            </w:r>
          </w:p>
        </w:tc>
        <w:tc>
          <w:tcPr>
            <w:tcW w:w="2140" w:type="dxa"/>
            <w:tcBorders>
              <w:top w:val="nil"/>
              <w:left w:val="nil"/>
              <w:bottom w:val="single" w:sz="4" w:space="0" w:color="auto"/>
              <w:right w:val="nil"/>
            </w:tcBorders>
            <w:shd w:val="clear" w:color="auto" w:fill="auto"/>
            <w:vAlign w:val="center"/>
            <w:hideMark/>
          </w:tcPr>
          <w:p w14:paraId="3BBC84B9"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5</w:t>
            </w:r>
          </w:p>
        </w:tc>
      </w:tr>
      <w:tr w:rsidR="00BD699A" w:rsidRPr="00747928" w14:paraId="300EA08C" w14:textId="77777777" w:rsidTr="00BD699A">
        <w:trPr>
          <w:trHeight w:val="960"/>
        </w:trPr>
        <w:tc>
          <w:tcPr>
            <w:tcW w:w="6540" w:type="dxa"/>
            <w:tcBorders>
              <w:top w:val="nil"/>
              <w:left w:val="nil"/>
              <w:bottom w:val="single" w:sz="4" w:space="0" w:color="auto"/>
              <w:right w:val="nil"/>
            </w:tcBorders>
            <w:shd w:val="clear" w:color="auto" w:fill="auto"/>
            <w:vAlign w:val="center"/>
            <w:hideMark/>
          </w:tcPr>
          <w:p w14:paraId="0F462AD3" w14:textId="633D60C5"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Se describe detalladamente el planteamiento de evaluación del aprendizaje de los alumnos  (metodología, número y tipo de actividades de evaluación, criterios de evaluación para cada una de las habilidades, criterio de éxito gl</w:t>
            </w:r>
            <w:r w:rsidR="00EB0C8F" w:rsidRPr="00747928">
              <w:rPr>
                <w:rFonts w:ascii="Arial" w:hAnsi="Arial" w:cs="Arial"/>
                <w:sz w:val="22"/>
                <w:szCs w:val="22"/>
                <w:lang w:val="es-ES"/>
              </w:rPr>
              <w:t>obal para superar cada curso</w:t>
            </w:r>
            <w:r w:rsidRPr="00747928">
              <w:rPr>
                <w:rFonts w:ascii="Arial" w:hAnsi="Arial" w:cs="Arial"/>
                <w:sz w:val="22"/>
                <w:szCs w:val="22"/>
                <w:lang w:val="es-ES"/>
              </w:rPr>
              <w:t>) y es</w:t>
            </w:r>
            <w:r w:rsidRPr="00747928">
              <w:rPr>
                <w:rFonts w:ascii="Arial" w:hAnsi="Arial" w:cs="Arial"/>
                <w:b/>
                <w:bCs/>
                <w:sz w:val="22"/>
                <w:szCs w:val="22"/>
                <w:lang w:val="es-ES"/>
              </w:rPr>
              <w:t xml:space="preserve"> adecuado</w:t>
            </w:r>
            <w:r w:rsidRPr="00747928">
              <w:rPr>
                <w:rFonts w:ascii="Arial" w:hAnsi="Arial" w:cs="Arial"/>
                <w:sz w:val="22"/>
                <w:szCs w:val="22"/>
                <w:lang w:val="es-ES"/>
              </w:rPr>
              <w:t xml:space="preserve"> a los objetivos de la formación.</w:t>
            </w:r>
          </w:p>
        </w:tc>
        <w:tc>
          <w:tcPr>
            <w:tcW w:w="2140" w:type="dxa"/>
            <w:tcBorders>
              <w:top w:val="nil"/>
              <w:left w:val="nil"/>
              <w:bottom w:val="single" w:sz="4" w:space="0" w:color="auto"/>
              <w:right w:val="nil"/>
            </w:tcBorders>
            <w:shd w:val="clear" w:color="auto" w:fill="auto"/>
            <w:vAlign w:val="center"/>
            <w:hideMark/>
          </w:tcPr>
          <w:p w14:paraId="11E59841"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3</w:t>
            </w:r>
          </w:p>
        </w:tc>
      </w:tr>
      <w:tr w:rsidR="00BD699A" w:rsidRPr="00747928" w14:paraId="3489C9EF" w14:textId="77777777" w:rsidTr="00BD699A">
        <w:trPr>
          <w:trHeight w:val="960"/>
        </w:trPr>
        <w:tc>
          <w:tcPr>
            <w:tcW w:w="6540" w:type="dxa"/>
            <w:tcBorders>
              <w:top w:val="nil"/>
              <w:left w:val="nil"/>
              <w:bottom w:val="single" w:sz="4" w:space="0" w:color="auto"/>
              <w:right w:val="nil"/>
            </w:tcBorders>
            <w:shd w:val="clear" w:color="auto" w:fill="auto"/>
            <w:vAlign w:val="center"/>
            <w:hideMark/>
          </w:tcPr>
          <w:p w14:paraId="3C31F7C5" w14:textId="61113643"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Se describe detalladamente el planteamiento de evaluación del aprendizaje de los alumnos  (metodología, número y tipo de actividades de evaluación, criterios de evaluación para cada una de las habilidades, criterio de éxito gl</w:t>
            </w:r>
            <w:r w:rsidR="00EB0C8F" w:rsidRPr="00747928">
              <w:rPr>
                <w:rFonts w:ascii="Arial" w:hAnsi="Arial" w:cs="Arial"/>
                <w:sz w:val="22"/>
                <w:szCs w:val="22"/>
                <w:lang w:val="es-ES"/>
              </w:rPr>
              <w:t>obal para superar cada curso</w:t>
            </w:r>
            <w:r w:rsidRPr="00747928">
              <w:rPr>
                <w:rFonts w:ascii="Arial" w:hAnsi="Arial" w:cs="Arial"/>
                <w:sz w:val="22"/>
                <w:szCs w:val="22"/>
                <w:lang w:val="es-ES"/>
              </w:rPr>
              <w:t>) pero es</w:t>
            </w:r>
            <w:r w:rsidRPr="00747928">
              <w:rPr>
                <w:rFonts w:ascii="Arial" w:hAnsi="Arial" w:cs="Arial"/>
                <w:b/>
                <w:bCs/>
                <w:sz w:val="22"/>
                <w:szCs w:val="22"/>
                <w:lang w:val="es-ES"/>
              </w:rPr>
              <w:t xml:space="preserve"> poco adecuado</w:t>
            </w:r>
            <w:r w:rsidRPr="00747928">
              <w:rPr>
                <w:rFonts w:ascii="Arial" w:hAnsi="Arial" w:cs="Arial"/>
                <w:sz w:val="22"/>
                <w:szCs w:val="22"/>
                <w:lang w:val="es-ES"/>
              </w:rPr>
              <w:t xml:space="preserve"> a los objetivos de la formación.</w:t>
            </w:r>
          </w:p>
        </w:tc>
        <w:tc>
          <w:tcPr>
            <w:tcW w:w="2140" w:type="dxa"/>
            <w:tcBorders>
              <w:top w:val="nil"/>
              <w:left w:val="nil"/>
              <w:bottom w:val="single" w:sz="4" w:space="0" w:color="auto"/>
              <w:right w:val="nil"/>
            </w:tcBorders>
            <w:shd w:val="clear" w:color="auto" w:fill="auto"/>
            <w:vAlign w:val="center"/>
            <w:hideMark/>
          </w:tcPr>
          <w:p w14:paraId="63FB2365"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1</w:t>
            </w:r>
          </w:p>
        </w:tc>
      </w:tr>
      <w:tr w:rsidR="00BD699A" w:rsidRPr="00747928" w14:paraId="2459A9E3" w14:textId="77777777" w:rsidTr="00BD699A">
        <w:trPr>
          <w:trHeight w:val="480"/>
        </w:trPr>
        <w:tc>
          <w:tcPr>
            <w:tcW w:w="6540" w:type="dxa"/>
            <w:tcBorders>
              <w:top w:val="nil"/>
              <w:left w:val="nil"/>
              <w:bottom w:val="single" w:sz="4" w:space="0" w:color="auto"/>
              <w:right w:val="nil"/>
            </w:tcBorders>
            <w:shd w:val="clear" w:color="auto" w:fill="auto"/>
            <w:vAlign w:val="center"/>
            <w:hideMark/>
          </w:tcPr>
          <w:p w14:paraId="2514B369"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El planteamiento de evaluación del aprendizaje de los alumnos </w:t>
            </w:r>
            <w:r w:rsidRPr="00747928">
              <w:rPr>
                <w:rFonts w:ascii="Arial" w:hAnsi="Arial" w:cs="Arial"/>
                <w:b/>
                <w:bCs/>
                <w:sz w:val="22"/>
                <w:szCs w:val="22"/>
                <w:lang w:val="es-ES"/>
              </w:rPr>
              <w:t>no está lo bastante bien descrito o no es adecuado</w:t>
            </w:r>
            <w:r w:rsidRPr="00747928">
              <w:rPr>
                <w:rFonts w:ascii="Arial" w:hAnsi="Arial" w:cs="Arial"/>
                <w:sz w:val="22"/>
                <w:szCs w:val="22"/>
                <w:lang w:val="es-ES"/>
              </w:rPr>
              <w:t xml:space="preserve"> a los objetivos de la formación.</w:t>
            </w:r>
          </w:p>
        </w:tc>
        <w:tc>
          <w:tcPr>
            <w:tcW w:w="2140" w:type="dxa"/>
            <w:tcBorders>
              <w:top w:val="nil"/>
              <w:left w:val="nil"/>
              <w:bottom w:val="single" w:sz="4" w:space="0" w:color="auto"/>
              <w:right w:val="nil"/>
            </w:tcBorders>
            <w:shd w:val="clear" w:color="auto" w:fill="auto"/>
            <w:vAlign w:val="center"/>
            <w:hideMark/>
          </w:tcPr>
          <w:p w14:paraId="263397F7"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0</w:t>
            </w:r>
          </w:p>
        </w:tc>
      </w:tr>
      <w:tr w:rsidR="00BD699A" w:rsidRPr="00747928" w14:paraId="16087EB6" w14:textId="77777777" w:rsidTr="00BD699A">
        <w:trPr>
          <w:trHeight w:val="300"/>
        </w:trPr>
        <w:tc>
          <w:tcPr>
            <w:tcW w:w="6540" w:type="dxa"/>
            <w:tcBorders>
              <w:top w:val="nil"/>
              <w:left w:val="nil"/>
              <w:bottom w:val="single" w:sz="4" w:space="0" w:color="auto"/>
              <w:right w:val="nil"/>
            </w:tcBorders>
            <w:shd w:val="clear" w:color="000000" w:fill="F2F2F2"/>
            <w:vAlign w:val="center"/>
            <w:hideMark/>
          </w:tcPr>
          <w:p w14:paraId="1ED72410" w14:textId="11D60B29" w:rsidR="00BD699A" w:rsidRPr="00747928" w:rsidRDefault="00BD699A"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 xml:space="preserve">Acciones de </w:t>
            </w:r>
            <w:r w:rsidR="00F21A48" w:rsidRPr="00747928">
              <w:rPr>
                <w:rFonts w:ascii="Arial" w:hAnsi="Arial" w:cs="Arial"/>
                <w:b/>
                <w:bCs/>
                <w:sz w:val="22"/>
                <w:szCs w:val="22"/>
                <w:lang w:val="es-ES"/>
              </w:rPr>
              <w:t>soporte</w:t>
            </w:r>
            <w:r w:rsidRPr="00747928">
              <w:rPr>
                <w:rFonts w:ascii="Arial" w:hAnsi="Arial" w:cs="Arial"/>
                <w:b/>
                <w:bCs/>
                <w:vanish/>
                <w:sz w:val="22"/>
                <w:szCs w:val="22"/>
                <w:lang w:val="es-ES"/>
              </w:rPr>
              <w:t>&lt;A[apoyo|soporte]&gt;</w:t>
            </w:r>
            <w:r w:rsidRPr="00747928">
              <w:rPr>
                <w:rFonts w:ascii="Arial" w:hAnsi="Arial" w:cs="Arial"/>
                <w:b/>
                <w:bCs/>
                <w:sz w:val="22"/>
                <w:szCs w:val="22"/>
                <w:lang w:val="es-ES"/>
              </w:rPr>
              <w:t xml:space="preserve"> y motivación de la participación del alumnado </w:t>
            </w:r>
          </w:p>
        </w:tc>
        <w:tc>
          <w:tcPr>
            <w:tcW w:w="2140" w:type="dxa"/>
            <w:tcBorders>
              <w:top w:val="nil"/>
              <w:left w:val="nil"/>
              <w:bottom w:val="single" w:sz="4" w:space="0" w:color="auto"/>
              <w:right w:val="nil"/>
            </w:tcBorders>
            <w:shd w:val="clear" w:color="000000" w:fill="F2F2F2"/>
            <w:vAlign w:val="center"/>
            <w:hideMark/>
          </w:tcPr>
          <w:p w14:paraId="3E8F2EF0" w14:textId="77777777" w:rsidR="00BD699A" w:rsidRPr="00747928" w:rsidRDefault="00BD699A" w:rsidP="009C059F">
            <w:pPr>
              <w:spacing w:line="276" w:lineRule="auto"/>
              <w:jc w:val="center"/>
              <w:rPr>
                <w:rFonts w:ascii="Arial" w:hAnsi="Arial" w:cs="Arial"/>
                <w:b/>
                <w:bCs/>
                <w:sz w:val="22"/>
                <w:szCs w:val="22"/>
                <w:lang w:val="es-ES"/>
              </w:rPr>
            </w:pPr>
          </w:p>
        </w:tc>
      </w:tr>
      <w:tr w:rsidR="00BD699A" w:rsidRPr="00747928" w14:paraId="1E83903B" w14:textId="77777777" w:rsidTr="00BD699A">
        <w:trPr>
          <w:trHeight w:val="720"/>
        </w:trPr>
        <w:tc>
          <w:tcPr>
            <w:tcW w:w="6540" w:type="dxa"/>
            <w:tcBorders>
              <w:top w:val="nil"/>
              <w:left w:val="nil"/>
              <w:bottom w:val="single" w:sz="4" w:space="0" w:color="auto"/>
              <w:right w:val="nil"/>
            </w:tcBorders>
            <w:shd w:val="clear" w:color="auto" w:fill="auto"/>
            <w:vAlign w:val="center"/>
            <w:hideMark/>
          </w:tcPr>
          <w:p w14:paraId="5EF1D792" w14:textId="7811B61D"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Se describen detalladamente las acciones de </w:t>
            </w:r>
            <w:r w:rsidR="00F21A48" w:rsidRPr="00747928">
              <w:rPr>
                <w:rFonts w:ascii="Arial" w:hAnsi="Arial" w:cs="Arial"/>
                <w:sz w:val="22"/>
                <w:szCs w:val="22"/>
                <w:lang w:val="es-ES"/>
              </w:rPr>
              <w:t>soporte</w:t>
            </w:r>
            <w:r w:rsidRPr="00747928">
              <w:rPr>
                <w:rFonts w:ascii="Arial" w:hAnsi="Arial" w:cs="Arial"/>
                <w:vanish/>
                <w:sz w:val="22"/>
                <w:szCs w:val="22"/>
                <w:lang w:val="es-ES"/>
              </w:rPr>
              <w:t>&lt;A[apoyo|soporte]&gt;</w:t>
            </w:r>
            <w:r w:rsidRPr="00747928">
              <w:rPr>
                <w:rFonts w:ascii="Arial" w:hAnsi="Arial" w:cs="Arial"/>
                <w:sz w:val="22"/>
                <w:szCs w:val="22"/>
                <w:lang w:val="es-ES"/>
              </w:rPr>
              <w:t xml:space="preserve"> y motivación de la participación de los alumnos que se llevarán a cabo durante los cursos y </w:t>
            </w:r>
            <w:r w:rsidRPr="00747928">
              <w:rPr>
                <w:rFonts w:ascii="Arial" w:hAnsi="Arial" w:cs="Arial"/>
                <w:b/>
                <w:bCs/>
                <w:sz w:val="22"/>
                <w:szCs w:val="22"/>
                <w:lang w:val="es-ES"/>
              </w:rPr>
              <w:t>son adecuadas</w:t>
            </w:r>
            <w:r w:rsidRPr="00747928">
              <w:rPr>
                <w:rFonts w:ascii="Arial" w:hAnsi="Arial" w:cs="Arial"/>
                <w:sz w:val="22"/>
                <w:szCs w:val="22"/>
                <w:lang w:val="es-ES"/>
              </w:rPr>
              <w:t>.</w:t>
            </w:r>
          </w:p>
        </w:tc>
        <w:tc>
          <w:tcPr>
            <w:tcW w:w="2140" w:type="dxa"/>
            <w:tcBorders>
              <w:top w:val="nil"/>
              <w:left w:val="nil"/>
              <w:bottom w:val="single" w:sz="4" w:space="0" w:color="auto"/>
              <w:right w:val="nil"/>
            </w:tcBorders>
            <w:shd w:val="clear" w:color="auto" w:fill="auto"/>
            <w:vAlign w:val="center"/>
            <w:hideMark/>
          </w:tcPr>
          <w:p w14:paraId="7EE7D281"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2</w:t>
            </w:r>
          </w:p>
        </w:tc>
      </w:tr>
      <w:tr w:rsidR="00BD699A" w:rsidRPr="00747928" w14:paraId="0B4800AE" w14:textId="77777777" w:rsidTr="00BD699A">
        <w:trPr>
          <w:trHeight w:val="720"/>
        </w:trPr>
        <w:tc>
          <w:tcPr>
            <w:tcW w:w="6540" w:type="dxa"/>
            <w:tcBorders>
              <w:top w:val="nil"/>
              <w:left w:val="nil"/>
              <w:bottom w:val="single" w:sz="4" w:space="0" w:color="auto"/>
              <w:right w:val="nil"/>
            </w:tcBorders>
            <w:shd w:val="clear" w:color="auto" w:fill="auto"/>
            <w:vAlign w:val="center"/>
            <w:hideMark/>
          </w:tcPr>
          <w:p w14:paraId="3840FA88" w14:textId="253F5441"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Se describen detalladamente las acciones de </w:t>
            </w:r>
            <w:r w:rsidR="00F21A48" w:rsidRPr="00747928">
              <w:rPr>
                <w:rFonts w:ascii="Arial" w:hAnsi="Arial" w:cs="Arial"/>
                <w:sz w:val="22"/>
                <w:szCs w:val="22"/>
                <w:lang w:val="es-ES"/>
              </w:rPr>
              <w:t>soporte</w:t>
            </w:r>
            <w:r w:rsidRPr="00747928">
              <w:rPr>
                <w:rFonts w:ascii="Arial" w:hAnsi="Arial" w:cs="Arial"/>
                <w:vanish/>
                <w:sz w:val="22"/>
                <w:szCs w:val="22"/>
                <w:lang w:val="es-ES"/>
              </w:rPr>
              <w:t>&lt;A[apoyo|soporte]&gt;</w:t>
            </w:r>
            <w:r w:rsidRPr="00747928">
              <w:rPr>
                <w:rFonts w:ascii="Arial" w:hAnsi="Arial" w:cs="Arial"/>
                <w:sz w:val="22"/>
                <w:szCs w:val="22"/>
                <w:lang w:val="es-ES"/>
              </w:rPr>
              <w:t xml:space="preserve"> y motivación de la participación de los alumnos que se llevarán a cabo durante los cursos pero </w:t>
            </w:r>
            <w:r w:rsidRPr="00747928">
              <w:rPr>
                <w:rFonts w:ascii="Arial" w:hAnsi="Arial" w:cs="Arial"/>
                <w:b/>
                <w:bCs/>
                <w:sz w:val="22"/>
                <w:szCs w:val="22"/>
                <w:lang w:val="es-ES"/>
              </w:rPr>
              <w:t>son poco adecuadas</w:t>
            </w:r>
            <w:r w:rsidRPr="00747928">
              <w:rPr>
                <w:rFonts w:ascii="Arial" w:hAnsi="Arial" w:cs="Arial"/>
                <w:sz w:val="22"/>
                <w:szCs w:val="22"/>
                <w:lang w:val="es-ES"/>
              </w:rPr>
              <w:t>.</w:t>
            </w:r>
          </w:p>
        </w:tc>
        <w:tc>
          <w:tcPr>
            <w:tcW w:w="2140" w:type="dxa"/>
            <w:tcBorders>
              <w:top w:val="nil"/>
              <w:left w:val="nil"/>
              <w:bottom w:val="single" w:sz="4" w:space="0" w:color="auto"/>
              <w:right w:val="nil"/>
            </w:tcBorders>
            <w:shd w:val="clear" w:color="auto" w:fill="auto"/>
            <w:vAlign w:val="center"/>
            <w:hideMark/>
          </w:tcPr>
          <w:p w14:paraId="2FD7F7BE"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1</w:t>
            </w:r>
          </w:p>
        </w:tc>
      </w:tr>
      <w:tr w:rsidR="00BD699A" w:rsidRPr="00747928" w14:paraId="5E1A053A" w14:textId="77777777" w:rsidTr="00BD699A">
        <w:trPr>
          <w:trHeight w:val="480"/>
        </w:trPr>
        <w:tc>
          <w:tcPr>
            <w:tcW w:w="6540" w:type="dxa"/>
            <w:tcBorders>
              <w:top w:val="nil"/>
              <w:left w:val="nil"/>
              <w:bottom w:val="single" w:sz="4" w:space="0" w:color="auto"/>
              <w:right w:val="nil"/>
            </w:tcBorders>
            <w:shd w:val="clear" w:color="auto" w:fill="auto"/>
            <w:vAlign w:val="center"/>
            <w:hideMark/>
          </w:tcPr>
          <w:p w14:paraId="644EBFB7" w14:textId="78716333"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Las acciones de </w:t>
            </w:r>
            <w:r w:rsidR="00F21A48" w:rsidRPr="00747928">
              <w:rPr>
                <w:rFonts w:ascii="Arial" w:hAnsi="Arial" w:cs="Arial"/>
                <w:sz w:val="22"/>
                <w:szCs w:val="22"/>
                <w:lang w:val="es-ES"/>
              </w:rPr>
              <w:t>soporte</w:t>
            </w:r>
            <w:r w:rsidRPr="00747928">
              <w:rPr>
                <w:rFonts w:ascii="Arial" w:hAnsi="Arial" w:cs="Arial"/>
                <w:vanish/>
                <w:sz w:val="22"/>
                <w:szCs w:val="22"/>
                <w:lang w:val="es-ES"/>
              </w:rPr>
              <w:t>&lt;A[apoyo|soporte]&gt;</w:t>
            </w:r>
            <w:r w:rsidRPr="00747928">
              <w:rPr>
                <w:rFonts w:ascii="Arial" w:hAnsi="Arial" w:cs="Arial"/>
                <w:sz w:val="22"/>
                <w:szCs w:val="22"/>
                <w:lang w:val="es-ES"/>
              </w:rPr>
              <w:t xml:space="preserve"> y motivación de la participación de los alumnos </w:t>
            </w:r>
            <w:r w:rsidRPr="00747928">
              <w:rPr>
                <w:rFonts w:ascii="Arial" w:hAnsi="Arial" w:cs="Arial"/>
                <w:b/>
                <w:bCs/>
                <w:sz w:val="22"/>
                <w:szCs w:val="22"/>
                <w:lang w:val="es-ES"/>
              </w:rPr>
              <w:t>no están lo bastante bien descritas o definidas</w:t>
            </w:r>
            <w:r w:rsidRPr="00747928">
              <w:rPr>
                <w:rFonts w:ascii="Arial" w:hAnsi="Arial" w:cs="Arial"/>
                <w:sz w:val="22"/>
                <w:szCs w:val="22"/>
                <w:lang w:val="es-ES"/>
              </w:rPr>
              <w:t xml:space="preserve"> o </w:t>
            </w:r>
            <w:r w:rsidRPr="00747928">
              <w:rPr>
                <w:rFonts w:ascii="Arial" w:hAnsi="Arial" w:cs="Arial"/>
                <w:b/>
                <w:bCs/>
                <w:sz w:val="22"/>
                <w:szCs w:val="22"/>
                <w:lang w:val="es-ES"/>
              </w:rPr>
              <w:t>no son adecuadas</w:t>
            </w:r>
            <w:r w:rsidRPr="00747928">
              <w:rPr>
                <w:rFonts w:ascii="Arial" w:hAnsi="Arial" w:cs="Arial"/>
                <w:sz w:val="22"/>
                <w:szCs w:val="22"/>
                <w:lang w:val="es-ES"/>
              </w:rPr>
              <w:t>.</w:t>
            </w:r>
          </w:p>
        </w:tc>
        <w:tc>
          <w:tcPr>
            <w:tcW w:w="2140" w:type="dxa"/>
            <w:tcBorders>
              <w:top w:val="nil"/>
              <w:left w:val="nil"/>
              <w:bottom w:val="single" w:sz="4" w:space="0" w:color="auto"/>
              <w:right w:val="nil"/>
            </w:tcBorders>
            <w:shd w:val="clear" w:color="auto" w:fill="auto"/>
            <w:vAlign w:val="center"/>
            <w:hideMark/>
          </w:tcPr>
          <w:p w14:paraId="3C1DCBA3"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0</w:t>
            </w:r>
          </w:p>
        </w:tc>
      </w:tr>
      <w:tr w:rsidR="00BD699A" w:rsidRPr="00747928" w14:paraId="02ACD7A6" w14:textId="77777777" w:rsidTr="00BD699A">
        <w:trPr>
          <w:trHeight w:val="480"/>
        </w:trPr>
        <w:tc>
          <w:tcPr>
            <w:tcW w:w="6540" w:type="dxa"/>
            <w:tcBorders>
              <w:top w:val="nil"/>
              <w:left w:val="nil"/>
              <w:bottom w:val="single" w:sz="4" w:space="0" w:color="auto"/>
              <w:right w:val="nil"/>
            </w:tcBorders>
            <w:shd w:val="clear" w:color="000000" w:fill="F2F2F2"/>
            <w:vAlign w:val="center"/>
            <w:hideMark/>
          </w:tcPr>
          <w:p w14:paraId="27477A2F" w14:textId="0DD5F964" w:rsidR="00BD699A" w:rsidRPr="00747928" w:rsidRDefault="00F21A48" w:rsidP="00AF15B9">
            <w:pPr>
              <w:spacing w:line="276" w:lineRule="auto"/>
              <w:jc w:val="both"/>
              <w:rPr>
                <w:rFonts w:ascii="Arial" w:hAnsi="Arial" w:cs="Arial"/>
                <w:b/>
                <w:bCs/>
                <w:sz w:val="22"/>
                <w:szCs w:val="22"/>
                <w:lang w:val="es-ES"/>
              </w:rPr>
            </w:pPr>
            <w:r w:rsidRPr="00747928">
              <w:rPr>
                <w:rFonts w:ascii="Arial" w:hAnsi="Arial" w:cs="Arial"/>
                <w:b/>
                <w:bCs/>
                <w:sz w:val="22"/>
                <w:szCs w:val="22"/>
                <w:lang w:val="es-ES"/>
              </w:rPr>
              <w:t>Soporte</w:t>
            </w:r>
            <w:r w:rsidR="00BD699A" w:rsidRPr="00747928">
              <w:rPr>
                <w:rFonts w:ascii="Arial" w:hAnsi="Arial" w:cs="Arial"/>
                <w:b/>
                <w:bCs/>
                <w:vanish/>
                <w:sz w:val="22"/>
                <w:szCs w:val="22"/>
                <w:lang w:val="es-ES"/>
              </w:rPr>
              <w:t>&lt;A[Apoyo|Soporte]&gt;</w:t>
            </w:r>
            <w:r w:rsidR="00BD699A" w:rsidRPr="00747928">
              <w:rPr>
                <w:rFonts w:ascii="Arial" w:hAnsi="Arial" w:cs="Arial"/>
                <w:b/>
                <w:bCs/>
                <w:sz w:val="22"/>
                <w:szCs w:val="22"/>
                <w:lang w:val="es-ES"/>
              </w:rPr>
              <w:t xml:space="preserve"> </w:t>
            </w:r>
            <w:r w:rsidR="000D141D" w:rsidRPr="00747928">
              <w:rPr>
                <w:rFonts w:ascii="Arial" w:hAnsi="Arial" w:cs="Arial"/>
                <w:b/>
                <w:bCs/>
                <w:sz w:val="22"/>
                <w:szCs w:val="22"/>
                <w:lang w:val="es-ES"/>
              </w:rPr>
              <w:t>t</w:t>
            </w:r>
            <w:r w:rsidR="00AF15B9" w:rsidRPr="00747928">
              <w:rPr>
                <w:rFonts w:ascii="Arial" w:hAnsi="Arial" w:cs="Arial"/>
                <w:b/>
                <w:bCs/>
                <w:sz w:val="22"/>
                <w:szCs w:val="22"/>
                <w:lang w:val="es-ES"/>
              </w:rPr>
              <w:t>é</w:t>
            </w:r>
            <w:r w:rsidR="00BD699A" w:rsidRPr="00747928">
              <w:rPr>
                <w:rFonts w:ascii="Arial" w:hAnsi="Arial" w:cs="Arial"/>
                <w:b/>
                <w:bCs/>
                <w:sz w:val="22"/>
                <w:szCs w:val="22"/>
                <w:lang w:val="es-ES"/>
              </w:rPr>
              <w:t>cnico a los alumnos para la resolución de incidencias: funcionamiento, horario de atención, tiempo de respuesta</w:t>
            </w:r>
          </w:p>
        </w:tc>
        <w:tc>
          <w:tcPr>
            <w:tcW w:w="2140" w:type="dxa"/>
            <w:tcBorders>
              <w:top w:val="nil"/>
              <w:left w:val="nil"/>
              <w:bottom w:val="single" w:sz="4" w:space="0" w:color="auto"/>
              <w:right w:val="nil"/>
            </w:tcBorders>
            <w:shd w:val="clear" w:color="000000" w:fill="F2F2F2"/>
            <w:vAlign w:val="center"/>
            <w:hideMark/>
          </w:tcPr>
          <w:p w14:paraId="7C271711" w14:textId="77777777" w:rsidR="00BD699A" w:rsidRPr="00747928" w:rsidRDefault="00BD699A" w:rsidP="009C059F">
            <w:pPr>
              <w:spacing w:line="276" w:lineRule="auto"/>
              <w:jc w:val="center"/>
              <w:rPr>
                <w:rFonts w:ascii="Arial" w:hAnsi="Arial" w:cs="Arial"/>
                <w:b/>
                <w:bCs/>
                <w:sz w:val="22"/>
                <w:szCs w:val="22"/>
                <w:lang w:val="es-ES"/>
              </w:rPr>
            </w:pPr>
          </w:p>
        </w:tc>
      </w:tr>
      <w:tr w:rsidR="00BD699A" w:rsidRPr="00747928" w14:paraId="72F13ECE" w14:textId="77777777" w:rsidTr="00BD699A">
        <w:trPr>
          <w:trHeight w:val="720"/>
        </w:trPr>
        <w:tc>
          <w:tcPr>
            <w:tcW w:w="6540" w:type="dxa"/>
            <w:tcBorders>
              <w:top w:val="nil"/>
              <w:left w:val="nil"/>
              <w:bottom w:val="single" w:sz="4" w:space="0" w:color="auto"/>
              <w:right w:val="nil"/>
            </w:tcBorders>
            <w:shd w:val="clear" w:color="auto" w:fill="auto"/>
            <w:vAlign w:val="center"/>
            <w:hideMark/>
          </w:tcPr>
          <w:p w14:paraId="3BD9A125" w14:textId="00328C5A" w:rsidR="00BD699A" w:rsidRPr="00747928" w:rsidRDefault="00BD699A" w:rsidP="00AF15B9">
            <w:pPr>
              <w:spacing w:line="276" w:lineRule="auto"/>
              <w:jc w:val="both"/>
              <w:rPr>
                <w:rFonts w:ascii="Arial" w:hAnsi="Arial" w:cs="Arial"/>
                <w:sz w:val="22"/>
                <w:szCs w:val="22"/>
                <w:lang w:val="es-ES"/>
              </w:rPr>
            </w:pPr>
            <w:r w:rsidRPr="00747928">
              <w:rPr>
                <w:rFonts w:ascii="Arial" w:hAnsi="Arial" w:cs="Arial"/>
                <w:sz w:val="22"/>
                <w:szCs w:val="22"/>
                <w:lang w:val="es-ES"/>
              </w:rPr>
              <w:t xml:space="preserve">El servicio de soporte </w:t>
            </w:r>
            <w:r w:rsidR="000D141D" w:rsidRPr="00747928">
              <w:rPr>
                <w:rFonts w:ascii="Arial" w:hAnsi="Arial" w:cs="Arial"/>
                <w:sz w:val="22"/>
                <w:szCs w:val="22"/>
                <w:lang w:val="es-ES"/>
              </w:rPr>
              <w:t>t</w:t>
            </w:r>
            <w:r w:rsidR="00AF15B9" w:rsidRPr="00747928">
              <w:rPr>
                <w:rFonts w:ascii="Arial" w:hAnsi="Arial" w:cs="Arial"/>
                <w:sz w:val="22"/>
                <w:szCs w:val="22"/>
                <w:lang w:val="es-ES"/>
              </w:rPr>
              <w:t>é</w:t>
            </w:r>
            <w:r w:rsidRPr="00747928">
              <w:rPr>
                <w:rFonts w:ascii="Arial" w:hAnsi="Arial" w:cs="Arial"/>
                <w:sz w:val="22"/>
                <w:szCs w:val="22"/>
                <w:lang w:val="es-ES"/>
              </w:rPr>
              <w:t xml:space="preserve">cnico a los alumnos está bien descrito (canales de comunicación, horarios de atención al alumnado, tiempo de respuesta) y es </w:t>
            </w:r>
            <w:r w:rsidRPr="00747928">
              <w:rPr>
                <w:rFonts w:ascii="Arial" w:hAnsi="Arial" w:cs="Arial"/>
                <w:b/>
                <w:bCs/>
                <w:sz w:val="22"/>
                <w:szCs w:val="22"/>
                <w:lang w:val="es-ES"/>
              </w:rPr>
              <w:t>muy adecuado</w:t>
            </w:r>
            <w:r w:rsidRPr="00747928">
              <w:rPr>
                <w:rFonts w:ascii="Arial" w:hAnsi="Arial" w:cs="Arial"/>
                <w:sz w:val="22"/>
                <w:szCs w:val="22"/>
                <w:lang w:val="es-ES"/>
              </w:rPr>
              <w:t>.</w:t>
            </w:r>
          </w:p>
        </w:tc>
        <w:tc>
          <w:tcPr>
            <w:tcW w:w="2140" w:type="dxa"/>
            <w:tcBorders>
              <w:top w:val="nil"/>
              <w:left w:val="nil"/>
              <w:bottom w:val="single" w:sz="4" w:space="0" w:color="auto"/>
              <w:right w:val="nil"/>
            </w:tcBorders>
            <w:shd w:val="clear" w:color="auto" w:fill="auto"/>
            <w:vAlign w:val="center"/>
            <w:hideMark/>
          </w:tcPr>
          <w:p w14:paraId="2707D7DF"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5</w:t>
            </w:r>
          </w:p>
        </w:tc>
      </w:tr>
      <w:tr w:rsidR="00BD699A" w:rsidRPr="00747928" w14:paraId="3201214F" w14:textId="77777777" w:rsidTr="00BD699A">
        <w:trPr>
          <w:trHeight w:val="720"/>
        </w:trPr>
        <w:tc>
          <w:tcPr>
            <w:tcW w:w="6540" w:type="dxa"/>
            <w:tcBorders>
              <w:top w:val="nil"/>
              <w:left w:val="nil"/>
              <w:bottom w:val="single" w:sz="4" w:space="0" w:color="auto"/>
              <w:right w:val="nil"/>
            </w:tcBorders>
            <w:shd w:val="clear" w:color="auto" w:fill="auto"/>
            <w:vAlign w:val="center"/>
            <w:hideMark/>
          </w:tcPr>
          <w:p w14:paraId="2C0358E7" w14:textId="2D9883EF"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El servicio de soporte </w:t>
            </w:r>
            <w:r w:rsidR="00AF15B9" w:rsidRPr="00747928">
              <w:rPr>
                <w:rFonts w:ascii="Arial" w:hAnsi="Arial" w:cs="Arial"/>
                <w:sz w:val="22"/>
                <w:szCs w:val="22"/>
                <w:lang w:val="es-ES"/>
              </w:rPr>
              <w:t>técnico</w:t>
            </w:r>
            <w:r w:rsidRPr="00747928">
              <w:rPr>
                <w:rFonts w:ascii="Arial" w:hAnsi="Arial" w:cs="Arial"/>
                <w:sz w:val="22"/>
                <w:szCs w:val="22"/>
                <w:lang w:val="es-ES"/>
              </w:rPr>
              <w:t xml:space="preserve"> a los alumnos está bien descrito (canales de comunicación, horarios de atención al alumnado, tiempo de respuesta) y es </w:t>
            </w:r>
            <w:r w:rsidRPr="00747928">
              <w:rPr>
                <w:rFonts w:ascii="Arial" w:hAnsi="Arial" w:cs="Arial"/>
                <w:b/>
                <w:bCs/>
                <w:sz w:val="22"/>
                <w:szCs w:val="22"/>
                <w:lang w:val="es-ES"/>
              </w:rPr>
              <w:t>adecuado</w:t>
            </w:r>
            <w:r w:rsidRPr="00747928">
              <w:rPr>
                <w:rFonts w:ascii="Arial" w:hAnsi="Arial" w:cs="Arial"/>
                <w:sz w:val="22"/>
                <w:szCs w:val="22"/>
                <w:lang w:val="es-ES"/>
              </w:rPr>
              <w:t>.</w:t>
            </w:r>
          </w:p>
        </w:tc>
        <w:tc>
          <w:tcPr>
            <w:tcW w:w="2140" w:type="dxa"/>
            <w:tcBorders>
              <w:top w:val="nil"/>
              <w:left w:val="nil"/>
              <w:bottom w:val="single" w:sz="4" w:space="0" w:color="auto"/>
              <w:right w:val="nil"/>
            </w:tcBorders>
            <w:shd w:val="clear" w:color="auto" w:fill="auto"/>
            <w:vAlign w:val="center"/>
            <w:hideMark/>
          </w:tcPr>
          <w:p w14:paraId="17765755"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3</w:t>
            </w:r>
          </w:p>
        </w:tc>
      </w:tr>
      <w:tr w:rsidR="00BD699A" w:rsidRPr="00747928" w14:paraId="076A57F1" w14:textId="77777777" w:rsidTr="00BD699A">
        <w:trPr>
          <w:trHeight w:val="300"/>
        </w:trPr>
        <w:tc>
          <w:tcPr>
            <w:tcW w:w="6540" w:type="dxa"/>
            <w:tcBorders>
              <w:top w:val="nil"/>
              <w:left w:val="nil"/>
              <w:bottom w:val="single" w:sz="4" w:space="0" w:color="auto"/>
              <w:right w:val="nil"/>
            </w:tcBorders>
            <w:shd w:val="clear" w:color="auto" w:fill="auto"/>
            <w:vAlign w:val="center"/>
            <w:hideMark/>
          </w:tcPr>
          <w:p w14:paraId="7067ADD6" w14:textId="3D71FE2D"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El servicio de soporte </w:t>
            </w:r>
            <w:r w:rsidR="00AF15B9" w:rsidRPr="00747928">
              <w:rPr>
                <w:rFonts w:ascii="Arial" w:hAnsi="Arial" w:cs="Arial"/>
                <w:sz w:val="22"/>
                <w:szCs w:val="22"/>
                <w:lang w:val="es-ES"/>
              </w:rPr>
              <w:t>técnico</w:t>
            </w:r>
            <w:r w:rsidRPr="00747928">
              <w:rPr>
                <w:rFonts w:ascii="Arial" w:hAnsi="Arial" w:cs="Arial"/>
                <w:sz w:val="22"/>
                <w:szCs w:val="22"/>
                <w:lang w:val="es-ES"/>
              </w:rPr>
              <w:t xml:space="preserve"> a los alumnos </w:t>
            </w:r>
            <w:r w:rsidRPr="00747928">
              <w:rPr>
                <w:rFonts w:ascii="Arial" w:hAnsi="Arial" w:cs="Arial"/>
                <w:b/>
                <w:bCs/>
                <w:sz w:val="22"/>
                <w:szCs w:val="22"/>
                <w:lang w:val="es-ES"/>
              </w:rPr>
              <w:t>no está bien descrito o no es adecuado</w:t>
            </w:r>
            <w:r w:rsidRPr="00747928">
              <w:rPr>
                <w:rFonts w:ascii="Arial" w:hAnsi="Arial" w:cs="Arial"/>
                <w:sz w:val="22"/>
                <w:szCs w:val="22"/>
                <w:lang w:val="es-ES"/>
              </w:rPr>
              <w:t>.</w:t>
            </w:r>
          </w:p>
        </w:tc>
        <w:tc>
          <w:tcPr>
            <w:tcW w:w="2140" w:type="dxa"/>
            <w:tcBorders>
              <w:top w:val="nil"/>
              <w:left w:val="nil"/>
              <w:bottom w:val="single" w:sz="4" w:space="0" w:color="auto"/>
              <w:right w:val="nil"/>
            </w:tcBorders>
            <w:shd w:val="clear" w:color="auto" w:fill="auto"/>
            <w:vAlign w:val="center"/>
            <w:hideMark/>
          </w:tcPr>
          <w:p w14:paraId="5484D849"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0</w:t>
            </w:r>
          </w:p>
        </w:tc>
      </w:tr>
    </w:tbl>
    <w:p w14:paraId="15BC6FDA" w14:textId="3C8E3BB6" w:rsidR="00BD699A" w:rsidRPr="00747928" w:rsidRDefault="00BD699A" w:rsidP="00B0496F">
      <w:pPr>
        <w:spacing w:line="276" w:lineRule="auto"/>
        <w:jc w:val="both"/>
        <w:rPr>
          <w:rFonts w:ascii="Arial" w:hAnsi="Arial" w:cs="Arial"/>
          <w:sz w:val="22"/>
          <w:szCs w:val="22"/>
          <w:lang w:val="es-ES"/>
        </w:rPr>
      </w:pPr>
    </w:p>
    <w:p w14:paraId="3795995F" w14:textId="77777777" w:rsidR="00AF15B9" w:rsidRPr="00747928" w:rsidRDefault="00AF15B9" w:rsidP="00B0496F">
      <w:pPr>
        <w:spacing w:line="276" w:lineRule="auto"/>
        <w:jc w:val="both"/>
        <w:rPr>
          <w:rFonts w:ascii="Arial" w:hAnsi="Arial" w:cs="Arial"/>
          <w:sz w:val="22"/>
          <w:szCs w:val="22"/>
          <w:lang w:val="es-ES"/>
        </w:rPr>
      </w:pPr>
    </w:p>
    <w:p w14:paraId="791BB39E" w14:textId="77777777" w:rsidR="00BD699A" w:rsidRPr="00747928" w:rsidRDefault="00BD699A" w:rsidP="00B0496F">
      <w:pPr>
        <w:spacing w:line="276" w:lineRule="auto"/>
        <w:jc w:val="both"/>
        <w:rPr>
          <w:rFonts w:ascii="Arial" w:hAnsi="Arial" w:cs="Arial"/>
          <w:b/>
          <w:sz w:val="22"/>
          <w:szCs w:val="22"/>
          <w:lang w:val="es-ES"/>
        </w:rPr>
      </w:pPr>
      <w:r w:rsidRPr="00747928">
        <w:rPr>
          <w:rFonts w:ascii="Arial" w:hAnsi="Arial" w:cs="Arial"/>
          <w:b/>
          <w:sz w:val="22"/>
          <w:szCs w:val="22"/>
          <w:lang w:val="es-ES"/>
        </w:rPr>
        <w:t>PUNTUACIONES MÍNIMAS</w:t>
      </w:r>
    </w:p>
    <w:p w14:paraId="36C6A1CB" w14:textId="4779804D"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Hay determinados criterios que se consideran especialmente relevantes para asegurar la calidad del servicio (ítems críticos). Para estos criterios, se establece que hay que obtener una puntuación mínima, que se detalla en la </w:t>
      </w:r>
      <w:r w:rsidR="00AF15B9" w:rsidRPr="00747928">
        <w:rPr>
          <w:rFonts w:ascii="Arial" w:hAnsi="Arial" w:cs="Arial"/>
          <w:sz w:val="22"/>
          <w:szCs w:val="22"/>
          <w:lang w:val="es-ES"/>
        </w:rPr>
        <w:t>tabla</w:t>
      </w:r>
      <w:r w:rsidRPr="00747928">
        <w:rPr>
          <w:rFonts w:ascii="Arial" w:hAnsi="Arial" w:cs="Arial"/>
          <w:vanish/>
          <w:sz w:val="22"/>
          <w:szCs w:val="22"/>
          <w:lang w:val="es-ES"/>
        </w:rPr>
        <w:t>&lt;A[mesa|tabla]&gt;</w:t>
      </w:r>
      <w:r w:rsidRPr="00747928">
        <w:rPr>
          <w:rFonts w:ascii="Arial" w:hAnsi="Arial" w:cs="Arial"/>
          <w:sz w:val="22"/>
          <w:szCs w:val="22"/>
          <w:lang w:val="es-ES"/>
        </w:rPr>
        <w:t xml:space="preserve"> siguiente:</w:t>
      </w:r>
    </w:p>
    <w:p w14:paraId="7D39CA13" w14:textId="77777777" w:rsidR="00BD699A" w:rsidRPr="00747928" w:rsidRDefault="00BD699A" w:rsidP="00B0496F">
      <w:pPr>
        <w:spacing w:line="276" w:lineRule="auto"/>
        <w:jc w:val="both"/>
        <w:rPr>
          <w:rFonts w:ascii="Arial" w:hAnsi="Arial" w:cs="Arial"/>
          <w:sz w:val="22"/>
          <w:szCs w:val="22"/>
          <w:lang w:val="es-ES"/>
        </w:rPr>
      </w:pPr>
    </w:p>
    <w:tbl>
      <w:tblPr>
        <w:tblW w:w="8680" w:type="dxa"/>
        <w:tblCellMar>
          <w:left w:w="70" w:type="dxa"/>
          <w:right w:w="70" w:type="dxa"/>
        </w:tblCellMar>
        <w:tblLook w:val="04A0" w:firstRow="1" w:lastRow="0" w:firstColumn="1" w:lastColumn="0" w:noHBand="0" w:noVBand="1"/>
      </w:tblPr>
      <w:tblGrid>
        <w:gridCol w:w="7371"/>
        <w:gridCol w:w="1309"/>
      </w:tblGrid>
      <w:tr w:rsidR="00BD699A" w:rsidRPr="00747928" w14:paraId="1BCA4C8D" w14:textId="77777777" w:rsidTr="00BD699A">
        <w:trPr>
          <w:trHeight w:val="480"/>
        </w:trPr>
        <w:tc>
          <w:tcPr>
            <w:tcW w:w="7371" w:type="dxa"/>
            <w:tcBorders>
              <w:top w:val="nil"/>
              <w:left w:val="nil"/>
              <w:bottom w:val="single" w:sz="4" w:space="0" w:color="auto"/>
              <w:right w:val="nil"/>
            </w:tcBorders>
            <w:shd w:val="clear" w:color="000000" w:fill="BFBFBF"/>
            <w:vAlign w:val="center"/>
            <w:hideMark/>
          </w:tcPr>
          <w:p w14:paraId="2D0A393C" w14:textId="77777777" w:rsidR="00BD699A" w:rsidRPr="00747928" w:rsidRDefault="00BD699A"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Criterios en que hay que obtener una puntuación mínima</w:t>
            </w:r>
          </w:p>
        </w:tc>
        <w:tc>
          <w:tcPr>
            <w:tcW w:w="1309" w:type="dxa"/>
            <w:tcBorders>
              <w:top w:val="nil"/>
              <w:left w:val="nil"/>
              <w:bottom w:val="single" w:sz="4" w:space="0" w:color="auto"/>
              <w:right w:val="nil"/>
            </w:tcBorders>
            <w:shd w:val="clear" w:color="000000" w:fill="BFBFBF"/>
            <w:vAlign w:val="center"/>
            <w:hideMark/>
          </w:tcPr>
          <w:p w14:paraId="7C426FDC" w14:textId="3B3A5DB8" w:rsidR="00BD699A" w:rsidRPr="00747928" w:rsidRDefault="00BD699A" w:rsidP="00B0496F">
            <w:pPr>
              <w:spacing w:line="276" w:lineRule="auto"/>
              <w:jc w:val="both"/>
              <w:rPr>
                <w:rFonts w:ascii="Arial" w:hAnsi="Arial" w:cs="Arial"/>
                <w:b/>
                <w:bCs/>
                <w:sz w:val="22"/>
                <w:szCs w:val="22"/>
                <w:lang w:val="es-ES"/>
              </w:rPr>
            </w:pPr>
          </w:p>
        </w:tc>
      </w:tr>
      <w:tr w:rsidR="00BD699A" w:rsidRPr="00747928" w14:paraId="72687ADB" w14:textId="77777777" w:rsidTr="00BD699A">
        <w:trPr>
          <w:trHeight w:val="300"/>
        </w:trPr>
        <w:tc>
          <w:tcPr>
            <w:tcW w:w="7371" w:type="dxa"/>
            <w:tcBorders>
              <w:top w:val="nil"/>
              <w:left w:val="nil"/>
              <w:bottom w:val="single" w:sz="4" w:space="0" w:color="auto"/>
              <w:right w:val="nil"/>
            </w:tcBorders>
            <w:shd w:val="clear" w:color="000000" w:fill="FFFFFF"/>
            <w:vAlign w:val="center"/>
            <w:hideMark/>
          </w:tcPr>
          <w:p w14:paraId="3AE779FD"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Propuesta didáctica, materiales y recursos de aprendizaje</w:t>
            </w:r>
          </w:p>
        </w:tc>
        <w:tc>
          <w:tcPr>
            <w:tcW w:w="1309" w:type="dxa"/>
            <w:tcBorders>
              <w:top w:val="nil"/>
              <w:left w:val="nil"/>
              <w:bottom w:val="single" w:sz="4" w:space="0" w:color="auto"/>
              <w:right w:val="nil"/>
            </w:tcBorders>
            <w:shd w:val="clear" w:color="auto" w:fill="auto"/>
            <w:vAlign w:val="center"/>
            <w:hideMark/>
          </w:tcPr>
          <w:p w14:paraId="5D3FC4A9"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7</w:t>
            </w:r>
          </w:p>
        </w:tc>
      </w:tr>
      <w:tr w:rsidR="00BD699A" w:rsidRPr="00747928" w14:paraId="7A95271D" w14:textId="77777777" w:rsidTr="00BD699A">
        <w:trPr>
          <w:trHeight w:val="300"/>
        </w:trPr>
        <w:tc>
          <w:tcPr>
            <w:tcW w:w="7371" w:type="dxa"/>
            <w:tcBorders>
              <w:top w:val="nil"/>
              <w:left w:val="nil"/>
              <w:bottom w:val="single" w:sz="4" w:space="0" w:color="auto"/>
              <w:right w:val="nil"/>
            </w:tcBorders>
            <w:shd w:val="clear" w:color="000000" w:fill="FFFFFF"/>
            <w:vAlign w:val="center"/>
            <w:hideMark/>
          </w:tcPr>
          <w:p w14:paraId="2D3E203E"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Servicio de tutoría activa</w:t>
            </w:r>
          </w:p>
        </w:tc>
        <w:tc>
          <w:tcPr>
            <w:tcW w:w="1309" w:type="dxa"/>
            <w:tcBorders>
              <w:top w:val="nil"/>
              <w:left w:val="nil"/>
              <w:bottom w:val="single" w:sz="4" w:space="0" w:color="auto"/>
              <w:right w:val="nil"/>
            </w:tcBorders>
            <w:shd w:val="clear" w:color="auto" w:fill="auto"/>
            <w:vAlign w:val="center"/>
            <w:hideMark/>
          </w:tcPr>
          <w:p w14:paraId="4367A797"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7</w:t>
            </w:r>
          </w:p>
        </w:tc>
      </w:tr>
      <w:tr w:rsidR="00BD699A" w:rsidRPr="00747928" w14:paraId="68ECDBCC" w14:textId="77777777" w:rsidTr="00BD699A">
        <w:trPr>
          <w:trHeight w:val="300"/>
        </w:trPr>
        <w:tc>
          <w:tcPr>
            <w:tcW w:w="7371" w:type="dxa"/>
            <w:tcBorders>
              <w:top w:val="nil"/>
              <w:left w:val="nil"/>
              <w:bottom w:val="single" w:sz="4" w:space="0" w:color="auto"/>
              <w:right w:val="nil"/>
            </w:tcBorders>
            <w:shd w:val="clear" w:color="000000" w:fill="FFFFFF"/>
            <w:vAlign w:val="center"/>
            <w:hideMark/>
          </w:tcPr>
          <w:p w14:paraId="470A8CE1"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Gestión, seguimiento y evaluación del aprendizaje</w:t>
            </w:r>
          </w:p>
        </w:tc>
        <w:tc>
          <w:tcPr>
            <w:tcW w:w="1309" w:type="dxa"/>
            <w:tcBorders>
              <w:top w:val="nil"/>
              <w:left w:val="nil"/>
              <w:bottom w:val="single" w:sz="4" w:space="0" w:color="auto"/>
              <w:right w:val="nil"/>
            </w:tcBorders>
            <w:shd w:val="clear" w:color="auto" w:fill="auto"/>
            <w:vAlign w:val="center"/>
            <w:hideMark/>
          </w:tcPr>
          <w:p w14:paraId="7ACB6BA0"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7</w:t>
            </w:r>
          </w:p>
        </w:tc>
      </w:tr>
      <w:tr w:rsidR="00BD699A" w:rsidRPr="00747928" w14:paraId="69A970EE" w14:textId="77777777" w:rsidTr="00BD699A">
        <w:trPr>
          <w:trHeight w:val="300"/>
        </w:trPr>
        <w:tc>
          <w:tcPr>
            <w:tcW w:w="7371" w:type="dxa"/>
            <w:tcBorders>
              <w:top w:val="nil"/>
              <w:left w:val="nil"/>
              <w:bottom w:val="single" w:sz="4" w:space="0" w:color="auto"/>
              <w:right w:val="nil"/>
            </w:tcBorders>
            <w:shd w:val="clear" w:color="000000" w:fill="FFFFFF"/>
            <w:vAlign w:val="center"/>
            <w:hideMark/>
          </w:tcPr>
          <w:p w14:paraId="61B918EB"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Características del entorno virtual de aprendizaje</w:t>
            </w:r>
          </w:p>
        </w:tc>
        <w:tc>
          <w:tcPr>
            <w:tcW w:w="1309" w:type="dxa"/>
            <w:tcBorders>
              <w:top w:val="nil"/>
              <w:left w:val="nil"/>
              <w:bottom w:val="single" w:sz="4" w:space="0" w:color="auto"/>
              <w:right w:val="nil"/>
            </w:tcBorders>
            <w:shd w:val="clear" w:color="auto" w:fill="auto"/>
            <w:vAlign w:val="center"/>
            <w:hideMark/>
          </w:tcPr>
          <w:p w14:paraId="14FDDA39"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7</w:t>
            </w:r>
          </w:p>
        </w:tc>
      </w:tr>
      <w:tr w:rsidR="00BD699A" w:rsidRPr="00747928" w14:paraId="11D9468D" w14:textId="77777777" w:rsidTr="00BD699A">
        <w:trPr>
          <w:trHeight w:val="300"/>
        </w:trPr>
        <w:tc>
          <w:tcPr>
            <w:tcW w:w="7371" w:type="dxa"/>
            <w:tcBorders>
              <w:top w:val="nil"/>
              <w:left w:val="nil"/>
              <w:bottom w:val="single" w:sz="4" w:space="0" w:color="auto"/>
              <w:right w:val="nil"/>
            </w:tcBorders>
            <w:shd w:val="clear" w:color="000000" w:fill="FFFFFF"/>
            <w:vAlign w:val="center"/>
            <w:hideMark/>
          </w:tcPr>
          <w:p w14:paraId="245E4B74" w14:textId="77777777" w:rsidR="00BD699A" w:rsidRPr="00747928" w:rsidRDefault="00BD699A"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Total puntuación mínima requerida</w:t>
            </w:r>
          </w:p>
        </w:tc>
        <w:tc>
          <w:tcPr>
            <w:tcW w:w="1309" w:type="dxa"/>
            <w:tcBorders>
              <w:top w:val="nil"/>
              <w:left w:val="nil"/>
              <w:bottom w:val="single" w:sz="4" w:space="0" w:color="auto"/>
              <w:right w:val="nil"/>
            </w:tcBorders>
            <w:shd w:val="clear" w:color="auto" w:fill="auto"/>
            <w:vAlign w:val="center"/>
            <w:hideMark/>
          </w:tcPr>
          <w:p w14:paraId="508177AF" w14:textId="77777777" w:rsidR="00BD699A" w:rsidRPr="00747928" w:rsidRDefault="00BD699A" w:rsidP="009C059F">
            <w:pPr>
              <w:spacing w:line="276" w:lineRule="auto"/>
              <w:jc w:val="center"/>
              <w:rPr>
                <w:rFonts w:ascii="Arial" w:hAnsi="Arial" w:cs="Arial"/>
                <w:b/>
                <w:bCs/>
                <w:sz w:val="22"/>
                <w:szCs w:val="22"/>
                <w:lang w:val="es-ES"/>
              </w:rPr>
            </w:pPr>
            <w:r w:rsidRPr="00747928">
              <w:rPr>
                <w:rFonts w:ascii="Arial" w:hAnsi="Arial" w:cs="Arial"/>
                <w:b/>
                <w:bCs/>
                <w:sz w:val="22"/>
                <w:szCs w:val="22"/>
                <w:lang w:val="es-ES"/>
              </w:rPr>
              <w:t>28</w:t>
            </w:r>
          </w:p>
        </w:tc>
      </w:tr>
    </w:tbl>
    <w:p w14:paraId="577437C2" w14:textId="77777777" w:rsidR="00BD699A" w:rsidRPr="00747928" w:rsidRDefault="00BD699A" w:rsidP="00B0496F">
      <w:pPr>
        <w:spacing w:line="276" w:lineRule="auto"/>
        <w:jc w:val="both"/>
        <w:rPr>
          <w:rFonts w:ascii="Arial" w:hAnsi="Arial" w:cs="Arial"/>
          <w:sz w:val="22"/>
          <w:szCs w:val="22"/>
          <w:lang w:val="es-ES"/>
        </w:rPr>
      </w:pPr>
    </w:p>
    <w:p w14:paraId="208BF195" w14:textId="77777777" w:rsidR="00BD699A" w:rsidRPr="00747928" w:rsidRDefault="00BD699A" w:rsidP="00B0496F">
      <w:pPr>
        <w:spacing w:line="276" w:lineRule="auto"/>
        <w:jc w:val="both"/>
        <w:rPr>
          <w:rFonts w:ascii="Arial" w:hAnsi="Arial" w:cs="Arial"/>
          <w:sz w:val="22"/>
          <w:szCs w:val="22"/>
          <w:lang w:val="es-ES"/>
        </w:rPr>
      </w:pPr>
    </w:p>
    <w:p w14:paraId="33BFAE62" w14:textId="223C2BAA" w:rsidR="00BD699A" w:rsidRPr="00747928" w:rsidRDefault="00BD699A" w:rsidP="00B0496F">
      <w:pPr>
        <w:pStyle w:val="Ttol3"/>
        <w:spacing w:before="0" w:after="0" w:line="276" w:lineRule="auto"/>
        <w:jc w:val="both"/>
        <w:rPr>
          <w:sz w:val="22"/>
          <w:szCs w:val="22"/>
          <w:lang w:val="es-ES"/>
        </w:rPr>
      </w:pPr>
      <w:bookmarkStart w:id="111" w:name="_Toc164944498"/>
      <w:r w:rsidRPr="00747928">
        <w:rPr>
          <w:sz w:val="22"/>
          <w:szCs w:val="22"/>
          <w:lang w:val="es-ES"/>
        </w:rPr>
        <w:t>12.</w:t>
      </w:r>
      <w:r w:rsidR="006C7423" w:rsidRPr="00747928">
        <w:rPr>
          <w:sz w:val="22"/>
          <w:szCs w:val="22"/>
          <w:lang w:val="es-ES"/>
        </w:rPr>
        <w:t>2</w:t>
      </w:r>
      <w:r w:rsidRPr="00747928">
        <w:rPr>
          <w:sz w:val="22"/>
          <w:szCs w:val="22"/>
          <w:lang w:val="es-ES"/>
        </w:rPr>
        <w:t xml:space="preserve">.2 </w:t>
      </w:r>
      <w:r w:rsidR="00063F8F">
        <w:rPr>
          <w:sz w:val="22"/>
          <w:szCs w:val="22"/>
          <w:lang w:val="es-ES"/>
        </w:rPr>
        <w:t>LOTE</w:t>
      </w:r>
      <w:r w:rsidRPr="00747928">
        <w:rPr>
          <w:sz w:val="22"/>
          <w:szCs w:val="22"/>
          <w:lang w:val="es-ES"/>
        </w:rPr>
        <w:t xml:space="preserve"> </w:t>
      </w:r>
      <w:r w:rsidR="00EE05FC" w:rsidRPr="00747928">
        <w:rPr>
          <w:sz w:val="22"/>
          <w:szCs w:val="22"/>
          <w:lang w:val="es-ES"/>
        </w:rPr>
        <w:t>2</w:t>
      </w:r>
      <w:r w:rsidRPr="00747928">
        <w:rPr>
          <w:sz w:val="22"/>
          <w:szCs w:val="22"/>
          <w:lang w:val="es-ES"/>
        </w:rPr>
        <w:t>. Criterios de adjudicación evaluables automáticamente (sobre C)</w:t>
      </w:r>
      <w:bookmarkEnd w:id="111"/>
    </w:p>
    <w:p w14:paraId="5B91A37E" w14:textId="77777777" w:rsidR="00BD699A" w:rsidRPr="00747928" w:rsidRDefault="00BD699A" w:rsidP="00B0496F">
      <w:pPr>
        <w:spacing w:line="276" w:lineRule="auto"/>
        <w:jc w:val="both"/>
        <w:rPr>
          <w:rFonts w:ascii="Arial" w:hAnsi="Arial" w:cs="Arial"/>
          <w:sz w:val="22"/>
          <w:szCs w:val="22"/>
          <w:lang w:val="es-ES"/>
        </w:rPr>
      </w:pPr>
    </w:p>
    <w:p w14:paraId="7D39F3F5"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Se valoran hasta un máximo de </w:t>
      </w:r>
      <w:r w:rsidRPr="00747928">
        <w:rPr>
          <w:rFonts w:ascii="Arial" w:hAnsi="Arial" w:cs="Arial"/>
          <w:b/>
          <w:sz w:val="22"/>
          <w:szCs w:val="22"/>
          <w:lang w:val="es-ES"/>
        </w:rPr>
        <w:t>54 puntos</w:t>
      </w:r>
      <w:r w:rsidRPr="00747928">
        <w:rPr>
          <w:rFonts w:ascii="Arial" w:hAnsi="Arial" w:cs="Arial"/>
          <w:sz w:val="22"/>
          <w:szCs w:val="22"/>
          <w:lang w:val="es-ES"/>
        </w:rPr>
        <w:t>.</w:t>
      </w:r>
    </w:p>
    <w:p w14:paraId="33510061" w14:textId="77777777" w:rsidR="00BD699A" w:rsidRPr="00747928" w:rsidRDefault="00BD699A" w:rsidP="00B0496F">
      <w:pPr>
        <w:spacing w:line="276" w:lineRule="auto"/>
        <w:jc w:val="both"/>
        <w:rPr>
          <w:rFonts w:ascii="Arial" w:hAnsi="Arial" w:cs="Arial"/>
          <w:sz w:val="22"/>
          <w:szCs w:val="22"/>
          <w:lang w:val="es-ES"/>
        </w:rPr>
      </w:pPr>
    </w:p>
    <w:p w14:paraId="4588652D" w14:textId="77777777" w:rsidR="00BD699A" w:rsidRPr="00747928" w:rsidRDefault="00BD699A" w:rsidP="00B0496F">
      <w:pPr>
        <w:spacing w:line="276" w:lineRule="auto"/>
        <w:jc w:val="both"/>
        <w:rPr>
          <w:rFonts w:ascii="Arial" w:hAnsi="Arial" w:cs="Arial"/>
          <w:b/>
          <w:sz w:val="22"/>
          <w:szCs w:val="22"/>
          <w:u w:val="single"/>
          <w:lang w:val="es-ES"/>
        </w:rPr>
      </w:pPr>
      <w:r w:rsidRPr="00747928">
        <w:rPr>
          <w:rFonts w:ascii="Arial" w:hAnsi="Arial" w:cs="Arial"/>
          <w:b/>
          <w:sz w:val="22"/>
          <w:szCs w:val="22"/>
          <w:u w:val="single"/>
          <w:lang w:val="es-ES"/>
        </w:rPr>
        <w:t>Propuesta económica</w:t>
      </w:r>
    </w:p>
    <w:p w14:paraId="1C9E4452" w14:textId="77777777" w:rsidR="00BD699A" w:rsidRPr="00747928" w:rsidRDefault="00BD699A" w:rsidP="00B0496F">
      <w:pPr>
        <w:spacing w:line="276" w:lineRule="auto"/>
        <w:jc w:val="both"/>
        <w:rPr>
          <w:rFonts w:ascii="Arial" w:hAnsi="Arial" w:cs="Arial"/>
          <w:sz w:val="22"/>
          <w:szCs w:val="22"/>
          <w:lang w:val="es-ES"/>
        </w:rPr>
      </w:pPr>
    </w:p>
    <w:p w14:paraId="7EAFB083"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La puntuación máxima será de </w:t>
      </w:r>
      <w:r w:rsidRPr="00747928">
        <w:rPr>
          <w:rFonts w:ascii="Arial" w:hAnsi="Arial" w:cs="Arial"/>
          <w:b/>
          <w:sz w:val="22"/>
          <w:szCs w:val="22"/>
          <w:lang w:val="es-ES"/>
        </w:rPr>
        <w:t>45 puntos</w:t>
      </w:r>
      <w:r w:rsidRPr="00747928">
        <w:rPr>
          <w:rFonts w:ascii="Arial" w:hAnsi="Arial" w:cs="Arial"/>
          <w:sz w:val="22"/>
          <w:szCs w:val="22"/>
          <w:lang w:val="es-ES"/>
        </w:rPr>
        <w:t>.</w:t>
      </w:r>
    </w:p>
    <w:p w14:paraId="351390AB" w14:textId="77777777" w:rsidR="00BD699A" w:rsidRPr="00747928" w:rsidRDefault="00BD699A" w:rsidP="00B0496F">
      <w:pPr>
        <w:spacing w:line="276" w:lineRule="auto"/>
        <w:jc w:val="both"/>
        <w:rPr>
          <w:rFonts w:ascii="Arial" w:hAnsi="Arial" w:cs="Arial"/>
          <w:sz w:val="22"/>
          <w:szCs w:val="22"/>
          <w:lang w:val="es-ES"/>
        </w:rPr>
      </w:pPr>
    </w:p>
    <w:p w14:paraId="4AA1CC5C" w14:textId="77777777" w:rsidR="00BD699A" w:rsidRPr="00747928" w:rsidRDefault="00BD699A" w:rsidP="00B0496F">
      <w:pPr>
        <w:spacing w:line="276" w:lineRule="auto"/>
        <w:jc w:val="both"/>
        <w:rPr>
          <w:rFonts w:ascii="Arial" w:hAnsi="Arial" w:cs="Arial"/>
          <w:snapToGrid w:val="0"/>
          <w:sz w:val="22"/>
          <w:szCs w:val="22"/>
          <w:lang w:val="es-ES"/>
        </w:rPr>
      </w:pPr>
      <w:r w:rsidRPr="00747928">
        <w:rPr>
          <w:rFonts w:ascii="Arial" w:hAnsi="Arial" w:cs="Arial"/>
          <w:sz w:val="22"/>
          <w:szCs w:val="22"/>
          <w:lang w:val="es-ES"/>
        </w:rPr>
        <w:t>La propuesta económica se valorará de acuerdo con la aplicación de la siguiente fórmula</w:t>
      </w:r>
      <w:r w:rsidRPr="00747928">
        <w:rPr>
          <w:rFonts w:ascii="Arial" w:hAnsi="Arial" w:cs="Arial"/>
          <w:snapToGrid w:val="0"/>
          <w:sz w:val="22"/>
          <w:szCs w:val="22"/>
          <w:lang w:val="es-ES"/>
        </w:rPr>
        <w:t>:</w:t>
      </w:r>
    </w:p>
    <w:p w14:paraId="3C29AFE7" w14:textId="77777777" w:rsidR="00BD699A" w:rsidRPr="00747928" w:rsidRDefault="00BD699A" w:rsidP="00B0496F">
      <w:pPr>
        <w:spacing w:line="276" w:lineRule="auto"/>
        <w:jc w:val="both"/>
        <w:rPr>
          <w:rFonts w:ascii="Arial" w:hAnsi="Arial" w:cs="Arial"/>
          <w:snapToGrid w:val="0"/>
          <w:sz w:val="22"/>
          <w:szCs w:val="22"/>
          <w:lang w:val="es-ES"/>
        </w:rPr>
      </w:pPr>
    </w:p>
    <w:p w14:paraId="264DF986" w14:textId="77777777" w:rsidR="00BD699A" w:rsidRPr="00747928" w:rsidRDefault="00BD699A" w:rsidP="00B0496F">
      <w:pPr>
        <w:spacing w:line="276" w:lineRule="auto"/>
        <w:jc w:val="both"/>
        <w:rPr>
          <w:rFonts w:ascii="Arial" w:hAnsi="Arial" w:cs="Arial"/>
          <w:sz w:val="22"/>
          <w:szCs w:val="22"/>
          <w:lang w:val="es-ES"/>
        </w:rPr>
      </w:pPr>
      <m:oMathPara>
        <m:oMathParaPr>
          <m:jc m:val="left"/>
        </m:oMathParaPr>
        <m:oMath>
          <m:r>
            <w:rPr>
              <w:rFonts w:ascii="Cambria Math" w:hAnsi="Cambria Math" w:cs="Arial"/>
              <w:sz w:val="22"/>
              <w:szCs w:val="22"/>
              <w:lang w:val="es-ES"/>
            </w:rPr>
            <m:t>P</m:t>
          </m:r>
          <m:r>
            <m:rPr>
              <m:sty m:val="p"/>
            </m:rPr>
            <w:rPr>
              <w:rFonts w:ascii="Cambria Math" w:eastAsia="Times" w:hAnsi="Cambria Math" w:cs="Arial"/>
              <w:sz w:val="22"/>
              <w:szCs w:val="22"/>
              <w:lang w:val="es-ES"/>
            </w:rPr>
            <m:t>v=</m:t>
          </m:r>
          <m:d>
            <m:dPr>
              <m:begChr m:val="["/>
              <m:endChr m:val="]"/>
              <m:ctrlPr>
                <w:rPr>
                  <w:rFonts w:ascii="Cambria Math" w:eastAsia="Times" w:hAnsi="Cambria Math" w:cs="Arial"/>
                  <w:sz w:val="22"/>
                  <w:szCs w:val="22"/>
                  <w:lang w:val="es-ES"/>
                </w:rPr>
              </m:ctrlPr>
            </m:dPr>
            <m:e>
              <m:r>
                <w:rPr>
                  <w:rFonts w:ascii="Cambria Math" w:eastAsia="Times" w:hAnsi="Cambria Math" w:cs="Arial"/>
                  <w:sz w:val="22"/>
                  <w:szCs w:val="22"/>
                  <w:lang w:val="es-ES"/>
                </w:rPr>
                <m:t>1-</m:t>
              </m:r>
              <m:d>
                <m:dPr>
                  <m:ctrlPr>
                    <w:rPr>
                      <w:rFonts w:ascii="Cambria Math" w:eastAsia="Times" w:hAnsi="Cambria Math" w:cs="Arial"/>
                      <w:i/>
                      <w:sz w:val="22"/>
                      <w:szCs w:val="22"/>
                      <w:lang w:val="es-ES"/>
                    </w:rPr>
                  </m:ctrlPr>
                </m:dPr>
                <m:e>
                  <m:f>
                    <m:fPr>
                      <m:ctrlPr>
                        <w:rPr>
                          <w:rFonts w:ascii="Cambria Math" w:eastAsia="Times" w:hAnsi="Cambria Math" w:cs="Arial"/>
                          <w:i/>
                          <w:sz w:val="22"/>
                          <w:szCs w:val="22"/>
                          <w:lang w:val="es-ES"/>
                        </w:rPr>
                      </m:ctrlPr>
                    </m:fPr>
                    <m:num>
                      <m:r>
                        <w:rPr>
                          <w:rFonts w:ascii="Cambria Math" w:eastAsia="Times" w:hAnsi="Cambria Math" w:cs="Arial"/>
                          <w:sz w:val="22"/>
                          <w:szCs w:val="22"/>
                          <w:lang w:val="es-ES"/>
                        </w:rPr>
                        <m:t>Ov-Om</m:t>
                      </m:r>
                    </m:num>
                    <m:den>
                      <m:r>
                        <w:rPr>
                          <w:rFonts w:ascii="Cambria Math" w:eastAsia="Times" w:hAnsi="Cambria Math" w:cs="Arial"/>
                          <w:sz w:val="22"/>
                          <w:szCs w:val="22"/>
                          <w:lang w:val="es-ES"/>
                        </w:rPr>
                        <m:t>IL</m:t>
                      </m:r>
                    </m:den>
                  </m:f>
                </m:e>
              </m:d>
              <m:r>
                <w:rPr>
                  <w:rFonts w:ascii="Cambria Math" w:eastAsia="Times" w:hAnsi="Cambria Math" w:cs="Arial"/>
                  <w:sz w:val="22"/>
                  <w:szCs w:val="22"/>
                  <w:lang w:val="es-ES"/>
                </w:rPr>
                <m:t>×</m:t>
              </m:r>
              <m:d>
                <m:dPr>
                  <m:ctrlPr>
                    <w:rPr>
                      <w:rFonts w:ascii="Cambria Math" w:eastAsia="Times" w:hAnsi="Cambria Math" w:cs="Arial"/>
                      <w:i/>
                      <w:sz w:val="22"/>
                      <w:szCs w:val="22"/>
                      <w:lang w:val="es-ES"/>
                    </w:rPr>
                  </m:ctrlPr>
                </m:dPr>
                <m:e>
                  <m:f>
                    <m:fPr>
                      <m:ctrlPr>
                        <w:rPr>
                          <w:rFonts w:ascii="Cambria Math" w:eastAsia="Times" w:hAnsi="Cambria Math" w:cs="Arial"/>
                          <w:i/>
                          <w:sz w:val="22"/>
                          <w:szCs w:val="22"/>
                          <w:lang w:val="es-ES"/>
                        </w:rPr>
                      </m:ctrlPr>
                    </m:fPr>
                    <m:num>
                      <m:r>
                        <w:rPr>
                          <w:rFonts w:ascii="Cambria Math" w:eastAsia="Times" w:hAnsi="Cambria Math" w:cs="Arial"/>
                          <w:sz w:val="22"/>
                          <w:szCs w:val="22"/>
                          <w:lang w:val="es-ES"/>
                        </w:rPr>
                        <m:t>1</m:t>
                      </m:r>
                    </m:num>
                    <m:den>
                      <m:r>
                        <w:rPr>
                          <w:rFonts w:ascii="Cambria Math" w:eastAsia="Times" w:hAnsi="Cambria Math" w:cs="Arial"/>
                          <w:sz w:val="22"/>
                          <w:szCs w:val="22"/>
                          <w:lang w:val="es-ES"/>
                        </w:rPr>
                        <m:t>VP</m:t>
                      </m:r>
                    </m:den>
                  </m:f>
                </m:e>
              </m:d>
            </m:e>
          </m:d>
          <m:r>
            <w:rPr>
              <w:rFonts w:ascii="Cambria Math" w:eastAsia="Times" w:hAnsi="Cambria Math" w:cs="Arial"/>
              <w:sz w:val="22"/>
              <w:szCs w:val="22"/>
              <w:lang w:val="es-ES"/>
            </w:rPr>
            <m:t>×Pc</m:t>
          </m:r>
        </m:oMath>
      </m:oMathPara>
    </w:p>
    <w:p w14:paraId="186A63E5" w14:textId="77777777" w:rsidR="00BD699A" w:rsidRPr="00747928" w:rsidRDefault="00BD699A" w:rsidP="00B0496F">
      <w:pPr>
        <w:autoSpaceDE w:val="0"/>
        <w:autoSpaceDN w:val="0"/>
        <w:adjustRightInd w:val="0"/>
        <w:spacing w:line="276" w:lineRule="auto"/>
        <w:ind w:left="709" w:firstLine="709"/>
        <w:jc w:val="both"/>
        <w:rPr>
          <w:rFonts w:ascii="Arial" w:hAnsi="Arial" w:cs="Arial"/>
          <w:sz w:val="22"/>
          <w:szCs w:val="22"/>
          <w:lang w:val="es-ES"/>
        </w:rPr>
      </w:pPr>
    </w:p>
    <w:p w14:paraId="44871657" w14:textId="77777777" w:rsidR="00BD699A" w:rsidRPr="00747928" w:rsidRDefault="00BD699A" w:rsidP="00B0496F">
      <w:pPr>
        <w:autoSpaceDE w:val="0"/>
        <w:autoSpaceDN w:val="0"/>
        <w:adjustRightInd w:val="0"/>
        <w:spacing w:line="276" w:lineRule="auto"/>
        <w:ind w:left="709" w:firstLine="709"/>
        <w:jc w:val="both"/>
        <w:rPr>
          <w:rFonts w:ascii="Arial" w:hAnsi="Arial" w:cs="Arial"/>
          <w:sz w:val="22"/>
          <w:szCs w:val="22"/>
          <w:lang w:val="es-ES"/>
        </w:rPr>
      </w:pPr>
    </w:p>
    <w:p w14:paraId="0D70F2C2" w14:textId="77777777" w:rsidR="00BD699A" w:rsidRPr="00747928" w:rsidRDefault="00BD699A" w:rsidP="00B0496F">
      <w:pPr>
        <w:autoSpaceDE w:val="0"/>
        <w:autoSpaceDN w:val="0"/>
        <w:adjustRightInd w:val="0"/>
        <w:spacing w:line="276" w:lineRule="auto"/>
        <w:ind w:left="709" w:firstLine="709"/>
        <w:jc w:val="both"/>
        <w:rPr>
          <w:rFonts w:ascii="Arial" w:hAnsi="Arial" w:cs="Arial"/>
          <w:sz w:val="22"/>
          <w:szCs w:val="22"/>
          <w:lang w:val="es-ES"/>
        </w:rPr>
      </w:pPr>
      <w:r w:rsidRPr="00747928">
        <w:rPr>
          <w:rFonts w:ascii="Arial" w:hAnsi="Arial" w:cs="Arial"/>
          <w:sz w:val="22"/>
          <w:szCs w:val="22"/>
          <w:lang w:val="es-ES"/>
        </w:rPr>
        <w:t>P</w:t>
      </w:r>
      <w:r w:rsidRPr="00747928">
        <w:rPr>
          <w:rFonts w:ascii="Arial" w:hAnsi="Arial" w:cs="Arial"/>
          <w:sz w:val="22"/>
          <w:szCs w:val="22"/>
          <w:vertAlign w:val="subscript"/>
          <w:lang w:val="es-ES"/>
        </w:rPr>
        <w:t>v</w:t>
      </w:r>
      <w:r w:rsidRPr="00747928">
        <w:rPr>
          <w:rFonts w:ascii="Arial" w:hAnsi="Arial" w:cs="Arial"/>
          <w:sz w:val="22"/>
          <w:szCs w:val="22"/>
          <w:lang w:val="es-ES"/>
        </w:rPr>
        <w:t>= Puntuación de la oferta a valorar</w:t>
      </w:r>
    </w:p>
    <w:p w14:paraId="411DA636" w14:textId="77777777" w:rsidR="00BD699A" w:rsidRPr="00747928" w:rsidRDefault="00BD699A" w:rsidP="00B0496F">
      <w:pPr>
        <w:autoSpaceDE w:val="0"/>
        <w:autoSpaceDN w:val="0"/>
        <w:adjustRightInd w:val="0"/>
        <w:spacing w:line="276" w:lineRule="auto"/>
        <w:ind w:left="709" w:firstLine="709"/>
        <w:jc w:val="both"/>
        <w:rPr>
          <w:rFonts w:ascii="Arial" w:hAnsi="Arial" w:cs="Arial"/>
          <w:sz w:val="22"/>
          <w:szCs w:val="22"/>
          <w:lang w:val="es-ES"/>
        </w:rPr>
      </w:pPr>
      <w:r w:rsidRPr="00747928">
        <w:rPr>
          <w:rFonts w:ascii="Arial" w:hAnsi="Arial" w:cs="Arial"/>
          <w:sz w:val="22"/>
          <w:szCs w:val="22"/>
          <w:lang w:val="es-ES"/>
        </w:rPr>
        <w:t>P</w:t>
      </w:r>
      <w:r w:rsidRPr="00747928">
        <w:rPr>
          <w:rFonts w:ascii="Arial" w:hAnsi="Arial" w:cs="Arial"/>
          <w:sz w:val="22"/>
          <w:szCs w:val="22"/>
          <w:vertAlign w:val="subscript"/>
          <w:lang w:val="es-ES"/>
        </w:rPr>
        <w:t>c</w:t>
      </w:r>
      <w:r w:rsidRPr="00747928">
        <w:rPr>
          <w:rFonts w:ascii="Arial" w:hAnsi="Arial" w:cs="Arial"/>
          <w:sz w:val="22"/>
          <w:szCs w:val="22"/>
          <w:lang w:val="es-ES"/>
        </w:rPr>
        <w:t>= Puntos criterio económico</w:t>
      </w:r>
    </w:p>
    <w:p w14:paraId="297E4620" w14:textId="77777777" w:rsidR="00BD699A" w:rsidRPr="00747928" w:rsidRDefault="00BD699A" w:rsidP="00B0496F">
      <w:pPr>
        <w:autoSpaceDE w:val="0"/>
        <w:autoSpaceDN w:val="0"/>
        <w:adjustRightInd w:val="0"/>
        <w:spacing w:line="276" w:lineRule="auto"/>
        <w:ind w:left="709" w:firstLine="709"/>
        <w:jc w:val="both"/>
        <w:rPr>
          <w:rFonts w:ascii="Arial" w:hAnsi="Arial" w:cs="Arial"/>
          <w:sz w:val="22"/>
          <w:szCs w:val="22"/>
          <w:lang w:val="es-ES"/>
        </w:rPr>
      </w:pPr>
      <w:r w:rsidRPr="00747928">
        <w:rPr>
          <w:rFonts w:ascii="Arial" w:hAnsi="Arial" w:cs="Arial"/>
          <w:sz w:val="22"/>
          <w:szCs w:val="22"/>
          <w:lang w:val="es-ES"/>
        </w:rPr>
        <w:t>O</w:t>
      </w:r>
      <w:r w:rsidRPr="00747928">
        <w:rPr>
          <w:rFonts w:ascii="Arial" w:hAnsi="Arial" w:cs="Arial"/>
          <w:sz w:val="22"/>
          <w:szCs w:val="22"/>
          <w:vertAlign w:val="subscript"/>
          <w:lang w:val="es-ES"/>
        </w:rPr>
        <w:t>v</w:t>
      </w:r>
      <w:r w:rsidRPr="00747928">
        <w:rPr>
          <w:rFonts w:ascii="Arial" w:hAnsi="Arial" w:cs="Arial"/>
          <w:sz w:val="22"/>
          <w:szCs w:val="22"/>
          <w:lang w:val="es-ES"/>
        </w:rPr>
        <w:t>= Ofrecida a valorar</w:t>
      </w:r>
    </w:p>
    <w:p w14:paraId="6C5511AA" w14:textId="77777777" w:rsidR="00BD699A" w:rsidRPr="00747928" w:rsidRDefault="00BD699A" w:rsidP="00B0496F">
      <w:pPr>
        <w:autoSpaceDE w:val="0"/>
        <w:autoSpaceDN w:val="0"/>
        <w:adjustRightInd w:val="0"/>
        <w:spacing w:line="276" w:lineRule="auto"/>
        <w:ind w:left="709" w:firstLine="709"/>
        <w:jc w:val="both"/>
        <w:rPr>
          <w:rFonts w:ascii="Arial" w:hAnsi="Arial" w:cs="Arial"/>
          <w:sz w:val="22"/>
          <w:szCs w:val="22"/>
          <w:lang w:val="es-ES"/>
        </w:rPr>
      </w:pPr>
      <w:r w:rsidRPr="00747928">
        <w:rPr>
          <w:rFonts w:ascii="Arial" w:hAnsi="Arial" w:cs="Arial"/>
          <w:sz w:val="22"/>
          <w:szCs w:val="22"/>
          <w:lang w:val="es-ES"/>
        </w:rPr>
        <w:t>O</w:t>
      </w:r>
      <w:r w:rsidRPr="00747928">
        <w:rPr>
          <w:rFonts w:ascii="Arial" w:hAnsi="Arial" w:cs="Arial"/>
          <w:sz w:val="22"/>
          <w:szCs w:val="22"/>
          <w:vertAlign w:val="subscript"/>
          <w:lang w:val="es-ES"/>
        </w:rPr>
        <w:t>m</w:t>
      </w:r>
      <w:r w:rsidRPr="00747928">
        <w:rPr>
          <w:rFonts w:ascii="Arial" w:hAnsi="Arial" w:cs="Arial"/>
          <w:sz w:val="22"/>
          <w:szCs w:val="22"/>
          <w:lang w:val="es-ES"/>
        </w:rPr>
        <w:t>= Ofrecida mejor</w:t>
      </w:r>
    </w:p>
    <w:p w14:paraId="16939102" w14:textId="77777777" w:rsidR="00BD699A" w:rsidRPr="00747928" w:rsidRDefault="00BD699A" w:rsidP="00B0496F">
      <w:pPr>
        <w:autoSpaceDE w:val="0"/>
        <w:autoSpaceDN w:val="0"/>
        <w:adjustRightInd w:val="0"/>
        <w:spacing w:line="276" w:lineRule="auto"/>
        <w:ind w:left="709" w:firstLine="709"/>
        <w:jc w:val="both"/>
        <w:rPr>
          <w:rFonts w:ascii="Arial" w:hAnsi="Arial" w:cs="Arial"/>
          <w:sz w:val="22"/>
          <w:szCs w:val="22"/>
          <w:lang w:val="es-ES"/>
        </w:rPr>
      </w:pPr>
      <w:r w:rsidRPr="00747928">
        <w:rPr>
          <w:rFonts w:ascii="Arial" w:hAnsi="Arial" w:cs="Arial"/>
          <w:sz w:val="22"/>
          <w:szCs w:val="22"/>
          <w:lang w:val="es-ES"/>
        </w:rPr>
        <w:t>IL= Importe de licitación</w:t>
      </w:r>
    </w:p>
    <w:p w14:paraId="362EC315" w14:textId="77777777" w:rsidR="00BD699A" w:rsidRPr="00747928" w:rsidRDefault="00BD699A" w:rsidP="00B0496F">
      <w:pPr>
        <w:autoSpaceDE w:val="0"/>
        <w:autoSpaceDN w:val="0"/>
        <w:adjustRightInd w:val="0"/>
        <w:spacing w:line="276" w:lineRule="auto"/>
        <w:ind w:left="709" w:firstLine="709"/>
        <w:jc w:val="both"/>
        <w:rPr>
          <w:rFonts w:ascii="Arial" w:hAnsi="Arial" w:cs="Arial"/>
          <w:sz w:val="22"/>
          <w:szCs w:val="22"/>
          <w:lang w:val="es-ES"/>
        </w:rPr>
      </w:pPr>
      <w:r w:rsidRPr="00747928">
        <w:rPr>
          <w:rFonts w:ascii="Arial" w:hAnsi="Arial" w:cs="Arial"/>
          <w:sz w:val="22"/>
          <w:szCs w:val="22"/>
          <w:lang w:val="es-ES"/>
        </w:rPr>
        <w:t>VP=Valor de ponderación</w:t>
      </w:r>
    </w:p>
    <w:p w14:paraId="3AFECFCD" w14:textId="77777777" w:rsidR="00BD699A" w:rsidRPr="00747928" w:rsidRDefault="00BD699A" w:rsidP="00B0496F">
      <w:pPr>
        <w:spacing w:line="276" w:lineRule="auto"/>
        <w:jc w:val="both"/>
        <w:rPr>
          <w:rFonts w:ascii="Arial" w:hAnsi="Arial" w:cs="Arial"/>
          <w:sz w:val="22"/>
          <w:szCs w:val="22"/>
          <w:lang w:val="es-ES"/>
        </w:rPr>
      </w:pPr>
    </w:p>
    <w:p w14:paraId="5C76B6C6"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El valor de ponderación es 3, dado que al tratarse de servicios de formación directamente destinados a las personas se requiere que la prestación se ejecute con un alto nivel cualitativo. </w:t>
      </w:r>
    </w:p>
    <w:p w14:paraId="514EB8D3" w14:textId="77777777" w:rsidR="00BD699A" w:rsidRPr="00747928" w:rsidRDefault="00BD699A" w:rsidP="00B0496F">
      <w:pPr>
        <w:spacing w:line="276" w:lineRule="auto"/>
        <w:jc w:val="both"/>
        <w:rPr>
          <w:rFonts w:ascii="Arial" w:hAnsi="Arial" w:cs="Arial"/>
          <w:sz w:val="22"/>
          <w:szCs w:val="22"/>
          <w:lang w:val="es-ES"/>
        </w:rPr>
      </w:pPr>
    </w:p>
    <w:p w14:paraId="541549E6" w14:textId="6AEF0F45"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Esta fórmula se adecua a la Directriz 1/2020 de aplicación de fórmulas de valoración y puntuación de las proposiciones económica y </w:t>
      </w:r>
      <w:r w:rsidR="000951A1" w:rsidRPr="00747928">
        <w:rPr>
          <w:rFonts w:ascii="Arial" w:hAnsi="Arial" w:cs="Arial"/>
          <w:sz w:val="22"/>
          <w:szCs w:val="22"/>
          <w:lang w:val="es-ES"/>
        </w:rPr>
        <w:t>técnica</w:t>
      </w:r>
      <w:r w:rsidRPr="00747928">
        <w:rPr>
          <w:rFonts w:ascii="Arial" w:hAnsi="Arial" w:cs="Arial"/>
          <w:sz w:val="22"/>
          <w:szCs w:val="22"/>
          <w:lang w:val="es-ES"/>
        </w:rPr>
        <w:t xml:space="preserve"> de la Dirección General de contratación Pública.</w:t>
      </w:r>
    </w:p>
    <w:p w14:paraId="4FC0CED3" w14:textId="77777777" w:rsidR="00BD699A" w:rsidRPr="00747928" w:rsidRDefault="00BD699A" w:rsidP="00B0496F">
      <w:pPr>
        <w:spacing w:line="276" w:lineRule="auto"/>
        <w:jc w:val="both"/>
        <w:rPr>
          <w:rFonts w:ascii="Arial" w:hAnsi="Arial" w:cs="Arial"/>
          <w:sz w:val="22"/>
          <w:szCs w:val="22"/>
          <w:lang w:val="es-ES"/>
        </w:rPr>
      </w:pPr>
    </w:p>
    <w:p w14:paraId="32CB5F6D" w14:textId="77777777" w:rsidR="00BD699A" w:rsidRPr="00747928" w:rsidRDefault="00BD699A" w:rsidP="00B0496F">
      <w:pPr>
        <w:spacing w:line="276" w:lineRule="auto"/>
        <w:jc w:val="both"/>
        <w:rPr>
          <w:rFonts w:ascii="Arial" w:hAnsi="Arial" w:cs="Arial"/>
          <w:b/>
          <w:sz w:val="22"/>
          <w:szCs w:val="22"/>
          <w:u w:val="single"/>
          <w:lang w:val="es-ES"/>
        </w:rPr>
      </w:pPr>
      <w:r w:rsidRPr="00747928">
        <w:rPr>
          <w:rFonts w:ascii="Arial" w:hAnsi="Arial" w:cs="Arial"/>
          <w:b/>
          <w:sz w:val="22"/>
          <w:szCs w:val="22"/>
          <w:u w:val="single"/>
          <w:lang w:val="es-ES"/>
        </w:rPr>
        <w:t>Cálculo ofrecida a valorar (O</w:t>
      </w:r>
      <w:r w:rsidRPr="00747928">
        <w:rPr>
          <w:rFonts w:ascii="Arial" w:hAnsi="Arial" w:cs="Arial"/>
          <w:b/>
          <w:sz w:val="22"/>
          <w:szCs w:val="22"/>
          <w:u w:val="single"/>
          <w:vertAlign w:val="subscript"/>
          <w:lang w:val="es-ES"/>
        </w:rPr>
        <w:t>v</w:t>
      </w:r>
      <w:r w:rsidRPr="00747928">
        <w:rPr>
          <w:rFonts w:ascii="Arial" w:hAnsi="Arial" w:cs="Arial"/>
          <w:b/>
          <w:sz w:val="22"/>
          <w:szCs w:val="22"/>
          <w:u w:val="single"/>
          <w:lang w:val="es-ES"/>
        </w:rPr>
        <w:t>)</w:t>
      </w:r>
    </w:p>
    <w:p w14:paraId="3F18AC38"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Los licitadores tienen que presentar una oferta económica relativa a un concepto (precios unitarios).</w:t>
      </w:r>
    </w:p>
    <w:p w14:paraId="3093AF18" w14:textId="77777777" w:rsidR="00BD699A" w:rsidRPr="00747928" w:rsidRDefault="00BD699A" w:rsidP="00B0496F">
      <w:pPr>
        <w:spacing w:line="276" w:lineRule="auto"/>
        <w:jc w:val="both"/>
        <w:rPr>
          <w:rFonts w:ascii="Arial" w:hAnsi="Arial" w:cs="Arial"/>
          <w:sz w:val="22"/>
          <w:szCs w:val="22"/>
          <w:lang w:val="es-ES"/>
        </w:rPr>
      </w:pPr>
    </w:p>
    <w:p w14:paraId="542C8173" w14:textId="77777777" w:rsidR="00EE350F" w:rsidRPr="00747928" w:rsidRDefault="00EE350F"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Mediante esta fórmula se simula el precio máximo del Acuerdo marco de acuerdo con el precio unitario ofertado por cada licitador, que es el que se utilizará como ofrecida a valorar (Ov). </w:t>
      </w:r>
    </w:p>
    <w:p w14:paraId="1DA236F6" w14:textId="77777777" w:rsidR="00BD699A" w:rsidRPr="00747928" w:rsidRDefault="00BD699A" w:rsidP="00B0496F">
      <w:pPr>
        <w:spacing w:line="276" w:lineRule="auto"/>
        <w:jc w:val="both"/>
        <w:rPr>
          <w:rFonts w:ascii="Arial" w:hAnsi="Arial" w:cs="Arial"/>
          <w:sz w:val="22"/>
          <w:szCs w:val="22"/>
          <w:lang w:val="es-ES"/>
        </w:rPr>
      </w:pPr>
    </w:p>
    <w:p w14:paraId="73233882"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Para efectuar estos cálculo se tendrán en cuenta los precios unitarios IVA excluido.</w:t>
      </w:r>
    </w:p>
    <w:p w14:paraId="293BB576" w14:textId="77777777" w:rsidR="00BD699A" w:rsidRPr="00747928" w:rsidRDefault="00BD699A" w:rsidP="00B0496F">
      <w:pPr>
        <w:spacing w:line="276" w:lineRule="auto"/>
        <w:jc w:val="both"/>
        <w:rPr>
          <w:rFonts w:ascii="Arial" w:hAnsi="Arial" w:cs="Arial"/>
          <w:sz w:val="22"/>
          <w:szCs w:val="22"/>
          <w:lang w:val="es-ES"/>
        </w:rPr>
      </w:pPr>
    </w:p>
    <w:p w14:paraId="72AD286F" w14:textId="679D0037" w:rsidR="00BD699A" w:rsidRPr="00747928" w:rsidRDefault="00BD699A" w:rsidP="00B0496F">
      <w:pPr>
        <w:spacing w:line="276" w:lineRule="auto"/>
        <w:jc w:val="both"/>
        <w:rPr>
          <w:rFonts w:ascii="Arial" w:hAnsi="Arial" w:cs="Arial"/>
          <w:sz w:val="22"/>
          <w:szCs w:val="22"/>
          <w:vertAlign w:val="subscript"/>
          <w:lang w:val="es-ES"/>
        </w:rPr>
      </w:pPr>
      <w:r w:rsidRPr="00747928">
        <w:rPr>
          <w:rFonts w:ascii="Arial" w:hAnsi="Arial" w:cs="Arial"/>
          <w:sz w:val="22"/>
          <w:szCs w:val="22"/>
          <w:lang w:val="es-ES"/>
        </w:rPr>
        <w:t>La oferta que tenga el valor (</w:t>
      </w:r>
      <w:r w:rsidRPr="00747928">
        <w:rPr>
          <w:rFonts w:ascii="Arial" w:hAnsi="Arial" w:cs="Arial"/>
          <w:b/>
          <w:sz w:val="22"/>
          <w:szCs w:val="22"/>
          <w:lang w:val="es-ES"/>
        </w:rPr>
        <w:t>O</w:t>
      </w:r>
      <w:r w:rsidRPr="00747928">
        <w:rPr>
          <w:rFonts w:ascii="Arial" w:hAnsi="Arial" w:cs="Arial"/>
          <w:b/>
          <w:sz w:val="22"/>
          <w:szCs w:val="22"/>
          <w:vertAlign w:val="subscript"/>
          <w:lang w:val="es-ES"/>
        </w:rPr>
        <w:t>v</w:t>
      </w:r>
      <w:r w:rsidRPr="00747928">
        <w:rPr>
          <w:rFonts w:ascii="Arial" w:hAnsi="Arial" w:cs="Arial"/>
          <w:sz w:val="22"/>
          <w:szCs w:val="22"/>
          <w:lang w:val="es-ES"/>
        </w:rPr>
        <w:t>)</w:t>
      </w:r>
      <w:r w:rsidR="00AF15B9" w:rsidRPr="00747928">
        <w:rPr>
          <w:rFonts w:ascii="Arial" w:hAnsi="Arial" w:cs="Arial"/>
          <w:sz w:val="22"/>
          <w:szCs w:val="22"/>
          <w:lang w:val="es-ES"/>
        </w:rPr>
        <w:t xml:space="preserve"> más</w:t>
      </w:r>
      <w:r w:rsidRPr="00747928">
        <w:rPr>
          <w:rFonts w:ascii="Arial" w:hAnsi="Arial" w:cs="Arial"/>
          <w:sz w:val="22"/>
          <w:szCs w:val="22"/>
          <w:lang w:val="es-ES"/>
        </w:rPr>
        <w:t xml:space="preserve"> bajo obtendrá los 45 puntos y será considerada la mejor oferta (</w:t>
      </w:r>
      <w:r w:rsidRPr="00747928">
        <w:rPr>
          <w:rFonts w:ascii="Arial" w:hAnsi="Arial" w:cs="Arial"/>
          <w:b/>
          <w:sz w:val="22"/>
          <w:szCs w:val="22"/>
          <w:lang w:val="es-ES"/>
        </w:rPr>
        <w:t>O</w:t>
      </w:r>
      <w:r w:rsidRPr="00747928">
        <w:rPr>
          <w:rFonts w:ascii="Arial" w:hAnsi="Arial" w:cs="Arial"/>
          <w:b/>
          <w:sz w:val="22"/>
          <w:szCs w:val="22"/>
          <w:vertAlign w:val="subscript"/>
          <w:lang w:val="es-ES"/>
        </w:rPr>
        <w:t>m</w:t>
      </w:r>
      <w:r w:rsidRPr="00747928">
        <w:rPr>
          <w:rFonts w:ascii="Arial" w:hAnsi="Arial" w:cs="Arial"/>
          <w:b/>
          <w:sz w:val="22"/>
          <w:szCs w:val="22"/>
          <w:lang w:val="es-ES"/>
        </w:rPr>
        <w:t>)</w:t>
      </w:r>
      <w:r w:rsidRPr="00747928">
        <w:rPr>
          <w:rFonts w:ascii="Arial" w:hAnsi="Arial" w:cs="Arial"/>
          <w:sz w:val="22"/>
          <w:szCs w:val="22"/>
          <w:lang w:val="es-ES"/>
        </w:rPr>
        <w:t>contra la cual se compararán las otras.</w:t>
      </w:r>
    </w:p>
    <w:p w14:paraId="77F52FD8" w14:textId="77777777" w:rsidR="00BD699A" w:rsidRPr="00747928" w:rsidRDefault="00BD699A" w:rsidP="00B0496F">
      <w:pPr>
        <w:spacing w:line="276" w:lineRule="auto"/>
        <w:jc w:val="both"/>
        <w:rPr>
          <w:rFonts w:ascii="Arial" w:hAnsi="Arial" w:cs="Arial"/>
          <w:sz w:val="22"/>
          <w:szCs w:val="22"/>
          <w:lang w:val="es-ES"/>
        </w:rPr>
      </w:pPr>
    </w:p>
    <w:p w14:paraId="143965AF" w14:textId="43276324" w:rsidR="00BD699A" w:rsidRPr="00747928" w:rsidRDefault="00BD699A" w:rsidP="00B0496F">
      <w:pPr>
        <w:spacing w:line="276" w:lineRule="auto"/>
        <w:jc w:val="both"/>
        <w:rPr>
          <w:rFonts w:ascii="Arial" w:hAnsi="Arial" w:cs="Arial"/>
          <w:b/>
          <w:sz w:val="22"/>
          <w:szCs w:val="22"/>
          <w:u w:val="single"/>
          <w:lang w:val="es-ES"/>
        </w:rPr>
      </w:pPr>
      <w:r w:rsidRPr="00747928">
        <w:rPr>
          <w:rFonts w:ascii="Arial" w:hAnsi="Arial" w:cs="Arial"/>
          <w:b/>
          <w:sz w:val="22"/>
          <w:szCs w:val="22"/>
          <w:u w:val="single"/>
          <w:lang w:val="es-ES"/>
        </w:rPr>
        <w:t xml:space="preserve">Criterios </w:t>
      </w:r>
      <w:r w:rsidR="001F3A8B" w:rsidRPr="00747928">
        <w:rPr>
          <w:rFonts w:ascii="Arial" w:hAnsi="Arial" w:cs="Arial"/>
          <w:b/>
          <w:sz w:val="22"/>
          <w:szCs w:val="22"/>
          <w:u w:val="single"/>
          <w:lang w:val="es-ES"/>
        </w:rPr>
        <w:t>técnicos</w:t>
      </w:r>
      <w:r w:rsidRPr="00747928">
        <w:rPr>
          <w:rFonts w:ascii="Arial" w:hAnsi="Arial" w:cs="Arial"/>
          <w:b/>
          <w:sz w:val="22"/>
          <w:szCs w:val="22"/>
          <w:u w:val="single"/>
          <w:lang w:val="es-ES"/>
        </w:rPr>
        <w:t xml:space="preserve"> evaluables mediante fórmulas</w:t>
      </w:r>
    </w:p>
    <w:p w14:paraId="78FEB9EC" w14:textId="77777777" w:rsidR="00BD699A" w:rsidRPr="00747928" w:rsidRDefault="00BD699A" w:rsidP="00B0496F">
      <w:pPr>
        <w:spacing w:line="276" w:lineRule="auto"/>
        <w:jc w:val="both"/>
        <w:rPr>
          <w:rFonts w:ascii="Arial" w:hAnsi="Arial" w:cs="Arial"/>
          <w:sz w:val="22"/>
          <w:szCs w:val="22"/>
          <w:lang w:val="es-ES"/>
        </w:rPr>
      </w:pPr>
    </w:p>
    <w:p w14:paraId="5F2F7A49"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La puntuación máxima será de </w:t>
      </w:r>
      <w:r w:rsidRPr="00747928">
        <w:rPr>
          <w:rFonts w:ascii="Arial" w:hAnsi="Arial" w:cs="Arial"/>
          <w:b/>
          <w:sz w:val="22"/>
          <w:szCs w:val="22"/>
          <w:lang w:val="es-ES"/>
        </w:rPr>
        <w:t>9 puntos</w:t>
      </w:r>
    </w:p>
    <w:p w14:paraId="3B731D8F" w14:textId="77777777" w:rsidR="00BD699A" w:rsidRPr="00747928" w:rsidRDefault="00BD699A" w:rsidP="00B0496F">
      <w:pPr>
        <w:spacing w:line="276" w:lineRule="auto"/>
        <w:jc w:val="both"/>
        <w:rPr>
          <w:rFonts w:ascii="Arial" w:hAnsi="Arial" w:cs="Arial"/>
          <w:sz w:val="22"/>
          <w:szCs w:val="22"/>
          <w:lang w:val="es-ES"/>
        </w:rPr>
      </w:pPr>
    </w:p>
    <w:tbl>
      <w:tblPr>
        <w:tblW w:w="8680" w:type="dxa"/>
        <w:tblCellMar>
          <w:left w:w="70" w:type="dxa"/>
          <w:right w:w="70" w:type="dxa"/>
        </w:tblCellMar>
        <w:tblLook w:val="04A0" w:firstRow="1" w:lastRow="0" w:firstColumn="1" w:lastColumn="0" w:noHBand="0" w:noVBand="1"/>
      </w:tblPr>
      <w:tblGrid>
        <w:gridCol w:w="6540"/>
        <w:gridCol w:w="2140"/>
      </w:tblGrid>
      <w:tr w:rsidR="00BD699A" w:rsidRPr="00747928" w14:paraId="522DACA4" w14:textId="77777777" w:rsidTr="00BD699A">
        <w:trPr>
          <w:trHeight w:val="345"/>
        </w:trPr>
        <w:tc>
          <w:tcPr>
            <w:tcW w:w="6540" w:type="dxa"/>
            <w:tcBorders>
              <w:top w:val="nil"/>
              <w:left w:val="nil"/>
              <w:bottom w:val="single" w:sz="4" w:space="0" w:color="auto"/>
              <w:right w:val="nil"/>
            </w:tcBorders>
            <w:shd w:val="clear" w:color="000000" w:fill="BFBFBF"/>
            <w:vAlign w:val="bottom"/>
            <w:hideMark/>
          </w:tcPr>
          <w:p w14:paraId="4A41C506" w14:textId="52167DE3" w:rsidR="00BD699A" w:rsidRPr="00747928" w:rsidRDefault="00BD699A" w:rsidP="00B0496F">
            <w:pPr>
              <w:spacing w:line="276" w:lineRule="auto"/>
              <w:jc w:val="both"/>
              <w:rPr>
                <w:rFonts w:ascii="Arial" w:hAnsi="Arial" w:cs="Arial"/>
                <w:b/>
                <w:bCs/>
                <w:lang w:val="es-ES"/>
              </w:rPr>
            </w:pPr>
            <w:r w:rsidRPr="00747928">
              <w:rPr>
                <w:rFonts w:ascii="Arial" w:hAnsi="Arial" w:cs="Arial"/>
                <w:b/>
                <w:bCs/>
                <w:lang w:val="es-ES"/>
              </w:rPr>
              <w:t xml:space="preserve">Criterios </w:t>
            </w:r>
            <w:r w:rsidR="001F3A8B" w:rsidRPr="00747928">
              <w:rPr>
                <w:rFonts w:ascii="Arial" w:hAnsi="Arial" w:cs="Arial"/>
                <w:b/>
                <w:bCs/>
                <w:lang w:val="es-ES"/>
              </w:rPr>
              <w:t>técnicos</w:t>
            </w:r>
            <w:r w:rsidRPr="00747928">
              <w:rPr>
                <w:rFonts w:ascii="Arial" w:hAnsi="Arial" w:cs="Arial"/>
                <w:b/>
                <w:bCs/>
                <w:lang w:val="es-ES"/>
              </w:rPr>
              <w:t xml:space="preserve"> automáticos</w:t>
            </w:r>
          </w:p>
        </w:tc>
        <w:tc>
          <w:tcPr>
            <w:tcW w:w="2140" w:type="dxa"/>
            <w:tcBorders>
              <w:top w:val="nil"/>
              <w:left w:val="nil"/>
              <w:bottom w:val="single" w:sz="4" w:space="0" w:color="auto"/>
              <w:right w:val="nil"/>
            </w:tcBorders>
            <w:shd w:val="clear" w:color="000000" w:fill="BFBFBF"/>
            <w:vAlign w:val="center"/>
            <w:hideMark/>
          </w:tcPr>
          <w:p w14:paraId="58305B5C" w14:textId="77777777" w:rsidR="00BD699A" w:rsidRPr="00747928" w:rsidRDefault="00BD699A" w:rsidP="00B0496F">
            <w:pPr>
              <w:spacing w:line="276" w:lineRule="auto"/>
              <w:jc w:val="both"/>
              <w:rPr>
                <w:rFonts w:ascii="Arial" w:hAnsi="Arial" w:cs="Arial"/>
                <w:b/>
                <w:bCs/>
                <w:lang w:val="es-ES"/>
              </w:rPr>
            </w:pPr>
            <w:r w:rsidRPr="00747928">
              <w:rPr>
                <w:rFonts w:ascii="Arial" w:hAnsi="Arial" w:cs="Arial"/>
                <w:b/>
                <w:bCs/>
                <w:lang w:val="es-ES"/>
              </w:rPr>
              <w:t>Puntos</w:t>
            </w:r>
          </w:p>
        </w:tc>
      </w:tr>
      <w:tr w:rsidR="00BD699A" w:rsidRPr="00747928" w14:paraId="3E338FB4" w14:textId="77777777" w:rsidTr="00BD699A">
        <w:trPr>
          <w:trHeight w:val="300"/>
        </w:trPr>
        <w:tc>
          <w:tcPr>
            <w:tcW w:w="6540" w:type="dxa"/>
            <w:tcBorders>
              <w:top w:val="nil"/>
              <w:left w:val="nil"/>
              <w:bottom w:val="single" w:sz="4" w:space="0" w:color="auto"/>
              <w:right w:val="nil"/>
            </w:tcBorders>
            <w:shd w:val="clear" w:color="auto" w:fill="auto"/>
            <w:vAlign w:val="center"/>
            <w:hideMark/>
          </w:tcPr>
          <w:p w14:paraId="3D44EFB6" w14:textId="77777777" w:rsidR="00BD699A" w:rsidRPr="00747928" w:rsidRDefault="00BD699A" w:rsidP="00B0496F">
            <w:pPr>
              <w:spacing w:line="276" w:lineRule="auto"/>
              <w:jc w:val="both"/>
              <w:rPr>
                <w:rFonts w:ascii="Arial" w:hAnsi="Arial" w:cs="Arial"/>
                <w:lang w:val="es-ES"/>
              </w:rPr>
            </w:pPr>
            <w:r w:rsidRPr="00747928">
              <w:rPr>
                <w:rFonts w:ascii="Arial" w:hAnsi="Arial" w:cs="Arial"/>
                <w:lang w:val="es-ES"/>
              </w:rPr>
              <w:t>Equipo docente</w:t>
            </w:r>
          </w:p>
        </w:tc>
        <w:tc>
          <w:tcPr>
            <w:tcW w:w="2140" w:type="dxa"/>
            <w:tcBorders>
              <w:top w:val="nil"/>
              <w:left w:val="nil"/>
              <w:bottom w:val="single" w:sz="4" w:space="0" w:color="auto"/>
              <w:right w:val="nil"/>
            </w:tcBorders>
            <w:shd w:val="clear" w:color="auto" w:fill="auto"/>
            <w:vAlign w:val="center"/>
            <w:hideMark/>
          </w:tcPr>
          <w:p w14:paraId="18ACF4AF"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6</w:t>
            </w:r>
          </w:p>
        </w:tc>
      </w:tr>
      <w:tr w:rsidR="00BD699A" w:rsidRPr="00747928" w14:paraId="44DA9534" w14:textId="77777777" w:rsidTr="00BD699A">
        <w:trPr>
          <w:trHeight w:val="300"/>
        </w:trPr>
        <w:tc>
          <w:tcPr>
            <w:tcW w:w="6540" w:type="dxa"/>
            <w:tcBorders>
              <w:top w:val="nil"/>
              <w:left w:val="nil"/>
              <w:bottom w:val="single" w:sz="4" w:space="0" w:color="auto"/>
              <w:right w:val="nil"/>
            </w:tcBorders>
            <w:shd w:val="clear" w:color="auto" w:fill="auto"/>
            <w:vAlign w:val="center"/>
            <w:hideMark/>
          </w:tcPr>
          <w:p w14:paraId="5B1CB3B9" w14:textId="77777777" w:rsidR="00BD699A" w:rsidRPr="00747928" w:rsidRDefault="00BD699A" w:rsidP="00B0496F">
            <w:pPr>
              <w:spacing w:line="276" w:lineRule="auto"/>
              <w:jc w:val="both"/>
              <w:rPr>
                <w:rFonts w:ascii="Arial" w:hAnsi="Arial" w:cs="Arial"/>
                <w:lang w:val="es-ES"/>
              </w:rPr>
            </w:pPr>
            <w:r w:rsidRPr="00747928">
              <w:rPr>
                <w:rFonts w:ascii="Arial" w:hAnsi="Arial" w:cs="Arial"/>
                <w:lang w:val="es-ES"/>
              </w:rPr>
              <w:t>Paridad hombres/mujeres</w:t>
            </w:r>
          </w:p>
        </w:tc>
        <w:tc>
          <w:tcPr>
            <w:tcW w:w="2140" w:type="dxa"/>
            <w:tcBorders>
              <w:top w:val="nil"/>
              <w:left w:val="nil"/>
              <w:bottom w:val="single" w:sz="4" w:space="0" w:color="auto"/>
              <w:right w:val="nil"/>
            </w:tcBorders>
            <w:shd w:val="clear" w:color="auto" w:fill="auto"/>
            <w:vAlign w:val="center"/>
            <w:hideMark/>
          </w:tcPr>
          <w:p w14:paraId="7727970C"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3</w:t>
            </w:r>
          </w:p>
        </w:tc>
      </w:tr>
      <w:tr w:rsidR="00BD699A" w:rsidRPr="00747928" w14:paraId="118F1385" w14:textId="77777777" w:rsidTr="00BD699A">
        <w:trPr>
          <w:trHeight w:val="300"/>
        </w:trPr>
        <w:tc>
          <w:tcPr>
            <w:tcW w:w="6540" w:type="dxa"/>
            <w:tcBorders>
              <w:top w:val="nil"/>
              <w:left w:val="nil"/>
              <w:bottom w:val="single" w:sz="4" w:space="0" w:color="auto"/>
              <w:right w:val="nil"/>
            </w:tcBorders>
            <w:shd w:val="clear" w:color="auto" w:fill="auto"/>
            <w:vAlign w:val="center"/>
            <w:hideMark/>
          </w:tcPr>
          <w:p w14:paraId="109AD0D2" w14:textId="77777777" w:rsidR="00BD699A" w:rsidRPr="00747928" w:rsidRDefault="00BD699A" w:rsidP="00B0496F">
            <w:pPr>
              <w:spacing w:line="276" w:lineRule="auto"/>
              <w:jc w:val="both"/>
              <w:rPr>
                <w:rFonts w:ascii="Arial" w:hAnsi="Arial" w:cs="Arial"/>
                <w:b/>
                <w:bCs/>
                <w:lang w:val="es-ES"/>
              </w:rPr>
            </w:pPr>
            <w:r w:rsidRPr="00747928">
              <w:rPr>
                <w:rFonts w:ascii="Arial" w:hAnsi="Arial" w:cs="Arial"/>
                <w:b/>
                <w:bCs/>
                <w:lang w:val="es-ES"/>
              </w:rPr>
              <w:t>Total</w:t>
            </w:r>
          </w:p>
        </w:tc>
        <w:tc>
          <w:tcPr>
            <w:tcW w:w="2140" w:type="dxa"/>
            <w:tcBorders>
              <w:top w:val="nil"/>
              <w:left w:val="nil"/>
              <w:bottom w:val="single" w:sz="4" w:space="0" w:color="auto"/>
              <w:right w:val="nil"/>
            </w:tcBorders>
            <w:shd w:val="clear" w:color="auto" w:fill="auto"/>
            <w:vAlign w:val="center"/>
            <w:hideMark/>
          </w:tcPr>
          <w:p w14:paraId="1E49D578" w14:textId="77777777" w:rsidR="00BD699A" w:rsidRPr="00747928" w:rsidRDefault="00BD699A" w:rsidP="009C059F">
            <w:pPr>
              <w:spacing w:line="276" w:lineRule="auto"/>
              <w:jc w:val="center"/>
              <w:rPr>
                <w:rFonts w:ascii="Arial" w:hAnsi="Arial" w:cs="Arial"/>
                <w:b/>
                <w:bCs/>
                <w:lang w:val="es-ES"/>
              </w:rPr>
            </w:pPr>
            <w:r w:rsidRPr="00747928">
              <w:rPr>
                <w:rFonts w:ascii="Arial" w:hAnsi="Arial" w:cs="Arial"/>
                <w:b/>
                <w:bCs/>
                <w:lang w:val="es-ES"/>
              </w:rPr>
              <w:t>9</w:t>
            </w:r>
          </w:p>
        </w:tc>
      </w:tr>
      <w:tr w:rsidR="00BD699A" w:rsidRPr="00747928" w14:paraId="21130548" w14:textId="77777777" w:rsidTr="00BD699A">
        <w:trPr>
          <w:trHeight w:val="300"/>
        </w:trPr>
        <w:tc>
          <w:tcPr>
            <w:tcW w:w="6540" w:type="dxa"/>
            <w:tcBorders>
              <w:top w:val="nil"/>
              <w:left w:val="nil"/>
              <w:bottom w:val="single" w:sz="4" w:space="0" w:color="auto"/>
              <w:right w:val="nil"/>
            </w:tcBorders>
            <w:shd w:val="clear" w:color="000000" w:fill="BFBFBF"/>
            <w:vAlign w:val="center"/>
            <w:hideMark/>
          </w:tcPr>
          <w:p w14:paraId="38EC8E43" w14:textId="77777777" w:rsidR="00BD699A" w:rsidRPr="00747928" w:rsidRDefault="00BD699A" w:rsidP="00B0496F">
            <w:pPr>
              <w:spacing w:line="276" w:lineRule="auto"/>
              <w:jc w:val="both"/>
              <w:rPr>
                <w:rFonts w:ascii="Arial" w:hAnsi="Arial" w:cs="Arial"/>
                <w:b/>
                <w:bCs/>
                <w:lang w:val="es-ES"/>
              </w:rPr>
            </w:pPr>
            <w:r w:rsidRPr="00747928">
              <w:rPr>
                <w:rFonts w:ascii="Arial" w:hAnsi="Arial" w:cs="Arial"/>
                <w:b/>
                <w:bCs/>
                <w:lang w:val="es-ES"/>
              </w:rPr>
              <w:t>Equipo docente</w:t>
            </w:r>
          </w:p>
        </w:tc>
        <w:tc>
          <w:tcPr>
            <w:tcW w:w="2140" w:type="dxa"/>
            <w:tcBorders>
              <w:top w:val="nil"/>
              <w:left w:val="nil"/>
              <w:bottom w:val="single" w:sz="4" w:space="0" w:color="auto"/>
              <w:right w:val="nil"/>
            </w:tcBorders>
            <w:shd w:val="clear" w:color="000000" w:fill="BFBFBF"/>
            <w:vAlign w:val="center"/>
            <w:hideMark/>
          </w:tcPr>
          <w:p w14:paraId="661A7BFA" w14:textId="77777777" w:rsidR="00BD699A" w:rsidRPr="00747928" w:rsidRDefault="00BD699A" w:rsidP="009C059F">
            <w:pPr>
              <w:spacing w:line="276" w:lineRule="auto"/>
              <w:jc w:val="center"/>
              <w:rPr>
                <w:rFonts w:ascii="Arial" w:hAnsi="Arial" w:cs="Arial"/>
                <w:b/>
                <w:bCs/>
                <w:lang w:val="es-ES"/>
              </w:rPr>
            </w:pPr>
          </w:p>
        </w:tc>
      </w:tr>
      <w:tr w:rsidR="00BD699A" w:rsidRPr="00747928" w14:paraId="6EEEC11B" w14:textId="77777777" w:rsidTr="00BD699A">
        <w:trPr>
          <w:trHeight w:val="300"/>
        </w:trPr>
        <w:tc>
          <w:tcPr>
            <w:tcW w:w="6540" w:type="dxa"/>
            <w:tcBorders>
              <w:top w:val="nil"/>
              <w:left w:val="nil"/>
              <w:bottom w:val="single" w:sz="4" w:space="0" w:color="auto"/>
              <w:right w:val="nil"/>
            </w:tcBorders>
            <w:shd w:val="clear" w:color="auto" w:fill="auto"/>
            <w:vAlign w:val="center"/>
            <w:hideMark/>
          </w:tcPr>
          <w:p w14:paraId="71BE5E5D" w14:textId="77777777" w:rsidR="00BD699A" w:rsidRPr="00747928" w:rsidRDefault="00BD699A" w:rsidP="00B0496F">
            <w:pPr>
              <w:spacing w:line="276" w:lineRule="auto"/>
              <w:jc w:val="both"/>
              <w:rPr>
                <w:rFonts w:ascii="Arial" w:hAnsi="Arial" w:cs="Arial"/>
                <w:lang w:val="es-ES"/>
              </w:rPr>
            </w:pPr>
            <w:r w:rsidRPr="00747928">
              <w:rPr>
                <w:rFonts w:ascii="Arial" w:hAnsi="Arial" w:cs="Arial"/>
                <w:lang w:val="es-ES"/>
              </w:rPr>
              <w:t>El equipo docente presentado tiene 10 o más docentes</w:t>
            </w:r>
          </w:p>
        </w:tc>
        <w:tc>
          <w:tcPr>
            <w:tcW w:w="2140" w:type="dxa"/>
            <w:tcBorders>
              <w:top w:val="nil"/>
              <w:left w:val="nil"/>
              <w:bottom w:val="single" w:sz="4" w:space="0" w:color="auto"/>
              <w:right w:val="nil"/>
            </w:tcBorders>
            <w:shd w:val="clear" w:color="auto" w:fill="auto"/>
            <w:vAlign w:val="center"/>
            <w:hideMark/>
          </w:tcPr>
          <w:p w14:paraId="2F37135E"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6</w:t>
            </w:r>
          </w:p>
        </w:tc>
      </w:tr>
      <w:tr w:rsidR="00BD699A" w:rsidRPr="00747928" w14:paraId="644E5B13" w14:textId="77777777" w:rsidTr="00BD699A">
        <w:trPr>
          <w:trHeight w:val="300"/>
        </w:trPr>
        <w:tc>
          <w:tcPr>
            <w:tcW w:w="6540" w:type="dxa"/>
            <w:tcBorders>
              <w:top w:val="nil"/>
              <w:left w:val="nil"/>
              <w:bottom w:val="single" w:sz="4" w:space="0" w:color="auto"/>
              <w:right w:val="nil"/>
            </w:tcBorders>
            <w:shd w:val="clear" w:color="auto" w:fill="auto"/>
            <w:vAlign w:val="center"/>
            <w:hideMark/>
          </w:tcPr>
          <w:p w14:paraId="58731F58" w14:textId="77777777" w:rsidR="00BD699A" w:rsidRPr="00747928" w:rsidRDefault="00BD699A" w:rsidP="00B0496F">
            <w:pPr>
              <w:spacing w:line="276" w:lineRule="auto"/>
              <w:jc w:val="both"/>
              <w:rPr>
                <w:rFonts w:ascii="Arial" w:hAnsi="Arial" w:cs="Arial"/>
                <w:lang w:val="es-ES"/>
              </w:rPr>
            </w:pPr>
            <w:r w:rsidRPr="00747928">
              <w:rPr>
                <w:rFonts w:ascii="Arial" w:hAnsi="Arial" w:cs="Arial"/>
                <w:lang w:val="es-ES"/>
              </w:rPr>
              <w:t>El equipo docente presentado tiene 7 y 9 docentes</w:t>
            </w:r>
          </w:p>
        </w:tc>
        <w:tc>
          <w:tcPr>
            <w:tcW w:w="2140" w:type="dxa"/>
            <w:tcBorders>
              <w:top w:val="nil"/>
              <w:left w:val="nil"/>
              <w:bottom w:val="single" w:sz="4" w:space="0" w:color="auto"/>
              <w:right w:val="nil"/>
            </w:tcBorders>
            <w:shd w:val="clear" w:color="auto" w:fill="auto"/>
            <w:vAlign w:val="center"/>
            <w:hideMark/>
          </w:tcPr>
          <w:p w14:paraId="53865A98"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3</w:t>
            </w:r>
          </w:p>
        </w:tc>
      </w:tr>
      <w:tr w:rsidR="00BD699A" w:rsidRPr="00747928" w14:paraId="06DB1898" w14:textId="77777777" w:rsidTr="00BD699A">
        <w:trPr>
          <w:trHeight w:val="300"/>
        </w:trPr>
        <w:tc>
          <w:tcPr>
            <w:tcW w:w="6540" w:type="dxa"/>
            <w:tcBorders>
              <w:top w:val="nil"/>
              <w:left w:val="nil"/>
              <w:bottom w:val="single" w:sz="4" w:space="0" w:color="auto"/>
              <w:right w:val="nil"/>
            </w:tcBorders>
            <w:shd w:val="clear" w:color="000000" w:fill="FFFFFF"/>
            <w:vAlign w:val="center"/>
            <w:hideMark/>
          </w:tcPr>
          <w:p w14:paraId="2D08CA49" w14:textId="77777777" w:rsidR="00BD699A" w:rsidRPr="00747928" w:rsidRDefault="00BD699A" w:rsidP="00B0496F">
            <w:pPr>
              <w:spacing w:line="276" w:lineRule="auto"/>
              <w:jc w:val="both"/>
              <w:rPr>
                <w:rFonts w:ascii="Arial" w:hAnsi="Arial" w:cs="Arial"/>
                <w:lang w:val="es-ES"/>
              </w:rPr>
            </w:pPr>
            <w:r w:rsidRPr="00747928">
              <w:rPr>
                <w:rFonts w:ascii="Arial" w:hAnsi="Arial" w:cs="Arial"/>
                <w:lang w:val="es-ES"/>
              </w:rPr>
              <w:t>El equipo docente presentado tiene entre 4 y 6 docentes</w:t>
            </w:r>
          </w:p>
        </w:tc>
        <w:tc>
          <w:tcPr>
            <w:tcW w:w="2140" w:type="dxa"/>
            <w:tcBorders>
              <w:top w:val="nil"/>
              <w:left w:val="nil"/>
              <w:bottom w:val="single" w:sz="4" w:space="0" w:color="auto"/>
              <w:right w:val="nil"/>
            </w:tcBorders>
            <w:shd w:val="clear" w:color="auto" w:fill="auto"/>
            <w:vAlign w:val="center"/>
            <w:hideMark/>
          </w:tcPr>
          <w:p w14:paraId="454518F4"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1</w:t>
            </w:r>
          </w:p>
        </w:tc>
      </w:tr>
      <w:tr w:rsidR="00BD699A" w:rsidRPr="00747928" w14:paraId="276CA53D" w14:textId="77777777" w:rsidTr="00BD699A">
        <w:trPr>
          <w:trHeight w:val="300"/>
        </w:trPr>
        <w:tc>
          <w:tcPr>
            <w:tcW w:w="6540" w:type="dxa"/>
            <w:tcBorders>
              <w:top w:val="nil"/>
              <w:left w:val="nil"/>
              <w:bottom w:val="single" w:sz="4" w:space="0" w:color="auto"/>
              <w:right w:val="nil"/>
            </w:tcBorders>
            <w:shd w:val="clear" w:color="000000" w:fill="BFBFBF"/>
            <w:vAlign w:val="center"/>
            <w:hideMark/>
          </w:tcPr>
          <w:p w14:paraId="1E4B2B6E" w14:textId="77777777" w:rsidR="00BD699A" w:rsidRPr="00747928" w:rsidRDefault="00BD699A" w:rsidP="00B0496F">
            <w:pPr>
              <w:spacing w:line="276" w:lineRule="auto"/>
              <w:jc w:val="both"/>
              <w:rPr>
                <w:rFonts w:ascii="Arial" w:hAnsi="Arial" w:cs="Arial"/>
                <w:b/>
                <w:bCs/>
                <w:lang w:val="es-ES"/>
              </w:rPr>
            </w:pPr>
            <w:r w:rsidRPr="00747928">
              <w:rPr>
                <w:rFonts w:ascii="Arial" w:hAnsi="Arial" w:cs="Arial"/>
                <w:b/>
                <w:bCs/>
                <w:lang w:val="es-ES"/>
              </w:rPr>
              <w:t>Paridad hombres/mujeres</w:t>
            </w:r>
          </w:p>
        </w:tc>
        <w:tc>
          <w:tcPr>
            <w:tcW w:w="2140" w:type="dxa"/>
            <w:tcBorders>
              <w:top w:val="nil"/>
              <w:left w:val="nil"/>
              <w:bottom w:val="single" w:sz="4" w:space="0" w:color="auto"/>
              <w:right w:val="nil"/>
            </w:tcBorders>
            <w:shd w:val="clear" w:color="000000" w:fill="BFBFBF"/>
            <w:vAlign w:val="center"/>
            <w:hideMark/>
          </w:tcPr>
          <w:p w14:paraId="44CDD4E1" w14:textId="77777777" w:rsidR="00BD699A" w:rsidRPr="00747928" w:rsidRDefault="00BD699A" w:rsidP="009C059F">
            <w:pPr>
              <w:spacing w:line="276" w:lineRule="auto"/>
              <w:jc w:val="center"/>
              <w:rPr>
                <w:rFonts w:ascii="Arial" w:hAnsi="Arial" w:cs="Arial"/>
                <w:b/>
                <w:bCs/>
                <w:lang w:val="es-ES"/>
              </w:rPr>
            </w:pPr>
          </w:p>
        </w:tc>
      </w:tr>
      <w:tr w:rsidR="00BD699A" w:rsidRPr="00747928" w14:paraId="5A7141DE" w14:textId="77777777" w:rsidTr="00BD699A">
        <w:trPr>
          <w:trHeight w:val="300"/>
        </w:trPr>
        <w:tc>
          <w:tcPr>
            <w:tcW w:w="6540" w:type="dxa"/>
            <w:tcBorders>
              <w:top w:val="nil"/>
              <w:left w:val="nil"/>
              <w:bottom w:val="single" w:sz="4" w:space="0" w:color="auto"/>
              <w:right w:val="nil"/>
            </w:tcBorders>
            <w:shd w:val="clear" w:color="auto" w:fill="auto"/>
            <w:vAlign w:val="center"/>
            <w:hideMark/>
          </w:tcPr>
          <w:p w14:paraId="0E0BE569" w14:textId="77777777" w:rsidR="00BD699A" w:rsidRPr="00747928" w:rsidRDefault="00BD699A" w:rsidP="00B0496F">
            <w:pPr>
              <w:spacing w:line="276" w:lineRule="auto"/>
              <w:jc w:val="both"/>
              <w:rPr>
                <w:rFonts w:ascii="Arial" w:hAnsi="Arial" w:cs="Arial"/>
                <w:lang w:val="es-ES"/>
              </w:rPr>
            </w:pPr>
            <w:r w:rsidRPr="00747928">
              <w:rPr>
                <w:rFonts w:ascii="Arial" w:hAnsi="Arial" w:cs="Arial"/>
                <w:lang w:val="es-ES"/>
              </w:rPr>
              <w:t>El equipo docente presentado está compuesto por un 50% o más mujeres</w:t>
            </w:r>
          </w:p>
        </w:tc>
        <w:tc>
          <w:tcPr>
            <w:tcW w:w="2140" w:type="dxa"/>
            <w:tcBorders>
              <w:top w:val="nil"/>
              <w:left w:val="nil"/>
              <w:bottom w:val="single" w:sz="4" w:space="0" w:color="auto"/>
              <w:right w:val="nil"/>
            </w:tcBorders>
            <w:shd w:val="clear" w:color="auto" w:fill="auto"/>
            <w:vAlign w:val="center"/>
            <w:hideMark/>
          </w:tcPr>
          <w:p w14:paraId="796CB539"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3</w:t>
            </w:r>
          </w:p>
        </w:tc>
      </w:tr>
      <w:tr w:rsidR="00BD699A" w:rsidRPr="00747928" w14:paraId="4F112DDF" w14:textId="77777777" w:rsidTr="00BD699A">
        <w:trPr>
          <w:trHeight w:val="375"/>
        </w:trPr>
        <w:tc>
          <w:tcPr>
            <w:tcW w:w="6540" w:type="dxa"/>
            <w:tcBorders>
              <w:top w:val="nil"/>
              <w:left w:val="nil"/>
              <w:bottom w:val="single" w:sz="4" w:space="0" w:color="auto"/>
              <w:right w:val="nil"/>
            </w:tcBorders>
            <w:shd w:val="clear" w:color="auto" w:fill="auto"/>
            <w:vAlign w:val="center"/>
            <w:hideMark/>
          </w:tcPr>
          <w:p w14:paraId="45F8CCB9" w14:textId="77777777" w:rsidR="00BD699A" w:rsidRPr="00747928" w:rsidRDefault="00BD699A" w:rsidP="00B0496F">
            <w:pPr>
              <w:spacing w:line="276" w:lineRule="auto"/>
              <w:jc w:val="both"/>
              <w:rPr>
                <w:rFonts w:ascii="Arial" w:hAnsi="Arial" w:cs="Arial"/>
                <w:lang w:val="es-ES"/>
              </w:rPr>
            </w:pPr>
            <w:r w:rsidRPr="00747928">
              <w:rPr>
                <w:rFonts w:ascii="Arial" w:hAnsi="Arial" w:cs="Arial"/>
                <w:lang w:val="es-ES"/>
              </w:rPr>
              <w:t>El equipo docente presentado está compuesto entre un 35% y un 49,99% de  mujeres</w:t>
            </w:r>
          </w:p>
        </w:tc>
        <w:tc>
          <w:tcPr>
            <w:tcW w:w="2140" w:type="dxa"/>
            <w:tcBorders>
              <w:top w:val="nil"/>
              <w:left w:val="nil"/>
              <w:bottom w:val="single" w:sz="4" w:space="0" w:color="auto"/>
              <w:right w:val="nil"/>
            </w:tcBorders>
            <w:shd w:val="clear" w:color="auto" w:fill="auto"/>
            <w:vAlign w:val="center"/>
            <w:hideMark/>
          </w:tcPr>
          <w:p w14:paraId="74D29E56"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2</w:t>
            </w:r>
          </w:p>
        </w:tc>
      </w:tr>
      <w:tr w:rsidR="00BD699A" w:rsidRPr="00747928" w14:paraId="746DDA19" w14:textId="77777777" w:rsidTr="00BD699A">
        <w:trPr>
          <w:trHeight w:val="300"/>
        </w:trPr>
        <w:tc>
          <w:tcPr>
            <w:tcW w:w="6540" w:type="dxa"/>
            <w:tcBorders>
              <w:top w:val="nil"/>
              <w:left w:val="nil"/>
              <w:bottom w:val="single" w:sz="4" w:space="0" w:color="auto"/>
              <w:right w:val="nil"/>
            </w:tcBorders>
            <w:shd w:val="clear" w:color="auto" w:fill="auto"/>
            <w:vAlign w:val="center"/>
            <w:hideMark/>
          </w:tcPr>
          <w:p w14:paraId="61199BC0" w14:textId="77777777" w:rsidR="00BD699A" w:rsidRPr="00747928" w:rsidRDefault="00BD699A" w:rsidP="00B0496F">
            <w:pPr>
              <w:spacing w:line="276" w:lineRule="auto"/>
              <w:jc w:val="both"/>
              <w:rPr>
                <w:rFonts w:ascii="Arial" w:hAnsi="Arial" w:cs="Arial"/>
                <w:lang w:val="es-ES"/>
              </w:rPr>
            </w:pPr>
            <w:r w:rsidRPr="00747928">
              <w:rPr>
                <w:rFonts w:ascii="Arial" w:hAnsi="Arial" w:cs="Arial"/>
                <w:lang w:val="es-ES"/>
              </w:rPr>
              <w:t>El equipo docente presentado está compuesto por menos de un 35% de mujeres</w:t>
            </w:r>
          </w:p>
        </w:tc>
        <w:tc>
          <w:tcPr>
            <w:tcW w:w="2140" w:type="dxa"/>
            <w:tcBorders>
              <w:top w:val="nil"/>
              <w:left w:val="nil"/>
              <w:bottom w:val="single" w:sz="4" w:space="0" w:color="auto"/>
              <w:right w:val="nil"/>
            </w:tcBorders>
            <w:shd w:val="clear" w:color="auto" w:fill="auto"/>
            <w:vAlign w:val="center"/>
            <w:hideMark/>
          </w:tcPr>
          <w:p w14:paraId="2E79097D"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1</w:t>
            </w:r>
          </w:p>
        </w:tc>
      </w:tr>
    </w:tbl>
    <w:p w14:paraId="3554DB2E" w14:textId="77777777" w:rsidR="00BD699A" w:rsidRPr="00747928" w:rsidRDefault="00BD699A" w:rsidP="00B0496F">
      <w:pPr>
        <w:spacing w:line="276" w:lineRule="auto"/>
        <w:jc w:val="both"/>
        <w:rPr>
          <w:rFonts w:ascii="Arial" w:hAnsi="Arial" w:cs="Arial"/>
          <w:sz w:val="22"/>
          <w:szCs w:val="22"/>
          <w:lang w:val="es-ES"/>
        </w:rPr>
      </w:pPr>
    </w:p>
    <w:p w14:paraId="556D8A6B" w14:textId="296410F8" w:rsidR="00BD699A" w:rsidRPr="00747928" w:rsidRDefault="00BD699A" w:rsidP="00B0496F">
      <w:pPr>
        <w:pStyle w:val="Ttol3"/>
        <w:spacing w:before="0" w:after="0" w:line="276" w:lineRule="auto"/>
        <w:jc w:val="both"/>
        <w:rPr>
          <w:sz w:val="22"/>
          <w:szCs w:val="22"/>
          <w:lang w:val="es-ES"/>
        </w:rPr>
      </w:pPr>
      <w:bookmarkStart w:id="112" w:name="_Toc164944499"/>
      <w:r w:rsidRPr="00747928">
        <w:rPr>
          <w:sz w:val="22"/>
          <w:szCs w:val="22"/>
          <w:lang w:val="es-ES"/>
        </w:rPr>
        <w:t>Anexo 12.</w:t>
      </w:r>
      <w:r w:rsidR="00EE05FC" w:rsidRPr="00747928">
        <w:rPr>
          <w:sz w:val="22"/>
          <w:szCs w:val="22"/>
          <w:lang w:val="es-ES"/>
        </w:rPr>
        <w:t>3</w:t>
      </w:r>
      <w:r w:rsidRPr="00747928">
        <w:rPr>
          <w:sz w:val="22"/>
          <w:szCs w:val="22"/>
          <w:lang w:val="es-ES"/>
        </w:rPr>
        <w:t xml:space="preserve"> </w:t>
      </w:r>
      <w:r w:rsidR="00063F8F">
        <w:rPr>
          <w:sz w:val="22"/>
          <w:szCs w:val="22"/>
          <w:lang w:val="es-ES"/>
        </w:rPr>
        <w:t>LOTE</w:t>
      </w:r>
      <w:r w:rsidRPr="00747928">
        <w:rPr>
          <w:sz w:val="22"/>
          <w:szCs w:val="22"/>
          <w:lang w:val="es-ES"/>
        </w:rPr>
        <w:t xml:space="preserve"> </w:t>
      </w:r>
      <w:r w:rsidR="00EE05FC" w:rsidRPr="00747928">
        <w:rPr>
          <w:sz w:val="22"/>
          <w:szCs w:val="22"/>
          <w:lang w:val="es-ES"/>
        </w:rPr>
        <w:t>3:</w:t>
      </w:r>
      <w:r w:rsidRPr="00747928">
        <w:rPr>
          <w:sz w:val="22"/>
          <w:szCs w:val="22"/>
          <w:lang w:val="es-ES"/>
        </w:rPr>
        <w:t xml:space="preserve"> Formación en modalidad en línea </w:t>
      </w:r>
      <w:r w:rsidR="00EE05FC" w:rsidRPr="00747928">
        <w:rPr>
          <w:sz w:val="22"/>
          <w:szCs w:val="22"/>
          <w:lang w:val="es-ES"/>
        </w:rPr>
        <w:t>en lengua francesa general</w:t>
      </w:r>
      <w:bookmarkEnd w:id="112"/>
    </w:p>
    <w:p w14:paraId="66641D5C" w14:textId="77777777" w:rsidR="00BD699A" w:rsidRPr="00747928" w:rsidRDefault="00BD699A" w:rsidP="00B0496F">
      <w:pPr>
        <w:spacing w:line="276" w:lineRule="auto"/>
        <w:jc w:val="both"/>
        <w:rPr>
          <w:rFonts w:ascii="Arial" w:hAnsi="Arial" w:cs="Arial"/>
          <w:sz w:val="22"/>
          <w:szCs w:val="22"/>
          <w:lang w:val="es-ES"/>
        </w:rPr>
      </w:pPr>
    </w:p>
    <w:p w14:paraId="29C7413E" w14:textId="4B81D00D"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A continuación, se detallan los criterios para la valoración de las propuestas </w:t>
      </w:r>
      <w:r w:rsidR="009D1DD2" w:rsidRPr="00747928">
        <w:rPr>
          <w:rFonts w:ascii="Arial" w:hAnsi="Arial" w:cs="Arial"/>
          <w:sz w:val="22"/>
          <w:szCs w:val="22"/>
          <w:lang w:val="es-ES"/>
        </w:rPr>
        <w:t>técnicas</w:t>
      </w:r>
      <w:r w:rsidRPr="00747928">
        <w:rPr>
          <w:rFonts w:ascii="Arial" w:hAnsi="Arial" w:cs="Arial"/>
          <w:sz w:val="22"/>
          <w:szCs w:val="22"/>
          <w:lang w:val="es-ES"/>
        </w:rPr>
        <w:t xml:space="preserve"> de este </w:t>
      </w:r>
      <w:r w:rsidR="008542B3">
        <w:rPr>
          <w:rFonts w:ascii="Arial" w:eastAsia="Arial" w:hAnsi="Arial" w:cs="Arial"/>
          <w:sz w:val="22"/>
          <w:szCs w:val="22"/>
          <w:lang w:val="es-ES"/>
        </w:rPr>
        <w:t>lote</w:t>
      </w:r>
      <w:r w:rsidRPr="00747928">
        <w:rPr>
          <w:rFonts w:ascii="Arial" w:hAnsi="Arial" w:cs="Arial"/>
          <w:sz w:val="22"/>
          <w:szCs w:val="22"/>
          <w:lang w:val="es-ES"/>
        </w:rPr>
        <w:t xml:space="preserve">. </w:t>
      </w:r>
    </w:p>
    <w:p w14:paraId="5C1EB3CD" w14:textId="77777777" w:rsidR="00BD699A" w:rsidRPr="00747928" w:rsidRDefault="00BD699A" w:rsidP="00B0496F">
      <w:pPr>
        <w:spacing w:line="276" w:lineRule="auto"/>
        <w:jc w:val="both"/>
        <w:rPr>
          <w:rFonts w:ascii="Arial" w:hAnsi="Arial" w:cs="Arial"/>
          <w:sz w:val="22"/>
          <w:szCs w:val="22"/>
          <w:lang w:val="es-ES"/>
        </w:rPr>
      </w:pPr>
    </w:p>
    <w:p w14:paraId="20E495DE" w14:textId="12064362"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Los criterios </w:t>
      </w:r>
      <w:r w:rsidR="001F3A8B" w:rsidRPr="00747928">
        <w:rPr>
          <w:rFonts w:ascii="Arial" w:hAnsi="Arial" w:cs="Arial"/>
          <w:sz w:val="22"/>
          <w:szCs w:val="22"/>
          <w:lang w:val="es-ES"/>
        </w:rPr>
        <w:t>técnicos</w:t>
      </w:r>
      <w:r w:rsidRPr="00747928">
        <w:rPr>
          <w:rFonts w:ascii="Arial" w:hAnsi="Arial" w:cs="Arial"/>
          <w:sz w:val="22"/>
          <w:szCs w:val="22"/>
          <w:lang w:val="es-ES"/>
        </w:rPr>
        <w:t xml:space="preserve"> evaluables mediante fórmulas se valorarán de la manera siguiente. Para cada criterio, se otorgará la puntuación de acuerdo con en la </w:t>
      </w:r>
      <w:r w:rsidR="00AF15B9" w:rsidRPr="00747928">
        <w:rPr>
          <w:rFonts w:ascii="Arial" w:hAnsi="Arial" w:cs="Arial"/>
          <w:sz w:val="22"/>
          <w:szCs w:val="22"/>
          <w:lang w:val="es-ES"/>
        </w:rPr>
        <w:t>tabla</w:t>
      </w:r>
      <w:r w:rsidRPr="00747928">
        <w:rPr>
          <w:rFonts w:ascii="Arial" w:hAnsi="Arial" w:cs="Arial"/>
          <w:vanish/>
          <w:sz w:val="22"/>
          <w:szCs w:val="22"/>
          <w:lang w:val="es-ES"/>
        </w:rPr>
        <w:t>&lt;A[mesa|tabla]&gt;</w:t>
      </w:r>
      <w:r w:rsidRPr="00747928">
        <w:rPr>
          <w:rFonts w:ascii="Arial" w:hAnsi="Arial" w:cs="Arial"/>
          <w:sz w:val="22"/>
          <w:szCs w:val="22"/>
          <w:lang w:val="es-ES"/>
        </w:rPr>
        <w:t xml:space="preserve"> que hay más abajo en este mismo apartado:</w:t>
      </w:r>
    </w:p>
    <w:p w14:paraId="7C5629AE" w14:textId="0CF6F99D" w:rsidR="00BD699A" w:rsidRPr="00747928" w:rsidRDefault="00BD699A" w:rsidP="00B0496F">
      <w:pPr>
        <w:pStyle w:val="Textindependent"/>
        <w:numPr>
          <w:ilvl w:val="0"/>
          <w:numId w:val="25"/>
        </w:numPr>
        <w:spacing w:line="276" w:lineRule="auto"/>
        <w:ind w:left="567" w:hanging="283"/>
        <w:rPr>
          <w:rFonts w:cs="Arial"/>
          <w:sz w:val="22"/>
          <w:szCs w:val="22"/>
          <w:lang w:val="es-ES"/>
        </w:rPr>
      </w:pPr>
      <w:r w:rsidRPr="00747928">
        <w:rPr>
          <w:rFonts w:cs="Arial"/>
          <w:sz w:val="22"/>
          <w:szCs w:val="22"/>
          <w:lang w:val="es-ES"/>
        </w:rPr>
        <w:t>Equipo docente. Se valora la capacidad de la empresa licitadora de aportar un número mínimo de docentes cualificados</w:t>
      </w:r>
      <w:r w:rsidRPr="00747928">
        <w:rPr>
          <w:rFonts w:cs="Arial"/>
          <w:vanish/>
          <w:sz w:val="22"/>
          <w:szCs w:val="22"/>
          <w:lang w:val="es-ES"/>
        </w:rPr>
        <w:t>&lt;A[cualificados|calificados]&gt;</w:t>
      </w:r>
      <w:r w:rsidRPr="00747928">
        <w:rPr>
          <w:rFonts w:cs="Arial"/>
          <w:sz w:val="22"/>
          <w:szCs w:val="22"/>
          <w:lang w:val="es-ES"/>
        </w:rPr>
        <w:t xml:space="preserve"> y con un mínimo de experiencia en la docencia de la materia objeto de contrato. En este caso, en la solvencia </w:t>
      </w:r>
      <w:r w:rsidR="000951A1" w:rsidRPr="00747928">
        <w:rPr>
          <w:rFonts w:cs="Arial"/>
          <w:sz w:val="22"/>
          <w:szCs w:val="22"/>
          <w:lang w:val="es-ES"/>
        </w:rPr>
        <w:t>técnica</w:t>
      </w:r>
      <w:r w:rsidRPr="00747928">
        <w:rPr>
          <w:rFonts w:cs="Arial"/>
          <w:sz w:val="22"/>
          <w:szCs w:val="22"/>
          <w:lang w:val="es-ES"/>
        </w:rPr>
        <w:t xml:space="preserve"> se establece que hay que aportar como mínimo 3  docentes con un mínimo de 5 años de experiencia docente en la materia objeto de contrato. Se propone un baremo de tres bandas</w:t>
      </w:r>
      <w:r w:rsidRPr="00747928">
        <w:rPr>
          <w:rFonts w:cs="Arial"/>
          <w:vanish/>
          <w:sz w:val="22"/>
          <w:szCs w:val="22"/>
          <w:lang w:val="es-ES"/>
        </w:rPr>
        <w:t>&lt;A[bandas|lados]&gt;</w:t>
      </w:r>
      <w:r w:rsidRPr="00747928">
        <w:rPr>
          <w:rFonts w:cs="Arial"/>
          <w:sz w:val="22"/>
          <w:szCs w:val="22"/>
          <w:lang w:val="es-ES"/>
        </w:rPr>
        <w:t xml:space="preserve"> en que se otorga más puntuación en función del número de docentes que se aporten por </w:t>
      </w:r>
      <w:r w:rsidR="0003630D" w:rsidRPr="00747928">
        <w:rPr>
          <w:rFonts w:cs="Arial"/>
          <w:sz w:val="22"/>
          <w:szCs w:val="22"/>
          <w:lang w:val="es-ES"/>
        </w:rPr>
        <w:t>Sobre</w:t>
      </w:r>
      <w:r w:rsidRPr="00747928">
        <w:rPr>
          <w:rFonts w:cs="Arial"/>
          <w:sz w:val="22"/>
          <w:szCs w:val="22"/>
          <w:lang w:val="es-ES"/>
        </w:rPr>
        <w:t xml:space="preserve"> de este mínimo. </w:t>
      </w:r>
    </w:p>
    <w:p w14:paraId="1089F5B8" w14:textId="77777777" w:rsidR="00BD699A" w:rsidRPr="00747928" w:rsidRDefault="00BD699A" w:rsidP="00B0496F">
      <w:pPr>
        <w:pStyle w:val="Textindependent"/>
        <w:numPr>
          <w:ilvl w:val="0"/>
          <w:numId w:val="25"/>
        </w:numPr>
        <w:spacing w:line="276" w:lineRule="auto"/>
        <w:ind w:left="567" w:hanging="283"/>
        <w:rPr>
          <w:rFonts w:cs="Arial"/>
          <w:sz w:val="22"/>
          <w:szCs w:val="22"/>
          <w:lang w:val="es-ES"/>
        </w:rPr>
      </w:pPr>
      <w:r w:rsidRPr="00747928">
        <w:rPr>
          <w:rFonts w:cs="Arial"/>
          <w:sz w:val="22"/>
          <w:szCs w:val="22"/>
          <w:lang w:val="es-ES"/>
        </w:rPr>
        <w:t>La paridad hombre/mujer. Se valora  la paridad hombre/mujer del equipo docente con un baremo de tres bandas</w:t>
      </w:r>
      <w:r w:rsidRPr="00747928">
        <w:rPr>
          <w:rFonts w:cs="Arial"/>
          <w:vanish/>
          <w:sz w:val="22"/>
          <w:szCs w:val="22"/>
          <w:lang w:val="es-ES"/>
        </w:rPr>
        <w:t>&lt;A[bandas|lados]&gt;</w:t>
      </w:r>
      <w:r w:rsidRPr="00747928">
        <w:rPr>
          <w:rFonts w:cs="Arial"/>
          <w:sz w:val="22"/>
          <w:szCs w:val="22"/>
          <w:lang w:val="es-ES"/>
        </w:rPr>
        <w:t xml:space="preserve"> en qué se otorga la puntuación en función del porcentaje hombres/mujeres del equipo propuesto. </w:t>
      </w:r>
    </w:p>
    <w:p w14:paraId="17A450EA" w14:textId="77777777" w:rsidR="00BD699A" w:rsidRPr="00747928" w:rsidRDefault="00BD699A" w:rsidP="00B0496F">
      <w:pPr>
        <w:pStyle w:val="Textindependent"/>
        <w:spacing w:line="276" w:lineRule="auto"/>
        <w:ind w:left="567"/>
        <w:rPr>
          <w:rFonts w:cs="Arial"/>
          <w:sz w:val="22"/>
          <w:szCs w:val="22"/>
          <w:lang w:val="es-ES"/>
        </w:rPr>
      </w:pPr>
    </w:p>
    <w:p w14:paraId="15C0D5E9" w14:textId="7A41C71D"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Los criterios </w:t>
      </w:r>
      <w:r w:rsidR="001F3A8B" w:rsidRPr="00747928">
        <w:rPr>
          <w:rFonts w:ascii="Arial" w:hAnsi="Arial" w:cs="Arial"/>
          <w:sz w:val="22"/>
          <w:szCs w:val="22"/>
          <w:lang w:val="es-ES"/>
        </w:rPr>
        <w:t>técnicos</w:t>
      </w:r>
      <w:r w:rsidRPr="00747928">
        <w:rPr>
          <w:rFonts w:ascii="Arial" w:hAnsi="Arial" w:cs="Arial"/>
          <w:sz w:val="22"/>
          <w:szCs w:val="22"/>
          <w:lang w:val="es-ES"/>
        </w:rPr>
        <w:t xml:space="preserve"> evaluables mediante juicio de valor se valorarán de la manera siguiente: Se otorgará la puntuación de acuerdo con la </w:t>
      </w:r>
      <w:r w:rsidR="00AF15B9" w:rsidRPr="00747928">
        <w:rPr>
          <w:rFonts w:ascii="Arial" w:hAnsi="Arial" w:cs="Arial"/>
          <w:sz w:val="22"/>
          <w:szCs w:val="22"/>
          <w:lang w:val="es-ES"/>
        </w:rPr>
        <w:t>tabla</w:t>
      </w:r>
      <w:r w:rsidRPr="00747928">
        <w:rPr>
          <w:rFonts w:ascii="Arial" w:hAnsi="Arial" w:cs="Arial"/>
          <w:vanish/>
          <w:sz w:val="22"/>
          <w:szCs w:val="22"/>
          <w:lang w:val="es-ES"/>
        </w:rPr>
        <w:t>&lt;A[mesa|tabla]&gt;</w:t>
      </w:r>
      <w:r w:rsidRPr="00747928">
        <w:rPr>
          <w:rFonts w:ascii="Arial" w:hAnsi="Arial" w:cs="Arial"/>
          <w:sz w:val="22"/>
          <w:szCs w:val="22"/>
          <w:lang w:val="es-ES"/>
        </w:rPr>
        <w:t xml:space="preserve"> que hay más abajo en este mismo apartado:</w:t>
      </w:r>
    </w:p>
    <w:p w14:paraId="21DB0844" w14:textId="77777777" w:rsidR="00BD699A" w:rsidRPr="00747928" w:rsidRDefault="00BD699A" w:rsidP="00B0496F">
      <w:pPr>
        <w:pStyle w:val="Textindependent"/>
        <w:numPr>
          <w:ilvl w:val="0"/>
          <w:numId w:val="25"/>
        </w:numPr>
        <w:spacing w:line="276" w:lineRule="auto"/>
        <w:ind w:left="567" w:hanging="283"/>
        <w:rPr>
          <w:rFonts w:cs="Arial"/>
          <w:sz w:val="22"/>
          <w:szCs w:val="22"/>
          <w:lang w:val="es-ES"/>
        </w:rPr>
      </w:pPr>
      <w:r w:rsidRPr="00747928">
        <w:rPr>
          <w:rFonts w:cs="Arial"/>
          <w:sz w:val="22"/>
          <w:szCs w:val="22"/>
          <w:lang w:val="es-ES"/>
        </w:rPr>
        <w:t>Características del entorno virtual de aprendizaje: los licitadores tienen que ofrecer un entorno virtual de aprendizaje y se valora la adecuación para la finalidad de formación. También se valora la disponibilidad de herramientas de comunicación e interacción entre alumnos y docentes.</w:t>
      </w:r>
    </w:p>
    <w:p w14:paraId="6AD8CA27" w14:textId="34645F4B" w:rsidR="00BD699A" w:rsidRPr="00747928" w:rsidRDefault="00BD699A" w:rsidP="00B0496F">
      <w:pPr>
        <w:pStyle w:val="Textindependent"/>
        <w:numPr>
          <w:ilvl w:val="0"/>
          <w:numId w:val="25"/>
        </w:numPr>
        <w:spacing w:line="276" w:lineRule="auto"/>
        <w:ind w:left="567" w:hanging="283"/>
        <w:rPr>
          <w:rFonts w:cs="Arial"/>
          <w:sz w:val="22"/>
          <w:szCs w:val="22"/>
          <w:lang w:val="es-ES"/>
        </w:rPr>
      </w:pPr>
      <w:r w:rsidRPr="00747928">
        <w:rPr>
          <w:rFonts w:cs="Arial"/>
          <w:sz w:val="22"/>
          <w:szCs w:val="22"/>
          <w:lang w:val="es-ES"/>
        </w:rPr>
        <w:t xml:space="preserve">Propuesta didáctica, materiales y recursos de aprendizaje: se propone valorar en </w:t>
      </w:r>
      <w:r w:rsidR="00F24512" w:rsidRPr="00747928">
        <w:rPr>
          <w:rFonts w:cs="Arial"/>
          <w:sz w:val="22"/>
          <w:szCs w:val="22"/>
          <w:lang w:val="es-ES"/>
        </w:rPr>
        <w:t>términos</w:t>
      </w:r>
      <w:r w:rsidRPr="00747928">
        <w:rPr>
          <w:rFonts w:cs="Arial"/>
          <w:sz w:val="22"/>
          <w:szCs w:val="22"/>
          <w:lang w:val="es-ES"/>
        </w:rPr>
        <w:t xml:space="preserve"> de adecuación para la consecución de los objetivos de aprendizaje la propuesta didáctica (objetivos, metodología, du</w:t>
      </w:r>
      <w:r w:rsidR="00946F9F" w:rsidRPr="00747928">
        <w:rPr>
          <w:rFonts w:cs="Arial"/>
          <w:sz w:val="22"/>
          <w:szCs w:val="22"/>
          <w:lang w:val="es-ES"/>
        </w:rPr>
        <w:t>ración, plan</w:t>
      </w:r>
      <w:r w:rsidR="00946F9F" w:rsidRPr="00747928">
        <w:rPr>
          <w:rFonts w:cs="Arial"/>
          <w:vanish/>
          <w:sz w:val="22"/>
          <w:szCs w:val="22"/>
          <w:lang w:val="es-ES"/>
        </w:rPr>
        <w:t>&lt;A[plan|plano]&gt;</w:t>
      </w:r>
      <w:r w:rsidR="00946F9F" w:rsidRPr="00747928">
        <w:rPr>
          <w:rFonts w:cs="Arial"/>
          <w:sz w:val="22"/>
          <w:szCs w:val="22"/>
          <w:lang w:val="es-ES"/>
        </w:rPr>
        <w:t xml:space="preserve"> docente, seguimiento</w:t>
      </w:r>
      <w:r w:rsidRPr="00747928">
        <w:rPr>
          <w:rFonts w:cs="Arial"/>
          <w:sz w:val="22"/>
          <w:szCs w:val="22"/>
          <w:lang w:val="es-ES"/>
        </w:rPr>
        <w:t>) y de los recursos de aprendizaje (relación de contenidos, materi</w:t>
      </w:r>
      <w:r w:rsidR="00946F9F" w:rsidRPr="00747928">
        <w:rPr>
          <w:rFonts w:cs="Arial"/>
          <w:sz w:val="22"/>
          <w:szCs w:val="22"/>
          <w:lang w:val="es-ES"/>
        </w:rPr>
        <w:t>ales teóricos de aprendizaje</w:t>
      </w:r>
      <w:r w:rsidRPr="00747928">
        <w:rPr>
          <w:rFonts w:cs="Arial"/>
          <w:sz w:val="22"/>
          <w:szCs w:val="22"/>
          <w:lang w:val="es-ES"/>
        </w:rPr>
        <w:t>) con un baremo de cuatro bandas</w:t>
      </w:r>
      <w:r w:rsidRPr="00747928">
        <w:rPr>
          <w:rFonts w:cs="Arial"/>
          <w:vanish/>
          <w:sz w:val="22"/>
          <w:szCs w:val="22"/>
          <w:lang w:val="es-ES"/>
        </w:rPr>
        <w:t>&lt;A[bandas|lados]&gt;</w:t>
      </w:r>
      <w:r w:rsidRPr="00747928">
        <w:rPr>
          <w:rFonts w:cs="Arial"/>
          <w:sz w:val="22"/>
          <w:szCs w:val="22"/>
          <w:lang w:val="es-ES"/>
        </w:rPr>
        <w:t>; el número, los tipos y la variedad de actividades para trabajar las diferentes habilidades lingüísticas con un baremo de tres bandas</w:t>
      </w:r>
      <w:r w:rsidRPr="00747928">
        <w:rPr>
          <w:rFonts w:cs="Arial"/>
          <w:vanish/>
          <w:sz w:val="22"/>
          <w:szCs w:val="22"/>
          <w:lang w:val="es-ES"/>
        </w:rPr>
        <w:t>&lt;A[bandas|lados]&gt;</w:t>
      </w:r>
      <w:r w:rsidRPr="00747928">
        <w:rPr>
          <w:rFonts w:cs="Arial"/>
          <w:sz w:val="22"/>
          <w:szCs w:val="22"/>
          <w:lang w:val="es-ES"/>
        </w:rPr>
        <w:t xml:space="preserve">; y los recursos complementarios de </w:t>
      </w:r>
      <w:r w:rsidR="00F21A48" w:rsidRPr="00747928">
        <w:rPr>
          <w:rFonts w:cs="Arial"/>
          <w:sz w:val="22"/>
          <w:szCs w:val="22"/>
          <w:lang w:val="es-ES"/>
        </w:rPr>
        <w:t>soporte</w:t>
      </w:r>
      <w:r w:rsidRPr="00747928">
        <w:rPr>
          <w:rFonts w:cs="Arial"/>
          <w:vanish/>
          <w:sz w:val="22"/>
          <w:szCs w:val="22"/>
          <w:lang w:val="es-ES"/>
        </w:rPr>
        <w:t>&lt;A[apoyo|soporte]&gt;</w:t>
      </w:r>
      <w:r w:rsidRPr="00747928">
        <w:rPr>
          <w:rFonts w:cs="Arial"/>
          <w:sz w:val="22"/>
          <w:szCs w:val="22"/>
          <w:lang w:val="es-ES"/>
        </w:rPr>
        <w:t xml:space="preserve"> al aprendizaje con un baremo de tres bandas</w:t>
      </w:r>
      <w:r w:rsidRPr="00747928">
        <w:rPr>
          <w:rFonts w:cs="Arial"/>
          <w:vanish/>
          <w:sz w:val="22"/>
          <w:szCs w:val="22"/>
          <w:lang w:val="es-ES"/>
        </w:rPr>
        <w:t>&lt;A[bandas|lados]&gt;</w:t>
      </w:r>
      <w:r w:rsidRPr="00747928">
        <w:rPr>
          <w:rFonts w:cs="Arial"/>
          <w:sz w:val="22"/>
          <w:szCs w:val="22"/>
          <w:lang w:val="es-ES"/>
        </w:rPr>
        <w:t xml:space="preserve">. </w:t>
      </w:r>
    </w:p>
    <w:p w14:paraId="19D035E1" w14:textId="77777777" w:rsidR="00BD699A" w:rsidRPr="00747928" w:rsidRDefault="00BD699A" w:rsidP="00B0496F">
      <w:pPr>
        <w:pStyle w:val="Textindependent"/>
        <w:numPr>
          <w:ilvl w:val="0"/>
          <w:numId w:val="25"/>
        </w:numPr>
        <w:spacing w:line="276" w:lineRule="auto"/>
        <w:ind w:left="567" w:hanging="283"/>
        <w:rPr>
          <w:rFonts w:cs="Arial"/>
          <w:sz w:val="22"/>
          <w:szCs w:val="22"/>
          <w:lang w:val="es-ES"/>
        </w:rPr>
      </w:pPr>
      <w:r w:rsidRPr="00747928">
        <w:rPr>
          <w:rFonts w:cs="Arial"/>
          <w:sz w:val="22"/>
          <w:szCs w:val="22"/>
          <w:lang w:val="es-ES"/>
        </w:rPr>
        <w:t>Servicio de tutoría activa: se propone valorar en un baremo de cuatro bandas</w:t>
      </w:r>
      <w:r w:rsidRPr="00747928">
        <w:rPr>
          <w:rFonts w:cs="Arial"/>
          <w:vanish/>
          <w:sz w:val="22"/>
          <w:szCs w:val="22"/>
          <w:lang w:val="es-ES"/>
        </w:rPr>
        <w:t>&lt;A[bandas|lados]&gt;</w:t>
      </w:r>
      <w:r w:rsidRPr="00747928">
        <w:rPr>
          <w:rFonts w:cs="Arial"/>
          <w:sz w:val="22"/>
          <w:szCs w:val="22"/>
          <w:lang w:val="es-ES"/>
        </w:rPr>
        <w:t xml:space="preserve"> el número, los tipos, la variedad y la adecuación de las acciones de tutoría activa. Se considera que la tutoría activa es la actividad de un docente relacionada con la gestión del aprendizaje de los alumnos: seguimiento del trabajo de los alumnos, acompañamiento y resolución de dudas, dinamización del grupo, revisión, corrección y evaluación de las actividades de aprendizaje establecidas, así como, cuando</w:t>
      </w:r>
      <w:r w:rsidRPr="00747928">
        <w:rPr>
          <w:rFonts w:cs="Arial"/>
          <w:vanish/>
          <w:sz w:val="22"/>
          <w:szCs w:val="22"/>
          <w:lang w:val="es-ES"/>
        </w:rPr>
        <w:t>&lt;A[cuando|cuándo]&gt;</w:t>
      </w:r>
      <w:r w:rsidRPr="00747928">
        <w:rPr>
          <w:rFonts w:cs="Arial"/>
          <w:sz w:val="22"/>
          <w:szCs w:val="22"/>
          <w:lang w:val="es-ES"/>
        </w:rPr>
        <w:t xml:space="preserve"> corresponda, la conexión síncrona por medio de las herramientas que se detallen a la oferta para la práctica de la habilidad de expresión oral. </w:t>
      </w:r>
    </w:p>
    <w:p w14:paraId="63AFA804" w14:textId="3A14FEED" w:rsidR="00BD699A" w:rsidRPr="00747928" w:rsidRDefault="00BD699A" w:rsidP="00B0496F">
      <w:pPr>
        <w:pStyle w:val="Textindependent"/>
        <w:numPr>
          <w:ilvl w:val="0"/>
          <w:numId w:val="25"/>
        </w:numPr>
        <w:spacing w:line="276" w:lineRule="auto"/>
        <w:ind w:left="567"/>
        <w:rPr>
          <w:rFonts w:cs="Arial"/>
          <w:sz w:val="22"/>
          <w:szCs w:val="22"/>
          <w:lang w:val="es-ES"/>
        </w:rPr>
      </w:pPr>
      <w:r w:rsidRPr="00747928">
        <w:rPr>
          <w:rFonts w:cs="Arial"/>
          <w:sz w:val="22"/>
          <w:szCs w:val="22"/>
          <w:lang w:val="es-ES"/>
        </w:rPr>
        <w:t xml:space="preserve">Gestión, seguimiento y evaluación del aprendizaje: se propone valorar en </w:t>
      </w:r>
      <w:r w:rsidR="00F24512" w:rsidRPr="00747928">
        <w:rPr>
          <w:rFonts w:cs="Arial"/>
          <w:sz w:val="22"/>
          <w:szCs w:val="22"/>
          <w:lang w:val="es-ES"/>
        </w:rPr>
        <w:t>términos</w:t>
      </w:r>
      <w:r w:rsidRPr="00747928">
        <w:rPr>
          <w:rFonts w:cs="Arial"/>
          <w:sz w:val="22"/>
          <w:szCs w:val="22"/>
          <w:lang w:val="es-ES"/>
        </w:rPr>
        <w:t xml:space="preserve"> de adecuación las acciones de evaluación del alumnado (metodología, número y tipo de actividades de evaluación, criteri</w:t>
      </w:r>
      <w:r w:rsidR="00946F9F" w:rsidRPr="00747928">
        <w:rPr>
          <w:rFonts w:cs="Arial"/>
          <w:sz w:val="22"/>
          <w:szCs w:val="22"/>
          <w:lang w:val="es-ES"/>
        </w:rPr>
        <w:t>os de superación de los cursos</w:t>
      </w:r>
      <w:r w:rsidRPr="00747928">
        <w:rPr>
          <w:rFonts w:cs="Arial"/>
          <w:sz w:val="22"/>
          <w:szCs w:val="22"/>
          <w:lang w:val="es-ES"/>
        </w:rPr>
        <w:t>) con un baremo de cuatro bandas</w:t>
      </w:r>
      <w:r w:rsidRPr="00747928">
        <w:rPr>
          <w:rFonts w:cs="Arial"/>
          <w:vanish/>
          <w:sz w:val="22"/>
          <w:szCs w:val="22"/>
          <w:lang w:val="es-ES"/>
        </w:rPr>
        <w:t>&lt;A[bandas|lados]&gt;</w:t>
      </w:r>
      <w:r w:rsidRPr="00747928">
        <w:rPr>
          <w:rFonts w:cs="Arial"/>
          <w:sz w:val="22"/>
          <w:szCs w:val="22"/>
          <w:lang w:val="es-ES"/>
        </w:rPr>
        <w:t xml:space="preserve">, las acciones de </w:t>
      </w:r>
      <w:r w:rsidR="00F21A48" w:rsidRPr="00747928">
        <w:rPr>
          <w:rFonts w:cs="Arial"/>
          <w:sz w:val="22"/>
          <w:szCs w:val="22"/>
          <w:lang w:val="es-ES"/>
        </w:rPr>
        <w:t>soporte</w:t>
      </w:r>
      <w:r w:rsidRPr="00747928">
        <w:rPr>
          <w:rFonts w:cs="Arial"/>
          <w:vanish/>
          <w:sz w:val="22"/>
          <w:szCs w:val="22"/>
          <w:lang w:val="es-ES"/>
        </w:rPr>
        <w:t>&lt;A[apoyo|soporte]&gt;</w:t>
      </w:r>
      <w:r w:rsidRPr="00747928">
        <w:rPr>
          <w:rFonts w:cs="Arial"/>
          <w:sz w:val="22"/>
          <w:szCs w:val="22"/>
          <w:lang w:val="es-ES"/>
        </w:rPr>
        <w:t xml:space="preserve"> y motivación de la participación del alumnado con un baremo de tres bandas</w:t>
      </w:r>
      <w:r w:rsidRPr="00747928">
        <w:rPr>
          <w:rFonts w:cs="Arial"/>
          <w:vanish/>
          <w:sz w:val="22"/>
          <w:szCs w:val="22"/>
          <w:lang w:val="es-ES"/>
        </w:rPr>
        <w:t>&lt;A[bandas|lados]&gt;</w:t>
      </w:r>
      <w:r w:rsidRPr="00747928">
        <w:rPr>
          <w:rFonts w:cs="Arial"/>
          <w:sz w:val="22"/>
          <w:szCs w:val="22"/>
          <w:lang w:val="es-ES"/>
        </w:rPr>
        <w:t xml:space="preserve">, y el </w:t>
      </w:r>
      <w:r w:rsidR="00F21A48" w:rsidRPr="00747928">
        <w:rPr>
          <w:rFonts w:cs="Arial"/>
          <w:sz w:val="22"/>
          <w:szCs w:val="22"/>
          <w:lang w:val="es-ES"/>
        </w:rPr>
        <w:t>soporte</w:t>
      </w:r>
      <w:r w:rsidRPr="00747928">
        <w:rPr>
          <w:rFonts w:cs="Arial"/>
          <w:vanish/>
          <w:sz w:val="22"/>
          <w:szCs w:val="22"/>
          <w:lang w:val="es-ES"/>
        </w:rPr>
        <w:t>&lt;A[apoyo|soporte]&gt;</w:t>
      </w:r>
      <w:r w:rsidRPr="00747928">
        <w:rPr>
          <w:rFonts w:cs="Arial"/>
          <w:sz w:val="22"/>
          <w:szCs w:val="22"/>
          <w:lang w:val="es-ES"/>
        </w:rPr>
        <w:t xml:space="preserve"> </w:t>
      </w:r>
      <w:r w:rsidR="00AF15B9" w:rsidRPr="00747928">
        <w:rPr>
          <w:rFonts w:cs="Arial"/>
          <w:sz w:val="22"/>
          <w:szCs w:val="22"/>
          <w:lang w:val="es-ES"/>
        </w:rPr>
        <w:t>técnico</w:t>
      </w:r>
      <w:r w:rsidRPr="00747928">
        <w:rPr>
          <w:rFonts w:cs="Arial"/>
          <w:sz w:val="22"/>
          <w:szCs w:val="22"/>
          <w:lang w:val="es-ES"/>
        </w:rPr>
        <w:t xml:space="preserve"> a los alumnos para la resolución de incidencias (funcionamiento, horario de atención, tiempo de respuesta) con un baremo de tres bandas</w:t>
      </w:r>
      <w:r w:rsidRPr="00747928">
        <w:rPr>
          <w:rFonts w:cs="Arial"/>
          <w:vanish/>
          <w:sz w:val="22"/>
          <w:szCs w:val="22"/>
          <w:lang w:val="es-ES"/>
        </w:rPr>
        <w:t>&lt;A[bandas|lados]&gt;</w:t>
      </w:r>
      <w:r w:rsidRPr="00747928">
        <w:rPr>
          <w:rFonts w:cs="Arial"/>
          <w:sz w:val="22"/>
          <w:szCs w:val="22"/>
          <w:lang w:val="es-ES"/>
        </w:rPr>
        <w:t xml:space="preserve">. </w:t>
      </w:r>
    </w:p>
    <w:p w14:paraId="64CD92E5" w14:textId="77777777" w:rsidR="00BD699A" w:rsidRPr="00747928" w:rsidRDefault="00BD699A" w:rsidP="00B0496F">
      <w:pPr>
        <w:pStyle w:val="Textindependent"/>
        <w:spacing w:line="276" w:lineRule="auto"/>
        <w:ind w:left="567"/>
        <w:rPr>
          <w:rFonts w:cs="Arial"/>
          <w:sz w:val="22"/>
          <w:szCs w:val="22"/>
          <w:lang w:val="es-ES"/>
        </w:rPr>
      </w:pPr>
    </w:p>
    <w:p w14:paraId="3D89352E" w14:textId="77777777" w:rsidR="00BD699A" w:rsidRPr="00747928" w:rsidRDefault="00BD699A" w:rsidP="00B0496F">
      <w:pPr>
        <w:spacing w:line="276" w:lineRule="auto"/>
        <w:jc w:val="both"/>
        <w:rPr>
          <w:rFonts w:ascii="Arial" w:hAnsi="Arial" w:cs="Arial"/>
          <w:sz w:val="22"/>
          <w:szCs w:val="22"/>
          <w:lang w:val="es-ES"/>
        </w:rPr>
      </w:pPr>
      <w:r w:rsidRPr="00747928" w:rsidDel="007D6280">
        <w:rPr>
          <w:rFonts w:ascii="Arial" w:hAnsi="Arial" w:cs="Arial"/>
          <w:sz w:val="22"/>
          <w:szCs w:val="22"/>
          <w:lang w:val="es-ES"/>
        </w:rPr>
        <w:t xml:space="preserve"> </w:t>
      </w:r>
      <w:r w:rsidRPr="00747928">
        <w:rPr>
          <w:rFonts w:ascii="Arial" w:hAnsi="Arial" w:cs="Arial"/>
          <w:sz w:val="22"/>
          <w:szCs w:val="22"/>
          <w:lang w:val="es-ES"/>
        </w:rPr>
        <w:t xml:space="preserve">Se propone que haya una puntuación mínima que hay que alcanzar en los criterios de valoración siguientes: las características del entorno virtual de aprendizaje; la propuesta didáctica, materiales y recursos de aprendizaje; el servicio de tutoría activa; y la gestión, seguimiento y evaluación del aprendizaje. El motivo de esta puntuación mínima es que lo que se valora en estos criterios es especialmente importante para asegurar la calidad del servicio objeto de contrato junto con la calificación y experiencia de los docentes que tendrán que impartir la formación. Por eso, en estos criterios se ha establecido que las propuestas tienen que obtener como mínimo la valoración que son </w:t>
      </w:r>
      <w:r w:rsidRPr="00747928">
        <w:rPr>
          <w:rFonts w:ascii="Arial" w:hAnsi="Arial" w:cs="Arial"/>
          <w:sz w:val="22"/>
          <w:szCs w:val="22"/>
          <w:u w:val="single"/>
          <w:lang w:val="es-ES"/>
        </w:rPr>
        <w:t>‘adecuadas’.</w:t>
      </w:r>
    </w:p>
    <w:p w14:paraId="53CA0552" w14:textId="77777777" w:rsidR="00BD699A" w:rsidRPr="00747928" w:rsidRDefault="00BD699A" w:rsidP="00B0496F">
      <w:pPr>
        <w:spacing w:line="276" w:lineRule="auto"/>
        <w:jc w:val="both"/>
        <w:rPr>
          <w:rFonts w:ascii="Arial" w:hAnsi="Arial" w:cs="Arial"/>
          <w:sz w:val="22"/>
          <w:szCs w:val="22"/>
          <w:lang w:val="es-ES"/>
        </w:rPr>
      </w:pPr>
    </w:p>
    <w:tbl>
      <w:tblPr>
        <w:tblStyle w:val="Taulaambq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6941"/>
        <w:gridCol w:w="1553"/>
      </w:tblGrid>
      <w:tr w:rsidR="00BD699A" w:rsidRPr="00747928" w14:paraId="03F080F9" w14:textId="77777777" w:rsidTr="00BD699A">
        <w:tc>
          <w:tcPr>
            <w:tcW w:w="6941" w:type="dxa"/>
          </w:tcPr>
          <w:p w14:paraId="083AEBF1" w14:textId="58815657" w:rsidR="00BD699A" w:rsidRPr="00747928" w:rsidRDefault="00063F8F" w:rsidP="00A82983">
            <w:pPr>
              <w:spacing w:line="276" w:lineRule="auto"/>
              <w:jc w:val="both"/>
              <w:rPr>
                <w:rFonts w:ascii="Arial" w:hAnsi="Arial" w:cs="Arial"/>
                <w:sz w:val="22"/>
                <w:szCs w:val="22"/>
                <w:lang w:val="es-ES"/>
              </w:rPr>
            </w:pPr>
            <w:r>
              <w:rPr>
                <w:rFonts w:ascii="Arial" w:hAnsi="Arial" w:cs="Arial"/>
                <w:b/>
                <w:bCs/>
                <w:sz w:val="22"/>
                <w:szCs w:val="22"/>
                <w:lang w:val="es-ES"/>
              </w:rPr>
              <w:t>LOTE</w:t>
            </w:r>
            <w:r w:rsidR="00BD699A" w:rsidRPr="00747928">
              <w:rPr>
                <w:rFonts w:ascii="Arial" w:hAnsi="Arial" w:cs="Arial"/>
                <w:b/>
                <w:bCs/>
                <w:sz w:val="22"/>
                <w:szCs w:val="22"/>
                <w:lang w:val="es-ES"/>
              </w:rPr>
              <w:t xml:space="preserve"> </w:t>
            </w:r>
            <w:r w:rsidR="00A82983">
              <w:rPr>
                <w:rFonts w:ascii="Arial" w:hAnsi="Arial" w:cs="Arial"/>
                <w:b/>
                <w:bCs/>
                <w:sz w:val="22"/>
                <w:szCs w:val="22"/>
                <w:lang w:val="es-ES"/>
              </w:rPr>
              <w:t>3</w:t>
            </w:r>
            <w:r w:rsidR="00BD699A" w:rsidRPr="00747928">
              <w:rPr>
                <w:rFonts w:ascii="Arial" w:hAnsi="Arial" w:cs="Arial"/>
                <w:b/>
                <w:bCs/>
                <w:sz w:val="22"/>
                <w:szCs w:val="22"/>
                <w:lang w:val="es-ES"/>
              </w:rPr>
              <w:t xml:space="preserve">: Formación en modalidad en línea en </w:t>
            </w:r>
            <w:r w:rsidR="00EE05FC" w:rsidRPr="00747928">
              <w:rPr>
                <w:rFonts w:ascii="Arial" w:hAnsi="Arial" w:cs="Arial"/>
                <w:b/>
                <w:bCs/>
                <w:sz w:val="22"/>
                <w:szCs w:val="22"/>
                <w:lang w:val="es-ES"/>
              </w:rPr>
              <w:t>lengua francesa general</w:t>
            </w:r>
          </w:p>
        </w:tc>
        <w:tc>
          <w:tcPr>
            <w:tcW w:w="1553" w:type="dxa"/>
          </w:tcPr>
          <w:p w14:paraId="577A2529" w14:textId="77777777" w:rsidR="00BD699A" w:rsidRPr="00747928" w:rsidRDefault="00BD699A" w:rsidP="00B0496F">
            <w:pPr>
              <w:spacing w:line="276" w:lineRule="auto"/>
              <w:jc w:val="both"/>
              <w:rPr>
                <w:rFonts w:ascii="Arial" w:hAnsi="Arial" w:cs="Arial"/>
                <w:b/>
                <w:sz w:val="22"/>
                <w:szCs w:val="22"/>
                <w:lang w:val="es-ES"/>
              </w:rPr>
            </w:pPr>
            <w:r w:rsidRPr="00747928">
              <w:rPr>
                <w:rFonts w:ascii="Arial" w:hAnsi="Arial" w:cs="Arial"/>
                <w:b/>
                <w:sz w:val="22"/>
                <w:szCs w:val="22"/>
                <w:lang w:val="es-ES"/>
              </w:rPr>
              <w:t>Puntuación máxima</w:t>
            </w:r>
          </w:p>
        </w:tc>
      </w:tr>
      <w:tr w:rsidR="00BD699A" w:rsidRPr="00747928" w14:paraId="1FAE58E9" w14:textId="77777777" w:rsidTr="00BD699A">
        <w:tc>
          <w:tcPr>
            <w:tcW w:w="6941" w:type="dxa"/>
          </w:tcPr>
          <w:p w14:paraId="3C907339"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Propuesta económica</w:t>
            </w:r>
          </w:p>
        </w:tc>
        <w:tc>
          <w:tcPr>
            <w:tcW w:w="1553" w:type="dxa"/>
          </w:tcPr>
          <w:p w14:paraId="0CA13657"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45</w:t>
            </w:r>
          </w:p>
        </w:tc>
      </w:tr>
      <w:tr w:rsidR="00BD699A" w:rsidRPr="00747928" w14:paraId="5A675521" w14:textId="77777777" w:rsidTr="00BD699A">
        <w:tc>
          <w:tcPr>
            <w:tcW w:w="6941" w:type="dxa"/>
          </w:tcPr>
          <w:p w14:paraId="7E95AA0C" w14:textId="3E689D75"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Propuesta </w:t>
            </w:r>
            <w:r w:rsidR="000951A1" w:rsidRPr="00747928">
              <w:rPr>
                <w:rFonts w:ascii="Arial" w:hAnsi="Arial" w:cs="Arial"/>
                <w:sz w:val="22"/>
                <w:szCs w:val="22"/>
                <w:lang w:val="es-ES"/>
              </w:rPr>
              <w:t>técnica</w:t>
            </w:r>
            <w:r w:rsidRPr="00747928">
              <w:rPr>
                <w:rFonts w:ascii="Arial" w:hAnsi="Arial" w:cs="Arial"/>
                <w:sz w:val="22"/>
                <w:szCs w:val="22"/>
                <w:lang w:val="es-ES"/>
              </w:rPr>
              <w:t xml:space="preserve">: criterios </w:t>
            </w:r>
            <w:r w:rsidR="001F3A8B" w:rsidRPr="00747928">
              <w:rPr>
                <w:rFonts w:ascii="Arial" w:hAnsi="Arial" w:cs="Arial"/>
                <w:sz w:val="22"/>
                <w:szCs w:val="22"/>
                <w:lang w:val="es-ES"/>
              </w:rPr>
              <w:t>técnicos</w:t>
            </w:r>
            <w:r w:rsidRPr="00747928">
              <w:rPr>
                <w:rFonts w:ascii="Arial" w:hAnsi="Arial" w:cs="Arial"/>
                <w:sz w:val="22"/>
                <w:szCs w:val="22"/>
                <w:lang w:val="es-ES"/>
              </w:rPr>
              <w:t xml:space="preserve"> de valoración automática</w:t>
            </w:r>
          </w:p>
        </w:tc>
        <w:tc>
          <w:tcPr>
            <w:tcW w:w="1553" w:type="dxa"/>
          </w:tcPr>
          <w:p w14:paraId="4EA99288"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9</w:t>
            </w:r>
          </w:p>
        </w:tc>
      </w:tr>
      <w:tr w:rsidR="00BD699A" w:rsidRPr="00747928" w14:paraId="0A6A38D2" w14:textId="77777777" w:rsidTr="00BD699A">
        <w:tc>
          <w:tcPr>
            <w:tcW w:w="6941" w:type="dxa"/>
            <w:vAlign w:val="center"/>
          </w:tcPr>
          <w:p w14:paraId="4939B824" w14:textId="539704DA"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Propuesta </w:t>
            </w:r>
            <w:r w:rsidR="000951A1" w:rsidRPr="00747928">
              <w:rPr>
                <w:rFonts w:ascii="Arial" w:hAnsi="Arial" w:cs="Arial"/>
                <w:sz w:val="22"/>
                <w:szCs w:val="22"/>
                <w:lang w:val="es-ES"/>
              </w:rPr>
              <w:t>técnica</w:t>
            </w:r>
            <w:r w:rsidRPr="00747928">
              <w:rPr>
                <w:rFonts w:ascii="Arial" w:hAnsi="Arial" w:cs="Arial"/>
                <w:sz w:val="22"/>
                <w:szCs w:val="22"/>
                <w:lang w:val="es-ES"/>
              </w:rPr>
              <w:t xml:space="preserve">: criterios </w:t>
            </w:r>
            <w:r w:rsidR="001F3A8B" w:rsidRPr="00747928">
              <w:rPr>
                <w:rFonts w:ascii="Arial" w:hAnsi="Arial" w:cs="Arial"/>
                <w:sz w:val="22"/>
                <w:szCs w:val="22"/>
                <w:lang w:val="es-ES"/>
              </w:rPr>
              <w:t>técnicos</w:t>
            </w:r>
            <w:r w:rsidRPr="00747928">
              <w:rPr>
                <w:rFonts w:ascii="Arial" w:hAnsi="Arial" w:cs="Arial"/>
                <w:sz w:val="22"/>
                <w:szCs w:val="22"/>
                <w:lang w:val="es-ES"/>
              </w:rPr>
              <w:t xml:space="preserve"> de juicio de valor</w:t>
            </w:r>
          </w:p>
        </w:tc>
        <w:tc>
          <w:tcPr>
            <w:tcW w:w="1553" w:type="dxa"/>
          </w:tcPr>
          <w:p w14:paraId="465A1F29"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46</w:t>
            </w:r>
          </w:p>
        </w:tc>
      </w:tr>
      <w:tr w:rsidR="00BD699A" w:rsidRPr="00747928" w14:paraId="03161C26" w14:textId="77777777" w:rsidTr="00BD699A">
        <w:tc>
          <w:tcPr>
            <w:tcW w:w="6941" w:type="dxa"/>
          </w:tcPr>
          <w:p w14:paraId="28128A5C" w14:textId="77777777" w:rsidR="00BD699A" w:rsidRPr="00747928" w:rsidRDefault="00BD699A" w:rsidP="00B0496F">
            <w:pPr>
              <w:spacing w:line="276" w:lineRule="auto"/>
              <w:jc w:val="both"/>
              <w:rPr>
                <w:rFonts w:ascii="Arial" w:hAnsi="Arial" w:cs="Arial"/>
                <w:b/>
                <w:sz w:val="22"/>
                <w:szCs w:val="22"/>
                <w:lang w:val="es-ES"/>
              </w:rPr>
            </w:pPr>
            <w:r w:rsidRPr="00747928">
              <w:rPr>
                <w:rFonts w:ascii="Arial" w:hAnsi="Arial" w:cs="Arial"/>
                <w:b/>
                <w:sz w:val="22"/>
                <w:szCs w:val="22"/>
                <w:lang w:val="es-ES"/>
              </w:rPr>
              <w:t>Total</w:t>
            </w:r>
          </w:p>
        </w:tc>
        <w:tc>
          <w:tcPr>
            <w:tcW w:w="1553" w:type="dxa"/>
          </w:tcPr>
          <w:p w14:paraId="6A52BC7E" w14:textId="77777777" w:rsidR="00BD699A" w:rsidRPr="00747928" w:rsidRDefault="00BD699A" w:rsidP="009C059F">
            <w:pPr>
              <w:spacing w:line="276" w:lineRule="auto"/>
              <w:jc w:val="center"/>
              <w:rPr>
                <w:rFonts w:ascii="Arial" w:hAnsi="Arial" w:cs="Arial"/>
                <w:b/>
                <w:sz w:val="22"/>
                <w:szCs w:val="22"/>
                <w:lang w:val="es-ES"/>
              </w:rPr>
            </w:pPr>
            <w:r w:rsidRPr="00747928">
              <w:rPr>
                <w:rFonts w:ascii="Arial" w:hAnsi="Arial" w:cs="Arial"/>
                <w:b/>
                <w:sz w:val="22"/>
                <w:szCs w:val="22"/>
                <w:lang w:val="es-ES"/>
              </w:rPr>
              <w:t>100</w:t>
            </w:r>
          </w:p>
        </w:tc>
      </w:tr>
    </w:tbl>
    <w:p w14:paraId="02428047" w14:textId="77777777" w:rsidR="00BD699A" w:rsidRPr="00747928" w:rsidRDefault="00BD699A" w:rsidP="00B0496F">
      <w:pPr>
        <w:spacing w:line="276" w:lineRule="auto"/>
        <w:jc w:val="both"/>
        <w:rPr>
          <w:rFonts w:ascii="Arial" w:hAnsi="Arial" w:cs="Arial"/>
          <w:sz w:val="22"/>
          <w:szCs w:val="22"/>
          <w:lang w:val="es-ES"/>
        </w:rPr>
      </w:pPr>
    </w:p>
    <w:p w14:paraId="4C3FC630" w14:textId="1338F802" w:rsidR="00BD699A" w:rsidRPr="00747928" w:rsidRDefault="00BD699A" w:rsidP="00B0496F">
      <w:pPr>
        <w:pStyle w:val="Ttol3"/>
        <w:spacing w:before="0" w:after="0" w:line="276" w:lineRule="auto"/>
        <w:jc w:val="both"/>
        <w:rPr>
          <w:sz w:val="22"/>
          <w:szCs w:val="22"/>
          <w:lang w:val="es-ES"/>
        </w:rPr>
      </w:pPr>
      <w:bookmarkStart w:id="113" w:name="_Toc164944500"/>
      <w:r w:rsidRPr="00747928">
        <w:rPr>
          <w:sz w:val="22"/>
          <w:szCs w:val="22"/>
          <w:lang w:val="es-ES"/>
        </w:rPr>
        <w:t>12.</w:t>
      </w:r>
      <w:r w:rsidR="006C7423" w:rsidRPr="00747928">
        <w:rPr>
          <w:sz w:val="22"/>
          <w:szCs w:val="22"/>
          <w:lang w:val="es-ES"/>
        </w:rPr>
        <w:t>3</w:t>
      </w:r>
      <w:r w:rsidRPr="00747928">
        <w:rPr>
          <w:sz w:val="22"/>
          <w:szCs w:val="22"/>
          <w:lang w:val="es-ES"/>
        </w:rPr>
        <w:t xml:space="preserve">.1. </w:t>
      </w:r>
      <w:r w:rsidR="00063F8F">
        <w:rPr>
          <w:sz w:val="22"/>
          <w:szCs w:val="22"/>
          <w:lang w:val="es-ES"/>
        </w:rPr>
        <w:t>LOTE</w:t>
      </w:r>
      <w:r w:rsidRPr="00747928">
        <w:rPr>
          <w:sz w:val="22"/>
          <w:szCs w:val="22"/>
          <w:lang w:val="es-ES"/>
        </w:rPr>
        <w:t xml:space="preserve"> </w:t>
      </w:r>
      <w:r w:rsidR="00EE05FC" w:rsidRPr="00747928">
        <w:rPr>
          <w:sz w:val="22"/>
          <w:szCs w:val="22"/>
          <w:lang w:val="es-ES"/>
        </w:rPr>
        <w:t>3</w:t>
      </w:r>
      <w:r w:rsidRPr="00747928">
        <w:rPr>
          <w:sz w:val="22"/>
          <w:szCs w:val="22"/>
          <w:lang w:val="es-ES"/>
        </w:rPr>
        <w:t xml:space="preserve"> Criterios de adjudicación ponderables en función de un juicio de valor (sobre B)</w:t>
      </w:r>
      <w:bookmarkEnd w:id="113"/>
    </w:p>
    <w:p w14:paraId="45A2F839" w14:textId="77777777" w:rsidR="00BD699A" w:rsidRPr="00747928" w:rsidRDefault="00BD699A" w:rsidP="00B0496F">
      <w:pPr>
        <w:spacing w:line="276" w:lineRule="auto"/>
        <w:jc w:val="both"/>
        <w:rPr>
          <w:rFonts w:ascii="Arial" w:hAnsi="Arial" w:cs="Arial"/>
          <w:sz w:val="22"/>
          <w:szCs w:val="22"/>
          <w:lang w:val="es-ES"/>
        </w:rPr>
      </w:pPr>
    </w:p>
    <w:p w14:paraId="18197E46"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La puntuación máxima será de </w:t>
      </w:r>
      <w:r w:rsidRPr="00747928">
        <w:rPr>
          <w:rFonts w:ascii="Arial" w:hAnsi="Arial" w:cs="Arial"/>
          <w:b/>
          <w:sz w:val="22"/>
          <w:szCs w:val="22"/>
          <w:lang w:val="es-ES"/>
        </w:rPr>
        <w:t>46 puntos</w:t>
      </w:r>
      <w:r w:rsidRPr="00747928">
        <w:rPr>
          <w:rFonts w:ascii="Arial" w:hAnsi="Arial" w:cs="Arial"/>
          <w:sz w:val="22"/>
          <w:szCs w:val="22"/>
          <w:lang w:val="es-ES"/>
        </w:rPr>
        <w:t>, tal como se detalla acto seguido:</w:t>
      </w:r>
    </w:p>
    <w:p w14:paraId="250DF58F" w14:textId="77777777" w:rsidR="00BD699A" w:rsidRPr="00747928" w:rsidRDefault="00BD699A" w:rsidP="00B0496F">
      <w:pPr>
        <w:spacing w:line="276" w:lineRule="auto"/>
        <w:jc w:val="both"/>
        <w:rPr>
          <w:rFonts w:ascii="Arial" w:hAnsi="Arial" w:cs="Arial"/>
          <w:sz w:val="22"/>
          <w:szCs w:val="22"/>
          <w:lang w:val="es-ES"/>
        </w:rPr>
      </w:pPr>
    </w:p>
    <w:tbl>
      <w:tblPr>
        <w:tblW w:w="8680" w:type="dxa"/>
        <w:tblCellMar>
          <w:left w:w="70" w:type="dxa"/>
          <w:right w:w="70" w:type="dxa"/>
        </w:tblCellMar>
        <w:tblLook w:val="04A0" w:firstRow="1" w:lastRow="0" w:firstColumn="1" w:lastColumn="0" w:noHBand="0" w:noVBand="1"/>
      </w:tblPr>
      <w:tblGrid>
        <w:gridCol w:w="6540"/>
        <w:gridCol w:w="2140"/>
      </w:tblGrid>
      <w:tr w:rsidR="00BD699A" w:rsidRPr="00747928" w14:paraId="1E32AA7C" w14:textId="77777777" w:rsidTr="00BD699A">
        <w:trPr>
          <w:trHeight w:val="345"/>
        </w:trPr>
        <w:tc>
          <w:tcPr>
            <w:tcW w:w="6540" w:type="dxa"/>
            <w:tcBorders>
              <w:top w:val="nil"/>
              <w:left w:val="nil"/>
              <w:bottom w:val="single" w:sz="4" w:space="0" w:color="auto"/>
              <w:right w:val="nil"/>
            </w:tcBorders>
            <w:shd w:val="clear" w:color="000000" w:fill="BFBFBF"/>
            <w:vAlign w:val="bottom"/>
            <w:hideMark/>
          </w:tcPr>
          <w:p w14:paraId="23923648" w14:textId="77777777" w:rsidR="00BD699A" w:rsidRPr="00747928" w:rsidRDefault="00BD699A"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Criterios de juicio de valor</w:t>
            </w:r>
          </w:p>
        </w:tc>
        <w:tc>
          <w:tcPr>
            <w:tcW w:w="2140" w:type="dxa"/>
            <w:tcBorders>
              <w:top w:val="nil"/>
              <w:left w:val="nil"/>
              <w:bottom w:val="single" w:sz="4" w:space="0" w:color="auto"/>
              <w:right w:val="nil"/>
            </w:tcBorders>
            <w:shd w:val="clear" w:color="000000" w:fill="BFBFBF"/>
            <w:vAlign w:val="center"/>
            <w:hideMark/>
          </w:tcPr>
          <w:p w14:paraId="3B393F00" w14:textId="588FF993" w:rsidR="00BD699A" w:rsidRPr="00747928" w:rsidRDefault="00BD699A"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Puntuación máxima</w:t>
            </w:r>
          </w:p>
        </w:tc>
      </w:tr>
      <w:tr w:rsidR="00BD699A" w:rsidRPr="00747928" w14:paraId="21DF2220" w14:textId="77777777" w:rsidTr="00BD699A">
        <w:trPr>
          <w:trHeight w:val="300"/>
        </w:trPr>
        <w:tc>
          <w:tcPr>
            <w:tcW w:w="6540" w:type="dxa"/>
            <w:tcBorders>
              <w:top w:val="nil"/>
              <w:left w:val="nil"/>
              <w:bottom w:val="single" w:sz="4" w:space="0" w:color="auto"/>
              <w:right w:val="nil"/>
            </w:tcBorders>
            <w:shd w:val="clear" w:color="000000" w:fill="FFFFFF"/>
            <w:vAlign w:val="center"/>
            <w:hideMark/>
          </w:tcPr>
          <w:p w14:paraId="18C31577"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Características del entorno virtual de aprendizaje</w:t>
            </w:r>
          </w:p>
        </w:tc>
        <w:tc>
          <w:tcPr>
            <w:tcW w:w="2140" w:type="dxa"/>
            <w:tcBorders>
              <w:top w:val="nil"/>
              <w:left w:val="nil"/>
              <w:bottom w:val="single" w:sz="4" w:space="0" w:color="auto"/>
              <w:right w:val="nil"/>
            </w:tcBorders>
            <w:shd w:val="clear" w:color="auto" w:fill="auto"/>
            <w:vAlign w:val="center"/>
            <w:hideMark/>
          </w:tcPr>
          <w:p w14:paraId="0F1B3579"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10</w:t>
            </w:r>
          </w:p>
        </w:tc>
      </w:tr>
      <w:tr w:rsidR="00BD699A" w:rsidRPr="00747928" w14:paraId="7D0D4365" w14:textId="77777777" w:rsidTr="00BD699A">
        <w:trPr>
          <w:trHeight w:val="300"/>
        </w:trPr>
        <w:tc>
          <w:tcPr>
            <w:tcW w:w="6540" w:type="dxa"/>
            <w:tcBorders>
              <w:top w:val="nil"/>
              <w:left w:val="nil"/>
              <w:bottom w:val="single" w:sz="4" w:space="0" w:color="auto"/>
              <w:right w:val="nil"/>
            </w:tcBorders>
            <w:shd w:val="clear" w:color="000000" w:fill="FFFFFF"/>
            <w:vAlign w:val="center"/>
            <w:hideMark/>
          </w:tcPr>
          <w:p w14:paraId="082CDDD3"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Propuesta didáctica, materiales y recursos de aprendizaje</w:t>
            </w:r>
          </w:p>
        </w:tc>
        <w:tc>
          <w:tcPr>
            <w:tcW w:w="2140" w:type="dxa"/>
            <w:tcBorders>
              <w:top w:val="nil"/>
              <w:left w:val="nil"/>
              <w:bottom w:val="single" w:sz="4" w:space="0" w:color="auto"/>
              <w:right w:val="nil"/>
            </w:tcBorders>
            <w:shd w:val="clear" w:color="auto" w:fill="auto"/>
            <w:vAlign w:val="center"/>
            <w:hideMark/>
          </w:tcPr>
          <w:p w14:paraId="3C46A3F8"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12</w:t>
            </w:r>
          </w:p>
        </w:tc>
      </w:tr>
      <w:tr w:rsidR="00BD699A" w:rsidRPr="00747928" w14:paraId="5929610D" w14:textId="77777777" w:rsidTr="00BD699A">
        <w:trPr>
          <w:trHeight w:val="300"/>
        </w:trPr>
        <w:tc>
          <w:tcPr>
            <w:tcW w:w="6540" w:type="dxa"/>
            <w:tcBorders>
              <w:top w:val="nil"/>
              <w:left w:val="nil"/>
              <w:bottom w:val="single" w:sz="4" w:space="0" w:color="auto"/>
              <w:right w:val="nil"/>
            </w:tcBorders>
            <w:shd w:val="clear" w:color="auto" w:fill="auto"/>
            <w:vAlign w:val="center"/>
            <w:hideMark/>
          </w:tcPr>
          <w:p w14:paraId="00DF85E3"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Servicio de tutoría activa</w:t>
            </w:r>
          </w:p>
        </w:tc>
        <w:tc>
          <w:tcPr>
            <w:tcW w:w="2140" w:type="dxa"/>
            <w:tcBorders>
              <w:top w:val="nil"/>
              <w:left w:val="nil"/>
              <w:bottom w:val="single" w:sz="4" w:space="0" w:color="auto"/>
              <w:right w:val="nil"/>
            </w:tcBorders>
            <w:shd w:val="clear" w:color="auto" w:fill="auto"/>
            <w:vAlign w:val="center"/>
            <w:hideMark/>
          </w:tcPr>
          <w:p w14:paraId="1A200340"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12</w:t>
            </w:r>
          </w:p>
        </w:tc>
      </w:tr>
      <w:tr w:rsidR="00BD699A" w:rsidRPr="00747928" w14:paraId="2E2E9090" w14:textId="77777777" w:rsidTr="00BD699A">
        <w:trPr>
          <w:trHeight w:val="300"/>
        </w:trPr>
        <w:tc>
          <w:tcPr>
            <w:tcW w:w="6540" w:type="dxa"/>
            <w:tcBorders>
              <w:top w:val="nil"/>
              <w:left w:val="nil"/>
              <w:bottom w:val="single" w:sz="4" w:space="0" w:color="auto"/>
              <w:right w:val="nil"/>
            </w:tcBorders>
            <w:shd w:val="clear" w:color="000000" w:fill="FFFFFF"/>
            <w:vAlign w:val="center"/>
            <w:hideMark/>
          </w:tcPr>
          <w:p w14:paraId="237D1AE9"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Gestión, seguimiento y evaluación del aprendizaje</w:t>
            </w:r>
          </w:p>
        </w:tc>
        <w:tc>
          <w:tcPr>
            <w:tcW w:w="2140" w:type="dxa"/>
            <w:tcBorders>
              <w:top w:val="nil"/>
              <w:left w:val="nil"/>
              <w:bottom w:val="single" w:sz="4" w:space="0" w:color="auto"/>
              <w:right w:val="nil"/>
            </w:tcBorders>
            <w:shd w:val="clear" w:color="auto" w:fill="auto"/>
            <w:vAlign w:val="center"/>
            <w:hideMark/>
          </w:tcPr>
          <w:p w14:paraId="117E1D16"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12</w:t>
            </w:r>
          </w:p>
        </w:tc>
      </w:tr>
      <w:tr w:rsidR="00BD699A" w:rsidRPr="00747928" w14:paraId="16CD7BD8" w14:textId="77777777" w:rsidTr="00BD699A">
        <w:trPr>
          <w:trHeight w:val="300"/>
        </w:trPr>
        <w:tc>
          <w:tcPr>
            <w:tcW w:w="6540" w:type="dxa"/>
            <w:tcBorders>
              <w:top w:val="nil"/>
              <w:left w:val="nil"/>
              <w:bottom w:val="single" w:sz="4" w:space="0" w:color="auto"/>
              <w:right w:val="nil"/>
            </w:tcBorders>
            <w:shd w:val="clear" w:color="000000" w:fill="FFFFFF"/>
            <w:vAlign w:val="center"/>
            <w:hideMark/>
          </w:tcPr>
          <w:p w14:paraId="4B6CA74C" w14:textId="77777777" w:rsidR="00BD699A" w:rsidRPr="00747928" w:rsidRDefault="00BD699A"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Total criterios evaluables mediante juicio de valor</w:t>
            </w:r>
          </w:p>
        </w:tc>
        <w:tc>
          <w:tcPr>
            <w:tcW w:w="2140" w:type="dxa"/>
            <w:tcBorders>
              <w:top w:val="nil"/>
              <w:left w:val="nil"/>
              <w:bottom w:val="single" w:sz="4" w:space="0" w:color="auto"/>
              <w:right w:val="nil"/>
            </w:tcBorders>
            <w:shd w:val="clear" w:color="auto" w:fill="auto"/>
            <w:vAlign w:val="center"/>
            <w:hideMark/>
          </w:tcPr>
          <w:p w14:paraId="225AF749" w14:textId="77777777" w:rsidR="00BD699A" w:rsidRPr="00747928" w:rsidRDefault="00BD699A" w:rsidP="009C059F">
            <w:pPr>
              <w:spacing w:line="276" w:lineRule="auto"/>
              <w:jc w:val="center"/>
              <w:rPr>
                <w:rFonts w:ascii="Arial" w:hAnsi="Arial" w:cs="Arial"/>
                <w:b/>
                <w:bCs/>
                <w:sz w:val="22"/>
                <w:szCs w:val="22"/>
                <w:lang w:val="es-ES"/>
              </w:rPr>
            </w:pPr>
            <w:r w:rsidRPr="00747928">
              <w:rPr>
                <w:rFonts w:ascii="Arial" w:hAnsi="Arial" w:cs="Arial"/>
                <w:b/>
                <w:bCs/>
                <w:sz w:val="22"/>
                <w:szCs w:val="22"/>
                <w:lang w:val="es-ES"/>
              </w:rPr>
              <w:t>46</w:t>
            </w:r>
          </w:p>
        </w:tc>
      </w:tr>
      <w:tr w:rsidR="00BD699A" w:rsidRPr="00747928" w14:paraId="7058ECA5" w14:textId="77777777" w:rsidTr="00BD699A">
        <w:trPr>
          <w:trHeight w:val="480"/>
        </w:trPr>
        <w:tc>
          <w:tcPr>
            <w:tcW w:w="6540" w:type="dxa"/>
            <w:tcBorders>
              <w:top w:val="nil"/>
              <w:left w:val="nil"/>
              <w:bottom w:val="single" w:sz="4" w:space="0" w:color="auto"/>
              <w:right w:val="nil"/>
            </w:tcBorders>
            <w:shd w:val="clear" w:color="auto" w:fill="D9D9D9" w:themeFill="background1" w:themeFillShade="D9"/>
            <w:vAlign w:val="center"/>
          </w:tcPr>
          <w:p w14:paraId="6414DC84" w14:textId="77777777" w:rsidR="00BD699A" w:rsidRPr="00747928" w:rsidRDefault="00BD699A"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Características del entorno virtual de aprendizaje</w:t>
            </w:r>
          </w:p>
        </w:tc>
        <w:tc>
          <w:tcPr>
            <w:tcW w:w="2140" w:type="dxa"/>
            <w:tcBorders>
              <w:top w:val="nil"/>
              <w:left w:val="nil"/>
              <w:bottom w:val="single" w:sz="4" w:space="0" w:color="auto"/>
              <w:right w:val="nil"/>
            </w:tcBorders>
            <w:shd w:val="clear" w:color="auto" w:fill="D9D9D9" w:themeFill="background1" w:themeFillShade="D9"/>
            <w:vAlign w:val="center"/>
          </w:tcPr>
          <w:p w14:paraId="0F5CA5FF" w14:textId="77777777" w:rsidR="00BD699A" w:rsidRPr="00747928" w:rsidRDefault="00BD699A" w:rsidP="009C059F">
            <w:pPr>
              <w:spacing w:line="276" w:lineRule="auto"/>
              <w:jc w:val="center"/>
              <w:rPr>
                <w:rFonts w:ascii="Arial" w:hAnsi="Arial" w:cs="Arial"/>
                <w:b/>
                <w:bCs/>
                <w:sz w:val="22"/>
                <w:szCs w:val="22"/>
                <w:lang w:val="es-ES"/>
              </w:rPr>
            </w:pPr>
            <w:r w:rsidRPr="00747928">
              <w:rPr>
                <w:rFonts w:ascii="Arial" w:hAnsi="Arial" w:cs="Arial"/>
                <w:b/>
                <w:bCs/>
                <w:sz w:val="22"/>
                <w:szCs w:val="22"/>
                <w:lang w:val="es-ES"/>
              </w:rPr>
              <w:t>10</w:t>
            </w:r>
          </w:p>
        </w:tc>
      </w:tr>
      <w:tr w:rsidR="00BD699A" w:rsidRPr="00747928" w14:paraId="6BC07A9D" w14:textId="77777777" w:rsidTr="00BD699A">
        <w:trPr>
          <w:trHeight w:val="480"/>
        </w:trPr>
        <w:tc>
          <w:tcPr>
            <w:tcW w:w="6540" w:type="dxa"/>
            <w:tcBorders>
              <w:top w:val="nil"/>
              <w:left w:val="nil"/>
              <w:bottom w:val="single" w:sz="4" w:space="0" w:color="auto"/>
              <w:right w:val="nil"/>
            </w:tcBorders>
            <w:shd w:val="clear" w:color="auto" w:fill="auto"/>
            <w:vAlign w:val="center"/>
          </w:tcPr>
          <w:p w14:paraId="1E7B5AF2" w14:textId="77777777" w:rsidR="00BD699A" w:rsidRPr="00747928" w:rsidRDefault="00BD699A" w:rsidP="00B0496F">
            <w:pPr>
              <w:spacing w:line="276" w:lineRule="auto"/>
              <w:jc w:val="both"/>
              <w:rPr>
                <w:rFonts w:ascii="Arial" w:hAnsi="Arial" w:cs="Arial"/>
                <w:b/>
                <w:bCs/>
                <w:sz w:val="22"/>
                <w:szCs w:val="22"/>
                <w:lang w:val="es-ES"/>
              </w:rPr>
            </w:pPr>
            <w:r w:rsidRPr="00747928">
              <w:rPr>
                <w:rFonts w:ascii="Arial" w:hAnsi="Arial" w:cs="Arial"/>
                <w:sz w:val="22"/>
                <w:szCs w:val="22"/>
                <w:lang w:val="es-ES"/>
              </w:rPr>
              <w:t xml:space="preserve">Se ofrece un entorno virtual de aprendizaje </w:t>
            </w:r>
            <w:r w:rsidRPr="00747928">
              <w:rPr>
                <w:rFonts w:ascii="Arial" w:hAnsi="Arial" w:cs="Arial"/>
                <w:b/>
                <w:bCs/>
                <w:sz w:val="22"/>
                <w:szCs w:val="22"/>
                <w:lang w:val="es-ES"/>
              </w:rPr>
              <w:t>muy adecuado</w:t>
            </w:r>
            <w:r w:rsidRPr="00747928">
              <w:rPr>
                <w:rFonts w:ascii="Arial" w:hAnsi="Arial" w:cs="Arial"/>
                <w:sz w:val="22"/>
                <w:szCs w:val="22"/>
                <w:lang w:val="es-ES"/>
              </w:rPr>
              <w:t xml:space="preserve"> para impartir formación (accesibilidad, facilidad de uso, navegabilidad, ayuda en línea). Hay herramientas de comunicación e interacción entre alumnado y profesorado disponibles y son funcionales.</w:t>
            </w:r>
          </w:p>
        </w:tc>
        <w:tc>
          <w:tcPr>
            <w:tcW w:w="2140" w:type="dxa"/>
            <w:tcBorders>
              <w:top w:val="nil"/>
              <w:left w:val="nil"/>
              <w:bottom w:val="single" w:sz="4" w:space="0" w:color="auto"/>
              <w:right w:val="nil"/>
            </w:tcBorders>
            <w:shd w:val="clear" w:color="auto" w:fill="auto"/>
            <w:vAlign w:val="center"/>
          </w:tcPr>
          <w:p w14:paraId="7D5CCA0E" w14:textId="77777777" w:rsidR="00BD699A" w:rsidRPr="00747928" w:rsidRDefault="00BD699A" w:rsidP="009C059F">
            <w:pPr>
              <w:spacing w:line="276" w:lineRule="auto"/>
              <w:jc w:val="center"/>
              <w:rPr>
                <w:rFonts w:ascii="Arial" w:hAnsi="Arial" w:cs="Arial"/>
                <w:bCs/>
                <w:sz w:val="22"/>
                <w:szCs w:val="22"/>
                <w:lang w:val="es-ES"/>
              </w:rPr>
            </w:pPr>
            <w:r w:rsidRPr="00747928">
              <w:rPr>
                <w:rFonts w:ascii="Arial" w:hAnsi="Arial" w:cs="Arial"/>
                <w:bCs/>
                <w:sz w:val="22"/>
                <w:szCs w:val="22"/>
                <w:lang w:val="es-ES"/>
              </w:rPr>
              <w:t>10</w:t>
            </w:r>
          </w:p>
        </w:tc>
      </w:tr>
      <w:tr w:rsidR="00BD699A" w:rsidRPr="00747928" w14:paraId="262055E0" w14:textId="77777777" w:rsidTr="00BD699A">
        <w:trPr>
          <w:trHeight w:val="480"/>
        </w:trPr>
        <w:tc>
          <w:tcPr>
            <w:tcW w:w="6540" w:type="dxa"/>
            <w:tcBorders>
              <w:top w:val="nil"/>
              <w:left w:val="nil"/>
              <w:bottom w:val="single" w:sz="4" w:space="0" w:color="auto"/>
              <w:right w:val="nil"/>
            </w:tcBorders>
            <w:shd w:val="clear" w:color="auto" w:fill="auto"/>
            <w:vAlign w:val="center"/>
          </w:tcPr>
          <w:p w14:paraId="522CB8DE" w14:textId="77777777" w:rsidR="00BD699A" w:rsidRPr="00747928" w:rsidRDefault="00BD699A" w:rsidP="00B0496F">
            <w:pPr>
              <w:spacing w:line="276" w:lineRule="auto"/>
              <w:jc w:val="both"/>
              <w:rPr>
                <w:rFonts w:ascii="Arial" w:hAnsi="Arial" w:cs="Arial"/>
                <w:b/>
                <w:bCs/>
                <w:sz w:val="22"/>
                <w:szCs w:val="22"/>
                <w:lang w:val="es-ES"/>
              </w:rPr>
            </w:pPr>
            <w:r w:rsidRPr="00747928">
              <w:rPr>
                <w:rFonts w:ascii="Arial" w:hAnsi="Arial" w:cs="Arial"/>
                <w:sz w:val="22"/>
                <w:szCs w:val="22"/>
                <w:lang w:val="es-ES"/>
              </w:rPr>
              <w:t xml:space="preserve">Se ofrece un entorno virtual de aprendizaje </w:t>
            </w:r>
            <w:r w:rsidRPr="00747928">
              <w:rPr>
                <w:rFonts w:ascii="Arial" w:hAnsi="Arial" w:cs="Arial"/>
                <w:b/>
                <w:bCs/>
                <w:sz w:val="22"/>
                <w:szCs w:val="22"/>
                <w:lang w:val="es-ES"/>
              </w:rPr>
              <w:t>adecuado</w:t>
            </w:r>
            <w:r w:rsidRPr="00747928">
              <w:rPr>
                <w:rFonts w:ascii="Arial" w:hAnsi="Arial" w:cs="Arial"/>
                <w:sz w:val="22"/>
                <w:szCs w:val="22"/>
                <w:lang w:val="es-ES"/>
              </w:rPr>
              <w:t xml:space="preserve"> para impartir formación (accesibilidad, facilidad de uso, navegabilidad, ayuda en línea). Hay herramientas de comunicación e interacción entre alumnado y profesorado disponibles y son funcionales.</w:t>
            </w:r>
          </w:p>
        </w:tc>
        <w:tc>
          <w:tcPr>
            <w:tcW w:w="2140" w:type="dxa"/>
            <w:tcBorders>
              <w:top w:val="nil"/>
              <w:left w:val="nil"/>
              <w:bottom w:val="single" w:sz="4" w:space="0" w:color="auto"/>
              <w:right w:val="nil"/>
            </w:tcBorders>
            <w:shd w:val="clear" w:color="auto" w:fill="auto"/>
            <w:vAlign w:val="center"/>
          </w:tcPr>
          <w:p w14:paraId="18BD02C7" w14:textId="77777777" w:rsidR="00BD699A" w:rsidRPr="00747928" w:rsidRDefault="00BD699A" w:rsidP="009C059F">
            <w:pPr>
              <w:spacing w:line="276" w:lineRule="auto"/>
              <w:jc w:val="center"/>
              <w:rPr>
                <w:rFonts w:ascii="Arial" w:hAnsi="Arial" w:cs="Arial"/>
                <w:bCs/>
                <w:sz w:val="22"/>
                <w:szCs w:val="22"/>
                <w:lang w:val="es-ES"/>
              </w:rPr>
            </w:pPr>
            <w:r w:rsidRPr="00747928">
              <w:rPr>
                <w:rFonts w:ascii="Arial" w:hAnsi="Arial" w:cs="Arial"/>
                <w:bCs/>
                <w:sz w:val="22"/>
                <w:szCs w:val="22"/>
                <w:lang w:val="es-ES"/>
              </w:rPr>
              <w:t>7</w:t>
            </w:r>
          </w:p>
        </w:tc>
      </w:tr>
      <w:tr w:rsidR="00BD699A" w:rsidRPr="00747928" w14:paraId="5EEFCE43" w14:textId="77777777" w:rsidTr="00BD699A">
        <w:trPr>
          <w:trHeight w:val="480"/>
        </w:trPr>
        <w:tc>
          <w:tcPr>
            <w:tcW w:w="6540" w:type="dxa"/>
            <w:tcBorders>
              <w:top w:val="nil"/>
              <w:left w:val="nil"/>
              <w:bottom w:val="single" w:sz="4" w:space="0" w:color="auto"/>
              <w:right w:val="nil"/>
            </w:tcBorders>
            <w:shd w:val="clear" w:color="auto" w:fill="auto"/>
            <w:vAlign w:val="center"/>
          </w:tcPr>
          <w:p w14:paraId="418B3416" w14:textId="77777777" w:rsidR="00BD699A" w:rsidRPr="00747928" w:rsidRDefault="00BD699A" w:rsidP="00B0496F">
            <w:pPr>
              <w:spacing w:line="276" w:lineRule="auto"/>
              <w:jc w:val="both"/>
              <w:rPr>
                <w:rFonts w:ascii="Arial" w:hAnsi="Arial" w:cs="Arial"/>
                <w:b/>
                <w:bCs/>
                <w:sz w:val="22"/>
                <w:szCs w:val="22"/>
                <w:lang w:val="es-ES"/>
              </w:rPr>
            </w:pPr>
            <w:r w:rsidRPr="00747928">
              <w:rPr>
                <w:rFonts w:ascii="Arial" w:hAnsi="Arial" w:cs="Arial"/>
                <w:sz w:val="22"/>
                <w:szCs w:val="22"/>
                <w:lang w:val="es-ES"/>
              </w:rPr>
              <w:t xml:space="preserve">Se ofrece un entorno virtual de aprendizaje </w:t>
            </w:r>
            <w:r w:rsidRPr="00747928">
              <w:rPr>
                <w:rFonts w:ascii="Arial" w:hAnsi="Arial" w:cs="Arial"/>
                <w:b/>
                <w:bCs/>
                <w:sz w:val="22"/>
                <w:szCs w:val="22"/>
                <w:lang w:val="es-ES"/>
              </w:rPr>
              <w:t>no adecuado</w:t>
            </w:r>
            <w:r w:rsidRPr="00747928">
              <w:rPr>
                <w:rFonts w:ascii="Arial" w:hAnsi="Arial" w:cs="Arial"/>
                <w:sz w:val="22"/>
                <w:szCs w:val="22"/>
                <w:lang w:val="es-ES"/>
              </w:rPr>
              <w:t xml:space="preserve"> para ofrecer formación, </w:t>
            </w:r>
            <w:r w:rsidRPr="00747928">
              <w:rPr>
                <w:rFonts w:ascii="Arial" w:hAnsi="Arial" w:cs="Arial"/>
                <w:b/>
                <w:bCs/>
                <w:sz w:val="22"/>
                <w:szCs w:val="22"/>
                <w:lang w:val="es-ES"/>
              </w:rPr>
              <w:t>o bien que no incorpora herramientas lo bastante funcionales</w:t>
            </w:r>
            <w:r w:rsidRPr="00747928">
              <w:rPr>
                <w:rFonts w:ascii="Arial" w:hAnsi="Arial" w:cs="Arial"/>
                <w:sz w:val="22"/>
                <w:szCs w:val="22"/>
                <w:lang w:val="es-ES"/>
              </w:rPr>
              <w:t xml:space="preserve"> de comunicación e interacción entre alumnado y profesorado.</w:t>
            </w:r>
          </w:p>
        </w:tc>
        <w:tc>
          <w:tcPr>
            <w:tcW w:w="2140" w:type="dxa"/>
            <w:tcBorders>
              <w:top w:val="nil"/>
              <w:left w:val="nil"/>
              <w:bottom w:val="single" w:sz="4" w:space="0" w:color="auto"/>
              <w:right w:val="nil"/>
            </w:tcBorders>
            <w:shd w:val="clear" w:color="auto" w:fill="auto"/>
            <w:vAlign w:val="center"/>
          </w:tcPr>
          <w:p w14:paraId="145A154C" w14:textId="77777777" w:rsidR="00BD699A" w:rsidRPr="00747928" w:rsidRDefault="00BD699A" w:rsidP="009C059F">
            <w:pPr>
              <w:spacing w:line="276" w:lineRule="auto"/>
              <w:jc w:val="center"/>
              <w:rPr>
                <w:rFonts w:ascii="Arial" w:hAnsi="Arial" w:cs="Arial"/>
                <w:bCs/>
                <w:sz w:val="22"/>
                <w:szCs w:val="22"/>
                <w:lang w:val="es-ES"/>
              </w:rPr>
            </w:pPr>
            <w:r w:rsidRPr="00747928">
              <w:rPr>
                <w:rFonts w:ascii="Arial" w:hAnsi="Arial" w:cs="Arial"/>
                <w:bCs/>
                <w:sz w:val="22"/>
                <w:szCs w:val="22"/>
                <w:lang w:val="es-ES"/>
              </w:rPr>
              <w:t>0</w:t>
            </w:r>
          </w:p>
        </w:tc>
      </w:tr>
      <w:tr w:rsidR="00BD699A" w:rsidRPr="00747928" w14:paraId="0B0BC00D" w14:textId="77777777" w:rsidTr="00BD699A">
        <w:trPr>
          <w:trHeight w:val="480"/>
        </w:trPr>
        <w:tc>
          <w:tcPr>
            <w:tcW w:w="6540" w:type="dxa"/>
            <w:tcBorders>
              <w:top w:val="nil"/>
              <w:left w:val="nil"/>
              <w:bottom w:val="single" w:sz="4" w:space="0" w:color="auto"/>
              <w:right w:val="nil"/>
            </w:tcBorders>
            <w:shd w:val="clear" w:color="auto" w:fill="D9D9D9" w:themeFill="background1" w:themeFillShade="D9"/>
            <w:vAlign w:val="center"/>
            <w:hideMark/>
          </w:tcPr>
          <w:p w14:paraId="30C8CF63" w14:textId="77777777" w:rsidR="00BD699A" w:rsidRPr="00747928" w:rsidRDefault="00BD699A"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Propuesta didáctica, materiales y recursos de aprendizaje</w:t>
            </w:r>
          </w:p>
        </w:tc>
        <w:tc>
          <w:tcPr>
            <w:tcW w:w="2140" w:type="dxa"/>
            <w:tcBorders>
              <w:top w:val="nil"/>
              <w:left w:val="nil"/>
              <w:bottom w:val="single" w:sz="4" w:space="0" w:color="auto"/>
              <w:right w:val="nil"/>
            </w:tcBorders>
            <w:shd w:val="clear" w:color="auto" w:fill="D9D9D9" w:themeFill="background1" w:themeFillShade="D9"/>
            <w:vAlign w:val="center"/>
            <w:hideMark/>
          </w:tcPr>
          <w:p w14:paraId="22C8C3C9" w14:textId="77777777" w:rsidR="00BD699A" w:rsidRPr="00747928" w:rsidRDefault="00BD699A" w:rsidP="009C059F">
            <w:pPr>
              <w:spacing w:line="276" w:lineRule="auto"/>
              <w:jc w:val="center"/>
              <w:rPr>
                <w:rFonts w:ascii="Arial" w:hAnsi="Arial" w:cs="Arial"/>
                <w:b/>
                <w:bCs/>
                <w:sz w:val="22"/>
                <w:szCs w:val="22"/>
                <w:lang w:val="es-ES"/>
              </w:rPr>
            </w:pPr>
            <w:r w:rsidRPr="00747928">
              <w:rPr>
                <w:rFonts w:ascii="Arial" w:hAnsi="Arial" w:cs="Arial"/>
                <w:b/>
                <w:bCs/>
                <w:sz w:val="22"/>
                <w:szCs w:val="22"/>
                <w:lang w:val="es-ES"/>
              </w:rPr>
              <w:t>12</w:t>
            </w:r>
          </w:p>
        </w:tc>
      </w:tr>
      <w:tr w:rsidR="00BD699A" w:rsidRPr="00747928" w14:paraId="323A101D" w14:textId="77777777" w:rsidTr="00BD699A">
        <w:trPr>
          <w:trHeight w:val="720"/>
        </w:trPr>
        <w:tc>
          <w:tcPr>
            <w:tcW w:w="6540" w:type="dxa"/>
            <w:tcBorders>
              <w:top w:val="nil"/>
              <w:left w:val="nil"/>
              <w:bottom w:val="single" w:sz="4" w:space="0" w:color="auto"/>
              <w:right w:val="nil"/>
            </w:tcBorders>
            <w:shd w:val="clear" w:color="000000" w:fill="F2F2F2"/>
            <w:vAlign w:val="center"/>
            <w:hideMark/>
          </w:tcPr>
          <w:p w14:paraId="5CD377E1" w14:textId="2DC84DAB" w:rsidR="00BD699A" w:rsidRPr="00747928" w:rsidRDefault="00BD699A"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Adecuación de la propuesta didáctica y de los recursos de aprendizaje (planes</w:t>
            </w:r>
            <w:r w:rsidRPr="00747928">
              <w:rPr>
                <w:rFonts w:ascii="Arial" w:hAnsi="Arial" w:cs="Arial"/>
                <w:b/>
                <w:bCs/>
                <w:vanish/>
                <w:sz w:val="22"/>
                <w:szCs w:val="22"/>
                <w:lang w:val="es-ES"/>
              </w:rPr>
              <w:t>&lt;A[planes|planos]&gt;</w:t>
            </w:r>
            <w:r w:rsidRPr="00747928">
              <w:rPr>
                <w:rFonts w:ascii="Arial" w:hAnsi="Arial" w:cs="Arial"/>
                <w:b/>
                <w:bCs/>
                <w:sz w:val="22"/>
                <w:szCs w:val="22"/>
                <w:lang w:val="es-ES"/>
              </w:rPr>
              <w:t xml:space="preserve"> docentes, ma</w:t>
            </w:r>
            <w:r w:rsidR="00946F9F" w:rsidRPr="00747928">
              <w:rPr>
                <w:rFonts w:ascii="Arial" w:hAnsi="Arial" w:cs="Arial"/>
                <w:b/>
                <w:bCs/>
                <w:sz w:val="22"/>
                <w:szCs w:val="22"/>
                <w:lang w:val="es-ES"/>
              </w:rPr>
              <w:t>teriales, actividades</w:t>
            </w:r>
            <w:r w:rsidRPr="00747928">
              <w:rPr>
                <w:rFonts w:ascii="Arial" w:hAnsi="Arial" w:cs="Arial"/>
                <w:b/>
                <w:bCs/>
                <w:sz w:val="22"/>
                <w:szCs w:val="22"/>
                <w:lang w:val="es-ES"/>
              </w:rPr>
              <w:t xml:space="preserve">) a los objetivos de aprendizaje de cada curso </w:t>
            </w:r>
          </w:p>
        </w:tc>
        <w:tc>
          <w:tcPr>
            <w:tcW w:w="2140" w:type="dxa"/>
            <w:tcBorders>
              <w:top w:val="nil"/>
              <w:left w:val="nil"/>
              <w:bottom w:val="single" w:sz="4" w:space="0" w:color="auto"/>
              <w:right w:val="nil"/>
            </w:tcBorders>
            <w:shd w:val="clear" w:color="000000" w:fill="F2F2F2"/>
            <w:vAlign w:val="center"/>
            <w:hideMark/>
          </w:tcPr>
          <w:p w14:paraId="37AAE5AE" w14:textId="77777777" w:rsidR="00BD699A" w:rsidRPr="00747928" w:rsidRDefault="00BD699A" w:rsidP="009C059F">
            <w:pPr>
              <w:spacing w:line="276" w:lineRule="auto"/>
              <w:jc w:val="center"/>
              <w:rPr>
                <w:rFonts w:ascii="Arial" w:hAnsi="Arial" w:cs="Arial"/>
                <w:b/>
                <w:bCs/>
                <w:sz w:val="22"/>
                <w:szCs w:val="22"/>
                <w:lang w:val="es-ES"/>
              </w:rPr>
            </w:pPr>
          </w:p>
        </w:tc>
      </w:tr>
      <w:tr w:rsidR="00BD699A" w:rsidRPr="00747928" w14:paraId="340EB437" w14:textId="77777777" w:rsidTr="00BD699A">
        <w:trPr>
          <w:trHeight w:val="960"/>
        </w:trPr>
        <w:tc>
          <w:tcPr>
            <w:tcW w:w="6540" w:type="dxa"/>
            <w:tcBorders>
              <w:top w:val="nil"/>
              <w:left w:val="nil"/>
              <w:bottom w:val="single" w:sz="4" w:space="0" w:color="auto"/>
              <w:right w:val="nil"/>
            </w:tcBorders>
            <w:shd w:val="clear" w:color="auto" w:fill="auto"/>
            <w:vAlign w:val="center"/>
            <w:hideMark/>
          </w:tcPr>
          <w:p w14:paraId="78890272" w14:textId="1F17A450"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La propuesta didáctica está definida detalladamente (objetivos, metodología, dur</w:t>
            </w:r>
            <w:r w:rsidR="00946F9F" w:rsidRPr="00747928">
              <w:rPr>
                <w:rFonts w:ascii="Arial" w:hAnsi="Arial" w:cs="Arial"/>
                <w:sz w:val="22"/>
                <w:szCs w:val="22"/>
                <w:lang w:val="es-ES"/>
              </w:rPr>
              <w:t>ada, plan</w:t>
            </w:r>
            <w:r w:rsidR="00946F9F" w:rsidRPr="00747928">
              <w:rPr>
                <w:rFonts w:ascii="Arial" w:hAnsi="Arial" w:cs="Arial"/>
                <w:vanish/>
                <w:sz w:val="22"/>
                <w:szCs w:val="22"/>
                <w:lang w:val="es-ES"/>
              </w:rPr>
              <w:t>&lt;A[plan|plano]&gt;</w:t>
            </w:r>
            <w:r w:rsidR="00946F9F" w:rsidRPr="00747928">
              <w:rPr>
                <w:rFonts w:ascii="Arial" w:hAnsi="Arial" w:cs="Arial"/>
                <w:sz w:val="22"/>
                <w:szCs w:val="22"/>
                <w:lang w:val="es-ES"/>
              </w:rPr>
              <w:t xml:space="preserve"> docente, seguimiento</w:t>
            </w:r>
            <w:r w:rsidRPr="00747928">
              <w:rPr>
                <w:rFonts w:ascii="Arial" w:hAnsi="Arial" w:cs="Arial"/>
                <w:sz w:val="22"/>
                <w:szCs w:val="22"/>
                <w:lang w:val="es-ES"/>
              </w:rPr>
              <w:t xml:space="preserve">) y los recursos de aprendizaje (relación de contenidos, materiales teóricos </w:t>
            </w:r>
            <w:r w:rsidR="00946F9F" w:rsidRPr="00747928">
              <w:rPr>
                <w:rFonts w:ascii="Arial" w:hAnsi="Arial" w:cs="Arial"/>
                <w:sz w:val="22"/>
                <w:szCs w:val="22"/>
                <w:lang w:val="es-ES"/>
              </w:rPr>
              <w:t>de aprendizaje</w:t>
            </w:r>
            <w:r w:rsidRPr="00747928">
              <w:rPr>
                <w:rFonts w:ascii="Arial" w:hAnsi="Arial" w:cs="Arial"/>
                <w:sz w:val="22"/>
                <w:szCs w:val="22"/>
                <w:lang w:val="es-ES"/>
              </w:rPr>
              <w:t xml:space="preserve">) son </w:t>
            </w:r>
            <w:r w:rsidRPr="00747928">
              <w:rPr>
                <w:rFonts w:ascii="Arial" w:hAnsi="Arial" w:cs="Arial"/>
                <w:b/>
                <w:bCs/>
                <w:sz w:val="22"/>
                <w:szCs w:val="22"/>
                <w:lang w:val="es-ES"/>
              </w:rPr>
              <w:t>muy adecuados</w:t>
            </w:r>
            <w:r w:rsidRPr="00747928">
              <w:rPr>
                <w:rFonts w:ascii="Arial" w:hAnsi="Arial" w:cs="Arial"/>
                <w:sz w:val="22"/>
                <w:szCs w:val="22"/>
                <w:lang w:val="es-ES"/>
              </w:rPr>
              <w:t xml:space="preserve"> para la consecución de los objetivos de los cursos.</w:t>
            </w:r>
          </w:p>
        </w:tc>
        <w:tc>
          <w:tcPr>
            <w:tcW w:w="2140" w:type="dxa"/>
            <w:tcBorders>
              <w:top w:val="nil"/>
              <w:left w:val="nil"/>
              <w:bottom w:val="single" w:sz="4" w:space="0" w:color="auto"/>
              <w:right w:val="nil"/>
            </w:tcBorders>
            <w:shd w:val="clear" w:color="auto" w:fill="auto"/>
            <w:vAlign w:val="center"/>
            <w:hideMark/>
          </w:tcPr>
          <w:p w14:paraId="3B2FCE6B"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6</w:t>
            </w:r>
          </w:p>
        </w:tc>
      </w:tr>
      <w:tr w:rsidR="00BD699A" w:rsidRPr="00747928" w14:paraId="5AE43AFD" w14:textId="77777777" w:rsidTr="00BD699A">
        <w:trPr>
          <w:trHeight w:val="960"/>
        </w:trPr>
        <w:tc>
          <w:tcPr>
            <w:tcW w:w="6540" w:type="dxa"/>
            <w:tcBorders>
              <w:top w:val="nil"/>
              <w:left w:val="nil"/>
              <w:bottom w:val="single" w:sz="4" w:space="0" w:color="auto"/>
              <w:right w:val="nil"/>
            </w:tcBorders>
            <w:shd w:val="clear" w:color="auto" w:fill="auto"/>
            <w:vAlign w:val="center"/>
            <w:hideMark/>
          </w:tcPr>
          <w:p w14:paraId="3324778D" w14:textId="1C271DAB"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La propuesta didáctica está definida detalladamente (objetivos, metodología, du</w:t>
            </w:r>
            <w:r w:rsidR="00946F9F" w:rsidRPr="00747928">
              <w:rPr>
                <w:rFonts w:ascii="Arial" w:hAnsi="Arial" w:cs="Arial"/>
                <w:sz w:val="22"/>
                <w:szCs w:val="22"/>
                <w:lang w:val="es-ES"/>
              </w:rPr>
              <w:t>rada, plan</w:t>
            </w:r>
            <w:r w:rsidR="00946F9F" w:rsidRPr="00747928">
              <w:rPr>
                <w:rFonts w:ascii="Arial" w:hAnsi="Arial" w:cs="Arial"/>
                <w:vanish/>
                <w:sz w:val="22"/>
                <w:szCs w:val="22"/>
                <w:lang w:val="es-ES"/>
              </w:rPr>
              <w:t>&lt;A[plan|plano]&gt;</w:t>
            </w:r>
            <w:r w:rsidR="00946F9F" w:rsidRPr="00747928">
              <w:rPr>
                <w:rFonts w:ascii="Arial" w:hAnsi="Arial" w:cs="Arial"/>
                <w:sz w:val="22"/>
                <w:szCs w:val="22"/>
                <w:lang w:val="es-ES"/>
              </w:rPr>
              <w:t xml:space="preserve"> docente, seguimiento</w:t>
            </w:r>
            <w:r w:rsidRPr="00747928">
              <w:rPr>
                <w:rFonts w:ascii="Arial" w:hAnsi="Arial" w:cs="Arial"/>
                <w:sz w:val="22"/>
                <w:szCs w:val="22"/>
                <w:lang w:val="es-ES"/>
              </w:rPr>
              <w:t>) y los recursos de aprendizaje (relación de contenidos, materi</w:t>
            </w:r>
            <w:r w:rsidR="00946F9F" w:rsidRPr="00747928">
              <w:rPr>
                <w:rFonts w:ascii="Arial" w:hAnsi="Arial" w:cs="Arial"/>
                <w:sz w:val="22"/>
                <w:szCs w:val="22"/>
                <w:lang w:val="es-ES"/>
              </w:rPr>
              <w:t>ales teóricos de aprendizaje</w:t>
            </w:r>
            <w:r w:rsidRPr="00747928">
              <w:rPr>
                <w:rFonts w:ascii="Arial" w:hAnsi="Arial" w:cs="Arial"/>
                <w:sz w:val="22"/>
                <w:szCs w:val="22"/>
                <w:lang w:val="es-ES"/>
              </w:rPr>
              <w:t xml:space="preserve">) son </w:t>
            </w:r>
            <w:r w:rsidRPr="00747928">
              <w:rPr>
                <w:rFonts w:ascii="Arial" w:hAnsi="Arial" w:cs="Arial"/>
                <w:b/>
                <w:bCs/>
                <w:sz w:val="22"/>
                <w:szCs w:val="22"/>
                <w:lang w:val="es-ES"/>
              </w:rPr>
              <w:t>adecuados</w:t>
            </w:r>
            <w:r w:rsidRPr="00747928">
              <w:rPr>
                <w:rFonts w:ascii="Arial" w:hAnsi="Arial" w:cs="Arial"/>
                <w:sz w:val="22"/>
                <w:szCs w:val="22"/>
                <w:lang w:val="es-ES"/>
              </w:rPr>
              <w:t xml:space="preserve"> para la consecución de los objetivos de los cursos.</w:t>
            </w:r>
          </w:p>
        </w:tc>
        <w:tc>
          <w:tcPr>
            <w:tcW w:w="2140" w:type="dxa"/>
            <w:tcBorders>
              <w:top w:val="nil"/>
              <w:left w:val="nil"/>
              <w:bottom w:val="single" w:sz="4" w:space="0" w:color="auto"/>
              <w:right w:val="nil"/>
            </w:tcBorders>
            <w:shd w:val="clear" w:color="auto" w:fill="auto"/>
            <w:vAlign w:val="center"/>
            <w:hideMark/>
          </w:tcPr>
          <w:p w14:paraId="190B2056"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4</w:t>
            </w:r>
          </w:p>
        </w:tc>
      </w:tr>
      <w:tr w:rsidR="00BD699A" w:rsidRPr="00747928" w14:paraId="5D07E8C0" w14:textId="77777777" w:rsidTr="00BD699A">
        <w:trPr>
          <w:trHeight w:val="960"/>
        </w:trPr>
        <w:tc>
          <w:tcPr>
            <w:tcW w:w="6540" w:type="dxa"/>
            <w:tcBorders>
              <w:top w:val="nil"/>
              <w:left w:val="nil"/>
              <w:bottom w:val="single" w:sz="4" w:space="0" w:color="auto"/>
              <w:right w:val="nil"/>
            </w:tcBorders>
            <w:shd w:val="clear" w:color="auto" w:fill="auto"/>
            <w:vAlign w:val="center"/>
            <w:hideMark/>
          </w:tcPr>
          <w:p w14:paraId="00B7DB26" w14:textId="1DCB4889"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La propuesta didáctica está definida detalladamente (objetivos, metodología, dur</w:t>
            </w:r>
            <w:r w:rsidR="00946F9F" w:rsidRPr="00747928">
              <w:rPr>
                <w:rFonts w:ascii="Arial" w:hAnsi="Arial" w:cs="Arial"/>
                <w:sz w:val="22"/>
                <w:szCs w:val="22"/>
                <w:lang w:val="es-ES"/>
              </w:rPr>
              <w:t>ada, plan</w:t>
            </w:r>
            <w:r w:rsidR="00946F9F" w:rsidRPr="00747928">
              <w:rPr>
                <w:rFonts w:ascii="Arial" w:hAnsi="Arial" w:cs="Arial"/>
                <w:vanish/>
                <w:sz w:val="22"/>
                <w:szCs w:val="22"/>
                <w:lang w:val="es-ES"/>
              </w:rPr>
              <w:t>&lt;A[plan|plano]&gt;</w:t>
            </w:r>
            <w:r w:rsidR="00946F9F" w:rsidRPr="00747928">
              <w:rPr>
                <w:rFonts w:ascii="Arial" w:hAnsi="Arial" w:cs="Arial"/>
                <w:sz w:val="22"/>
                <w:szCs w:val="22"/>
                <w:lang w:val="es-ES"/>
              </w:rPr>
              <w:t xml:space="preserve"> docente, seguimiento</w:t>
            </w:r>
            <w:r w:rsidRPr="00747928">
              <w:rPr>
                <w:rFonts w:ascii="Arial" w:hAnsi="Arial" w:cs="Arial"/>
                <w:sz w:val="22"/>
                <w:szCs w:val="22"/>
                <w:lang w:val="es-ES"/>
              </w:rPr>
              <w:t>) pero los recursos de aprendizaje (relación de contenidos, materi</w:t>
            </w:r>
            <w:r w:rsidR="00946F9F" w:rsidRPr="00747928">
              <w:rPr>
                <w:rFonts w:ascii="Arial" w:hAnsi="Arial" w:cs="Arial"/>
                <w:sz w:val="22"/>
                <w:szCs w:val="22"/>
                <w:lang w:val="es-ES"/>
              </w:rPr>
              <w:t>ales teóricos de aprendizaje</w:t>
            </w:r>
            <w:r w:rsidRPr="00747928">
              <w:rPr>
                <w:rFonts w:ascii="Arial" w:hAnsi="Arial" w:cs="Arial"/>
                <w:sz w:val="22"/>
                <w:szCs w:val="22"/>
                <w:lang w:val="es-ES"/>
              </w:rPr>
              <w:t xml:space="preserve">) son </w:t>
            </w:r>
            <w:r w:rsidRPr="00747928">
              <w:rPr>
                <w:rFonts w:ascii="Arial" w:hAnsi="Arial" w:cs="Arial"/>
                <w:b/>
                <w:bCs/>
                <w:sz w:val="22"/>
                <w:szCs w:val="22"/>
                <w:lang w:val="es-ES"/>
              </w:rPr>
              <w:t>poco adecuados</w:t>
            </w:r>
            <w:r w:rsidRPr="00747928">
              <w:rPr>
                <w:rFonts w:ascii="Arial" w:hAnsi="Arial" w:cs="Arial"/>
                <w:sz w:val="22"/>
                <w:szCs w:val="22"/>
                <w:lang w:val="es-ES"/>
              </w:rPr>
              <w:t xml:space="preserve"> para la consecución de los objetivos de los cursos.</w:t>
            </w:r>
          </w:p>
        </w:tc>
        <w:tc>
          <w:tcPr>
            <w:tcW w:w="2140" w:type="dxa"/>
            <w:tcBorders>
              <w:top w:val="nil"/>
              <w:left w:val="nil"/>
              <w:bottom w:val="single" w:sz="4" w:space="0" w:color="auto"/>
              <w:right w:val="nil"/>
            </w:tcBorders>
            <w:shd w:val="clear" w:color="auto" w:fill="auto"/>
            <w:vAlign w:val="center"/>
            <w:hideMark/>
          </w:tcPr>
          <w:p w14:paraId="285EEF1D"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1</w:t>
            </w:r>
          </w:p>
        </w:tc>
      </w:tr>
      <w:tr w:rsidR="00BD699A" w:rsidRPr="00747928" w14:paraId="0CFFB74E" w14:textId="77777777" w:rsidTr="00BD699A">
        <w:trPr>
          <w:trHeight w:val="720"/>
        </w:trPr>
        <w:tc>
          <w:tcPr>
            <w:tcW w:w="6540" w:type="dxa"/>
            <w:tcBorders>
              <w:top w:val="nil"/>
              <w:left w:val="nil"/>
              <w:bottom w:val="single" w:sz="4" w:space="0" w:color="auto"/>
              <w:right w:val="nil"/>
            </w:tcBorders>
            <w:shd w:val="clear" w:color="auto" w:fill="auto"/>
            <w:vAlign w:val="center"/>
            <w:hideMark/>
          </w:tcPr>
          <w:p w14:paraId="13790274" w14:textId="6557AF3A"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La propuesta didáctica </w:t>
            </w:r>
            <w:r w:rsidRPr="00747928">
              <w:rPr>
                <w:rFonts w:ascii="Arial" w:hAnsi="Arial" w:cs="Arial"/>
                <w:b/>
                <w:bCs/>
                <w:sz w:val="22"/>
                <w:szCs w:val="22"/>
                <w:lang w:val="es-ES"/>
              </w:rPr>
              <w:t>no está lo bastante bien definida</w:t>
            </w:r>
            <w:r w:rsidRPr="00747928">
              <w:rPr>
                <w:rFonts w:ascii="Arial" w:hAnsi="Arial" w:cs="Arial"/>
                <w:sz w:val="22"/>
                <w:szCs w:val="22"/>
                <w:lang w:val="es-ES"/>
              </w:rPr>
              <w:t xml:space="preserve"> o los recursos de aprendizaje (planes</w:t>
            </w:r>
            <w:r w:rsidRPr="00747928">
              <w:rPr>
                <w:rFonts w:ascii="Arial" w:hAnsi="Arial" w:cs="Arial"/>
                <w:vanish/>
                <w:sz w:val="22"/>
                <w:szCs w:val="22"/>
                <w:lang w:val="es-ES"/>
              </w:rPr>
              <w:t>&lt;A[planes|planos]&gt;</w:t>
            </w:r>
            <w:r w:rsidRPr="00747928">
              <w:rPr>
                <w:rFonts w:ascii="Arial" w:hAnsi="Arial" w:cs="Arial"/>
                <w:sz w:val="22"/>
                <w:szCs w:val="22"/>
                <w:lang w:val="es-ES"/>
              </w:rPr>
              <w:t xml:space="preserve"> doce</w:t>
            </w:r>
            <w:r w:rsidR="00946F9F" w:rsidRPr="00747928">
              <w:rPr>
                <w:rFonts w:ascii="Arial" w:hAnsi="Arial" w:cs="Arial"/>
                <w:sz w:val="22"/>
                <w:szCs w:val="22"/>
                <w:lang w:val="es-ES"/>
              </w:rPr>
              <w:t>ntes, materiales, actividades</w:t>
            </w:r>
            <w:r w:rsidRPr="00747928">
              <w:rPr>
                <w:rFonts w:ascii="Arial" w:hAnsi="Arial" w:cs="Arial"/>
                <w:sz w:val="22"/>
                <w:szCs w:val="22"/>
                <w:lang w:val="es-ES"/>
              </w:rPr>
              <w:t xml:space="preserve">) </w:t>
            </w:r>
            <w:r w:rsidRPr="00747928">
              <w:rPr>
                <w:rFonts w:ascii="Arial" w:hAnsi="Arial" w:cs="Arial"/>
                <w:b/>
                <w:bCs/>
                <w:sz w:val="22"/>
                <w:szCs w:val="22"/>
                <w:lang w:val="es-ES"/>
              </w:rPr>
              <w:t>no son adecuados</w:t>
            </w:r>
            <w:r w:rsidRPr="00747928">
              <w:rPr>
                <w:rFonts w:ascii="Arial" w:hAnsi="Arial" w:cs="Arial"/>
                <w:sz w:val="22"/>
                <w:szCs w:val="22"/>
                <w:lang w:val="es-ES"/>
              </w:rPr>
              <w:t xml:space="preserve"> para la consecución de los objetivos de aprendizaje de los cursos.</w:t>
            </w:r>
          </w:p>
        </w:tc>
        <w:tc>
          <w:tcPr>
            <w:tcW w:w="2140" w:type="dxa"/>
            <w:tcBorders>
              <w:top w:val="nil"/>
              <w:left w:val="nil"/>
              <w:bottom w:val="single" w:sz="4" w:space="0" w:color="auto"/>
              <w:right w:val="nil"/>
            </w:tcBorders>
            <w:shd w:val="clear" w:color="auto" w:fill="auto"/>
            <w:vAlign w:val="center"/>
            <w:hideMark/>
          </w:tcPr>
          <w:p w14:paraId="245FDF21"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0</w:t>
            </w:r>
          </w:p>
        </w:tc>
      </w:tr>
      <w:tr w:rsidR="00BD699A" w:rsidRPr="00747928" w14:paraId="4DE38612" w14:textId="77777777" w:rsidTr="00BD699A">
        <w:trPr>
          <w:trHeight w:val="300"/>
        </w:trPr>
        <w:tc>
          <w:tcPr>
            <w:tcW w:w="6540" w:type="dxa"/>
            <w:tcBorders>
              <w:top w:val="nil"/>
              <w:left w:val="nil"/>
              <w:bottom w:val="single" w:sz="4" w:space="0" w:color="auto"/>
              <w:right w:val="nil"/>
            </w:tcBorders>
            <w:shd w:val="clear" w:color="000000" w:fill="F2F2F2"/>
            <w:vAlign w:val="center"/>
            <w:hideMark/>
          </w:tcPr>
          <w:p w14:paraId="4927D54C" w14:textId="77777777" w:rsidR="00BD699A" w:rsidRPr="00747928" w:rsidRDefault="00BD699A"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Tipo y variedad de actividades para trabajar las habilidades lingüísticas</w:t>
            </w:r>
          </w:p>
        </w:tc>
        <w:tc>
          <w:tcPr>
            <w:tcW w:w="2140" w:type="dxa"/>
            <w:tcBorders>
              <w:top w:val="nil"/>
              <w:left w:val="nil"/>
              <w:bottom w:val="single" w:sz="4" w:space="0" w:color="auto"/>
              <w:right w:val="nil"/>
            </w:tcBorders>
            <w:shd w:val="clear" w:color="000000" w:fill="F2F2F2"/>
            <w:vAlign w:val="center"/>
            <w:hideMark/>
          </w:tcPr>
          <w:p w14:paraId="182E93A9" w14:textId="77777777" w:rsidR="00BD699A" w:rsidRPr="00747928" w:rsidRDefault="00BD699A" w:rsidP="009C059F">
            <w:pPr>
              <w:spacing w:line="276" w:lineRule="auto"/>
              <w:jc w:val="center"/>
              <w:rPr>
                <w:rFonts w:ascii="Arial" w:hAnsi="Arial" w:cs="Arial"/>
                <w:b/>
                <w:bCs/>
                <w:sz w:val="22"/>
                <w:szCs w:val="22"/>
                <w:lang w:val="es-ES"/>
              </w:rPr>
            </w:pPr>
          </w:p>
        </w:tc>
      </w:tr>
      <w:tr w:rsidR="00BD699A" w:rsidRPr="00747928" w14:paraId="358ACA73" w14:textId="77777777" w:rsidTr="00BD699A">
        <w:trPr>
          <w:trHeight w:val="480"/>
        </w:trPr>
        <w:tc>
          <w:tcPr>
            <w:tcW w:w="6540" w:type="dxa"/>
            <w:tcBorders>
              <w:top w:val="nil"/>
              <w:left w:val="nil"/>
              <w:bottom w:val="single" w:sz="4" w:space="0" w:color="auto"/>
              <w:right w:val="nil"/>
            </w:tcBorders>
            <w:shd w:val="clear" w:color="auto" w:fill="auto"/>
            <w:vAlign w:val="center"/>
            <w:hideMark/>
          </w:tcPr>
          <w:p w14:paraId="2C9B4BEA"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El número, los tipos y la variedad de actividades están definidos detalladamente y son </w:t>
            </w:r>
            <w:r w:rsidRPr="00747928">
              <w:rPr>
                <w:rFonts w:ascii="Arial" w:hAnsi="Arial" w:cs="Arial"/>
                <w:b/>
                <w:bCs/>
                <w:sz w:val="22"/>
                <w:szCs w:val="22"/>
                <w:lang w:val="es-ES"/>
              </w:rPr>
              <w:t>muy adecuados</w:t>
            </w:r>
            <w:r w:rsidRPr="00747928">
              <w:rPr>
                <w:rFonts w:ascii="Arial" w:hAnsi="Arial" w:cs="Arial"/>
                <w:sz w:val="22"/>
                <w:szCs w:val="22"/>
                <w:lang w:val="es-ES"/>
              </w:rPr>
              <w:t>.</w:t>
            </w:r>
          </w:p>
        </w:tc>
        <w:tc>
          <w:tcPr>
            <w:tcW w:w="2140" w:type="dxa"/>
            <w:tcBorders>
              <w:top w:val="nil"/>
              <w:left w:val="nil"/>
              <w:bottom w:val="single" w:sz="4" w:space="0" w:color="auto"/>
              <w:right w:val="nil"/>
            </w:tcBorders>
            <w:shd w:val="clear" w:color="auto" w:fill="auto"/>
            <w:vAlign w:val="center"/>
            <w:hideMark/>
          </w:tcPr>
          <w:p w14:paraId="5CBC0EA5"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5</w:t>
            </w:r>
          </w:p>
        </w:tc>
      </w:tr>
      <w:tr w:rsidR="00BD699A" w:rsidRPr="00747928" w14:paraId="245764EA" w14:textId="77777777" w:rsidTr="00BD699A">
        <w:trPr>
          <w:trHeight w:val="480"/>
        </w:trPr>
        <w:tc>
          <w:tcPr>
            <w:tcW w:w="6540" w:type="dxa"/>
            <w:tcBorders>
              <w:top w:val="nil"/>
              <w:left w:val="nil"/>
              <w:bottom w:val="single" w:sz="4" w:space="0" w:color="auto"/>
              <w:right w:val="nil"/>
            </w:tcBorders>
            <w:shd w:val="clear" w:color="auto" w:fill="auto"/>
            <w:vAlign w:val="center"/>
            <w:hideMark/>
          </w:tcPr>
          <w:p w14:paraId="288576F2"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El número, los tipos y la variedad de actividades están definidos detalladamente y son </w:t>
            </w:r>
            <w:r w:rsidRPr="00747928">
              <w:rPr>
                <w:rFonts w:ascii="Arial" w:hAnsi="Arial" w:cs="Arial"/>
                <w:b/>
                <w:bCs/>
                <w:sz w:val="22"/>
                <w:szCs w:val="22"/>
                <w:lang w:val="es-ES"/>
              </w:rPr>
              <w:t>adecuados.</w:t>
            </w:r>
          </w:p>
        </w:tc>
        <w:tc>
          <w:tcPr>
            <w:tcW w:w="2140" w:type="dxa"/>
            <w:tcBorders>
              <w:top w:val="nil"/>
              <w:left w:val="nil"/>
              <w:bottom w:val="single" w:sz="4" w:space="0" w:color="auto"/>
              <w:right w:val="nil"/>
            </w:tcBorders>
            <w:shd w:val="clear" w:color="auto" w:fill="auto"/>
            <w:vAlign w:val="center"/>
            <w:hideMark/>
          </w:tcPr>
          <w:p w14:paraId="2330DB3C"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3</w:t>
            </w:r>
          </w:p>
        </w:tc>
      </w:tr>
      <w:tr w:rsidR="00BD699A" w:rsidRPr="00747928" w14:paraId="448F601F" w14:textId="77777777" w:rsidTr="00BD699A">
        <w:trPr>
          <w:trHeight w:val="480"/>
        </w:trPr>
        <w:tc>
          <w:tcPr>
            <w:tcW w:w="6540" w:type="dxa"/>
            <w:tcBorders>
              <w:top w:val="nil"/>
              <w:left w:val="nil"/>
              <w:bottom w:val="single" w:sz="4" w:space="0" w:color="auto"/>
              <w:right w:val="nil"/>
            </w:tcBorders>
            <w:shd w:val="clear" w:color="auto" w:fill="auto"/>
            <w:vAlign w:val="center"/>
            <w:hideMark/>
          </w:tcPr>
          <w:p w14:paraId="47C72FDC"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El número, los tipos y la variedad de actividades están definidos detalladamente pero son </w:t>
            </w:r>
            <w:r w:rsidRPr="00747928">
              <w:rPr>
                <w:rFonts w:ascii="Arial" w:hAnsi="Arial" w:cs="Arial"/>
                <w:b/>
                <w:bCs/>
                <w:sz w:val="22"/>
                <w:szCs w:val="22"/>
                <w:lang w:val="es-ES"/>
              </w:rPr>
              <w:t>poco adecuados</w:t>
            </w:r>
            <w:r w:rsidRPr="00747928">
              <w:rPr>
                <w:rFonts w:ascii="Arial" w:hAnsi="Arial" w:cs="Arial"/>
                <w:sz w:val="22"/>
                <w:szCs w:val="22"/>
                <w:lang w:val="es-ES"/>
              </w:rPr>
              <w:t>.</w:t>
            </w:r>
          </w:p>
        </w:tc>
        <w:tc>
          <w:tcPr>
            <w:tcW w:w="2140" w:type="dxa"/>
            <w:tcBorders>
              <w:top w:val="nil"/>
              <w:left w:val="nil"/>
              <w:bottom w:val="single" w:sz="4" w:space="0" w:color="auto"/>
              <w:right w:val="nil"/>
            </w:tcBorders>
            <w:shd w:val="clear" w:color="auto" w:fill="auto"/>
            <w:vAlign w:val="center"/>
            <w:hideMark/>
          </w:tcPr>
          <w:p w14:paraId="3F83F65F"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0,5</w:t>
            </w:r>
          </w:p>
        </w:tc>
      </w:tr>
      <w:tr w:rsidR="00BD699A" w:rsidRPr="00747928" w14:paraId="63923A9C" w14:textId="77777777" w:rsidTr="00BD699A">
        <w:trPr>
          <w:trHeight w:val="480"/>
        </w:trPr>
        <w:tc>
          <w:tcPr>
            <w:tcW w:w="6540" w:type="dxa"/>
            <w:tcBorders>
              <w:top w:val="nil"/>
              <w:left w:val="nil"/>
              <w:bottom w:val="single" w:sz="4" w:space="0" w:color="auto"/>
              <w:right w:val="nil"/>
            </w:tcBorders>
            <w:shd w:val="clear" w:color="auto" w:fill="auto"/>
            <w:vAlign w:val="center"/>
            <w:hideMark/>
          </w:tcPr>
          <w:p w14:paraId="4B675549"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El número, los tipos y la variedad de actividades </w:t>
            </w:r>
            <w:r w:rsidRPr="00747928">
              <w:rPr>
                <w:rFonts w:ascii="Arial" w:hAnsi="Arial" w:cs="Arial"/>
                <w:b/>
                <w:bCs/>
                <w:sz w:val="22"/>
                <w:szCs w:val="22"/>
                <w:lang w:val="es-ES"/>
              </w:rPr>
              <w:t>no están lo bastante bien definidos o no son adecuados</w:t>
            </w:r>
            <w:r w:rsidRPr="00747928">
              <w:rPr>
                <w:rFonts w:ascii="Arial" w:hAnsi="Arial" w:cs="Arial"/>
                <w:sz w:val="22"/>
                <w:szCs w:val="22"/>
                <w:lang w:val="es-ES"/>
              </w:rPr>
              <w:t>.</w:t>
            </w:r>
          </w:p>
        </w:tc>
        <w:tc>
          <w:tcPr>
            <w:tcW w:w="2140" w:type="dxa"/>
            <w:tcBorders>
              <w:top w:val="nil"/>
              <w:left w:val="nil"/>
              <w:bottom w:val="single" w:sz="4" w:space="0" w:color="auto"/>
              <w:right w:val="nil"/>
            </w:tcBorders>
            <w:shd w:val="clear" w:color="auto" w:fill="auto"/>
            <w:vAlign w:val="center"/>
            <w:hideMark/>
          </w:tcPr>
          <w:p w14:paraId="563FAB0F"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0</w:t>
            </w:r>
          </w:p>
        </w:tc>
      </w:tr>
      <w:tr w:rsidR="00BD699A" w:rsidRPr="00747928" w14:paraId="473DDB55" w14:textId="77777777" w:rsidTr="00BD699A">
        <w:trPr>
          <w:trHeight w:val="300"/>
        </w:trPr>
        <w:tc>
          <w:tcPr>
            <w:tcW w:w="6540" w:type="dxa"/>
            <w:tcBorders>
              <w:top w:val="nil"/>
              <w:left w:val="nil"/>
              <w:bottom w:val="single" w:sz="4" w:space="0" w:color="auto"/>
              <w:right w:val="nil"/>
            </w:tcBorders>
            <w:shd w:val="clear" w:color="000000" w:fill="F2F2F2"/>
            <w:vAlign w:val="center"/>
            <w:hideMark/>
          </w:tcPr>
          <w:p w14:paraId="7BDF5C8B" w14:textId="7DB68EF6" w:rsidR="00BD699A" w:rsidRPr="00747928" w:rsidRDefault="00BD699A"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 xml:space="preserve">Recursos complementarios de </w:t>
            </w:r>
            <w:r w:rsidR="00F21A48" w:rsidRPr="00747928">
              <w:rPr>
                <w:rFonts w:ascii="Arial" w:hAnsi="Arial" w:cs="Arial"/>
                <w:b/>
                <w:bCs/>
                <w:sz w:val="22"/>
                <w:szCs w:val="22"/>
                <w:lang w:val="es-ES"/>
              </w:rPr>
              <w:t>soporte</w:t>
            </w:r>
            <w:r w:rsidRPr="00747928">
              <w:rPr>
                <w:rFonts w:ascii="Arial" w:hAnsi="Arial" w:cs="Arial"/>
                <w:b/>
                <w:bCs/>
                <w:vanish/>
                <w:sz w:val="22"/>
                <w:szCs w:val="22"/>
                <w:lang w:val="es-ES"/>
              </w:rPr>
              <w:t>&lt;A[apoyo|soporte]&gt;</w:t>
            </w:r>
            <w:r w:rsidRPr="00747928">
              <w:rPr>
                <w:rFonts w:ascii="Arial" w:hAnsi="Arial" w:cs="Arial"/>
                <w:b/>
                <w:bCs/>
                <w:sz w:val="22"/>
                <w:szCs w:val="22"/>
                <w:lang w:val="es-ES"/>
              </w:rPr>
              <w:t xml:space="preserve"> al aprendizaje </w:t>
            </w:r>
          </w:p>
        </w:tc>
        <w:tc>
          <w:tcPr>
            <w:tcW w:w="2140" w:type="dxa"/>
            <w:tcBorders>
              <w:top w:val="nil"/>
              <w:left w:val="nil"/>
              <w:bottom w:val="single" w:sz="4" w:space="0" w:color="auto"/>
              <w:right w:val="nil"/>
            </w:tcBorders>
            <w:shd w:val="clear" w:color="000000" w:fill="F2F2F2"/>
            <w:vAlign w:val="center"/>
            <w:hideMark/>
          </w:tcPr>
          <w:p w14:paraId="42EE3396" w14:textId="77777777" w:rsidR="00BD699A" w:rsidRPr="00747928" w:rsidRDefault="00BD699A" w:rsidP="009C059F">
            <w:pPr>
              <w:spacing w:line="276" w:lineRule="auto"/>
              <w:jc w:val="center"/>
              <w:rPr>
                <w:rFonts w:ascii="Arial" w:hAnsi="Arial" w:cs="Arial"/>
                <w:b/>
                <w:bCs/>
                <w:sz w:val="22"/>
                <w:szCs w:val="22"/>
                <w:lang w:val="es-ES"/>
              </w:rPr>
            </w:pPr>
          </w:p>
        </w:tc>
      </w:tr>
      <w:tr w:rsidR="00BD699A" w:rsidRPr="00747928" w14:paraId="50CBEC42" w14:textId="77777777" w:rsidTr="00BD699A">
        <w:trPr>
          <w:trHeight w:val="300"/>
        </w:trPr>
        <w:tc>
          <w:tcPr>
            <w:tcW w:w="6540" w:type="dxa"/>
            <w:tcBorders>
              <w:top w:val="nil"/>
              <w:left w:val="nil"/>
              <w:bottom w:val="single" w:sz="4" w:space="0" w:color="auto"/>
              <w:right w:val="nil"/>
            </w:tcBorders>
            <w:shd w:val="clear" w:color="auto" w:fill="auto"/>
            <w:vAlign w:val="center"/>
            <w:hideMark/>
          </w:tcPr>
          <w:p w14:paraId="2B141D8D" w14:textId="4D651A60"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Los  recursos complementarios de </w:t>
            </w:r>
            <w:r w:rsidR="00F21A48" w:rsidRPr="00747928">
              <w:rPr>
                <w:rFonts w:ascii="Arial" w:hAnsi="Arial" w:cs="Arial"/>
                <w:sz w:val="22"/>
                <w:szCs w:val="22"/>
                <w:lang w:val="es-ES"/>
              </w:rPr>
              <w:t>soporte</w:t>
            </w:r>
            <w:r w:rsidRPr="00747928">
              <w:rPr>
                <w:rFonts w:ascii="Arial" w:hAnsi="Arial" w:cs="Arial"/>
                <w:vanish/>
                <w:sz w:val="22"/>
                <w:szCs w:val="22"/>
                <w:lang w:val="es-ES"/>
              </w:rPr>
              <w:t>&lt;A[apoyo|soporte]&gt;</w:t>
            </w:r>
            <w:r w:rsidRPr="00747928">
              <w:rPr>
                <w:rFonts w:ascii="Arial" w:hAnsi="Arial" w:cs="Arial"/>
                <w:sz w:val="22"/>
                <w:szCs w:val="22"/>
                <w:lang w:val="es-ES"/>
              </w:rPr>
              <w:t xml:space="preserve"> </w:t>
            </w:r>
            <w:r w:rsidRPr="00747928">
              <w:rPr>
                <w:rFonts w:ascii="Arial" w:hAnsi="Arial" w:cs="Arial"/>
                <w:b/>
                <w:bCs/>
                <w:sz w:val="22"/>
                <w:szCs w:val="22"/>
                <w:lang w:val="es-ES"/>
              </w:rPr>
              <w:t>son adecuados</w:t>
            </w:r>
            <w:r w:rsidRPr="00747928">
              <w:rPr>
                <w:rFonts w:ascii="Arial" w:hAnsi="Arial" w:cs="Arial"/>
                <w:sz w:val="22"/>
                <w:szCs w:val="22"/>
                <w:lang w:val="es-ES"/>
              </w:rPr>
              <w:t>.</w:t>
            </w:r>
          </w:p>
        </w:tc>
        <w:tc>
          <w:tcPr>
            <w:tcW w:w="2140" w:type="dxa"/>
            <w:tcBorders>
              <w:top w:val="nil"/>
              <w:left w:val="nil"/>
              <w:bottom w:val="single" w:sz="4" w:space="0" w:color="auto"/>
              <w:right w:val="nil"/>
            </w:tcBorders>
            <w:shd w:val="clear" w:color="auto" w:fill="auto"/>
            <w:vAlign w:val="center"/>
            <w:hideMark/>
          </w:tcPr>
          <w:p w14:paraId="3DBE839D"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1</w:t>
            </w:r>
          </w:p>
        </w:tc>
      </w:tr>
      <w:tr w:rsidR="00BD699A" w:rsidRPr="00747928" w14:paraId="123B838D" w14:textId="77777777" w:rsidTr="00BD699A">
        <w:trPr>
          <w:trHeight w:val="300"/>
        </w:trPr>
        <w:tc>
          <w:tcPr>
            <w:tcW w:w="6540" w:type="dxa"/>
            <w:tcBorders>
              <w:top w:val="nil"/>
              <w:left w:val="nil"/>
              <w:bottom w:val="single" w:sz="4" w:space="0" w:color="auto"/>
              <w:right w:val="nil"/>
            </w:tcBorders>
            <w:shd w:val="clear" w:color="auto" w:fill="auto"/>
            <w:vAlign w:val="center"/>
            <w:hideMark/>
          </w:tcPr>
          <w:p w14:paraId="3A339218" w14:textId="4EEA043F"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Los recursos complementarios de </w:t>
            </w:r>
            <w:r w:rsidR="00F21A48" w:rsidRPr="00747928">
              <w:rPr>
                <w:rFonts w:ascii="Arial" w:hAnsi="Arial" w:cs="Arial"/>
                <w:sz w:val="22"/>
                <w:szCs w:val="22"/>
                <w:lang w:val="es-ES"/>
              </w:rPr>
              <w:t>soporte</w:t>
            </w:r>
            <w:r w:rsidRPr="00747928">
              <w:rPr>
                <w:rFonts w:ascii="Arial" w:hAnsi="Arial" w:cs="Arial"/>
                <w:vanish/>
                <w:sz w:val="22"/>
                <w:szCs w:val="22"/>
                <w:lang w:val="es-ES"/>
              </w:rPr>
              <w:t>&lt;A[apoyo|soporte]&gt;</w:t>
            </w:r>
            <w:r w:rsidRPr="00747928">
              <w:rPr>
                <w:rFonts w:ascii="Arial" w:hAnsi="Arial" w:cs="Arial"/>
                <w:sz w:val="22"/>
                <w:szCs w:val="22"/>
                <w:lang w:val="es-ES"/>
              </w:rPr>
              <w:t xml:space="preserve"> son </w:t>
            </w:r>
            <w:r w:rsidRPr="00747928">
              <w:rPr>
                <w:rFonts w:ascii="Arial" w:hAnsi="Arial" w:cs="Arial"/>
                <w:b/>
                <w:bCs/>
                <w:sz w:val="22"/>
                <w:szCs w:val="22"/>
                <w:lang w:val="es-ES"/>
              </w:rPr>
              <w:t>poco adecuados</w:t>
            </w:r>
            <w:r w:rsidRPr="00747928">
              <w:rPr>
                <w:rFonts w:ascii="Arial" w:hAnsi="Arial" w:cs="Arial"/>
                <w:sz w:val="22"/>
                <w:szCs w:val="22"/>
                <w:lang w:val="es-ES"/>
              </w:rPr>
              <w:t>.</w:t>
            </w:r>
          </w:p>
        </w:tc>
        <w:tc>
          <w:tcPr>
            <w:tcW w:w="2140" w:type="dxa"/>
            <w:tcBorders>
              <w:top w:val="nil"/>
              <w:left w:val="nil"/>
              <w:bottom w:val="single" w:sz="4" w:space="0" w:color="auto"/>
              <w:right w:val="nil"/>
            </w:tcBorders>
            <w:shd w:val="clear" w:color="auto" w:fill="auto"/>
            <w:vAlign w:val="center"/>
            <w:hideMark/>
          </w:tcPr>
          <w:p w14:paraId="67786EB2"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0,5</w:t>
            </w:r>
          </w:p>
        </w:tc>
      </w:tr>
      <w:tr w:rsidR="00BD699A" w:rsidRPr="00747928" w14:paraId="0AF3E52F" w14:textId="77777777" w:rsidTr="00BD699A">
        <w:trPr>
          <w:trHeight w:val="345"/>
        </w:trPr>
        <w:tc>
          <w:tcPr>
            <w:tcW w:w="6540" w:type="dxa"/>
            <w:tcBorders>
              <w:top w:val="nil"/>
              <w:left w:val="nil"/>
              <w:bottom w:val="single" w:sz="4" w:space="0" w:color="auto"/>
              <w:right w:val="nil"/>
            </w:tcBorders>
            <w:shd w:val="clear" w:color="auto" w:fill="auto"/>
            <w:vAlign w:val="center"/>
            <w:hideMark/>
          </w:tcPr>
          <w:p w14:paraId="10326662" w14:textId="76A4261D"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Los recursos complementarios de </w:t>
            </w:r>
            <w:r w:rsidR="00F21A48" w:rsidRPr="00747928">
              <w:rPr>
                <w:rFonts w:ascii="Arial" w:hAnsi="Arial" w:cs="Arial"/>
                <w:sz w:val="22"/>
                <w:szCs w:val="22"/>
                <w:lang w:val="es-ES"/>
              </w:rPr>
              <w:t>soporte</w:t>
            </w:r>
            <w:r w:rsidRPr="00747928">
              <w:rPr>
                <w:rFonts w:ascii="Arial" w:hAnsi="Arial" w:cs="Arial"/>
                <w:vanish/>
                <w:sz w:val="22"/>
                <w:szCs w:val="22"/>
                <w:lang w:val="es-ES"/>
              </w:rPr>
              <w:t>&lt;A[apoyo|soporte]&gt;</w:t>
            </w:r>
            <w:r w:rsidRPr="00747928">
              <w:rPr>
                <w:rFonts w:ascii="Arial" w:hAnsi="Arial" w:cs="Arial"/>
                <w:sz w:val="22"/>
                <w:szCs w:val="22"/>
                <w:lang w:val="es-ES"/>
              </w:rPr>
              <w:t xml:space="preserve"> </w:t>
            </w:r>
            <w:r w:rsidRPr="00747928">
              <w:rPr>
                <w:rFonts w:ascii="Arial" w:hAnsi="Arial" w:cs="Arial"/>
                <w:b/>
                <w:bCs/>
                <w:sz w:val="22"/>
                <w:szCs w:val="22"/>
                <w:lang w:val="es-ES"/>
              </w:rPr>
              <w:t>no están definidos o no son adecuados</w:t>
            </w:r>
            <w:r w:rsidRPr="00747928">
              <w:rPr>
                <w:rFonts w:ascii="Arial" w:hAnsi="Arial" w:cs="Arial"/>
                <w:sz w:val="22"/>
                <w:szCs w:val="22"/>
                <w:lang w:val="es-ES"/>
              </w:rPr>
              <w:t>.</w:t>
            </w:r>
          </w:p>
        </w:tc>
        <w:tc>
          <w:tcPr>
            <w:tcW w:w="2140" w:type="dxa"/>
            <w:tcBorders>
              <w:top w:val="nil"/>
              <w:left w:val="nil"/>
              <w:bottom w:val="single" w:sz="4" w:space="0" w:color="auto"/>
              <w:right w:val="nil"/>
            </w:tcBorders>
            <w:shd w:val="clear" w:color="auto" w:fill="auto"/>
            <w:vAlign w:val="center"/>
            <w:hideMark/>
          </w:tcPr>
          <w:p w14:paraId="788E6CE1"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0</w:t>
            </w:r>
          </w:p>
        </w:tc>
      </w:tr>
      <w:tr w:rsidR="00BD699A" w:rsidRPr="00747928" w14:paraId="51FB6325" w14:textId="77777777" w:rsidTr="00BD699A">
        <w:trPr>
          <w:trHeight w:val="480"/>
        </w:trPr>
        <w:tc>
          <w:tcPr>
            <w:tcW w:w="6540" w:type="dxa"/>
            <w:tcBorders>
              <w:top w:val="nil"/>
              <w:left w:val="nil"/>
              <w:bottom w:val="single" w:sz="4" w:space="0" w:color="auto"/>
              <w:right w:val="nil"/>
            </w:tcBorders>
            <w:shd w:val="clear" w:color="auto" w:fill="BFBFBF" w:themeFill="background1" w:themeFillShade="BF"/>
            <w:vAlign w:val="center"/>
            <w:hideMark/>
          </w:tcPr>
          <w:p w14:paraId="49ABEFD9" w14:textId="77777777" w:rsidR="00BD699A" w:rsidRPr="00747928" w:rsidRDefault="00BD699A"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Servicio de tutoría activa</w:t>
            </w:r>
          </w:p>
        </w:tc>
        <w:tc>
          <w:tcPr>
            <w:tcW w:w="2140" w:type="dxa"/>
            <w:tcBorders>
              <w:top w:val="nil"/>
              <w:left w:val="nil"/>
              <w:bottom w:val="single" w:sz="4" w:space="0" w:color="auto"/>
              <w:right w:val="nil"/>
            </w:tcBorders>
            <w:shd w:val="clear" w:color="auto" w:fill="BFBFBF" w:themeFill="background1" w:themeFillShade="BF"/>
            <w:vAlign w:val="center"/>
            <w:hideMark/>
          </w:tcPr>
          <w:p w14:paraId="641D4560" w14:textId="77777777" w:rsidR="00BD699A" w:rsidRPr="00747928" w:rsidRDefault="00BD699A" w:rsidP="009C059F">
            <w:pPr>
              <w:spacing w:line="276" w:lineRule="auto"/>
              <w:jc w:val="center"/>
              <w:rPr>
                <w:rFonts w:ascii="Arial" w:hAnsi="Arial" w:cs="Arial"/>
                <w:b/>
                <w:bCs/>
                <w:sz w:val="22"/>
                <w:szCs w:val="22"/>
                <w:lang w:val="es-ES"/>
              </w:rPr>
            </w:pPr>
            <w:r w:rsidRPr="00747928">
              <w:rPr>
                <w:rFonts w:ascii="Arial" w:hAnsi="Arial" w:cs="Arial"/>
                <w:b/>
                <w:bCs/>
                <w:sz w:val="22"/>
                <w:szCs w:val="22"/>
                <w:lang w:val="es-ES"/>
              </w:rPr>
              <w:t>12</w:t>
            </w:r>
          </w:p>
        </w:tc>
      </w:tr>
      <w:tr w:rsidR="00BD699A" w:rsidRPr="00747928" w14:paraId="15E3522B" w14:textId="77777777" w:rsidTr="00BD699A">
        <w:trPr>
          <w:trHeight w:val="300"/>
        </w:trPr>
        <w:tc>
          <w:tcPr>
            <w:tcW w:w="6540" w:type="dxa"/>
            <w:tcBorders>
              <w:top w:val="nil"/>
              <w:left w:val="nil"/>
              <w:bottom w:val="single" w:sz="4" w:space="0" w:color="auto"/>
              <w:right w:val="nil"/>
            </w:tcBorders>
            <w:shd w:val="clear" w:color="000000" w:fill="F2F2F2"/>
            <w:vAlign w:val="center"/>
            <w:hideMark/>
          </w:tcPr>
          <w:p w14:paraId="3417522B" w14:textId="77777777" w:rsidR="00BD699A" w:rsidRPr="00747928" w:rsidRDefault="00BD699A"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Tipo y variedad de acciones de tutoría activa</w:t>
            </w:r>
          </w:p>
        </w:tc>
        <w:tc>
          <w:tcPr>
            <w:tcW w:w="2140" w:type="dxa"/>
            <w:tcBorders>
              <w:top w:val="nil"/>
              <w:left w:val="nil"/>
              <w:bottom w:val="single" w:sz="4" w:space="0" w:color="auto"/>
              <w:right w:val="nil"/>
            </w:tcBorders>
            <w:shd w:val="clear" w:color="000000" w:fill="F2F2F2"/>
            <w:vAlign w:val="center"/>
            <w:hideMark/>
          </w:tcPr>
          <w:p w14:paraId="7DB7F949" w14:textId="77777777" w:rsidR="00BD699A" w:rsidRPr="00747928" w:rsidRDefault="00BD699A" w:rsidP="009C059F">
            <w:pPr>
              <w:spacing w:line="276" w:lineRule="auto"/>
              <w:jc w:val="center"/>
              <w:rPr>
                <w:rFonts w:ascii="Arial" w:hAnsi="Arial" w:cs="Arial"/>
                <w:b/>
                <w:bCs/>
                <w:sz w:val="22"/>
                <w:szCs w:val="22"/>
                <w:lang w:val="es-ES"/>
              </w:rPr>
            </w:pPr>
          </w:p>
        </w:tc>
      </w:tr>
      <w:tr w:rsidR="00BD699A" w:rsidRPr="00747928" w14:paraId="6E50CF12" w14:textId="77777777" w:rsidTr="00BD699A">
        <w:trPr>
          <w:trHeight w:val="345"/>
        </w:trPr>
        <w:tc>
          <w:tcPr>
            <w:tcW w:w="6540" w:type="dxa"/>
            <w:tcBorders>
              <w:top w:val="nil"/>
              <w:left w:val="nil"/>
              <w:bottom w:val="single" w:sz="4" w:space="0" w:color="auto"/>
              <w:right w:val="nil"/>
            </w:tcBorders>
            <w:shd w:val="clear" w:color="auto" w:fill="auto"/>
            <w:vAlign w:val="center"/>
            <w:hideMark/>
          </w:tcPr>
          <w:p w14:paraId="4CD3FDC8"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El número, los tipos y la variedad de acciones de tutoría activa son </w:t>
            </w:r>
            <w:r w:rsidRPr="00747928">
              <w:rPr>
                <w:rFonts w:ascii="Arial" w:hAnsi="Arial" w:cs="Arial"/>
                <w:b/>
                <w:bCs/>
                <w:sz w:val="22"/>
                <w:szCs w:val="22"/>
                <w:lang w:val="es-ES"/>
              </w:rPr>
              <w:t>muy adecuados.</w:t>
            </w:r>
          </w:p>
        </w:tc>
        <w:tc>
          <w:tcPr>
            <w:tcW w:w="2140" w:type="dxa"/>
            <w:tcBorders>
              <w:top w:val="nil"/>
              <w:left w:val="nil"/>
              <w:bottom w:val="single" w:sz="4" w:space="0" w:color="auto"/>
              <w:right w:val="nil"/>
            </w:tcBorders>
            <w:shd w:val="clear" w:color="auto" w:fill="auto"/>
            <w:vAlign w:val="center"/>
            <w:hideMark/>
          </w:tcPr>
          <w:p w14:paraId="7BBBCA67"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12</w:t>
            </w:r>
          </w:p>
        </w:tc>
      </w:tr>
      <w:tr w:rsidR="00BD699A" w:rsidRPr="00747928" w14:paraId="59B92E92" w14:textId="77777777" w:rsidTr="00BD699A">
        <w:trPr>
          <w:trHeight w:val="300"/>
        </w:trPr>
        <w:tc>
          <w:tcPr>
            <w:tcW w:w="6540" w:type="dxa"/>
            <w:tcBorders>
              <w:top w:val="nil"/>
              <w:left w:val="nil"/>
              <w:bottom w:val="single" w:sz="4" w:space="0" w:color="auto"/>
              <w:right w:val="nil"/>
            </w:tcBorders>
            <w:shd w:val="clear" w:color="auto" w:fill="auto"/>
            <w:vAlign w:val="center"/>
            <w:hideMark/>
          </w:tcPr>
          <w:p w14:paraId="2D24D6E8"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El número, los tipos y la variedad de acciones de tutoría activa son </w:t>
            </w:r>
            <w:r w:rsidRPr="00747928">
              <w:rPr>
                <w:rFonts w:ascii="Arial" w:hAnsi="Arial" w:cs="Arial"/>
                <w:b/>
                <w:bCs/>
                <w:sz w:val="22"/>
                <w:szCs w:val="22"/>
                <w:lang w:val="es-ES"/>
              </w:rPr>
              <w:t>adecuados.</w:t>
            </w:r>
          </w:p>
        </w:tc>
        <w:tc>
          <w:tcPr>
            <w:tcW w:w="2140" w:type="dxa"/>
            <w:tcBorders>
              <w:top w:val="nil"/>
              <w:left w:val="nil"/>
              <w:bottom w:val="single" w:sz="4" w:space="0" w:color="auto"/>
              <w:right w:val="nil"/>
            </w:tcBorders>
            <w:shd w:val="clear" w:color="auto" w:fill="auto"/>
            <w:vAlign w:val="center"/>
            <w:hideMark/>
          </w:tcPr>
          <w:p w14:paraId="79555560"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7</w:t>
            </w:r>
          </w:p>
        </w:tc>
      </w:tr>
      <w:tr w:rsidR="00BD699A" w:rsidRPr="00747928" w14:paraId="2DE945CC" w14:textId="77777777" w:rsidTr="00BD699A">
        <w:trPr>
          <w:trHeight w:val="480"/>
        </w:trPr>
        <w:tc>
          <w:tcPr>
            <w:tcW w:w="6540" w:type="dxa"/>
            <w:tcBorders>
              <w:top w:val="nil"/>
              <w:left w:val="nil"/>
              <w:bottom w:val="single" w:sz="4" w:space="0" w:color="auto"/>
              <w:right w:val="nil"/>
            </w:tcBorders>
            <w:shd w:val="clear" w:color="auto" w:fill="auto"/>
            <w:vAlign w:val="center"/>
            <w:hideMark/>
          </w:tcPr>
          <w:p w14:paraId="303C8A0E"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El número, los tipos y la variedad de acciones de tutoría activa son</w:t>
            </w:r>
            <w:r w:rsidRPr="00747928">
              <w:rPr>
                <w:rFonts w:ascii="Arial" w:hAnsi="Arial" w:cs="Arial"/>
                <w:b/>
                <w:bCs/>
                <w:sz w:val="22"/>
                <w:szCs w:val="22"/>
                <w:lang w:val="es-ES"/>
              </w:rPr>
              <w:t xml:space="preserve"> poco adecuados</w:t>
            </w:r>
            <w:r w:rsidRPr="00747928">
              <w:rPr>
                <w:rFonts w:ascii="Arial" w:hAnsi="Arial" w:cs="Arial"/>
                <w:sz w:val="22"/>
                <w:szCs w:val="22"/>
                <w:lang w:val="es-ES"/>
              </w:rPr>
              <w:t>.</w:t>
            </w:r>
          </w:p>
        </w:tc>
        <w:tc>
          <w:tcPr>
            <w:tcW w:w="2140" w:type="dxa"/>
            <w:tcBorders>
              <w:top w:val="nil"/>
              <w:left w:val="nil"/>
              <w:bottom w:val="single" w:sz="4" w:space="0" w:color="auto"/>
              <w:right w:val="nil"/>
            </w:tcBorders>
            <w:shd w:val="clear" w:color="auto" w:fill="auto"/>
            <w:vAlign w:val="center"/>
            <w:hideMark/>
          </w:tcPr>
          <w:p w14:paraId="1D890DF6"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1</w:t>
            </w:r>
          </w:p>
        </w:tc>
      </w:tr>
      <w:tr w:rsidR="00BD699A" w:rsidRPr="00747928" w14:paraId="485B81DF" w14:textId="77777777" w:rsidTr="00BD699A">
        <w:trPr>
          <w:trHeight w:val="480"/>
        </w:trPr>
        <w:tc>
          <w:tcPr>
            <w:tcW w:w="6540" w:type="dxa"/>
            <w:tcBorders>
              <w:top w:val="nil"/>
              <w:left w:val="nil"/>
              <w:bottom w:val="single" w:sz="4" w:space="0" w:color="auto"/>
              <w:right w:val="nil"/>
            </w:tcBorders>
            <w:shd w:val="clear" w:color="auto" w:fill="auto"/>
            <w:vAlign w:val="center"/>
            <w:hideMark/>
          </w:tcPr>
          <w:p w14:paraId="69277C1F"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El número, los tipos y la variedad de acciones de tutoría activa </w:t>
            </w:r>
            <w:r w:rsidRPr="00747928">
              <w:rPr>
                <w:rFonts w:ascii="Arial" w:hAnsi="Arial" w:cs="Arial"/>
                <w:b/>
                <w:bCs/>
                <w:sz w:val="22"/>
                <w:szCs w:val="22"/>
                <w:lang w:val="es-ES"/>
              </w:rPr>
              <w:t>no están lo bastante bien definidos o no son adecuados</w:t>
            </w:r>
            <w:r w:rsidRPr="00747928">
              <w:rPr>
                <w:rFonts w:ascii="Arial" w:hAnsi="Arial" w:cs="Arial"/>
                <w:sz w:val="22"/>
                <w:szCs w:val="22"/>
                <w:lang w:val="es-ES"/>
              </w:rPr>
              <w:t>.</w:t>
            </w:r>
          </w:p>
        </w:tc>
        <w:tc>
          <w:tcPr>
            <w:tcW w:w="2140" w:type="dxa"/>
            <w:tcBorders>
              <w:top w:val="nil"/>
              <w:left w:val="nil"/>
              <w:bottom w:val="single" w:sz="4" w:space="0" w:color="auto"/>
              <w:right w:val="nil"/>
            </w:tcBorders>
            <w:shd w:val="clear" w:color="auto" w:fill="auto"/>
            <w:vAlign w:val="center"/>
            <w:hideMark/>
          </w:tcPr>
          <w:p w14:paraId="2AD1A960"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0</w:t>
            </w:r>
          </w:p>
        </w:tc>
      </w:tr>
      <w:tr w:rsidR="00BD699A" w:rsidRPr="00747928" w14:paraId="3A723600" w14:textId="77777777" w:rsidTr="00BD699A">
        <w:trPr>
          <w:trHeight w:val="480"/>
        </w:trPr>
        <w:tc>
          <w:tcPr>
            <w:tcW w:w="6540" w:type="dxa"/>
            <w:tcBorders>
              <w:top w:val="nil"/>
              <w:left w:val="nil"/>
              <w:bottom w:val="single" w:sz="4" w:space="0" w:color="auto"/>
              <w:right w:val="nil"/>
            </w:tcBorders>
            <w:shd w:val="clear" w:color="000000" w:fill="BFBFBF"/>
            <w:vAlign w:val="center"/>
            <w:hideMark/>
          </w:tcPr>
          <w:p w14:paraId="7992121D" w14:textId="77777777" w:rsidR="00BD699A" w:rsidRPr="00747928" w:rsidRDefault="00BD699A"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Gestión, seguimiento y evaluación del aprendizaje</w:t>
            </w:r>
          </w:p>
        </w:tc>
        <w:tc>
          <w:tcPr>
            <w:tcW w:w="2140" w:type="dxa"/>
            <w:tcBorders>
              <w:top w:val="nil"/>
              <w:left w:val="nil"/>
              <w:bottom w:val="single" w:sz="4" w:space="0" w:color="auto"/>
              <w:right w:val="nil"/>
            </w:tcBorders>
            <w:shd w:val="clear" w:color="000000" w:fill="BFBFBF"/>
            <w:vAlign w:val="center"/>
            <w:hideMark/>
          </w:tcPr>
          <w:p w14:paraId="73CDD506" w14:textId="77777777" w:rsidR="00BD699A" w:rsidRPr="00747928" w:rsidRDefault="00BD699A" w:rsidP="009C059F">
            <w:pPr>
              <w:spacing w:line="276" w:lineRule="auto"/>
              <w:jc w:val="center"/>
              <w:rPr>
                <w:rFonts w:ascii="Arial" w:hAnsi="Arial" w:cs="Arial"/>
                <w:b/>
                <w:bCs/>
                <w:sz w:val="22"/>
                <w:szCs w:val="22"/>
                <w:lang w:val="es-ES"/>
              </w:rPr>
            </w:pPr>
            <w:r w:rsidRPr="00747928">
              <w:rPr>
                <w:rFonts w:ascii="Arial" w:hAnsi="Arial" w:cs="Arial"/>
                <w:b/>
                <w:bCs/>
                <w:sz w:val="22"/>
                <w:szCs w:val="22"/>
                <w:lang w:val="es-ES"/>
              </w:rPr>
              <w:t>12</w:t>
            </w:r>
          </w:p>
        </w:tc>
      </w:tr>
      <w:tr w:rsidR="00BD699A" w:rsidRPr="00747928" w14:paraId="2110EB5E" w14:textId="77777777" w:rsidTr="00BD699A">
        <w:trPr>
          <w:trHeight w:val="300"/>
        </w:trPr>
        <w:tc>
          <w:tcPr>
            <w:tcW w:w="6540" w:type="dxa"/>
            <w:tcBorders>
              <w:top w:val="nil"/>
              <w:left w:val="nil"/>
              <w:bottom w:val="single" w:sz="4" w:space="0" w:color="auto"/>
              <w:right w:val="nil"/>
            </w:tcBorders>
            <w:shd w:val="clear" w:color="000000" w:fill="F2F2F2"/>
            <w:vAlign w:val="center"/>
            <w:hideMark/>
          </w:tcPr>
          <w:p w14:paraId="4A8E6A5A" w14:textId="77777777" w:rsidR="00BD699A" w:rsidRPr="00747928" w:rsidRDefault="00BD699A"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Acciones y criterios de evaluación del aprendizaje</w:t>
            </w:r>
          </w:p>
        </w:tc>
        <w:tc>
          <w:tcPr>
            <w:tcW w:w="2140" w:type="dxa"/>
            <w:tcBorders>
              <w:top w:val="nil"/>
              <w:left w:val="nil"/>
              <w:bottom w:val="single" w:sz="4" w:space="0" w:color="auto"/>
              <w:right w:val="nil"/>
            </w:tcBorders>
            <w:shd w:val="clear" w:color="000000" w:fill="F2F2F2"/>
            <w:vAlign w:val="center"/>
            <w:hideMark/>
          </w:tcPr>
          <w:p w14:paraId="5492DC0E" w14:textId="77777777" w:rsidR="00BD699A" w:rsidRPr="00747928" w:rsidRDefault="00BD699A" w:rsidP="009C059F">
            <w:pPr>
              <w:spacing w:line="276" w:lineRule="auto"/>
              <w:jc w:val="center"/>
              <w:rPr>
                <w:rFonts w:ascii="Arial" w:hAnsi="Arial" w:cs="Arial"/>
                <w:b/>
                <w:bCs/>
                <w:sz w:val="22"/>
                <w:szCs w:val="22"/>
                <w:lang w:val="es-ES"/>
              </w:rPr>
            </w:pPr>
          </w:p>
        </w:tc>
      </w:tr>
      <w:tr w:rsidR="00BD699A" w:rsidRPr="00747928" w14:paraId="267DBFE4" w14:textId="77777777" w:rsidTr="00BD699A">
        <w:trPr>
          <w:trHeight w:val="960"/>
        </w:trPr>
        <w:tc>
          <w:tcPr>
            <w:tcW w:w="6540" w:type="dxa"/>
            <w:tcBorders>
              <w:top w:val="nil"/>
              <w:left w:val="nil"/>
              <w:bottom w:val="single" w:sz="4" w:space="0" w:color="auto"/>
              <w:right w:val="nil"/>
            </w:tcBorders>
            <w:shd w:val="clear" w:color="auto" w:fill="auto"/>
            <w:vAlign w:val="center"/>
            <w:hideMark/>
          </w:tcPr>
          <w:p w14:paraId="2122264E" w14:textId="7BE2AEEC"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Se describe detalladamente el planteamiento de evaluación del aprendizaje de los alumnos (metodología, número y tipo de actividades de evaluación, criterios de evaluación para cada una de las habilidades, criterio de éxito gl</w:t>
            </w:r>
            <w:r w:rsidR="00946F9F" w:rsidRPr="00747928">
              <w:rPr>
                <w:rFonts w:ascii="Arial" w:hAnsi="Arial" w:cs="Arial"/>
                <w:sz w:val="22"/>
                <w:szCs w:val="22"/>
                <w:lang w:val="es-ES"/>
              </w:rPr>
              <w:t>obal para superar cada curso</w:t>
            </w:r>
            <w:r w:rsidRPr="00747928">
              <w:rPr>
                <w:rFonts w:ascii="Arial" w:hAnsi="Arial" w:cs="Arial"/>
                <w:sz w:val="22"/>
                <w:szCs w:val="22"/>
                <w:lang w:val="es-ES"/>
              </w:rPr>
              <w:t xml:space="preserve">) y es </w:t>
            </w:r>
            <w:r w:rsidRPr="00747928">
              <w:rPr>
                <w:rFonts w:ascii="Arial" w:hAnsi="Arial" w:cs="Arial"/>
                <w:b/>
                <w:bCs/>
                <w:sz w:val="22"/>
                <w:szCs w:val="22"/>
                <w:lang w:val="es-ES"/>
              </w:rPr>
              <w:t>muy adecuado</w:t>
            </w:r>
            <w:r w:rsidRPr="00747928">
              <w:rPr>
                <w:rFonts w:ascii="Arial" w:hAnsi="Arial" w:cs="Arial"/>
                <w:sz w:val="22"/>
                <w:szCs w:val="22"/>
                <w:lang w:val="es-ES"/>
              </w:rPr>
              <w:t xml:space="preserve"> a los objetivos de la formación.</w:t>
            </w:r>
          </w:p>
        </w:tc>
        <w:tc>
          <w:tcPr>
            <w:tcW w:w="2140" w:type="dxa"/>
            <w:tcBorders>
              <w:top w:val="nil"/>
              <w:left w:val="nil"/>
              <w:bottom w:val="single" w:sz="4" w:space="0" w:color="auto"/>
              <w:right w:val="nil"/>
            </w:tcBorders>
            <w:shd w:val="clear" w:color="auto" w:fill="auto"/>
            <w:vAlign w:val="center"/>
            <w:hideMark/>
          </w:tcPr>
          <w:p w14:paraId="362437CF"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5</w:t>
            </w:r>
          </w:p>
        </w:tc>
      </w:tr>
      <w:tr w:rsidR="00BD699A" w:rsidRPr="00747928" w14:paraId="182EF708" w14:textId="77777777" w:rsidTr="00BD699A">
        <w:trPr>
          <w:trHeight w:val="960"/>
        </w:trPr>
        <w:tc>
          <w:tcPr>
            <w:tcW w:w="6540" w:type="dxa"/>
            <w:tcBorders>
              <w:top w:val="nil"/>
              <w:left w:val="nil"/>
              <w:bottom w:val="single" w:sz="4" w:space="0" w:color="auto"/>
              <w:right w:val="nil"/>
            </w:tcBorders>
            <w:shd w:val="clear" w:color="auto" w:fill="auto"/>
            <w:vAlign w:val="center"/>
            <w:hideMark/>
          </w:tcPr>
          <w:p w14:paraId="41375071" w14:textId="2E216385"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Se describe detalladamente el planteamiento de evaluación del aprendizaje de los alumnos  (metodología, número y tipo de actividades de evaluación, criterios de evaluación para cada una de las habilidades, criterio de éxito gl</w:t>
            </w:r>
            <w:r w:rsidR="00946F9F" w:rsidRPr="00747928">
              <w:rPr>
                <w:rFonts w:ascii="Arial" w:hAnsi="Arial" w:cs="Arial"/>
                <w:sz w:val="22"/>
                <w:szCs w:val="22"/>
                <w:lang w:val="es-ES"/>
              </w:rPr>
              <w:t>obal para superar cada curso</w:t>
            </w:r>
            <w:r w:rsidRPr="00747928">
              <w:rPr>
                <w:rFonts w:ascii="Arial" w:hAnsi="Arial" w:cs="Arial"/>
                <w:sz w:val="22"/>
                <w:szCs w:val="22"/>
                <w:lang w:val="es-ES"/>
              </w:rPr>
              <w:t>) y es</w:t>
            </w:r>
            <w:r w:rsidRPr="00747928">
              <w:rPr>
                <w:rFonts w:ascii="Arial" w:hAnsi="Arial" w:cs="Arial"/>
                <w:b/>
                <w:bCs/>
                <w:sz w:val="22"/>
                <w:szCs w:val="22"/>
                <w:lang w:val="es-ES"/>
              </w:rPr>
              <w:t xml:space="preserve"> adecuado</w:t>
            </w:r>
            <w:r w:rsidRPr="00747928">
              <w:rPr>
                <w:rFonts w:ascii="Arial" w:hAnsi="Arial" w:cs="Arial"/>
                <w:sz w:val="22"/>
                <w:szCs w:val="22"/>
                <w:lang w:val="es-ES"/>
              </w:rPr>
              <w:t xml:space="preserve"> a los objetivos de la formación.</w:t>
            </w:r>
          </w:p>
        </w:tc>
        <w:tc>
          <w:tcPr>
            <w:tcW w:w="2140" w:type="dxa"/>
            <w:tcBorders>
              <w:top w:val="nil"/>
              <w:left w:val="nil"/>
              <w:bottom w:val="single" w:sz="4" w:space="0" w:color="auto"/>
              <w:right w:val="nil"/>
            </w:tcBorders>
            <w:shd w:val="clear" w:color="auto" w:fill="auto"/>
            <w:vAlign w:val="center"/>
            <w:hideMark/>
          </w:tcPr>
          <w:p w14:paraId="0215C4E3"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3</w:t>
            </w:r>
          </w:p>
        </w:tc>
      </w:tr>
      <w:tr w:rsidR="00BD699A" w:rsidRPr="00747928" w14:paraId="269FF59E" w14:textId="77777777" w:rsidTr="00BD699A">
        <w:trPr>
          <w:trHeight w:val="960"/>
        </w:trPr>
        <w:tc>
          <w:tcPr>
            <w:tcW w:w="6540" w:type="dxa"/>
            <w:tcBorders>
              <w:top w:val="nil"/>
              <w:left w:val="nil"/>
              <w:bottom w:val="single" w:sz="4" w:space="0" w:color="auto"/>
              <w:right w:val="nil"/>
            </w:tcBorders>
            <w:shd w:val="clear" w:color="auto" w:fill="auto"/>
            <w:vAlign w:val="center"/>
            <w:hideMark/>
          </w:tcPr>
          <w:p w14:paraId="5CC7BB15" w14:textId="2A1A16D5"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Se describe detalladamente el planteamiento de evaluación del aprendizaje de los alumnos  (metodología, número y tipo de actividades de evaluación, criterios de evaluación para cada una de las habilidades, criterio de éxito gl</w:t>
            </w:r>
            <w:r w:rsidR="00946F9F" w:rsidRPr="00747928">
              <w:rPr>
                <w:rFonts w:ascii="Arial" w:hAnsi="Arial" w:cs="Arial"/>
                <w:sz w:val="22"/>
                <w:szCs w:val="22"/>
                <w:lang w:val="es-ES"/>
              </w:rPr>
              <w:t>obal para superar cada curso</w:t>
            </w:r>
            <w:r w:rsidRPr="00747928">
              <w:rPr>
                <w:rFonts w:ascii="Arial" w:hAnsi="Arial" w:cs="Arial"/>
                <w:sz w:val="22"/>
                <w:szCs w:val="22"/>
                <w:lang w:val="es-ES"/>
              </w:rPr>
              <w:t>) pero es</w:t>
            </w:r>
            <w:r w:rsidRPr="00747928">
              <w:rPr>
                <w:rFonts w:ascii="Arial" w:hAnsi="Arial" w:cs="Arial"/>
                <w:b/>
                <w:bCs/>
                <w:sz w:val="22"/>
                <w:szCs w:val="22"/>
                <w:lang w:val="es-ES"/>
              </w:rPr>
              <w:t xml:space="preserve"> poco adecuado</w:t>
            </w:r>
            <w:r w:rsidRPr="00747928">
              <w:rPr>
                <w:rFonts w:ascii="Arial" w:hAnsi="Arial" w:cs="Arial"/>
                <w:sz w:val="22"/>
                <w:szCs w:val="22"/>
                <w:lang w:val="es-ES"/>
              </w:rPr>
              <w:t xml:space="preserve"> a los objetivos de la formación.</w:t>
            </w:r>
          </w:p>
        </w:tc>
        <w:tc>
          <w:tcPr>
            <w:tcW w:w="2140" w:type="dxa"/>
            <w:tcBorders>
              <w:top w:val="nil"/>
              <w:left w:val="nil"/>
              <w:bottom w:val="single" w:sz="4" w:space="0" w:color="auto"/>
              <w:right w:val="nil"/>
            </w:tcBorders>
            <w:shd w:val="clear" w:color="auto" w:fill="auto"/>
            <w:vAlign w:val="center"/>
            <w:hideMark/>
          </w:tcPr>
          <w:p w14:paraId="756108EA"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1</w:t>
            </w:r>
          </w:p>
        </w:tc>
      </w:tr>
      <w:tr w:rsidR="00BD699A" w:rsidRPr="00747928" w14:paraId="5178A9D0" w14:textId="77777777" w:rsidTr="00BD699A">
        <w:trPr>
          <w:trHeight w:val="480"/>
        </w:trPr>
        <w:tc>
          <w:tcPr>
            <w:tcW w:w="6540" w:type="dxa"/>
            <w:tcBorders>
              <w:top w:val="nil"/>
              <w:left w:val="nil"/>
              <w:bottom w:val="single" w:sz="4" w:space="0" w:color="auto"/>
              <w:right w:val="nil"/>
            </w:tcBorders>
            <w:shd w:val="clear" w:color="auto" w:fill="auto"/>
            <w:vAlign w:val="center"/>
            <w:hideMark/>
          </w:tcPr>
          <w:p w14:paraId="619E6492"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El planteamiento de evaluación del aprendizaje de los alumnos </w:t>
            </w:r>
            <w:r w:rsidRPr="00747928">
              <w:rPr>
                <w:rFonts w:ascii="Arial" w:hAnsi="Arial" w:cs="Arial"/>
                <w:b/>
                <w:bCs/>
                <w:sz w:val="22"/>
                <w:szCs w:val="22"/>
                <w:lang w:val="es-ES"/>
              </w:rPr>
              <w:t>no está lo bastante bien descrito o no es adecuado</w:t>
            </w:r>
            <w:r w:rsidRPr="00747928">
              <w:rPr>
                <w:rFonts w:ascii="Arial" w:hAnsi="Arial" w:cs="Arial"/>
                <w:sz w:val="22"/>
                <w:szCs w:val="22"/>
                <w:lang w:val="es-ES"/>
              </w:rPr>
              <w:t xml:space="preserve"> a los objetivos de la formación.</w:t>
            </w:r>
          </w:p>
        </w:tc>
        <w:tc>
          <w:tcPr>
            <w:tcW w:w="2140" w:type="dxa"/>
            <w:tcBorders>
              <w:top w:val="nil"/>
              <w:left w:val="nil"/>
              <w:bottom w:val="single" w:sz="4" w:space="0" w:color="auto"/>
              <w:right w:val="nil"/>
            </w:tcBorders>
            <w:shd w:val="clear" w:color="auto" w:fill="auto"/>
            <w:vAlign w:val="center"/>
            <w:hideMark/>
          </w:tcPr>
          <w:p w14:paraId="14851B65"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0</w:t>
            </w:r>
          </w:p>
        </w:tc>
      </w:tr>
      <w:tr w:rsidR="00BD699A" w:rsidRPr="00747928" w14:paraId="217E7A04" w14:textId="77777777" w:rsidTr="00BD699A">
        <w:trPr>
          <w:trHeight w:val="300"/>
        </w:trPr>
        <w:tc>
          <w:tcPr>
            <w:tcW w:w="6540" w:type="dxa"/>
            <w:tcBorders>
              <w:top w:val="nil"/>
              <w:left w:val="nil"/>
              <w:bottom w:val="single" w:sz="4" w:space="0" w:color="auto"/>
              <w:right w:val="nil"/>
            </w:tcBorders>
            <w:shd w:val="clear" w:color="000000" w:fill="F2F2F2"/>
            <w:vAlign w:val="center"/>
            <w:hideMark/>
          </w:tcPr>
          <w:p w14:paraId="1D176C47" w14:textId="30AD54FE" w:rsidR="00BD699A" w:rsidRPr="00747928" w:rsidRDefault="00BD699A"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 xml:space="preserve">Acciones de </w:t>
            </w:r>
            <w:r w:rsidR="00F21A48" w:rsidRPr="00747928">
              <w:rPr>
                <w:rFonts w:ascii="Arial" w:hAnsi="Arial" w:cs="Arial"/>
                <w:b/>
                <w:bCs/>
                <w:sz w:val="22"/>
                <w:szCs w:val="22"/>
                <w:lang w:val="es-ES"/>
              </w:rPr>
              <w:t>soporte</w:t>
            </w:r>
            <w:r w:rsidRPr="00747928">
              <w:rPr>
                <w:rFonts w:ascii="Arial" w:hAnsi="Arial" w:cs="Arial"/>
                <w:b/>
                <w:bCs/>
                <w:vanish/>
                <w:sz w:val="22"/>
                <w:szCs w:val="22"/>
                <w:lang w:val="es-ES"/>
              </w:rPr>
              <w:t>&lt;A[apoyo|soporte]&gt;</w:t>
            </w:r>
            <w:r w:rsidRPr="00747928">
              <w:rPr>
                <w:rFonts w:ascii="Arial" w:hAnsi="Arial" w:cs="Arial"/>
                <w:b/>
                <w:bCs/>
                <w:sz w:val="22"/>
                <w:szCs w:val="22"/>
                <w:lang w:val="es-ES"/>
              </w:rPr>
              <w:t xml:space="preserve"> y motivación de la participación del alumnado </w:t>
            </w:r>
          </w:p>
        </w:tc>
        <w:tc>
          <w:tcPr>
            <w:tcW w:w="2140" w:type="dxa"/>
            <w:tcBorders>
              <w:top w:val="nil"/>
              <w:left w:val="nil"/>
              <w:bottom w:val="single" w:sz="4" w:space="0" w:color="auto"/>
              <w:right w:val="nil"/>
            </w:tcBorders>
            <w:shd w:val="clear" w:color="000000" w:fill="F2F2F2"/>
            <w:vAlign w:val="center"/>
            <w:hideMark/>
          </w:tcPr>
          <w:p w14:paraId="26A19FDC" w14:textId="77777777" w:rsidR="00BD699A" w:rsidRPr="00747928" w:rsidRDefault="00BD699A" w:rsidP="009C059F">
            <w:pPr>
              <w:spacing w:line="276" w:lineRule="auto"/>
              <w:jc w:val="center"/>
              <w:rPr>
                <w:rFonts w:ascii="Arial" w:hAnsi="Arial" w:cs="Arial"/>
                <w:b/>
                <w:bCs/>
                <w:sz w:val="22"/>
                <w:szCs w:val="22"/>
                <w:lang w:val="es-ES"/>
              </w:rPr>
            </w:pPr>
          </w:p>
        </w:tc>
      </w:tr>
      <w:tr w:rsidR="00BD699A" w:rsidRPr="00747928" w14:paraId="092BA306" w14:textId="77777777" w:rsidTr="00BD699A">
        <w:trPr>
          <w:trHeight w:val="720"/>
        </w:trPr>
        <w:tc>
          <w:tcPr>
            <w:tcW w:w="6540" w:type="dxa"/>
            <w:tcBorders>
              <w:top w:val="nil"/>
              <w:left w:val="nil"/>
              <w:bottom w:val="single" w:sz="4" w:space="0" w:color="auto"/>
              <w:right w:val="nil"/>
            </w:tcBorders>
            <w:shd w:val="clear" w:color="auto" w:fill="auto"/>
            <w:vAlign w:val="center"/>
            <w:hideMark/>
          </w:tcPr>
          <w:p w14:paraId="0C1B9CAF" w14:textId="672D7748"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Se describen detalladamente las acciones de </w:t>
            </w:r>
            <w:r w:rsidR="00F21A48" w:rsidRPr="00747928">
              <w:rPr>
                <w:rFonts w:ascii="Arial" w:hAnsi="Arial" w:cs="Arial"/>
                <w:sz w:val="22"/>
                <w:szCs w:val="22"/>
                <w:lang w:val="es-ES"/>
              </w:rPr>
              <w:t>soporte</w:t>
            </w:r>
            <w:r w:rsidRPr="00747928">
              <w:rPr>
                <w:rFonts w:ascii="Arial" w:hAnsi="Arial" w:cs="Arial"/>
                <w:vanish/>
                <w:sz w:val="22"/>
                <w:szCs w:val="22"/>
                <w:lang w:val="es-ES"/>
              </w:rPr>
              <w:t>&lt;A[apoyo|soporte]&gt;</w:t>
            </w:r>
            <w:r w:rsidRPr="00747928">
              <w:rPr>
                <w:rFonts w:ascii="Arial" w:hAnsi="Arial" w:cs="Arial"/>
                <w:sz w:val="22"/>
                <w:szCs w:val="22"/>
                <w:lang w:val="es-ES"/>
              </w:rPr>
              <w:t xml:space="preserve"> y motivación de la participación de los alumnos que se llevarán a cabo durante los cursos y </w:t>
            </w:r>
            <w:r w:rsidRPr="00747928">
              <w:rPr>
                <w:rFonts w:ascii="Arial" w:hAnsi="Arial" w:cs="Arial"/>
                <w:b/>
                <w:bCs/>
                <w:sz w:val="22"/>
                <w:szCs w:val="22"/>
                <w:lang w:val="es-ES"/>
              </w:rPr>
              <w:t>son adecuadas</w:t>
            </w:r>
            <w:r w:rsidRPr="00747928">
              <w:rPr>
                <w:rFonts w:ascii="Arial" w:hAnsi="Arial" w:cs="Arial"/>
                <w:sz w:val="22"/>
                <w:szCs w:val="22"/>
                <w:lang w:val="es-ES"/>
              </w:rPr>
              <w:t>.</w:t>
            </w:r>
          </w:p>
        </w:tc>
        <w:tc>
          <w:tcPr>
            <w:tcW w:w="2140" w:type="dxa"/>
            <w:tcBorders>
              <w:top w:val="nil"/>
              <w:left w:val="nil"/>
              <w:bottom w:val="single" w:sz="4" w:space="0" w:color="auto"/>
              <w:right w:val="nil"/>
            </w:tcBorders>
            <w:shd w:val="clear" w:color="auto" w:fill="auto"/>
            <w:vAlign w:val="center"/>
            <w:hideMark/>
          </w:tcPr>
          <w:p w14:paraId="1A56A604"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2</w:t>
            </w:r>
          </w:p>
        </w:tc>
      </w:tr>
      <w:tr w:rsidR="00BD699A" w:rsidRPr="00747928" w14:paraId="536D0826" w14:textId="77777777" w:rsidTr="00BD699A">
        <w:trPr>
          <w:trHeight w:val="720"/>
        </w:trPr>
        <w:tc>
          <w:tcPr>
            <w:tcW w:w="6540" w:type="dxa"/>
            <w:tcBorders>
              <w:top w:val="nil"/>
              <w:left w:val="nil"/>
              <w:bottom w:val="single" w:sz="4" w:space="0" w:color="auto"/>
              <w:right w:val="nil"/>
            </w:tcBorders>
            <w:shd w:val="clear" w:color="auto" w:fill="auto"/>
            <w:vAlign w:val="center"/>
            <w:hideMark/>
          </w:tcPr>
          <w:p w14:paraId="6A19E02A" w14:textId="54D8A828"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Se describen detalladamente las acciones de </w:t>
            </w:r>
            <w:r w:rsidR="00F21A48" w:rsidRPr="00747928">
              <w:rPr>
                <w:rFonts w:ascii="Arial" w:hAnsi="Arial" w:cs="Arial"/>
                <w:sz w:val="22"/>
                <w:szCs w:val="22"/>
                <w:lang w:val="es-ES"/>
              </w:rPr>
              <w:t>soporte</w:t>
            </w:r>
            <w:r w:rsidRPr="00747928">
              <w:rPr>
                <w:rFonts w:ascii="Arial" w:hAnsi="Arial" w:cs="Arial"/>
                <w:vanish/>
                <w:sz w:val="22"/>
                <w:szCs w:val="22"/>
                <w:lang w:val="es-ES"/>
              </w:rPr>
              <w:t>&lt;A[apoyo|soporte]&gt;</w:t>
            </w:r>
            <w:r w:rsidRPr="00747928">
              <w:rPr>
                <w:rFonts w:ascii="Arial" w:hAnsi="Arial" w:cs="Arial"/>
                <w:sz w:val="22"/>
                <w:szCs w:val="22"/>
                <w:lang w:val="es-ES"/>
              </w:rPr>
              <w:t xml:space="preserve"> y motivación de la participación de los alumnos que se llevarán a cabo durante los cursos pero </w:t>
            </w:r>
            <w:r w:rsidRPr="00747928">
              <w:rPr>
                <w:rFonts w:ascii="Arial" w:hAnsi="Arial" w:cs="Arial"/>
                <w:b/>
                <w:bCs/>
                <w:sz w:val="22"/>
                <w:szCs w:val="22"/>
                <w:lang w:val="es-ES"/>
              </w:rPr>
              <w:t>son poco adecuadas</w:t>
            </w:r>
            <w:r w:rsidRPr="00747928">
              <w:rPr>
                <w:rFonts w:ascii="Arial" w:hAnsi="Arial" w:cs="Arial"/>
                <w:sz w:val="22"/>
                <w:szCs w:val="22"/>
                <w:lang w:val="es-ES"/>
              </w:rPr>
              <w:t>.</w:t>
            </w:r>
          </w:p>
        </w:tc>
        <w:tc>
          <w:tcPr>
            <w:tcW w:w="2140" w:type="dxa"/>
            <w:tcBorders>
              <w:top w:val="nil"/>
              <w:left w:val="nil"/>
              <w:bottom w:val="single" w:sz="4" w:space="0" w:color="auto"/>
              <w:right w:val="nil"/>
            </w:tcBorders>
            <w:shd w:val="clear" w:color="auto" w:fill="auto"/>
            <w:vAlign w:val="center"/>
            <w:hideMark/>
          </w:tcPr>
          <w:p w14:paraId="7DB993EE"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1</w:t>
            </w:r>
          </w:p>
        </w:tc>
      </w:tr>
      <w:tr w:rsidR="00BD699A" w:rsidRPr="00747928" w14:paraId="115D9A2C" w14:textId="77777777" w:rsidTr="00BD699A">
        <w:trPr>
          <w:trHeight w:val="480"/>
        </w:trPr>
        <w:tc>
          <w:tcPr>
            <w:tcW w:w="6540" w:type="dxa"/>
            <w:tcBorders>
              <w:top w:val="nil"/>
              <w:left w:val="nil"/>
              <w:bottom w:val="single" w:sz="4" w:space="0" w:color="auto"/>
              <w:right w:val="nil"/>
            </w:tcBorders>
            <w:shd w:val="clear" w:color="auto" w:fill="auto"/>
            <w:vAlign w:val="center"/>
            <w:hideMark/>
          </w:tcPr>
          <w:p w14:paraId="18DE68DB" w14:textId="28DF3A66"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Las acciones de </w:t>
            </w:r>
            <w:r w:rsidR="00F21A48" w:rsidRPr="00747928">
              <w:rPr>
                <w:rFonts w:ascii="Arial" w:hAnsi="Arial" w:cs="Arial"/>
                <w:sz w:val="22"/>
                <w:szCs w:val="22"/>
                <w:lang w:val="es-ES"/>
              </w:rPr>
              <w:t>soporte</w:t>
            </w:r>
            <w:r w:rsidRPr="00747928">
              <w:rPr>
                <w:rFonts w:ascii="Arial" w:hAnsi="Arial" w:cs="Arial"/>
                <w:vanish/>
                <w:sz w:val="22"/>
                <w:szCs w:val="22"/>
                <w:lang w:val="es-ES"/>
              </w:rPr>
              <w:t>&lt;A[apoyo|soporte]&gt;</w:t>
            </w:r>
            <w:r w:rsidRPr="00747928">
              <w:rPr>
                <w:rFonts w:ascii="Arial" w:hAnsi="Arial" w:cs="Arial"/>
                <w:sz w:val="22"/>
                <w:szCs w:val="22"/>
                <w:lang w:val="es-ES"/>
              </w:rPr>
              <w:t xml:space="preserve"> y motivación de la participación de los alumnos </w:t>
            </w:r>
            <w:r w:rsidRPr="00747928">
              <w:rPr>
                <w:rFonts w:ascii="Arial" w:hAnsi="Arial" w:cs="Arial"/>
                <w:b/>
                <w:bCs/>
                <w:sz w:val="22"/>
                <w:szCs w:val="22"/>
                <w:lang w:val="es-ES"/>
              </w:rPr>
              <w:t>no están lo bastante bien descritas o definidas</w:t>
            </w:r>
            <w:r w:rsidRPr="00747928">
              <w:rPr>
                <w:rFonts w:ascii="Arial" w:hAnsi="Arial" w:cs="Arial"/>
                <w:sz w:val="22"/>
                <w:szCs w:val="22"/>
                <w:lang w:val="es-ES"/>
              </w:rPr>
              <w:t xml:space="preserve"> o </w:t>
            </w:r>
            <w:r w:rsidRPr="00747928">
              <w:rPr>
                <w:rFonts w:ascii="Arial" w:hAnsi="Arial" w:cs="Arial"/>
                <w:b/>
                <w:bCs/>
                <w:sz w:val="22"/>
                <w:szCs w:val="22"/>
                <w:lang w:val="es-ES"/>
              </w:rPr>
              <w:t>no son adecuadas</w:t>
            </w:r>
            <w:r w:rsidRPr="00747928">
              <w:rPr>
                <w:rFonts w:ascii="Arial" w:hAnsi="Arial" w:cs="Arial"/>
                <w:sz w:val="22"/>
                <w:szCs w:val="22"/>
                <w:lang w:val="es-ES"/>
              </w:rPr>
              <w:t>.</w:t>
            </w:r>
          </w:p>
        </w:tc>
        <w:tc>
          <w:tcPr>
            <w:tcW w:w="2140" w:type="dxa"/>
            <w:tcBorders>
              <w:top w:val="nil"/>
              <w:left w:val="nil"/>
              <w:bottom w:val="single" w:sz="4" w:space="0" w:color="auto"/>
              <w:right w:val="nil"/>
            </w:tcBorders>
            <w:shd w:val="clear" w:color="auto" w:fill="auto"/>
            <w:vAlign w:val="center"/>
            <w:hideMark/>
          </w:tcPr>
          <w:p w14:paraId="2769653D"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0</w:t>
            </w:r>
          </w:p>
        </w:tc>
      </w:tr>
      <w:tr w:rsidR="00BD699A" w:rsidRPr="00747928" w14:paraId="05DA8E3C" w14:textId="77777777" w:rsidTr="00BD699A">
        <w:trPr>
          <w:trHeight w:val="480"/>
        </w:trPr>
        <w:tc>
          <w:tcPr>
            <w:tcW w:w="6540" w:type="dxa"/>
            <w:tcBorders>
              <w:top w:val="nil"/>
              <w:left w:val="nil"/>
              <w:bottom w:val="single" w:sz="4" w:space="0" w:color="auto"/>
              <w:right w:val="nil"/>
            </w:tcBorders>
            <w:shd w:val="clear" w:color="000000" w:fill="F2F2F2"/>
            <w:vAlign w:val="center"/>
            <w:hideMark/>
          </w:tcPr>
          <w:p w14:paraId="4EF048A0" w14:textId="46009067" w:rsidR="00BD699A" w:rsidRPr="00747928" w:rsidRDefault="00F21A48"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Soporte</w:t>
            </w:r>
            <w:r w:rsidR="00BD699A" w:rsidRPr="00747928">
              <w:rPr>
                <w:rFonts w:ascii="Arial" w:hAnsi="Arial" w:cs="Arial"/>
                <w:b/>
                <w:bCs/>
                <w:vanish/>
                <w:sz w:val="22"/>
                <w:szCs w:val="22"/>
                <w:lang w:val="es-ES"/>
              </w:rPr>
              <w:t>&lt;A[Apoyo|Soporte]&gt;</w:t>
            </w:r>
            <w:r w:rsidR="00BD699A" w:rsidRPr="00747928">
              <w:rPr>
                <w:rFonts w:ascii="Arial" w:hAnsi="Arial" w:cs="Arial"/>
                <w:b/>
                <w:bCs/>
                <w:sz w:val="22"/>
                <w:szCs w:val="22"/>
                <w:lang w:val="es-ES"/>
              </w:rPr>
              <w:t xml:space="preserve"> </w:t>
            </w:r>
            <w:r w:rsidR="000D141D" w:rsidRPr="00747928">
              <w:rPr>
                <w:rFonts w:ascii="Arial" w:hAnsi="Arial" w:cs="Arial"/>
                <w:b/>
                <w:bCs/>
                <w:sz w:val="22"/>
                <w:szCs w:val="22"/>
                <w:lang w:val="es-ES"/>
              </w:rPr>
              <w:t>tiene</w:t>
            </w:r>
            <w:r w:rsidR="00BD699A" w:rsidRPr="00747928">
              <w:rPr>
                <w:rFonts w:ascii="Arial" w:hAnsi="Arial" w:cs="Arial"/>
                <w:b/>
                <w:bCs/>
                <w:sz w:val="22"/>
                <w:szCs w:val="22"/>
                <w:lang w:val="es-ES"/>
              </w:rPr>
              <w:t>cnico a los alumnos para la resolución de incidencias: funcionamiento, horario de atención, tiempo de respuesta</w:t>
            </w:r>
          </w:p>
        </w:tc>
        <w:tc>
          <w:tcPr>
            <w:tcW w:w="2140" w:type="dxa"/>
            <w:tcBorders>
              <w:top w:val="nil"/>
              <w:left w:val="nil"/>
              <w:bottom w:val="single" w:sz="4" w:space="0" w:color="auto"/>
              <w:right w:val="nil"/>
            </w:tcBorders>
            <w:shd w:val="clear" w:color="000000" w:fill="F2F2F2"/>
            <w:vAlign w:val="center"/>
            <w:hideMark/>
          </w:tcPr>
          <w:p w14:paraId="731EF644" w14:textId="77777777" w:rsidR="00BD699A" w:rsidRPr="00747928" w:rsidRDefault="00BD699A" w:rsidP="009C059F">
            <w:pPr>
              <w:spacing w:line="276" w:lineRule="auto"/>
              <w:jc w:val="center"/>
              <w:rPr>
                <w:rFonts w:ascii="Arial" w:hAnsi="Arial" w:cs="Arial"/>
                <w:b/>
                <w:bCs/>
                <w:sz w:val="22"/>
                <w:szCs w:val="22"/>
                <w:lang w:val="es-ES"/>
              </w:rPr>
            </w:pPr>
          </w:p>
        </w:tc>
      </w:tr>
      <w:tr w:rsidR="00BD699A" w:rsidRPr="00747928" w14:paraId="1B2D4817" w14:textId="77777777" w:rsidTr="00BD699A">
        <w:trPr>
          <w:trHeight w:val="720"/>
        </w:trPr>
        <w:tc>
          <w:tcPr>
            <w:tcW w:w="6540" w:type="dxa"/>
            <w:tcBorders>
              <w:top w:val="nil"/>
              <w:left w:val="nil"/>
              <w:bottom w:val="single" w:sz="4" w:space="0" w:color="auto"/>
              <w:right w:val="nil"/>
            </w:tcBorders>
            <w:shd w:val="clear" w:color="auto" w:fill="auto"/>
            <w:vAlign w:val="center"/>
            <w:hideMark/>
          </w:tcPr>
          <w:p w14:paraId="2C8F4D45" w14:textId="0236BB58"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El servicio de soporte </w:t>
            </w:r>
            <w:r w:rsidR="008179E8" w:rsidRPr="00747928">
              <w:rPr>
                <w:rFonts w:ascii="Arial" w:hAnsi="Arial" w:cs="Arial"/>
                <w:sz w:val="22"/>
                <w:szCs w:val="22"/>
                <w:lang w:val="es-ES"/>
              </w:rPr>
              <w:t>técnico</w:t>
            </w:r>
            <w:r w:rsidRPr="00747928">
              <w:rPr>
                <w:rFonts w:ascii="Arial" w:hAnsi="Arial" w:cs="Arial"/>
                <w:sz w:val="22"/>
                <w:szCs w:val="22"/>
                <w:lang w:val="es-ES"/>
              </w:rPr>
              <w:t xml:space="preserve"> a los alumnos está bien descrito (canales de comunicación, horarios de atención al alumnado, tiempo de respuesta) y es </w:t>
            </w:r>
            <w:r w:rsidRPr="00747928">
              <w:rPr>
                <w:rFonts w:ascii="Arial" w:hAnsi="Arial" w:cs="Arial"/>
                <w:b/>
                <w:bCs/>
                <w:sz w:val="22"/>
                <w:szCs w:val="22"/>
                <w:lang w:val="es-ES"/>
              </w:rPr>
              <w:t>muy adecuado</w:t>
            </w:r>
            <w:r w:rsidRPr="00747928">
              <w:rPr>
                <w:rFonts w:ascii="Arial" w:hAnsi="Arial" w:cs="Arial"/>
                <w:sz w:val="22"/>
                <w:szCs w:val="22"/>
                <w:lang w:val="es-ES"/>
              </w:rPr>
              <w:t>.</w:t>
            </w:r>
          </w:p>
        </w:tc>
        <w:tc>
          <w:tcPr>
            <w:tcW w:w="2140" w:type="dxa"/>
            <w:tcBorders>
              <w:top w:val="nil"/>
              <w:left w:val="nil"/>
              <w:bottom w:val="single" w:sz="4" w:space="0" w:color="auto"/>
              <w:right w:val="nil"/>
            </w:tcBorders>
            <w:shd w:val="clear" w:color="auto" w:fill="auto"/>
            <w:vAlign w:val="center"/>
            <w:hideMark/>
          </w:tcPr>
          <w:p w14:paraId="10940FC2"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5</w:t>
            </w:r>
          </w:p>
        </w:tc>
      </w:tr>
      <w:tr w:rsidR="00BD699A" w:rsidRPr="00747928" w14:paraId="2DE14153" w14:textId="77777777" w:rsidTr="00BD699A">
        <w:trPr>
          <w:trHeight w:val="720"/>
        </w:trPr>
        <w:tc>
          <w:tcPr>
            <w:tcW w:w="6540" w:type="dxa"/>
            <w:tcBorders>
              <w:top w:val="nil"/>
              <w:left w:val="nil"/>
              <w:bottom w:val="single" w:sz="4" w:space="0" w:color="auto"/>
              <w:right w:val="nil"/>
            </w:tcBorders>
            <w:shd w:val="clear" w:color="auto" w:fill="auto"/>
            <w:vAlign w:val="center"/>
            <w:hideMark/>
          </w:tcPr>
          <w:p w14:paraId="33336031" w14:textId="37A44423"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El servicio de soporte </w:t>
            </w:r>
            <w:r w:rsidR="008179E8" w:rsidRPr="00747928">
              <w:rPr>
                <w:rFonts w:ascii="Arial" w:hAnsi="Arial" w:cs="Arial"/>
                <w:sz w:val="22"/>
                <w:szCs w:val="22"/>
                <w:lang w:val="es-ES"/>
              </w:rPr>
              <w:t>técnico</w:t>
            </w:r>
            <w:r w:rsidRPr="00747928">
              <w:rPr>
                <w:rFonts w:ascii="Arial" w:hAnsi="Arial" w:cs="Arial"/>
                <w:sz w:val="22"/>
                <w:szCs w:val="22"/>
                <w:lang w:val="es-ES"/>
              </w:rPr>
              <w:t xml:space="preserve"> a los alumnos está bien descrito (canales de comunicación, horarios de atención al alumnado, tiempo de respuesta) y es </w:t>
            </w:r>
            <w:r w:rsidRPr="00747928">
              <w:rPr>
                <w:rFonts w:ascii="Arial" w:hAnsi="Arial" w:cs="Arial"/>
                <w:b/>
                <w:bCs/>
                <w:sz w:val="22"/>
                <w:szCs w:val="22"/>
                <w:lang w:val="es-ES"/>
              </w:rPr>
              <w:t>adecuado</w:t>
            </w:r>
            <w:r w:rsidRPr="00747928">
              <w:rPr>
                <w:rFonts w:ascii="Arial" w:hAnsi="Arial" w:cs="Arial"/>
                <w:sz w:val="22"/>
                <w:szCs w:val="22"/>
                <w:lang w:val="es-ES"/>
              </w:rPr>
              <w:t>.</w:t>
            </w:r>
          </w:p>
        </w:tc>
        <w:tc>
          <w:tcPr>
            <w:tcW w:w="2140" w:type="dxa"/>
            <w:tcBorders>
              <w:top w:val="nil"/>
              <w:left w:val="nil"/>
              <w:bottom w:val="single" w:sz="4" w:space="0" w:color="auto"/>
              <w:right w:val="nil"/>
            </w:tcBorders>
            <w:shd w:val="clear" w:color="auto" w:fill="auto"/>
            <w:vAlign w:val="center"/>
            <w:hideMark/>
          </w:tcPr>
          <w:p w14:paraId="54FDF65D"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3</w:t>
            </w:r>
          </w:p>
        </w:tc>
      </w:tr>
      <w:tr w:rsidR="00BD699A" w:rsidRPr="00747928" w14:paraId="36A77746" w14:textId="77777777" w:rsidTr="00BD699A">
        <w:trPr>
          <w:trHeight w:val="300"/>
        </w:trPr>
        <w:tc>
          <w:tcPr>
            <w:tcW w:w="6540" w:type="dxa"/>
            <w:tcBorders>
              <w:top w:val="nil"/>
              <w:left w:val="nil"/>
              <w:bottom w:val="single" w:sz="4" w:space="0" w:color="auto"/>
              <w:right w:val="nil"/>
            </w:tcBorders>
            <w:shd w:val="clear" w:color="auto" w:fill="auto"/>
            <w:vAlign w:val="center"/>
            <w:hideMark/>
          </w:tcPr>
          <w:p w14:paraId="3593EA70" w14:textId="04036E79"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El servicio de soporte </w:t>
            </w:r>
            <w:r w:rsidR="008179E8" w:rsidRPr="00747928">
              <w:rPr>
                <w:rFonts w:ascii="Arial" w:hAnsi="Arial" w:cs="Arial"/>
                <w:sz w:val="22"/>
                <w:szCs w:val="22"/>
                <w:lang w:val="es-ES"/>
              </w:rPr>
              <w:t>técnico</w:t>
            </w:r>
            <w:r w:rsidRPr="00747928">
              <w:rPr>
                <w:rFonts w:ascii="Arial" w:hAnsi="Arial" w:cs="Arial"/>
                <w:sz w:val="22"/>
                <w:szCs w:val="22"/>
                <w:lang w:val="es-ES"/>
              </w:rPr>
              <w:t xml:space="preserve"> a los alumnos </w:t>
            </w:r>
            <w:r w:rsidRPr="00747928">
              <w:rPr>
                <w:rFonts w:ascii="Arial" w:hAnsi="Arial" w:cs="Arial"/>
                <w:b/>
                <w:bCs/>
                <w:sz w:val="22"/>
                <w:szCs w:val="22"/>
                <w:lang w:val="es-ES"/>
              </w:rPr>
              <w:t>no está bien descrito o no es adecuado</w:t>
            </w:r>
            <w:r w:rsidRPr="00747928">
              <w:rPr>
                <w:rFonts w:ascii="Arial" w:hAnsi="Arial" w:cs="Arial"/>
                <w:sz w:val="22"/>
                <w:szCs w:val="22"/>
                <w:lang w:val="es-ES"/>
              </w:rPr>
              <w:t>.</w:t>
            </w:r>
          </w:p>
        </w:tc>
        <w:tc>
          <w:tcPr>
            <w:tcW w:w="2140" w:type="dxa"/>
            <w:tcBorders>
              <w:top w:val="nil"/>
              <w:left w:val="nil"/>
              <w:bottom w:val="single" w:sz="4" w:space="0" w:color="auto"/>
              <w:right w:val="nil"/>
            </w:tcBorders>
            <w:shd w:val="clear" w:color="auto" w:fill="auto"/>
            <w:vAlign w:val="center"/>
            <w:hideMark/>
          </w:tcPr>
          <w:p w14:paraId="0695AA00"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0</w:t>
            </w:r>
          </w:p>
        </w:tc>
      </w:tr>
    </w:tbl>
    <w:p w14:paraId="519797E3" w14:textId="77777777" w:rsidR="00BD699A" w:rsidRPr="00747928" w:rsidRDefault="00BD699A" w:rsidP="00B0496F">
      <w:pPr>
        <w:spacing w:line="276" w:lineRule="auto"/>
        <w:jc w:val="both"/>
        <w:rPr>
          <w:rFonts w:ascii="Arial" w:hAnsi="Arial" w:cs="Arial"/>
          <w:sz w:val="22"/>
          <w:szCs w:val="22"/>
          <w:lang w:val="es-ES"/>
        </w:rPr>
      </w:pPr>
    </w:p>
    <w:p w14:paraId="3FAAC90A" w14:textId="77777777" w:rsidR="00BD699A" w:rsidRPr="00747928" w:rsidRDefault="00BD699A" w:rsidP="00B0496F">
      <w:pPr>
        <w:spacing w:line="276" w:lineRule="auto"/>
        <w:jc w:val="both"/>
        <w:rPr>
          <w:rFonts w:ascii="Arial" w:hAnsi="Arial" w:cs="Arial"/>
          <w:b/>
          <w:sz w:val="22"/>
          <w:szCs w:val="22"/>
          <w:lang w:val="es-ES"/>
        </w:rPr>
      </w:pPr>
      <w:r w:rsidRPr="00747928">
        <w:rPr>
          <w:rFonts w:ascii="Arial" w:hAnsi="Arial" w:cs="Arial"/>
          <w:b/>
          <w:sz w:val="22"/>
          <w:szCs w:val="22"/>
          <w:lang w:val="es-ES"/>
        </w:rPr>
        <w:t>PUNTUACIONES MÍNIMAS</w:t>
      </w:r>
    </w:p>
    <w:p w14:paraId="15EF5BDA" w14:textId="3547FF1E"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Hay determinados criterios que se consideran especialmente relevantes para asegurar la calidad del servicio (ítems críticos). Para estos criterios, se establece que hay que obtener una puntuación mínima, que se detalla en la </w:t>
      </w:r>
      <w:r w:rsidR="008179E8" w:rsidRPr="00747928">
        <w:rPr>
          <w:rFonts w:ascii="Arial" w:hAnsi="Arial" w:cs="Arial"/>
          <w:sz w:val="22"/>
          <w:szCs w:val="22"/>
          <w:lang w:val="es-ES"/>
        </w:rPr>
        <w:t>tabla</w:t>
      </w:r>
      <w:r w:rsidRPr="00747928">
        <w:rPr>
          <w:rFonts w:ascii="Arial" w:hAnsi="Arial" w:cs="Arial"/>
          <w:vanish/>
          <w:sz w:val="22"/>
          <w:szCs w:val="22"/>
          <w:lang w:val="es-ES"/>
        </w:rPr>
        <w:t>&lt;A[mesa|tabla]&gt;</w:t>
      </w:r>
      <w:r w:rsidRPr="00747928">
        <w:rPr>
          <w:rFonts w:ascii="Arial" w:hAnsi="Arial" w:cs="Arial"/>
          <w:sz w:val="22"/>
          <w:szCs w:val="22"/>
          <w:lang w:val="es-ES"/>
        </w:rPr>
        <w:t xml:space="preserve"> siguiente:</w:t>
      </w:r>
    </w:p>
    <w:p w14:paraId="1AA37E28" w14:textId="77777777" w:rsidR="00BD699A" w:rsidRPr="00747928" w:rsidRDefault="00BD699A" w:rsidP="00B0496F">
      <w:pPr>
        <w:spacing w:line="276" w:lineRule="auto"/>
        <w:jc w:val="both"/>
        <w:rPr>
          <w:rFonts w:ascii="Arial" w:hAnsi="Arial" w:cs="Arial"/>
          <w:sz w:val="22"/>
          <w:szCs w:val="22"/>
          <w:lang w:val="es-ES"/>
        </w:rPr>
      </w:pPr>
    </w:p>
    <w:tbl>
      <w:tblPr>
        <w:tblW w:w="8680" w:type="dxa"/>
        <w:tblCellMar>
          <w:left w:w="70" w:type="dxa"/>
          <w:right w:w="70" w:type="dxa"/>
        </w:tblCellMar>
        <w:tblLook w:val="04A0" w:firstRow="1" w:lastRow="0" w:firstColumn="1" w:lastColumn="0" w:noHBand="0" w:noVBand="1"/>
      </w:tblPr>
      <w:tblGrid>
        <w:gridCol w:w="7371"/>
        <w:gridCol w:w="1309"/>
      </w:tblGrid>
      <w:tr w:rsidR="00BD699A" w:rsidRPr="00747928" w14:paraId="5365AC91" w14:textId="77777777" w:rsidTr="00BD699A">
        <w:trPr>
          <w:trHeight w:val="480"/>
        </w:trPr>
        <w:tc>
          <w:tcPr>
            <w:tcW w:w="7371" w:type="dxa"/>
            <w:tcBorders>
              <w:top w:val="nil"/>
              <w:left w:val="nil"/>
              <w:bottom w:val="single" w:sz="4" w:space="0" w:color="auto"/>
              <w:right w:val="nil"/>
            </w:tcBorders>
            <w:shd w:val="clear" w:color="000000" w:fill="BFBFBF"/>
            <w:vAlign w:val="center"/>
            <w:hideMark/>
          </w:tcPr>
          <w:p w14:paraId="0D2B94B5" w14:textId="77777777" w:rsidR="00BD699A" w:rsidRPr="00747928" w:rsidRDefault="00BD699A" w:rsidP="00B0496F">
            <w:pPr>
              <w:spacing w:line="276" w:lineRule="auto"/>
              <w:jc w:val="both"/>
              <w:rPr>
                <w:rFonts w:ascii="Arial" w:hAnsi="Arial" w:cs="Arial"/>
                <w:b/>
                <w:bCs/>
                <w:lang w:val="es-ES"/>
              </w:rPr>
            </w:pPr>
            <w:r w:rsidRPr="00747928">
              <w:rPr>
                <w:rFonts w:ascii="Arial" w:hAnsi="Arial" w:cs="Arial"/>
                <w:b/>
                <w:bCs/>
                <w:lang w:val="es-ES"/>
              </w:rPr>
              <w:t>Criterios en que hay que obtener una puntuación mínima</w:t>
            </w:r>
          </w:p>
        </w:tc>
        <w:tc>
          <w:tcPr>
            <w:tcW w:w="1309" w:type="dxa"/>
            <w:tcBorders>
              <w:top w:val="nil"/>
              <w:left w:val="nil"/>
              <w:bottom w:val="single" w:sz="4" w:space="0" w:color="auto"/>
              <w:right w:val="nil"/>
            </w:tcBorders>
            <w:shd w:val="clear" w:color="000000" w:fill="BFBFBF"/>
            <w:vAlign w:val="center"/>
            <w:hideMark/>
          </w:tcPr>
          <w:p w14:paraId="5BF4A4DD" w14:textId="3FE1EBE7" w:rsidR="00BD699A" w:rsidRPr="00747928" w:rsidRDefault="00BD699A" w:rsidP="00B0496F">
            <w:pPr>
              <w:spacing w:line="276" w:lineRule="auto"/>
              <w:jc w:val="both"/>
              <w:rPr>
                <w:rFonts w:ascii="Arial" w:hAnsi="Arial" w:cs="Arial"/>
                <w:b/>
                <w:bCs/>
                <w:lang w:val="es-ES"/>
              </w:rPr>
            </w:pPr>
          </w:p>
        </w:tc>
      </w:tr>
      <w:tr w:rsidR="00BD699A" w:rsidRPr="00747928" w14:paraId="5F15A02C" w14:textId="77777777" w:rsidTr="00BD699A">
        <w:trPr>
          <w:trHeight w:val="300"/>
        </w:trPr>
        <w:tc>
          <w:tcPr>
            <w:tcW w:w="7371" w:type="dxa"/>
            <w:tcBorders>
              <w:top w:val="nil"/>
              <w:left w:val="nil"/>
              <w:bottom w:val="single" w:sz="4" w:space="0" w:color="auto"/>
              <w:right w:val="nil"/>
            </w:tcBorders>
            <w:shd w:val="clear" w:color="000000" w:fill="FFFFFF"/>
            <w:vAlign w:val="center"/>
            <w:hideMark/>
          </w:tcPr>
          <w:p w14:paraId="7E9A214C" w14:textId="77777777" w:rsidR="00BD699A" w:rsidRPr="00747928" w:rsidRDefault="00BD699A" w:rsidP="00B0496F">
            <w:pPr>
              <w:spacing w:line="276" w:lineRule="auto"/>
              <w:jc w:val="both"/>
              <w:rPr>
                <w:rFonts w:ascii="Arial" w:hAnsi="Arial" w:cs="Arial"/>
                <w:lang w:val="es-ES"/>
              </w:rPr>
            </w:pPr>
            <w:r w:rsidRPr="00747928">
              <w:rPr>
                <w:rFonts w:ascii="Arial" w:hAnsi="Arial" w:cs="Arial"/>
                <w:lang w:val="es-ES"/>
              </w:rPr>
              <w:t>Propuesta didáctica, materiales y recursos de aprendizaje</w:t>
            </w:r>
          </w:p>
        </w:tc>
        <w:tc>
          <w:tcPr>
            <w:tcW w:w="1309" w:type="dxa"/>
            <w:tcBorders>
              <w:top w:val="nil"/>
              <w:left w:val="nil"/>
              <w:bottom w:val="single" w:sz="4" w:space="0" w:color="auto"/>
              <w:right w:val="nil"/>
            </w:tcBorders>
            <w:shd w:val="clear" w:color="auto" w:fill="auto"/>
            <w:vAlign w:val="center"/>
            <w:hideMark/>
          </w:tcPr>
          <w:p w14:paraId="79FC4CA7"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7</w:t>
            </w:r>
          </w:p>
        </w:tc>
      </w:tr>
      <w:tr w:rsidR="00BD699A" w:rsidRPr="00747928" w14:paraId="422FC48C" w14:textId="77777777" w:rsidTr="00BD699A">
        <w:trPr>
          <w:trHeight w:val="300"/>
        </w:trPr>
        <w:tc>
          <w:tcPr>
            <w:tcW w:w="7371" w:type="dxa"/>
            <w:tcBorders>
              <w:top w:val="nil"/>
              <w:left w:val="nil"/>
              <w:bottom w:val="single" w:sz="4" w:space="0" w:color="auto"/>
              <w:right w:val="nil"/>
            </w:tcBorders>
            <w:shd w:val="clear" w:color="000000" w:fill="FFFFFF"/>
            <w:vAlign w:val="center"/>
            <w:hideMark/>
          </w:tcPr>
          <w:p w14:paraId="5BAE9B6A" w14:textId="77777777" w:rsidR="00BD699A" w:rsidRPr="00747928" w:rsidRDefault="00BD699A" w:rsidP="00B0496F">
            <w:pPr>
              <w:spacing w:line="276" w:lineRule="auto"/>
              <w:jc w:val="both"/>
              <w:rPr>
                <w:rFonts w:ascii="Arial" w:hAnsi="Arial" w:cs="Arial"/>
                <w:lang w:val="es-ES"/>
              </w:rPr>
            </w:pPr>
            <w:r w:rsidRPr="00747928">
              <w:rPr>
                <w:rFonts w:ascii="Arial" w:hAnsi="Arial" w:cs="Arial"/>
                <w:lang w:val="es-ES"/>
              </w:rPr>
              <w:t>Servicio de tutoría activa</w:t>
            </w:r>
          </w:p>
        </w:tc>
        <w:tc>
          <w:tcPr>
            <w:tcW w:w="1309" w:type="dxa"/>
            <w:tcBorders>
              <w:top w:val="nil"/>
              <w:left w:val="nil"/>
              <w:bottom w:val="single" w:sz="4" w:space="0" w:color="auto"/>
              <w:right w:val="nil"/>
            </w:tcBorders>
            <w:shd w:val="clear" w:color="auto" w:fill="auto"/>
            <w:vAlign w:val="center"/>
            <w:hideMark/>
          </w:tcPr>
          <w:p w14:paraId="548D0CC5"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7</w:t>
            </w:r>
          </w:p>
        </w:tc>
      </w:tr>
      <w:tr w:rsidR="00BD699A" w:rsidRPr="00747928" w14:paraId="549B5D5E" w14:textId="77777777" w:rsidTr="00BD699A">
        <w:trPr>
          <w:trHeight w:val="300"/>
        </w:trPr>
        <w:tc>
          <w:tcPr>
            <w:tcW w:w="7371" w:type="dxa"/>
            <w:tcBorders>
              <w:top w:val="nil"/>
              <w:left w:val="nil"/>
              <w:bottom w:val="single" w:sz="4" w:space="0" w:color="auto"/>
              <w:right w:val="nil"/>
            </w:tcBorders>
            <w:shd w:val="clear" w:color="000000" w:fill="FFFFFF"/>
            <w:vAlign w:val="center"/>
            <w:hideMark/>
          </w:tcPr>
          <w:p w14:paraId="3D9406AD" w14:textId="77777777" w:rsidR="00BD699A" w:rsidRPr="00747928" w:rsidRDefault="00BD699A" w:rsidP="00B0496F">
            <w:pPr>
              <w:spacing w:line="276" w:lineRule="auto"/>
              <w:jc w:val="both"/>
              <w:rPr>
                <w:rFonts w:ascii="Arial" w:hAnsi="Arial" w:cs="Arial"/>
                <w:lang w:val="es-ES"/>
              </w:rPr>
            </w:pPr>
            <w:r w:rsidRPr="00747928">
              <w:rPr>
                <w:rFonts w:ascii="Arial" w:hAnsi="Arial" w:cs="Arial"/>
                <w:lang w:val="es-ES"/>
              </w:rPr>
              <w:t>Gestión, seguimiento y evaluación del aprendizaje</w:t>
            </w:r>
          </w:p>
        </w:tc>
        <w:tc>
          <w:tcPr>
            <w:tcW w:w="1309" w:type="dxa"/>
            <w:tcBorders>
              <w:top w:val="nil"/>
              <w:left w:val="nil"/>
              <w:bottom w:val="single" w:sz="4" w:space="0" w:color="auto"/>
              <w:right w:val="nil"/>
            </w:tcBorders>
            <w:shd w:val="clear" w:color="auto" w:fill="auto"/>
            <w:vAlign w:val="center"/>
            <w:hideMark/>
          </w:tcPr>
          <w:p w14:paraId="72D0F030"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7</w:t>
            </w:r>
          </w:p>
        </w:tc>
      </w:tr>
      <w:tr w:rsidR="00BD699A" w:rsidRPr="00747928" w14:paraId="2C393C07" w14:textId="77777777" w:rsidTr="00BD699A">
        <w:trPr>
          <w:trHeight w:val="300"/>
        </w:trPr>
        <w:tc>
          <w:tcPr>
            <w:tcW w:w="7371" w:type="dxa"/>
            <w:tcBorders>
              <w:top w:val="nil"/>
              <w:left w:val="nil"/>
              <w:bottom w:val="single" w:sz="4" w:space="0" w:color="auto"/>
              <w:right w:val="nil"/>
            </w:tcBorders>
            <w:shd w:val="clear" w:color="000000" w:fill="FFFFFF"/>
            <w:vAlign w:val="center"/>
            <w:hideMark/>
          </w:tcPr>
          <w:p w14:paraId="6759C9C5" w14:textId="77777777" w:rsidR="00BD699A" w:rsidRPr="00747928" w:rsidRDefault="00BD699A" w:rsidP="00B0496F">
            <w:pPr>
              <w:spacing w:line="276" w:lineRule="auto"/>
              <w:jc w:val="both"/>
              <w:rPr>
                <w:rFonts w:ascii="Arial" w:hAnsi="Arial" w:cs="Arial"/>
                <w:lang w:val="es-ES"/>
              </w:rPr>
            </w:pPr>
            <w:r w:rsidRPr="00747928">
              <w:rPr>
                <w:rFonts w:ascii="Arial" w:hAnsi="Arial" w:cs="Arial"/>
                <w:lang w:val="es-ES"/>
              </w:rPr>
              <w:t>Características del entorno virtual de aprendizaje</w:t>
            </w:r>
          </w:p>
        </w:tc>
        <w:tc>
          <w:tcPr>
            <w:tcW w:w="1309" w:type="dxa"/>
            <w:tcBorders>
              <w:top w:val="nil"/>
              <w:left w:val="nil"/>
              <w:bottom w:val="single" w:sz="4" w:space="0" w:color="auto"/>
              <w:right w:val="nil"/>
            </w:tcBorders>
            <w:shd w:val="clear" w:color="auto" w:fill="auto"/>
            <w:vAlign w:val="center"/>
            <w:hideMark/>
          </w:tcPr>
          <w:p w14:paraId="7A9E769C"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7</w:t>
            </w:r>
          </w:p>
        </w:tc>
      </w:tr>
      <w:tr w:rsidR="00BD699A" w:rsidRPr="00747928" w14:paraId="2FFCF829" w14:textId="77777777" w:rsidTr="00BD699A">
        <w:trPr>
          <w:trHeight w:val="300"/>
        </w:trPr>
        <w:tc>
          <w:tcPr>
            <w:tcW w:w="7371" w:type="dxa"/>
            <w:tcBorders>
              <w:top w:val="nil"/>
              <w:left w:val="nil"/>
              <w:bottom w:val="single" w:sz="4" w:space="0" w:color="auto"/>
              <w:right w:val="nil"/>
            </w:tcBorders>
            <w:shd w:val="clear" w:color="000000" w:fill="FFFFFF"/>
            <w:vAlign w:val="center"/>
            <w:hideMark/>
          </w:tcPr>
          <w:p w14:paraId="2AC0AE0A" w14:textId="77777777" w:rsidR="00BD699A" w:rsidRPr="00747928" w:rsidRDefault="00BD699A" w:rsidP="00B0496F">
            <w:pPr>
              <w:spacing w:line="276" w:lineRule="auto"/>
              <w:jc w:val="both"/>
              <w:rPr>
                <w:rFonts w:ascii="Arial" w:hAnsi="Arial" w:cs="Arial"/>
                <w:b/>
                <w:bCs/>
                <w:lang w:val="es-ES"/>
              </w:rPr>
            </w:pPr>
            <w:r w:rsidRPr="00747928">
              <w:rPr>
                <w:rFonts w:ascii="Arial" w:hAnsi="Arial" w:cs="Arial"/>
                <w:b/>
                <w:bCs/>
                <w:lang w:val="es-ES"/>
              </w:rPr>
              <w:t>Total puntuación mínima requerida</w:t>
            </w:r>
          </w:p>
        </w:tc>
        <w:tc>
          <w:tcPr>
            <w:tcW w:w="1309" w:type="dxa"/>
            <w:tcBorders>
              <w:top w:val="nil"/>
              <w:left w:val="nil"/>
              <w:bottom w:val="single" w:sz="4" w:space="0" w:color="auto"/>
              <w:right w:val="nil"/>
            </w:tcBorders>
            <w:shd w:val="clear" w:color="auto" w:fill="auto"/>
            <w:vAlign w:val="center"/>
            <w:hideMark/>
          </w:tcPr>
          <w:p w14:paraId="3CE172C6" w14:textId="77777777" w:rsidR="00BD699A" w:rsidRPr="00747928" w:rsidRDefault="00BD699A" w:rsidP="009C059F">
            <w:pPr>
              <w:spacing w:line="276" w:lineRule="auto"/>
              <w:jc w:val="center"/>
              <w:rPr>
                <w:rFonts w:ascii="Arial" w:hAnsi="Arial" w:cs="Arial"/>
                <w:b/>
                <w:bCs/>
                <w:lang w:val="es-ES"/>
              </w:rPr>
            </w:pPr>
            <w:r w:rsidRPr="00747928">
              <w:rPr>
                <w:rFonts w:ascii="Arial" w:hAnsi="Arial" w:cs="Arial"/>
                <w:b/>
                <w:bCs/>
                <w:lang w:val="es-ES"/>
              </w:rPr>
              <w:t>28</w:t>
            </w:r>
          </w:p>
        </w:tc>
      </w:tr>
    </w:tbl>
    <w:p w14:paraId="16C91BC2" w14:textId="4AEB5073" w:rsidR="00BD699A" w:rsidRDefault="00BD699A" w:rsidP="00B0496F">
      <w:pPr>
        <w:spacing w:line="276" w:lineRule="auto"/>
        <w:jc w:val="both"/>
        <w:rPr>
          <w:rFonts w:ascii="Arial" w:hAnsi="Arial" w:cs="Arial"/>
          <w:sz w:val="22"/>
          <w:szCs w:val="22"/>
          <w:lang w:val="es-ES"/>
        </w:rPr>
      </w:pPr>
    </w:p>
    <w:p w14:paraId="407A2E89" w14:textId="421BDB67" w:rsidR="009C059F" w:rsidRDefault="009C059F" w:rsidP="00B0496F">
      <w:pPr>
        <w:spacing w:line="276" w:lineRule="auto"/>
        <w:jc w:val="both"/>
        <w:rPr>
          <w:rFonts w:ascii="Arial" w:hAnsi="Arial" w:cs="Arial"/>
          <w:sz w:val="22"/>
          <w:szCs w:val="22"/>
          <w:lang w:val="es-ES"/>
        </w:rPr>
      </w:pPr>
    </w:p>
    <w:p w14:paraId="41BCCB12" w14:textId="5DF7F37C" w:rsidR="009C059F" w:rsidRDefault="009C059F" w:rsidP="00B0496F">
      <w:pPr>
        <w:spacing w:line="276" w:lineRule="auto"/>
        <w:jc w:val="both"/>
        <w:rPr>
          <w:rFonts w:ascii="Arial" w:hAnsi="Arial" w:cs="Arial"/>
          <w:sz w:val="22"/>
          <w:szCs w:val="22"/>
          <w:lang w:val="es-ES"/>
        </w:rPr>
      </w:pPr>
    </w:p>
    <w:p w14:paraId="0C44CFF7" w14:textId="77777777" w:rsidR="009C059F" w:rsidRPr="00747928" w:rsidRDefault="009C059F" w:rsidP="00B0496F">
      <w:pPr>
        <w:spacing w:line="276" w:lineRule="auto"/>
        <w:jc w:val="both"/>
        <w:rPr>
          <w:rFonts w:ascii="Arial" w:hAnsi="Arial" w:cs="Arial"/>
          <w:sz w:val="22"/>
          <w:szCs w:val="22"/>
          <w:lang w:val="es-ES"/>
        </w:rPr>
      </w:pPr>
    </w:p>
    <w:p w14:paraId="3C3A934E" w14:textId="77777777" w:rsidR="00BD699A" w:rsidRPr="00747928" w:rsidRDefault="00BD699A" w:rsidP="00B0496F">
      <w:pPr>
        <w:spacing w:line="276" w:lineRule="auto"/>
        <w:jc w:val="both"/>
        <w:rPr>
          <w:rFonts w:ascii="Arial" w:hAnsi="Arial" w:cs="Arial"/>
          <w:sz w:val="22"/>
          <w:szCs w:val="22"/>
          <w:lang w:val="es-ES"/>
        </w:rPr>
      </w:pPr>
    </w:p>
    <w:p w14:paraId="2E31E929" w14:textId="64D69DD3" w:rsidR="00BD699A" w:rsidRPr="00747928" w:rsidRDefault="00BD699A" w:rsidP="00B0496F">
      <w:pPr>
        <w:pStyle w:val="Ttol3"/>
        <w:spacing w:before="0" w:after="0" w:line="276" w:lineRule="auto"/>
        <w:jc w:val="both"/>
        <w:rPr>
          <w:sz w:val="22"/>
          <w:szCs w:val="22"/>
          <w:lang w:val="es-ES"/>
        </w:rPr>
      </w:pPr>
      <w:bookmarkStart w:id="114" w:name="_Toc164944501"/>
      <w:r w:rsidRPr="00747928">
        <w:rPr>
          <w:sz w:val="22"/>
          <w:szCs w:val="22"/>
          <w:lang w:val="es-ES"/>
        </w:rPr>
        <w:t>12.</w:t>
      </w:r>
      <w:r w:rsidR="006C7423" w:rsidRPr="00747928">
        <w:rPr>
          <w:sz w:val="22"/>
          <w:szCs w:val="22"/>
          <w:lang w:val="es-ES"/>
        </w:rPr>
        <w:t>3</w:t>
      </w:r>
      <w:r w:rsidRPr="00747928">
        <w:rPr>
          <w:sz w:val="22"/>
          <w:szCs w:val="22"/>
          <w:lang w:val="es-ES"/>
        </w:rPr>
        <w:t xml:space="preserve">.2 </w:t>
      </w:r>
      <w:r w:rsidR="00063F8F">
        <w:rPr>
          <w:sz w:val="22"/>
          <w:szCs w:val="22"/>
          <w:lang w:val="es-ES"/>
        </w:rPr>
        <w:t>LOTE</w:t>
      </w:r>
      <w:r w:rsidRPr="00747928">
        <w:rPr>
          <w:sz w:val="22"/>
          <w:szCs w:val="22"/>
          <w:lang w:val="es-ES"/>
        </w:rPr>
        <w:t xml:space="preserve"> </w:t>
      </w:r>
      <w:r w:rsidR="00EE05FC" w:rsidRPr="00747928">
        <w:rPr>
          <w:sz w:val="22"/>
          <w:szCs w:val="22"/>
          <w:lang w:val="es-ES"/>
        </w:rPr>
        <w:t>3</w:t>
      </w:r>
      <w:r w:rsidRPr="00747928">
        <w:rPr>
          <w:sz w:val="22"/>
          <w:szCs w:val="22"/>
          <w:lang w:val="es-ES"/>
        </w:rPr>
        <w:t>. Criterios de adjudicación evaluables automáticamente (sobre C)</w:t>
      </w:r>
      <w:bookmarkEnd w:id="114"/>
    </w:p>
    <w:p w14:paraId="4BCA8ADB" w14:textId="77777777" w:rsidR="00BD699A" w:rsidRPr="00747928" w:rsidRDefault="00BD699A" w:rsidP="00B0496F">
      <w:pPr>
        <w:spacing w:line="276" w:lineRule="auto"/>
        <w:jc w:val="both"/>
        <w:rPr>
          <w:rFonts w:ascii="Arial" w:hAnsi="Arial" w:cs="Arial"/>
          <w:sz w:val="22"/>
          <w:szCs w:val="22"/>
          <w:lang w:val="es-ES"/>
        </w:rPr>
      </w:pPr>
    </w:p>
    <w:p w14:paraId="343DDFE8"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Se valoran hasta un máximo de </w:t>
      </w:r>
      <w:r w:rsidRPr="00747928">
        <w:rPr>
          <w:rFonts w:ascii="Arial" w:hAnsi="Arial" w:cs="Arial"/>
          <w:b/>
          <w:sz w:val="22"/>
          <w:szCs w:val="22"/>
          <w:lang w:val="es-ES"/>
        </w:rPr>
        <w:t>54 puntos</w:t>
      </w:r>
      <w:r w:rsidRPr="00747928">
        <w:rPr>
          <w:rFonts w:ascii="Arial" w:hAnsi="Arial" w:cs="Arial"/>
          <w:sz w:val="22"/>
          <w:szCs w:val="22"/>
          <w:lang w:val="es-ES"/>
        </w:rPr>
        <w:t>.</w:t>
      </w:r>
    </w:p>
    <w:p w14:paraId="44C393C8" w14:textId="77777777" w:rsidR="00BD699A" w:rsidRPr="00747928" w:rsidRDefault="00BD699A" w:rsidP="00B0496F">
      <w:pPr>
        <w:spacing w:line="276" w:lineRule="auto"/>
        <w:jc w:val="both"/>
        <w:rPr>
          <w:rFonts w:ascii="Arial" w:hAnsi="Arial" w:cs="Arial"/>
          <w:sz w:val="22"/>
          <w:szCs w:val="22"/>
          <w:lang w:val="es-ES"/>
        </w:rPr>
      </w:pPr>
    </w:p>
    <w:p w14:paraId="1E094AF5" w14:textId="77777777" w:rsidR="00BD699A" w:rsidRPr="00747928" w:rsidRDefault="00BD699A" w:rsidP="00B0496F">
      <w:pPr>
        <w:spacing w:line="276" w:lineRule="auto"/>
        <w:jc w:val="both"/>
        <w:rPr>
          <w:rFonts w:ascii="Arial" w:hAnsi="Arial" w:cs="Arial"/>
          <w:b/>
          <w:sz w:val="22"/>
          <w:szCs w:val="22"/>
          <w:u w:val="single"/>
          <w:lang w:val="es-ES"/>
        </w:rPr>
      </w:pPr>
      <w:r w:rsidRPr="00747928">
        <w:rPr>
          <w:rFonts w:ascii="Arial" w:hAnsi="Arial" w:cs="Arial"/>
          <w:b/>
          <w:sz w:val="22"/>
          <w:szCs w:val="22"/>
          <w:u w:val="single"/>
          <w:lang w:val="es-ES"/>
        </w:rPr>
        <w:t>Propuesta económica</w:t>
      </w:r>
    </w:p>
    <w:p w14:paraId="658D50AC" w14:textId="77777777" w:rsidR="00BD699A" w:rsidRPr="00747928" w:rsidRDefault="00BD699A" w:rsidP="00B0496F">
      <w:pPr>
        <w:spacing w:line="276" w:lineRule="auto"/>
        <w:jc w:val="both"/>
        <w:rPr>
          <w:rFonts w:ascii="Arial" w:hAnsi="Arial" w:cs="Arial"/>
          <w:sz w:val="22"/>
          <w:szCs w:val="22"/>
          <w:lang w:val="es-ES"/>
        </w:rPr>
      </w:pPr>
    </w:p>
    <w:p w14:paraId="795CD51C"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La puntuación máxima será de </w:t>
      </w:r>
      <w:r w:rsidRPr="00747928">
        <w:rPr>
          <w:rFonts w:ascii="Arial" w:hAnsi="Arial" w:cs="Arial"/>
          <w:b/>
          <w:sz w:val="22"/>
          <w:szCs w:val="22"/>
          <w:lang w:val="es-ES"/>
        </w:rPr>
        <w:t>45 puntos</w:t>
      </w:r>
      <w:r w:rsidRPr="00747928">
        <w:rPr>
          <w:rFonts w:ascii="Arial" w:hAnsi="Arial" w:cs="Arial"/>
          <w:sz w:val="22"/>
          <w:szCs w:val="22"/>
          <w:lang w:val="es-ES"/>
        </w:rPr>
        <w:t>.</w:t>
      </w:r>
    </w:p>
    <w:p w14:paraId="79689252" w14:textId="77777777" w:rsidR="00BD699A" w:rsidRPr="00747928" w:rsidRDefault="00BD699A" w:rsidP="00B0496F">
      <w:pPr>
        <w:spacing w:line="276" w:lineRule="auto"/>
        <w:jc w:val="both"/>
        <w:rPr>
          <w:rFonts w:ascii="Arial" w:hAnsi="Arial" w:cs="Arial"/>
          <w:sz w:val="22"/>
          <w:szCs w:val="22"/>
          <w:lang w:val="es-ES"/>
        </w:rPr>
      </w:pPr>
    </w:p>
    <w:p w14:paraId="3BC25D6F" w14:textId="77777777" w:rsidR="00BD699A" w:rsidRPr="00747928" w:rsidRDefault="00BD699A" w:rsidP="00B0496F">
      <w:pPr>
        <w:spacing w:line="276" w:lineRule="auto"/>
        <w:jc w:val="both"/>
        <w:rPr>
          <w:rFonts w:ascii="Arial" w:hAnsi="Arial" w:cs="Arial"/>
          <w:snapToGrid w:val="0"/>
          <w:sz w:val="22"/>
          <w:szCs w:val="22"/>
          <w:lang w:val="es-ES"/>
        </w:rPr>
      </w:pPr>
      <w:r w:rsidRPr="00747928">
        <w:rPr>
          <w:rFonts w:ascii="Arial" w:hAnsi="Arial" w:cs="Arial"/>
          <w:sz w:val="22"/>
          <w:szCs w:val="22"/>
          <w:lang w:val="es-ES"/>
        </w:rPr>
        <w:t>La propuesta económica se valorará de acuerdo con la aplicación de la siguiente fórmula</w:t>
      </w:r>
      <w:r w:rsidRPr="00747928">
        <w:rPr>
          <w:rFonts w:ascii="Arial" w:hAnsi="Arial" w:cs="Arial"/>
          <w:snapToGrid w:val="0"/>
          <w:sz w:val="22"/>
          <w:szCs w:val="22"/>
          <w:lang w:val="es-ES"/>
        </w:rPr>
        <w:t>:</w:t>
      </w:r>
    </w:p>
    <w:p w14:paraId="2A8738BA" w14:textId="77777777" w:rsidR="00BD699A" w:rsidRPr="00747928" w:rsidRDefault="00BD699A" w:rsidP="00B0496F">
      <w:pPr>
        <w:spacing w:line="276" w:lineRule="auto"/>
        <w:jc w:val="both"/>
        <w:rPr>
          <w:rFonts w:ascii="Arial" w:hAnsi="Arial" w:cs="Arial"/>
          <w:snapToGrid w:val="0"/>
          <w:sz w:val="22"/>
          <w:szCs w:val="22"/>
          <w:lang w:val="es-ES"/>
        </w:rPr>
      </w:pPr>
    </w:p>
    <w:p w14:paraId="20980366" w14:textId="77777777" w:rsidR="00BD699A" w:rsidRPr="00747928" w:rsidRDefault="00BD699A" w:rsidP="00B0496F">
      <w:pPr>
        <w:spacing w:line="276" w:lineRule="auto"/>
        <w:jc w:val="both"/>
        <w:rPr>
          <w:rFonts w:ascii="Arial" w:hAnsi="Arial" w:cs="Arial"/>
          <w:sz w:val="22"/>
          <w:szCs w:val="22"/>
          <w:lang w:val="es-ES"/>
        </w:rPr>
      </w:pPr>
      <m:oMathPara>
        <m:oMathParaPr>
          <m:jc m:val="left"/>
        </m:oMathParaPr>
        <m:oMath>
          <m:r>
            <w:rPr>
              <w:rFonts w:ascii="Cambria Math" w:hAnsi="Cambria Math" w:cs="Arial"/>
              <w:sz w:val="22"/>
              <w:szCs w:val="22"/>
              <w:lang w:val="es-ES"/>
            </w:rPr>
            <m:t>P</m:t>
          </m:r>
          <m:r>
            <m:rPr>
              <m:sty m:val="p"/>
            </m:rPr>
            <w:rPr>
              <w:rFonts w:ascii="Cambria Math" w:eastAsia="Times" w:hAnsi="Cambria Math" w:cs="Arial"/>
              <w:sz w:val="22"/>
              <w:szCs w:val="22"/>
              <w:lang w:val="es-ES"/>
            </w:rPr>
            <m:t>v=</m:t>
          </m:r>
          <m:d>
            <m:dPr>
              <m:begChr m:val="["/>
              <m:endChr m:val="]"/>
              <m:ctrlPr>
                <w:rPr>
                  <w:rFonts w:ascii="Cambria Math" w:eastAsia="Times" w:hAnsi="Cambria Math" w:cs="Arial"/>
                  <w:sz w:val="22"/>
                  <w:szCs w:val="22"/>
                  <w:lang w:val="es-ES"/>
                </w:rPr>
              </m:ctrlPr>
            </m:dPr>
            <m:e>
              <m:r>
                <w:rPr>
                  <w:rFonts w:ascii="Cambria Math" w:eastAsia="Times" w:hAnsi="Cambria Math" w:cs="Arial"/>
                  <w:sz w:val="22"/>
                  <w:szCs w:val="22"/>
                  <w:lang w:val="es-ES"/>
                </w:rPr>
                <m:t>1-</m:t>
              </m:r>
              <m:d>
                <m:dPr>
                  <m:ctrlPr>
                    <w:rPr>
                      <w:rFonts w:ascii="Cambria Math" w:eastAsia="Times" w:hAnsi="Cambria Math" w:cs="Arial"/>
                      <w:i/>
                      <w:sz w:val="22"/>
                      <w:szCs w:val="22"/>
                      <w:lang w:val="es-ES"/>
                    </w:rPr>
                  </m:ctrlPr>
                </m:dPr>
                <m:e>
                  <m:f>
                    <m:fPr>
                      <m:ctrlPr>
                        <w:rPr>
                          <w:rFonts w:ascii="Cambria Math" w:eastAsia="Times" w:hAnsi="Cambria Math" w:cs="Arial"/>
                          <w:i/>
                          <w:sz w:val="22"/>
                          <w:szCs w:val="22"/>
                          <w:lang w:val="es-ES"/>
                        </w:rPr>
                      </m:ctrlPr>
                    </m:fPr>
                    <m:num>
                      <m:r>
                        <w:rPr>
                          <w:rFonts w:ascii="Cambria Math" w:eastAsia="Times" w:hAnsi="Cambria Math" w:cs="Arial"/>
                          <w:sz w:val="22"/>
                          <w:szCs w:val="22"/>
                          <w:lang w:val="es-ES"/>
                        </w:rPr>
                        <m:t>Ov-Om</m:t>
                      </m:r>
                    </m:num>
                    <m:den>
                      <m:r>
                        <w:rPr>
                          <w:rFonts w:ascii="Cambria Math" w:eastAsia="Times" w:hAnsi="Cambria Math" w:cs="Arial"/>
                          <w:sz w:val="22"/>
                          <w:szCs w:val="22"/>
                          <w:lang w:val="es-ES"/>
                        </w:rPr>
                        <m:t>IL</m:t>
                      </m:r>
                    </m:den>
                  </m:f>
                </m:e>
              </m:d>
              <m:r>
                <w:rPr>
                  <w:rFonts w:ascii="Cambria Math" w:eastAsia="Times" w:hAnsi="Cambria Math" w:cs="Arial"/>
                  <w:sz w:val="22"/>
                  <w:szCs w:val="22"/>
                  <w:lang w:val="es-ES"/>
                </w:rPr>
                <m:t>×</m:t>
              </m:r>
              <m:d>
                <m:dPr>
                  <m:ctrlPr>
                    <w:rPr>
                      <w:rFonts w:ascii="Cambria Math" w:eastAsia="Times" w:hAnsi="Cambria Math" w:cs="Arial"/>
                      <w:i/>
                      <w:sz w:val="22"/>
                      <w:szCs w:val="22"/>
                      <w:lang w:val="es-ES"/>
                    </w:rPr>
                  </m:ctrlPr>
                </m:dPr>
                <m:e>
                  <m:f>
                    <m:fPr>
                      <m:ctrlPr>
                        <w:rPr>
                          <w:rFonts w:ascii="Cambria Math" w:eastAsia="Times" w:hAnsi="Cambria Math" w:cs="Arial"/>
                          <w:i/>
                          <w:sz w:val="22"/>
                          <w:szCs w:val="22"/>
                          <w:lang w:val="es-ES"/>
                        </w:rPr>
                      </m:ctrlPr>
                    </m:fPr>
                    <m:num>
                      <m:r>
                        <w:rPr>
                          <w:rFonts w:ascii="Cambria Math" w:eastAsia="Times" w:hAnsi="Cambria Math" w:cs="Arial"/>
                          <w:sz w:val="22"/>
                          <w:szCs w:val="22"/>
                          <w:lang w:val="es-ES"/>
                        </w:rPr>
                        <m:t>1</m:t>
                      </m:r>
                    </m:num>
                    <m:den>
                      <m:r>
                        <w:rPr>
                          <w:rFonts w:ascii="Cambria Math" w:eastAsia="Times" w:hAnsi="Cambria Math" w:cs="Arial"/>
                          <w:sz w:val="22"/>
                          <w:szCs w:val="22"/>
                          <w:lang w:val="es-ES"/>
                        </w:rPr>
                        <m:t>VP</m:t>
                      </m:r>
                    </m:den>
                  </m:f>
                </m:e>
              </m:d>
            </m:e>
          </m:d>
          <m:r>
            <w:rPr>
              <w:rFonts w:ascii="Cambria Math" w:eastAsia="Times" w:hAnsi="Cambria Math" w:cs="Arial"/>
              <w:sz w:val="22"/>
              <w:szCs w:val="22"/>
              <w:lang w:val="es-ES"/>
            </w:rPr>
            <m:t>×Pc</m:t>
          </m:r>
        </m:oMath>
      </m:oMathPara>
    </w:p>
    <w:p w14:paraId="02C73301" w14:textId="77777777" w:rsidR="00BD699A" w:rsidRPr="00747928" w:rsidRDefault="00BD699A" w:rsidP="00B0496F">
      <w:pPr>
        <w:autoSpaceDE w:val="0"/>
        <w:autoSpaceDN w:val="0"/>
        <w:adjustRightInd w:val="0"/>
        <w:spacing w:line="276" w:lineRule="auto"/>
        <w:ind w:left="709" w:firstLine="709"/>
        <w:jc w:val="both"/>
        <w:rPr>
          <w:rFonts w:ascii="Arial" w:hAnsi="Arial" w:cs="Arial"/>
          <w:sz w:val="22"/>
          <w:szCs w:val="22"/>
          <w:lang w:val="es-ES"/>
        </w:rPr>
      </w:pPr>
    </w:p>
    <w:p w14:paraId="2EFC63C3" w14:textId="77777777" w:rsidR="00BD699A" w:rsidRPr="00747928" w:rsidRDefault="00BD699A" w:rsidP="00B0496F">
      <w:pPr>
        <w:autoSpaceDE w:val="0"/>
        <w:autoSpaceDN w:val="0"/>
        <w:adjustRightInd w:val="0"/>
        <w:spacing w:line="276" w:lineRule="auto"/>
        <w:ind w:left="709" w:firstLine="709"/>
        <w:jc w:val="both"/>
        <w:rPr>
          <w:rFonts w:ascii="Arial" w:hAnsi="Arial" w:cs="Arial"/>
          <w:sz w:val="22"/>
          <w:szCs w:val="22"/>
          <w:lang w:val="es-ES"/>
        </w:rPr>
      </w:pPr>
    </w:p>
    <w:p w14:paraId="238C04BD" w14:textId="77777777" w:rsidR="00BD699A" w:rsidRPr="00747928" w:rsidRDefault="00BD699A" w:rsidP="00B0496F">
      <w:pPr>
        <w:autoSpaceDE w:val="0"/>
        <w:autoSpaceDN w:val="0"/>
        <w:adjustRightInd w:val="0"/>
        <w:spacing w:line="276" w:lineRule="auto"/>
        <w:ind w:left="709" w:firstLine="709"/>
        <w:jc w:val="both"/>
        <w:rPr>
          <w:rFonts w:ascii="Arial" w:hAnsi="Arial" w:cs="Arial"/>
          <w:sz w:val="22"/>
          <w:szCs w:val="22"/>
          <w:lang w:val="es-ES"/>
        </w:rPr>
      </w:pPr>
      <w:r w:rsidRPr="00747928">
        <w:rPr>
          <w:rFonts w:ascii="Arial" w:hAnsi="Arial" w:cs="Arial"/>
          <w:sz w:val="22"/>
          <w:szCs w:val="22"/>
          <w:lang w:val="es-ES"/>
        </w:rPr>
        <w:t>P</w:t>
      </w:r>
      <w:r w:rsidRPr="00747928">
        <w:rPr>
          <w:rFonts w:ascii="Arial" w:hAnsi="Arial" w:cs="Arial"/>
          <w:sz w:val="22"/>
          <w:szCs w:val="22"/>
          <w:vertAlign w:val="subscript"/>
          <w:lang w:val="es-ES"/>
        </w:rPr>
        <w:t>v</w:t>
      </w:r>
      <w:r w:rsidRPr="00747928">
        <w:rPr>
          <w:rFonts w:ascii="Arial" w:hAnsi="Arial" w:cs="Arial"/>
          <w:sz w:val="22"/>
          <w:szCs w:val="22"/>
          <w:lang w:val="es-ES"/>
        </w:rPr>
        <w:t>= Puntuación de la oferta a valorar</w:t>
      </w:r>
    </w:p>
    <w:p w14:paraId="4D9E896C" w14:textId="77777777" w:rsidR="00BD699A" w:rsidRPr="00747928" w:rsidRDefault="00BD699A" w:rsidP="00B0496F">
      <w:pPr>
        <w:autoSpaceDE w:val="0"/>
        <w:autoSpaceDN w:val="0"/>
        <w:adjustRightInd w:val="0"/>
        <w:spacing w:line="276" w:lineRule="auto"/>
        <w:ind w:left="709" w:firstLine="709"/>
        <w:jc w:val="both"/>
        <w:rPr>
          <w:rFonts w:ascii="Arial" w:hAnsi="Arial" w:cs="Arial"/>
          <w:sz w:val="22"/>
          <w:szCs w:val="22"/>
          <w:lang w:val="es-ES"/>
        </w:rPr>
      </w:pPr>
      <w:r w:rsidRPr="00747928">
        <w:rPr>
          <w:rFonts w:ascii="Arial" w:hAnsi="Arial" w:cs="Arial"/>
          <w:sz w:val="22"/>
          <w:szCs w:val="22"/>
          <w:lang w:val="es-ES"/>
        </w:rPr>
        <w:t>P</w:t>
      </w:r>
      <w:r w:rsidRPr="00747928">
        <w:rPr>
          <w:rFonts w:ascii="Arial" w:hAnsi="Arial" w:cs="Arial"/>
          <w:sz w:val="22"/>
          <w:szCs w:val="22"/>
          <w:vertAlign w:val="subscript"/>
          <w:lang w:val="es-ES"/>
        </w:rPr>
        <w:t>c</w:t>
      </w:r>
      <w:r w:rsidRPr="00747928">
        <w:rPr>
          <w:rFonts w:ascii="Arial" w:hAnsi="Arial" w:cs="Arial"/>
          <w:sz w:val="22"/>
          <w:szCs w:val="22"/>
          <w:lang w:val="es-ES"/>
        </w:rPr>
        <w:t>= Puntos criterio económico</w:t>
      </w:r>
    </w:p>
    <w:p w14:paraId="560AC801" w14:textId="77777777" w:rsidR="00BD699A" w:rsidRPr="00747928" w:rsidRDefault="00BD699A" w:rsidP="00B0496F">
      <w:pPr>
        <w:autoSpaceDE w:val="0"/>
        <w:autoSpaceDN w:val="0"/>
        <w:adjustRightInd w:val="0"/>
        <w:spacing w:line="276" w:lineRule="auto"/>
        <w:ind w:left="709" w:firstLine="709"/>
        <w:jc w:val="both"/>
        <w:rPr>
          <w:rFonts w:ascii="Arial" w:hAnsi="Arial" w:cs="Arial"/>
          <w:sz w:val="22"/>
          <w:szCs w:val="22"/>
          <w:lang w:val="es-ES"/>
        </w:rPr>
      </w:pPr>
      <w:r w:rsidRPr="00747928">
        <w:rPr>
          <w:rFonts w:ascii="Arial" w:hAnsi="Arial" w:cs="Arial"/>
          <w:sz w:val="22"/>
          <w:szCs w:val="22"/>
          <w:lang w:val="es-ES"/>
        </w:rPr>
        <w:t>O</w:t>
      </w:r>
      <w:r w:rsidRPr="00747928">
        <w:rPr>
          <w:rFonts w:ascii="Arial" w:hAnsi="Arial" w:cs="Arial"/>
          <w:sz w:val="22"/>
          <w:szCs w:val="22"/>
          <w:vertAlign w:val="subscript"/>
          <w:lang w:val="es-ES"/>
        </w:rPr>
        <w:t>v</w:t>
      </w:r>
      <w:r w:rsidRPr="00747928">
        <w:rPr>
          <w:rFonts w:ascii="Arial" w:hAnsi="Arial" w:cs="Arial"/>
          <w:sz w:val="22"/>
          <w:szCs w:val="22"/>
          <w:lang w:val="es-ES"/>
        </w:rPr>
        <w:t>= Ofrecida a valorar</w:t>
      </w:r>
    </w:p>
    <w:p w14:paraId="76A7AB0C" w14:textId="77777777" w:rsidR="00BD699A" w:rsidRPr="00747928" w:rsidRDefault="00BD699A" w:rsidP="00B0496F">
      <w:pPr>
        <w:autoSpaceDE w:val="0"/>
        <w:autoSpaceDN w:val="0"/>
        <w:adjustRightInd w:val="0"/>
        <w:spacing w:line="276" w:lineRule="auto"/>
        <w:ind w:left="709" w:firstLine="709"/>
        <w:jc w:val="both"/>
        <w:rPr>
          <w:rFonts w:ascii="Arial" w:hAnsi="Arial" w:cs="Arial"/>
          <w:sz w:val="22"/>
          <w:szCs w:val="22"/>
          <w:lang w:val="es-ES"/>
        </w:rPr>
      </w:pPr>
      <w:r w:rsidRPr="00747928">
        <w:rPr>
          <w:rFonts w:ascii="Arial" w:hAnsi="Arial" w:cs="Arial"/>
          <w:sz w:val="22"/>
          <w:szCs w:val="22"/>
          <w:lang w:val="es-ES"/>
        </w:rPr>
        <w:t>O</w:t>
      </w:r>
      <w:r w:rsidRPr="00747928">
        <w:rPr>
          <w:rFonts w:ascii="Arial" w:hAnsi="Arial" w:cs="Arial"/>
          <w:sz w:val="22"/>
          <w:szCs w:val="22"/>
          <w:vertAlign w:val="subscript"/>
          <w:lang w:val="es-ES"/>
        </w:rPr>
        <w:t>m</w:t>
      </w:r>
      <w:r w:rsidRPr="00747928">
        <w:rPr>
          <w:rFonts w:ascii="Arial" w:hAnsi="Arial" w:cs="Arial"/>
          <w:sz w:val="22"/>
          <w:szCs w:val="22"/>
          <w:lang w:val="es-ES"/>
        </w:rPr>
        <w:t>= Ofrecida mejor</w:t>
      </w:r>
    </w:p>
    <w:p w14:paraId="1959DFA7" w14:textId="77777777" w:rsidR="00BD699A" w:rsidRPr="00747928" w:rsidRDefault="00BD699A" w:rsidP="00B0496F">
      <w:pPr>
        <w:autoSpaceDE w:val="0"/>
        <w:autoSpaceDN w:val="0"/>
        <w:adjustRightInd w:val="0"/>
        <w:spacing w:line="276" w:lineRule="auto"/>
        <w:ind w:left="709" w:firstLine="709"/>
        <w:jc w:val="both"/>
        <w:rPr>
          <w:rFonts w:ascii="Arial" w:hAnsi="Arial" w:cs="Arial"/>
          <w:sz w:val="22"/>
          <w:szCs w:val="22"/>
          <w:lang w:val="es-ES"/>
        </w:rPr>
      </w:pPr>
      <w:r w:rsidRPr="00747928">
        <w:rPr>
          <w:rFonts w:ascii="Arial" w:hAnsi="Arial" w:cs="Arial"/>
          <w:sz w:val="22"/>
          <w:szCs w:val="22"/>
          <w:lang w:val="es-ES"/>
        </w:rPr>
        <w:t>IL= Importe de licitación</w:t>
      </w:r>
    </w:p>
    <w:p w14:paraId="27E5B98D" w14:textId="77777777" w:rsidR="00BD699A" w:rsidRPr="00747928" w:rsidRDefault="00BD699A" w:rsidP="00B0496F">
      <w:pPr>
        <w:autoSpaceDE w:val="0"/>
        <w:autoSpaceDN w:val="0"/>
        <w:adjustRightInd w:val="0"/>
        <w:spacing w:line="276" w:lineRule="auto"/>
        <w:ind w:left="709" w:firstLine="709"/>
        <w:jc w:val="both"/>
        <w:rPr>
          <w:rFonts w:ascii="Arial" w:hAnsi="Arial" w:cs="Arial"/>
          <w:sz w:val="22"/>
          <w:szCs w:val="22"/>
          <w:lang w:val="es-ES"/>
        </w:rPr>
      </w:pPr>
      <w:r w:rsidRPr="00747928">
        <w:rPr>
          <w:rFonts w:ascii="Arial" w:hAnsi="Arial" w:cs="Arial"/>
          <w:sz w:val="22"/>
          <w:szCs w:val="22"/>
          <w:lang w:val="es-ES"/>
        </w:rPr>
        <w:t>VP=Valor de ponderación</w:t>
      </w:r>
    </w:p>
    <w:p w14:paraId="330C0C52" w14:textId="77777777" w:rsidR="00BD699A" w:rsidRPr="00747928" w:rsidRDefault="00BD699A" w:rsidP="00B0496F">
      <w:pPr>
        <w:spacing w:line="276" w:lineRule="auto"/>
        <w:jc w:val="both"/>
        <w:rPr>
          <w:rFonts w:ascii="Arial" w:hAnsi="Arial" w:cs="Arial"/>
          <w:sz w:val="22"/>
          <w:szCs w:val="22"/>
          <w:lang w:val="es-ES"/>
        </w:rPr>
      </w:pPr>
    </w:p>
    <w:p w14:paraId="7041852C"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El valor de ponderación es 3, dado que al tratarse de servicios de formación directamente destinados a las personas se requiere que la prestación se ejecute con un alto nivel cualitativo. </w:t>
      </w:r>
    </w:p>
    <w:p w14:paraId="1C9ECB98" w14:textId="77777777" w:rsidR="00BD699A" w:rsidRPr="00747928" w:rsidRDefault="00BD699A" w:rsidP="00B0496F">
      <w:pPr>
        <w:spacing w:line="276" w:lineRule="auto"/>
        <w:jc w:val="both"/>
        <w:rPr>
          <w:rFonts w:ascii="Arial" w:hAnsi="Arial" w:cs="Arial"/>
          <w:sz w:val="22"/>
          <w:szCs w:val="22"/>
          <w:lang w:val="es-ES"/>
        </w:rPr>
      </w:pPr>
    </w:p>
    <w:p w14:paraId="12F53B32" w14:textId="393D4539"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Esta fórmula se adecua a la Directriz 1/2020 de aplicación de fórmulas de valoración y puntuación de las proposiciones económica y </w:t>
      </w:r>
      <w:r w:rsidR="000951A1" w:rsidRPr="00747928">
        <w:rPr>
          <w:rFonts w:ascii="Arial" w:hAnsi="Arial" w:cs="Arial"/>
          <w:sz w:val="22"/>
          <w:szCs w:val="22"/>
          <w:lang w:val="es-ES"/>
        </w:rPr>
        <w:t>técnica</w:t>
      </w:r>
      <w:r w:rsidRPr="00747928">
        <w:rPr>
          <w:rFonts w:ascii="Arial" w:hAnsi="Arial" w:cs="Arial"/>
          <w:sz w:val="22"/>
          <w:szCs w:val="22"/>
          <w:lang w:val="es-ES"/>
        </w:rPr>
        <w:t xml:space="preserve"> de la Dirección General de contratación Pública.</w:t>
      </w:r>
    </w:p>
    <w:p w14:paraId="64ECB0BF" w14:textId="77777777" w:rsidR="00BD699A" w:rsidRPr="00747928" w:rsidRDefault="00BD699A" w:rsidP="00B0496F">
      <w:pPr>
        <w:spacing w:line="276" w:lineRule="auto"/>
        <w:jc w:val="both"/>
        <w:rPr>
          <w:rFonts w:ascii="Arial" w:hAnsi="Arial" w:cs="Arial"/>
          <w:sz w:val="22"/>
          <w:szCs w:val="22"/>
          <w:lang w:val="es-ES"/>
        </w:rPr>
      </w:pPr>
    </w:p>
    <w:p w14:paraId="67458971" w14:textId="77777777" w:rsidR="00BD699A" w:rsidRPr="00747928" w:rsidRDefault="00BD699A" w:rsidP="00B0496F">
      <w:pPr>
        <w:spacing w:line="276" w:lineRule="auto"/>
        <w:jc w:val="both"/>
        <w:rPr>
          <w:rFonts w:ascii="Arial" w:hAnsi="Arial" w:cs="Arial"/>
          <w:b/>
          <w:sz w:val="22"/>
          <w:szCs w:val="22"/>
          <w:u w:val="single"/>
          <w:lang w:val="es-ES"/>
        </w:rPr>
      </w:pPr>
      <w:r w:rsidRPr="00747928">
        <w:rPr>
          <w:rFonts w:ascii="Arial" w:hAnsi="Arial" w:cs="Arial"/>
          <w:b/>
          <w:sz w:val="22"/>
          <w:szCs w:val="22"/>
          <w:u w:val="single"/>
          <w:lang w:val="es-ES"/>
        </w:rPr>
        <w:t>Cálculo ofrecida a valorar (O</w:t>
      </w:r>
      <w:r w:rsidRPr="00747928">
        <w:rPr>
          <w:rFonts w:ascii="Arial" w:hAnsi="Arial" w:cs="Arial"/>
          <w:b/>
          <w:sz w:val="22"/>
          <w:szCs w:val="22"/>
          <w:u w:val="single"/>
          <w:vertAlign w:val="subscript"/>
          <w:lang w:val="es-ES"/>
        </w:rPr>
        <w:t>v</w:t>
      </w:r>
      <w:r w:rsidRPr="00747928">
        <w:rPr>
          <w:rFonts w:ascii="Arial" w:hAnsi="Arial" w:cs="Arial"/>
          <w:b/>
          <w:sz w:val="22"/>
          <w:szCs w:val="22"/>
          <w:u w:val="single"/>
          <w:lang w:val="es-ES"/>
        </w:rPr>
        <w:t>)</w:t>
      </w:r>
    </w:p>
    <w:p w14:paraId="71B6B021"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Los licitadores tienen que presentar una oferta económica relativa a un concepto (precios unitarios).</w:t>
      </w:r>
    </w:p>
    <w:p w14:paraId="088FDA67" w14:textId="77777777" w:rsidR="00BD699A" w:rsidRPr="00747928" w:rsidRDefault="00BD699A" w:rsidP="00B0496F">
      <w:pPr>
        <w:spacing w:line="276" w:lineRule="auto"/>
        <w:jc w:val="both"/>
        <w:rPr>
          <w:rFonts w:ascii="Arial" w:hAnsi="Arial" w:cs="Arial"/>
          <w:sz w:val="22"/>
          <w:szCs w:val="22"/>
          <w:lang w:val="es-ES"/>
        </w:rPr>
      </w:pPr>
    </w:p>
    <w:p w14:paraId="30247508" w14:textId="77777777" w:rsidR="00EE350F" w:rsidRPr="00747928" w:rsidRDefault="00EE350F"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Mediante esta fórmula se simula el precio máximo del Acuerdo marco de acuerdo con el precio unitario ofertado por cada licitador, que es el que se utilizará como ofrecida a valorar (Ov). </w:t>
      </w:r>
    </w:p>
    <w:p w14:paraId="33C22D97" w14:textId="77777777" w:rsidR="00BD699A" w:rsidRPr="00747928" w:rsidRDefault="00BD699A" w:rsidP="00B0496F">
      <w:pPr>
        <w:spacing w:line="276" w:lineRule="auto"/>
        <w:jc w:val="both"/>
        <w:rPr>
          <w:rFonts w:ascii="Arial" w:hAnsi="Arial" w:cs="Arial"/>
          <w:sz w:val="22"/>
          <w:szCs w:val="22"/>
          <w:lang w:val="es-ES"/>
        </w:rPr>
      </w:pPr>
    </w:p>
    <w:p w14:paraId="3B5BC35C"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Para efectuar estos cálculo se tendrán en cuenta los precios unitarios IVA excluido.</w:t>
      </w:r>
    </w:p>
    <w:p w14:paraId="4A628187" w14:textId="77777777" w:rsidR="00BD699A" w:rsidRPr="00747928" w:rsidRDefault="00BD699A" w:rsidP="00B0496F">
      <w:pPr>
        <w:spacing w:line="276" w:lineRule="auto"/>
        <w:jc w:val="both"/>
        <w:rPr>
          <w:rFonts w:ascii="Arial" w:hAnsi="Arial" w:cs="Arial"/>
          <w:sz w:val="22"/>
          <w:szCs w:val="22"/>
          <w:lang w:val="es-ES"/>
        </w:rPr>
      </w:pPr>
    </w:p>
    <w:p w14:paraId="40100178" w14:textId="3DE59E98" w:rsidR="00BD699A" w:rsidRPr="00747928" w:rsidRDefault="00BD699A" w:rsidP="00B0496F">
      <w:pPr>
        <w:spacing w:line="276" w:lineRule="auto"/>
        <w:jc w:val="both"/>
        <w:rPr>
          <w:rFonts w:ascii="Arial" w:hAnsi="Arial" w:cs="Arial"/>
          <w:sz w:val="22"/>
          <w:szCs w:val="22"/>
          <w:vertAlign w:val="subscript"/>
          <w:lang w:val="es-ES"/>
        </w:rPr>
      </w:pPr>
      <w:r w:rsidRPr="00747928">
        <w:rPr>
          <w:rFonts w:ascii="Arial" w:hAnsi="Arial" w:cs="Arial"/>
          <w:sz w:val="22"/>
          <w:szCs w:val="22"/>
          <w:lang w:val="es-ES"/>
        </w:rPr>
        <w:t>La oferta que tenga el valor (</w:t>
      </w:r>
      <w:r w:rsidRPr="00747928">
        <w:rPr>
          <w:rFonts w:ascii="Arial" w:hAnsi="Arial" w:cs="Arial"/>
          <w:b/>
          <w:sz w:val="22"/>
          <w:szCs w:val="22"/>
          <w:lang w:val="es-ES"/>
        </w:rPr>
        <w:t>O</w:t>
      </w:r>
      <w:r w:rsidRPr="00747928">
        <w:rPr>
          <w:rFonts w:ascii="Arial" w:hAnsi="Arial" w:cs="Arial"/>
          <w:b/>
          <w:sz w:val="22"/>
          <w:szCs w:val="22"/>
          <w:vertAlign w:val="subscript"/>
          <w:lang w:val="es-ES"/>
        </w:rPr>
        <w:t>v</w:t>
      </w:r>
      <w:r w:rsidRPr="00747928">
        <w:rPr>
          <w:rFonts w:ascii="Arial" w:hAnsi="Arial" w:cs="Arial"/>
          <w:sz w:val="22"/>
          <w:szCs w:val="22"/>
          <w:lang w:val="es-ES"/>
        </w:rPr>
        <w:t>)</w:t>
      </w:r>
      <w:r w:rsidR="00C711D2" w:rsidRPr="00747928">
        <w:rPr>
          <w:rFonts w:ascii="Arial" w:hAnsi="Arial" w:cs="Arial"/>
          <w:sz w:val="22"/>
          <w:szCs w:val="22"/>
          <w:lang w:val="es-ES"/>
        </w:rPr>
        <w:t xml:space="preserve"> más</w:t>
      </w:r>
      <w:r w:rsidRPr="00747928">
        <w:rPr>
          <w:rFonts w:ascii="Arial" w:hAnsi="Arial" w:cs="Arial"/>
          <w:sz w:val="22"/>
          <w:szCs w:val="22"/>
          <w:lang w:val="es-ES"/>
        </w:rPr>
        <w:t xml:space="preserve"> bajo obtendrá los 45 puntos y será considerada la mejor oferta (</w:t>
      </w:r>
      <w:r w:rsidRPr="00747928">
        <w:rPr>
          <w:rFonts w:ascii="Arial" w:hAnsi="Arial" w:cs="Arial"/>
          <w:b/>
          <w:sz w:val="22"/>
          <w:szCs w:val="22"/>
          <w:lang w:val="es-ES"/>
        </w:rPr>
        <w:t>O</w:t>
      </w:r>
      <w:r w:rsidRPr="00747928">
        <w:rPr>
          <w:rFonts w:ascii="Arial" w:hAnsi="Arial" w:cs="Arial"/>
          <w:b/>
          <w:sz w:val="22"/>
          <w:szCs w:val="22"/>
          <w:vertAlign w:val="subscript"/>
          <w:lang w:val="es-ES"/>
        </w:rPr>
        <w:t>m</w:t>
      </w:r>
      <w:r w:rsidRPr="00747928">
        <w:rPr>
          <w:rFonts w:ascii="Arial" w:hAnsi="Arial" w:cs="Arial"/>
          <w:b/>
          <w:sz w:val="22"/>
          <w:szCs w:val="22"/>
          <w:lang w:val="es-ES"/>
        </w:rPr>
        <w:t>)</w:t>
      </w:r>
      <w:r w:rsidRPr="00747928">
        <w:rPr>
          <w:rFonts w:ascii="Arial" w:hAnsi="Arial" w:cs="Arial"/>
          <w:sz w:val="22"/>
          <w:szCs w:val="22"/>
          <w:lang w:val="es-ES"/>
        </w:rPr>
        <w:t>contra la cual se compararán las otras.</w:t>
      </w:r>
    </w:p>
    <w:p w14:paraId="411521E0" w14:textId="77777777" w:rsidR="00BD699A" w:rsidRPr="00747928" w:rsidRDefault="00BD699A" w:rsidP="00B0496F">
      <w:pPr>
        <w:spacing w:line="276" w:lineRule="auto"/>
        <w:jc w:val="both"/>
        <w:rPr>
          <w:rFonts w:ascii="Arial" w:hAnsi="Arial" w:cs="Arial"/>
          <w:sz w:val="22"/>
          <w:szCs w:val="22"/>
          <w:lang w:val="es-ES"/>
        </w:rPr>
      </w:pPr>
    </w:p>
    <w:p w14:paraId="62C15A93" w14:textId="583D5B8B" w:rsidR="00BD699A" w:rsidRPr="00747928" w:rsidRDefault="00BD699A" w:rsidP="00B0496F">
      <w:pPr>
        <w:spacing w:line="276" w:lineRule="auto"/>
        <w:jc w:val="both"/>
        <w:rPr>
          <w:rFonts w:ascii="Arial" w:hAnsi="Arial" w:cs="Arial"/>
          <w:b/>
          <w:sz w:val="22"/>
          <w:szCs w:val="22"/>
          <w:u w:val="single"/>
          <w:lang w:val="es-ES"/>
        </w:rPr>
      </w:pPr>
      <w:r w:rsidRPr="00747928">
        <w:rPr>
          <w:rFonts w:ascii="Arial" w:hAnsi="Arial" w:cs="Arial"/>
          <w:b/>
          <w:sz w:val="22"/>
          <w:szCs w:val="22"/>
          <w:u w:val="single"/>
          <w:lang w:val="es-ES"/>
        </w:rPr>
        <w:t xml:space="preserve">Criterios </w:t>
      </w:r>
      <w:r w:rsidR="001F3A8B" w:rsidRPr="00747928">
        <w:rPr>
          <w:rFonts w:ascii="Arial" w:hAnsi="Arial" w:cs="Arial"/>
          <w:b/>
          <w:sz w:val="22"/>
          <w:szCs w:val="22"/>
          <w:u w:val="single"/>
          <w:lang w:val="es-ES"/>
        </w:rPr>
        <w:t>técnicos</w:t>
      </w:r>
      <w:r w:rsidRPr="00747928">
        <w:rPr>
          <w:rFonts w:ascii="Arial" w:hAnsi="Arial" w:cs="Arial"/>
          <w:b/>
          <w:sz w:val="22"/>
          <w:szCs w:val="22"/>
          <w:u w:val="single"/>
          <w:lang w:val="es-ES"/>
        </w:rPr>
        <w:t xml:space="preserve"> evaluables mediante fórmulas</w:t>
      </w:r>
    </w:p>
    <w:p w14:paraId="2EBCAF31" w14:textId="77777777" w:rsidR="00BD699A" w:rsidRPr="00747928" w:rsidRDefault="00BD699A" w:rsidP="00B0496F">
      <w:pPr>
        <w:spacing w:line="276" w:lineRule="auto"/>
        <w:jc w:val="both"/>
        <w:rPr>
          <w:rFonts w:ascii="Arial" w:hAnsi="Arial" w:cs="Arial"/>
          <w:sz w:val="22"/>
          <w:szCs w:val="22"/>
          <w:lang w:val="es-ES"/>
        </w:rPr>
      </w:pPr>
    </w:p>
    <w:p w14:paraId="1799B2F6"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La puntuación máxima será de </w:t>
      </w:r>
      <w:r w:rsidRPr="00747928">
        <w:rPr>
          <w:rFonts w:ascii="Arial" w:hAnsi="Arial" w:cs="Arial"/>
          <w:b/>
          <w:sz w:val="22"/>
          <w:szCs w:val="22"/>
          <w:lang w:val="es-ES"/>
        </w:rPr>
        <w:t>9 puntos</w:t>
      </w:r>
    </w:p>
    <w:p w14:paraId="7E7337C4" w14:textId="77777777" w:rsidR="00BD699A" w:rsidRPr="00747928" w:rsidRDefault="00BD699A" w:rsidP="00B0496F">
      <w:pPr>
        <w:spacing w:line="276" w:lineRule="auto"/>
        <w:jc w:val="both"/>
        <w:rPr>
          <w:rFonts w:ascii="Arial" w:hAnsi="Arial" w:cs="Arial"/>
          <w:sz w:val="22"/>
          <w:szCs w:val="22"/>
          <w:lang w:val="es-ES"/>
        </w:rPr>
      </w:pPr>
    </w:p>
    <w:tbl>
      <w:tblPr>
        <w:tblW w:w="8680" w:type="dxa"/>
        <w:tblCellMar>
          <w:left w:w="70" w:type="dxa"/>
          <w:right w:w="70" w:type="dxa"/>
        </w:tblCellMar>
        <w:tblLook w:val="04A0" w:firstRow="1" w:lastRow="0" w:firstColumn="1" w:lastColumn="0" w:noHBand="0" w:noVBand="1"/>
      </w:tblPr>
      <w:tblGrid>
        <w:gridCol w:w="6540"/>
        <w:gridCol w:w="2140"/>
      </w:tblGrid>
      <w:tr w:rsidR="00BD699A" w:rsidRPr="00747928" w14:paraId="6D382960" w14:textId="77777777" w:rsidTr="00BD699A">
        <w:trPr>
          <w:trHeight w:val="345"/>
        </w:trPr>
        <w:tc>
          <w:tcPr>
            <w:tcW w:w="6540" w:type="dxa"/>
            <w:tcBorders>
              <w:top w:val="nil"/>
              <w:left w:val="nil"/>
              <w:bottom w:val="single" w:sz="4" w:space="0" w:color="auto"/>
              <w:right w:val="nil"/>
            </w:tcBorders>
            <w:shd w:val="clear" w:color="000000" w:fill="BFBFBF"/>
            <w:vAlign w:val="bottom"/>
            <w:hideMark/>
          </w:tcPr>
          <w:p w14:paraId="252F6772" w14:textId="7173C7AB" w:rsidR="00BD699A" w:rsidRPr="00747928" w:rsidRDefault="00BD699A" w:rsidP="00B0496F">
            <w:pPr>
              <w:spacing w:line="276" w:lineRule="auto"/>
              <w:jc w:val="both"/>
              <w:rPr>
                <w:rFonts w:ascii="Arial" w:hAnsi="Arial" w:cs="Arial"/>
                <w:b/>
                <w:bCs/>
                <w:lang w:val="es-ES"/>
              </w:rPr>
            </w:pPr>
            <w:r w:rsidRPr="00747928">
              <w:rPr>
                <w:rFonts w:ascii="Arial" w:hAnsi="Arial" w:cs="Arial"/>
                <w:b/>
                <w:bCs/>
                <w:lang w:val="es-ES"/>
              </w:rPr>
              <w:t xml:space="preserve">Criterios </w:t>
            </w:r>
            <w:r w:rsidR="001F3A8B" w:rsidRPr="00747928">
              <w:rPr>
                <w:rFonts w:ascii="Arial" w:hAnsi="Arial" w:cs="Arial"/>
                <w:b/>
                <w:bCs/>
                <w:lang w:val="es-ES"/>
              </w:rPr>
              <w:t>técnicos</w:t>
            </w:r>
            <w:r w:rsidRPr="00747928">
              <w:rPr>
                <w:rFonts w:ascii="Arial" w:hAnsi="Arial" w:cs="Arial"/>
                <w:b/>
                <w:bCs/>
                <w:lang w:val="es-ES"/>
              </w:rPr>
              <w:t xml:space="preserve"> automáticos</w:t>
            </w:r>
          </w:p>
        </w:tc>
        <w:tc>
          <w:tcPr>
            <w:tcW w:w="2140" w:type="dxa"/>
            <w:tcBorders>
              <w:top w:val="nil"/>
              <w:left w:val="nil"/>
              <w:bottom w:val="single" w:sz="4" w:space="0" w:color="auto"/>
              <w:right w:val="nil"/>
            </w:tcBorders>
            <w:shd w:val="clear" w:color="000000" w:fill="BFBFBF"/>
            <w:vAlign w:val="center"/>
            <w:hideMark/>
          </w:tcPr>
          <w:p w14:paraId="26A04307" w14:textId="77777777" w:rsidR="00BD699A" w:rsidRPr="00747928" w:rsidRDefault="00BD699A" w:rsidP="009C059F">
            <w:pPr>
              <w:spacing w:line="276" w:lineRule="auto"/>
              <w:jc w:val="center"/>
              <w:rPr>
                <w:rFonts w:ascii="Arial" w:hAnsi="Arial" w:cs="Arial"/>
                <w:b/>
                <w:bCs/>
                <w:lang w:val="es-ES"/>
              </w:rPr>
            </w:pPr>
            <w:r w:rsidRPr="00747928">
              <w:rPr>
                <w:rFonts w:ascii="Arial" w:hAnsi="Arial" w:cs="Arial"/>
                <w:b/>
                <w:bCs/>
                <w:lang w:val="es-ES"/>
              </w:rPr>
              <w:t>Puntos</w:t>
            </w:r>
          </w:p>
        </w:tc>
      </w:tr>
      <w:tr w:rsidR="00BD699A" w:rsidRPr="00747928" w14:paraId="276C3840" w14:textId="77777777" w:rsidTr="00BD699A">
        <w:trPr>
          <w:trHeight w:val="300"/>
        </w:trPr>
        <w:tc>
          <w:tcPr>
            <w:tcW w:w="6540" w:type="dxa"/>
            <w:tcBorders>
              <w:top w:val="nil"/>
              <w:left w:val="nil"/>
              <w:bottom w:val="single" w:sz="4" w:space="0" w:color="auto"/>
              <w:right w:val="nil"/>
            </w:tcBorders>
            <w:shd w:val="clear" w:color="auto" w:fill="auto"/>
            <w:vAlign w:val="center"/>
            <w:hideMark/>
          </w:tcPr>
          <w:p w14:paraId="1E982CCE" w14:textId="77777777" w:rsidR="00BD699A" w:rsidRPr="00747928" w:rsidRDefault="00BD699A" w:rsidP="00B0496F">
            <w:pPr>
              <w:spacing w:line="276" w:lineRule="auto"/>
              <w:jc w:val="both"/>
              <w:rPr>
                <w:rFonts w:ascii="Arial" w:hAnsi="Arial" w:cs="Arial"/>
                <w:lang w:val="es-ES"/>
              </w:rPr>
            </w:pPr>
            <w:r w:rsidRPr="00747928">
              <w:rPr>
                <w:rFonts w:ascii="Arial" w:hAnsi="Arial" w:cs="Arial"/>
                <w:lang w:val="es-ES"/>
              </w:rPr>
              <w:t>Equipo docente</w:t>
            </w:r>
          </w:p>
        </w:tc>
        <w:tc>
          <w:tcPr>
            <w:tcW w:w="2140" w:type="dxa"/>
            <w:tcBorders>
              <w:top w:val="nil"/>
              <w:left w:val="nil"/>
              <w:bottom w:val="single" w:sz="4" w:space="0" w:color="auto"/>
              <w:right w:val="nil"/>
            </w:tcBorders>
            <w:shd w:val="clear" w:color="auto" w:fill="auto"/>
            <w:vAlign w:val="center"/>
            <w:hideMark/>
          </w:tcPr>
          <w:p w14:paraId="4EFBA816"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6</w:t>
            </w:r>
          </w:p>
        </w:tc>
      </w:tr>
      <w:tr w:rsidR="00BD699A" w:rsidRPr="00747928" w14:paraId="2C1714F2" w14:textId="77777777" w:rsidTr="00BD699A">
        <w:trPr>
          <w:trHeight w:val="300"/>
        </w:trPr>
        <w:tc>
          <w:tcPr>
            <w:tcW w:w="6540" w:type="dxa"/>
            <w:tcBorders>
              <w:top w:val="nil"/>
              <w:left w:val="nil"/>
              <w:bottom w:val="single" w:sz="4" w:space="0" w:color="auto"/>
              <w:right w:val="nil"/>
            </w:tcBorders>
            <w:shd w:val="clear" w:color="auto" w:fill="auto"/>
            <w:vAlign w:val="center"/>
            <w:hideMark/>
          </w:tcPr>
          <w:p w14:paraId="7DB6A412" w14:textId="77777777" w:rsidR="00BD699A" w:rsidRPr="00747928" w:rsidRDefault="00BD699A" w:rsidP="00B0496F">
            <w:pPr>
              <w:spacing w:line="276" w:lineRule="auto"/>
              <w:jc w:val="both"/>
              <w:rPr>
                <w:rFonts w:ascii="Arial" w:hAnsi="Arial" w:cs="Arial"/>
                <w:lang w:val="es-ES"/>
              </w:rPr>
            </w:pPr>
            <w:r w:rsidRPr="00747928">
              <w:rPr>
                <w:rFonts w:ascii="Arial" w:hAnsi="Arial" w:cs="Arial"/>
                <w:lang w:val="es-ES"/>
              </w:rPr>
              <w:t>Paridad hombres/mujeres</w:t>
            </w:r>
          </w:p>
        </w:tc>
        <w:tc>
          <w:tcPr>
            <w:tcW w:w="2140" w:type="dxa"/>
            <w:tcBorders>
              <w:top w:val="nil"/>
              <w:left w:val="nil"/>
              <w:bottom w:val="single" w:sz="4" w:space="0" w:color="auto"/>
              <w:right w:val="nil"/>
            </w:tcBorders>
            <w:shd w:val="clear" w:color="auto" w:fill="auto"/>
            <w:vAlign w:val="center"/>
            <w:hideMark/>
          </w:tcPr>
          <w:p w14:paraId="62C148EA"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3</w:t>
            </w:r>
          </w:p>
        </w:tc>
      </w:tr>
      <w:tr w:rsidR="00BD699A" w:rsidRPr="00747928" w14:paraId="4A8DE784" w14:textId="77777777" w:rsidTr="00BD699A">
        <w:trPr>
          <w:trHeight w:val="300"/>
        </w:trPr>
        <w:tc>
          <w:tcPr>
            <w:tcW w:w="6540" w:type="dxa"/>
            <w:tcBorders>
              <w:top w:val="nil"/>
              <w:left w:val="nil"/>
              <w:bottom w:val="single" w:sz="4" w:space="0" w:color="auto"/>
              <w:right w:val="nil"/>
            </w:tcBorders>
            <w:shd w:val="clear" w:color="auto" w:fill="auto"/>
            <w:vAlign w:val="center"/>
            <w:hideMark/>
          </w:tcPr>
          <w:p w14:paraId="0C8B5CE3" w14:textId="77777777" w:rsidR="00BD699A" w:rsidRPr="00747928" w:rsidRDefault="00BD699A" w:rsidP="00B0496F">
            <w:pPr>
              <w:spacing w:line="276" w:lineRule="auto"/>
              <w:jc w:val="both"/>
              <w:rPr>
                <w:rFonts w:ascii="Arial" w:hAnsi="Arial" w:cs="Arial"/>
                <w:b/>
                <w:bCs/>
                <w:lang w:val="es-ES"/>
              </w:rPr>
            </w:pPr>
            <w:r w:rsidRPr="00747928">
              <w:rPr>
                <w:rFonts w:ascii="Arial" w:hAnsi="Arial" w:cs="Arial"/>
                <w:b/>
                <w:bCs/>
                <w:lang w:val="es-ES"/>
              </w:rPr>
              <w:t>Total</w:t>
            </w:r>
          </w:p>
        </w:tc>
        <w:tc>
          <w:tcPr>
            <w:tcW w:w="2140" w:type="dxa"/>
            <w:tcBorders>
              <w:top w:val="nil"/>
              <w:left w:val="nil"/>
              <w:bottom w:val="single" w:sz="4" w:space="0" w:color="auto"/>
              <w:right w:val="nil"/>
            </w:tcBorders>
            <w:shd w:val="clear" w:color="auto" w:fill="auto"/>
            <w:vAlign w:val="center"/>
            <w:hideMark/>
          </w:tcPr>
          <w:p w14:paraId="59772331" w14:textId="77777777" w:rsidR="00BD699A" w:rsidRPr="00747928" w:rsidRDefault="00BD699A" w:rsidP="009C059F">
            <w:pPr>
              <w:spacing w:line="276" w:lineRule="auto"/>
              <w:jc w:val="center"/>
              <w:rPr>
                <w:rFonts w:ascii="Arial" w:hAnsi="Arial" w:cs="Arial"/>
                <w:b/>
                <w:bCs/>
                <w:lang w:val="es-ES"/>
              </w:rPr>
            </w:pPr>
            <w:r w:rsidRPr="00747928">
              <w:rPr>
                <w:rFonts w:ascii="Arial" w:hAnsi="Arial" w:cs="Arial"/>
                <w:b/>
                <w:bCs/>
                <w:lang w:val="es-ES"/>
              </w:rPr>
              <w:t>9</w:t>
            </w:r>
          </w:p>
        </w:tc>
      </w:tr>
      <w:tr w:rsidR="00BD699A" w:rsidRPr="00747928" w14:paraId="666633C2" w14:textId="77777777" w:rsidTr="00BD699A">
        <w:trPr>
          <w:trHeight w:val="300"/>
        </w:trPr>
        <w:tc>
          <w:tcPr>
            <w:tcW w:w="6540" w:type="dxa"/>
            <w:tcBorders>
              <w:top w:val="nil"/>
              <w:left w:val="nil"/>
              <w:bottom w:val="single" w:sz="4" w:space="0" w:color="auto"/>
              <w:right w:val="nil"/>
            </w:tcBorders>
            <w:shd w:val="clear" w:color="000000" w:fill="BFBFBF"/>
            <w:vAlign w:val="center"/>
            <w:hideMark/>
          </w:tcPr>
          <w:p w14:paraId="40F78F31" w14:textId="77777777" w:rsidR="00BD699A" w:rsidRPr="00747928" w:rsidRDefault="00BD699A" w:rsidP="00B0496F">
            <w:pPr>
              <w:spacing w:line="276" w:lineRule="auto"/>
              <w:jc w:val="both"/>
              <w:rPr>
                <w:rFonts w:ascii="Arial" w:hAnsi="Arial" w:cs="Arial"/>
                <w:b/>
                <w:bCs/>
                <w:lang w:val="es-ES"/>
              </w:rPr>
            </w:pPr>
            <w:r w:rsidRPr="00747928">
              <w:rPr>
                <w:rFonts w:ascii="Arial" w:hAnsi="Arial" w:cs="Arial"/>
                <w:b/>
                <w:bCs/>
                <w:lang w:val="es-ES"/>
              </w:rPr>
              <w:t>Equipo docente</w:t>
            </w:r>
          </w:p>
        </w:tc>
        <w:tc>
          <w:tcPr>
            <w:tcW w:w="2140" w:type="dxa"/>
            <w:tcBorders>
              <w:top w:val="nil"/>
              <w:left w:val="nil"/>
              <w:bottom w:val="single" w:sz="4" w:space="0" w:color="auto"/>
              <w:right w:val="nil"/>
            </w:tcBorders>
            <w:shd w:val="clear" w:color="000000" w:fill="BFBFBF"/>
            <w:vAlign w:val="center"/>
            <w:hideMark/>
          </w:tcPr>
          <w:p w14:paraId="743D1547" w14:textId="77777777" w:rsidR="00BD699A" w:rsidRPr="00747928" w:rsidRDefault="00BD699A" w:rsidP="009C059F">
            <w:pPr>
              <w:spacing w:line="276" w:lineRule="auto"/>
              <w:jc w:val="center"/>
              <w:rPr>
                <w:rFonts w:ascii="Arial" w:hAnsi="Arial" w:cs="Arial"/>
                <w:b/>
                <w:bCs/>
                <w:lang w:val="es-ES"/>
              </w:rPr>
            </w:pPr>
          </w:p>
        </w:tc>
      </w:tr>
      <w:tr w:rsidR="00BD699A" w:rsidRPr="00747928" w14:paraId="05F727D7" w14:textId="77777777" w:rsidTr="00BD699A">
        <w:trPr>
          <w:trHeight w:val="300"/>
        </w:trPr>
        <w:tc>
          <w:tcPr>
            <w:tcW w:w="6540" w:type="dxa"/>
            <w:tcBorders>
              <w:top w:val="nil"/>
              <w:left w:val="nil"/>
              <w:bottom w:val="single" w:sz="4" w:space="0" w:color="auto"/>
              <w:right w:val="nil"/>
            </w:tcBorders>
            <w:shd w:val="clear" w:color="auto" w:fill="auto"/>
            <w:vAlign w:val="center"/>
            <w:hideMark/>
          </w:tcPr>
          <w:p w14:paraId="79DC9A20" w14:textId="77777777" w:rsidR="00BD699A" w:rsidRPr="00747928" w:rsidRDefault="00BD699A" w:rsidP="00B0496F">
            <w:pPr>
              <w:spacing w:line="276" w:lineRule="auto"/>
              <w:jc w:val="both"/>
              <w:rPr>
                <w:rFonts w:ascii="Arial" w:hAnsi="Arial" w:cs="Arial"/>
                <w:lang w:val="es-ES"/>
              </w:rPr>
            </w:pPr>
            <w:r w:rsidRPr="00747928">
              <w:rPr>
                <w:rFonts w:ascii="Arial" w:hAnsi="Arial" w:cs="Arial"/>
                <w:lang w:val="es-ES"/>
              </w:rPr>
              <w:t>El equipo docente presentado tiene 10 o más docentes</w:t>
            </w:r>
          </w:p>
        </w:tc>
        <w:tc>
          <w:tcPr>
            <w:tcW w:w="2140" w:type="dxa"/>
            <w:tcBorders>
              <w:top w:val="nil"/>
              <w:left w:val="nil"/>
              <w:bottom w:val="single" w:sz="4" w:space="0" w:color="auto"/>
              <w:right w:val="nil"/>
            </w:tcBorders>
            <w:shd w:val="clear" w:color="auto" w:fill="auto"/>
            <w:vAlign w:val="center"/>
            <w:hideMark/>
          </w:tcPr>
          <w:p w14:paraId="1F11B91C"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6</w:t>
            </w:r>
          </w:p>
        </w:tc>
      </w:tr>
      <w:tr w:rsidR="00BD699A" w:rsidRPr="00747928" w14:paraId="041B949C" w14:textId="77777777" w:rsidTr="00BD699A">
        <w:trPr>
          <w:trHeight w:val="300"/>
        </w:trPr>
        <w:tc>
          <w:tcPr>
            <w:tcW w:w="6540" w:type="dxa"/>
            <w:tcBorders>
              <w:top w:val="nil"/>
              <w:left w:val="nil"/>
              <w:bottom w:val="single" w:sz="4" w:space="0" w:color="auto"/>
              <w:right w:val="nil"/>
            </w:tcBorders>
            <w:shd w:val="clear" w:color="auto" w:fill="auto"/>
            <w:vAlign w:val="center"/>
            <w:hideMark/>
          </w:tcPr>
          <w:p w14:paraId="75C00D36" w14:textId="77777777" w:rsidR="00BD699A" w:rsidRPr="00747928" w:rsidRDefault="00BD699A" w:rsidP="00B0496F">
            <w:pPr>
              <w:spacing w:line="276" w:lineRule="auto"/>
              <w:jc w:val="both"/>
              <w:rPr>
                <w:rFonts w:ascii="Arial" w:hAnsi="Arial" w:cs="Arial"/>
                <w:lang w:val="es-ES"/>
              </w:rPr>
            </w:pPr>
            <w:r w:rsidRPr="00747928">
              <w:rPr>
                <w:rFonts w:ascii="Arial" w:hAnsi="Arial" w:cs="Arial"/>
                <w:lang w:val="es-ES"/>
              </w:rPr>
              <w:t>El equipo docente presentado tiene 7 y 9 docentes</w:t>
            </w:r>
          </w:p>
        </w:tc>
        <w:tc>
          <w:tcPr>
            <w:tcW w:w="2140" w:type="dxa"/>
            <w:tcBorders>
              <w:top w:val="nil"/>
              <w:left w:val="nil"/>
              <w:bottom w:val="single" w:sz="4" w:space="0" w:color="auto"/>
              <w:right w:val="nil"/>
            </w:tcBorders>
            <w:shd w:val="clear" w:color="auto" w:fill="auto"/>
            <w:vAlign w:val="center"/>
            <w:hideMark/>
          </w:tcPr>
          <w:p w14:paraId="63C7D3F7"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3</w:t>
            </w:r>
          </w:p>
        </w:tc>
      </w:tr>
      <w:tr w:rsidR="00BD699A" w:rsidRPr="00747928" w14:paraId="4869EDD8" w14:textId="77777777" w:rsidTr="00BD699A">
        <w:trPr>
          <w:trHeight w:val="300"/>
        </w:trPr>
        <w:tc>
          <w:tcPr>
            <w:tcW w:w="6540" w:type="dxa"/>
            <w:tcBorders>
              <w:top w:val="nil"/>
              <w:left w:val="nil"/>
              <w:bottom w:val="single" w:sz="4" w:space="0" w:color="auto"/>
              <w:right w:val="nil"/>
            </w:tcBorders>
            <w:shd w:val="clear" w:color="000000" w:fill="FFFFFF"/>
            <w:vAlign w:val="center"/>
            <w:hideMark/>
          </w:tcPr>
          <w:p w14:paraId="3120CB09" w14:textId="77777777" w:rsidR="00BD699A" w:rsidRPr="00747928" w:rsidRDefault="00BD699A" w:rsidP="00B0496F">
            <w:pPr>
              <w:spacing w:line="276" w:lineRule="auto"/>
              <w:jc w:val="both"/>
              <w:rPr>
                <w:rFonts w:ascii="Arial" w:hAnsi="Arial" w:cs="Arial"/>
                <w:lang w:val="es-ES"/>
              </w:rPr>
            </w:pPr>
            <w:r w:rsidRPr="00747928">
              <w:rPr>
                <w:rFonts w:ascii="Arial" w:hAnsi="Arial" w:cs="Arial"/>
                <w:lang w:val="es-ES"/>
              </w:rPr>
              <w:t>El equipo docente presentado tiene entre 4 y 6 docentes</w:t>
            </w:r>
          </w:p>
        </w:tc>
        <w:tc>
          <w:tcPr>
            <w:tcW w:w="2140" w:type="dxa"/>
            <w:tcBorders>
              <w:top w:val="nil"/>
              <w:left w:val="nil"/>
              <w:bottom w:val="single" w:sz="4" w:space="0" w:color="auto"/>
              <w:right w:val="nil"/>
            </w:tcBorders>
            <w:shd w:val="clear" w:color="auto" w:fill="auto"/>
            <w:vAlign w:val="center"/>
            <w:hideMark/>
          </w:tcPr>
          <w:p w14:paraId="5219F21C"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1</w:t>
            </w:r>
          </w:p>
        </w:tc>
      </w:tr>
      <w:tr w:rsidR="00BD699A" w:rsidRPr="00747928" w14:paraId="096C3B90" w14:textId="77777777" w:rsidTr="00BD699A">
        <w:trPr>
          <w:trHeight w:val="300"/>
        </w:trPr>
        <w:tc>
          <w:tcPr>
            <w:tcW w:w="6540" w:type="dxa"/>
            <w:tcBorders>
              <w:top w:val="nil"/>
              <w:left w:val="nil"/>
              <w:bottom w:val="single" w:sz="4" w:space="0" w:color="auto"/>
              <w:right w:val="nil"/>
            </w:tcBorders>
            <w:shd w:val="clear" w:color="000000" w:fill="BFBFBF"/>
            <w:vAlign w:val="center"/>
            <w:hideMark/>
          </w:tcPr>
          <w:p w14:paraId="22D650DC" w14:textId="77777777" w:rsidR="00BD699A" w:rsidRPr="00747928" w:rsidRDefault="00BD699A" w:rsidP="00B0496F">
            <w:pPr>
              <w:spacing w:line="276" w:lineRule="auto"/>
              <w:jc w:val="both"/>
              <w:rPr>
                <w:rFonts w:ascii="Arial" w:hAnsi="Arial" w:cs="Arial"/>
                <w:b/>
                <w:bCs/>
                <w:lang w:val="es-ES"/>
              </w:rPr>
            </w:pPr>
            <w:r w:rsidRPr="00747928">
              <w:rPr>
                <w:rFonts w:ascii="Arial" w:hAnsi="Arial" w:cs="Arial"/>
                <w:b/>
                <w:bCs/>
                <w:lang w:val="es-ES"/>
              </w:rPr>
              <w:t>Paridad hombres/mujeres</w:t>
            </w:r>
          </w:p>
        </w:tc>
        <w:tc>
          <w:tcPr>
            <w:tcW w:w="2140" w:type="dxa"/>
            <w:tcBorders>
              <w:top w:val="nil"/>
              <w:left w:val="nil"/>
              <w:bottom w:val="single" w:sz="4" w:space="0" w:color="auto"/>
              <w:right w:val="nil"/>
            </w:tcBorders>
            <w:shd w:val="clear" w:color="000000" w:fill="BFBFBF"/>
            <w:vAlign w:val="center"/>
            <w:hideMark/>
          </w:tcPr>
          <w:p w14:paraId="12E8D626" w14:textId="77777777" w:rsidR="00BD699A" w:rsidRPr="00747928" w:rsidRDefault="00BD699A" w:rsidP="009C059F">
            <w:pPr>
              <w:spacing w:line="276" w:lineRule="auto"/>
              <w:jc w:val="center"/>
              <w:rPr>
                <w:rFonts w:ascii="Arial" w:hAnsi="Arial" w:cs="Arial"/>
                <w:b/>
                <w:bCs/>
                <w:lang w:val="es-ES"/>
              </w:rPr>
            </w:pPr>
          </w:p>
        </w:tc>
      </w:tr>
      <w:tr w:rsidR="00BD699A" w:rsidRPr="00747928" w14:paraId="21C7ADB4" w14:textId="77777777" w:rsidTr="00BD699A">
        <w:trPr>
          <w:trHeight w:val="300"/>
        </w:trPr>
        <w:tc>
          <w:tcPr>
            <w:tcW w:w="6540" w:type="dxa"/>
            <w:tcBorders>
              <w:top w:val="nil"/>
              <w:left w:val="nil"/>
              <w:bottom w:val="single" w:sz="4" w:space="0" w:color="auto"/>
              <w:right w:val="nil"/>
            </w:tcBorders>
            <w:shd w:val="clear" w:color="auto" w:fill="auto"/>
            <w:vAlign w:val="center"/>
            <w:hideMark/>
          </w:tcPr>
          <w:p w14:paraId="1835A8EE" w14:textId="77777777" w:rsidR="00BD699A" w:rsidRPr="00747928" w:rsidRDefault="00BD699A" w:rsidP="00B0496F">
            <w:pPr>
              <w:spacing w:line="276" w:lineRule="auto"/>
              <w:jc w:val="both"/>
              <w:rPr>
                <w:rFonts w:ascii="Arial" w:hAnsi="Arial" w:cs="Arial"/>
                <w:lang w:val="es-ES"/>
              </w:rPr>
            </w:pPr>
            <w:r w:rsidRPr="00747928">
              <w:rPr>
                <w:rFonts w:ascii="Arial" w:hAnsi="Arial" w:cs="Arial"/>
                <w:lang w:val="es-ES"/>
              </w:rPr>
              <w:t>El equipo docente presentado está compuesto por un 50% o más mujeres</w:t>
            </w:r>
          </w:p>
        </w:tc>
        <w:tc>
          <w:tcPr>
            <w:tcW w:w="2140" w:type="dxa"/>
            <w:tcBorders>
              <w:top w:val="nil"/>
              <w:left w:val="nil"/>
              <w:bottom w:val="single" w:sz="4" w:space="0" w:color="auto"/>
              <w:right w:val="nil"/>
            </w:tcBorders>
            <w:shd w:val="clear" w:color="auto" w:fill="auto"/>
            <w:vAlign w:val="center"/>
            <w:hideMark/>
          </w:tcPr>
          <w:p w14:paraId="5D9E6CFA"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3</w:t>
            </w:r>
          </w:p>
        </w:tc>
      </w:tr>
      <w:tr w:rsidR="00BD699A" w:rsidRPr="00747928" w14:paraId="6EB82C52" w14:textId="77777777" w:rsidTr="00BD699A">
        <w:trPr>
          <w:trHeight w:val="375"/>
        </w:trPr>
        <w:tc>
          <w:tcPr>
            <w:tcW w:w="6540" w:type="dxa"/>
            <w:tcBorders>
              <w:top w:val="nil"/>
              <w:left w:val="nil"/>
              <w:bottom w:val="single" w:sz="4" w:space="0" w:color="auto"/>
              <w:right w:val="nil"/>
            </w:tcBorders>
            <w:shd w:val="clear" w:color="auto" w:fill="auto"/>
            <w:vAlign w:val="center"/>
            <w:hideMark/>
          </w:tcPr>
          <w:p w14:paraId="045FA80A" w14:textId="77777777" w:rsidR="00BD699A" w:rsidRPr="00747928" w:rsidRDefault="00BD699A" w:rsidP="00B0496F">
            <w:pPr>
              <w:spacing w:line="276" w:lineRule="auto"/>
              <w:jc w:val="both"/>
              <w:rPr>
                <w:rFonts w:ascii="Arial" w:hAnsi="Arial" w:cs="Arial"/>
                <w:lang w:val="es-ES"/>
              </w:rPr>
            </w:pPr>
            <w:r w:rsidRPr="00747928">
              <w:rPr>
                <w:rFonts w:ascii="Arial" w:hAnsi="Arial" w:cs="Arial"/>
                <w:lang w:val="es-ES"/>
              </w:rPr>
              <w:t>El equipo docente presentado está compuesto entre un 35% y un 49,99% de  mujeres</w:t>
            </w:r>
          </w:p>
        </w:tc>
        <w:tc>
          <w:tcPr>
            <w:tcW w:w="2140" w:type="dxa"/>
            <w:tcBorders>
              <w:top w:val="nil"/>
              <w:left w:val="nil"/>
              <w:bottom w:val="single" w:sz="4" w:space="0" w:color="auto"/>
              <w:right w:val="nil"/>
            </w:tcBorders>
            <w:shd w:val="clear" w:color="auto" w:fill="auto"/>
            <w:vAlign w:val="center"/>
            <w:hideMark/>
          </w:tcPr>
          <w:p w14:paraId="64BE2C59"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2</w:t>
            </w:r>
          </w:p>
        </w:tc>
      </w:tr>
      <w:tr w:rsidR="00BD699A" w:rsidRPr="00747928" w14:paraId="612518DD" w14:textId="77777777" w:rsidTr="00BD699A">
        <w:trPr>
          <w:trHeight w:val="300"/>
        </w:trPr>
        <w:tc>
          <w:tcPr>
            <w:tcW w:w="6540" w:type="dxa"/>
            <w:tcBorders>
              <w:top w:val="nil"/>
              <w:left w:val="nil"/>
              <w:bottom w:val="single" w:sz="4" w:space="0" w:color="auto"/>
              <w:right w:val="nil"/>
            </w:tcBorders>
            <w:shd w:val="clear" w:color="auto" w:fill="auto"/>
            <w:vAlign w:val="center"/>
            <w:hideMark/>
          </w:tcPr>
          <w:p w14:paraId="2A892566" w14:textId="77777777" w:rsidR="00BD699A" w:rsidRPr="00747928" w:rsidRDefault="00BD699A" w:rsidP="00B0496F">
            <w:pPr>
              <w:spacing w:line="276" w:lineRule="auto"/>
              <w:jc w:val="both"/>
              <w:rPr>
                <w:rFonts w:ascii="Arial" w:hAnsi="Arial" w:cs="Arial"/>
                <w:lang w:val="es-ES"/>
              </w:rPr>
            </w:pPr>
            <w:r w:rsidRPr="00747928">
              <w:rPr>
                <w:rFonts w:ascii="Arial" w:hAnsi="Arial" w:cs="Arial"/>
                <w:lang w:val="es-ES"/>
              </w:rPr>
              <w:t>El equipo docente presentado está compuesto por menos de un 35% de mujeres</w:t>
            </w:r>
          </w:p>
        </w:tc>
        <w:tc>
          <w:tcPr>
            <w:tcW w:w="2140" w:type="dxa"/>
            <w:tcBorders>
              <w:top w:val="nil"/>
              <w:left w:val="nil"/>
              <w:bottom w:val="single" w:sz="4" w:space="0" w:color="auto"/>
              <w:right w:val="nil"/>
            </w:tcBorders>
            <w:shd w:val="clear" w:color="auto" w:fill="auto"/>
            <w:vAlign w:val="center"/>
            <w:hideMark/>
          </w:tcPr>
          <w:p w14:paraId="6A6C8B33"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1</w:t>
            </w:r>
          </w:p>
        </w:tc>
      </w:tr>
    </w:tbl>
    <w:p w14:paraId="6737C15B" w14:textId="77777777" w:rsidR="00BD699A" w:rsidRPr="00747928" w:rsidRDefault="00BD699A" w:rsidP="00B0496F">
      <w:pPr>
        <w:spacing w:line="276" w:lineRule="auto"/>
        <w:jc w:val="both"/>
        <w:rPr>
          <w:rFonts w:ascii="Arial" w:hAnsi="Arial" w:cs="Arial"/>
          <w:sz w:val="22"/>
          <w:szCs w:val="22"/>
          <w:lang w:val="es-ES"/>
        </w:rPr>
      </w:pPr>
    </w:p>
    <w:p w14:paraId="3642BA38" w14:textId="06B7F869" w:rsidR="00BD699A" w:rsidRPr="00747928" w:rsidRDefault="00BD699A" w:rsidP="00B0496F">
      <w:pPr>
        <w:pStyle w:val="Ttol3"/>
        <w:spacing w:before="0" w:after="0" w:line="276" w:lineRule="auto"/>
        <w:jc w:val="both"/>
        <w:rPr>
          <w:sz w:val="22"/>
          <w:szCs w:val="22"/>
          <w:lang w:val="es-ES"/>
        </w:rPr>
      </w:pPr>
      <w:bookmarkStart w:id="115" w:name="_Toc164944502"/>
      <w:r w:rsidRPr="00747928">
        <w:rPr>
          <w:sz w:val="22"/>
          <w:szCs w:val="22"/>
          <w:lang w:val="es-ES"/>
        </w:rPr>
        <w:t>Anexo 12.</w:t>
      </w:r>
      <w:r w:rsidR="00EE05FC" w:rsidRPr="00747928">
        <w:rPr>
          <w:sz w:val="22"/>
          <w:szCs w:val="22"/>
          <w:lang w:val="es-ES"/>
        </w:rPr>
        <w:t>4</w:t>
      </w:r>
      <w:r w:rsidRPr="00747928">
        <w:rPr>
          <w:sz w:val="22"/>
          <w:szCs w:val="22"/>
          <w:lang w:val="es-ES"/>
        </w:rPr>
        <w:t xml:space="preserve"> </w:t>
      </w:r>
      <w:r w:rsidR="00063F8F">
        <w:rPr>
          <w:sz w:val="22"/>
          <w:szCs w:val="22"/>
          <w:lang w:val="es-ES"/>
        </w:rPr>
        <w:t>LOTE</w:t>
      </w:r>
      <w:r w:rsidRPr="00747928">
        <w:rPr>
          <w:sz w:val="22"/>
          <w:szCs w:val="22"/>
          <w:lang w:val="es-ES"/>
        </w:rPr>
        <w:t xml:space="preserve"> </w:t>
      </w:r>
      <w:r w:rsidR="00EE05FC" w:rsidRPr="00747928">
        <w:rPr>
          <w:sz w:val="22"/>
          <w:szCs w:val="22"/>
          <w:lang w:val="es-ES"/>
        </w:rPr>
        <w:t>4:</w:t>
      </w:r>
      <w:r w:rsidRPr="00747928">
        <w:rPr>
          <w:sz w:val="22"/>
          <w:szCs w:val="22"/>
          <w:lang w:val="es-ES"/>
        </w:rPr>
        <w:t xml:space="preserve"> Formación en modalidad en línea en </w:t>
      </w:r>
      <w:r w:rsidR="00EE05FC" w:rsidRPr="00747928">
        <w:rPr>
          <w:sz w:val="22"/>
          <w:szCs w:val="22"/>
          <w:lang w:val="es-ES"/>
        </w:rPr>
        <w:t>lengua alemana general</w:t>
      </w:r>
      <w:bookmarkEnd w:id="115"/>
    </w:p>
    <w:p w14:paraId="38EEC851" w14:textId="77777777" w:rsidR="00BD699A" w:rsidRPr="00747928" w:rsidRDefault="00BD699A" w:rsidP="00B0496F">
      <w:pPr>
        <w:spacing w:line="276" w:lineRule="auto"/>
        <w:jc w:val="both"/>
        <w:rPr>
          <w:rFonts w:ascii="Arial" w:hAnsi="Arial" w:cs="Arial"/>
          <w:sz w:val="22"/>
          <w:szCs w:val="22"/>
          <w:lang w:val="es-ES"/>
        </w:rPr>
      </w:pPr>
    </w:p>
    <w:p w14:paraId="3B879A53" w14:textId="3BFEF0C8"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A continuación, se detallan los criterios para la valoración de las propuestas </w:t>
      </w:r>
      <w:r w:rsidR="009D1DD2" w:rsidRPr="00747928">
        <w:rPr>
          <w:rFonts w:ascii="Arial" w:hAnsi="Arial" w:cs="Arial"/>
          <w:sz w:val="22"/>
          <w:szCs w:val="22"/>
          <w:lang w:val="es-ES"/>
        </w:rPr>
        <w:t>técnicas</w:t>
      </w:r>
      <w:r w:rsidRPr="00747928">
        <w:rPr>
          <w:rFonts w:ascii="Arial" w:hAnsi="Arial" w:cs="Arial"/>
          <w:sz w:val="22"/>
          <w:szCs w:val="22"/>
          <w:lang w:val="es-ES"/>
        </w:rPr>
        <w:t xml:space="preserve"> de este </w:t>
      </w:r>
      <w:r w:rsidR="0002147A">
        <w:rPr>
          <w:rFonts w:ascii="Arial" w:eastAsia="Arial" w:hAnsi="Arial" w:cs="Arial"/>
          <w:sz w:val="22"/>
          <w:szCs w:val="22"/>
          <w:lang w:val="es-ES"/>
        </w:rPr>
        <w:t>lote</w:t>
      </w:r>
      <w:r w:rsidRPr="00747928">
        <w:rPr>
          <w:rFonts w:ascii="Arial" w:hAnsi="Arial" w:cs="Arial"/>
          <w:sz w:val="22"/>
          <w:szCs w:val="22"/>
          <w:lang w:val="es-ES"/>
        </w:rPr>
        <w:t xml:space="preserve">. </w:t>
      </w:r>
    </w:p>
    <w:p w14:paraId="5C384641" w14:textId="77777777" w:rsidR="00BD699A" w:rsidRPr="00747928" w:rsidRDefault="00BD699A" w:rsidP="00B0496F">
      <w:pPr>
        <w:spacing w:line="276" w:lineRule="auto"/>
        <w:jc w:val="both"/>
        <w:rPr>
          <w:rFonts w:ascii="Arial" w:hAnsi="Arial" w:cs="Arial"/>
          <w:sz w:val="22"/>
          <w:szCs w:val="22"/>
          <w:lang w:val="es-ES"/>
        </w:rPr>
      </w:pPr>
    </w:p>
    <w:p w14:paraId="75EC1F3A" w14:textId="5C2A1E1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Los criterios </w:t>
      </w:r>
      <w:r w:rsidR="001F3A8B" w:rsidRPr="00747928">
        <w:rPr>
          <w:rFonts w:ascii="Arial" w:hAnsi="Arial" w:cs="Arial"/>
          <w:sz w:val="22"/>
          <w:szCs w:val="22"/>
          <w:lang w:val="es-ES"/>
        </w:rPr>
        <w:t>técnicos</w:t>
      </w:r>
      <w:r w:rsidRPr="00747928">
        <w:rPr>
          <w:rFonts w:ascii="Arial" w:hAnsi="Arial" w:cs="Arial"/>
          <w:sz w:val="22"/>
          <w:szCs w:val="22"/>
          <w:lang w:val="es-ES"/>
        </w:rPr>
        <w:t xml:space="preserve"> evaluables mediante fórmulas se valorarán de la manera siguiente. Para cada criterio, se otorgará la puntuación de acuerdo con en la </w:t>
      </w:r>
      <w:r w:rsidR="00C711D2" w:rsidRPr="00747928">
        <w:rPr>
          <w:rFonts w:ascii="Arial" w:hAnsi="Arial" w:cs="Arial"/>
          <w:sz w:val="22"/>
          <w:szCs w:val="22"/>
          <w:lang w:val="es-ES"/>
        </w:rPr>
        <w:t>tabla</w:t>
      </w:r>
      <w:r w:rsidRPr="00747928">
        <w:rPr>
          <w:rFonts w:ascii="Arial" w:hAnsi="Arial" w:cs="Arial"/>
          <w:vanish/>
          <w:sz w:val="22"/>
          <w:szCs w:val="22"/>
          <w:lang w:val="es-ES"/>
        </w:rPr>
        <w:t>&lt;A[mesa|tabla]&gt;</w:t>
      </w:r>
      <w:r w:rsidRPr="00747928">
        <w:rPr>
          <w:rFonts w:ascii="Arial" w:hAnsi="Arial" w:cs="Arial"/>
          <w:sz w:val="22"/>
          <w:szCs w:val="22"/>
          <w:lang w:val="es-ES"/>
        </w:rPr>
        <w:t xml:space="preserve"> que hay más abajo en este mismo apartado:</w:t>
      </w:r>
    </w:p>
    <w:p w14:paraId="7E76D852" w14:textId="4475686E" w:rsidR="00BD699A" w:rsidRPr="00747928" w:rsidRDefault="00BD699A" w:rsidP="00B0496F">
      <w:pPr>
        <w:pStyle w:val="Textindependent"/>
        <w:numPr>
          <w:ilvl w:val="0"/>
          <w:numId w:val="25"/>
        </w:numPr>
        <w:spacing w:line="276" w:lineRule="auto"/>
        <w:ind w:left="567" w:hanging="283"/>
        <w:rPr>
          <w:rFonts w:cs="Arial"/>
          <w:sz w:val="22"/>
          <w:szCs w:val="22"/>
          <w:lang w:val="es-ES"/>
        </w:rPr>
      </w:pPr>
      <w:r w:rsidRPr="00747928">
        <w:rPr>
          <w:rFonts w:cs="Arial"/>
          <w:sz w:val="22"/>
          <w:szCs w:val="22"/>
          <w:lang w:val="es-ES"/>
        </w:rPr>
        <w:t>Equipo docente. Se valora la capacidad de la empresa licitadora de aportar un número mínimo de docentes cualificados</w:t>
      </w:r>
      <w:r w:rsidRPr="00747928">
        <w:rPr>
          <w:rFonts w:cs="Arial"/>
          <w:vanish/>
          <w:sz w:val="22"/>
          <w:szCs w:val="22"/>
          <w:lang w:val="es-ES"/>
        </w:rPr>
        <w:t>&lt;A[cualificados|calificados]&gt;</w:t>
      </w:r>
      <w:r w:rsidRPr="00747928">
        <w:rPr>
          <w:rFonts w:cs="Arial"/>
          <w:sz w:val="22"/>
          <w:szCs w:val="22"/>
          <w:lang w:val="es-ES"/>
        </w:rPr>
        <w:t xml:space="preserve"> y con un mínimo de experiencia en la docencia de la materia objeto de contrato. En este caso, en la solvencia </w:t>
      </w:r>
      <w:r w:rsidR="000951A1" w:rsidRPr="00747928">
        <w:rPr>
          <w:rFonts w:cs="Arial"/>
          <w:sz w:val="22"/>
          <w:szCs w:val="22"/>
          <w:lang w:val="es-ES"/>
        </w:rPr>
        <w:t>técnica</w:t>
      </w:r>
      <w:r w:rsidRPr="00747928">
        <w:rPr>
          <w:rFonts w:cs="Arial"/>
          <w:sz w:val="22"/>
          <w:szCs w:val="22"/>
          <w:lang w:val="es-ES"/>
        </w:rPr>
        <w:t xml:space="preserve"> se establece que hay que aportar como mínimo 3  docentes con un mínimo de 5 años de experiencia docente en la materia objeto de contrato. Se propone un baremo de tres bandas</w:t>
      </w:r>
      <w:r w:rsidRPr="00747928">
        <w:rPr>
          <w:rFonts w:cs="Arial"/>
          <w:vanish/>
          <w:sz w:val="22"/>
          <w:szCs w:val="22"/>
          <w:lang w:val="es-ES"/>
        </w:rPr>
        <w:t>&lt;A[bandas|lados]&gt;</w:t>
      </w:r>
      <w:r w:rsidRPr="00747928">
        <w:rPr>
          <w:rFonts w:cs="Arial"/>
          <w:sz w:val="22"/>
          <w:szCs w:val="22"/>
          <w:lang w:val="es-ES"/>
        </w:rPr>
        <w:t xml:space="preserve"> en que se otorga más puntuación en función del número de docentes que se aporten por </w:t>
      </w:r>
      <w:r w:rsidR="0003630D" w:rsidRPr="00747928">
        <w:rPr>
          <w:rFonts w:cs="Arial"/>
          <w:sz w:val="22"/>
          <w:szCs w:val="22"/>
          <w:lang w:val="es-ES"/>
        </w:rPr>
        <w:t>Sobre</w:t>
      </w:r>
      <w:r w:rsidRPr="00747928">
        <w:rPr>
          <w:rFonts w:cs="Arial"/>
          <w:sz w:val="22"/>
          <w:szCs w:val="22"/>
          <w:lang w:val="es-ES"/>
        </w:rPr>
        <w:t xml:space="preserve"> de este mínimo. </w:t>
      </w:r>
    </w:p>
    <w:p w14:paraId="3055C37E" w14:textId="77777777" w:rsidR="00BD699A" w:rsidRPr="00747928" w:rsidRDefault="00BD699A" w:rsidP="00B0496F">
      <w:pPr>
        <w:pStyle w:val="Textindependent"/>
        <w:numPr>
          <w:ilvl w:val="0"/>
          <w:numId w:val="25"/>
        </w:numPr>
        <w:spacing w:line="276" w:lineRule="auto"/>
        <w:ind w:left="567" w:hanging="283"/>
        <w:rPr>
          <w:rFonts w:cs="Arial"/>
          <w:sz w:val="22"/>
          <w:szCs w:val="22"/>
          <w:lang w:val="es-ES"/>
        </w:rPr>
      </w:pPr>
      <w:r w:rsidRPr="00747928">
        <w:rPr>
          <w:rFonts w:cs="Arial"/>
          <w:sz w:val="22"/>
          <w:szCs w:val="22"/>
          <w:lang w:val="es-ES"/>
        </w:rPr>
        <w:t>La paridad hombre/mujer. Se valora  la paridad hombre/mujer del equipo docente con un baremo de tres bandas</w:t>
      </w:r>
      <w:r w:rsidRPr="00747928">
        <w:rPr>
          <w:rFonts w:cs="Arial"/>
          <w:vanish/>
          <w:sz w:val="22"/>
          <w:szCs w:val="22"/>
          <w:lang w:val="es-ES"/>
        </w:rPr>
        <w:t>&lt;A[bandas|lados]&gt;</w:t>
      </w:r>
      <w:r w:rsidRPr="00747928">
        <w:rPr>
          <w:rFonts w:cs="Arial"/>
          <w:sz w:val="22"/>
          <w:szCs w:val="22"/>
          <w:lang w:val="es-ES"/>
        </w:rPr>
        <w:t xml:space="preserve"> en qué se otorga la puntuación en función del porcentaje hombres/mujeres del equipo propuesto. </w:t>
      </w:r>
    </w:p>
    <w:p w14:paraId="65397C6F" w14:textId="77777777" w:rsidR="00BD699A" w:rsidRPr="00747928" w:rsidRDefault="00BD699A" w:rsidP="00B0496F">
      <w:pPr>
        <w:pStyle w:val="Textindependent"/>
        <w:spacing w:line="276" w:lineRule="auto"/>
        <w:ind w:left="567"/>
        <w:rPr>
          <w:rFonts w:cs="Arial"/>
          <w:sz w:val="22"/>
          <w:szCs w:val="22"/>
          <w:lang w:val="es-ES"/>
        </w:rPr>
      </w:pPr>
    </w:p>
    <w:p w14:paraId="696788FC" w14:textId="671CBB3C"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Los criterios </w:t>
      </w:r>
      <w:r w:rsidR="001F3A8B" w:rsidRPr="00747928">
        <w:rPr>
          <w:rFonts w:ascii="Arial" w:hAnsi="Arial" w:cs="Arial"/>
          <w:sz w:val="22"/>
          <w:szCs w:val="22"/>
          <w:lang w:val="es-ES"/>
        </w:rPr>
        <w:t>técnicos</w:t>
      </w:r>
      <w:r w:rsidRPr="00747928">
        <w:rPr>
          <w:rFonts w:ascii="Arial" w:hAnsi="Arial" w:cs="Arial"/>
          <w:sz w:val="22"/>
          <w:szCs w:val="22"/>
          <w:lang w:val="es-ES"/>
        </w:rPr>
        <w:t xml:space="preserve"> evaluables mediante juicio de valor se valorarán de la manera siguiente: Se otorgará la puntuac</w:t>
      </w:r>
      <w:r w:rsidR="007E0F5E">
        <w:rPr>
          <w:rFonts w:ascii="Arial" w:hAnsi="Arial" w:cs="Arial"/>
          <w:sz w:val="22"/>
          <w:szCs w:val="22"/>
          <w:lang w:val="es-ES"/>
        </w:rPr>
        <w:t>ión de acuerdo con el</w:t>
      </w:r>
      <w:r w:rsidRPr="00747928">
        <w:rPr>
          <w:rFonts w:ascii="Arial" w:hAnsi="Arial" w:cs="Arial"/>
          <w:vanish/>
          <w:sz w:val="22"/>
          <w:szCs w:val="22"/>
          <w:lang w:val="es-ES"/>
        </w:rPr>
        <w:t>&lt;A[mesa|tabla]&gt;</w:t>
      </w:r>
      <w:r w:rsidRPr="00747928">
        <w:rPr>
          <w:rFonts w:ascii="Arial" w:hAnsi="Arial" w:cs="Arial"/>
          <w:sz w:val="22"/>
          <w:szCs w:val="22"/>
          <w:lang w:val="es-ES"/>
        </w:rPr>
        <w:t xml:space="preserve"> apartado:</w:t>
      </w:r>
    </w:p>
    <w:p w14:paraId="43FF2382" w14:textId="77777777" w:rsidR="00BD699A" w:rsidRPr="00747928" w:rsidRDefault="00BD699A" w:rsidP="00B0496F">
      <w:pPr>
        <w:pStyle w:val="Textindependent"/>
        <w:numPr>
          <w:ilvl w:val="0"/>
          <w:numId w:val="25"/>
        </w:numPr>
        <w:spacing w:line="276" w:lineRule="auto"/>
        <w:ind w:left="567" w:hanging="283"/>
        <w:rPr>
          <w:rFonts w:cs="Arial"/>
          <w:sz w:val="22"/>
          <w:szCs w:val="22"/>
          <w:lang w:val="es-ES"/>
        </w:rPr>
      </w:pPr>
      <w:r w:rsidRPr="00747928">
        <w:rPr>
          <w:rFonts w:cs="Arial"/>
          <w:sz w:val="22"/>
          <w:szCs w:val="22"/>
          <w:lang w:val="es-ES"/>
        </w:rPr>
        <w:t>Características del entorno virtual de aprendizaje: los licitadores tienen que ofrecer un entorno virtual de aprendizaje y se valora la adecuación para la finalidad de formación. También se valora la disponibilidad de herramientas de comunicación e interacción entre alumnos y docentes.</w:t>
      </w:r>
    </w:p>
    <w:p w14:paraId="2E0204A6" w14:textId="2D645CFB" w:rsidR="00BD699A" w:rsidRPr="00747928" w:rsidRDefault="00BD699A" w:rsidP="00B0496F">
      <w:pPr>
        <w:pStyle w:val="Textindependent"/>
        <w:numPr>
          <w:ilvl w:val="0"/>
          <w:numId w:val="25"/>
        </w:numPr>
        <w:spacing w:line="276" w:lineRule="auto"/>
        <w:ind w:left="567" w:hanging="283"/>
        <w:rPr>
          <w:rFonts w:cs="Arial"/>
          <w:sz w:val="22"/>
          <w:szCs w:val="22"/>
          <w:lang w:val="es-ES"/>
        </w:rPr>
      </w:pPr>
      <w:r w:rsidRPr="00747928">
        <w:rPr>
          <w:rFonts w:cs="Arial"/>
          <w:sz w:val="22"/>
          <w:szCs w:val="22"/>
          <w:lang w:val="es-ES"/>
        </w:rPr>
        <w:t xml:space="preserve">Propuesta didáctica, materiales y recursos de aprendizaje: se propone valorar en </w:t>
      </w:r>
      <w:r w:rsidR="00F24512" w:rsidRPr="00747928">
        <w:rPr>
          <w:rFonts w:cs="Arial"/>
          <w:sz w:val="22"/>
          <w:szCs w:val="22"/>
          <w:lang w:val="es-ES"/>
        </w:rPr>
        <w:t>términos</w:t>
      </w:r>
      <w:r w:rsidRPr="00747928">
        <w:rPr>
          <w:rFonts w:cs="Arial"/>
          <w:sz w:val="22"/>
          <w:szCs w:val="22"/>
          <w:lang w:val="es-ES"/>
        </w:rPr>
        <w:t xml:space="preserve"> de adecuación para la consecución de los objetivos de aprendizaje la propuesta didáctica (objetivos, metodología, dura</w:t>
      </w:r>
      <w:r w:rsidR="00946F9F" w:rsidRPr="00747928">
        <w:rPr>
          <w:rFonts w:cs="Arial"/>
          <w:sz w:val="22"/>
          <w:szCs w:val="22"/>
          <w:lang w:val="es-ES"/>
        </w:rPr>
        <w:t>ción, plan</w:t>
      </w:r>
      <w:r w:rsidR="00946F9F" w:rsidRPr="00747928">
        <w:rPr>
          <w:rFonts w:cs="Arial"/>
          <w:vanish/>
          <w:sz w:val="22"/>
          <w:szCs w:val="22"/>
          <w:lang w:val="es-ES"/>
        </w:rPr>
        <w:t>&lt;A[plan|plano]&gt;</w:t>
      </w:r>
      <w:r w:rsidR="00946F9F" w:rsidRPr="00747928">
        <w:rPr>
          <w:rFonts w:cs="Arial"/>
          <w:sz w:val="22"/>
          <w:szCs w:val="22"/>
          <w:lang w:val="es-ES"/>
        </w:rPr>
        <w:t xml:space="preserve"> docente, seguimiento</w:t>
      </w:r>
      <w:r w:rsidRPr="00747928">
        <w:rPr>
          <w:rFonts w:cs="Arial"/>
          <w:sz w:val="22"/>
          <w:szCs w:val="22"/>
          <w:lang w:val="es-ES"/>
        </w:rPr>
        <w:t>) y de los recursos de aprendizaje (relación de contenidos, m</w:t>
      </w:r>
      <w:r w:rsidR="00545C34" w:rsidRPr="00747928">
        <w:rPr>
          <w:rFonts w:cs="Arial"/>
          <w:sz w:val="22"/>
          <w:szCs w:val="22"/>
          <w:lang w:val="es-ES"/>
        </w:rPr>
        <w:t>ateriales teóricos de aprendizaje</w:t>
      </w:r>
      <w:r w:rsidRPr="00747928">
        <w:rPr>
          <w:rFonts w:cs="Arial"/>
          <w:sz w:val="22"/>
          <w:szCs w:val="22"/>
          <w:lang w:val="es-ES"/>
        </w:rPr>
        <w:t>) con un baremo de cuatro bandas</w:t>
      </w:r>
      <w:r w:rsidRPr="00747928">
        <w:rPr>
          <w:rFonts w:cs="Arial"/>
          <w:vanish/>
          <w:sz w:val="22"/>
          <w:szCs w:val="22"/>
          <w:lang w:val="es-ES"/>
        </w:rPr>
        <w:t>&lt;A[bandas|lados]&gt;</w:t>
      </w:r>
      <w:r w:rsidRPr="00747928">
        <w:rPr>
          <w:rFonts w:cs="Arial"/>
          <w:sz w:val="22"/>
          <w:szCs w:val="22"/>
          <w:lang w:val="es-ES"/>
        </w:rPr>
        <w:t>; el número, los tipos y la variedad de actividades para trabajar las diferentes habilidades lingüísticas con un baremo de tres bandas</w:t>
      </w:r>
      <w:r w:rsidRPr="00747928">
        <w:rPr>
          <w:rFonts w:cs="Arial"/>
          <w:vanish/>
          <w:sz w:val="22"/>
          <w:szCs w:val="22"/>
          <w:lang w:val="es-ES"/>
        </w:rPr>
        <w:t>&lt;A[bandas|lados]&gt;</w:t>
      </w:r>
      <w:r w:rsidRPr="00747928">
        <w:rPr>
          <w:rFonts w:cs="Arial"/>
          <w:sz w:val="22"/>
          <w:szCs w:val="22"/>
          <w:lang w:val="es-ES"/>
        </w:rPr>
        <w:t xml:space="preserve">; y los recursos complementarios de </w:t>
      </w:r>
      <w:r w:rsidR="00F21A48" w:rsidRPr="00747928">
        <w:rPr>
          <w:rFonts w:cs="Arial"/>
          <w:sz w:val="22"/>
          <w:szCs w:val="22"/>
          <w:lang w:val="es-ES"/>
        </w:rPr>
        <w:t>soporte</w:t>
      </w:r>
      <w:r w:rsidRPr="00747928">
        <w:rPr>
          <w:rFonts w:cs="Arial"/>
          <w:vanish/>
          <w:sz w:val="22"/>
          <w:szCs w:val="22"/>
          <w:lang w:val="es-ES"/>
        </w:rPr>
        <w:t>&lt;A[apoyo|soporte]&gt;</w:t>
      </w:r>
      <w:r w:rsidRPr="00747928">
        <w:rPr>
          <w:rFonts w:cs="Arial"/>
          <w:sz w:val="22"/>
          <w:szCs w:val="22"/>
          <w:lang w:val="es-ES"/>
        </w:rPr>
        <w:t xml:space="preserve"> al aprendizaje con un baremo de tres bandas</w:t>
      </w:r>
      <w:r w:rsidRPr="00747928">
        <w:rPr>
          <w:rFonts w:cs="Arial"/>
          <w:vanish/>
          <w:sz w:val="22"/>
          <w:szCs w:val="22"/>
          <w:lang w:val="es-ES"/>
        </w:rPr>
        <w:t>&lt;A[bandas|lados]&gt;</w:t>
      </w:r>
      <w:r w:rsidRPr="00747928">
        <w:rPr>
          <w:rFonts w:cs="Arial"/>
          <w:sz w:val="22"/>
          <w:szCs w:val="22"/>
          <w:lang w:val="es-ES"/>
        </w:rPr>
        <w:t xml:space="preserve">. </w:t>
      </w:r>
    </w:p>
    <w:p w14:paraId="1E7926A7" w14:textId="77777777" w:rsidR="00BD699A" w:rsidRPr="00747928" w:rsidRDefault="00BD699A" w:rsidP="00B0496F">
      <w:pPr>
        <w:pStyle w:val="Textindependent"/>
        <w:numPr>
          <w:ilvl w:val="0"/>
          <w:numId w:val="25"/>
        </w:numPr>
        <w:spacing w:line="276" w:lineRule="auto"/>
        <w:ind w:left="567" w:hanging="283"/>
        <w:rPr>
          <w:rFonts w:cs="Arial"/>
          <w:sz w:val="22"/>
          <w:szCs w:val="22"/>
          <w:lang w:val="es-ES"/>
        </w:rPr>
      </w:pPr>
      <w:r w:rsidRPr="00747928">
        <w:rPr>
          <w:rFonts w:cs="Arial"/>
          <w:sz w:val="22"/>
          <w:szCs w:val="22"/>
          <w:lang w:val="es-ES"/>
        </w:rPr>
        <w:t>Servicio de tutoría activa: se propone valorar en un baremo de cuatro bandas</w:t>
      </w:r>
      <w:r w:rsidRPr="00747928">
        <w:rPr>
          <w:rFonts w:cs="Arial"/>
          <w:vanish/>
          <w:sz w:val="22"/>
          <w:szCs w:val="22"/>
          <w:lang w:val="es-ES"/>
        </w:rPr>
        <w:t>&lt;A[bandas|lados]&gt;</w:t>
      </w:r>
      <w:r w:rsidRPr="00747928">
        <w:rPr>
          <w:rFonts w:cs="Arial"/>
          <w:sz w:val="22"/>
          <w:szCs w:val="22"/>
          <w:lang w:val="es-ES"/>
        </w:rPr>
        <w:t xml:space="preserve"> el número, los tipos, la variedad y la adecuación de las acciones de tutoría activa. Se considera que la tutoría activa es la actividad de un docente relacionada con la gestión del aprendizaje de los alumnos: seguimiento del trabajo de los alumnos, acompañamiento y resolución de dudas, dinamización del grupo, revisión, corrección y evaluación de las actividades de aprendizaje establecidas, así como, cuando</w:t>
      </w:r>
      <w:r w:rsidRPr="00747928">
        <w:rPr>
          <w:rFonts w:cs="Arial"/>
          <w:vanish/>
          <w:sz w:val="22"/>
          <w:szCs w:val="22"/>
          <w:lang w:val="es-ES"/>
        </w:rPr>
        <w:t>&lt;A[cuando|cuándo]&gt;</w:t>
      </w:r>
      <w:r w:rsidRPr="00747928">
        <w:rPr>
          <w:rFonts w:cs="Arial"/>
          <w:sz w:val="22"/>
          <w:szCs w:val="22"/>
          <w:lang w:val="es-ES"/>
        </w:rPr>
        <w:t xml:space="preserve"> corresponda, la conexión síncrona por medio de las herramientas que se detallen a la oferta para la práctica de la habilidad de expresión oral. </w:t>
      </w:r>
    </w:p>
    <w:p w14:paraId="28CCA00C" w14:textId="0F335A84" w:rsidR="00BD699A" w:rsidRPr="00747928" w:rsidRDefault="00BD699A" w:rsidP="00B0496F">
      <w:pPr>
        <w:pStyle w:val="Textindependent"/>
        <w:numPr>
          <w:ilvl w:val="0"/>
          <w:numId w:val="25"/>
        </w:numPr>
        <w:spacing w:line="276" w:lineRule="auto"/>
        <w:ind w:left="567"/>
        <w:rPr>
          <w:rFonts w:cs="Arial"/>
          <w:sz w:val="22"/>
          <w:szCs w:val="22"/>
          <w:lang w:val="es-ES"/>
        </w:rPr>
      </w:pPr>
      <w:r w:rsidRPr="00747928">
        <w:rPr>
          <w:rFonts w:cs="Arial"/>
          <w:sz w:val="22"/>
          <w:szCs w:val="22"/>
          <w:lang w:val="es-ES"/>
        </w:rPr>
        <w:t xml:space="preserve">Gestión, seguimiento y evaluación del aprendizaje: se propone valorar en </w:t>
      </w:r>
      <w:r w:rsidR="00F24512" w:rsidRPr="00747928">
        <w:rPr>
          <w:rFonts w:cs="Arial"/>
          <w:sz w:val="22"/>
          <w:szCs w:val="22"/>
          <w:lang w:val="es-ES"/>
        </w:rPr>
        <w:t>términos</w:t>
      </w:r>
      <w:r w:rsidRPr="00747928">
        <w:rPr>
          <w:rFonts w:cs="Arial"/>
          <w:sz w:val="22"/>
          <w:szCs w:val="22"/>
          <w:lang w:val="es-ES"/>
        </w:rPr>
        <w:t xml:space="preserve"> de adecuación las acciones de evaluación del alumnado (metodología, número y tipo de actividades de evaluación, criteri</w:t>
      </w:r>
      <w:r w:rsidR="00946F9F" w:rsidRPr="00747928">
        <w:rPr>
          <w:rFonts w:cs="Arial"/>
          <w:sz w:val="22"/>
          <w:szCs w:val="22"/>
          <w:lang w:val="es-ES"/>
        </w:rPr>
        <w:t>os de superación de los cursos</w:t>
      </w:r>
      <w:r w:rsidRPr="00747928">
        <w:rPr>
          <w:rFonts w:cs="Arial"/>
          <w:sz w:val="22"/>
          <w:szCs w:val="22"/>
          <w:lang w:val="es-ES"/>
        </w:rPr>
        <w:t>) con un baremo de cuatro bandas</w:t>
      </w:r>
      <w:r w:rsidRPr="00747928">
        <w:rPr>
          <w:rFonts w:cs="Arial"/>
          <w:vanish/>
          <w:sz w:val="22"/>
          <w:szCs w:val="22"/>
          <w:lang w:val="es-ES"/>
        </w:rPr>
        <w:t>&lt;A[bandas|lados]&gt;</w:t>
      </w:r>
      <w:r w:rsidRPr="00747928">
        <w:rPr>
          <w:rFonts w:cs="Arial"/>
          <w:sz w:val="22"/>
          <w:szCs w:val="22"/>
          <w:lang w:val="es-ES"/>
        </w:rPr>
        <w:t xml:space="preserve">, las acciones de </w:t>
      </w:r>
      <w:r w:rsidR="00F21A48" w:rsidRPr="00747928">
        <w:rPr>
          <w:rFonts w:cs="Arial"/>
          <w:sz w:val="22"/>
          <w:szCs w:val="22"/>
          <w:lang w:val="es-ES"/>
        </w:rPr>
        <w:t>soporte</w:t>
      </w:r>
      <w:r w:rsidRPr="00747928">
        <w:rPr>
          <w:rFonts w:cs="Arial"/>
          <w:vanish/>
          <w:sz w:val="22"/>
          <w:szCs w:val="22"/>
          <w:lang w:val="es-ES"/>
        </w:rPr>
        <w:t>&lt;A[apoyo|soporte]&gt;</w:t>
      </w:r>
      <w:r w:rsidRPr="00747928">
        <w:rPr>
          <w:rFonts w:cs="Arial"/>
          <w:sz w:val="22"/>
          <w:szCs w:val="22"/>
          <w:lang w:val="es-ES"/>
        </w:rPr>
        <w:t xml:space="preserve"> y motivación de la participación del alumnado con un baremo de tres bandas</w:t>
      </w:r>
      <w:r w:rsidRPr="00747928">
        <w:rPr>
          <w:rFonts w:cs="Arial"/>
          <w:vanish/>
          <w:sz w:val="22"/>
          <w:szCs w:val="22"/>
          <w:lang w:val="es-ES"/>
        </w:rPr>
        <w:t>&lt;A[bandas|lados]&gt;</w:t>
      </w:r>
      <w:r w:rsidRPr="00747928">
        <w:rPr>
          <w:rFonts w:cs="Arial"/>
          <w:sz w:val="22"/>
          <w:szCs w:val="22"/>
          <w:lang w:val="es-ES"/>
        </w:rPr>
        <w:t xml:space="preserve">, y el </w:t>
      </w:r>
      <w:r w:rsidR="00F21A48" w:rsidRPr="00747928">
        <w:rPr>
          <w:rFonts w:cs="Arial"/>
          <w:sz w:val="22"/>
          <w:szCs w:val="22"/>
          <w:lang w:val="es-ES"/>
        </w:rPr>
        <w:t>soporte</w:t>
      </w:r>
      <w:r w:rsidRPr="00747928">
        <w:rPr>
          <w:rFonts w:cs="Arial"/>
          <w:vanish/>
          <w:sz w:val="22"/>
          <w:szCs w:val="22"/>
          <w:lang w:val="es-ES"/>
        </w:rPr>
        <w:t>&lt;A[apoyo|soporte]&gt;</w:t>
      </w:r>
      <w:r w:rsidRPr="00747928">
        <w:rPr>
          <w:rFonts w:cs="Arial"/>
          <w:sz w:val="22"/>
          <w:szCs w:val="22"/>
          <w:lang w:val="es-ES"/>
        </w:rPr>
        <w:t xml:space="preserve"> </w:t>
      </w:r>
      <w:r w:rsidR="00477B0E" w:rsidRPr="00747928">
        <w:rPr>
          <w:rFonts w:cs="Arial"/>
          <w:sz w:val="22"/>
          <w:szCs w:val="22"/>
          <w:lang w:val="es-ES"/>
        </w:rPr>
        <w:t>técnico</w:t>
      </w:r>
      <w:r w:rsidRPr="00747928">
        <w:rPr>
          <w:rFonts w:cs="Arial"/>
          <w:sz w:val="22"/>
          <w:szCs w:val="22"/>
          <w:lang w:val="es-ES"/>
        </w:rPr>
        <w:t xml:space="preserve"> a los alumnos para la resolución de incidencias (funcionamiento, horario de atención, tiempo de respuesta) con un baremo de tres bandas</w:t>
      </w:r>
      <w:r w:rsidRPr="00747928">
        <w:rPr>
          <w:rFonts w:cs="Arial"/>
          <w:vanish/>
          <w:sz w:val="22"/>
          <w:szCs w:val="22"/>
          <w:lang w:val="es-ES"/>
        </w:rPr>
        <w:t>&lt;A[bandas|lados]&gt;</w:t>
      </w:r>
      <w:r w:rsidRPr="00747928">
        <w:rPr>
          <w:rFonts w:cs="Arial"/>
          <w:sz w:val="22"/>
          <w:szCs w:val="22"/>
          <w:lang w:val="es-ES"/>
        </w:rPr>
        <w:t xml:space="preserve">. </w:t>
      </w:r>
    </w:p>
    <w:p w14:paraId="4D24BBDC" w14:textId="77777777" w:rsidR="00BD699A" w:rsidRPr="00747928" w:rsidRDefault="00BD699A" w:rsidP="00B0496F">
      <w:pPr>
        <w:pStyle w:val="Textindependent"/>
        <w:spacing w:line="276" w:lineRule="auto"/>
        <w:ind w:left="567"/>
        <w:rPr>
          <w:rFonts w:cs="Arial"/>
          <w:sz w:val="22"/>
          <w:szCs w:val="22"/>
          <w:lang w:val="es-ES"/>
        </w:rPr>
      </w:pPr>
    </w:p>
    <w:p w14:paraId="1547B60D" w14:textId="1B0AC495"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Se propone que haya una puntuación mínima que hay que alcanzar en los criterios de valoración siguientes: las características del entorno virtual de aprendizaje; la propuesta didáctica, materiales y recursos de aprendizaje; el servicio de tutoría activa; y la gestión, seguimiento y evaluación del aprendizaje. El motivo de esta puntuación mínima es que lo que se valora en estos criterios es especialmente importante para asegurar la calidad del servicio objeto de contrato junto con la calificación y experiencia de los docentes que tendrán que impartir la formación. Por eso, en estos criterios se ha establecido que las propuestas tienen que obtener como mínimo la valoración que son </w:t>
      </w:r>
      <w:r w:rsidRPr="00747928">
        <w:rPr>
          <w:rFonts w:ascii="Arial" w:hAnsi="Arial" w:cs="Arial"/>
          <w:sz w:val="22"/>
          <w:szCs w:val="22"/>
          <w:u w:val="single"/>
          <w:lang w:val="es-ES"/>
        </w:rPr>
        <w:t>‘adecuadas’.</w:t>
      </w:r>
    </w:p>
    <w:p w14:paraId="7B1FBD01" w14:textId="77777777" w:rsidR="00BD699A" w:rsidRPr="00747928" w:rsidRDefault="00BD699A" w:rsidP="00B0496F">
      <w:pPr>
        <w:spacing w:line="276" w:lineRule="auto"/>
        <w:jc w:val="both"/>
        <w:rPr>
          <w:rFonts w:ascii="Arial" w:hAnsi="Arial" w:cs="Arial"/>
          <w:sz w:val="22"/>
          <w:szCs w:val="22"/>
          <w:lang w:val="es-ES"/>
        </w:rPr>
      </w:pPr>
    </w:p>
    <w:tbl>
      <w:tblPr>
        <w:tblStyle w:val="Taulaambq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6941"/>
        <w:gridCol w:w="1553"/>
      </w:tblGrid>
      <w:tr w:rsidR="00BD699A" w:rsidRPr="00747928" w14:paraId="6C8494DF" w14:textId="77777777" w:rsidTr="00BD699A">
        <w:tc>
          <w:tcPr>
            <w:tcW w:w="6941" w:type="dxa"/>
          </w:tcPr>
          <w:p w14:paraId="0BA2B69E" w14:textId="1681FD7D" w:rsidR="00BD699A" w:rsidRPr="00747928" w:rsidRDefault="00063F8F" w:rsidP="00A82983">
            <w:pPr>
              <w:spacing w:line="276" w:lineRule="auto"/>
              <w:jc w:val="both"/>
              <w:rPr>
                <w:rFonts w:ascii="Arial" w:hAnsi="Arial" w:cs="Arial"/>
                <w:sz w:val="22"/>
                <w:szCs w:val="22"/>
                <w:lang w:val="es-ES"/>
              </w:rPr>
            </w:pPr>
            <w:r>
              <w:rPr>
                <w:rFonts w:ascii="Arial" w:hAnsi="Arial" w:cs="Arial"/>
                <w:b/>
                <w:bCs/>
                <w:sz w:val="22"/>
                <w:szCs w:val="22"/>
                <w:lang w:val="es-ES"/>
              </w:rPr>
              <w:t>LOTE</w:t>
            </w:r>
            <w:r w:rsidR="00BD699A" w:rsidRPr="00747928">
              <w:rPr>
                <w:rFonts w:ascii="Arial" w:hAnsi="Arial" w:cs="Arial"/>
                <w:b/>
                <w:bCs/>
                <w:sz w:val="22"/>
                <w:szCs w:val="22"/>
                <w:lang w:val="es-ES"/>
              </w:rPr>
              <w:t xml:space="preserve"> </w:t>
            </w:r>
            <w:r w:rsidR="00A82983">
              <w:rPr>
                <w:rFonts w:ascii="Arial" w:hAnsi="Arial" w:cs="Arial"/>
                <w:b/>
                <w:bCs/>
                <w:sz w:val="22"/>
                <w:szCs w:val="22"/>
                <w:lang w:val="es-ES"/>
              </w:rPr>
              <w:t>4</w:t>
            </w:r>
            <w:r w:rsidR="00BD699A" w:rsidRPr="00747928">
              <w:rPr>
                <w:rFonts w:ascii="Arial" w:hAnsi="Arial" w:cs="Arial"/>
                <w:b/>
                <w:bCs/>
                <w:sz w:val="22"/>
                <w:szCs w:val="22"/>
                <w:lang w:val="es-ES"/>
              </w:rPr>
              <w:t xml:space="preserve">: Formación en modalidad en línea en </w:t>
            </w:r>
            <w:r w:rsidR="00EE05FC" w:rsidRPr="00747928">
              <w:rPr>
                <w:rFonts w:ascii="Arial" w:hAnsi="Arial" w:cs="Arial"/>
                <w:b/>
                <w:bCs/>
                <w:sz w:val="22"/>
                <w:szCs w:val="22"/>
                <w:lang w:val="es-ES"/>
              </w:rPr>
              <w:t>lengua alemana general</w:t>
            </w:r>
          </w:p>
        </w:tc>
        <w:tc>
          <w:tcPr>
            <w:tcW w:w="1553" w:type="dxa"/>
          </w:tcPr>
          <w:p w14:paraId="7C448A8F" w14:textId="77777777" w:rsidR="00BD699A" w:rsidRPr="00747928" w:rsidRDefault="00BD699A" w:rsidP="00B0496F">
            <w:pPr>
              <w:spacing w:line="276" w:lineRule="auto"/>
              <w:jc w:val="both"/>
              <w:rPr>
                <w:rFonts w:ascii="Arial" w:hAnsi="Arial" w:cs="Arial"/>
                <w:b/>
                <w:sz w:val="22"/>
                <w:szCs w:val="22"/>
                <w:lang w:val="es-ES"/>
              </w:rPr>
            </w:pPr>
            <w:r w:rsidRPr="00747928">
              <w:rPr>
                <w:rFonts w:ascii="Arial" w:hAnsi="Arial" w:cs="Arial"/>
                <w:b/>
                <w:sz w:val="22"/>
                <w:szCs w:val="22"/>
                <w:lang w:val="es-ES"/>
              </w:rPr>
              <w:t>Puntuación máxima</w:t>
            </w:r>
          </w:p>
        </w:tc>
      </w:tr>
      <w:tr w:rsidR="00BD699A" w:rsidRPr="00747928" w14:paraId="55DEF4CA" w14:textId="77777777" w:rsidTr="00BD699A">
        <w:tc>
          <w:tcPr>
            <w:tcW w:w="6941" w:type="dxa"/>
          </w:tcPr>
          <w:p w14:paraId="355011D8"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Propuesta económica</w:t>
            </w:r>
          </w:p>
        </w:tc>
        <w:tc>
          <w:tcPr>
            <w:tcW w:w="1553" w:type="dxa"/>
          </w:tcPr>
          <w:p w14:paraId="5BC9556C"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45</w:t>
            </w:r>
          </w:p>
        </w:tc>
      </w:tr>
      <w:tr w:rsidR="00BD699A" w:rsidRPr="00747928" w14:paraId="53B072F7" w14:textId="77777777" w:rsidTr="00BD699A">
        <w:tc>
          <w:tcPr>
            <w:tcW w:w="6941" w:type="dxa"/>
          </w:tcPr>
          <w:p w14:paraId="6561BA14" w14:textId="0378420A"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Propuesta </w:t>
            </w:r>
            <w:r w:rsidR="000951A1" w:rsidRPr="00747928">
              <w:rPr>
                <w:rFonts w:ascii="Arial" w:hAnsi="Arial" w:cs="Arial"/>
                <w:sz w:val="22"/>
                <w:szCs w:val="22"/>
                <w:lang w:val="es-ES"/>
              </w:rPr>
              <w:t>técnica</w:t>
            </w:r>
            <w:r w:rsidRPr="00747928">
              <w:rPr>
                <w:rFonts w:ascii="Arial" w:hAnsi="Arial" w:cs="Arial"/>
                <w:sz w:val="22"/>
                <w:szCs w:val="22"/>
                <w:lang w:val="es-ES"/>
              </w:rPr>
              <w:t xml:space="preserve">: criterios </w:t>
            </w:r>
            <w:r w:rsidR="001F3A8B" w:rsidRPr="00747928">
              <w:rPr>
                <w:rFonts w:ascii="Arial" w:hAnsi="Arial" w:cs="Arial"/>
                <w:sz w:val="22"/>
                <w:szCs w:val="22"/>
                <w:lang w:val="es-ES"/>
              </w:rPr>
              <w:t>técnicos</w:t>
            </w:r>
            <w:r w:rsidRPr="00747928">
              <w:rPr>
                <w:rFonts w:ascii="Arial" w:hAnsi="Arial" w:cs="Arial"/>
                <w:sz w:val="22"/>
                <w:szCs w:val="22"/>
                <w:lang w:val="es-ES"/>
              </w:rPr>
              <w:t xml:space="preserve"> de valoración automática</w:t>
            </w:r>
          </w:p>
        </w:tc>
        <w:tc>
          <w:tcPr>
            <w:tcW w:w="1553" w:type="dxa"/>
          </w:tcPr>
          <w:p w14:paraId="712C8327"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9</w:t>
            </w:r>
          </w:p>
        </w:tc>
      </w:tr>
      <w:tr w:rsidR="00BD699A" w:rsidRPr="00747928" w14:paraId="1B841415" w14:textId="77777777" w:rsidTr="00BD699A">
        <w:tc>
          <w:tcPr>
            <w:tcW w:w="6941" w:type="dxa"/>
            <w:vAlign w:val="center"/>
          </w:tcPr>
          <w:p w14:paraId="33375B0D" w14:textId="4D753FE0"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Propuesta </w:t>
            </w:r>
            <w:r w:rsidR="000951A1" w:rsidRPr="00747928">
              <w:rPr>
                <w:rFonts w:ascii="Arial" w:hAnsi="Arial" w:cs="Arial"/>
                <w:sz w:val="22"/>
                <w:szCs w:val="22"/>
                <w:lang w:val="es-ES"/>
              </w:rPr>
              <w:t>técnica</w:t>
            </w:r>
            <w:r w:rsidRPr="00747928">
              <w:rPr>
                <w:rFonts w:ascii="Arial" w:hAnsi="Arial" w:cs="Arial"/>
                <w:sz w:val="22"/>
                <w:szCs w:val="22"/>
                <w:lang w:val="es-ES"/>
              </w:rPr>
              <w:t xml:space="preserve">: criterios </w:t>
            </w:r>
            <w:r w:rsidR="001F3A8B" w:rsidRPr="00747928">
              <w:rPr>
                <w:rFonts w:ascii="Arial" w:hAnsi="Arial" w:cs="Arial"/>
                <w:sz w:val="22"/>
                <w:szCs w:val="22"/>
                <w:lang w:val="es-ES"/>
              </w:rPr>
              <w:t>técnicos</w:t>
            </w:r>
            <w:r w:rsidRPr="00747928">
              <w:rPr>
                <w:rFonts w:ascii="Arial" w:hAnsi="Arial" w:cs="Arial"/>
                <w:sz w:val="22"/>
                <w:szCs w:val="22"/>
                <w:lang w:val="es-ES"/>
              </w:rPr>
              <w:t xml:space="preserve"> de juicio de valor</w:t>
            </w:r>
          </w:p>
        </w:tc>
        <w:tc>
          <w:tcPr>
            <w:tcW w:w="1553" w:type="dxa"/>
          </w:tcPr>
          <w:p w14:paraId="6DACDC15"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46</w:t>
            </w:r>
          </w:p>
        </w:tc>
      </w:tr>
      <w:tr w:rsidR="00BD699A" w:rsidRPr="00747928" w14:paraId="0D76CCBD" w14:textId="77777777" w:rsidTr="00BD699A">
        <w:tc>
          <w:tcPr>
            <w:tcW w:w="6941" w:type="dxa"/>
          </w:tcPr>
          <w:p w14:paraId="3503263F" w14:textId="77777777" w:rsidR="00BD699A" w:rsidRPr="00747928" w:rsidRDefault="00BD699A" w:rsidP="00B0496F">
            <w:pPr>
              <w:spacing w:line="276" w:lineRule="auto"/>
              <w:jc w:val="both"/>
              <w:rPr>
                <w:rFonts w:ascii="Arial" w:hAnsi="Arial" w:cs="Arial"/>
                <w:b/>
                <w:sz w:val="22"/>
                <w:szCs w:val="22"/>
                <w:lang w:val="es-ES"/>
              </w:rPr>
            </w:pPr>
            <w:r w:rsidRPr="00747928">
              <w:rPr>
                <w:rFonts w:ascii="Arial" w:hAnsi="Arial" w:cs="Arial"/>
                <w:b/>
                <w:sz w:val="22"/>
                <w:szCs w:val="22"/>
                <w:lang w:val="es-ES"/>
              </w:rPr>
              <w:t>Total</w:t>
            </w:r>
          </w:p>
        </w:tc>
        <w:tc>
          <w:tcPr>
            <w:tcW w:w="1553" w:type="dxa"/>
          </w:tcPr>
          <w:p w14:paraId="54DF16B4" w14:textId="77777777" w:rsidR="00BD699A" w:rsidRPr="00747928" w:rsidRDefault="00BD699A" w:rsidP="009C059F">
            <w:pPr>
              <w:spacing w:line="276" w:lineRule="auto"/>
              <w:jc w:val="center"/>
              <w:rPr>
                <w:rFonts w:ascii="Arial" w:hAnsi="Arial" w:cs="Arial"/>
                <w:b/>
                <w:sz w:val="22"/>
                <w:szCs w:val="22"/>
                <w:lang w:val="es-ES"/>
              </w:rPr>
            </w:pPr>
            <w:r w:rsidRPr="00747928">
              <w:rPr>
                <w:rFonts w:ascii="Arial" w:hAnsi="Arial" w:cs="Arial"/>
                <w:b/>
                <w:sz w:val="22"/>
                <w:szCs w:val="22"/>
                <w:lang w:val="es-ES"/>
              </w:rPr>
              <w:t>100</w:t>
            </w:r>
          </w:p>
        </w:tc>
      </w:tr>
    </w:tbl>
    <w:p w14:paraId="21991DDE" w14:textId="77777777" w:rsidR="00BD699A" w:rsidRPr="00747928" w:rsidRDefault="00BD699A" w:rsidP="00B0496F">
      <w:pPr>
        <w:spacing w:line="276" w:lineRule="auto"/>
        <w:jc w:val="both"/>
        <w:rPr>
          <w:rFonts w:ascii="Arial" w:hAnsi="Arial" w:cs="Arial"/>
          <w:sz w:val="22"/>
          <w:szCs w:val="22"/>
          <w:lang w:val="es-ES"/>
        </w:rPr>
      </w:pPr>
    </w:p>
    <w:p w14:paraId="0A1B91C3" w14:textId="6B15F3A1" w:rsidR="00BD699A" w:rsidRPr="00747928" w:rsidRDefault="00BD699A" w:rsidP="00B0496F">
      <w:pPr>
        <w:pStyle w:val="Ttol3"/>
        <w:spacing w:before="0" w:after="0" w:line="276" w:lineRule="auto"/>
        <w:jc w:val="both"/>
        <w:rPr>
          <w:sz w:val="22"/>
          <w:szCs w:val="22"/>
          <w:lang w:val="es-ES"/>
        </w:rPr>
      </w:pPr>
      <w:bookmarkStart w:id="116" w:name="_Toc164944503"/>
      <w:r w:rsidRPr="00747928">
        <w:rPr>
          <w:sz w:val="22"/>
          <w:szCs w:val="22"/>
          <w:lang w:val="es-ES"/>
        </w:rPr>
        <w:t>12.</w:t>
      </w:r>
      <w:r w:rsidR="006C7423" w:rsidRPr="00747928">
        <w:rPr>
          <w:sz w:val="22"/>
          <w:szCs w:val="22"/>
          <w:lang w:val="es-ES"/>
        </w:rPr>
        <w:t>4</w:t>
      </w:r>
      <w:r w:rsidRPr="00747928">
        <w:rPr>
          <w:sz w:val="22"/>
          <w:szCs w:val="22"/>
          <w:lang w:val="es-ES"/>
        </w:rPr>
        <w:t xml:space="preserve">.1. </w:t>
      </w:r>
      <w:r w:rsidR="00063F8F">
        <w:rPr>
          <w:sz w:val="22"/>
          <w:szCs w:val="22"/>
          <w:lang w:val="es-ES"/>
        </w:rPr>
        <w:t>LOTE</w:t>
      </w:r>
      <w:r w:rsidRPr="00747928">
        <w:rPr>
          <w:sz w:val="22"/>
          <w:szCs w:val="22"/>
          <w:lang w:val="es-ES"/>
        </w:rPr>
        <w:t xml:space="preserve"> </w:t>
      </w:r>
      <w:r w:rsidR="00EE05FC" w:rsidRPr="00747928">
        <w:rPr>
          <w:sz w:val="22"/>
          <w:szCs w:val="22"/>
          <w:lang w:val="es-ES"/>
        </w:rPr>
        <w:t>4</w:t>
      </w:r>
      <w:r w:rsidRPr="00747928">
        <w:rPr>
          <w:sz w:val="22"/>
          <w:szCs w:val="22"/>
          <w:lang w:val="es-ES"/>
        </w:rPr>
        <w:t xml:space="preserve"> Criterios de adjudicación ponderables en función de un juicio de valor (sobre B)</w:t>
      </w:r>
      <w:bookmarkEnd w:id="116"/>
    </w:p>
    <w:p w14:paraId="5EB39D96" w14:textId="77777777" w:rsidR="00BD699A" w:rsidRPr="00747928" w:rsidRDefault="00BD699A" w:rsidP="00B0496F">
      <w:pPr>
        <w:spacing w:line="276" w:lineRule="auto"/>
        <w:jc w:val="both"/>
        <w:rPr>
          <w:rFonts w:ascii="Arial" w:hAnsi="Arial" w:cs="Arial"/>
          <w:sz w:val="22"/>
          <w:szCs w:val="22"/>
          <w:lang w:val="es-ES"/>
        </w:rPr>
      </w:pPr>
    </w:p>
    <w:p w14:paraId="2BB162BA"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La puntuación máxima será de </w:t>
      </w:r>
      <w:r w:rsidRPr="00747928">
        <w:rPr>
          <w:rFonts w:ascii="Arial" w:hAnsi="Arial" w:cs="Arial"/>
          <w:b/>
          <w:sz w:val="22"/>
          <w:szCs w:val="22"/>
          <w:lang w:val="es-ES"/>
        </w:rPr>
        <w:t>46 puntos</w:t>
      </w:r>
      <w:r w:rsidRPr="00747928">
        <w:rPr>
          <w:rFonts w:ascii="Arial" w:hAnsi="Arial" w:cs="Arial"/>
          <w:sz w:val="22"/>
          <w:szCs w:val="22"/>
          <w:lang w:val="es-ES"/>
        </w:rPr>
        <w:t>, tal como se detalla acto seguido:</w:t>
      </w:r>
    </w:p>
    <w:p w14:paraId="4F254E3D" w14:textId="77777777" w:rsidR="00BD699A" w:rsidRPr="00747928" w:rsidRDefault="00BD699A" w:rsidP="00B0496F">
      <w:pPr>
        <w:spacing w:line="276" w:lineRule="auto"/>
        <w:jc w:val="both"/>
        <w:rPr>
          <w:rFonts w:ascii="Arial" w:hAnsi="Arial" w:cs="Arial"/>
          <w:sz w:val="22"/>
          <w:szCs w:val="22"/>
          <w:lang w:val="es-ES"/>
        </w:rPr>
      </w:pPr>
    </w:p>
    <w:tbl>
      <w:tblPr>
        <w:tblW w:w="8680" w:type="dxa"/>
        <w:tblCellMar>
          <w:left w:w="70" w:type="dxa"/>
          <w:right w:w="70" w:type="dxa"/>
        </w:tblCellMar>
        <w:tblLook w:val="04A0" w:firstRow="1" w:lastRow="0" w:firstColumn="1" w:lastColumn="0" w:noHBand="0" w:noVBand="1"/>
      </w:tblPr>
      <w:tblGrid>
        <w:gridCol w:w="6540"/>
        <w:gridCol w:w="2140"/>
      </w:tblGrid>
      <w:tr w:rsidR="00BD699A" w:rsidRPr="00747928" w14:paraId="530B46A9" w14:textId="77777777" w:rsidTr="00BD699A">
        <w:trPr>
          <w:trHeight w:val="345"/>
        </w:trPr>
        <w:tc>
          <w:tcPr>
            <w:tcW w:w="6540" w:type="dxa"/>
            <w:tcBorders>
              <w:top w:val="nil"/>
              <w:left w:val="nil"/>
              <w:bottom w:val="single" w:sz="4" w:space="0" w:color="auto"/>
              <w:right w:val="nil"/>
            </w:tcBorders>
            <w:shd w:val="clear" w:color="000000" w:fill="BFBFBF"/>
            <w:vAlign w:val="bottom"/>
            <w:hideMark/>
          </w:tcPr>
          <w:p w14:paraId="65375DBD" w14:textId="77777777" w:rsidR="00BD699A" w:rsidRPr="00747928" w:rsidRDefault="00BD699A" w:rsidP="00B0496F">
            <w:pPr>
              <w:spacing w:line="276" w:lineRule="auto"/>
              <w:jc w:val="both"/>
              <w:rPr>
                <w:rFonts w:ascii="Arial" w:hAnsi="Arial" w:cs="Arial"/>
                <w:b/>
                <w:bCs/>
                <w:lang w:val="es-ES"/>
              </w:rPr>
            </w:pPr>
            <w:r w:rsidRPr="00747928">
              <w:rPr>
                <w:rFonts w:ascii="Arial" w:hAnsi="Arial" w:cs="Arial"/>
                <w:b/>
                <w:bCs/>
                <w:lang w:val="es-ES"/>
              </w:rPr>
              <w:t>Criterios de juicio de valor</w:t>
            </w:r>
          </w:p>
        </w:tc>
        <w:tc>
          <w:tcPr>
            <w:tcW w:w="2140" w:type="dxa"/>
            <w:tcBorders>
              <w:top w:val="nil"/>
              <w:left w:val="nil"/>
              <w:bottom w:val="single" w:sz="4" w:space="0" w:color="auto"/>
              <w:right w:val="nil"/>
            </w:tcBorders>
            <w:shd w:val="clear" w:color="000000" w:fill="BFBFBF"/>
            <w:vAlign w:val="center"/>
            <w:hideMark/>
          </w:tcPr>
          <w:p w14:paraId="181404DD" w14:textId="547F500D" w:rsidR="00BD699A" w:rsidRPr="00747928" w:rsidRDefault="00BD699A" w:rsidP="009C059F">
            <w:pPr>
              <w:spacing w:line="276" w:lineRule="auto"/>
              <w:jc w:val="center"/>
              <w:rPr>
                <w:rFonts w:ascii="Arial" w:hAnsi="Arial" w:cs="Arial"/>
                <w:b/>
                <w:bCs/>
                <w:lang w:val="es-ES"/>
              </w:rPr>
            </w:pPr>
            <w:r w:rsidRPr="00747928">
              <w:rPr>
                <w:rFonts w:ascii="Arial" w:hAnsi="Arial" w:cs="Arial"/>
                <w:b/>
                <w:bCs/>
                <w:lang w:val="es-ES"/>
              </w:rPr>
              <w:t>Puntuación máxima</w:t>
            </w:r>
          </w:p>
        </w:tc>
      </w:tr>
      <w:tr w:rsidR="00BD699A" w:rsidRPr="00747928" w14:paraId="0F32B2EC" w14:textId="77777777" w:rsidTr="00BD699A">
        <w:trPr>
          <w:trHeight w:val="300"/>
        </w:trPr>
        <w:tc>
          <w:tcPr>
            <w:tcW w:w="6540" w:type="dxa"/>
            <w:tcBorders>
              <w:top w:val="nil"/>
              <w:left w:val="nil"/>
              <w:bottom w:val="single" w:sz="4" w:space="0" w:color="auto"/>
              <w:right w:val="nil"/>
            </w:tcBorders>
            <w:shd w:val="clear" w:color="000000" w:fill="FFFFFF"/>
            <w:vAlign w:val="center"/>
            <w:hideMark/>
          </w:tcPr>
          <w:p w14:paraId="72A299F5" w14:textId="77777777" w:rsidR="00BD699A" w:rsidRPr="00747928" w:rsidRDefault="00BD699A" w:rsidP="00B0496F">
            <w:pPr>
              <w:spacing w:line="276" w:lineRule="auto"/>
              <w:jc w:val="both"/>
              <w:rPr>
                <w:rFonts w:ascii="Arial" w:hAnsi="Arial" w:cs="Arial"/>
                <w:lang w:val="es-ES"/>
              </w:rPr>
            </w:pPr>
            <w:r w:rsidRPr="00747928">
              <w:rPr>
                <w:rFonts w:ascii="Arial" w:hAnsi="Arial" w:cs="Arial"/>
                <w:lang w:val="es-ES"/>
              </w:rPr>
              <w:t>Características del entorno virtual de aprendizaje</w:t>
            </w:r>
          </w:p>
        </w:tc>
        <w:tc>
          <w:tcPr>
            <w:tcW w:w="2140" w:type="dxa"/>
            <w:tcBorders>
              <w:top w:val="nil"/>
              <w:left w:val="nil"/>
              <w:bottom w:val="single" w:sz="4" w:space="0" w:color="auto"/>
              <w:right w:val="nil"/>
            </w:tcBorders>
            <w:shd w:val="clear" w:color="auto" w:fill="auto"/>
            <w:vAlign w:val="center"/>
            <w:hideMark/>
          </w:tcPr>
          <w:p w14:paraId="62F940AA"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10</w:t>
            </w:r>
          </w:p>
        </w:tc>
      </w:tr>
      <w:tr w:rsidR="00BD699A" w:rsidRPr="00747928" w14:paraId="5B2F9A58" w14:textId="77777777" w:rsidTr="00BD699A">
        <w:trPr>
          <w:trHeight w:val="300"/>
        </w:trPr>
        <w:tc>
          <w:tcPr>
            <w:tcW w:w="6540" w:type="dxa"/>
            <w:tcBorders>
              <w:top w:val="nil"/>
              <w:left w:val="nil"/>
              <w:bottom w:val="single" w:sz="4" w:space="0" w:color="auto"/>
              <w:right w:val="nil"/>
            </w:tcBorders>
            <w:shd w:val="clear" w:color="000000" w:fill="FFFFFF"/>
            <w:vAlign w:val="center"/>
            <w:hideMark/>
          </w:tcPr>
          <w:p w14:paraId="2706B033" w14:textId="77777777" w:rsidR="00BD699A" w:rsidRPr="00747928" w:rsidRDefault="00BD699A" w:rsidP="00B0496F">
            <w:pPr>
              <w:spacing w:line="276" w:lineRule="auto"/>
              <w:jc w:val="both"/>
              <w:rPr>
                <w:rFonts w:ascii="Arial" w:hAnsi="Arial" w:cs="Arial"/>
                <w:lang w:val="es-ES"/>
              </w:rPr>
            </w:pPr>
            <w:r w:rsidRPr="00747928">
              <w:rPr>
                <w:rFonts w:ascii="Arial" w:hAnsi="Arial" w:cs="Arial"/>
                <w:lang w:val="es-ES"/>
              </w:rPr>
              <w:t>Propuesta didáctica, materiales y recursos de aprendizaje</w:t>
            </w:r>
          </w:p>
        </w:tc>
        <w:tc>
          <w:tcPr>
            <w:tcW w:w="2140" w:type="dxa"/>
            <w:tcBorders>
              <w:top w:val="nil"/>
              <w:left w:val="nil"/>
              <w:bottom w:val="single" w:sz="4" w:space="0" w:color="auto"/>
              <w:right w:val="nil"/>
            </w:tcBorders>
            <w:shd w:val="clear" w:color="auto" w:fill="auto"/>
            <w:vAlign w:val="center"/>
            <w:hideMark/>
          </w:tcPr>
          <w:p w14:paraId="46A24B4D"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12</w:t>
            </w:r>
          </w:p>
        </w:tc>
      </w:tr>
      <w:tr w:rsidR="00BD699A" w:rsidRPr="00747928" w14:paraId="520E82C0" w14:textId="77777777" w:rsidTr="00BD699A">
        <w:trPr>
          <w:trHeight w:val="300"/>
        </w:trPr>
        <w:tc>
          <w:tcPr>
            <w:tcW w:w="6540" w:type="dxa"/>
            <w:tcBorders>
              <w:top w:val="nil"/>
              <w:left w:val="nil"/>
              <w:bottom w:val="single" w:sz="4" w:space="0" w:color="auto"/>
              <w:right w:val="nil"/>
            </w:tcBorders>
            <w:shd w:val="clear" w:color="auto" w:fill="auto"/>
            <w:vAlign w:val="center"/>
            <w:hideMark/>
          </w:tcPr>
          <w:p w14:paraId="4C4105D9" w14:textId="77777777" w:rsidR="00BD699A" w:rsidRPr="00747928" w:rsidRDefault="00BD699A" w:rsidP="00B0496F">
            <w:pPr>
              <w:spacing w:line="276" w:lineRule="auto"/>
              <w:jc w:val="both"/>
              <w:rPr>
                <w:rFonts w:ascii="Arial" w:hAnsi="Arial" w:cs="Arial"/>
                <w:lang w:val="es-ES"/>
              </w:rPr>
            </w:pPr>
            <w:r w:rsidRPr="00747928">
              <w:rPr>
                <w:rFonts w:ascii="Arial" w:hAnsi="Arial" w:cs="Arial"/>
                <w:lang w:val="es-ES"/>
              </w:rPr>
              <w:t>Servicio de tutoría activa</w:t>
            </w:r>
          </w:p>
        </w:tc>
        <w:tc>
          <w:tcPr>
            <w:tcW w:w="2140" w:type="dxa"/>
            <w:tcBorders>
              <w:top w:val="nil"/>
              <w:left w:val="nil"/>
              <w:bottom w:val="single" w:sz="4" w:space="0" w:color="auto"/>
              <w:right w:val="nil"/>
            </w:tcBorders>
            <w:shd w:val="clear" w:color="auto" w:fill="auto"/>
            <w:vAlign w:val="center"/>
            <w:hideMark/>
          </w:tcPr>
          <w:p w14:paraId="758A348A"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12</w:t>
            </w:r>
          </w:p>
        </w:tc>
      </w:tr>
      <w:tr w:rsidR="00BD699A" w:rsidRPr="00747928" w14:paraId="37F086FF" w14:textId="77777777" w:rsidTr="00BD699A">
        <w:trPr>
          <w:trHeight w:val="300"/>
        </w:trPr>
        <w:tc>
          <w:tcPr>
            <w:tcW w:w="6540" w:type="dxa"/>
            <w:tcBorders>
              <w:top w:val="nil"/>
              <w:left w:val="nil"/>
              <w:bottom w:val="single" w:sz="4" w:space="0" w:color="auto"/>
              <w:right w:val="nil"/>
            </w:tcBorders>
            <w:shd w:val="clear" w:color="000000" w:fill="FFFFFF"/>
            <w:vAlign w:val="center"/>
            <w:hideMark/>
          </w:tcPr>
          <w:p w14:paraId="11BAD9E4" w14:textId="77777777" w:rsidR="00BD699A" w:rsidRPr="00747928" w:rsidRDefault="00BD699A" w:rsidP="00B0496F">
            <w:pPr>
              <w:spacing w:line="276" w:lineRule="auto"/>
              <w:jc w:val="both"/>
              <w:rPr>
                <w:rFonts w:ascii="Arial" w:hAnsi="Arial" w:cs="Arial"/>
                <w:lang w:val="es-ES"/>
              </w:rPr>
            </w:pPr>
            <w:r w:rsidRPr="00747928">
              <w:rPr>
                <w:rFonts w:ascii="Arial" w:hAnsi="Arial" w:cs="Arial"/>
                <w:lang w:val="es-ES"/>
              </w:rPr>
              <w:t>Gestión, seguimiento y evaluación del aprendizaje</w:t>
            </w:r>
          </w:p>
        </w:tc>
        <w:tc>
          <w:tcPr>
            <w:tcW w:w="2140" w:type="dxa"/>
            <w:tcBorders>
              <w:top w:val="nil"/>
              <w:left w:val="nil"/>
              <w:bottom w:val="single" w:sz="4" w:space="0" w:color="auto"/>
              <w:right w:val="nil"/>
            </w:tcBorders>
            <w:shd w:val="clear" w:color="auto" w:fill="auto"/>
            <w:vAlign w:val="center"/>
            <w:hideMark/>
          </w:tcPr>
          <w:p w14:paraId="4845C703"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12</w:t>
            </w:r>
          </w:p>
        </w:tc>
      </w:tr>
      <w:tr w:rsidR="00BD699A" w:rsidRPr="00747928" w14:paraId="5C5D556C" w14:textId="77777777" w:rsidTr="00BD699A">
        <w:trPr>
          <w:trHeight w:val="300"/>
        </w:trPr>
        <w:tc>
          <w:tcPr>
            <w:tcW w:w="6540" w:type="dxa"/>
            <w:tcBorders>
              <w:top w:val="nil"/>
              <w:left w:val="nil"/>
              <w:bottom w:val="single" w:sz="4" w:space="0" w:color="auto"/>
              <w:right w:val="nil"/>
            </w:tcBorders>
            <w:shd w:val="clear" w:color="000000" w:fill="FFFFFF"/>
            <w:vAlign w:val="center"/>
            <w:hideMark/>
          </w:tcPr>
          <w:p w14:paraId="2177B45D" w14:textId="77777777" w:rsidR="00BD699A" w:rsidRPr="00747928" w:rsidRDefault="00BD699A" w:rsidP="00B0496F">
            <w:pPr>
              <w:spacing w:line="276" w:lineRule="auto"/>
              <w:jc w:val="both"/>
              <w:rPr>
                <w:rFonts w:ascii="Arial" w:hAnsi="Arial" w:cs="Arial"/>
                <w:b/>
                <w:bCs/>
                <w:lang w:val="es-ES"/>
              </w:rPr>
            </w:pPr>
            <w:r w:rsidRPr="00747928">
              <w:rPr>
                <w:rFonts w:ascii="Arial" w:hAnsi="Arial" w:cs="Arial"/>
                <w:b/>
                <w:bCs/>
                <w:lang w:val="es-ES"/>
              </w:rPr>
              <w:t>Total criterios evaluables mediante juicio de valor</w:t>
            </w:r>
          </w:p>
        </w:tc>
        <w:tc>
          <w:tcPr>
            <w:tcW w:w="2140" w:type="dxa"/>
            <w:tcBorders>
              <w:top w:val="nil"/>
              <w:left w:val="nil"/>
              <w:bottom w:val="single" w:sz="4" w:space="0" w:color="auto"/>
              <w:right w:val="nil"/>
            </w:tcBorders>
            <w:shd w:val="clear" w:color="auto" w:fill="auto"/>
            <w:vAlign w:val="center"/>
            <w:hideMark/>
          </w:tcPr>
          <w:p w14:paraId="084F1174" w14:textId="77777777" w:rsidR="00BD699A" w:rsidRPr="00747928" w:rsidRDefault="00BD699A" w:rsidP="009C059F">
            <w:pPr>
              <w:spacing w:line="276" w:lineRule="auto"/>
              <w:jc w:val="center"/>
              <w:rPr>
                <w:rFonts w:ascii="Arial" w:hAnsi="Arial" w:cs="Arial"/>
                <w:b/>
                <w:bCs/>
                <w:lang w:val="es-ES"/>
              </w:rPr>
            </w:pPr>
            <w:r w:rsidRPr="00747928">
              <w:rPr>
                <w:rFonts w:ascii="Arial" w:hAnsi="Arial" w:cs="Arial"/>
                <w:b/>
                <w:bCs/>
                <w:lang w:val="es-ES"/>
              </w:rPr>
              <w:t>46</w:t>
            </w:r>
          </w:p>
        </w:tc>
      </w:tr>
      <w:tr w:rsidR="00BD699A" w:rsidRPr="00747928" w14:paraId="0C179B95" w14:textId="77777777" w:rsidTr="00BD699A">
        <w:trPr>
          <w:trHeight w:val="480"/>
        </w:trPr>
        <w:tc>
          <w:tcPr>
            <w:tcW w:w="6540" w:type="dxa"/>
            <w:tcBorders>
              <w:top w:val="nil"/>
              <w:left w:val="nil"/>
              <w:bottom w:val="single" w:sz="4" w:space="0" w:color="auto"/>
              <w:right w:val="nil"/>
            </w:tcBorders>
            <w:shd w:val="clear" w:color="auto" w:fill="D9D9D9" w:themeFill="background1" w:themeFillShade="D9"/>
            <w:vAlign w:val="center"/>
          </w:tcPr>
          <w:p w14:paraId="03A2F89D" w14:textId="77777777" w:rsidR="00BD699A" w:rsidRPr="00747928" w:rsidRDefault="00BD699A" w:rsidP="00B0496F">
            <w:pPr>
              <w:spacing w:line="276" w:lineRule="auto"/>
              <w:jc w:val="both"/>
              <w:rPr>
                <w:rFonts w:ascii="Arial" w:hAnsi="Arial" w:cs="Arial"/>
                <w:b/>
                <w:bCs/>
                <w:lang w:val="es-ES"/>
              </w:rPr>
            </w:pPr>
            <w:r w:rsidRPr="00747928">
              <w:rPr>
                <w:rFonts w:ascii="Arial" w:hAnsi="Arial" w:cs="Arial"/>
                <w:b/>
                <w:bCs/>
                <w:lang w:val="es-ES"/>
              </w:rPr>
              <w:t>Características del entorno virtual de aprendizaje</w:t>
            </w:r>
          </w:p>
        </w:tc>
        <w:tc>
          <w:tcPr>
            <w:tcW w:w="2140" w:type="dxa"/>
            <w:tcBorders>
              <w:top w:val="nil"/>
              <w:left w:val="nil"/>
              <w:bottom w:val="single" w:sz="4" w:space="0" w:color="auto"/>
              <w:right w:val="nil"/>
            </w:tcBorders>
            <w:shd w:val="clear" w:color="auto" w:fill="D9D9D9" w:themeFill="background1" w:themeFillShade="D9"/>
            <w:vAlign w:val="center"/>
          </w:tcPr>
          <w:p w14:paraId="1E28537D" w14:textId="77777777" w:rsidR="00BD699A" w:rsidRPr="00747928" w:rsidRDefault="00BD699A" w:rsidP="009C059F">
            <w:pPr>
              <w:spacing w:line="276" w:lineRule="auto"/>
              <w:jc w:val="center"/>
              <w:rPr>
                <w:rFonts w:ascii="Arial" w:hAnsi="Arial" w:cs="Arial"/>
                <w:b/>
                <w:bCs/>
                <w:lang w:val="es-ES"/>
              </w:rPr>
            </w:pPr>
            <w:r w:rsidRPr="00747928">
              <w:rPr>
                <w:rFonts w:ascii="Arial" w:hAnsi="Arial" w:cs="Arial"/>
                <w:b/>
                <w:bCs/>
                <w:lang w:val="es-ES"/>
              </w:rPr>
              <w:t>10</w:t>
            </w:r>
          </w:p>
        </w:tc>
      </w:tr>
      <w:tr w:rsidR="00BD699A" w:rsidRPr="00747928" w14:paraId="287D5072" w14:textId="77777777" w:rsidTr="00BD699A">
        <w:trPr>
          <w:trHeight w:val="480"/>
        </w:trPr>
        <w:tc>
          <w:tcPr>
            <w:tcW w:w="6540" w:type="dxa"/>
            <w:tcBorders>
              <w:top w:val="nil"/>
              <w:left w:val="nil"/>
              <w:bottom w:val="single" w:sz="4" w:space="0" w:color="auto"/>
              <w:right w:val="nil"/>
            </w:tcBorders>
            <w:shd w:val="clear" w:color="auto" w:fill="auto"/>
            <w:vAlign w:val="center"/>
          </w:tcPr>
          <w:p w14:paraId="00B86D50" w14:textId="77777777" w:rsidR="00BD699A" w:rsidRPr="00747928" w:rsidRDefault="00BD699A" w:rsidP="00B0496F">
            <w:pPr>
              <w:spacing w:line="276" w:lineRule="auto"/>
              <w:jc w:val="both"/>
              <w:rPr>
                <w:rFonts w:ascii="Arial" w:hAnsi="Arial" w:cs="Arial"/>
                <w:b/>
                <w:bCs/>
                <w:lang w:val="es-ES"/>
              </w:rPr>
            </w:pPr>
            <w:r w:rsidRPr="00747928">
              <w:rPr>
                <w:rFonts w:ascii="Arial" w:hAnsi="Arial" w:cs="Arial"/>
                <w:lang w:val="es-ES"/>
              </w:rPr>
              <w:t xml:space="preserve">Se ofrece un entorno virtual de aprendizaje </w:t>
            </w:r>
            <w:r w:rsidRPr="00747928">
              <w:rPr>
                <w:rFonts w:ascii="Arial" w:hAnsi="Arial" w:cs="Arial"/>
                <w:b/>
                <w:bCs/>
                <w:lang w:val="es-ES"/>
              </w:rPr>
              <w:t>muy adecuado</w:t>
            </w:r>
            <w:r w:rsidRPr="00747928">
              <w:rPr>
                <w:rFonts w:ascii="Arial" w:hAnsi="Arial" w:cs="Arial"/>
                <w:lang w:val="es-ES"/>
              </w:rPr>
              <w:t xml:space="preserve"> para impartir formación (accesibilidad, facilidad de uso, navegabilidad, ayuda en línea). Hay herramientas de comunicación e interacción entre alumnado y profesorado disponibles y son funcionales.</w:t>
            </w:r>
          </w:p>
        </w:tc>
        <w:tc>
          <w:tcPr>
            <w:tcW w:w="2140" w:type="dxa"/>
            <w:tcBorders>
              <w:top w:val="nil"/>
              <w:left w:val="nil"/>
              <w:bottom w:val="single" w:sz="4" w:space="0" w:color="auto"/>
              <w:right w:val="nil"/>
            </w:tcBorders>
            <w:shd w:val="clear" w:color="auto" w:fill="auto"/>
            <w:vAlign w:val="center"/>
          </w:tcPr>
          <w:p w14:paraId="3E4642CC" w14:textId="77777777" w:rsidR="00BD699A" w:rsidRPr="00747928" w:rsidRDefault="00BD699A" w:rsidP="009C059F">
            <w:pPr>
              <w:spacing w:line="276" w:lineRule="auto"/>
              <w:jc w:val="center"/>
              <w:rPr>
                <w:rFonts w:ascii="Arial" w:hAnsi="Arial" w:cs="Arial"/>
                <w:bCs/>
                <w:lang w:val="es-ES"/>
              </w:rPr>
            </w:pPr>
            <w:r w:rsidRPr="00747928">
              <w:rPr>
                <w:rFonts w:ascii="Arial" w:hAnsi="Arial" w:cs="Arial"/>
                <w:bCs/>
                <w:lang w:val="es-ES"/>
              </w:rPr>
              <w:t>10</w:t>
            </w:r>
          </w:p>
        </w:tc>
      </w:tr>
      <w:tr w:rsidR="00BD699A" w:rsidRPr="00747928" w14:paraId="3916706D" w14:textId="77777777" w:rsidTr="00BD699A">
        <w:trPr>
          <w:trHeight w:val="480"/>
        </w:trPr>
        <w:tc>
          <w:tcPr>
            <w:tcW w:w="6540" w:type="dxa"/>
            <w:tcBorders>
              <w:top w:val="nil"/>
              <w:left w:val="nil"/>
              <w:bottom w:val="single" w:sz="4" w:space="0" w:color="auto"/>
              <w:right w:val="nil"/>
            </w:tcBorders>
            <w:shd w:val="clear" w:color="auto" w:fill="auto"/>
            <w:vAlign w:val="center"/>
          </w:tcPr>
          <w:p w14:paraId="6A83FD87" w14:textId="77777777" w:rsidR="00BD699A" w:rsidRPr="00747928" w:rsidRDefault="00BD699A" w:rsidP="00B0496F">
            <w:pPr>
              <w:spacing w:line="276" w:lineRule="auto"/>
              <w:jc w:val="both"/>
              <w:rPr>
                <w:rFonts w:ascii="Arial" w:hAnsi="Arial" w:cs="Arial"/>
                <w:b/>
                <w:bCs/>
                <w:lang w:val="es-ES"/>
              </w:rPr>
            </w:pPr>
            <w:r w:rsidRPr="00747928">
              <w:rPr>
                <w:rFonts w:ascii="Arial" w:hAnsi="Arial" w:cs="Arial"/>
                <w:lang w:val="es-ES"/>
              </w:rPr>
              <w:t xml:space="preserve">Se ofrece un entorno virtual de aprendizaje </w:t>
            </w:r>
            <w:r w:rsidRPr="00747928">
              <w:rPr>
                <w:rFonts w:ascii="Arial" w:hAnsi="Arial" w:cs="Arial"/>
                <w:b/>
                <w:bCs/>
                <w:lang w:val="es-ES"/>
              </w:rPr>
              <w:t>adecuado</w:t>
            </w:r>
            <w:r w:rsidRPr="00747928">
              <w:rPr>
                <w:rFonts w:ascii="Arial" w:hAnsi="Arial" w:cs="Arial"/>
                <w:lang w:val="es-ES"/>
              </w:rPr>
              <w:t xml:space="preserve"> para impartir formación (accesibilidad, facilidad de uso, navegabilidad, ayuda en línea). Hay herramientas de comunicación e interacción entre alumnado y profesorado disponibles y son funcionales.</w:t>
            </w:r>
          </w:p>
        </w:tc>
        <w:tc>
          <w:tcPr>
            <w:tcW w:w="2140" w:type="dxa"/>
            <w:tcBorders>
              <w:top w:val="nil"/>
              <w:left w:val="nil"/>
              <w:bottom w:val="single" w:sz="4" w:space="0" w:color="auto"/>
              <w:right w:val="nil"/>
            </w:tcBorders>
            <w:shd w:val="clear" w:color="auto" w:fill="auto"/>
            <w:vAlign w:val="center"/>
          </w:tcPr>
          <w:p w14:paraId="64A21542" w14:textId="77777777" w:rsidR="00BD699A" w:rsidRPr="00747928" w:rsidRDefault="00BD699A" w:rsidP="009C059F">
            <w:pPr>
              <w:spacing w:line="276" w:lineRule="auto"/>
              <w:jc w:val="center"/>
              <w:rPr>
                <w:rFonts w:ascii="Arial" w:hAnsi="Arial" w:cs="Arial"/>
                <w:bCs/>
                <w:lang w:val="es-ES"/>
              </w:rPr>
            </w:pPr>
            <w:r w:rsidRPr="00747928">
              <w:rPr>
                <w:rFonts w:ascii="Arial" w:hAnsi="Arial" w:cs="Arial"/>
                <w:bCs/>
                <w:lang w:val="es-ES"/>
              </w:rPr>
              <w:t>7</w:t>
            </w:r>
          </w:p>
        </w:tc>
      </w:tr>
      <w:tr w:rsidR="00BD699A" w:rsidRPr="00747928" w14:paraId="6700FD55" w14:textId="77777777" w:rsidTr="00BD699A">
        <w:trPr>
          <w:trHeight w:val="480"/>
        </w:trPr>
        <w:tc>
          <w:tcPr>
            <w:tcW w:w="6540" w:type="dxa"/>
            <w:tcBorders>
              <w:top w:val="nil"/>
              <w:left w:val="nil"/>
              <w:bottom w:val="single" w:sz="4" w:space="0" w:color="auto"/>
              <w:right w:val="nil"/>
            </w:tcBorders>
            <w:shd w:val="clear" w:color="auto" w:fill="auto"/>
            <w:vAlign w:val="center"/>
          </w:tcPr>
          <w:p w14:paraId="2CE3CB35" w14:textId="77777777" w:rsidR="00BD699A" w:rsidRPr="00747928" w:rsidRDefault="00BD699A" w:rsidP="00B0496F">
            <w:pPr>
              <w:spacing w:line="276" w:lineRule="auto"/>
              <w:jc w:val="both"/>
              <w:rPr>
                <w:rFonts w:ascii="Arial" w:hAnsi="Arial" w:cs="Arial"/>
                <w:b/>
                <w:bCs/>
                <w:lang w:val="es-ES"/>
              </w:rPr>
            </w:pPr>
            <w:r w:rsidRPr="00747928">
              <w:rPr>
                <w:rFonts w:ascii="Arial" w:hAnsi="Arial" w:cs="Arial"/>
                <w:lang w:val="es-ES"/>
              </w:rPr>
              <w:t xml:space="preserve">Se ofrece un entorno virtual de aprendizaje </w:t>
            </w:r>
            <w:r w:rsidRPr="00747928">
              <w:rPr>
                <w:rFonts w:ascii="Arial" w:hAnsi="Arial" w:cs="Arial"/>
                <w:b/>
                <w:bCs/>
                <w:lang w:val="es-ES"/>
              </w:rPr>
              <w:t>no adecuado</w:t>
            </w:r>
            <w:r w:rsidRPr="00747928">
              <w:rPr>
                <w:rFonts w:ascii="Arial" w:hAnsi="Arial" w:cs="Arial"/>
                <w:lang w:val="es-ES"/>
              </w:rPr>
              <w:t xml:space="preserve"> para ofrecer formación, </w:t>
            </w:r>
            <w:r w:rsidRPr="00747928">
              <w:rPr>
                <w:rFonts w:ascii="Arial" w:hAnsi="Arial" w:cs="Arial"/>
                <w:b/>
                <w:bCs/>
                <w:lang w:val="es-ES"/>
              </w:rPr>
              <w:t>o bien que no incorpora herramientas lo bastante funcionales</w:t>
            </w:r>
            <w:r w:rsidRPr="00747928">
              <w:rPr>
                <w:rFonts w:ascii="Arial" w:hAnsi="Arial" w:cs="Arial"/>
                <w:lang w:val="es-ES"/>
              </w:rPr>
              <w:t xml:space="preserve"> de comunicación e interacción entre alumnado y profesorado.</w:t>
            </w:r>
          </w:p>
        </w:tc>
        <w:tc>
          <w:tcPr>
            <w:tcW w:w="2140" w:type="dxa"/>
            <w:tcBorders>
              <w:top w:val="nil"/>
              <w:left w:val="nil"/>
              <w:bottom w:val="single" w:sz="4" w:space="0" w:color="auto"/>
              <w:right w:val="nil"/>
            </w:tcBorders>
            <w:shd w:val="clear" w:color="auto" w:fill="auto"/>
            <w:vAlign w:val="center"/>
          </w:tcPr>
          <w:p w14:paraId="39F78047" w14:textId="77777777" w:rsidR="00BD699A" w:rsidRPr="00747928" w:rsidRDefault="00BD699A" w:rsidP="009C059F">
            <w:pPr>
              <w:spacing w:line="276" w:lineRule="auto"/>
              <w:jc w:val="center"/>
              <w:rPr>
                <w:rFonts w:ascii="Arial" w:hAnsi="Arial" w:cs="Arial"/>
                <w:bCs/>
                <w:lang w:val="es-ES"/>
              </w:rPr>
            </w:pPr>
            <w:r w:rsidRPr="00747928">
              <w:rPr>
                <w:rFonts w:ascii="Arial" w:hAnsi="Arial" w:cs="Arial"/>
                <w:bCs/>
                <w:lang w:val="es-ES"/>
              </w:rPr>
              <w:t>0</w:t>
            </w:r>
          </w:p>
        </w:tc>
      </w:tr>
      <w:tr w:rsidR="00BD699A" w:rsidRPr="00747928" w14:paraId="36AD7EF4" w14:textId="77777777" w:rsidTr="00BD699A">
        <w:trPr>
          <w:trHeight w:val="480"/>
        </w:trPr>
        <w:tc>
          <w:tcPr>
            <w:tcW w:w="6540" w:type="dxa"/>
            <w:tcBorders>
              <w:top w:val="nil"/>
              <w:left w:val="nil"/>
              <w:bottom w:val="single" w:sz="4" w:space="0" w:color="auto"/>
              <w:right w:val="nil"/>
            </w:tcBorders>
            <w:shd w:val="clear" w:color="auto" w:fill="D9D9D9" w:themeFill="background1" w:themeFillShade="D9"/>
            <w:vAlign w:val="center"/>
            <w:hideMark/>
          </w:tcPr>
          <w:p w14:paraId="2C03820B" w14:textId="77777777" w:rsidR="00BD699A" w:rsidRPr="00747928" w:rsidRDefault="00BD699A" w:rsidP="00B0496F">
            <w:pPr>
              <w:spacing w:line="276" w:lineRule="auto"/>
              <w:jc w:val="both"/>
              <w:rPr>
                <w:rFonts w:ascii="Arial" w:hAnsi="Arial" w:cs="Arial"/>
                <w:b/>
                <w:bCs/>
                <w:lang w:val="es-ES"/>
              </w:rPr>
            </w:pPr>
            <w:r w:rsidRPr="00747928">
              <w:rPr>
                <w:rFonts w:ascii="Arial" w:hAnsi="Arial" w:cs="Arial"/>
                <w:b/>
                <w:bCs/>
                <w:lang w:val="es-ES"/>
              </w:rPr>
              <w:t>Propuesta didáctica, materiales y recursos de aprendizaje</w:t>
            </w:r>
          </w:p>
        </w:tc>
        <w:tc>
          <w:tcPr>
            <w:tcW w:w="2140" w:type="dxa"/>
            <w:tcBorders>
              <w:top w:val="nil"/>
              <w:left w:val="nil"/>
              <w:bottom w:val="single" w:sz="4" w:space="0" w:color="auto"/>
              <w:right w:val="nil"/>
            </w:tcBorders>
            <w:shd w:val="clear" w:color="auto" w:fill="D9D9D9" w:themeFill="background1" w:themeFillShade="D9"/>
            <w:vAlign w:val="center"/>
            <w:hideMark/>
          </w:tcPr>
          <w:p w14:paraId="1DA0A382" w14:textId="77777777" w:rsidR="00BD699A" w:rsidRPr="00747928" w:rsidRDefault="00BD699A" w:rsidP="009C059F">
            <w:pPr>
              <w:spacing w:line="276" w:lineRule="auto"/>
              <w:jc w:val="center"/>
              <w:rPr>
                <w:rFonts w:ascii="Arial" w:hAnsi="Arial" w:cs="Arial"/>
                <w:b/>
                <w:bCs/>
                <w:lang w:val="es-ES"/>
              </w:rPr>
            </w:pPr>
            <w:r w:rsidRPr="00747928">
              <w:rPr>
                <w:rFonts w:ascii="Arial" w:hAnsi="Arial" w:cs="Arial"/>
                <w:b/>
                <w:bCs/>
                <w:lang w:val="es-ES"/>
              </w:rPr>
              <w:t>12</w:t>
            </w:r>
          </w:p>
        </w:tc>
      </w:tr>
      <w:tr w:rsidR="00BD699A" w:rsidRPr="00747928" w14:paraId="79D66C72" w14:textId="77777777" w:rsidTr="00BD699A">
        <w:trPr>
          <w:trHeight w:val="720"/>
        </w:trPr>
        <w:tc>
          <w:tcPr>
            <w:tcW w:w="6540" w:type="dxa"/>
            <w:tcBorders>
              <w:top w:val="nil"/>
              <w:left w:val="nil"/>
              <w:bottom w:val="single" w:sz="4" w:space="0" w:color="auto"/>
              <w:right w:val="nil"/>
            </w:tcBorders>
            <w:shd w:val="clear" w:color="000000" w:fill="F2F2F2"/>
            <w:vAlign w:val="center"/>
            <w:hideMark/>
          </w:tcPr>
          <w:p w14:paraId="38EC307B" w14:textId="51BF6976" w:rsidR="00BD699A" w:rsidRPr="00747928" w:rsidRDefault="00BD699A" w:rsidP="00B0496F">
            <w:pPr>
              <w:spacing w:line="276" w:lineRule="auto"/>
              <w:jc w:val="both"/>
              <w:rPr>
                <w:rFonts w:ascii="Arial" w:hAnsi="Arial" w:cs="Arial"/>
                <w:b/>
                <w:bCs/>
                <w:lang w:val="es-ES"/>
              </w:rPr>
            </w:pPr>
            <w:r w:rsidRPr="00747928">
              <w:rPr>
                <w:rFonts w:ascii="Arial" w:hAnsi="Arial" w:cs="Arial"/>
                <w:b/>
                <w:bCs/>
                <w:lang w:val="es-ES"/>
              </w:rPr>
              <w:t>Adecuación de la propuesta didáctica y de los recursos de aprendizaje (planes</w:t>
            </w:r>
            <w:r w:rsidRPr="00747928">
              <w:rPr>
                <w:rFonts w:ascii="Arial" w:hAnsi="Arial" w:cs="Arial"/>
                <w:b/>
                <w:bCs/>
                <w:vanish/>
                <w:lang w:val="es-ES"/>
              </w:rPr>
              <w:t>&lt;A[planes|planos]&gt;</w:t>
            </w:r>
            <w:r w:rsidRPr="00747928">
              <w:rPr>
                <w:rFonts w:ascii="Arial" w:hAnsi="Arial" w:cs="Arial"/>
                <w:b/>
                <w:bCs/>
                <w:lang w:val="es-ES"/>
              </w:rPr>
              <w:t xml:space="preserve"> doce</w:t>
            </w:r>
            <w:r w:rsidR="00946F9F" w:rsidRPr="00747928">
              <w:rPr>
                <w:rFonts w:ascii="Arial" w:hAnsi="Arial" w:cs="Arial"/>
                <w:b/>
                <w:bCs/>
                <w:lang w:val="es-ES"/>
              </w:rPr>
              <w:t>ntes, materiales, actividades</w:t>
            </w:r>
            <w:r w:rsidRPr="00747928">
              <w:rPr>
                <w:rFonts w:ascii="Arial" w:hAnsi="Arial" w:cs="Arial"/>
                <w:b/>
                <w:bCs/>
                <w:lang w:val="es-ES"/>
              </w:rPr>
              <w:t xml:space="preserve">) a los objetivos de aprendizaje de cada curso </w:t>
            </w:r>
          </w:p>
        </w:tc>
        <w:tc>
          <w:tcPr>
            <w:tcW w:w="2140" w:type="dxa"/>
            <w:tcBorders>
              <w:top w:val="nil"/>
              <w:left w:val="nil"/>
              <w:bottom w:val="single" w:sz="4" w:space="0" w:color="auto"/>
              <w:right w:val="nil"/>
            </w:tcBorders>
            <w:shd w:val="clear" w:color="000000" w:fill="F2F2F2"/>
            <w:vAlign w:val="center"/>
            <w:hideMark/>
          </w:tcPr>
          <w:p w14:paraId="580CB05B" w14:textId="77777777" w:rsidR="00BD699A" w:rsidRPr="00747928" w:rsidRDefault="00BD699A" w:rsidP="009C059F">
            <w:pPr>
              <w:spacing w:line="276" w:lineRule="auto"/>
              <w:jc w:val="center"/>
              <w:rPr>
                <w:rFonts w:ascii="Arial" w:hAnsi="Arial" w:cs="Arial"/>
                <w:b/>
                <w:bCs/>
                <w:lang w:val="es-ES"/>
              </w:rPr>
            </w:pPr>
          </w:p>
        </w:tc>
      </w:tr>
      <w:tr w:rsidR="00BD699A" w:rsidRPr="00747928" w14:paraId="32392AE0" w14:textId="77777777" w:rsidTr="00BD699A">
        <w:trPr>
          <w:trHeight w:val="960"/>
        </w:trPr>
        <w:tc>
          <w:tcPr>
            <w:tcW w:w="6540" w:type="dxa"/>
            <w:tcBorders>
              <w:top w:val="nil"/>
              <w:left w:val="nil"/>
              <w:bottom w:val="single" w:sz="4" w:space="0" w:color="auto"/>
              <w:right w:val="nil"/>
            </w:tcBorders>
            <w:shd w:val="clear" w:color="auto" w:fill="auto"/>
            <w:vAlign w:val="center"/>
            <w:hideMark/>
          </w:tcPr>
          <w:p w14:paraId="320B4601" w14:textId="02EEFF06" w:rsidR="00BD699A" w:rsidRPr="00747928" w:rsidRDefault="00BD699A" w:rsidP="00B0496F">
            <w:pPr>
              <w:spacing w:line="276" w:lineRule="auto"/>
              <w:jc w:val="both"/>
              <w:rPr>
                <w:rFonts w:ascii="Arial" w:hAnsi="Arial" w:cs="Arial"/>
                <w:lang w:val="es-ES"/>
              </w:rPr>
            </w:pPr>
            <w:r w:rsidRPr="00747928">
              <w:rPr>
                <w:rFonts w:ascii="Arial" w:hAnsi="Arial" w:cs="Arial"/>
                <w:lang w:val="es-ES"/>
              </w:rPr>
              <w:t>La propuesta didáctica está definida detalladamente (objetivos, metodología, du</w:t>
            </w:r>
            <w:r w:rsidR="00946F9F" w:rsidRPr="00747928">
              <w:rPr>
                <w:rFonts w:ascii="Arial" w:hAnsi="Arial" w:cs="Arial"/>
                <w:lang w:val="es-ES"/>
              </w:rPr>
              <w:t>rada, plan</w:t>
            </w:r>
            <w:r w:rsidR="00946F9F" w:rsidRPr="00747928">
              <w:rPr>
                <w:rFonts w:ascii="Arial" w:hAnsi="Arial" w:cs="Arial"/>
                <w:vanish/>
                <w:lang w:val="es-ES"/>
              </w:rPr>
              <w:t>&lt;A[plan|plano]&gt;</w:t>
            </w:r>
            <w:r w:rsidR="00946F9F" w:rsidRPr="00747928">
              <w:rPr>
                <w:rFonts w:ascii="Arial" w:hAnsi="Arial" w:cs="Arial"/>
                <w:lang w:val="es-ES"/>
              </w:rPr>
              <w:t xml:space="preserve"> docente, seguimiento</w:t>
            </w:r>
            <w:r w:rsidRPr="00747928">
              <w:rPr>
                <w:rFonts w:ascii="Arial" w:hAnsi="Arial" w:cs="Arial"/>
                <w:lang w:val="es-ES"/>
              </w:rPr>
              <w:t>) y los recursos de aprendizaje (relación de contenidos, materi</w:t>
            </w:r>
            <w:r w:rsidR="00946F9F" w:rsidRPr="00747928">
              <w:rPr>
                <w:rFonts w:ascii="Arial" w:hAnsi="Arial" w:cs="Arial"/>
                <w:lang w:val="es-ES"/>
              </w:rPr>
              <w:t>ales teóricos de aprendizaje</w:t>
            </w:r>
            <w:r w:rsidRPr="00747928">
              <w:rPr>
                <w:rFonts w:ascii="Arial" w:hAnsi="Arial" w:cs="Arial"/>
                <w:lang w:val="es-ES"/>
              </w:rPr>
              <w:t xml:space="preserve">) son </w:t>
            </w:r>
            <w:r w:rsidRPr="00747928">
              <w:rPr>
                <w:rFonts w:ascii="Arial" w:hAnsi="Arial" w:cs="Arial"/>
                <w:b/>
                <w:bCs/>
                <w:lang w:val="es-ES"/>
              </w:rPr>
              <w:t>muy adecuados</w:t>
            </w:r>
            <w:r w:rsidRPr="00747928">
              <w:rPr>
                <w:rFonts w:ascii="Arial" w:hAnsi="Arial" w:cs="Arial"/>
                <w:lang w:val="es-ES"/>
              </w:rPr>
              <w:t xml:space="preserve"> para la consecución de los objetivos de los cursos.</w:t>
            </w:r>
          </w:p>
        </w:tc>
        <w:tc>
          <w:tcPr>
            <w:tcW w:w="2140" w:type="dxa"/>
            <w:tcBorders>
              <w:top w:val="nil"/>
              <w:left w:val="nil"/>
              <w:bottom w:val="single" w:sz="4" w:space="0" w:color="auto"/>
              <w:right w:val="nil"/>
            </w:tcBorders>
            <w:shd w:val="clear" w:color="auto" w:fill="auto"/>
            <w:vAlign w:val="center"/>
            <w:hideMark/>
          </w:tcPr>
          <w:p w14:paraId="7589601D"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6</w:t>
            </w:r>
          </w:p>
        </w:tc>
      </w:tr>
      <w:tr w:rsidR="00BD699A" w:rsidRPr="00747928" w14:paraId="1FCCDD90" w14:textId="77777777" w:rsidTr="00BD699A">
        <w:trPr>
          <w:trHeight w:val="960"/>
        </w:trPr>
        <w:tc>
          <w:tcPr>
            <w:tcW w:w="6540" w:type="dxa"/>
            <w:tcBorders>
              <w:top w:val="nil"/>
              <w:left w:val="nil"/>
              <w:bottom w:val="single" w:sz="4" w:space="0" w:color="auto"/>
              <w:right w:val="nil"/>
            </w:tcBorders>
            <w:shd w:val="clear" w:color="auto" w:fill="auto"/>
            <w:vAlign w:val="center"/>
            <w:hideMark/>
          </w:tcPr>
          <w:p w14:paraId="562EB468" w14:textId="272F4E66" w:rsidR="00BD699A" w:rsidRPr="00747928" w:rsidRDefault="00BD699A" w:rsidP="00B0496F">
            <w:pPr>
              <w:spacing w:line="276" w:lineRule="auto"/>
              <w:jc w:val="both"/>
              <w:rPr>
                <w:rFonts w:ascii="Arial" w:hAnsi="Arial" w:cs="Arial"/>
                <w:lang w:val="es-ES"/>
              </w:rPr>
            </w:pPr>
            <w:r w:rsidRPr="00747928">
              <w:rPr>
                <w:rFonts w:ascii="Arial" w:hAnsi="Arial" w:cs="Arial"/>
                <w:lang w:val="es-ES"/>
              </w:rPr>
              <w:t>La propuesta didáctica está definida detalladamente (objetivos, metodología, dur</w:t>
            </w:r>
            <w:r w:rsidR="00946F9F" w:rsidRPr="00747928">
              <w:rPr>
                <w:rFonts w:ascii="Arial" w:hAnsi="Arial" w:cs="Arial"/>
                <w:lang w:val="es-ES"/>
              </w:rPr>
              <w:t>ada, plan</w:t>
            </w:r>
            <w:r w:rsidR="00946F9F" w:rsidRPr="00747928">
              <w:rPr>
                <w:rFonts w:ascii="Arial" w:hAnsi="Arial" w:cs="Arial"/>
                <w:vanish/>
                <w:lang w:val="es-ES"/>
              </w:rPr>
              <w:t>&lt;A[plan|plano]&gt;</w:t>
            </w:r>
            <w:r w:rsidR="00946F9F" w:rsidRPr="00747928">
              <w:rPr>
                <w:rFonts w:ascii="Arial" w:hAnsi="Arial" w:cs="Arial"/>
                <w:lang w:val="es-ES"/>
              </w:rPr>
              <w:t xml:space="preserve"> docente, seguimiento</w:t>
            </w:r>
            <w:r w:rsidRPr="00747928">
              <w:rPr>
                <w:rFonts w:ascii="Arial" w:hAnsi="Arial" w:cs="Arial"/>
                <w:lang w:val="es-ES"/>
              </w:rPr>
              <w:t>) y los recursos de aprendizaje (relación de contenidos, materi</w:t>
            </w:r>
            <w:r w:rsidR="00946F9F" w:rsidRPr="00747928">
              <w:rPr>
                <w:rFonts w:ascii="Arial" w:hAnsi="Arial" w:cs="Arial"/>
                <w:lang w:val="es-ES"/>
              </w:rPr>
              <w:t>ales teóricos de aprendizaje</w:t>
            </w:r>
            <w:r w:rsidRPr="00747928">
              <w:rPr>
                <w:rFonts w:ascii="Arial" w:hAnsi="Arial" w:cs="Arial"/>
                <w:lang w:val="es-ES"/>
              </w:rPr>
              <w:t xml:space="preserve">) son </w:t>
            </w:r>
            <w:r w:rsidRPr="00747928">
              <w:rPr>
                <w:rFonts w:ascii="Arial" w:hAnsi="Arial" w:cs="Arial"/>
                <w:b/>
                <w:bCs/>
                <w:lang w:val="es-ES"/>
              </w:rPr>
              <w:t>adecuados</w:t>
            </w:r>
            <w:r w:rsidRPr="00747928">
              <w:rPr>
                <w:rFonts w:ascii="Arial" w:hAnsi="Arial" w:cs="Arial"/>
                <w:lang w:val="es-ES"/>
              </w:rPr>
              <w:t xml:space="preserve"> para la consecución de los objetivos de los cursos.</w:t>
            </w:r>
          </w:p>
        </w:tc>
        <w:tc>
          <w:tcPr>
            <w:tcW w:w="2140" w:type="dxa"/>
            <w:tcBorders>
              <w:top w:val="nil"/>
              <w:left w:val="nil"/>
              <w:bottom w:val="single" w:sz="4" w:space="0" w:color="auto"/>
              <w:right w:val="nil"/>
            </w:tcBorders>
            <w:shd w:val="clear" w:color="auto" w:fill="auto"/>
            <w:vAlign w:val="center"/>
            <w:hideMark/>
          </w:tcPr>
          <w:p w14:paraId="58CBDC3C"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4</w:t>
            </w:r>
          </w:p>
        </w:tc>
      </w:tr>
      <w:tr w:rsidR="00BD699A" w:rsidRPr="00747928" w14:paraId="4681CBF1" w14:textId="77777777" w:rsidTr="00BD699A">
        <w:trPr>
          <w:trHeight w:val="960"/>
        </w:trPr>
        <w:tc>
          <w:tcPr>
            <w:tcW w:w="6540" w:type="dxa"/>
            <w:tcBorders>
              <w:top w:val="nil"/>
              <w:left w:val="nil"/>
              <w:bottom w:val="single" w:sz="4" w:space="0" w:color="auto"/>
              <w:right w:val="nil"/>
            </w:tcBorders>
            <w:shd w:val="clear" w:color="auto" w:fill="auto"/>
            <w:vAlign w:val="center"/>
            <w:hideMark/>
          </w:tcPr>
          <w:p w14:paraId="115CA925" w14:textId="04F3599C" w:rsidR="00BD699A" w:rsidRPr="00747928" w:rsidRDefault="00BD699A" w:rsidP="00B0496F">
            <w:pPr>
              <w:spacing w:line="276" w:lineRule="auto"/>
              <w:jc w:val="both"/>
              <w:rPr>
                <w:rFonts w:ascii="Arial" w:hAnsi="Arial" w:cs="Arial"/>
                <w:lang w:val="es-ES"/>
              </w:rPr>
            </w:pPr>
            <w:r w:rsidRPr="00747928">
              <w:rPr>
                <w:rFonts w:ascii="Arial" w:hAnsi="Arial" w:cs="Arial"/>
                <w:lang w:val="es-ES"/>
              </w:rPr>
              <w:t>La propuesta didáctica está definida detalladamente (objetivos, metodología, dur</w:t>
            </w:r>
            <w:r w:rsidR="00946F9F" w:rsidRPr="00747928">
              <w:rPr>
                <w:rFonts w:ascii="Arial" w:hAnsi="Arial" w:cs="Arial"/>
                <w:lang w:val="es-ES"/>
              </w:rPr>
              <w:t>ada, plan</w:t>
            </w:r>
            <w:r w:rsidR="00946F9F" w:rsidRPr="00747928">
              <w:rPr>
                <w:rFonts w:ascii="Arial" w:hAnsi="Arial" w:cs="Arial"/>
                <w:vanish/>
                <w:lang w:val="es-ES"/>
              </w:rPr>
              <w:t>&lt;A[plan|plano]&gt;</w:t>
            </w:r>
            <w:r w:rsidR="00946F9F" w:rsidRPr="00747928">
              <w:rPr>
                <w:rFonts w:ascii="Arial" w:hAnsi="Arial" w:cs="Arial"/>
                <w:lang w:val="es-ES"/>
              </w:rPr>
              <w:t xml:space="preserve"> docente, seguimiento</w:t>
            </w:r>
            <w:r w:rsidRPr="00747928">
              <w:rPr>
                <w:rFonts w:ascii="Arial" w:hAnsi="Arial" w:cs="Arial"/>
                <w:lang w:val="es-ES"/>
              </w:rPr>
              <w:t>) pero los recursos de aprendizaje (relación de contenidos, materi</w:t>
            </w:r>
            <w:r w:rsidR="00946F9F" w:rsidRPr="00747928">
              <w:rPr>
                <w:rFonts w:ascii="Arial" w:hAnsi="Arial" w:cs="Arial"/>
                <w:lang w:val="es-ES"/>
              </w:rPr>
              <w:t>ales teóricos de aprendizaje</w:t>
            </w:r>
            <w:r w:rsidRPr="00747928">
              <w:rPr>
                <w:rFonts w:ascii="Arial" w:hAnsi="Arial" w:cs="Arial"/>
                <w:lang w:val="es-ES"/>
              </w:rPr>
              <w:t xml:space="preserve">) son </w:t>
            </w:r>
            <w:r w:rsidRPr="00747928">
              <w:rPr>
                <w:rFonts w:ascii="Arial" w:hAnsi="Arial" w:cs="Arial"/>
                <w:b/>
                <w:bCs/>
                <w:lang w:val="es-ES"/>
              </w:rPr>
              <w:t>poco adecuados</w:t>
            </w:r>
            <w:r w:rsidRPr="00747928">
              <w:rPr>
                <w:rFonts w:ascii="Arial" w:hAnsi="Arial" w:cs="Arial"/>
                <w:lang w:val="es-ES"/>
              </w:rPr>
              <w:t xml:space="preserve"> para la consecución de los objetivos de los cursos.</w:t>
            </w:r>
          </w:p>
        </w:tc>
        <w:tc>
          <w:tcPr>
            <w:tcW w:w="2140" w:type="dxa"/>
            <w:tcBorders>
              <w:top w:val="nil"/>
              <w:left w:val="nil"/>
              <w:bottom w:val="single" w:sz="4" w:space="0" w:color="auto"/>
              <w:right w:val="nil"/>
            </w:tcBorders>
            <w:shd w:val="clear" w:color="auto" w:fill="auto"/>
            <w:vAlign w:val="center"/>
            <w:hideMark/>
          </w:tcPr>
          <w:p w14:paraId="2AD19D06"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1</w:t>
            </w:r>
          </w:p>
        </w:tc>
      </w:tr>
      <w:tr w:rsidR="00BD699A" w:rsidRPr="00747928" w14:paraId="0781489C" w14:textId="77777777" w:rsidTr="00BD699A">
        <w:trPr>
          <w:trHeight w:val="720"/>
        </w:trPr>
        <w:tc>
          <w:tcPr>
            <w:tcW w:w="6540" w:type="dxa"/>
            <w:tcBorders>
              <w:top w:val="nil"/>
              <w:left w:val="nil"/>
              <w:bottom w:val="single" w:sz="4" w:space="0" w:color="auto"/>
              <w:right w:val="nil"/>
            </w:tcBorders>
            <w:shd w:val="clear" w:color="auto" w:fill="auto"/>
            <w:vAlign w:val="center"/>
            <w:hideMark/>
          </w:tcPr>
          <w:p w14:paraId="7C79B171" w14:textId="718A63BC" w:rsidR="00BD699A" w:rsidRPr="00747928" w:rsidRDefault="00BD699A" w:rsidP="00B0496F">
            <w:pPr>
              <w:spacing w:line="276" w:lineRule="auto"/>
              <w:jc w:val="both"/>
              <w:rPr>
                <w:rFonts w:ascii="Arial" w:hAnsi="Arial" w:cs="Arial"/>
                <w:lang w:val="es-ES"/>
              </w:rPr>
            </w:pPr>
            <w:r w:rsidRPr="00747928">
              <w:rPr>
                <w:rFonts w:ascii="Arial" w:hAnsi="Arial" w:cs="Arial"/>
                <w:lang w:val="es-ES"/>
              </w:rPr>
              <w:t xml:space="preserve">La propuesta didáctica </w:t>
            </w:r>
            <w:r w:rsidRPr="00747928">
              <w:rPr>
                <w:rFonts w:ascii="Arial" w:hAnsi="Arial" w:cs="Arial"/>
                <w:b/>
                <w:bCs/>
                <w:lang w:val="es-ES"/>
              </w:rPr>
              <w:t>no está lo bastante bien definida</w:t>
            </w:r>
            <w:r w:rsidRPr="00747928">
              <w:rPr>
                <w:rFonts w:ascii="Arial" w:hAnsi="Arial" w:cs="Arial"/>
                <w:lang w:val="es-ES"/>
              </w:rPr>
              <w:t xml:space="preserve"> o los recursos de aprendizaje (planes</w:t>
            </w:r>
            <w:r w:rsidRPr="00747928">
              <w:rPr>
                <w:rFonts w:ascii="Arial" w:hAnsi="Arial" w:cs="Arial"/>
                <w:vanish/>
                <w:lang w:val="es-ES"/>
              </w:rPr>
              <w:t>&lt;A[planes|planos]&gt;</w:t>
            </w:r>
            <w:r w:rsidRPr="00747928">
              <w:rPr>
                <w:rFonts w:ascii="Arial" w:hAnsi="Arial" w:cs="Arial"/>
                <w:lang w:val="es-ES"/>
              </w:rPr>
              <w:t xml:space="preserve"> doce</w:t>
            </w:r>
            <w:r w:rsidR="00946F9F" w:rsidRPr="00747928">
              <w:rPr>
                <w:rFonts w:ascii="Arial" w:hAnsi="Arial" w:cs="Arial"/>
                <w:lang w:val="es-ES"/>
              </w:rPr>
              <w:t>ntes, materiales, actividades</w:t>
            </w:r>
            <w:r w:rsidRPr="00747928">
              <w:rPr>
                <w:rFonts w:ascii="Arial" w:hAnsi="Arial" w:cs="Arial"/>
                <w:lang w:val="es-ES"/>
              </w:rPr>
              <w:t xml:space="preserve">) </w:t>
            </w:r>
            <w:r w:rsidRPr="00747928">
              <w:rPr>
                <w:rFonts w:ascii="Arial" w:hAnsi="Arial" w:cs="Arial"/>
                <w:b/>
                <w:bCs/>
                <w:lang w:val="es-ES"/>
              </w:rPr>
              <w:t>no son adecuados</w:t>
            </w:r>
            <w:r w:rsidRPr="00747928">
              <w:rPr>
                <w:rFonts w:ascii="Arial" w:hAnsi="Arial" w:cs="Arial"/>
                <w:lang w:val="es-ES"/>
              </w:rPr>
              <w:t xml:space="preserve"> para la consecución de los objetivos de aprendizaje de los cursos.</w:t>
            </w:r>
          </w:p>
        </w:tc>
        <w:tc>
          <w:tcPr>
            <w:tcW w:w="2140" w:type="dxa"/>
            <w:tcBorders>
              <w:top w:val="nil"/>
              <w:left w:val="nil"/>
              <w:bottom w:val="single" w:sz="4" w:space="0" w:color="auto"/>
              <w:right w:val="nil"/>
            </w:tcBorders>
            <w:shd w:val="clear" w:color="auto" w:fill="auto"/>
            <w:vAlign w:val="center"/>
            <w:hideMark/>
          </w:tcPr>
          <w:p w14:paraId="63993489"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0</w:t>
            </w:r>
          </w:p>
        </w:tc>
      </w:tr>
      <w:tr w:rsidR="00BD699A" w:rsidRPr="00747928" w14:paraId="2D95FFC2" w14:textId="77777777" w:rsidTr="00BD699A">
        <w:trPr>
          <w:trHeight w:val="300"/>
        </w:trPr>
        <w:tc>
          <w:tcPr>
            <w:tcW w:w="6540" w:type="dxa"/>
            <w:tcBorders>
              <w:top w:val="nil"/>
              <w:left w:val="nil"/>
              <w:bottom w:val="single" w:sz="4" w:space="0" w:color="auto"/>
              <w:right w:val="nil"/>
            </w:tcBorders>
            <w:shd w:val="clear" w:color="000000" w:fill="F2F2F2"/>
            <w:vAlign w:val="center"/>
            <w:hideMark/>
          </w:tcPr>
          <w:p w14:paraId="05CB3E2D" w14:textId="77777777" w:rsidR="00BD699A" w:rsidRPr="00747928" w:rsidRDefault="00BD699A" w:rsidP="00B0496F">
            <w:pPr>
              <w:spacing w:line="276" w:lineRule="auto"/>
              <w:jc w:val="both"/>
              <w:rPr>
                <w:rFonts w:ascii="Arial" w:hAnsi="Arial" w:cs="Arial"/>
                <w:b/>
                <w:bCs/>
                <w:lang w:val="es-ES"/>
              </w:rPr>
            </w:pPr>
            <w:r w:rsidRPr="00747928">
              <w:rPr>
                <w:rFonts w:ascii="Arial" w:hAnsi="Arial" w:cs="Arial"/>
                <w:b/>
                <w:bCs/>
                <w:lang w:val="es-ES"/>
              </w:rPr>
              <w:t>Tipo y variedad de actividades para trabajar las habilidades lingüísticas</w:t>
            </w:r>
          </w:p>
        </w:tc>
        <w:tc>
          <w:tcPr>
            <w:tcW w:w="2140" w:type="dxa"/>
            <w:tcBorders>
              <w:top w:val="nil"/>
              <w:left w:val="nil"/>
              <w:bottom w:val="single" w:sz="4" w:space="0" w:color="auto"/>
              <w:right w:val="nil"/>
            </w:tcBorders>
            <w:shd w:val="clear" w:color="000000" w:fill="F2F2F2"/>
            <w:vAlign w:val="center"/>
            <w:hideMark/>
          </w:tcPr>
          <w:p w14:paraId="611CEBFC" w14:textId="77777777" w:rsidR="00BD699A" w:rsidRPr="00747928" w:rsidRDefault="00BD699A" w:rsidP="009C059F">
            <w:pPr>
              <w:spacing w:line="276" w:lineRule="auto"/>
              <w:jc w:val="center"/>
              <w:rPr>
                <w:rFonts w:ascii="Arial" w:hAnsi="Arial" w:cs="Arial"/>
                <w:b/>
                <w:bCs/>
                <w:lang w:val="es-ES"/>
              </w:rPr>
            </w:pPr>
          </w:p>
        </w:tc>
      </w:tr>
      <w:tr w:rsidR="00BD699A" w:rsidRPr="00747928" w14:paraId="254B9ACF" w14:textId="77777777" w:rsidTr="00BD699A">
        <w:trPr>
          <w:trHeight w:val="480"/>
        </w:trPr>
        <w:tc>
          <w:tcPr>
            <w:tcW w:w="6540" w:type="dxa"/>
            <w:tcBorders>
              <w:top w:val="nil"/>
              <w:left w:val="nil"/>
              <w:bottom w:val="single" w:sz="4" w:space="0" w:color="auto"/>
              <w:right w:val="nil"/>
            </w:tcBorders>
            <w:shd w:val="clear" w:color="auto" w:fill="auto"/>
            <w:vAlign w:val="center"/>
            <w:hideMark/>
          </w:tcPr>
          <w:p w14:paraId="6E818DD1" w14:textId="77777777" w:rsidR="00BD699A" w:rsidRPr="00747928" w:rsidRDefault="00BD699A" w:rsidP="00B0496F">
            <w:pPr>
              <w:spacing w:line="276" w:lineRule="auto"/>
              <w:jc w:val="both"/>
              <w:rPr>
                <w:rFonts w:ascii="Arial" w:hAnsi="Arial" w:cs="Arial"/>
                <w:lang w:val="es-ES"/>
              </w:rPr>
            </w:pPr>
            <w:r w:rsidRPr="00747928">
              <w:rPr>
                <w:rFonts w:ascii="Arial" w:hAnsi="Arial" w:cs="Arial"/>
                <w:lang w:val="es-ES"/>
              </w:rPr>
              <w:t xml:space="preserve">El número, los tipos y la variedad de actividades están definidos detalladamente y son </w:t>
            </w:r>
            <w:r w:rsidRPr="00747928">
              <w:rPr>
                <w:rFonts w:ascii="Arial" w:hAnsi="Arial" w:cs="Arial"/>
                <w:b/>
                <w:bCs/>
                <w:lang w:val="es-ES"/>
              </w:rPr>
              <w:t>muy adecuados</w:t>
            </w:r>
            <w:r w:rsidRPr="00747928">
              <w:rPr>
                <w:rFonts w:ascii="Arial" w:hAnsi="Arial" w:cs="Arial"/>
                <w:lang w:val="es-ES"/>
              </w:rPr>
              <w:t>.</w:t>
            </w:r>
          </w:p>
        </w:tc>
        <w:tc>
          <w:tcPr>
            <w:tcW w:w="2140" w:type="dxa"/>
            <w:tcBorders>
              <w:top w:val="nil"/>
              <w:left w:val="nil"/>
              <w:bottom w:val="single" w:sz="4" w:space="0" w:color="auto"/>
              <w:right w:val="nil"/>
            </w:tcBorders>
            <w:shd w:val="clear" w:color="auto" w:fill="auto"/>
            <w:vAlign w:val="center"/>
            <w:hideMark/>
          </w:tcPr>
          <w:p w14:paraId="7B2A6AAE"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5</w:t>
            </w:r>
          </w:p>
        </w:tc>
      </w:tr>
      <w:tr w:rsidR="00BD699A" w:rsidRPr="00747928" w14:paraId="177CEF2A" w14:textId="77777777" w:rsidTr="00BD699A">
        <w:trPr>
          <w:trHeight w:val="480"/>
        </w:trPr>
        <w:tc>
          <w:tcPr>
            <w:tcW w:w="6540" w:type="dxa"/>
            <w:tcBorders>
              <w:top w:val="nil"/>
              <w:left w:val="nil"/>
              <w:bottom w:val="single" w:sz="4" w:space="0" w:color="auto"/>
              <w:right w:val="nil"/>
            </w:tcBorders>
            <w:shd w:val="clear" w:color="auto" w:fill="auto"/>
            <w:vAlign w:val="center"/>
            <w:hideMark/>
          </w:tcPr>
          <w:p w14:paraId="607ECBF1" w14:textId="77777777" w:rsidR="00BD699A" w:rsidRPr="00747928" w:rsidRDefault="00BD699A" w:rsidP="00B0496F">
            <w:pPr>
              <w:spacing w:line="276" w:lineRule="auto"/>
              <w:jc w:val="both"/>
              <w:rPr>
                <w:rFonts w:ascii="Arial" w:hAnsi="Arial" w:cs="Arial"/>
                <w:lang w:val="es-ES"/>
              </w:rPr>
            </w:pPr>
            <w:r w:rsidRPr="00747928">
              <w:rPr>
                <w:rFonts w:ascii="Arial" w:hAnsi="Arial" w:cs="Arial"/>
                <w:lang w:val="es-ES"/>
              </w:rPr>
              <w:t xml:space="preserve">El número, los tipos y la variedad de actividades están definidos detalladamente y son </w:t>
            </w:r>
            <w:r w:rsidRPr="00747928">
              <w:rPr>
                <w:rFonts w:ascii="Arial" w:hAnsi="Arial" w:cs="Arial"/>
                <w:b/>
                <w:bCs/>
                <w:lang w:val="es-ES"/>
              </w:rPr>
              <w:t>adecuados.</w:t>
            </w:r>
          </w:p>
        </w:tc>
        <w:tc>
          <w:tcPr>
            <w:tcW w:w="2140" w:type="dxa"/>
            <w:tcBorders>
              <w:top w:val="nil"/>
              <w:left w:val="nil"/>
              <w:bottom w:val="single" w:sz="4" w:space="0" w:color="auto"/>
              <w:right w:val="nil"/>
            </w:tcBorders>
            <w:shd w:val="clear" w:color="auto" w:fill="auto"/>
            <w:vAlign w:val="center"/>
            <w:hideMark/>
          </w:tcPr>
          <w:p w14:paraId="7B62C718"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3</w:t>
            </w:r>
          </w:p>
        </w:tc>
      </w:tr>
      <w:tr w:rsidR="00BD699A" w:rsidRPr="00747928" w14:paraId="262F7784" w14:textId="77777777" w:rsidTr="00BD699A">
        <w:trPr>
          <w:trHeight w:val="480"/>
        </w:trPr>
        <w:tc>
          <w:tcPr>
            <w:tcW w:w="6540" w:type="dxa"/>
            <w:tcBorders>
              <w:top w:val="nil"/>
              <w:left w:val="nil"/>
              <w:bottom w:val="single" w:sz="4" w:space="0" w:color="auto"/>
              <w:right w:val="nil"/>
            </w:tcBorders>
            <w:shd w:val="clear" w:color="auto" w:fill="auto"/>
            <w:vAlign w:val="center"/>
            <w:hideMark/>
          </w:tcPr>
          <w:p w14:paraId="2EEFD315" w14:textId="77777777" w:rsidR="00BD699A" w:rsidRPr="00747928" w:rsidRDefault="00BD699A" w:rsidP="00B0496F">
            <w:pPr>
              <w:spacing w:line="276" w:lineRule="auto"/>
              <w:jc w:val="both"/>
              <w:rPr>
                <w:rFonts w:ascii="Arial" w:hAnsi="Arial" w:cs="Arial"/>
                <w:lang w:val="es-ES"/>
              </w:rPr>
            </w:pPr>
            <w:r w:rsidRPr="00747928">
              <w:rPr>
                <w:rFonts w:ascii="Arial" w:hAnsi="Arial" w:cs="Arial"/>
                <w:lang w:val="es-ES"/>
              </w:rPr>
              <w:t xml:space="preserve">El número, los tipos y la variedad de actividades están definidos detalladamente pero son </w:t>
            </w:r>
            <w:r w:rsidRPr="00747928">
              <w:rPr>
                <w:rFonts w:ascii="Arial" w:hAnsi="Arial" w:cs="Arial"/>
                <w:b/>
                <w:bCs/>
                <w:lang w:val="es-ES"/>
              </w:rPr>
              <w:t>poco adecuados</w:t>
            </w:r>
            <w:r w:rsidRPr="00747928">
              <w:rPr>
                <w:rFonts w:ascii="Arial" w:hAnsi="Arial" w:cs="Arial"/>
                <w:lang w:val="es-ES"/>
              </w:rPr>
              <w:t>.</w:t>
            </w:r>
          </w:p>
        </w:tc>
        <w:tc>
          <w:tcPr>
            <w:tcW w:w="2140" w:type="dxa"/>
            <w:tcBorders>
              <w:top w:val="nil"/>
              <w:left w:val="nil"/>
              <w:bottom w:val="single" w:sz="4" w:space="0" w:color="auto"/>
              <w:right w:val="nil"/>
            </w:tcBorders>
            <w:shd w:val="clear" w:color="auto" w:fill="auto"/>
            <w:vAlign w:val="center"/>
            <w:hideMark/>
          </w:tcPr>
          <w:p w14:paraId="4181A8A4"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0,5</w:t>
            </w:r>
          </w:p>
        </w:tc>
      </w:tr>
      <w:tr w:rsidR="00BD699A" w:rsidRPr="00747928" w14:paraId="505FE45E" w14:textId="77777777" w:rsidTr="00BD699A">
        <w:trPr>
          <w:trHeight w:val="480"/>
        </w:trPr>
        <w:tc>
          <w:tcPr>
            <w:tcW w:w="6540" w:type="dxa"/>
            <w:tcBorders>
              <w:top w:val="nil"/>
              <w:left w:val="nil"/>
              <w:bottom w:val="single" w:sz="4" w:space="0" w:color="auto"/>
              <w:right w:val="nil"/>
            </w:tcBorders>
            <w:shd w:val="clear" w:color="auto" w:fill="auto"/>
            <w:vAlign w:val="center"/>
            <w:hideMark/>
          </w:tcPr>
          <w:p w14:paraId="0608D7ED" w14:textId="77777777" w:rsidR="00BD699A" w:rsidRPr="00747928" w:rsidRDefault="00BD699A" w:rsidP="00B0496F">
            <w:pPr>
              <w:spacing w:line="276" w:lineRule="auto"/>
              <w:jc w:val="both"/>
              <w:rPr>
                <w:rFonts w:ascii="Arial" w:hAnsi="Arial" w:cs="Arial"/>
                <w:lang w:val="es-ES"/>
              </w:rPr>
            </w:pPr>
            <w:r w:rsidRPr="00747928">
              <w:rPr>
                <w:rFonts w:ascii="Arial" w:hAnsi="Arial" w:cs="Arial"/>
                <w:lang w:val="es-ES"/>
              </w:rPr>
              <w:t xml:space="preserve">El número, los tipos y la variedad de actividades </w:t>
            </w:r>
            <w:r w:rsidRPr="00747928">
              <w:rPr>
                <w:rFonts w:ascii="Arial" w:hAnsi="Arial" w:cs="Arial"/>
                <w:b/>
                <w:bCs/>
                <w:lang w:val="es-ES"/>
              </w:rPr>
              <w:t>no están lo bastante bien definidos o no son adecuados</w:t>
            </w:r>
            <w:r w:rsidRPr="00747928">
              <w:rPr>
                <w:rFonts w:ascii="Arial" w:hAnsi="Arial" w:cs="Arial"/>
                <w:lang w:val="es-ES"/>
              </w:rPr>
              <w:t>.</w:t>
            </w:r>
          </w:p>
        </w:tc>
        <w:tc>
          <w:tcPr>
            <w:tcW w:w="2140" w:type="dxa"/>
            <w:tcBorders>
              <w:top w:val="nil"/>
              <w:left w:val="nil"/>
              <w:bottom w:val="single" w:sz="4" w:space="0" w:color="auto"/>
              <w:right w:val="nil"/>
            </w:tcBorders>
            <w:shd w:val="clear" w:color="auto" w:fill="auto"/>
            <w:vAlign w:val="center"/>
            <w:hideMark/>
          </w:tcPr>
          <w:p w14:paraId="1C5051D4"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0</w:t>
            </w:r>
          </w:p>
        </w:tc>
      </w:tr>
      <w:tr w:rsidR="00BD699A" w:rsidRPr="00747928" w14:paraId="30B87405" w14:textId="77777777" w:rsidTr="00BD699A">
        <w:trPr>
          <w:trHeight w:val="300"/>
        </w:trPr>
        <w:tc>
          <w:tcPr>
            <w:tcW w:w="6540" w:type="dxa"/>
            <w:tcBorders>
              <w:top w:val="nil"/>
              <w:left w:val="nil"/>
              <w:bottom w:val="single" w:sz="4" w:space="0" w:color="auto"/>
              <w:right w:val="nil"/>
            </w:tcBorders>
            <w:shd w:val="clear" w:color="000000" w:fill="F2F2F2"/>
            <w:vAlign w:val="center"/>
            <w:hideMark/>
          </w:tcPr>
          <w:p w14:paraId="09C8C664" w14:textId="4C2C1792" w:rsidR="00BD699A" w:rsidRPr="00747928" w:rsidRDefault="00BD699A" w:rsidP="00B0496F">
            <w:pPr>
              <w:spacing w:line="276" w:lineRule="auto"/>
              <w:jc w:val="both"/>
              <w:rPr>
                <w:rFonts w:ascii="Arial" w:hAnsi="Arial" w:cs="Arial"/>
                <w:b/>
                <w:bCs/>
                <w:lang w:val="es-ES"/>
              </w:rPr>
            </w:pPr>
            <w:r w:rsidRPr="00747928">
              <w:rPr>
                <w:rFonts w:ascii="Arial" w:hAnsi="Arial" w:cs="Arial"/>
                <w:b/>
                <w:bCs/>
                <w:lang w:val="es-ES"/>
              </w:rPr>
              <w:t xml:space="preserve">Recursos complementarios de </w:t>
            </w:r>
            <w:r w:rsidR="00F21A48" w:rsidRPr="00747928">
              <w:rPr>
                <w:rFonts w:ascii="Arial" w:hAnsi="Arial" w:cs="Arial"/>
                <w:b/>
                <w:bCs/>
                <w:lang w:val="es-ES"/>
              </w:rPr>
              <w:t>soporte</w:t>
            </w:r>
            <w:r w:rsidRPr="00747928">
              <w:rPr>
                <w:rFonts w:ascii="Arial" w:hAnsi="Arial" w:cs="Arial"/>
                <w:b/>
                <w:bCs/>
                <w:vanish/>
                <w:lang w:val="es-ES"/>
              </w:rPr>
              <w:t>&lt;A[apoyo|soporte]&gt;</w:t>
            </w:r>
            <w:r w:rsidRPr="00747928">
              <w:rPr>
                <w:rFonts w:ascii="Arial" w:hAnsi="Arial" w:cs="Arial"/>
                <w:b/>
                <w:bCs/>
                <w:lang w:val="es-ES"/>
              </w:rPr>
              <w:t xml:space="preserve"> al aprendizaje </w:t>
            </w:r>
          </w:p>
        </w:tc>
        <w:tc>
          <w:tcPr>
            <w:tcW w:w="2140" w:type="dxa"/>
            <w:tcBorders>
              <w:top w:val="nil"/>
              <w:left w:val="nil"/>
              <w:bottom w:val="single" w:sz="4" w:space="0" w:color="auto"/>
              <w:right w:val="nil"/>
            </w:tcBorders>
            <w:shd w:val="clear" w:color="000000" w:fill="F2F2F2"/>
            <w:vAlign w:val="center"/>
            <w:hideMark/>
          </w:tcPr>
          <w:p w14:paraId="766F8E71" w14:textId="77777777" w:rsidR="00BD699A" w:rsidRPr="00747928" w:rsidRDefault="00BD699A" w:rsidP="009C059F">
            <w:pPr>
              <w:spacing w:line="276" w:lineRule="auto"/>
              <w:jc w:val="center"/>
              <w:rPr>
                <w:rFonts w:ascii="Arial" w:hAnsi="Arial" w:cs="Arial"/>
                <w:b/>
                <w:bCs/>
                <w:lang w:val="es-ES"/>
              </w:rPr>
            </w:pPr>
          </w:p>
        </w:tc>
      </w:tr>
      <w:tr w:rsidR="00BD699A" w:rsidRPr="00747928" w14:paraId="4A2BF920" w14:textId="77777777" w:rsidTr="00BD699A">
        <w:trPr>
          <w:trHeight w:val="300"/>
        </w:trPr>
        <w:tc>
          <w:tcPr>
            <w:tcW w:w="6540" w:type="dxa"/>
            <w:tcBorders>
              <w:top w:val="nil"/>
              <w:left w:val="nil"/>
              <w:bottom w:val="single" w:sz="4" w:space="0" w:color="auto"/>
              <w:right w:val="nil"/>
            </w:tcBorders>
            <w:shd w:val="clear" w:color="auto" w:fill="auto"/>
            <w:vAlign w:val="center"/>
            <w:hideMark/>
          </w:tcPr>
          <w:p w14:paraId="2F47BE1B" w14:textId="20CAE3E4" w:rsidR="00BD699A" w:rsidRPr="00747928" w:rsidRDefault="00BD699A" w:rsidP="00B0496F">
            <w:pPr>
              <w:spacing w:line="276" w:lineRule="auto"/>
              <w:jc w:val="both"/>
              <w:rPr>
                <w:rFonts w:ascii="Arial" w:hAnsi="Arial" w:cs="Arial"/>
                <w:lang w:val="es-ES"/>
              </w:rPr>
            </w:pPr>
            <w:r w:rsidRPr="00747928">
              <w:rPr>
                <w:rFonts w:ascii="Arial" w:hAnsi="Arial" w:cs="Arial"/>
                <w:lang w:val="es-ES"/>
              </w:rPr>
              <w:t xml:space="preserve">Los  recursos complementarios de </w:t>
            </w:r>
            <w:r w:rsidR="00F21A48" w:rsidRPr="00747928">
              <w:rPr>
                <w:rFonts w:ascii="Arial" w:hAnsi="Arial" w:cs="Arial"/>
                <w:lang w:val="es-ES"/>
              </w:rPr>
              <w:t>soporte</w:t>
            </w:r>
            <w:r w:rsidRPr="00747928">
              <w:rPr>
                <w:rFonts w:ascii="Arial" w:hAnsi="Arial" w:cs="Arial"/>
                <w:vanish/>
                <w:lang w:val="es-ES"/>
              </w:rPr>
              <w:t>&lt;A[apoyo|soporte]&gt;</w:t>
            </w:r>
            <w:r w:rsidRPr="00747928">
              <w:rPr>
                <w:rFonts w:ascii="Arial" w:hAnsi="Arial" w:cs="Arial"/>
                <w:lang w:val="es-ES"/>
              </w:rPr>
              <w:t xml:space="preserve"> </w:t>
            </w:r>
            <w:r w:rsidRPr="00747928">
              <w:rPr>
                <w:rFonts w:ascii="Arial" w:hAnsi="Arial" w:cs="Arial"/>
                <w:b/>
                <w:bCs/>
                <w:lang w:val="es-ES"/>
              </w:rPr>
              <w:t>son adecuados</w:t>
            </w:r>
            <w:r w:rsidRPr="00747928">
              <w:rPr>
                <w:rFonts w:ascii="Arial" w:hAnsi="Arial" w:cs="Arial"/>
                <w:lang w:val="es-ES"/>
              </w:rPr>
              <w:t>.</w:t>
            </w:r>
          </w:p>
        </w:tc>
        <w:tc>
          <w:tcPr>
            <w:tcW w:w="2140" w:type="dxa"/>
            <w:tcBorders>
              <w:top w:val="nil"/>
              <w:left w:val="nil"/>
              <w:bottom w:val="single" w:sz="4" w:space="0" w:color="auto"/>
              <w:right w:val="nil"/>
            </w:tcBorders>
            <w:shd w:val="clear" w:color="auto" w:fill="auto"/>
            <w:vAlign w:val="center"/>
            <w:hideMark/>
          </w:tcPr>
          <w:p w14:paraId="6E54E6ED"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1</w:t>
            </w:r>
          </w:p>
        </w:tc>
      </w:tr>
      <w:tr w:rsidR="00BD699A" w:rsidRPr="00747928" w14:paraId="02E9E4DF" w14:textId="77777777" w:rsidTr="00BD699A">
        <w:trPr>
          <w:trHeight w:val="300"/>
        </w:trPr>
        <w:tc>
          <w:tcPr>
            <w:tcW w:w="6540" w:type="dxa"/>
            <w:tcBorders>
              <w:top w:val="nil"/>
              <w:left w:val="nil"/>
              <w:bottom w:val="single" w:sz="4" w:space="0" w:color="auto"/>
              <w:right w:val="nil"/>
            </w:tcBorders>
            <w:shd w:val="clear" w:color="auto" w:fill="auto"/>
            <w:vAlign w:val="center"/>
            <w:hideMark/>
          </w:tcPr>
          <w:p w14:paraId="1401112D" w14:textId="56D3B90C" w:rsidR="00BD699A" w:rsidRPr="00747928" w:rsidRDefault="00BD699A" w:rsidP="00B0496F">
            <w:pPr>
              <w:spacing w:line="276" w:lineRule="auto"/>
              <w:jc w:val="both"/>
              <w:rPr>
                <w:rFonts w:ascii="Arial" w:hAnsi="Arial" w:cs="Arial"/>
                <w:lang w:val="es-ES"/>
              </w:rPr>
            </w:pPr>
            <w:r w:rsidRPr="00747928">
              <w:rPr>
                <w:rFonts w:ascii="Arial" w:hAnsi="Arial" w:cs="Arial"/>
                <w:lang w:val="es-ES"/>
              </w:rPr>
              <w:t xml:space="preserve">Los recursos complementarios de </w:t>
            </w:r>
            <w:r w:rsidR="00F21A48" w:rsidRPr="00747928">
              <w:rPr>
                <w:rFonts w:ascii="Arial" w:hAnsi="Arial" w:cs="Arial"/>
                <w:lang w:val="es-ES"/>
              </w:rPr>
              <w:t>soporte</w:t>
            </w:r>
            <w:r w:rsidRPr="00747928">
              <w:rPr>
                <w:rFonts w:ascii="Arial" w:hAnsi="Arial" w:cs="Arial"/>
                <w:vanish/>
                <w:lang w:val="es-ES"/>
              </w:rPr>
              <w:t>&lt;A[apoyo|soporte]&gt;</w:t>
            </w:r>
            <w:r w:rsidRPr="00747928">
              <w:rPr>
                <w:rFonts w:ascii="Arial" w:hAnsi="Arial" w:cs="Arial"/>
                <w:lang w:val="es-ES"/>
              </w:rPr>
              <w:t xml:space="preserve"> son </w:t>
            </w:r>
            <w:r w:rsidRPr="00747928">
              <w:rPr>
                <w:rFonts w:ascii="Arial" w:hAnsi="Arial" w:cs="Arial"/>
                <w:b/>
                <w:bCs/>
                <w:lang w:val="es-ES"/>
              </w:rPr>
              <w:t>poco adecuados</w:t>
            </w:r>
            <w:r w:rsidRPr="00747928">
              <w:rPr>
                <w:rFonts w:ascii="Arial" w:hAnsi="Arial" w:cs="Arial"/>
                <w:lang w:val="es-ES"/>
              </w:rPr>
              <w:t>.</w:t>
            </w:r>
          </w:p>
        </w:tc>
        <w:tc>
          <w:tcPr>
            <w:tcW w:w="2140" w:type="dxa"/>
            <w:tcBorders>
              <w:top w:val="nil"/>
              <w:left w:val="nil"/>
              <w:bottom w:val="single" w:sz="4" w:space="0" w:color="auto"/>
              <w:right w:val="nil"/>
            </w:tcBorders>
            <w:shd w:val="clear" w:color="auto" w:fill="auto"/>
            <w:vAlign w:val="center"/>
            <w:hideMark/>
          </w:tcPr>
          <w:p w14:paraId="07FCA8F1"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0,5</w:t>
            </w:r>
          </w:p>
        </w:tc>
      </w:tr>
      <w:tr w:rsidR="00BD699A" w:rsidRPr="00747928" w14:paraId="542A87C7" w14:textId="77777777" w:rsidTr="00BD699A">
        <w:trPr>
          <w:trHeight w:val="345"/>
        </w:trPr>
        <w:tc>
          <w:tcPr>
            <w:tcW w:w="6540" w:type="dxa"/>
            <w:tcBorders>
              <w:top w:val="nil"/>
              <w:left w:val="nil"/>
              <w:bottom w:val="single" w:sz="4" w:space="0" w:color="auto"/>
              <w:right w:val="nil"/>
            </w:tcBorders>
            <w:shd w:val="clear" w:color="auto" w:fill="auto"/>
            <w:vAlign w:val="center"/>
            <w:hideMark/>
          </w:tcPr>
          <w:p w14:paraId="61FDDEC8" w14:textId="22FAF5BD" w:rsidR="00BD699A" w:rsidRPr="00747928" w:rsidRDefault="00BD699A" w:rsidP="00B0496F">
            <w:pPr>
              <w:spacing w:line="276" w:lineRule="auto"/>
              <w:jc w:val="both"/>
              <w:rPr>
                <w:rFonts w:ascii="Arial" w:hAnsi="Arial" w:cs="Arial"/>
                <w:lang w:val="es-ES"/>
              </w:rPr>
            </w:pPr>
            <w:r w:rsidRPr="00747928">
              <w:rPr>
                <w:rFonts w:ascii="Arial" w:hAnsi="Arial" w:cs="Arial"/>
                <w:lang w:val="es-ES"/>
              </w:rPr>
              <w:t xml:space="preserve">Los recursos complementarios de </w:t>
            </w:r>
            <w:r w:rsidR="00F21A48" w:rsidRPr="00747928">
              <w:rPr>
                <w:rFonts w:ascii="Arial" w:hAnsi="Arial" w:cs="Arial"/>
                <w:lang w:val="es-ES"/>
              </w:rPr>
              <w:t>soporte</w:t>
            </w:r>
            <w:r w:rsidRPr="00747928">
              <w:rPr>
                <w:rFonts w:ascii="Arial" w:hAnsi="Arial" w:cs="Arial"/>
                <w:vanish/>
                <w:lang w:val="es-ES"/>
              </w:rPr>
              <w:t>&lt;A[apoyo|soporte]&gt;</w:t>
            </w:r>
            <w:r w:rsidRPr="00747928">
              <w:rPr>
                <w:rFonts w:ascii="Arial" w:hAnsi="Arial" w:cs="Arial"/>
                <w:lang w:val="es-ES"/>
              </w:rPr>
              <w:t xml:space="preserve"> </w:t>
            </w:r>
            <w:r w:rsidRPr="00747928">
              <w:rPr>
                <w:rFonts w:ascii="Arial" w:hAnsi="Arial" w:cs="Arial"/>
                <w:b/>
                <w:bCs/>
                <w:lang w:val="es-ES"/>
              </w:rPr>
              <w:t>no están definidos o no son adecuados</w:t>
            </w:r>
            <w:r w:rsidRPr="00747928">
              <w:rPr>
                <w:rFonts w:ascii="Arial" w:hAnsi="Arial" w:cs="Arial"/>
                <w:lang w:val="es-ES"/>
              </w:rPr>
              <w:t>.</w:t>
            </w:r>
          </w:p>
        </w:tc>
        <w:tc>
          <w:tcPr>
            <w:tcW w:w="2140" w:type="dxa"/>
            <w:tcBorders>
              <w:top w:val="nil"/>
              <w:left w:val="nil"/>
              <w:bottom w:val="single" w:sz="4" w:space="0" w:color="auto"/>
              <w:right w:val="nil"/>
            </w:tcBorders>
            <w:shd w:val="clear" w:color="auto" w:fill="auto"/>
            <w:vAlign w:val="center"/>
            <w:hideMark/>
          </w:tcPr>
          <w:p w14:paraId="63587918"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0</w:t>
            </w:r>
          </w:p>
        </w:tc>
      </w:tr>
      <w:tr w:rsidR="00BD699A" w:rsidRPr="00747928" w14:paraId="34F4B0A9" w14:textId="77777777" w:rsidTr="00BD699A">
        <w:trPr>
          <w:trHeight w:val="480"/>
        </w:trPr>
        <w:tc>
          <w:tcPr>
            <w:tcW w:w="6540" w:type="dxa"/>
            <w:tcBorders>
              <w:top w:val="nil"/>
              <w:left w:val="nil"/>
              <w:bottom w:val="single" w:sz="4" w:space="0" w:color="auto"/>
              <w:right w:val="nil"/>
            </w:tcBorders>
            <w:shd w:val="clear" w:color="auto" w:fill="BFBFBF" w:themeFill="background1" w:themeFillShade="BF"/>
            <w:vAlign w:val="center"/>
            <w:hideMark/>
          </w:tcPr>
          <w:p w14:paraId="7EA7B302" w14:textId="77777777" w:rsidR="00BD699A" w:rsidRPr="00747928" w:rsidRDefault="00BD699A" w:rsidP="00B0496F">
            <w:pPr>
              <w:spacing w:line="276" w:lineRule="auto"/>
              <w:jc w:val="both"/>
              <w:rPr>
                <w:rFonts w:ascii="Arial" w:hAnsi="Arial" w:cs="Arial"/>
                <w:b/>
                <w:bCs/>
                <w:lang w:val="es-ES"/>
              </w:rPr>
            </w:pPr>
            <w:r w:rsidRPr="00747928">
              <w:rPr>
                <w:rFonts w:ascii="Arial" w:hAnsi="Arial" w:cs="Arial"/>
                <w:b/>
                <w:bCs/>
                <w:lang w:val="es-ES"/>
              </w:rPr>
              <w:t>Servicio de tutoría activa</w:t>
            </w:r>
          </w:p>
        </w:tc>
        <w:tc>
          <w:tcPr>
            <w:tcW w:w="2140" w:type="dxa"/>
            <w:tcBorders>
              <w:top w:val="nil"/>
              <w:left w:val="nil"/>
              <w:bottom w:val="single" w:sz="4" w:space="0" w:color="auto"/>
              <w:right w:val="nil"/>
            </w:tcBorders>
            <w:shd w:val="clear" w:color="auto" w:fill="BFBFBF" w:themeFill="background1" w:themeFillShade="BF"/>
            <w:vAlign w:val="center"/>
            <w:hideMark/>
          </w:tcPr>
          <w:p w14:paraId="028B4C24" w14:textId="77777777" w:rsidR="00BD699A" w:rsidRPr="00747928" w:rsidRDefault="00BD699A" w:rsidP="009C059F">
            <w:pPr>
              <w:spacing w:line="276" w:lineRule="auto"/>
              <w:jc w:val="center"/>
              <w:rPr>
                <w:rFonts w:ascii="Arial" w:hAnsi="Arial" w:cs="Arial"/>
                <w:b/>
                <w:bCs/>
                <w:lang w:val="es-ES"/>
              </w:rPr>
            </w:pPr>
            <w:r w:rsidRPr="00747928">
              <w:rPr>
                <w:rFonts w:ascii="Arial" w:hAnsi="Arial" w:cs="Arial"/>
                <w:b/>
                <w:bCs/>
                <w:lang w:val="es-ES"/>
              </w:rPr>
              <w:t>12</w:t>
            </w:r>
          </w:p>
        </w:tc>
      </w:tr>
      <w:tr w:rsidR="00BD699A" w:rsidRPr="00747928" w14:paraId="5CFFE020" w14:textId="77777777" w:rsidTr="00BD699A">
        <w:trPr>
          <w:trHeight w:val="300"/>
        </w:trPr>
        <w:tc>
          <w:tcPr>
            <w:tcW w:w="6540" w:type="dxa"/>
            <w:tcBorders>
              <w:top w:val="nil"/>
              <w:left w:val="nil"/>
              <w:bottom w:val="single" w:sz="4" w:space="0" w:color="auto"/>
              <w:right w:val="nil"/>
            </w:tcBorders>
            <w:shd w:val="clear" w:color="000000" w:fill="F2F2F2"/>
            <w:vAlign w:val="center"/>
            <w:hideMark/>
          </w:tcPr>
          <w:p w14:paraId="2A2A03FD" w14:textId="77777777" w:rsidR="00BD699A" w:rsidRPr="00747928" w:rsidRDefault="00BD699A" w:rsidP="00B0496F">
            <w:pPr>
              <w:spacing w:line="276" w:lineRule="auto"/>
              <w:jc w:val="both"/>
              <w:rPr>
                <w:rFonts w:ascii="Arial" w:hAnsi="Arial" w:cs="Arial"/>
                <w:b/>
                <w:bCs/>
                <w:lang w:val="es-ES"/>
              </w:rPr>
            </w:pPr>
            <w:r w:rsidRPr="00747928">
              <w:rPr>
                <w:rFonts w:ascii="Arial" w:hAnsi="Arial" w:cs="Arial"/>
                <w:b/>
                <w:bCs/>
                <w:lang w:val="es-ES"/>
              </w:rPr>
              <w:t>Tipo y variedad de acciones de tutoría activa</w:t>
            </w:r>
          </w:p>
        </w:tc>
        <w:tc>
          <w:tcPr>
            <w:tcW w:w="2140" w:type="dxa"/>
            <w:tcBorders>
              <w:top w:val="nil"/>
              <w:left w:val="nil"/>
              <w:bottom w:val="single" w:sz="4" w:space="0" w:color="auto"/>
              <w:right w:val="nil"/>
            </w:tcBorders>
            <w:shd w:val="clear" w:color="000000" w:fill="F2F2F2"/>
            <w:vAlign w:val="center"/>
            <w:hideMark/>
          </w:tcPr>
          <w:p w14:paraId="28E7BB0E" w14:textId="77777777" w:rsidR="00BD699A" w:rsidRPr="00747928" w:rsidRDefault="00BD699A" w:rsidP="009C059F">
            <w:pPr>
              <w:spacing w:line="276" w:lineRule="auto"/>
              <w:jc w:val="center"/>
              <w:rPr>
                <w:rFonts w:ascii="Arial" w:hAnsi="Arial" w:cs="Arial"/>
                <w:b/>
                <w:bCs/>
                <w:lang w:val="es-ES"/>
              </w:rPr>
            </w:pPr>
          </w:p>
        </w:tc>
      </w:tr>
      <w:tr w:rsidR="00BD699A" w:rsidRPr="00747928" w14:paraId="12DD485E" w14:textId="77777777" w:rsidTr="00BD699A">
        <w:trPr>
          <w:trHeight w:val="345"/>
        </w:trPr>
        <w:tc>
          <w:tcPr>
            <w:tcW w:w="6540" w:type="dxa"/>
            <w:tcBorders>
              <w:top w:val="nil"/>
              <w:left w:val="nil"/>
              <w:bottom w:val="single" w:sz="4" w:space="0" w:color="auto"/>
              <w:right w:val="nil"/>
            </w:tcBorders>
            <w:shd w:val="clear" w:color="auto" w:fill="auto"/>
            <w:vAlign w:val="center"/>
            <w:hideMark/>
          </w:tcPr>
          <w:p w14:paraId="5F4615DF" w14:textId="77777777" w:rsidR="00BD699A" w:rsidRPr="00747928" w:rsidRDefault="00BD699A" w:rsidP="00B0496F">
            <w:pPr>
              <w:spacing w:line="276" w:lineRule="auto"/>
              <w:jc w:val="both"/>
              <w:rPr>
                <w:rFonts w:ascii="Arial" w:hAnsi="Arial" w:cs="Arial"/>
                <w:lang w:val="es-ES"/>
              </w:rPr>
            </w:pPr>
            <w:r w:rsidRPr="00747928">
              <w:rPr>
                <w:rFonts w:ascii="Arial" w:hAnsi="Arial" w:cs="Arial"/>
                <w:lang w:val="es-ES"/>
              </w:rPr>
              <w:t xml:space="preserve">El número, los tipos y la variedad de acciones de tutoría activa son </w:t>
            </w:r>
            <w:r w:rsidRPr="00747928">
              <w:rPr>
                <w:rFonts w:ascii="Arial" w:hAnsi="Arial" w:cs="Arial"/>
                <w:b/>
                <w:bCs/>
                <w:lang w:val="es-ES"/>
              </w:rPr>
              <w:t>muy adecuados.</w:t>
            </w:r>
          </w:p>
        </w:tc>
        <w:tc>
          <w:tcPr>
            <w:tcW w:w="2140" w:type="dxa"/>
            <w:tcBorders>
              <w:top w:val="nil"/>
              <w:left w:val="nil"/>
              <w:bottom w:val="single" w:sz="4" w:space="0" w:color="auto"/>
              <w:right w:val="nil"/>
            </w:tcBorders>
            <w:shd w:val="clear" w:color="auto" w:fill="auto"/>
            <w:vAlign w:val="center"/>
            <w:hideMark/>
          </w:tcPr>
          <w:p w14:paraId="1EC1FB95"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12</w:t>
            </w:r>
          </w:p>
        </w:tc>
      </w:tr>
      <w:tr w:rsidR="00BD699A" w:rsidRPr="00747928" w14:paraId="5A8FA4AF" w14:textId="77777777" w:rsidTr="00BD699A">
        <w:trPr>
          <w:trHeight w:val="300"/>
        </w:trPr>
        <w:tc>
          <w:tcPr>
            <w:tcW w:w="6540" w:type="dxa"/>
            <w:tcBorders>
              <w:top w:val="nil"/>
              <w:left w:val="nil"/>
              <w:bottom w:val="single" w:sz="4" w:space="0" w:color="auto"/>
              <w:right w:val="nil"/>
            </w:tcBorders>
            <w:shd w:val="clear" w:color="auto" w:fill="auto"/>
            <w:vAlign w:val="center"/>
            <w:hideMark/>
          </w:tcPr>
          <w:p w14:paraId="4E2DEB54" w14:textId="77777777" w:rsidR="00BD699A" w:rsidRPr="00747928" w:rsidRDefault="00BD699A" w:rsidP="00B0496F">
            <w:pPr>
              <w:spacing w:line="276" w:lineRule="auto"/>
              <w:jc w:val="both"/>
              <w:rPr>
                <w:rFonts w:ascii="Arial" w:hAnsi="Arial" w:cs="Arial"/>
                <w:lang w:val="es-ES"/>
              </w:rPr>
            </w:pPr>
            <w:r w:rsidRPr="00747928">
              <w:rPr>
                <w:rFonts w:ascii="Arial" w:hAnsi="Arial" w:cs="Arial"/>
                <w:lang w:val="es-ES"/>
              </w:rPr>
              <w:t xml:space="preserve">El número, los tipos y la variedad de acciones de tutoría activa son </w:t>
            </w:r>
            <w:r w:rsidRPr="00747928">
              <w:rPr>
                <w:rFonts w:ascii="Arial" w:hAnsi="Arial" w:cs="Arial"/>
                <w:b/>
                <w:bCs/>
                <w:lang w:val="es-ES"/>
              </w:rPr>
              <w:t>adecuados.</w:t>
            </w:r>
          </w:p>
        </w:tc>
        <w:tc>
          <w:tcPr>
            <w:tcW w:w="2140" w:type="dxa"/>
            <w:tcBorders>
              <w:top w:val="nil"/>
              <w:left w:val="nil"/>
              <w:bottom w:val="single" w:sz="4" w:space="0" w:color="auto"/>
              <w:right w:val="nil"/>
            </w:tcBorders>
            <w:shd w:val="clear" w:color="auto" w:fill="auto"/>
            <w:vAlign w:val="center"/>
            <w:hideMark/>
          </w:tcPr>
          <w:p w14:paraId="52A9E3A9"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7</w:t>
            </w:r>
          </w:p>
        </w:tc>
      </w:tr>
      <w:tr w:rsidR="00BD699A" w:rsidRPr="00747928" w14:paraId="148831FE" w14:textId="77777777" w:rsidTr="00BD699A">
        <w:trPr>
          <w:trHeight w:val="480"/>
        </w:trPr>
        <w:tc>
          <w:tcPr>
            <w:tcW w:w="6540" w:type="dxa"/>
            <w:tcBorders>
              <w:top w:val="nil"/>
              <w:left w:val="nil"/>
              <w:bottom w:val="single" w:sz="4" w:space="0" w:color="auto"/>
              <w:right w:val="nil"/>
            </w:tcBorders>
            <w:shd w:val="clear" w:color="auto" w:fill="auto"/>
            <w:vAlign w:val="center"/>
            <w:hideMark/>
          </w:tcPr>
          <w:p w14:paraId="53ADA2B1" w14:textId="77777777" w:rsidR="00BD699A" w:rsidRPr="00747928" w:rsidRDefault="00BD699A" w:rsidP="00B0496F">
            <w:pPr>
              <w:spacing w:line="276" w:lineRule="auto"/>
              <w:jc w:val="both"/>
              <w:rPr>
                <w:rFonts w:ascii="Arial" w:hAnsi="Arial" w:cs="Arial"/>
                <w:lang w:val="es-ES"/>
              </w:rPr>
            </w:pPr>
            <w:r w:rsidRPr="00747928">
              <w:rPr>
                <w:rFonts w:ascii="Arial" w:hAnsi="Arial" w:cs="Arial"/>
                <w:lang w:val="es-ES"/>
              </w:rPr>
              <w:t>El número, los tipos y la variedad de acciones de tutoría activa son</w:t>
            </w:r>
            <w:r w:rsidRPr="00747928">
              <w:rPr>
                <w:rFonts w:ascii="Arial" w:hAnsi="Arial" w:cs="Arial"/>
                <w:b/>
                <w:bCs/>
                <w:lang w:val="es-ES"/>
              </w:rPr>
              <w:t xml:space="preserve"> poco adecuados</w:t>
            </w:r>
            <w:r w:rsidRPr="00747928">
              <w:rPr>
                <w:rFonts w:ascii="Arial" w:hAnsi="Arial" w:cs="Arial"/>
                <w:lang w:val="es-ES"/>
              </w:rPr>
              <w:t>.</w:t>
            </w:r>
          </w:p>
        </w:tc>
        <w:tc>
          <w:tcPr>
            <w:tcW w:w="2140" w:type="dxa"/>
            <w:tcBorders>
              <w:top w:val="nil"/>
              <w:left w:val="nil"/>
              <w:bottom w:val="single" w:sz="4" w:space="0" w:color="auto"/>
              <w:right w:val="nil"/>
            </w:tcBorders>
            <w:shd w:val="clear" w:color="auto" w:fill="auto"/>
            <w:vAlign w:val="center"/>
            <w:hideMark/>
          </w:tcPr>
          <w:p w14:paraId="47474754"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1</w:t>
            </w:r>
          </w:p>
        </w:tc>
      </w:tr>
      <w:tr w:rsidR="00BD699A" w:rsidRPr="00747928" w14:paraId="3EF35308" w14:textId="77777777" w:rsidTr="00BD699A">
        <w:trPr>
          <w:trHeight w:val="480"/>
        </w:trPr>
        <w:tc>
          <w:tcPr>
            <w:tcW w:w="6540" w:type="dxa"/>
            <w:tcBorders>
              <w:top w:val="nil"/>
              <w:left w:val="nil"/>
              <w:bottom w:val="single" w:sz="4" w:space="0" w:color="auto"/>
              <w:right w:val="nil"/>
            </w:tcBorders>
            <w:shd w:val="clear" w:color="auto" w:fill="auto"/>
            <w:vAlign w:val="center"/>
            <w:hideMark/>
          </w:tcPr>
          <w:p w14:paraId="47F293E5" w14:textId="77777777" w:rsidR="00BD699A" w:rsidRPr="00747928" w:rsidRDefault="00BD699A" w:rsidP="00B0496F">
            <w:pPr>
              <w:spacing w:line="276" w:lineRule="auto"/>
              <w:jc w:val="both"/>
              <w:rPr>
                <w:rFonts w:ascii="Arial" w:hAnsi="Arial" w:cs="Arial"/>
                <w:lang w:val="es-ES"/>
              </w:rPr>
            </w:pPr>
            <w:r w:rsidRPr="00747928">
              <w:rPr>
                <w:rFonts w:ascii="Arial" w:hAnsi="Arial" w:cs="Arial"/>
                <w:lang w:val="es-ES"/>
              </w:rPr>
              <w:t xml:space="preserve">El número, los tipos y la variedad de acciones de tutoría activa </w:t>
            </w:r>
            <w:r w:rsidRPr="00747928">
              <w:rPr>
                <w:rFonts w:ascii="Arial" w:hAnsi="Arial" w:cs="Arial"/>
                <w:b/>
                <w:bCs/>
                <w:lang w:val="es-ES"/>
              </w:rPr>
              <w:t>no están lo bastante bien definidos o no son adecuados</w:t>
            </w:r>
            <w:r w:rsidRPr="00747928">
              <w:rPr>
                <w:rFonts w:ascii="Arial" w:hAnsi="Arial" w:cs="Arial"/>
                <w:lang w:val="es-ES"/>
              </w:rPr>
              <w:t>.</w:t>
            </w:r>
          </w:p>
        </w:tc>
        <w:tc>
          <w:tcPr>
            <w:tcW w:w="2140" w:type="dxa"/>
            <w:tcBorders>
              <w:top w:val="nil"/>
              <w:left w:val="nil"/>
              <w:bottom w:val="single" w:sz="4" w:space="0" w:color="auto"/>
              <w:right w:val="nil"/>
            </w:tcBorders>
            <w:shd w:val="clear" w:color="auto" w:fill="auto"/>
            <w:vAlign w:val="center"/>
            <w:hideMark/>
          </w:tcPr>
          <w:p w14:paraId="4020A1FE"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0</w:t>
            </w:r>
          </w:p>
        </w:tc>
      </w:tr>
      <w:tr w:rsidR="00BD699A" w:rsidRPr="00747928" w14:paraId="1E7FF0D4" w14:textId="77777777" w:rsidTr="00BD699A">
        <w:trPr>
          <w:trHeight w:val="480"/>
        </w:trPr>
        <w:tc>
          <w:tcPr>
            <w:tcW w:w="6540" w:type="dxa"/>
            <w:tcBorders>
              <w:top w:val="nil"/>
              <w:left w:val="nil"/>
              <w:bottom w:val="single" w:sz="4" w:space="0" w:color="auto"/>
              <w:right w:val="nil"/>
            </w:tcBorders>
            <w:shd w:val="clear" w:color="000000" w:fill="BFBFBF"/>
            <w:vAlign w:val="center"/>
            <w:hideMark/>
          </w:tcPr>
          <w:p w14:paraId="17C537DE" w14:textId="77777777" w:rsidR="00BD699A" w:rsidRPr="00747928" w:rsidRDefault="00BD699A" w:rsidP="00B0496F">
            <w:pPr>
              <w:spacing w:line="276" w:lineRule="auto"/>
              <w:jc w:val="both"/>
              <w:rPr>
                <w:rFonts w:ascii="Arial" w:hAnsi="Arial" w:cs="Arial"/>
                <w:b/>
                <w:bCs/>
                <w:lang w:val="es-ES"/>
              </w:rPr>
            </w:pPr>
            <w:r w:rsidRPr="00747928">
              <w:rPr>
                <w:rFonts w:ascii="Arial" w:hAnsi="Arial" w:cs="Arial"/>
                <w:b/>
                <w:bCs/>
                <w:lang w:val="es-ES"/>
              </w:rPr>
              <w:t>Gestión, seguimiento y evaluación del aprendizaje</w:t>
            </w:r>
          </w:p>
        </w:tc>
        <w:tc>
          <w:tcPr>
            <w:tcW w:w="2140" w:type="dxa"/>
            <w:tcBorders>
              <w:top w:val="nil"/>
              <w:left w:val="nil"/>
              <w:bottom w:val="single" w:sz="4" w:space="0" w:color="auto"/>
              <w:right w:val="nil"/>
            </w:tcBorders>
            <w:shd w:val="clear" w:color="000000" w:fill="BFBFBF"/>
            <w:vAlign w:val="center"/>
            <w:hideMark/>
          </w:tcPr>
          <w:p w14:paraId="03FD10F3" w14:textId="77777777" w:rsidR="00BD699A" w:rsidRPr="00747928" w:rsidRDefault="00BD699A" w:rsidP="009C059F">
            <w:pPr>
              <w:spacing w:line="276" w:lineRule="auto"/>
              <w:jc w:val="center"/>
              <w:rPr>
                <w:rFonts w:ascii="Arial" w:hAnsi="Arial" w:cs="Arial"/>
                <w:b/>
                <w:bCs/>
                <w:lang w:val="es-ES"/>
              </w:rPr>
            </w:pPr>
            <w:r w:rsidRPr="00747928">
              <w:rPr>
                <w:rFonts w:ascii="Arial" w:hAnsi="Arial" w:cs="Arial"/>
                <w:b/>
                <w:bCs/>
                <w:lang w:val="es-ES"/>
              </w:rPr>
              <w:t>12</w:t>
            </w:r>
          </w:p>
        </w:tc>
      </w:tr>
      <w:tr w:rsidR="00BD699A" w:rsidRPr="00747928" w14:paraId="69B780AE" w14:textId="77777777" w:rsidTr="00BD699A">
        <w:trPr>
          <w:trHeight w:val="300"/>
        </w:trPr>
        <w:tc>
          <w:tcPr>
            <w:tcW w:w="6540" w:type="dxa"/>
            <w:tcBorders>
              <w:top w:val="nil"/>
              <w:left w:val="nil"/>
              <w:bottom w:val="single" w:sz="4" w:space="0" w:color="auto"/>
              <w:right w:val="nil"/>
            </w:tcBorders>
            <w:shd w:val="clear" w:color="000000" w:fill="F2F2F2"/>
            <w:vAlign w:val="center"/>
            <w:hideMark/>
          </w:tcPr>
          <w:p w14:paraId="2D46B17C" w14:textId="77777777" w:rsidR="00BD699A" w:rsidRPr="00747928" w:rsidRDefault="00BD699A" w:rsidP="00B0496F">
            <w:pPr>
              <w:spacing w:line="276" w:lineRule="auto"/>
              <w:jc w:val="both"/>
              <w:rPr>
                <w:rFonts w:ascii="Arial" w:hAnsi="Arial" w:cs="Arial"/>
                <w:b/>
                <w:bCs/>
                <w:lang w:val="es-ES"/>
              </w:rPr>
            </w:pPr>
            <w:r w:rsidRPr="00747928">
              <w:rPr>
                <w:rFonts w:ascii="Arial" w:hAnsi="Arial" w:cs="Arial"/>
                <w:b/>
                <w:bCs/>
                <w:lang w:val="es-ES"/>
              </w:rPr>
              <w:t>Acciones y criterios de evaluación del aprendizaje</w:t>
            </w:r>
          </w:p>
        </w:tc>
        <w:tc>
          <w:tcPr>
            <w:tcW w:w="2140" w:type="dxa"/>
            <w:tcBorders>
              <w:top w:val="nil"/>
              <w:left w:val="nil"/>
              <w:bottom w:val="single" w:sz="4" w:space="0" w:color="auto"/>
              <w:right w:val="nil"/>
            </w:tcBorders>
            <w:shd w:val="clear" w:color="000000" w:fill="F2F2F2"/>
            <w:vAlign w:val="center"/>
            <w:hideMark/>
          </w:tcPr>
          <w:p w14:paraId="0C13ABEE" w14:textId="77777777" w:rsidR="00BD699A" w:rsidRPr="00747928" w:rsidRDefault="00BD699A" w:rsidP="009C059F">
            <w:pPr>
              <w:spacing w:line="276" w:lineRule="auto"/>
              <w:jc w:val="center"/>
              <w:rPr>
                <w:rFonts w:ascii="Arial" w:hAnsi="Arial" w:cs="Arial"/>
                <w:b/>
                <w:bCs/>
                <w:lang w:val="es-ES"/>
              </w:rPr>
            </w:pPr>
          </w:p>
        </w:tc>
      </w:tr>
      <w:tr w:rsidR="00BD699A" w:rsidRPr="00747928" w14:paraId="1F15D66E" w14:textId="77777777" w:rsidTr="00BD699A">
        <w:trPr>
          <w:trHeight w:val="960"/>
        </w:trPr>
        <w:tc>
          <w:tcPr>
            <w:tcW w:w="6540" w:type="dxa"/>
            <w:tcBorders>
              <w:top w:val="nil"/>
              <w:left w:val="nil"/>
              <w:bottom w:val="single" w:sz="4" w:space="0" w:color="auto"/>
              <w:right w:val="nil"/>
            </w:tcBorders>
            <w:shd w:val="clear" w:color="auto" w:fill="auto"/>
            <w:vAlign w:val="center"/>
            <w:hideMark/>
          </w:tcPr>
          <w:p w14:paraId="3FD08E65" w14:textId="20E623BD" w:rsidR="00BD699A" w:rsidRPr="00747928" w:rsidRDefault="00BD699A" w:rsidP="00B0496F">
            <w:pPr>
              <w:spacing w:line="276" w:lineRule="auto"/>
              <w:jc w:val="both"/>
              <w:rPr>
                <w:rFonts w:ascii="Arial" w:hAnsi="Arial" w:cs="Arial"/>
                <w:lang w:val="es-ES"/>
              </w:rPr>
            </w:pPr>
            <w:r w:rsidRPr="00747928">
              <w:rPr>
                <w:rFonts w:ascii="Arial" w:hAnsi="Arial" w:cs="Arial"/>
                <w:lang w:val="es-ES"/>
              </w:rPr>
              <w:t>Se describe detalladamente el planteamiento de evaluación del aprendizaje de los alumnos (metodología, número y tipo de actividades de evaluación, criterios de evaluación para cada una de las habilidades, criterio de éxito gl</w:t>
            </w:r>
            <w:r w:rsidR="00946F9F" w:rsidRPr="00747928">
              <w:rPr>
                <w:rFonts w:ascii="Arial" w:hAnsi="Arial" w:cs="Arial"/>
                <w:lang w:val="es-ES"/>
              </w:rPr>
              <w:t>obal para superar cada curso</w:t>
            </w:r>
            <w:r w:rsidRPr="00747928">
              <w:rPr>
                <w:rFonts w:ascii="Arial" w:hAnsi="Arial" w:cs="Arial"/>
                <w:lang w:val="es-ES"/>
              </w:rPr>
              <w:t xml:space="preserve">) y es </w:t>
            </w:r>
            <w:r w:rsidRPr="00747928">
              <w:rPr>
                <w:rFonts w:ascii="Arial" w:hAnsi="Arial" w:cs="Arial"/>
                <w:b/>
                <w:bCs/>
                <w:lang w:val="es-ES"/>
              </w:rPr>
              <w:t>muy adecuado</w:t>
            </w:r>
            <w:r w:rsidRPr="00747928">
              <w:rPr>
                <w:rFonts w:ascii="Arial" w:hAnsi="Arial" w:cs="Arial"/>
                <w:lang w:val="es-ES"/>
              </w:rPr>
              <w:t xml:space="preserve"> a los objetivos de la formación.</w:t>
            </w:r>
          </w:p>
        </w:tc>
        <w:tc>
          <w:tcPr>
            <w:tcW w:w="2140" w:type="dxa"/>
            <w:tcBorders>
              <w:top w:val="nil"/>
              <w:left w:val="nil"/>
              <w:bottom w:val="single" w:sz="4" w:space="0" w:color="auto"/>
              <w:right w:val="nil"/>
            </w:tcBorders>
            <w:shd w:val="clear" w:color="auto" w:fill="auto"/>
            <w:vAlign w:val="center"/>
            <w:hideMark/>
          </w:tcPr>
          <w:p w14:paraId="3EF383D8"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5</w:t>
            </w:r>
          </w:p>
        </w:tc>
      </w:tr>
      <w:tr w:rsidR="00BD699A" w:rsidRPr="00747928" w14:paraId="46FEC368" w14:textId="77777777" w:rsidTr="00BD699A">
        <w:trPr>
          <w:trHeight w:val="960"/>
        </w:trPr>
        <w:tc>
          <w:tcPr>
            <w:tcW w:w="6540" w:type="dxa"/>
            <w:tcBorders>
              <w:top w:val="nil"/>
              <w:left w:val="nil"/>
              <w:bottom w:val="single" w:sz="4" w:space="0" w:color="auto"/>
              <w:right w:val="nil"/>
            </w:tcBorders>
            <w:shd w:val="clear" w:color="auto" w:fill="auto"/>
            <w:vAlign w:val="center"/>
            <w:hideMark/>
          </w:tcPr>
          <w:p w14:paraId="23CFEF16" w14:textId="187411FB" w:rsidR="00BD699A" w:rsidRPr="00747928" w:rsidRDefault="00BD699A" w:rsidP="00B0496F">
            <w:pPr>
              <w:spacing w:line="276" w:lineRule="auto"/>
              <w:jc w:val="both"/>
              <w:rPr>
                <w:rFonts w:ascii="Arial" w:hAnsi="Arial" w:cs="Arial"/>
                <w:lang w:val="es-ES"/>
              </w:rPr>
            </w:pPr>
            <w:r w:rsidRPr="00747928">
              <w:rPr>
                <w:rFonts w:ascii="Arial" w:hAnsi="Arial" w:cs="Arial"/>
                <w:lang w:val="es-ES"/>
              </w:rPr>
              <w:t>Se describe detalladamente el planteamiento de evaluación del aprendizaje de los alumnos  (metodología, número y tipo de actividades de evaluación, criterios de evaluación para cada una de las habilidades, criterio de éxito gl</w:t>
            </w:r>
            <w:r w:rsidR="00946F9F" w:rsidRPr="00747928">
              <w:rPr>
                <w:rFonts w:ascii="Arial" w:hAnsi="Arial" w:cs="Arial"/>
                <w:lang w:val="es-ES"/>
              </w:rPr>
              <w:t>obal para superar cada curso</w:t>
            </w:r>
            <w:r w:rsidRPr="00747928">
              <w:rPr>
                <w:rFonts w:ascii="Arial" w:hAnsi="Arial" w:cs="Arial"/>
                <w:lang w:val="es-ES"/>
              </w:rPr>
              <w:t>) y es</w:t>
            </w:r>
            <w:r w:rsidRPr="00747928">
              <w:rPr>
                <w:rFonts w:ascii="Arial" w:hAnsi="Arial" w:cs="Arial"/>
                <w:b/>
                <w:bCs/>
                <w:lang w:val="es-ES"/>
              </w:rPr>
              <w:t xml:space="preserve"> adecuado</w:t>
            </w:r>
            <w:r w:rsidRPr="00747928">
              <w:rPr>
                <w:rFonts w:ascii="Arial" w:hAnsi="Arial" w:cs="Arial"/>
                <w:lang w:val="es-ES"/>
              </w:rPr>
              <w:t xml:space="preserve"> a los objetivos de la formación.</w:t>
            </w:r>
          </w:p>
        </w:tc>
        <w:tc>
          <w:tcPr>
            <w:tcW w:w="2140" w:type="dxa"/>
            <w:tcBorders>
              <w:top w:val="nil"/>
              <w:left w:val="nil"/>
              <w:bottom w:val="single" w:sz="4" w:space="0" w:color="auto"/>
              <w:right w:val="nil"/>
            </w:tcBorders>
            <w:shd w:val="clear" w:color="auto" w:fill="auto"/>
            <w:vAlign w:val="center"/>
            <w:hideMark/>
          </w:tcPr>
          <w:p w14:paraId="7B13F083"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3</w:t>
            </w:r>
          </w:p>
        </w:tc>
      </w:tr>
      <w:tr w:rsidR="00BD699A" w:rsidRPr="00747928" w14:paraId="30692F87" w14:textId="77777777" w:rsidTr="00BD699A">
        <w:trPr>
          <w:trHeight w:val="960"/>
        </w:trPr>
        <w:tc>
          <w:tcPr>
            <w:tcW w:w="6540" w:type="dxa"/>
            <w:tcBorders>
              <w:top w:val="nil"/>
              <w:left w:val="nil"/>
              <w:bottom w:val="single" w:sz="4" w:space="0" w:color="auto"/>
              <w:right w:val="nil"/>
            </w:tcBorders>
            <w:shd w:val="clear" w:color="auto" w:fill="auto"/>
            <w:vAlign w:val="center"/>
            <w:hideMark/>
          </w:tcPr>
          <w:p w14:paraId="369B4353" w14:textId="7A974AB2" w:rsidR="00BD699A" w:rsidRPr="00747928" w:rsidRDefault="00BD699A" w:rsidP="00B0496F">
            <w:pPr>
              <w:spacing w:line="276" w:lineRule="auto"/>
              <w:jc w:val="both"/>
              <w:rPr>
                <w:rFonts w:ascii="Arial" w:hAnsi="Arial" w:cs="Arial"/>
                <w:lang w:val="es-ES"/>
              </w:rPr>
            </w:pPr>
            <w:r w:rsidRPr="00747928">
              <w:rPr>
                <w:rFonts w:ascii="Arial" w:hAnsi="Arial" w:cs="Arial"/>
                <w:lang w:val="es-ES"/>
              </w:rPr>
              <w:t>Se describe detalladamente el planteamiento de evaluación del aprendizaje de los alumnos  (metodología, número y tipo de actividades de evaluación, criterios de evaluación para cada una de las habilidades, criterio de éxito gl</w:t>
            </w:r>
            <w:r w:rsidR="00946F9F" w:rsidRPr="00747928">
              <w:rPr>
                <w:rFonts w:ascii="Arial" w:hAnsi="Arial" w:cs="Arial"/>
                <w:lang w:val="es-ES"/>
              </w:rPr>
              <w:t>obal para superar cada curso</w:t>
            </w:r>
            <w:r w:rsidRPr="00747928">
              <w:rPr>
                <w:rFonts w:ascii="Arial" w:hAnsi="Arial" w:cs="Arial"/>
                <w:lang w:val="es-ES"/>
              </w:rPr>
              <w:t>) pero es</w:t>
            </w:r>
            <w:r w:rsidRPr="00747928">
              <w:rPr>
                <w:rFonts w:ascii="Arial" w:hAnsi="Arial" w:cs="Arial"/>
                <w:b/>
                <w:bCs/>
                <w:lang w:val="es-ES"/>
              </w:rPr>
              <w:t xml:space="preserve"> poco adecuado</w:t>
            </w:r>
            <w:r w:rsidRPr="00747928">
              <w:rPr>
                <w:rFonts w:ascii="Arial" w:hAnsi="Arial" w:cs="Arial"/>
                <w:lang w:val="es-ES"/>
              </w:rPr>
              <w:t xml:space="preserve"> a los objetivos de la formación.</w:t>
            </w:r>
          </w:p>
        </w:tc>
        <w:tc>
          <w:tcPr>
            <w:tcW w:w="2140" w:type="dxa"/>
            <w:tcBorders>
              <w:top w:val="nil"/>
              <w:left w:val="nil"/>
              <w:bottom w:val="single" w:sz="4" w:space="0" w:color="auto"/>
              <w:right w:val="nil"/>
            </w:tcBorders>
            <w:shd w:val="clear" w:color="auto" w:fill="auto"/>
            <w:vAlign w:val="center"/>
            <w:hideMark/>
          </w:tcPr>
          <w:p w14:paraId="7D72991F"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1</w:t>
            </w:r>
          </w:p>
        </w:tc>
      </w:tr>
      <w:tr w:rsidR="00BD699A" w:rsidRPr="00747928" w14:paraId="4EBE0436" w14:textId="77777777" w:rsidTr="00BD699A">
        <w:trPr>
          <w:trHeight w:val="480"/>
        </w:trPr>
        <w:tc>
          <w:tcPr>
            <w:tcW w:w="6540" w:type="dxa"/>
            <w:tcBorders>
              <w:top w:val="nil"/>
              <w:left w:val="nil"/>
              <w:bottom w:val="single" w:sz="4" w:space="0" w:color="auto"/>
              <w:right w:val="nil"/>
            </w:tcBorders>
            <w:shd w:val="clear" w:color="auto" w:fill="auto"/>
            <w:vAlign w:val="center"/>
            <w:hideMark/>
          </w:tcPr>
          <w:p w14:paraId="4E510BDC" w14:textId="77777777" w:rsidR="00BD699A" w:rsidRPr="00747928" w:rsidRDefault="00BD699A" w:rsidP="00B0496F">
            <w:pPr>
              <w:spacing w:line="276" w:lineRule="auto"/>
              <w:jc w:val="both"/>
              <w:rPr>
                <w:rFonts w:ascii="Arial" w:hAnsi="Arial" w:cs="Arial"/>
                <w:lang w:val="es-ES"/>
              </w:rPr>
            </w:pPr>
            <w:r w:rsidRPr="00747928">
              <w:rPr>
                <w:rFonts w:ascii="Arial" w:hAnsi="Arial" w:cs="Arial"/>
                <w:lang w:val="es-ES"/>
              </w:rPr>
              <w:t xml:space="preserve">El planteamiento de evaluación del aprendizaje de los alumnos </w:t>
            </w:r>
            <w:r w:rsidRPr="00747928">
              <w:rPr>
                <w:rFonts w:ascii="Arial" w:hAnsi="Arial" w:cs="Arial"/>
                <w:b/>
                <w:bCs/>
                <w:lang w:val="es-ES"/>
              </w:rPr>
              <w:t>no está lo bastante bien descrito o no es adecuado</w:t>
            </w:r>
            <w:r w:rsidRPr="00747928">
              <w:rPr>
                <w:rFonts w:ascii="Arial" w:hAnsi="Arial" w:cs="Arial"/>
                <w:lang w:val="es-ES"/>
              </w:rPr>
              <w:t xml:space="preserve"> a los objetivos de la formación.</w:t>
            </w:r>
          </w:p>
        </w:tc>
        <w:tc>
          <w:tcPr>
            <w:tcW w:w="2140" w:type="dxa"/>
            <w:tcBorders>
              <w:top w:val="nil"/>
              <w:left w:val="nil"/>
              <w:bottom w:val="single" w:sz="4" w:space="0" w:color="auto"/>
              <w:right w:val="nil"/>
            </w:tcBorders>
            <w:shd w:val="clear" w:color="auto" w:fill="auto"/>
            <w:vAlign w:val="center"/>
            <w:hideMark/>
          </w:tcPr>
          <w:p w14:paraId="1640CB25"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0</w:t>
            </w:r>
          </w:p>
        </w:tc>
      </w:tr>
      <w:tr w:rsidR="00BD699A" w:rsidRPr="00747928" w14:paraId="2FFE1A39" w14:textId="77777777" w:rsidTr="00BD699A">
        <w:trPr>
          <w:trHeight w:val="300"/>
        </w:trPr>
        <w:tc>
          <w:tcPr>
            <w:tcW w:w="6540" w:type="dxa"/>
            <w:tcBorders>
              <w:top w:val="nil"/>
              <w:left w:val="nil"/>
              <w:bottom w:val="single" w:sz="4" w:space="0" w:color="auto"/>
              <w:right w:val="nil"/>
            </w:tcBorders>
            <w:shd w:val="clear" w:color="000000" w:fill="F2F2F2"/>
            <w:vAlign w:val="center"/>
            <w:hideMark/>
          </w:tcPr>
          <w:p w14:paraId="6AB4672D" w14:textId="1C075604" w:rsidR="00BD699A" w:rsidRPr="00747928" w:rsidRDefault="00BD699A" w:rsidP="00B0496F">
            <w:pPr>
              <w:spacing w:line="276" w:lineRule="auto"/>
              <w:jc w:val="both"/>
              <w:rPr>
                <w:rFonts w:ascii="Arial" w:hAnsi="Arial" w:cs="Arial"/>
                <w:b/>
                <w:bCs/>
                <w:lang w:val="es-ES"/>
              </w:rPr>
            </w:pPr>
            <w:r w:rsidRPr="00747928">
              <w:rPr>
                <w:rFonts w:ascii="Arial" w:hAnsi="Arial" w:cs="Arial"/>
                <w:b/>
                <w:bCs/>
                <w:lang w:val="es-ES"/>
              </w:rPr>
              <w:t xml:space="preserve">Acciones de </w:t>
            </w:r>
            <w:r w:rsidR="00F21A48" w:rsidRPr="00747928">
              <w:rPr>
                <w:rFonts w:ascii="Arial" w:hAnsi="Arial" w:cs="Arial"/>
                <w:b/>
                <w:bCs/>
                <w:lang w:val="es-ES"/>
              </w:rPr>
              <w:t>soporte</w:t>
            </w:r>
            <w:r w:rsidRPr="00747928">
              <w:rPr>
                <w:rFonts w:ascii="Arial" w:hAnsi="Arial" w:cs="Arial"/>
                <w:b/>
                <w:bCs/>
                <w:vanish/>
                <w:lang w:val="es-ES"/>
              </w:rPr>
              <w:t>&lt;A[apoyo|soporte]&gt;</w:t>
            </w:r>
            <w:r w:rsidRPr="00747928">
              <w:rPr>
                <w:rFonts w:ascii="Arial" w:hAnsi="Arial" w:cs="Arial"/>
                <w:b/>
                <w:bCs/>
                <w:lang w:val="es-ES"/>
              </w:rPr>
              <w:t xml:space="preserve"> y motivación de la participación del alumnado </w:t>
            </w:r>
          </w:p>
        </w:tc>
        <w:tc>
          <w:tcPr>
            <w:tcW w:w="2140" w:type="dxa"/>
            <w:tcBorders>
              <w:top w:val="nil"/>
              <w:left w:val="nil"/>
              <w:bottom w:val="single" w:sz="4" w:space="0" w:color="auto"/>
              <w:right w:val="nil"/>
            </w:tcBorders>
            <w:shd w:val="clear" w:color="000000" w:fill="F2F2F2"/>
            <w:vAlign w:val="center"/>
            <w:hideMark/>
          </w:tcPr>
          <w:p w14:paraId="25E72834" w14:textId="77777777" w:rsidR="00BD699A" w:rsidRPr="00747928" w:rsidRDefault="00BD699A" w:rsidP="009C059F">
            <w:pPr>
              <w:spacing w:line="276" w:lineRule="auto"/>
              <w:jc w:val="center"/>
              <w:rPr>
                <w:rFonts w:ascii="Arial" w:hAnsi="Arial" w:cs="Arial"/>
                <w:b/>
                <w:bCs/>
                <w:lang w:val="es-ES"/>
              </w:rPr>
            </w:pPr>
          </w:p>
        </w:tc>
      </w:tr>
      <w:tr w:rsidR="00BD699A" w:rsidRPr="00747928" w14:paraId="4C95D12B" w14:textId="77777777" w:rsidTr="00BD699A">
        <w:trPr>
          <w:trHeight w:val="720"/>
        </w:trPr>
        <w:tc>
          <w:tcPr>
            <w:tcW w:w="6540" w:type="dxa"/>
            <w:tcBorders>
              <w:top w:val="nil"/>
              <w:left w:val="nil"/>
              <w:bottom w:val="single" w:sz="4" w:space="0" w:color="auto"/>
              <w:right w:val="nil"/>
            </w:tcBorders>
            <w:shd w:val="clear" w:color="auto" w:fill="auto"/>
            <w:vAlign w:val="center"/>
            <w:hideMark/>
          </w:tcPr>
          <w:p w14:paraId="4240D38D" w14:textId="7E3A41E1" w:rsidR="00BD699A" w:rsidRPr="00747928" w:rsidRDefault="00BD699A" w:rsidP="00B0496F">
            <w:pPr>
              <w:spacing w:line="276" w:lineRule="auto"/>
              <w:jc w:val="both"/>
              <w:rPr>
                <w:rFonts w:ascii="Arial" w:hAnsi="Arial" w:cs="Arial"/>
                <w:lang w:val="es-ES"/>
              </w:rPr>
            </w:pPr>
            <w:r w:rsidRPr="00747928">
              <w:rPr>
                <w:rFonts w:ascii="Arial" w:hAnsi="Arial" w:cs="Arial"/>
                <w:lang w:val="es-ES"/>
              </w:rPr>
              <w:t xml:space="preserve">Se describen detalladamente las acciones de </w:t>
            </w:r>
            <w:r w:rsidR="00F21A48" w:rsidRPr="00747928">
              <w:rPr>
                <w:rFonts w:ascii="Arial" w:hAnsi="Arial" w:cs="Arial"/>
                <w:lang w:val="es-ES"/>
              </w:rPr>
              <w:t>soporte</w:t>
            </w:r>
            <w:r w:rsidRPr="00747928">
              <w:rPr>
                <w:rFonts w:ascii="Arial" w:hAnsi="Arial" w:cs="Arial"/>
                <w:vanish/>
                <w:lang w:val="es-ES"/>
              </w:rPr>
              <w:t>&lt;A[apoyo|soporte]&gt;</w:t>
            </w:r>
            <w:r w:rsidRPr="00747928">
              <w:rPr>
                <w:rFonts w:ascii="Arial" w:hAnsi="Arial" w:cs="Arial"/>
                <w:lang w:val="es-ES"/>
              </w:rPr>
              <w:t xml:space="preserve"> y motivación de la participación de los alumnos que se llevarán a cabo durante los cursos y </w:t>
            </w:r>
            <w:r w:rsidRPr="00747928">
              <w:rPr>
                <w:rFonts w:ascii="Arial" w:hAnsi="Arial" w:cs="Arial"/>
                <w:b/>
                <w:bCs/>
                <w:lang w:val="es-ES"/>
              </w:rPr>
              <w:t>son adecuadas</w:t>
            </w:r>
            <w:r w:rsidRPr="00747928">
              <w:rPr>
                <w:rFonts w:ascii="Arial" w:hAnsi="Arial" w:cs="Arial"/>
                <w:lang w:val="es-ES"/>
              </w:rPr>
              <w:t>.</w:t>
            </w:r>
          </w:p>
        </w:tc>
        <w:tc>
          <w:tcPr>
            <w:tcW w:w="2140" w:type="dxa"/>
            <w:tcBorders>
              <w:top w:val="nil"/>
              <w:left w:val="nil"/>
              <w:bottom w:val="single" w:sz="4" w:space="0" w:color="auto"/>
              <w:right w:val="nil"/>
            </w:tcBorders>
            <w:shd w:val="clear" w:color="auto" w:fill="auto"/>
            <w:vAlign w:val="center"/>
            <w:hideMark/>
          </w:tcPr>
          <w:p w14:paraId="4C008FB4"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2</w:t>
            </w:r>
          </w:p>
        </w:tc>
      </w:tr>
      <w:tr w:rsidR="00BD699A" w:rsidRPr="00747928" w14:paraId="601EF05B" w14:textId="77777777" w:rsidTr="00BD699A">
        <w:trPr>
          <w:trHeight w:val="720"/>
        </w:trPr>
        <w:tc>
          <w:tcPr>
            <w:tcW w:w="6540" w:type="dxa"/>
            <w:tcBorders>
              <w:top w:val="nil"/>
              <w:left w:val="nil"/>
              <w:bottom w:val="single" w:sz="4" w:space="0" w:color="auto"/>
              <w:right w:val="nil"/>
            </w:tcBorders>
            <w:shd w:val="clear" w:color="auto" w:fill="auto"/>
            <w:vAlign w:val="center"/>
            <w:hideMark/>
          </w:tcPr>
          <w:p w14:paraId="2A86443A" w14:textId="07A5CC5F" w:rsidR="00BD699A" w:rsidRPr="00747928" w:rsidRDefault="00BD699A" w:rsidP="00B0496F">
            <w:pPr>
              <w:spacing w:line="276" w:lineRule="auto"/>
              <w:jc w:val="both"/>
              <w:rPr>
                <w:rFonts w:ascii="Arial" w:hAnsi="Arial" w:cs="Arial"/>
                <w:lang w:val="es-ES"/>
              </w:rPr>
            </w:pPr>
            <w:r w:rsidRPr="00747928">
              <w:rPr>
                <w:rFonts w:ascii="Arial" w:hAnsi="Arial" w:cs="Arial"/>
                <w:lang w:val="es-ES"/>
              </w:rPr>
              <w:t xml:space="preserve">Se describen detalladamente las acciones de </w:t>
            </w:r>
            <w:r w:rsidR="00F21A48" w:rsidRPr="00747928">
              <w:rPr>
                <w:rFonts w:ascii="Arial" w:hAnsi="Arial" w:cs="Arial"/>
                <w:lang w:val="es-ES"/>
              </w:rPr>
              <w:t>soporte</w:t>
            </w:r>
            <w:r w:rsidRPr="00747928">
              <w:rPr>
                <w:rFonts w:ascii="Arial" w:hAnsi="Arial" w:cs="Arial"/>
                <w:vanish/>
                <w:lang w:val="es-ES"/>
              </w:rPr>
              <w:t>&lt;A[apoyo|soporte]&gt;</w:t>
            </w:r>
            <w:r w:rsidRPr="00747928">
              <w:rPr>
                <w:rFonts w:ascii="Arial" w:hAnsi="Arial" w:cs="Arial"/>
                <w:lang w:val="es-ES"/>
              </w:rPr>
              <w:t xml:space="preserve"> y motivación de la participación de los alumnos que se llevarán a cabo durante los cursos pero </w:t>
            </w:r>
            <w:r w:rsidRPr="00747928">
              <w:rPr>
                <w:rFonts w:ascii="Arial" w:hAnsi="Arial" w:cs="Arial"/>
                <w:b/>
                <w:bCs/>
                <w:lang w:val="es-ES"/>
              </w:rPr>
              <w:t>son poco adecuadas</w:t>
            </w:r>
            <w:r w:rsidRPr="00747928">
              <w:rPr>
                <w:rFonts w:ascii="Arial" w:hAnsi="Arial" w:cs="Arial"/>
                <w:lang w:val="es-ES"/>
              </w:rPr>
              <w:t>.</w:t>
            </w:r>
          </w:p>
        </w:tc>
        <w:tc>
          <w:tcPr>
            <w:tcW w:w="2140" w:type="dxa"/>
            <w:tcBorders>
              <w:top w:val="nil"/>
              <w:left w:val="nil"/>
              <w:bottom w:val="single" w:sz="4" w:space="0" w:color="auto"/>
              <w:right w:val="nil"/>
            </w:tcBorders>
            <w:shd w:val="clear" w:color="auto" w:fill="auto"/>
            <w:vAlign w:val="center"/>
            <w:hideMark/>
          </w:tcPr>
          <w:p w14:paraId="7BF4243B"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1</w:t>
            </w:r>
          </w:p>
        </w:tc>
      </w:tr>
      <w:tr w:rsidR="00BD699A" w:rsidRPr="00747928" w14:paraId="668CBE56" w14:textId="77777777" w:rsidTr="00BD699A">
        <w:trPr>
          <w:trHeight w:val="480"/>
        </w:trPr>
        <w:tc>
          <w:tcPr>
            <w:tcW w:w="6540" w:type="dxa"/>
            <w:tcBorders>
              <w:top w:val="nil"/>
              <w:left w:val="nil"/>
              <w:bottom w:val="single" w:sz="4" w:space="0" w:color="auto"/>
              <w:right w:val="nil"/>
            </w:tcBorders>
            <w:shd w:val="clear" w:color="auto" w:fill="auto"/>
            <w:vAlign w:val="center"/>
            <w:hideMark/>
          </w:tcPr>
          <w:p w14:paraId="1DF7B5E4" w14:textId="11F0C70F" w:rsidR="00BD699A" w:rsidRPr="00747928" w:rsidRDefault="00BD699A" w:rsidP="00B0496F">
            <w:pPr>
              <w:spacing w:line="276" w:lineRule="auto"/>
              <w:jc w:val="both"/>
              <w:rPr>
                <w:rFonts w:ascii="Arial" w:hAnsi="Arial" w:cs="Arial"/>
                <w:lang w:val="es-ES"/>
              </w:rPr>
            </w:pPr>
            <w:r w:rsidRPr="00747928">
              <w:rPr>
                <w:rFonts w:ascii="Arial" w:hAnsi="Arial" w:cs="Arial"/>
                <w:lang w:val="es-ES"/>
              </w:rPr>
              <w:t xml:space="preserve">Las acciones de </w:t>
            </w:r>
            <w:r w:rsidR="00F21A48" w:rsidRPr="00747928">
              <w:rPr>
                <w:rFonts w:ascii="Arial" w:hAnsi="Arial" w:cs="Arial"/>
                <w:lang w:val="es-ES"/>
              </w:rPr>
              <w:t>soporte</w:t>
            </w:r>
            <w:r w:rsidRPr="00747928">
              <w:rPr>
                <w:rFonts w:ascii="Arial" w:hAnsi="Arial" w:cs="Arial"/>
                <w:vanish/>
                <w:lang w:val="es-ES"/>
              </w:rPr>
              <w:t>&lt;A[apoyo|soporte]&gt;</w:t>
            </w:r>
            <w:r w:rsidRPr="00747928">
              <w:rPr>
                <w:rFonts w:ascii="Arial" w:hAnsi="Arial" w:cs="Arial"/>
                <w:lang w:val="es-ES"/>
              </w:rPr>
              <w:t xml:space="preserve"> y motivación de la participación de los alumnos </w:t>
            </w:r>
            <w:r w:rsidRPr="00747928">
              <w:rPr>
                <w:rFonts w:ascii="Arial" w:hAnsi="Arial" w:cs="Arial"/>
                <w:b/>
                <w:bCs/>
                <w:lang w:val="es-ES"/>
              </w:rPr>
              <w:t>no están lo bastante bien descritas o definidas</w:t>
            </w:r>
            <w:r w:rsidRPr="00747928">
              <w:rPr>
                <w:rFonts w:ascii="Arial" w:hAnsi="Arial" w:cs="Arial"/>
                <w:lang w:val="es-ES"/>
              </w:rPr>
              <w:t xml:space="preserve"> o </w:t>
            </w:r>
            <w:r w:rsidRPr="00747928">
              <w:rPr>
                <w:rFonts w:ascii="Arial" w:hAnsi="Arial" w:cs="Arial"/>
                <w:b/>
                <w:bCs/>
                <w:lang w:val="es-ES"/>
              </w:rPr>
              <w:t>no son adecuadas</w:t>
            </w:r>
            <w:r w:rsidRPr="00747928">
              <w:rPr>
                <w:rFonts w:ascii="Arial" w:hAnsi="Arial" w:cs="Arial"/>
                <w:lang w:val="es-ES"/>
              </w:rPr>
              <w:t>.</w:t>
            </w:r>
          </w:p>
        </w:tc>
        <w:tc>
          <w:tcPr>
            <w:tcW w:w="2140" w:type="dxa"/>
            <w:tcBorders>
              <w:top w:val="nil"/>
              <w:left w:val="nil"/>
              <w:bottom w:val="single" w:sz="4" w:space="0" w:color="auto"/>
              <w:right w:val="nil"/>
            </w:tcBorders>
            <w:shd w:val="clear" w:color="auto" w:fill="auto"/>
            <w:vAlign w:val="center"/>
            <w:hideMark/>
          </w:tcPr>
          <w:p w14:paraId="4309B5B5"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0</w:t>
            </w:r>
          </w:p>
        </w:tc>
      </w:tr>
      <w:tr w:rsidR="00BD699A" w:rsidRPr="00747928" w14:paraId="58E34AB5" w14:textId="77777777" w:rsidTr="00BD699A">
        <w:trPr>
          <w:trHeight w:val="480"/>
        </w:trPr>
        <w:tc>
          <w:tcPr>
            <w:tcW w:w="6540" w:type="dxa"/>
            <w:tcBorders>
              <w:top w:val="nil"/>
              <w:left w:val="nil"/>
              <w:bottom w:val="single" w:sz="4" w:space="0" w:color="auto"/>
              <w:right w:val="nil"/>
            </w:tcBorders>
            <w:shd w:val="clear" w:color="000000" w:fill="F2F2F2"/>
            <w:vAlign w:val="center"/>
            <w:hideMark/>
          </w:tcPr>
          <w:p w14:paraId="406EE46D" w14:textId="6A0CE615" w:rsidR="00BD699A" w:rsidRPr="00747928" w:rsidRDefault="00F21A48" w:rsidP="00477B0E">
            <w:pPr>
              <w:spacing w:line="276" w:lineRule="auto"/>
              <w:jc w:val="both"/>
              <w:rPr>
                <w:rFonts w:ascii="Arial" w:hAnsi="Arial" w:cs="Arial"/>
                <w:b/>
                <w:bCs/>
                <w:lang w:val="es-ES"/>
              </w:rPr>
            </w:pPr>
            <w:r w:rsidRPr="00747928">
              <w:rPr>
                <w:rFonts w:ascii="Arial" w:hAnsi="Arial" w:cs="Arial"/>
                <w:b/>
                <w:bCs/>
                <w:lang w:val="es-ES"/>
              </w:rPr>
              <w:t>Soporte</w:t>
            </w:r>
            <w:r w:rsidR="00BD699A" w:rsidRPr="00747928">
              <w:rPr>
                <w:rFonts w:ascii="Arial" w:hAnsi="Arial" w:cs="Arial"/>
                <w:b/>
                <w:bCs/>
                <w:vanish/>
                <w:lang w:val="es-ES"/>
              </w:rPr>
              <w:t>&lt;A[Apoyo|Soporte]&gt;</w:t>
            </w:r>
            <w:r w:rsidR="00BD699A" w:rsidRPr="00747928">
              <w:rPr>
                <w:rFonts w:ascii="Arial" w:hAnsi="Arial" w:cs="Arial"/>
                <w:b/>
                <w:bCs/>
                <w:lang w:val="es-ES"/>
              </w:rPr>
              <w:t xml:space="preserve"> </w:t>
            </w:r>
            <w:r w:rsidR="000D141D" w:rsidRPr="00747928">
              <w:rPr>
                <w:rFonts w:ascii="Arial" w:hAnsi="Arial" w:cs="Arial"/>
                <w:b/>
                <w:bCs/>
                <w:lang w:val="es-ES"/>
              </w:rPr>
              <w:t>t</w:t>
            </w:r>
            <w:r w:rsidR="00477B0E" w:rsidRPr="00747928">
              <w:rPr>
                <w:rFonts w:ascii="Arial" w:hAnsi="Arial" w:cs="Arial"/>
                <w:b/>
                <w:bCs/>
                <w:lang w:val="es-ES"/>
              </w:rPr>
              <w:t>é</w:t>
            </w:r>
            <w:r w:rsidR="00BD699A" w:rsidRPr="00747928">
              <w:rPr>
                <w:rFonts w:ascii="Arial" w:hAnsi="Arial" w:cs="Arial"/>
                <w:b/>
                <w:bCs/>
                <w:lang w:val="es-ES"/>
              </w:rPr>
              <w:t>cnico a los alumnos para la resolución de incidencias: funcionamiento, horario de atención, tiempo de respuesta</w:t>
            </w:r>
          </w:p>
        </w:tc>
        <w:tc>
          <w:tcPr>
            <w:tcW w:w="2140" w:type="dxa"/>
            <w:tcBorders>
              <w:top w:val="nil"/>
              <w:left w:val="nil"/>
              <w:bottom w:val="single" w:sz="4" w:space="0" w:color="auto"/>
              <w:right w:val="nil"/>
            </w:tcBorders>
            <w:shd w:val="clear" w:color="000000" w:fill="F2F2F2"/>
            <w:vAlign w:val="center"/>
            <w:hideMark/>
          </w:tcPr>
          <w:p w14:paraId="793DF4BF" w14:textId="77777777" w:rsidR="00BD699A" w:rsidRPr="00747928" w:rsidRDefault="00BD699A" w:rsidP="009C059F">
            <w:pPr>
              <w:spacing w:line="276" w:lineRule="auto"/>
              <w:jc w:val="center"/>
              <w:rPr>
                <w:rFonts w:ascii="Arial" w:hAnsi="Arial" w:cs="Arial"/>
                <w:b/>
                <w:bCs/>
                <w:lang w:val="es-ES"/>
              </w:rPr>
            </w:pPr>
          </w:p>
        </w:tc>
      </w:tr>
      <w:tr w:rsidR="00BD699A" w:rsidRPr="00747928" w14:paraId="7EBF1C97" w14:textId="77777777" w:rsidTr="00BD699A">
        <w:trPr>
          <w:trHeight w:val="720"/>
        </w:trPr>
        <w:tc>
          <w:tcPr>
            <w:tcW w:w="6540" w:type="dxa"/>
            <w:tcBorders>
              <w:top w:val="nil"/>
              <w:left w:val="nil"/>
              <w:bottom w:val="single" w:sz="4" w:space="0" w:color="auto"/>
              <w:right w:val="nil"/>
            </w:tcBorders>
            <w:shd w:val="clear" w:color="auto" w:fill="auto"/>
            <w:vAlign w:val="center"/>
            <w:hideMark/>
          </w:tcPr>
          <w:p w14:paraId="22B5DD65" w14:textId="1674AC40" w:rsidR="00BD699A" w:rsidRPr="00747928" w:rsidRDefault="00BD699A" w:rsidP="00B0496F">
            <w:pPr>
              <w:spacing w:line="276" w:lineRule="auto"/>
              <w:jc w:val="both"/>
              <w:rPr>
                <w:rFonts w:ascii="Arial" w:hAnsi="Arial" w:cs="Arial"/>
                <w:lang w:val="es-ES"/>
              </w:rPr>
            </w:pPr>
            <w:r w:rsidRPr="00747928">
              <w:rPr>
                <w:rFonts w:ascii="Arial" w:hAnsi="Arial" w:cs="Arial"/>
                <w:lang w:val="es-ES"/>
              </w:rPr>
              <w:t xml:space="preserve">El servicio de soporte </w:t>
            </w:r>
            <w:r w:rsidR="00477B0E" w:rsidRPr="00747928">
              <w:rPr>
                <w:rFonts w:ascii="Arial" w:hAnsi="Arial" w:cs="Arial"/>
                <w:sz w:val="22"/>
                <w:szCs w:val="22"/>
                <w:lang w:val="es-ES"/>
              </w:rPr>
              <w:t>técnico</w:t>
            </w:r>
            <w:r w:rsidRPr="00747928">
              <w:rPr>
                <w:rFonts w:ascii="Arial" w:hAnsi="Arial" w:cs="Arial"/>
                <w:lang w:val="es-ES"/>
              </w:rPr>
              <w:t xml:space="preserve"> a los alumnos está bien descrito (canales de comunicación, horarios de atención al alumnado, tiempo de respuesta) y es </w:t>
            </w:r>
            <w:r w:rsidRPr="00747928">
              <w:rPr>
                <w:rFonts w:ascii="Arial" w:hAnsi="Arial" w:cs="Arial"/>
                <w:b/>
                <w:bCs/>
                <w:lang w:val="es-ES"/>
              </w:rPr>
              <w:t>muy adecuado</w:t>
            </w:r>
            <w:r w:rsidRPr="00747928">
              <w:rPr>
                <w:rFonts w:ascii="Arial" w:hAnsi="Arial" w:cs="Arial"/>
                <w:lang w:val="es-ES"/>
              </w:rPr>
              <w:t>.</w:t>
            </w:r>
          </w:p>
        </w:tc>
        <w:tc>
          <w:tcPr>
            <w:tcW w:w="2140" w:type="dxa"/>
            <w:tcBorders>
              <w:top w:val="nil"/>
              <w:left w:val="nil"/>
              <w:bottom w:val="single" w:sz="4" w:space="0" w:color="auto"/>
              <w:right w:val="nil"/>
            </w:tcBorders>
            <w:shd w:val="clear" w:color="auto" w:fill="auto"/>
            <w:vAlign w:val="center"/>
            <w:hideMark/>
          </w:tcPr>
          <w:p w14:paraId="35FB24CA"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5</w:t>
            </w:r>
          </w:p>
        </w:tc>
      </w:tr>
      <w:tr w:rsidR="00BD699A" w:rsidRPr="00747928" w14:paraId="2FE2267B" w14:textId="77777777" w:rsidTr="00BD699A">
        <w:trPr>
          <w:trHeight w:val="720"/>
        </w:trPr>
        <w:tc>
          <w:tcPr>
            <w:tcW w:w="6540" w:type="dxa"/>
            <w:tcBorders>
              <w:top w:val="nil"/>
              <w:left w:val="nil"/>
              <w:bottom w:val="single" w:sz="4" w:space="0" w:color="auto"/>
              <w:right w:val="nil"/>
            </w:tcBorders>
            <w:shd w:val="clear" w:color="auto" w:fill="auto"/>
            <w:vAlign w:val="center"/>
            <w:hideMark/>
          </w:tcPr>
          <w:p w14:paraId="04B8CA70" w14:textId="06EFC6A4" w:rsidR="00BD699A" w:rsidRPr="00747928" w:rsidRDefault="00BD699A" w:rsidP="00B0496F">
            <w:pPr>
              <w:spacing w:line="276" w:lineRule="auto"/>
              <w:jc w:val="both"/>
              <w:rPr>
                <w:rFonts w:ascii="Arial" w:hAnsi="Arial" w:cs="Arial"/>
                <w:lang w:val="es-ES"/>
              </w:rPr>
            </w:pPr>
            <w:r w:rsidRPr="00747928">
              <w:rPr>
                <w:rFonts w:ascii="Arial" w:hAnsi="Arial" w:cs="Arial"/>
                <w:lang w:val="es-ES"/>
              </w:rPr>
              <w:t xml:space="preserve">El servicio de soporte </w:t>
            </w:r>
            <w:r w:rsidR="00477B0E" w:rsidRPr="00747928">
              <w:rPr>
                <w:rFonts w:ascii="Arial" w:hAnsi="Arial" w:cs="Arial"/>
                <w:sz w:val="22"/>
                <w:szCs w:val="22"/>
                <w:lang w:val="es-ES"/>
              </w:rPr>
              <w:t>técnico</w:t>
            </w:r>
            <w:r w:rsidRPr="00747928">
              <w:rPr>
                <w:rFonts w:ascii="Arial" w:hAnsi="Arial" w:cs="Arial"/>
                <w:lang w:val="es-ES"/>
              </w:rPr>
              <w:t xml:space="preserve"> a los alumnos está bien descrito (canales de comunicación, horarios de atención al alumnado, tiempo de respuesta) y es </w:t>
            </w:r>
            <w:r w:rsidRPr="00747928">
              <w:rPr>
                <w:rFonts w:ascii="Arial" w:hAnsi="Arial" w:cs="Arial"/>
                <w:b/>
                <w:bCs/>
                <w:lang w:val="es-ES"/>
              </w:rPr>
              <w:t>adecuado</w:t>
            </w:r>
            <w:r w:rsidRPr="00747928">
              <w:rPr>
                <w:rFonts w:ascii="Arial" w:hAnsi="Arial" w:cs="Arial"/>
                <w:lang w:val="es-ES"/>
              </w:rPr>
              <w:t>.</w:t>
            </w:r>
          </w:p>
        </w:tc>
        <w:tc>
          <w:tcPr>
            <w:tcW w:w="2140" w:type="dxa"/>
            <w:tcBorders>
              <w:top w:val="nil"/>
              <w:left w:val="nil"/>
              <w:bottom w:val="single" w:sz="4" w:space="0" w:color="auto"/>
              <w:right w:val="nil"/>
            </w:tcBorders>
            <w:shd w:val="clear" w:color="auto" w:fill="auto"/>
            <w:vAlign w:val="center"/>
            <w:hideMark/>
          </w:tcPr>
          <w:p w14:paraId="403AEEA6"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3</w:t>
            </w:r>
          </w:p>
        </w:tc>
      </w:tr>
      <w:tr w:rsidR="00BD699A" w:rsidRPr="00747928" w14:paraId="3C3FAA2B" w14:textId="77777777" w:rsidTr="00BD699A">
        <w:trPr>
          <w:trHeight w:val="300"/>
        </w:trPr>
        <w:tc>
          <w:tcPr>
            <w:tcW w:w="6540" w:type="dxa"/>
            <w:tcBorders>
              <w:top w:val="nil"/>
              <w:left w:val="nil"/>
              <w:bottom w:val="single" w:sz="4" w:space="0" w:color="auto"/>
              <w:right w:val="nil"/>
            </w:tcBorders>
            <w:shd w:val="clear" w:color="auto" w:fill="auto"/>
            <w:vAlign w:val="center"/>
            <w:hideMark/>
          </w:tcPr>
          <w:p w14:paraId="11EAFDCD" w14:textId="5EFA2FBA" w:rsidR="00BD699A" w:rsidRPr="00747928" w:rsidRDefault="00BD699A" w:rsidP="00B0496F">
            <w:pPr>
              <w:spacing w:line="276" w:lineRule="auto"/>
              <w:jc w:val="both"/>
              <w:rPr>
                <w:rFonts w:ascii="Arial" w:hAnsi="Arial" w:cs="Arial"/>
                <w:lang w:val="es-ES"/>
              </w:rPr>
            </w:pPr>
            <w:r w:rsidRPr="00747928">
              <w:rPr>
                <w:rFonts w:ascii="Arial" w:hAnsi="Arial" w:cs="Arial"/>
                <w:lang w:val="es-ES"/>
              </w:rPr>
              <w:t xml:space="preserve">El servicio de soporte </w:t>
            </w:r>
            <w:r w:rsidR="00477B0E" w:rsidRPr="00747928">
              <w:rPr>
                <w:rFonts w:ascii="Arial" w:hAnsi="Arial" w:cs="Arial"/>
                <w:sz w:val="22"/>
                <w:szCs w:val="22"/>
                <w:lang w:val="es-ES"/>
              </w:rPr>
              <w:t>técnico</w:t>
            </w:r>
            <w:r w:rsidRPr="00747928">
              <w:rPr>
                <w:rFonts w:ascii="Arial" w:hAnsi="Arial" w:cs="Arial"/>
                <w:lang w:val="es-ES"/>
              </w:rPr>
              <w:t xml:space="preserve"> a los alumnos </w:t>
            </w:r>
            <w:r w:rsidRPr="00747928">
              <w:rPr>
                <w:rFonts w:ascii="Arial" w:hAnsi="Arial" w:cs="Arial"/>
                <w:b/>
                <w:bCs/>
                <w:lang w:val="es-ES"/>
              </w:rPr>
              <w:t>no está bien descrito o no es adecuado</w:t>
            </w:r>
            <w:r w:rsidRPr="00747928">
              <w:rPr>
                <w:rFonts w:ascii="Arial" w:hAnsi="Arial" w:cs="Arial"/>
                <w:lang w:val="es-ES"/>
              </w:rPr>
              <w:t>.</w:t>
            </w:r>
          </w:p>
        </w:tc>
        <w:tc>
          <w:tcPr>
            <w:tcW w:w="2140" w:type="dxa"/>
            <w:tcBorders>
              <w:top w:val="nil"/>
              <w:left w:val="nil"/>
              <w:bottom w:val="single" w:sz="4" w:space="0" w:color="auto"/>
              <w:right w:val="nil"/>
            </w:tcBorders>
            <w:shd w:val="clear" w:color="auto" w:fill="auto"/>
            <w:vAlign w:val="center"/>
            <w:hideMark/>
          </w:tcPr>
          <w:p w14:paraId="7F174F07" w14:textId="77777777" w:rsidR="00BD699A" w:rsidRPr="00747928" w:rsidRDefault="00BD699A" w:rsidP="009C059F">
            <w:pPr>
              <w:spacing w:line="276" w:lineRule="auto"/>
              <w:jc w:val="center"/>
              <w:rPr>
                <w:rFonts w:ascii="Arial" w:hAnsi="Arial" w:cs="Arial"/>
                <w:lang w:val="es-ES"/>
              </w:rPr>
            </w:pPr>
            <w:r w:rsidRPr="00747928">
              <w:rPr>
                <w:rFonts w:ascii="Arial" w:hAnsi="Arial" w:cs="Arial"/>
                <w:lang w:val="es-ES"/>
              </w:rPr>
              <w:t>0</w:t>
            </w:r>
          </w:p>
        </w:tc>
      </w:tr>
    </w:tbl>
    <w:p w14:paraId="716FF960" w14:textId="77777777" w:rsidR="00BD699A" w:rsidRPr="00747928" w:rsidRDefault="00BD699A" w:rsidP="00B0496F">
      <w:pPr>
        <w:spacing w:line="276" w:lineRule="auto"/>
        <w:jc w:val="both"/>
        <w:rPr>
          <w:rFonts w:ascii="Arial" w:hAnsi="Arial" w:cs="Arial"/>
          <w:sz w:val="22"/>
          <w:szCs w:val="22"/>
          <w:lang w:val="es-ES"/>
        </w:rPr>
      </w:pPr>
    </w:p>
    <w:p w14:paraId="6FBEDC32" w14:textId="77777777" w:rsidR="00BD699A" w:rsidRPr="00747928" w:rsidRDefault="00BD699A" w:rsidP="00B0496F">
      <w:pPr>
        <w:spacing w:line="276" w:lineRule="auto"/>
        <w:jc w:val="both"/>
        <w:rPr>
          <w:rFonts w:ascii="Arial" w:hAnsi="Arial" w:cs="Arial"/>
          <w:b/>
          <w:sz w:val="22"/>
          <w:szCs w:val="22"/>
          <w:lang w:val="es-ES"/>
        </w:rPr>
      </w:pPr>
      <w:r w:rsidRPr="00747928">
        <w:rPr>
          <w:rFonts w:ascii="Arial" w:hAnsi="Arial" w:cs="Arial"/>
          <w:b/>
          <w:sz w:val="22"/>
          <w:szCs w:val="22"/>
          <w:lang w:val="es-ES"/>
        </w:rPr>
        <w:t>PUNTUACIONES MÍNIMAS</w:t>
      </w:r>
    </w:p>
    <w:p w14:paraId="081261FA" w14:textId="3ABFD935"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Hay determinados criterios que se consideran especialmente relevantes para asegurar la calidad del servicio (ítems críticos). Para estos criterios, se establece que hay que obtener una puntuación mínima, que se detalla en la </w:t>
      </w:r>
      <w:r w:rsidR="00477B0E" w:rsidRPr="00747928">
        <w:rPr>
          <w:rFonts w:ascii="Arial" w:hAnsi="Arial" w:cs="Arial"/>
          <w:sz w:val="22"/>
          <w:szCs w:val="22"/>
          <w:lang w:val="es-ES"/>
        </w:rPr>
        <w:t>tabla</w:t>
      </w:r>
      <w:r w:rsidRPr="00747928">
        <w:rPr>
          <w:rFonts w:ascii="Arial" w:hAnsi="Arial" w:cs="Arial"/>
          <w:vanish/>
          <w:sz w:val="22"/>
          <w:szCs w:val="22"/>
          <w:lang w:val="es-ES"/>
        </w:rPr>
        <w:t>&lt;A[mesa|tabla]&gt;</w:t>
      </w:r>
      <w:r w:rsidRPr="00747928">
        <w:rPr>
          <w:rFonts w:ascii="Arial" w:hAnsi="Arial" w:cs="Arial"/>
          <w:sz w:val="22"/>
          <w:szCs w:val="22"/>
          <w:lang w:val="es-ES"/>
        </w:rPr>
        <w:t xml:space="preserve"> siguiente:</w:t>
      </w:r>
    </w:p>
    <w:p w14:paraId="44457861" w14:textId="77777777" w:rsidR="00BD699A" w:rsidRPr="00747928" w:rsidRDefault="00BD699A" w:rsidP="00B0496F">
      <w:pPr>
        <w:spacing w:line="276" w:lineRule="auto"/>
        <w:jc w:val="both"/>
        <w:rPr>
          <w:rFonts w:ascii="Arial" w:hAnsi="Arial" w:cs="Arial"/>
          <w:sz w:val="22"/>
          <w:szCs w:val="22"/>
          <w:lang w:val="es-ES"/>
        </w:rPr>
      </w:pPr>
    </w:p>
    <w:tbl>
      <w:tblPr>
        <w:tblW w:w="8680" w:type="dxa"/>
        <w:tblCellMar>
          <w:left w:w="70" w:type="dxa"/>
          <w:right w:w="70" w:type="dxa"/>
        </w:tblCellMar>
        <w:tblLook w:val="04A0" w:firstRow="1" w:lastRow="0" w:firstColumn="1" w:lastColumn="0" w:noHBand="0" w:noVBand="1"/>
      </w:tblPr>
      <w:tblGrid>
        <w:gridCol w:w="7371"/>
        <w:gridCol w:w="1309"/>
      </w:tblGrid>
      <w:tr w:rsidR="00BD699A" w:rsidRPr="00747928" w14:paraId="07D70E52" w14:textId="77777777" w:rsidTr="00BD699A">
        <w:trPr>
          <w:trHeight w:val="480"/>
        </w:trPr>
        <w:tc>
          <w:tcPr>
            <w:tcW w:w="7371" w:type="dxa"/>
            <w:tcBorders>
              <w:top w:val="nil"/>
              <w:left w:val="nil"/>
              <w:bottom w:val="single" w:sz="4" w:space="0" w:color="auto"/>
              <w:right w:val="nil"/>
            </w:tcBorders>
            <w:shd w:val="clear" w:color="000000" w:fill="BFBFBF"/>
            <w:vAlign w:val="center"/>
            <w:hideMark/>
          </w:tcPr>
          <w:p w14:paraId="382802CC" w14:textId="77777777" w:rsidR="00BD699A" w:rsidRPr="00747928" w:rsidRDefault="00BD699A"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Criterios en que hay que obtener una puntuación mínima</w:t>
            </w:r>
          </w:p>
        </w:tc>
        <w:tc>
          <w:tcPr>
            <w:tcW w:w="1309" w:type="dxa"/>
            <w:tcBorders>
              <w:top w:val="nil"/>
              <w:left w:val="nil"/>
              <w:bottom w:val="single" w:sz="4" w:space="0" w:color="auto"/>
              <w:right w:val="nil"/>
            </w:tcBorders>
            <w:shd w:val="clear" w:color="000000" w:fill="BFBFBF"/>
            <w:vAlign w:val="center"/>
            <w:hideMark/>
          </w:tcPr>
          <w:p w14:paraId="7200129D" w14:textId="2E453124" w:rsidR="00BD699A" w:rsidRPr="00747928" w:rsidRDefault="00BD699A" w:rsidP="00B0496F">
            <w:pPr>
              <w:spacing w:line="276" w:lineRule="auto"/>
              <w:jc w:val="both"/>
              <w:rPr>
                <w:rFonts w:ascii="Arial" w:hAnsi="Arial" w:cs="Arial"/>
                <w:b/>
                <w:bCs/>
                <w:sz w:val="22"/>
                <w:szCs w:val="22"/>
                <w:lang w:val="es-ES"/>
              </w:rPr>
            </w:pPr>
          </w:p>
        </w:tc>
      </w:tr>
      <w:tr w:rsidR="00BD699A" w:rsidRPr="00747928" w14:paraId="137F01E3" w14:textId="77777777" w:rsidTr="00BD699A">
        <w:trPr>
          <w:trHeight w:val="300"/>
        </w:trPr>
        <w:tc>
          <w:tcPr>
            <w:tcW w:w="7371" w:type="dxa"/>
            <w:tcBorders>
              <w:top w:val="nil"/>
              <w:left w:val="nil"/>
              <w:bottom w:val="single" w:sz="4" w:space="0" w:color="auto"/>
              <w:right w:val="nil"/>
            </w:tcBorders>
            <w:shd w:val="clear" w:color="000000" w:fill="FFFFFF"/>
            <w:vAlign w:val="center"/>
            <w:hideMark/>
          </w:tcPr>
          <w:p w14:paraId="604D07E0"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Propuesta didáctica, materiales y recursos de aprendizaje</w:t>
            </w:r>
          </w:p>
        </w:tc>
        <w:tc>
          <w:tcPr>
            <w:tcW w:w="1309" w:type="dxa"/>
            <w:tcBorders>
              <w:top w:val="nil"/>
              <w:left w:val="nil"/>
              <w:bottom w:val="single" w:sz="4" w:space="0" w:color="auto"/>
              <w:right w:val="nil"/>
            </w:tcBorders>
            <w:shd w:val="clear" w:color="auto" w:fill="auto"/>
            <w:vAlign w:val="center"/>
            <w:hideMark/>
          </w:tcPr>
          <w:p w14:paraId="0633FD09"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7</w:t>
            </w:r>
          </w:p>
        </w:tc>
      </w:tr>
      <w:tr w:rsidR="00BD699A" w:rsidRPr="00747928" w14:paraId="7E5D012D" w14:textId="77777777" w:rsidTr="00BD699A">
        <w:trPr>
          <w:trHeight w:val="300"/>
        </w:trPr>
        <w:tc>
          <w:tcPr>
            <w:tcW w:w="7371" w:type="dxa"/>
            <w:tcBorders>
              <w:top w:val="nil"/>
              <w:left w:val="nil"/>
              <w:bottom w:val="single" w:sz="4" w:space="0" w:color="auto"/>
              <w:right w:val="nil"/>
            </w:tcBorders>
            <w:shd w:val="clear" w:color="000000" w:fill="FFFFFF"/>
            <w:vAlign w:val="center"/>
            <w:hideMark/>
          </w:tcPr>
          <w:p w14:paraId="0A781D1D"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Servicio de tutoría activa</w:t>
            </w:r>
          </w:p>
        </w:tc>
        <w:tc>
          <w:tcPr>
            <w:tcW w:w="1309" w:type="dxa"/>
            <w:tcBorders>
              <w:top w:val="nil"/>
              <w:left w:val="nil"/>
              <w:bottom w:val="single" w:sz="4" w:space="0" w:color="auto"/>
              <w:right w:val="nil"/>
            </w:tcBorders>
            <w:shd w:val="clear" w:color="auto" w:fill="auto"/>
            <w:vAlign w:val="center"/>
            <w:hideMark/>
          </w:tcPr>
          <w:p w14:paraId="3D018520"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7</w:t>
            </w:r>
          </w:p>
        </w:tc>
      </w:tr>
      <w:tr w:rsidR="00BD699A" w:rsidRPr="00747928" w14:paraId="7E43B0CA" w14:textId="77777777" w:rsidTr="00BD699A">
        <w:trPr>
          <w:trHeight w:val="300"/>
        </w:trPr>
        <w:tc>
          <w:tcPr>
            <w:tcW w:w="7371" w:type="dxa"/>
            <w:tcBorders>
              <w:top w:val="nil"/>
              <w:left w:val="nil"/>
              <w:bottom w:val="single" w:sz="4" w:space="0" w:color="auto"/>
              <w:right w:val="nil"/>
            </w:tcBorders>
            <w:shd w:val="clear" w:color="000000" w:fill="FFFFFF"/>
            <w:vAlign w:val="center"/>
            <w:hideMark/>
          </w:tcPr>
          <w:p w14:paraId="51031268"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Gestión, seguimiento y evaluación del aprendizaje</w:t>
            </w:r>
          </w:p>
        </w:tc>
        <w:tc>
          <w:tcPr>
            <w:tcW w:w="1309" w:type="dxa"/>
            <w:tcBorders>
              <w:top w:val="nil"/>
              <w:left w:val="nil"/>
              <w:bottom w:val="single" w:sz="4" w:space="0" w:color="auto"/>
              <w:right w:val="nil"/>
            </w:tcBorders>
            <w:shd w:val="clear" w:color="auto" w:fill="auto"/>
            <w:vAlign w:val="center"/>
            <w:hideMark/>
          </w:tcPr>
          <w:p w14:paraId="7DE611BE"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7</w:t>
            </w:r>
          </w:p>
        </w:tc>
      </w:tr>
      <w:tr w:rsidR="00BD699A" w:rsidRPr="00747928" w14:paraId="3235D732" w14:textId="77777777" w:rsidTr="00BD699A">
        <w:trPr>
          <w:trHeight w:val="300"/>
        </w:trPr>
        <w:tc>
          <w:tcPr>
            <w:tcW w:w="7371" w:type="dxa"/>
            <w:tcBorders>
              <w:top w:val="nil"/>
              <w:left w:val="nil"/>
              <w:bottom w:val="single" w:sz="4" w:space="0" w:color="auto"/>
              <w:right w:val="nil"/>
            </w:tcBorders>
            <w:shd w:val="clear" w:color="000000" w:fill="FFFFFF"/>
            <w:vAlign w:val="center"/>
            <w:hideMark/>
          </w:tcPr>
          <w:p w14:paraId="05E21E83"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Características del entorno virtual de aprendizaje</w:t>
            </w:r>
          </w:p>
        </w:tc>
        <w:tc>
          <w:tcPr>
            <w:tcW w:w="1309" w:type="dxa"/>
            <w:tcBorders>
              <w:top w:val="nil"/>
              <w:left w:val="nil"/>
              <w:bottom w:val="single" w:sz="4" w:space="0" w:color="auto"/>
              <w:right w:val="nil"/>
            </w:tcBorders>
            <w:shd w:val="clear" w:color="auto" w:fill="auto"/>
            <w:vAlign w:val="center"/>
            <w:hideMark/>
          </w:tcPr>
          <w:p w14:paraId="4EB93512"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7</w:t>
            </w:r>
          </w:p>
        </w:tc>
      </w:tr>
      <w:tr w:rsidR="00BD699A" w:rsidRPr="00747928" w14:paraId="5CAE110E" w14:textId="77777777" w:rsidTr="00BD699A">
        <w:trPr>
          <w:trHeight w:val="300"/>
        </w:trPr>
        <w:tc>
          <w:tcPr>
            <w:tcW w:w="7371" w:type="dxa"/>
            <w:tcBorders>
              <w:top w:val="nil"/>
              <w:left w:val="nil"/>
              <w:bottom w:val="single" w:sz="4" w:space="0" w:color="auto"/>
              <w:right w:val="nil"/>
            </w:tcBorders>
            <w:shd w:val="clear" w:color="000000" w:fill="FFFFFF"/>
            <w:vAlign w:val="center"/>
            <w:hideMark/>
          </w:tcPr>
          <w:p w14:paraId="568D62F8" w14:textId="77777777" w:rsidR="00BD699A" w:rsidRPr="00747928" w:rsidRDefault="00BD699A"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Total puntuación mínima requerida</w:t>
            </w:r>
          </w:p>
        </w:tc>
        <w:tc>
          <w:tcPr>
            <w:tcW w:w="1309" w:type="dxa"/>
            <w:tcBorders>
              <w:top w:val="nil"/>
              <w:left w:val="nil"/>
              <w:bottom w:val="single" w:sz="4" w:space="0" w:color="auto"/>
              <w:right w:val="nil"/>
            </w:tcBorders>
            <w:shd w:val="clear" w:color="auto" w:fill="auto"/>
            <w:vAlign w:val="center"/>
            <w:hideMark/>
          </w:tcPr>
          <w:p w14:paraId="091A9AB7" w14:textId="77777777" w:rsidR="00BD699A" w:rsidRPr="00747928" w:rsidRDefault="00BD699A" w:rsidP="009C059F">
            <w:pPr>
              <w:spacing w:line="276" w:lineRule="auto"/>
              <w:jc w:val="center"/>
              <w:rPr>
                <w:rFonts w:ascii="Arial" w:hAnsi="Arial" w:cs="Arial"/>
                <w:b/>
                <w:bCs/>
                <w:sz w:val="22"/>
                <w:szCs w:val="22"/>
                <w:lang w:val="es-ES"/>
              </w:rPr>
            </w:pPr>
            <w:r w:rsidRPr="00747928">
              <w:rPr>
                <w:rFonts w:ascii="Arial" w:hAnsi="Arial" w:cs="Arial"/>
                <w:b/>
                <w:bCs/>
                <w:sz w:val="22"/>
                <w:szCs w:val="22"/>
                <w:lang w:val="es-ES"/>
              </w:rPr>
              <w:t>28</w:t>
            </w:r>
          </w:p>
        </w:tc>
      </w:tr>
    </w:tbl>
    <w:p w14:paraId="1CD1373B" w14:textId="77777777" w:rsidR="00BD699A" w:rsidRPr="00747928" w:rsidRDefault="00BD699A" w:rsidP="00B0496F">
      <w:pPr>
        <w:spacing w:line="276" w:lineRule="auto"/>
        <w:jc w:val="both"/>
        <w:rPr>
          <w:rFonts w:ascii="Arial" w:hAnsi="Arial" w:cs="Arial"/>
          <w:sz w:val="22"/>
          <w:szCs w:val="22"/>
          <w:lang w:val="es-ES"/>
        </w:rPr>
      </w:pPr>
    </w:p>
    <w:p w14:paraId="2140908D" w14:textId="77777777" w:rsidR="00BD699A" w:rsidRPr="00747928" w:rsidRDefault="00BD699A" w:rsidP="00B0496F">
      <w:pPr>
        <w:spacing w:line="276" w:lineRule="auto"/>
        <w:jc w:val="both"/>
        <w:rPr>
          <w:rFonts w:ascii="Arial" w:hAnsi="Arial" w:cs="Arial"/>
          <w:sz w:val="22"/>
          <w:szCs w:val="22"/>
          <w:lang w:val="es-ES"/>
        </w:rPr>
      </w:pPr>
    </w:p>
    <w:p w14:paraId="44F63AF4" w14:textId="7639C08B" w:rsidR="00BD699A" w:rsidRPr="00747928" w:rsidRDefault="00BD699A" w:rsidP="00B0496F">
      <w:pPr>
        <w:pStyle w:val="Ttol3"/>
        <w:spacing w:before="0" w:after="0" w:line="276" w:lineRule="auto"/>
        <w:jc w:val="both"/>
        <w:rPr>
          <w:sz w:val="22"/>
          <w:szCs w:val="22"/>
          <w:lang w:val="es-ES"/>
        </w:rPr>
      </w:pPr>
      <w:bookmarkStart w:id="117" w:name="_Toc164944504"/>
      <w:r w:rsidRPr="00747928">
        <w:rPr>
          <w:sz w:val="22"/>
          <w:szCs w:val="22"/>
          <w:lang w:val="es-ES"/>
        </w:rPr>
        <w:t>12.</w:t>
      </w:r>
      <w:r w:rsidR="006C7423" w:rsidRPr="00747928">
        <w:rPr>
          <w:sz w:val="22"/>
          <w:szCs w:val="22"/>
          <w:lang w:val="es-ES"/>
        </w:rPr>
        <w:t>4</w:t>
      </w:r>
      <w:r w:rsidRPr="00747928">
        <w:rPr>
          <w:sz w:val="22"/>
          <w:szCs w:val="22"/>
          <w:lang w:val="es-ES"/>
        </w:rPr>
        <w:t xml:space="preserve">.2 </w:t>
      </w:r>
      <w:r w:rsidR="00063F8F">
        <w:rPr>
          <w:sz w:val="22"/>
          <w:szCs w:val="22"/>
          <w:lang w:val="es-ES"/>
        </w:rPr>
        <w:t>LOTE</w:t>
      </w:r>
      <w:r w:rsidRPr="00747928">
        <w:rPr>
          <w:sz w:val="22"/>
          <w:szCs w:val="22"/>
          <w:lang w:val="es-ES"/>
        </w:rPr>
        <w:t xml:space="preserve"> </w:t>
      </w:r>
      <w:r w:rsidR="00EE05FC" w:rsidRPr="00747928">
        <w:rPr>
          <w:sz w:val="22"/>
          <w:szCs w:val="22"/>
          <w:lang w:val="es-ES"/>
        </w:rPr>
        <w:t>4</w:t>
      </w:r>
      <w:r w:rsidRPr="00747928">
        <w:rPr>
          <w:sz w:val="22"/>
          <w:szCs w:val="22"/>
          <w:lang w:val="es-ES"/>
        </w:rPr>
        <w:t>. Criterios de adjudicación evaluables automáticamente (sobre C)</w:t>
      </w:r>
      <w:bookmarkEnd w:id="117"/>
    </w:p>
    <w:p w14:paraId="3540724A" w14:textId="77777777" w:rsidR="00BD699A" w:rsidRPr="00747928" w:rsidRDefault="00BD699A" w:rsidP="00B0496F">
      <w:pPr>
        <w:spacing w:line="276" w:lineRule="auto"/>
        <w:jc w:val="both"/>
        <w:rPr>
          <w:rFonts w:ascii="Arial" w:hAnsi="Arial" w:cs="Arial"/>
          <w:sz w:val="22"/>
          <w:szCs w:val="22"/>
          <w:lang w:val="es-ES"/>
        </w:rPr>
      </w:pPr>
    </w:p>
    <w:p w14:paraId="046D5DF3"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Se valoran hasta un máximo de </w:t>
      </w:r>
      <w:r w:rsidRPr="00747928">
        <w:rPr>
          <w:rFonts w:ascii="Arial" w:hAnsi="Arial" w:cs="Arial"/>
          <w:b/>
          <w:sz w:val="22"/>
          <w:szCs w:val="22"/>
          <w:lang w:val="es-ES"/>
        </w:rPr>
        <w:t>54 puntos</w:t>
      </w:r>
      <w:r w:rsidRPr="00747928">
        <w:rPr>
          <w:rFonts w:ascii="Arial" w:hAnsi="Arial" w:cs="Arial"/>
          <w:sz w:val="22"/>
          <w:szCs w:val="22"/>
          <w:lang w:val="es-ES"/>
        </w:rPr>
        <w:t>.</w:t>
      </w:r>
    </w:p>
    <w:p w14:paraId="72B9D751" w14:textId="77777777" w:rsidR="00BD699A" w:rsidRPr="00747928" w:rsidRDefault="00BD699A" w:rsidP="00B0496F">
      <w:pPr>
        <w:spacing w:line="276" w:lineRule="auto"/>
        <w:jc w:val="both"/>
        <w:rPr>
          <w:rFonts w:ascii="Arial" w:hAnsi="Arial" w:cs="Arial"/>
          <w:sz w:val="22"/>
          <w:szCs w:val="22"/>
          <w:lang w:val="es-ES"/>
        </w:rPr>
      </w:pPr>
    </w:p>
    <w:p w14:paraId="5E86266D" w14:textId="77777777" w:rsidR="00BD699A" w:rsidRPr="00747928" w:rsidRDefault="00BD699A" w:rsidP="00B0496F">
      <w:pPr>
        <w:spacing w:line="276" w:lineRule="auto"/>
        <w:jc w:val="both"/>
        <w:rPr>
          <w:rFonts w:ascii="Arial" w:hAnsi="Arial" w:cs="Arial"/>
          <w:b/>
          <w:sz w:val="22"/>
          <w:szCs w:val="22"/>
          <w:u w:val="single"/>
          <w:lang w:val="es-ES"/>
        </w:rPr>
      </w:pPr>
      <w:r w:rsidRPr="00747928">
        <w:rPr>
          <w:rFonts w:ascii="Arial" w:hAnsi="Arial" w:cs="Arial"/>
          <w:b/>
          <w:sz w:val="22"/>
          <w:szCs w:val="22"/>
          <w:u w:val="single"/>
          <w:lang w:val="es-ES"/>
        </w:rPr>
        <w:t>Propuesta económica</w:t>
      </w:r>
    </w:p>
    <w:p w14:paraId="5B7D01EE" w14:textId="77777777" w:rsidR="00BD699A" w:rsidRPr="00747928" w:rsidRDefault="00BD699A" w:rsidP="00B0496F">
      <w:pPr>
        <w:spacing w:line="276" w:lineRule="auto"/>
        <w:jc w:val="both"/>
        <w:rPr>
          <w:rFonts w:ascii="Arial" w:hAnsi="Arial" w:cs="Arial"/>
          <w:sz w:val="22"/>
          <w:szCs w:val="22"/>
          <w:lang w:val="es-ES"/>
        </w:rPr>
      </w:pPr>
    </w:p>
    <w:p w14:paraId="65BFFB99"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La puntuación máxima será de </w:t>
      </w:r>
      <w:r w:rsidRPr="00747928">
        <w:rPr>
          <w:rFonts w:ascii="Arial" w:hAnsi="Arial" w:cs="Arial"/>
          <w:b/>
          <w:sz w:val="22"/>
          <w:szCs w:val="22"/>
          <w:lang w:val="es-ES"/>
        </w:rPr>
        <w:t>45 puntos</w:t>
      </w:r>
      <w:r w:rsidRPr="00747928">
        <w:rPr>
          <w:rFonts w:ascii="Arial" w:hAnsi="Arial" w:cs="Arial"/>
          <w:sz w:val="22"/>
          <w:szCs w:val="22"/>
          <w:lang w:val="es-ES"/>
        </w:rPr>
        <w:t>.</w:t>
      </w:r>
    </w:p>
    <w:p w14:paraId="11240B41" w14:textId="77777777" w:rsidR="00BD699A" w:rsidRPr="00747928" w:rsidRDefault="00BD699A" w:rsidP="00B0496F">
      <w:pPr>
        <w:spacing w:line="276" w:lineRule="auto"/>
        <w:jc w:val="both"/>
        <w:rPr>
          <w:rFonts w:ascii="Arial" w:hAnsi="Arial" w:cs="Arial"/>
          <w:sz w:val="22"/>
          <w:szCs w:val="22"/>
          <w:lang w:val="es-ES"/>
        </w:rPr>
      </w:pPr>
    </w:p>
    <w:p w14:paraId="2ED07AF4" w14:textId="77777777" w:rsidR="00BD699A" w:rsidRPr="00747928" w:rsidRDefault="00BD699A" w:rsidP="00B0496F">
      <w:pPr>
        <w:spacing w:line="276" w:lineRule="auto"/>
        <w:jc w:val="both"/>
        <w:rPr>
          <w:rFonts w:ascii="Arial" w:hAnsi="Arial" w:cs="Arial"/>
          <w:snapToGrid w:val="0"/>
          <w:sz w:val="22"/>
          <w:szCs w:val="22"/>
          <w:lang w:val="es-ES"/>
        </w:rPr>
      </w:pPr>
      <w:r w:rsidRPr="00747928">
        <w:rPr>
          <w:rFonts w:ascii="Arial" w:hAnsi="Arial" w:cs="Arial"/>
          <w:sz w:val="22"/>
          <w:szCs w:val="22"/>
          <w:lang w:val="es-ES"/>
        </w:rPr>
        <w:t>La propuesta económica se valorará de acuerdo con la aplicación de la siguiente fórmula</w:t>
      </w:r>
      <w:r w:rsidRPr="00747928">
        <w:rPr>
          <w:rFonts w:ascii="Arial" w:hAnsi="Arial" w:cs="Arial"/>
          <w:snapToGrid w:val="0"/>
          <w:sz w:val="22"/>
          <w:szCs w:val="22"/>
          <w:lang w:val="es-ES"/>
        </w:rPr>
        <w:t>:</w:t>
      </w:r>
    </w:p>
    <w:p w14:paraId="0F09C147" w14:textId="77777777" w:rsidR="00BD699A" w:rsidRPr="00747928" w:rsidRDefault="00BD699A" w:rsidP="00B0496F">
      <w:pPr>
        <w:spacing w:line="276" w:lineRule="auto"/>
        <w:jc w:val="both"/>
        <w:rPr>
          <w:rFonts w:ascii="Arial" w:hAnsi="Arial" w:cs="Arial"/>
          <w:snapToGrid w:val="0"/>
          <w:sz w:val="22"/>
          <w:szCs w:val="22"/>
          <w:lang w:val="es-ES"/>
        </w:rPr>
      </w:pPr>
    </w:p>
    <w:p w14:paraId="04488415" w14:textId="77777777" w:rsidR="00BD699A" w:rsidRPr="00747928" w:rsidRDefault="00BD699A" w:rsidP="00B0496F">
      <w:pPr>
        <w:spacing w:line="276" w:lineRule="auto"/>
        <w:jc w:val="both"/>
        <w:rPr>
          <w:rFonts w:ascii="Arial" w:hAnsi="Arial" w:cs="Arial"/>
          <w:sz w:val="22"/>
          <w:szCs w:val="22"/>
          <w:lang w:val="es-ES"/>
        </w:rPr>
      </w:pPr>
      <m:oMathPara>
        <m:oMathParaPr>
          <m:jc m:val="left"/>
        </m:oMathParaPr>
        <m:oMath>
          <m:r>
            <w:rPr>
              <w:rFonts w:ascii="Cambria Math" w:hAnsi="Cambria Math" w:cs="Arial"/>
              <w:sz w:val="22"/>
              <w:szCs w:val="22"/>
              <w:lang w:val="es-ES"/>
            </w:rPr>
            <m:t>P</m:t>
          </m:r>
          <m:r>
            <m:rPr>
              <m:sty m:val="p"/>
            </m:rPr>
            <w:rPr>
              <w:rFonts w:ascii="Cambria Math" w:eastAsia="Times" w:hAnsi="Cambria Math" w:cs="Arial"/>
              <w:sz w:val="22"/>
              <w:szCs w:val="22"/>
              <w:lang w:val="es-ES"/>
            </w:rPr>
            <m:t>v=</m:t>
          </m:r>
          <m:d>
            <m:dPr>
              <m:begChr m:val="["/>
              <m:endChr m:val="]"/>
              <m:ctrlPr>
                <w:rPr>
                  <w:rFonts w:ascii="Cambria Math" w:eastAsia="Times" w:hAnsi="Cambria Math" w:cs="Arial"/>
                  <w:sz w:val="22"/>
                  <w:szCs w:val="22"/>
                  <w:lang w:val="es-ES"/>
                </w:rPr>
              </m:ctrlPr>
            </m:dPr>
            <m:e>
              <m:r>
                <w:rPr>
                  <w:rFonts w:ascii="Cambria Math" w:eastAsia="Times" w:hAnsi="Cambria Math" w:cs="Arial"/>
                  <w:sz w:val="22"/>
                  <w:szCs w:val="22"/>
                  <w:lang w:val="es-ES"/>
                </w:rPr>
                <m:t>1-</m:t>
              </m:r>
              <m:d>
                <m:dPr>
                  <m:ctrlPr>
                    <w:rPr>
                      <w:rFonts w:ascii="Cambria Math" w:eastAsia="Times" w:hAnsi="Cambria Math" w:cs="Arial"/>
                      <w:i/>
                      <w:sz w:val="22"/>
                      <w:szCs w:val="22"/>
                      <w:lang w:val="es-ES"/>
                    </w:rPr>
                  </m:ctrlPr>
                </m:dPr>
                <m:e>
                  <m:f>
                    <m:fPr>
                      <m:ctrlPr>
                        <w:rPr>
                          <w:rFonts w:ascii="Cambria Math" w:eastAsia="Times" w:hAnsi="Cambria Math" w:cs="Arial"/>
                          <w:i/>
                          <w:sz w:val="22"/>
                          <w:szCs w:val="22"/>
                          <w:lang w:val="es-ES"/>
                        </w:rPr>
                      </m:ctrlPr>
                    </m:fPr>
                    <m:num>
                      <m:r>
                        <w:rPr>
                          <w:rFonts w:ascii="Cambria Math" w:eastAsia="Times" w:hAnsi="Cambria Math" w:cs="Arial"/>
                          <w:sz w:val="22"/>
                          <w:szCs w:val="22"/>
                          <w:lang w:val="es-ES"/>
                        </w:rPr>
                        <m:t>Ov-Om</m:t>
                      </m:r>
                    </m:num>
                    <m:den>
                      <m:r>
                        <w:rPr>
                          <w:rFonts w:ascii="Cambria Math" w:eastAsia="Times" w:hAnsi="Cambria Math" w:cs="Arial"/>
                          <w:sz w:val="22"/>
                          <w:szCs w:val="22"/>
                          <w:lang w:val="es-ES"/>
                        </w:rPr>
                        <m:t>IL</m:t>
                      </m:r>
                    </m:den>
                  </m:f>
                </m:e>
              </m:d>
              <m:r>
                <w:rPr>
                  <w:rFonts w:ascii="Cambria Math" w:eastAsia="Times" w:hAnsi="Cambria Math" w:cs="Arial"/>
                  <w:sz w:val="22"/>
                  <w:szCs w:val="22"/>
                  <w:lang w:val="es-ES"/>
                </w:rPr>
                <m:t>×</m:t>
              </m:r>
              <m:d>
                <m:dPr>
                  <m:ctrlPr>
                    <w:rPr>
                      <w:rFonts w:ascii="Cambria Math" w:eastAsia="Times" w:hAnsi="Cambria Math" w:cs="Arial"/>
                      <w:i/>
                      <w:sz w:val="22"/>
                      <w:szCs w:val="22"/>
                      <w:lang w:val="es-ES"/>
                    </w:rPr>
                  </m:ctrlPr>
                </m:dPr>
                <m:e>
                  <m:f>
                    <m:fPr>
                      <m:ctrlPr>
                        <w:rPr>
                          <w:rFonts w:ascii="Cambria Math" w:eastAsia="Times" w:hAnsi="Cambria Math" w:cs="Arial"/>
                          <w:i/>
                          <w:sz w:val="22"/>
                          <w:szCs w:val="22"/>
                          <w:lang w:val="es-ES"/>
                        </w:rPr>
                      </m:ctrlPr>
                    </m:fPr>
                    <m:num>
                      <m:r>
                        <w:rPr>
                          <w:rFonts w:ascii="Cambria Math" w:eastAsia="Times" w:hAnsi="Cambria Math" w:cs="Arial"/>
                          <w:sz w:val="22"/>
                          <w:szCs w:val="22"/>
                          <w:lang w:val="es-ES"/>
                        </w:rPr>
                        <m:t>1</m:t>
                      </m:r>
                    </m:num>
                    <m:den>
                      <m:r>
                        <w:rPr>
                          <w:rFonts w:ascii="Cambria Math" w:eastAsia="Times" w:hAnsi="Cambria Math" w:cs="Arial"/>
                          <w:sz w:val="22"/>
                          <w:szCs w:val="22"/>
                          <w:lang w:val="es-ES"/>
                        </w:rPr>
                        <m:t>VP</m:t>
                      </m:r>
                    </m:den>
                  </m:f>
                </m:e>
              </m:d>
            </m:e>
          </m:d>
          <m:r>
            <w:rPr>
              <w:rFonts w:ascii="Cambria Math" w:eastAsia="Times" w:hAnsi="Cambria Math" w:cs="Arial"/>
              <w:sz w:val="22"/>
              <w:szCs w:val="22"/>
              <w:lang w:val="es-ES"/>
            </w:rPr>
            <m:t>×Pc</m:t>
          </m:r>
        </m:oMath>
      </m:oMathPara>
    </w:p>
    <w:p w14:paraId="6CFFD173" w14:textId="77777777" w:rsidR="00BD699A" w:rsidRPr="00747928" w:rsidRDefault="00BD699A" w:rsidP="00B0496F">
      <w:pPr>
        <w:autoSpaceDE w:val="0"/>
        <w:autoSpaceDN w:val="0"/>
        <w:adjustRightInd w:val="0"/>
        <w:spacing w:line="276" w:lineRule="auto"/>
        <w:ind w:left="709" w:firstLine="709"/>
        <w:jc w:val="both"/>
        <w:rPr>
          <w:rFonts w:ascii="Arial" w:hAnsi="Arial" w:cs="Arial"/>
          <w:sz w:val="22"/>
          <w:szCs w:val="22"/>
          <w:lang w:val="es-ES"/>
        </w:rPr>
      </w:pPr>
    </w:p>
    <w:p w14:paraId="2D130EFB" w14:textId="77777777" w:rsidR="00BD699A" w:rsidRPr="00747928" w:rsidRDefault="00BD699A" w:rsidP="00B0496F">
      <w:pPr>
        <w:autoSpaceDE w:val="0"/>
        <w:autoSpaceDN w:val="0"/>
        <w:adjustRightInd w:val="0"/>
        <w:spacing w:line="276" w:lineRule="auto"/>
        <w:ind w:left="709" w:firstLine="709"/>
        <w:jc w:val="both"/>
        <w:rPr>
          <w:rFonts w:ascii="Arial" w:hAnsi="Arial" w:cs="Arial"/>
          <w:sz w:val="22"/>
          <w:szCs w:val="22"/>
          <w:lang w:val="es-ES"/>
        </w:rPr>
      </w:pPr>
    </w:p>
    <w:p w14:paraId="4F3283BB" w14:textId="77777777" w:rsidR="00BD699A" w:rsidRPr="00747928" w:rsidRDefault="00BD699A" w:rsidP="00B0496F">
      <w:pPr>
        <w:autoSpaceDE w:val="0"/>
        <w:autoSpaceDN w:val="0"/>
        <w:adjustRightInd w:val="0"/>
        <w:spacing w:line="276" w:lineRule="auto"/>
        <w:ind w:left="709" w:firstLine="709"/>
        <w:jc w:val="both"/>
        <w:rPr>
          <w:rFonts w:ascii="Arial" w:hAnsi="Arial" w:cs="Arial"/>
          <w:sz w:val="22"/>
          <w:szCs w:val="22"/>
          <w:lang w:val="es-ES"/>
        </w:rPr>
      </w:pPr>
      <w:r w:rsidRPr="00747928">
        <w:rPr>
          <w:rFonts w:ascii="Arial" w:hAnsi="Arial" w:cs="Arial"/>
          <w:sz w:val="22"/>
          <w:szCs w:val="22"/>
          <w:lang w:val="es-ES"/>
        </w:rPr>
        <w:t>P</w:t>
      </w:r>
      <w:r w:rsidRPr="00747928">
        <w:rPr>
          <w:rFonts w:ascii="Arial" w:hAnsi="Arial" w:cs="Arial"/>
          <w:sz w:val="22"/>
          <w:szCs w:val="22"/>
          <w:vertAlign w:val="subscript"/>
          <w:lang w:val="es-ES"/>
        </w:rPr>
        <w:t>v</w:t>
      </w:r>
      <w:r w:rsidRPr="00747928">
        <w:rPr>
          <w:rFonts w:ascii="Arial" w:hAnsi="Arial" w:cs="Arial"/>
          <w:sz w:val="22"/>
          <w:szCs w:val="22"/>
          <w:lang w:val="es-ES"/>
        </w:rPr>
        <w:t>= Puntuación de la oferta a valorar</w:t>
      </w:r>
    </w:p>
    <w:p w14:paraId="5FF480E3" w14:textId="77777777" w:rsidR="00BD699A" w:rsidRPr="00747928" w:rsidRDefault="00BD699A" w:rsidP="00B0496F">
      <w:pPr>
        <w:autoSpaceDE w:val="0"/>
        <w:autoSpaceDN w:val="0"/>
        <w:adjustRightInd w:val="0"/>
        <w:spacing w:line="276" w:lineRule="auto"/>
        <w:ind w:left="709" w:firstLine="709"/>
        <w:jc w:val="both"/>
        <w:rPr>
          <w:rFonts w:ascii="Arial" w:hAnsi="Arial" w:cs="Arial"/>
          <w:sz w:val="22"/>
          <w:szCs w:val="22"/>
          <w:lang w:val="es-ES"/>
        </w:rPr>
      </w:pPr>
      <w:r w:rsidRPr="00747928">
        <w:rPr>
          <w:rFonts w:ascii="Arial" w:hAnsi="Arial" w:cs="Arial"/>
          <w:sz w:val="22"/>
          <w:szCs w:val="22"/>
          <w:lang w:val="es-ES"/>
        </w:rPr>
        <w:t>P</w:t>
      </w:r>
      <w:r w:rsidRPr="00747928">
        <w:rPr>
          <w:rFonts w:ascii="Arial" w:hAnsi="Arial" w:cs="Arial"/>
          <w:sz w:val="22"/>
          <w:szCs w:val="22"/>
          <w:vertAlign w:val="subscript"/>
          <w:lang w:val="es-ES"/>
        </w:rPr>
        <w:t>c</w:t>
      </w:r>
      <w:r w:rsidRPr="00747928">
        <w:rPr>
          <w:rFonts w:ascii="Arial" w:hAnsi="Arial" w:cs="Arial"/>
          <w:sz w:val="22"/>
          <w:szCs w:val="22"/>
          <w:lang w:val="es-ES"/>
        </w:rPr>
        <w:t>= Puntos criterio económico</w:t>
      </w:r>
    </w:p>
    <w:p w14:paraId="42016A25" w14:textId="77777777" w:rsidR="00BD699A" w:rsidRPr="00747928" w:rsidRDefault="00BD699A" w:rsidP="00B0496F">
      <w:pPr>
        <w:autoSpaceDE w:val="0"/>
        <w:autoSpaceDN w:val="0"/>
        <w:adjustRightInd w:val="0"/>
        <w:spacing w:line="276" w:lineRule="auto"/>
        <w:ind w:left="709" w:firstLine="709"/>
        <w:jc w:val="both"/>
        <w:rPr>
          <w:rFonts w:ascii="Arial" w:hAnsi="Arial" w:cs="Arial"/>
          <w:sz w:val="22"/>
          <w:szCs w:val="22"/>
          <w:lang w:val="es-ES"/>
        </w:rPr>
      </w:pPr>
      <w:r w:rsidRPr="00747928">
        <w:rPr>
          <w:rFonts w:ascii="Arial" w:hAnsi="Arial" w:cs="Arial"/>
          <w:sz w:val="22"/>
          <w:szCs w:val="22"/>
          <w:lang w:val="es-ES"/>
        </w:rPr>
        <w:t>O</w:t>
      </w:r>
      <w:r w:rsidRPr="00747928">
        <w:rPr>
          <w:rFonts w:ascii="Arial" w:hAnsi="Arial" w:cs="Arial"/>
          <w:sz w:val="22"/>
          <w:szCs w:val="22"/>
          <w:vertAlign w:val="subscript"/>
          <w:lang w:val="es-ES"/>
        </w:rPr>
        <w:t>v</w:t>
      </w:r>
      <w:r w:rsidRPr="00747928">
        <w:rPr>
          <w:rFonts w:ascii="Arial" w:hAnsi="Arial" w:cs="Arial"/>
          <w:sz w:val="22"/>
          <w:szCs w:val="22"/>
          <w:lang w:val="es-ES"/>
        </w:rPr>
        <w:t>= Ofrecida a valorar</w:t>
      </w:r>
    </w:p>
    <w:p w14:paraId="4B51D393" w14:textId="77777777" w:rsidR="00BD699A" w:rsidRPr="00747928" w:rsidRDefault="00BD699A" w:rsidP="00B0496F">
      <w:pPr>
        <w:autoSpaceDE w:val="0"/>
        <w:autoSpaceDN w:val="0"/>
        <w:adjustRightInd w:val="0"/>
        <w:spacing w:line="276" w:lineRule="auto"/>
        <w:ind w:left="709" w:firstLine="709"/>
        <w:jc w:val="both"/>
        <w:rPr>
          <w:rFonts w:ascii="Arial" w:hAnsi="Arial" w:cs="Arial"/>
          <w:sz w:val="22"/>
          <w:szCs w:val="22"/>
          <w:lang w:val="es-ES"/>
        </w:rPr>
      </w:pPr>
      <w:r w:rsidRPr="00747928">
        <w:rPr>
          <w:rFonts w:ascii="Arial" w:hAnsi="Arial" w:cs="Arial"/>
          <w:sz w:val="22"/>
          <w:szCs w:val="22"/>
          <w:lang w:val="es-ES"/>
        </w:rPr>
        <w:t>O</w:t>
      </w:r>
      <w:r w:rsidRPr="00747928">
        <w:rPr>
          <w:rFonts w:ascii="Arial" w:hAnsi="Arial" w:cs="Arial"/>
          <w:sz w:val="22"/>
          <w:szCs w:val="22"/>
          <w:vertAlign w:val="subscript"/>
          <w:lang w:val="es-ES"/>
        </w:rPr>
        <w:t>m</w:t>
      </w:r>
      <w:r w:rsidRPr="00747928">
        <w:rPr>
          <w:rFonts w:ascii="Arial" w:hAnsi="Arial" w:cs="Arial"/>
          <w:sz w:val="22"/>
          <w:szCs w:val="22"/>
          <w:lang w:val="es-ES"/>
        </w:rPr>
        <w:t>= Ofrecida mejor</w:t>
      </w:r>
    </w:p>
    <w:p w14:paraId="1D2E88D8" w14:textId="77777777" w:rsidR="00BD699A" w:rsidRPr="00747928" w:rsidRDefault="00BD699A" w:rsidP="00B0496F">
      <w:pPr>
        <w:autoSpaceDE w:val="0"/>
        <w:autoSpaceDN w:val="0"/>
        <w:adjustRightInd w:val="0"/>
        <w:spacing w:line="276" w:lineRule="auto"/>
        <w:ind w:left="709" w:firstLine="709"/>
        <w:jc w:val="both"/>
        <w:rPr>
          <w:rFonts w:ascii="Arial" w:hAnsi="Arial" w:cs="Arial"/>
          <w:sz w:val="22"/>
          <w:szCs w:val="22"/>
          <w:lang w:val="es-ES"/>
        </w:rPr>
      </w:pPr>
      <w:r w:rsidRPr="00747928">
        <w:rPr>
          <w:rFonts w:ascii="Arial" w:hAnsi="Arial" w:cs="Arial"/>
          <w:sz w:val="22"/>
          <w:szCs w:val="22"/>
          <w:lang w:val="es-ES"/>
        </w:rPr>
        <w:t>IL= Importe de licitación</w:t>
      </w:r>
    </w:p>
    <w:p w14:paraId="1D44832A" w14:textId="77777777" w:rsidR="00BD699A" w:rsidRPr="00747928" w:rsidRDefault="00BD699A" w:rsidP="00B0496F">
      <w:pPr>
        <w:autoSpaceDE w:val="0"/>
        <w:autoSpaceDN w:val="0"/>
        <w:adjustRightInd w:val="0"/>
        <w:spacing w:line="276" w:lineRule="auto"/>
        <w:ind w:left="709" w:firstLine="709"/>
        <w:jc w:val="both"/>
        <w:rPr>
          <w:rFonts w:ascii="Arial" w:hAnsi="Arial" w:cs="Arial"/>
          <w:sz w:val="22"/>
          <w:szCs w:val="22"/>
          <w:lang w:val="es-ES"/>
        </w:rPr>
      </w:pPr>
      <w:r w:rsidRPr="00747928">
        <w:rPr>
          <w:rFonts w:ascii="Arial" w:hAnsi="Arial" w:cs="Arial"/>
          <w:sz w:val="22"/>
          <w:szCs w:val="22"/>
          <w:lang w:val="es-ES"/>
        </w:rPr>
        <w:t>VP=Valor de ponderación</w:t>
      </w:r>
    </w:p>
    <w:p w14:paraId="68689AAD" w14:textId="77777777" w:rsidR="00BD699A" w:rsidRPr="00747928" w:rsidRDefault="00BD699A" w:rsidP="00B0496F">
      <w:pPr>
        <w:spacing w:line="276" w:lineRule="auto"/>
        <w:jc w:val="both"/>
        <w:rPr>
          <w:rFonts w:ascii="Arial" w:hAnsi="Arial" w:cs="Arial"/>
          <w:sz w:val="22"/>
          <w:szCs w:val="22"/>
          <w:lang w:val="es-ES"/>
        </w:rPr>
      </w:pPr>
    </w:p>
    <w:p w14:paraId="1002D670"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El valor de ponderación es 3, dado que al tratarse de servicios de formación directamente destinados a las personas se requiere que la prestación se ejecute con un alto nivel cualitativo. </w:t>
      </w:r>
    </w:p>
    <w:p w14:paraId="57E93644" w14:textId="77777777" w:rsidR="00BD699A" w:rsidRPr="00747928" w:rsidRDefault="00BD699A" w:rsidP="00B0496F">
      <w:pPr>
        <w:spacing w:line="276" w:lineRule="auto"/>
        <w:jc w:val="both"/>
        <w:rPr>
          <w:rFonts w:ascii="Arial" w:hAnsi="Arial" w:cs="Arial"/>
          <w:sz w:val="22"/>
          <w:szCs w:val="22"/>
          <w:lang w:val="es-ES"/>
        </w:rPr>
      </w:pPr>
    </w:p>
    <w:p w14:paraId="28D3B5A8" w14:textId="21890BC6"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Esta fórmula se adecua a la Directriz 1/2020 de aplicación de fórmulas de valoración y puntuación de las proposiciones económica y </w:t>
      </w:r>
      <w:r w:rsidR="000951A1" w:rsidRPr="00747928">
        <w:rPr>
          <w:rFonts w:ascii="Arial" w:hAnsi="Arial" w:cs="Arial"/>
          <w:sz w:val="22"/>
          <w:szCs w:val="22"/>
          <w:lang w:val="es-ES"/>
        </w:rPr>
        <w:t>técnica</w:t>
      </w:r>
      <w:r w:rsidRPr="00747928">
        <w:rPr>
          <w:rFonts w:ascii="Arial" w:hAnsi="Arial" w:cs="Arial"/>
          <w:sz w:val="22"/>
          <w:szCs w:val="22"/>
          <w:lang w:val="es-ES"/>
        </w:rPr>
        <w:t xml:space="preserve"> de la Dirección General de contratación Pública.</w:t>
      </w:r>
    </w:p>
    <w:p w14:paraId="5CECB789" w14:textId="77777777" w:rsidR="00BD699A" w:rsidRPr="00747928" w:rsidRDefault="00BD699A" w:rsidP="00B0496F">
      <w:pPr>
        <w:spacing w:line="276" w:lineRule="auto"/>
        <w:jc w:val="both"/>
        <w:rPr>
          <w:rFonts w:ascii="Arial" w:hAnsi="Arial" w:cs="Arial"/>
          <w:sz w:val="22"/>
          <w:szCs w:val="22"/>
          <w:lang w:val="es-ES"/>
        </w:rPr>
      </w:pPr>
    </w:p>
    <w:p w14:paraId="0049E3E1" w14:textId="77777777" w:rsidR="00BD699A" w:rsidRPr="00747928" w:rsidRDefault="00BD699A" w:rsidP="00B0496F">
      <w:pPr>
        <w:spacing w:line="276" w:lineRule="auto"/>
        <w:jc w:val="both"/>
        <w:rPr>
          <w:rFonts w:ascii="Arial" w:hAnsi="Arial" w:cs="Arial"/>
          <w:b/>
          <w:sz w:val="22"/>
          <w:szCs w:val="22"/>
          <w:u w:val="single"/>
          <w:lang w:val="es-ES"/>
        </w:rPr>
      </w:pPr>
      <w:r w:rsidRPr="00747928">
        <w:rPr>
          <w:rFonts w:ascii="Arial" w:hAnsi="Arial" w:cs="Arial"/>
          <w:b/>
          <w:sz w:val="22"/>
          <w:szCs w:val="22"/>
          <w:u w:val="single"/>
          <w:lang w:val="es-ES"/>
        </w:rPr>
        <w:t>Cálculo ofrecida a valorar (O</w:t>
      </w:r>
      <w:r w:rsidRPr="00747928">
        <w:rPr>
          <w:rFonts w:ascii="Arial" w:hAnsi="Arial" w:cs="Arial"/>
          <w:b/>
          <w:sz w:val="22"/>
          <w:szCs w:val="22"/>
          <w:u w:val="single"/>
          <w:vertAlign w:val="subscript"/>
          <w:lang w:val="es-ES"/>
        </w:rPr>
        <w:t>v</w:t>
      </w:r>
      <w:r w:rsidRPr="00747928">
        <w:rPr>
          <w:rFonts w:ascii="Arial" w:hAnsi="Arial" w:cs="Arial"/>
          <w:b/>
          <w:sz w:val="22"/>
          <w:szCs w:val="22"/>
          <w:u w:val="single"/>
          <w:lang w:val="es-ES"/>
        </w:rPr>
        <w:t>)</w:t>
      </w:r>
    </w:p>
    <w:p w14:paraId="2DB7F1CD"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Los licitadores tienen que presentar una oferta económica relativa a un concepto (precios unitarios).</w:t>
      </w:r>
    </w:p>
    <w:p w14:paraId="04C40EC2" w14:textId="77777777" w:rsidR="00BD699A" w:rsidRPr="00747928" w:rsidRDefault="00BD699A" w:rsidP="00B0496F">
      <w:pPr>
        <w:spacing w:line="276" w:lineRule="auto"/>
        <w:jc w:val="both"/>
        <w:rPr>
          <w:rFonts w:ascii="Arial" w:hAnsi="Arial" w:cs="Arial"/>
          <w:sz w:val="22"/>
          <w:szCs w:val="22"/>
          <w:lang w:val="es-ES"/>
        </w:rPr>
      </w:pPr>
    </w:p>
    <w:p w14:paraId="7497AD35" w14:textId="77777777" w:rsidR="00EE350F" w:rsidRPr="00747928" w:rsidRDefault="00EE350F"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Mediante esta fórmula se simula el precio máximo del Acuerdo marco de acuerdo con el precio unitario ofertado por cada licitador, que es el que se utilizará como ofrecida a valorar (Ov). </w:t>
      </w:r>
    </w:p>
    <w:p w14:paraId="1AFDB006" w14:textId="77777777" w:rsidR="00BD699A" w:rsidRPr="00747928" w:rsidRDefault="00BD699A" w:rsidP="00B0496F">
      <w:pPr>
        <w:spacing w:line="276" w:lineRule="auto"/>
        <w:jc w:val="both"/>
        <w:rPr>
          <w:rFonts w:ascii="Arial" w:hAnsi="Arial" w:cs="Arial"/>
          <w:sz w:val="22"/>
          <w:szCs w:val="22"/>
          <w:lang w:val="es-ES"/>
        </w:rPr>
      </w:pPr>
    </w:p>
    <w:p w14:paraId="1156865D"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Para efectuar estos cálculo se tendrán en cuenta los precios unitarios IVA excluido.</w:t>
      </w:r>
    </w:p>
    <w:p w14:paraId="3F6D4965" w14:textId="77777777" w:rsidR="00BD699A" w:rsidRPr="00747928" w:rsidRDefault="00BD699A" w:rsidP="00B0496F">
      <w:pPr>
        <w:spacing w:line="276" w:lineRule="auto"/>
        <w:jc w:val="both"/>
        <w:rPr>
          <w:rFonts w:ascii="Arial" w:hAnsi="Arial" w:cs="Arial"/>
          <w:sz w:val="22"/>
          <w:szCs w:val="22"/>
          <w:lang w:val="es-ES"/>
        </w:rPr>
      </w:pPr>
    </w:p>
    <w:p w14:paraId="5EA57697" w14:textId="4ACDAB90" w:rsidR="00BD699A" w:rsidRPr="00747928" w:rsidRDefault="00BD699A" w:rsidP="00B0496F">
      <w:pPr>
        <w:spacing w:line="276" w:lineRule="auto"/>
        <w:jc w:val="both"/>
        <w:rPr>
          <w:rFonts w:ascii="Arial" w:hAnsi="Arial" w:cs="Arial"/>
          <w:sz w:val="22"/>
          <w:szCs w:val="22"/>
          <w:vertAlign w:val="subscript"/>
          <w:lang w:val="es-ES"/>
        </w:rPr>
      </w:pPr>
      <w:r w:rsidRPr="00747928">
        <w:rPr>
          <w:rFonts w:ascii="Arial" w:hAnsi="Arial" w:cs="Arial"/>
          <w:sz w:val="22"/>
          <w:szCs w:val="22"/>
          <w:lang w:val="es-ES"/>
        </w:rPr>
        <w:t>La oferta que tenga el valor (</w:t>
      </w:r>
      <w:r w:rsidRPr="00747928">
        <w:rPr>
          <w:rFonts w:ascii="Arial" w:hAnsi="Arial" w:cs="Arial"/>
          <w:b/>
          <w:sz w:val="22"/>
          <w:szCs w:val="22"/>
          <w:lang w:val="es-ES"/>
        </w:rPr>
        <w:t>O</w:t>
      </w:r>
      <w:r w:rsidRPr="00747928">
        <w:rPr>
          <w:rFonts w:ascii="Arial" w:hAnsi="Arial" w:cs="Arial"/>
          <w:b/>
          <w:sz w:val="22"/>
          <w:szCs w:val="22"/>
          <w:vertAlign w:val="subscript"/>
          <w:lang w:val="es-ES"/>
        </w:rPr>
        <w:t>v</w:t>
      </w:r>
      <w:r w:rsidRPr="00747928">
        <w:rPr>
          <w:rFonts w:ascii="Arial" w:hAnsi="Arial" w:cs="Arial"/>
          <w:sz w:val="22"/>
          <w:szCs w:val="22"/>
          <w:lang w:val="es-ES"/>
        </w:rPr>
        <w:t>)</w:t>
      </w:r>
      <w:r w:rsidR="00477B0E" w:rsidRPr="00747928">
        <w:rPr>
          <w:rFonts w:ascii="Arial" w:hAnsi="Arial" w:cs="Arial"/>
          <w:sz w:val="22"/>
          <w:szCs w:val="22"/>
          <w:lang w:val="es-ES"/>
        </w:rPr>
        <w:t xml:space="preserve"> más</w:t>
      </w:r>
      <w:r w:rsidRPr="00747928">
        <w:rPr>
          <w:rFonts w:ascii="Arial" w:hAnsi="Arial" w:cs="Arial"/>
          <w:sz w:val="22"/>
          <w:szCs w:val="22"/>
          <w:lang w:val="es-ES"/>
        </w:rPr>
        <w:t xml:space="preserve"> bajo obtendrá los 45 puntos y será considerada la mejor oferta (</w:t>
      </w:r>
      <w:r w:rsidRPr="00747928">
        <w:rPr>
          <w:rFonts w:ascii="Arial" w:hAnsi="Arial" w:cs="Arial"/>
          <w:b/>
          <w:sz w:val="22"/>
          <w:szCs w:val="22"/>
          <w:lang w:val="es-ES"/>
        </w:rPr>
        <w:t>O</w:t>
      </w:r>
      <w:r w:rsidRPr="00747928">
        <w:rPr>
          <w:rFonts w:ascii="Arial" w:hAnsi="Arial" w:cs="Arial"/>
          <w:b/>
          <w:sz w:val="22"/>
          <w:szCs w:val="22"/>
          <w:vertAlign w:val="subscript"/>
          <w:lang w:val="es-ES"/>
        </w:rPr>
        <w:t>m</w:t>
      </w:r>
      <w:r w:rsidRPr="00747928">
        <w:rPr>
          <w:rFonts w:ascii="Arial" w:hAnsi="Arial" w:cs="Arial"/>
          <w:b/>
          <w:sz w:val="22"/>
          <w:szCs w:val="22"/>
          <w:lang w:val="es-ES"/>
        </w:rPr>
        <w:t>)</w:t>
      </w:r>
      <w:r w:rsidRPr="00747928">
        <w:rPr>
          <w:rFonts w:ascii="Arial" w:hAnsi="Arial" w:cs="Arial"/>
          <w:sz w:val="22"/>
          <w:szCs w:val="22"/>
          <w:lang w:val="es-ES"/>
        </w:rPr>
        <w:t>contra la cual se compararán las otras.</w:t>
      </w:r>
    </w:p>
    <w:p w14:paraId="0CC362F7" w14:textId="77777777" w:rsidR="00BD699A" w:rsidRPr="00747928" w:rsidRDefault="00BD699A" w:rsidP="00B0496F">
      <w:pPr>
        <w:spacing w:line="276" w:lineRule="auto"/>
        <w:jc w:val="both"/>
        <w:rPr>
          <w:rFonts w:ascii="Arial" w:hAnsi="Arial" w:cs="Arial"/>
          <w:sz w:val="22"/>
          <w:szCs w:val="22"/>
          <w:lang w:val="es-ES"/>
        </w:rPr>
      </w:pPr>
    </w:p>
    <w:p w14:paraId="3EB8449E" w14:textId="3FF82A91" w:rsidR="00BD699A" w:rsidRPr="00747928" w:rsidRDefault="00BD699A" w:rsidP="00B0496F">
      <w:pPr>
        <w:spacing w:line="276" w:lineRule="auto"/>
        <w:jc w:val="both"/>
        <w:rPr>
          <w:rFonts w:ascii="Arial" w:hAnsi="Arial" w:cs="Arial"/>
          <w:b/>
          <w:sz w:val="22"/>
          <w:szCs w:val="22"/>
          <w:u w:val="single"/>
          <w:lang w:val="es-ES"/>
        </w:rPr>
      </w:pPr>
      <w:r w:rsidRPr="00747928">
        <w:rPr>
          <w:rFonts w:ascii="Arial" w:hAnsi="Arial" w:cs="Arial"/>
          <w:b/>
          <w:sz w:val="22"/>
          <w:szCs w:val="22"/>
          <w:u w:val="single"/>
          <w:lang w:val="es-ES"/>
        </w:rPr>
        <w:t xml:space="preserve">Criterios </w:t>
      </w:r>
      <w:r w:rsidR="001F3A8B" w:rsidRPr="00747928">
        <w:rPr>
          <w:rFonts w:ascii="Arial" w:hAnsi="Arial" w:cs="Arial"/>
          <w:b/>
          <w:sz w:val="22"/>
          <w:szCs w:val="22"/>
          <w:u w:val="single"/>
          <w:lang w:val="es-ES"/>
        </w:rPr>
        <w:t>técnicos</w:t>
      </w:r>
      <w:r w:rsidRPr="00747928">
        <w:rPr>
          <w:rFonts w:ascii="Arial" w:hAnsi="Arial" w:cs="Arial"/>
          <w:b/>
          <w:sz w:val="22"/>
          <w:szCs w:val="22"/>
          <w:u w:val="single"/>
          <w:lang w:val="es-ES"/>
        </w:rPr>
        <w:t xml:space="preserve"> evaluables mediante fórmulas</w:t>
      </w:r>
    </w:p>
    <w:p w14:paraId="3E2D45A7" w14:textId="77777777" w:rsidR="00BD699A" w:rsidRPr="00747928" w:rsidRDefault="00BD699A" w:rsidP="00B0496F">
      <w:pPr>
        <w:spacing w:line="276" w:lineRule="auto"/>
        <w:jc w:val="both"/>
        <w:rPr>
          <w:rFonts w:ascii="Arial" w:hAnsi="Arial" w:cs="Arial"/>
          <w:sz w:val="22"/>
          <w:szCs w:val="22"/>
          <w:lang w:val="es-ES"/>
        </w:rPr>
      </w:pPr>
    </w:p>
    <w:p w14:paraId="69D5F2DA"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 xml:space="preserve">La puntuación máxima será de </w:t>
      </w:r>
      <w:r w:rsidRPr="00747928">
        <w:rPr>
          <w:rFonts w:ascii="Arial" w:hAnsi="Arial" w:cs="Arial"/>
          <w:b/>
          <w:sz w:val="22"/>
          <w:szCs w:val="22"/>
          <w:lang w:val="es-ES"/>
        </w:rPr>
        <w:t>9 puntos</w:t>
      </w:r>
    </w:p>
    <w:p w14:paraId="4FD29792" w14:textId="77777777" w:rsidR="00BD699A" w:rsidRPr="00747928" w:rsidRDefault="00BD699A" w:rsidP="00B0496F">
      <w:pPr>
        <w:spacing w:line="276" w:lineRule="auto"/>
        <w:jc w:val="both"/>
        <w:rPr>
          <w:rFonts w:ascii="Arial" w:hAnsi="Arial" w:cs="Arial"/>
          <w:sz w:val="22"/>
          <w:szCs w:val="22"/>
          <w:lang w:val="es-ES"/>
        </w:rPr>
      </w:pPr>
    </w:p>
    <w:tbl>
      <w:tblPr>
        <w:tblW w:w="8680" w:type="dxa"/>
        <w:tblCellMar>
          <w:left w:w="70" w:type="dxa"/>
          <w:right w:w="70" w:type="dxa"/>
        </w:tblCellMar>
        <w:tblLook w:val="04A0" w:firstRow="1" w:lastRow="0" w:firstColumn="1" w:lastColumn="0" w:noHBand="0" w:noVBand="1"/>
      </w:tblPr>
      <w:tblGrid>
        <w:gridCol w:w="6540"/>
        <w:gridCol w:w="2140"/>
      </w:tblGrid>
      <w:tr w:rsidR="00BD699A" w:rsidRPr="00747928" w14:paraId="34B8EC79" w14:textId="77777777" w:rsidTr="00BD699A">
        <w:trPr>
          <w:trHeight w:val="345"/>
        </w:trPr>
        <w:tc>
          <w:tcPr>
            <w:tcW w:w="6540" w:type="dxa"/>
            <w:tcBorders>
              <w:top w:val="nil"/>
              <w:left w:val="nil"/>
              <w:bottom w:val="single" w:sz="4" w:space="0" w:color="auto"/>
              <w:right w:val="nil"/>
            </w:tcBorders>
            <w:shd w:val="clear" w:color="000000" w:fill="BFBFBF"/>
            <w:vAlign w:val="bottom"/>
            <w:hideMark/>
          </w:tcPr>
          <w:p w14:paraId="5D0D97FA" w14:textId="5FEAD2F8" w:rsidR="00BD699A" w:rsidRPr="00747928" w:rsidRDefault="00BD699A"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 xml:space="preserve">Criterios </w:t>
            </w:r>
            <w:r w:rsidR="001F3A8B" w:rsidRPr="00747928">
              <w:rPr>
                <w:rFonts w:ascii="Arial" w:hAnsi="Arial" w:cs="Arial"/>
                <w:b/>
                <w:bCs/>
                <w:sz w:val="22"/>
                <w:szCs w:val="22"/>
                <w:lang w:val="es-ES"/>
              </w:rPr>
              <w:t>técnicos</w:t>
            </w:r>
            <w:r w:rsidRPr="00747928">
              <w:rPr>
                <w:rFonts w:ascii="Arial" w:hAnsi="Arial" w:cs="Arial"/>
                <w:b/>
                <w:bCs/>
                <w:sz w:val="22"/>
                <w:szCs w:val="22"/>
                <w:lang w:val="es-ES"/>
              </w:rPr>
              <w:t xml:space="preserve"> automáticos</w:t>
            </w:r>
          </w:p>
        </w:tc>
        <w:tc>
          <w:tcPr>
            <w:tcW w:w="2140" w:type="dxa"/>
            <w:tcBorders>
              <w:top w:val="nil"/>
              <w:left w:val="nil"/>
              <w:bottom w:val="single" w:sz="4" w:space="0" w:color="auto"/>
              <w:right w:val="nil"/>
            </w:tcBorders>
            <w:shd w:val="clear" w:color="000000" w:fill="BFBFBF"/>
            <w:vAlign w:val="center"/>
            <w:hideMark/>
          </w:tcPr>
          <w:p w14:paraId="6D8C26C9" w14:textId="77777777" w:rsidR="00BD699A" w:rsidRPr="00747928" w:rsidRDefault="00BD699A"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Puntos</w:t>
            </w:r>
          </w:p>
        </w:tc>
      </w:tr>
      <w:tr w:rsidR="00BD699A" w:rsidRPr="00747928" w14:paraId="5664AD93" w14:textId="77777777" w:rsidTr="00BD699A">
        <w:trPr>
          <w:trHeight w:val="300"/>
        </w:trPr>
        <w:tc>
          <w:tcPr>
            <w:tcW w:w="6540" w:type="dxa"/>
            <w:tcBorders>
              <w:top w:val="nil"/>
              <w:left w:val="nil"/>
              <w:bottom w:val="single" w:sz="4" w:space="0" w:color="auto"/>
              <w:right w:val="nil"/>
            </w:tcBorders>
            <w:shd w:val="clear" w:color="auto" w:fill="auto"/>
            <w:vAlign w:val="center"/>
            <w:hideMark/>
          </w:tcPr>
          <w:p w14:paraId="3554B6BF"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Equipo docente</w:t>
            </w:r>
          </w:p>
        </w:tc>
        <w:tc>
          <w:tcPr>
            <w:tcW w:w="2140" w:type="dxa"/>
            <w:tcBorders>
              <w:top w:val="nil"/>
              <w:left w:val="nil"/>
              <w:bottom w:val="single" w:sz="4" w:space="0" w:color="auto"/>
              <w:right w:val="nil"/>
            </w:tcBorders>
            <w:shd w:val="clear" w:color="auto" w:fill="auto"/>
            <w:vAlign w:val="center"/>
            <w:hideMark/>
          </w:tcPr>
          <w:p w14:paraId="0DF3A098"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6</w:t>
            </w:r>
          </w:p>
        </w:tc>
      </w:tr>
      <w:tr w:rsidR="00BD699A" w:rsidRPr="00747928" w14:paraId="36D44440" w14:textId="77777777" w:rsidTr="00BD699A">
        <w:trPr>
          <w:trHeight w:val="300"/>
        </w:trPr>
        <w:tc>
          <w:tcPr>
            <w:tcW w:w="6540" w:type="dxa"/>
            <w:tcBorders>
              <w:top w:val="nil"/>
              <w:left w:val="nil"/>
              <w:bottom w:val="single" w:sz="4" w:space="0" w:color="auto"/>
              <w:right w:val="nil"/>
            </w:tcBorders>
            <w:shd w:val="clear" w:color="auto" w:fill="auto"/>
            <w:vAlign w:val="center"/>
            <w:hideMark/>
          </w:tcPr>
          <w:p w14:paraId="6F63CFBE"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Paridad hombres/mujeres</w:t>
            </w:r>
          </w:p>
        </w:tc>
        <w:tc>
          <w:tcPr>
            <w:tcW w:w="2140" w:type="dxa"/>
            <w:tcBorders>
              <w:top w:val="nil"/>
              <w:left w:val="nil"/>
              <w:bottom w:val="single" w:sz="4" w:space="0" w:color="auto"/>
              <w:right w:val="nil"/>
            </w:tcBorders>
            <w:shd w:val="clear" w:color="auto" w:fill="auto"/>
            <w:vAlign w:val="center"/>
            <w:hideMark/>
          </w:tcPr>
          <w:p w14:paraId="6325A914"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3</w:t>
            </w:r>
          </w:p>
        </w:tc>
      </w:tr>
      <w:tr w:rsidR="00BD699A" w:rsidRPr="00747928" w14:paraId="3B8A3AC1" w14:textId="77777777" w:rsidTr="00BD699A">
        <w:trPr>
          <w:trHeight w:val="300"/>
        </w:trPr>
        <w:tc>
          <w:tcPr>
            <w:tcW w:w="6540" w:type="dxa"/>
            <w:tcBorders>
              <w:top w:val="nil"/>
              <w:left w:val="nil"/>
              <w:bottom w:val="single" w:sz="4" w:space="0" w:color="auto"/>
              <w:right w:val="nil"/>
            </w:tcBorders>
            <w:shd w:val="clear" w:color="auto" w:fill="auto"/>
            <w:vAlign w:val="center"/>
            <w:hideMark/>
          </w:tcPr>
          <w:p w14:paraId="084B18E1" w14:textId="77777777" w:rsidR="00BD699A" w:rsidRPr="00747928" w:rsidRDefault="00BD699A"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Total</w:t>
            </w:r>
          </w:p>
        </w:tc>
        <w:tc>
          <w:tcPr>
            <w:tcW w:w="2140" w:type="dxa"/>
            <w:tcBorders>
              <w:top w:val="nil"/>
              <w:left w:val="nil"/>
              <w:bottom w:val="single" w:sz="4" w:space="0" w:color="auto"/>
              <w:right w:val="nil"/>
            </w:tcBorders>
            <w:shd w:val="clear" w:color="auto" w:fill="auto"/>
            <w:vAlign w:val="center"/>
            <w:hideMark/>
          </w:tcPr>
          <w:p w14:paraId="44062A1C" w14:textId="77777777" w:rsidR="00BD699A" w:rsidRPr="00747928" w:rsidRDefault="00BD699A" w:rsidP="009C059F">
            <w:pPr>
              <w:spacing w:line="276" w:lineRule="auto"/>
              <w:jc w:val="center"/>
              <w:rPr>
                <w:rFonts w:ascii="Arial" w:hAnsi="Arial" w:cs="Arial"/>
                <w:b/>
                <w:bCs/>
                <w:sz w:val="22"/>
                <w:szCs w:val="22"/>
                <w:lang w:val="es-ES"/>
              </w:rPr>
            </w:pPr>
            <w:r w:rsidRPr="00747928">
              <w:rPr>
                <w:rFonts w:ascii="Arial" w:hAnsi="Arial" w:cs="Arial"/>
                <w:b/>
                <w:bCs/>
                <w:sz w:val="22"/>
                <w:szCs w:val="22"/>
                <w:lang w:val="es-ES"/>
              </w:rPr>
              <w:t>9</w:t>
            </w:r>
          </w:p>
        </w:tc>
      </w:tr>
      <w:tr w:rsidR="00BD699A" w:rsidRPr="00747928" w14:paraId="2DAF958D" w14:textId="77777777" w:rsidTr="00BD699A">
        <w:trPr>
          <w:trHeight w:val="300"/>
        </w:trPr>
        <w:tc>
          <w:tcPr>
            <w:tcW w:w="6540" w:type="dxa"/>
            <w:tcBorders>
              <w:top w:val="nil"/>
              <w:left w:val="nil"/>
              <w:bottom w:val="single" w:sz="4" w:space="0" w:color="auto"/>
              <w:right w:val="nil"/>
            </w:tcBorders>
            <w:shd w:val="clear" w:color="000000" w:fill="BFBFBF"/>
            <w:vAlign w:val="center"/>
            <w:hideMark/>
          </w:tcPr>
          <w:p w14:paraId="40FCDC00" w14:textId="77777777" w:rsidR="00BD699A" w:rsidRPr="00747928" w:rsidRDefault="00BD699A"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Equipo docente</w:t>
            </w:r>
          </w:p>
        </w:tc>
        <w:tc>
          <w:tcPr>
            <w:tcW w:w="2140" w:type="dxa"/>
            <w:tcBorders>
              <w:top w:val="nil"/>
              <w:left w:val="nil"/>
              <w:bottom w:val="single" w:sz="4" w:space="0" w:color="auto"/>
              <w:right w:val="nil"/>
            </w:tcBorders>
            <w:shd w:val="clear" w:color="000000" w:fill="BFBFBF"/>
            <w:vAlign w:val="center"/>
            <w:hideMark/>
          </w:tcPr>
          <w:p w14:paraId="3F90B654" w14:textId="77777777" w:rsidR="00BD699A" w:rsidRPr="00747928" w:rsidRDefault="00BD699A" w:rsidP="009C059F">
            <w:pPr>
              <w:spacing w:line="276" w:lineRule="auto"/>
              <w:jc w:val="center"/>
              <w:rPr>
                <w:rFonts w:ascii="Arial" w:hAnsi="Arial" w:cs="Arial"/>
                <w:b/>
                <w:bCs/>
                <w:sz w:val="22"/>
                <w:szCs w:val="22"/>
                <w:lang w:val="es-ES"/>
              </w:rPr>
            </w:pPr>
          </w:p>
        </w:tc>
      </w:tr>
      <w:tr w:rsidR="00BD699A" w:rsidRPr="00747928" w14:paraId="37712ED8" w14:textId="77777777" w:rsidTr="00BD699A">
        <w:trPr>
          <w:trHeight w:val="300"/>
        </w:trPr>
        <w:tc>
          <w:tcPr>
            <w:tcW w:w="6540" w:type="dxa"/>
            <w:tcBorders>
              <w:top w:val="nil"/>
              <w:left w:val="nil"/>
              <w:bottom w:val="single" w:sz="4" w:space="0" w:color="auto"/>
              <w:right w:val="nil"/>
            </w:tcBorders>
            <w:shd w:val="clear" w:color="auto" w:fill="auto"/>
            <w:vAlign w:val="center"/>
            <w:hideMark/>
          </w:tcPr>
          <w:p w14:paraId="4408FE51"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El equipo docente presentado tiene 10 o más docentes</w:t>
            </w:r>
          </w:p>
        </w:tc>
        <w:tc>
          <w:tcPr>
            <w:tcW w:w="2140" w:type="dxa"/>
            <w:tcBorders>
              <w:top w:val="nil"/>
              <w:left w:val="nil"/>
              <w:bottom w:val="single" w:sz="4" w:space="0" w:color="auto"/>
              <w:right w:val="nil"/>
            </w:tcBorders>
            <w:shd w:val="clear" w:color="auto" w:fill="auto"/>
            <w:vAlign w:val="center"/>
            <w:hideMark/>
          </w:tcPr>
          <w:p w14:paraId="281136D4"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6</w:t>
            </w:r>
          </w:p>
        </w:tc>
      </w:tr>
      <w:tr w:rsidR="00BD699A" w:rsidRPr="00747928" w14:paraId="66B0EDF5" w14:textId="77777777" w:rsidTr="00BD699A">
        <w:trPr>
          <w:trHeight w:val="300"/>
        </w:trPr>
        <w:tc>
          <w:tcPr>
            <w:tcW w:w="6540" w:type="dxa"/>
            <w:tcBorders>
              <w:top w:val="nil"/>
              <w:left w:val="nil"/>
              <w:bottom w:val="single" w:sz="4" w:space="0" w:color="auto"/>
              <w:right w:val="nil"/>
            </w:tcBorders>
            <w:shd w:val="clear" w:color="auto" w:fill="auto"/>
            <w:vAlign w:val="center"/>
            <w:hideMark/>
          </w:tcPr>
          <w:p w14:paraId="0C1EE76B"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El equipo docente presentado tiene 7 y 9 docentes</w:t>
            </w:r>
          </w:p>
        </w:tc>
        <w:tc>
          <w:tcPr>
            <w:tcW w:w="2140" w:type="dxa"/>
            <w:tcBorders>
              <w:top w:val="nil"/>
              <w:left w:val="nil"/>
              <w:bottom w:val="single" w:sz="4" w:space="0" w:color="auto"/>
              <w:right w:val="nil"/>
            </w:tcBorders>
            <w:shd w:val="clear" w:color="auto" w:fill="auto"/>
            <w:vAlign w:val="center"/>
            <w:hideMark/>
          </w:tcPr>
          <w:p w14:paraId="18A0AA46"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3</w:t>
            </w:r>
          </w:p>
        </w:tc>
      </w:tr>
      <w:tr w:rsidR="00BD699A" w:rsidRPr="00747928" w14:paraId="50F28CC0" w14:textId="77777777" w:rsidTr="00BD699A">
        <w:trPr>
          <w:trHeight w:val="300"/>
        </w:trPr>
        <w:tc>
          <w:tcPr>
            <w:tcW w:w="6540" w:type="dxa"/>
            <w:tcBorders>
              <w:top w:val="nil"/>
              <w:left w:val="nil"/>
              <w:bottom w:val="single" w:sz="4" w:space="0" w:color="auto"/>
              <w:right w:val="nil"/>
            </w:tcBorders>
            <w:shd w:val="clear" w:color="000000" w:fill="FFFFFF"/>
            <w:vAlign w:val="center"/>
            <w:hideMark/>
          </w:tcPr>
          <w:p w14:paraId="2CA5C87D"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El equipo docente presentado tiene entre 4 y 6 docentes</w:t>
            </w:r>
          </w:p>
        </w:tc>
        <w:tc>
          <w:tcPr>
            <w:tcW w:w="2140" w:type="dxa"/>
            <w:tcBorders>
              <w:top w:val="nil"/>
              <w:left w:val="nil"/>
              <w:bottom w:val="single" w:sz="4" w:space="0" w:color="auto"/>
              <w:right w:val="nil"/>
            </w:tcBorders>
            <w:shd w:val="clear" w:color="auto" w:fill="auto"/>
            <w:vAlign w:val="center"/>
            <w:hideMark/>
          </w:tcPr>
          <w:p w14:paraId="6F09403E"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1</w:t>
            </w:r>
          </w:p>
        </w:tc>
      </w:tr>
      <w:tr w:rsidR="00BD699A" w:rsidRPr="00747928" w14:paraId="2C328A7E" w14:textId="77777777" w:rsidTr="00BD699A">
        <w:trPr>
          <w:trHeight w:val="300"/>
        </w:trPr>
        <w:tc>
          <w:tcPr>
            <w:tcW w:w="6540" w:type="dxa"/>
            <w:tcBorders>
              <w:top w:val="nil"/>
              <w:left w:val="nil"/>
              <w:bottom w:val="single" w:sz="4" w:space="0" w:color="auto"/>
              <w:right w:val="nil"/>
            </w:tcBorders>
            <w:shd w:val="clear" w:color="000000" w:fill="BFBFBF"/>
            <w:vAlign w:val="center"/>
            <w:hideMark/>
          </w:tcPr>
          <w:p w14:paraId="040E6FE7" w14:textId="77777777" w:rsidR="00BD699A" w:rsidRPr="00747928" w:rsidRDefault="00BD699A" w:rsidP="00B0496F">
            <w:pPr>
              <w:spacing w:line="276" w:lineRule="auto"/>
              <w:jc w:val="both"/>
              <w:rPr>
                <w:rFonts w:ascii="Arial" w:hAnsi="Arial" w:cs="Arial"/>
                <w:b/>
                <w:bCs/>
                <w:sz w:val="22"/>
                <w:szCs w:val="22"/>
                <w:lang w:val="es-ES"/>
              </w:rPr>
            </w:pPr>
            <w:r w:rsidRPr="00747928">
              <w:rPr>
                <w:rFonts w:ascii="Arial" w:hAnsi="Arial" w:cs="Arial"/>
                <w:b/>
                <w:bCs/>
                <w:sz w:val="22"/>
                <w:szCs w:val="22"/>
                <w:lang w:val="es-ES"/>
              </w:rPr>
              <w:t>Paridad hombres/mujeres</w:t>
            </w:r>
          </w:p>
        </w:tc>
        <w:tc>
          <w:tcPr>
            <w:tcW w:w="2140" w:type="dxa"/>
            <w:tcBorders>
              <w:top w:val="nil"/>
              <w:left w:val="nil"/>
              <w:bottom w:val="single" w:sz="4" w:space="0" w:color="auto"/>
              <w:right w:val="nil"/>
            </w:tcBorders>
            <w:shd w:val="clear" w:color="000000" w:fill="BFBFBF"/>
            <w:vAlign w:val="center"/>
            <w:hideMark/>
          </w:tcPr>
          <w:p w14:paraId="38E7B5B4" w14:textId="77777777" w:rsidR="00BD699A" w:rsidRPr="00747928" w:rsidRDefault="00BD699A" w:rsidP="009C059F">
            <w:pPr>
              <w:spacing w:line="276" w:lineRule="auto"/>
              <w:jc w:val="center"/>
              <w:rPr>
                <w:rFonts w:ascii="Arial" w:hAnsi="Arial" w:cs="Arial"/>
                <w:b/>
                <w:bCs/>
                <w:sz w:val="22"/>
                <w:szCs w:val="22"/>
                <w:lang w:val="es-ES"/>
              </w:rPr>
            </w:pPr>
          </w:p>
        </w:tc>
      </w:tr>
      <w:tr w:rsidR="00BD699A" w:rsidRPr="00747928" w14:paraId="7AD87E64" w14:textId="77777777" w:rsidTr="00BD699A">
        <w:trPr>
          <w:trHeight w:val="300"/>
        </w:trPr>
        <w:tc>
          <w:tcPr>
            <w:tcW w:w="6540" w:type="dxa"/>
            <w:tcBorders>
              <w:top w:val="nil"/>
              <w:left w:val="nil"/>
              <w:bottom w:val="single" w:sz="4" w:space="0" w:color="auto"/>
              <w:right w:val="nil"/>
            </w:tcBorders>
            <w:shd w:val="clear" w:color="auto" w:fill="auto"/>
            <w:vAlign w:val="center"/>
            <w:hideMark/>
          </w:tcPr>
          <w:p w14:paraId="29F7BDEB"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El equipo docente presentado está compuesto por un 50% o más mujeres</w:t>
            </w:r>
          </w:p>
        </w:tc>
        <w:tc>
          <w:tcPr>
            <w:tcW w:w="2140" w:type="dxa"/>
            <w:tcBorders>
              <w:top w:val="nil"/>
              <w:left w:val="nil"/>
              <w:bottom w:val="single" w:sz="4" w:space="0" w:color="auto"/>
              <w:right w:val="nil"/>
            </w:tcBorders>
            <w:shd w:val="clear" w:color="auto" w:fill="auto"/>
            <w:vAlign w:val="center"/>
            <w:hideMark/>
          </w:tcPr>
          <w:p w14:paraId="203DB86A"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3</w:t>
            </w:r>
          </w:p>
        </w:tc>
      </w:tr>
      <w:tr w:rsidR="00BD699A" w:rsidRPr="00747928" w14:paraId="1B53BDCD" w14:textId="77777777" w:rsidTr="00BD699A">
        <w:trPr>
          <w:trHeight w:val="375"/>
        </w:trPr>
        <w:tc>
          <w:tcPr>
            <w:tcW w:w="6540" w:type="dxa"/>
            <w:tcBorders>
              <w:top w:val="nil"/>
              <w:left w:val="nil"/>
              <w:bottom w:val="single" w:sz="4" w:space="0" w:color="auto"/>
              <w:right w:val="nil"/>
            </w:tcBorders>
            <w:shd w:val="clear" w:color="auto" w:fill="auto"/>
            <w:vAlign w:val="center"/>
            <w:hideMark/>
          </w:tcPr>
          <w:p w14:paraId="5E75B1E5"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El equipo docente presentado está compuesto entre un 35% y un 49,99% de  mujeres</w:t>
            </w:r>
          </w:p>
        </w:tc>
        <w:tc>
          <w:tcPr>
            <w:tcW w:w="2140" w:type="dxa"/>
            <w:tcBorders>
              <w:top w:val="nil"/>
              <w:left w:val="nil"/>
              <w:bottom w:val="single" w:sz="4" w:space="0" w:color="auto"/>
              <w:right w:val="nil"/>
            </w:tcBorders>
            <w:shd w:val="clear" w:color="auto" w:fill="auto"/>
            <w:vAlign w:val="center"/>
            <w:hideMark/>
          </w:tcPr>
          <w:p w14:paraId="643689DD"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2</w:t>
            </w:r>
          </w:p>
        </w:tc>
      </w:tr>
      <w:tr w:rsidR="00BD699A" w:rsidRPr="00747928" w14:paraId="499FBF33" w14:textId="77777777" w:rsidTr="00BD699A">
        <w:trPr>
          <w:trHeight w:val="300"/>
        </w:trPr>
        <w:tc>
          <w:tcPr>
            <w:tcW w:w="6540" w:type="dxa"/>
            <w:tcBorders>
              <w:top w:val="nil"/>
              <w:left w:val="nil"/>
              <w:bottom w:val="single" w:sz="4" w:space="0" w:color="auto"/>
              <w:right w:val="nil"/>
            </w:tcBorders>
            <w:shd w:val="clear" w:color="auto" w:fill="auto"/>
            <w:vAlign w:val="center"/>
            <w:hideMark/>
          </w:tcPr>
          <w:p w14:paraId="76A52521" w14:textId="77777777" w:rsidR="00BD699A" w:rsidRPr="00747928" w:rsidRDefault="00BD699A" w:rsidP="00B0496F">
            <w:pPr>
              <w:spacing w:line="276" w:lineRule="auto"/>
              <w:jc w:val="both"/>
              <w:rPr>
                <w:rFonts w:ascii="Arial" w:hAnsi="Arial" w:cs="Arial"/>
                <w:sz w:val="22"/>
                <w:szCs w:val="22"/>
                <w:lang w:val="es-ES"/>
              </w:rPr>
            </w:pPr>
            <w:r w:rsidRPr="00747928">
              <w:rPr>
                <w:rFonts w:ascii="Arial" w:hAnsi="Arial" w:cs="Arial"/>
                <w:sz w:val="22"/>
                <w:szCs w:val="22"/>
                <w:lang w:val="es-ES"/>
              </w:rPr>
              <w:t>El equipo docente presentado está compuesto por menos de un 35% de mujeres</w:t>
            </w:r>
          </w:p>
        </w:tc>
        <w:tc>
          <w:tcPr>
            <w:tcW w:w="2140" w:type="dxa"/>
            <w:tcBorders>
              <w:top w:val="nil"/>
              <w:left w:val="nil"/>
              <w:bottom w:val="single" w:sz="4" w:space="0" w:color="auto"/>
              <w:right w:val="nil"/>
            </w:tcBorders>
            <w:shd w:val="clear" w:color="auto" w:fill="auto"/>
            <w:vAlign w:val="center"/>
            <w:hideMark/>
          </w:tcPr>
          <w:p w14:paraId="388E6404" w14:textId="77777777" w:rsidR="00BD699A" w:rsidRPr="00747928" w:rsidRDefault="00BD699A" w:rsidP="009C059F">
            <w:pPr>
              <w:spacing w:line="276" w:lineRule="auto"/>
              <w:jc w:val="center"/>
              <w:rPr>
                <w:rFonts w:ascii="Arial" w:hAnsi="Arial" w:cs="Arial"/>
                <w:sz w:val="22"/>
                <w:szCs w:val="22"/>
                <w:lang w:val="es-ES"/>
              </w:rPr>
            </w:pPr>
            <w:r w:rsidRPr="00747928">
              <w:rPr>
                <w:rFonts w:ascii="Arial" w:hAnsi="Arial" w:cs="Arial"/>
                <w:sz w:val="22"/>
                <w:szCs w:val="22"/>
                <w:lang w:val="es-ES"/>
              </w:rPr>
              <w:t>1</w:t>
            </w:r>
          </w:p>
        </w:tc>
      </w:tr>
    </w:tbl>
    <w:p w14:paraId="1076E7E3" w14:textId="77777777" w:rsidR="00BD699A" w:rsidRPr="00747928" w:rsidRDefault="00BD699A" w:rsidP="00B0496F">
      <w:pPr>
        <w:spacing w:line="276" w:lineRule="auto"/>
        <w:jc w:val="both"/>
        <w:rPr>
          <w:rFonts w:ascii="Arial" w:hAnsi="Arial" w:cs="Arial"/>
          <w:sz w:val="22"/>
          <w:szCs w:val="22"/>
          <w:lang w:val="es-ES"/>
        </w:rPr>
      </w:pPr>
    </w:p>
    <w:p w14:paraId="5EA25AD8" w14:textId="5F267494" w:rsidR="00EB49C6" w:rsidRPr="00747928" w:rsidRDefault="00EB49C6" w:rsidP="00B0496F">
      <w:pPr>
        <w:spacing w:line="276" w:lineRule="auto"/>
        <w:jc w:val="both"/>
        <w:rPr>
          <w:rFonts w:ascii="Arial" w:hAnsi="Arial" w:cs="Arial"/>
          <w:sz w:val="22"/>
          <w:szCs w:val="22"/>
          <w:lang w:val="es-ES"/>
        </w:rPr>
      </w:pPr>
      <w:r w:rsidRPr="00747928">
        <w:rPr>
          <w:rFonts w:ascii="Arial" w:hAnsi="Arial" w:cs="Arial"/>
          <w:sz w:val="22"/>
          <w:szCs w:val="22"/>
          <w:lang w:val="es-ES"/>
        </w:rPr>
        <w:br w:type="page"/>
      </w:r>
    </w:p>
    <w:p w14:paraId="61532D1A" w14:textId="77777777" w:rsidR="006B30D1" w:rsidRPr="00747928" w:rsidRDefault="006B30D1" w:rsidP="00B0496F">
      <w:pPr>
        <w:spacing w:line="276" w:lineRule="auto"/>
        <w:jc w:val="both"/>
        <w:rPr>
          <w:rFonts w:ascii="Arial" w:hAnsi="Arial" w:cs="Arial"/>
          <w:sz w:val="22"/>
          <w:szCs w:val="22"/>
          <w:lang w:val="es-ES"/>
        </w:rPr>
      </w:pPr>
    </w:p>
    <w:p w14:paraId="1A6331ED" w14:textId="6B8A3376" w:rsidR="003B01BF" w:rsidRPr="00747928" w:rsidRDefault="00B7485C" w:rsidP="00B0496F">
      <w:pPr>
        <w:pStyle w:val="Ttol2"/>
        <w:spacing w:line="276" w:lineRule="auto"/>
        <w:jc w:val="both"/>
        <w:rPr>
          <w:rFonts w:cs="Arial"/>
          <w:sz w:val="22"/>
          <w:szCs w:val="22"/>
          <w:u w:val="single"/>
          <w:lang w:val="es-ES"/>
        </w:rPr>
      </w:pPr>
      <w:bookmarkStart w:id="118" w:name="_Toc164944505"/>
      <w:r w:rsidRPr="00747928">
        <w:rPr>
          <w:rFonts w:cs="Arial"/>
          <w:sz w:val="22"/>
          <w:szCs w:val="22"/>
          <w:u w:val="single"/>
          <w:lang w:val="es-ES"/>
        </w:rPr>
        <w:t>ANEXO 1</w:t>
      </w:r>
      <w:r w:rsidR="00AF68A6" w:rsidRPr="00747928">
        <w:rPr>
          <w:rFonts w:cs="Arial"/>
          <w:sz w:val="22"/>
          <w:szCs w:val="22"/>
          <w:u w:val="single"/>
          <w:lang w:val="es-ES"/>
        </w:rPr>
        <w:t>3</w:t>
      </w:r>
      <w:r w:rsidR="003B01BF" w:rsidRPr="00747928">
        <w:rPr>
          <w:rFonts w:cs="Arial"/>
          <w:sz w:val="22"/>
          <w:szCs w:val="22"/>
          <w:u w:val="single"/>
          <w:lang w:val="es-ES"/>
        </w:rPr>
        <w:t>: MODELO DE CONTRATO BASADO (ENCARGO DIRECTO)</w:t>
      </w:r>
      <w:bookmarkEnd w:id="118"/>
    </w:p>
    <w:p w14:paraId="6A7F1701" w14:textId="77777777" w:rsidR="003B01BF" w:rsidRPr="00747928" w:rsidRDefault="003B01BF" w:rsidP="00B0496F">
      <w:pPr>
        <w:spacing w:line="276" w:lineRule="auto"/>
        <w:jc w:val="both"/>
        <w:rPr>
          <w:rFonts w:ascii="Arial" w:hAnsi="Arial" w:cs="Arial"/>
          <w:b/>
          <w:sz w:val="22"/>
          <w:szCs w:val="22"/>
          <w:u w:val="single"/>
          <w:lang w:val="es-ES"/>
        </w:rPr>
      </w:pPr>
    </w:p>
    <w:p w14:paraId="243796F0" w14:textId="77777777" w:rsidR="00825D34" w:rsidRPr="00747928" w:rsidRDefault="00825D34" w:rsidP="00B0496F">
      <w:pPr>
        <w:spacing w:line="276" w:lineRule="auto"/>
        <w:jc w:val="both"/>
        <w:rPr>
          <w:rFonts w:ascii="Arial" w:hAnsi="Arial" w:cs="Arial"/>
          <w:sz w:val="22"/>
          <w:szCs w:val="22"/>
          <w:lang w:val="es-ES"/>
        </w:rPr>
      </w:pPr>
    </w:p>
    <w:p w14:paraId="7AB93C59" w14:textId="41AA0F22" w:rsidR="003B01BF" w:rsidRPr="00747928" w:rsidRDefault="003B01BF" w:rsidP="00B0496F">
      <w:pPr>
        <w:spacing w:line="276" w:lineRule="auto"/>
        <w:ind w:left="284" w:right="231"/>
        <w:jc w:val="both"/>
        <w:rPr>
          <w:rFonts w:ascii="Arial" w:eastAsia="Arial" w:hAnsi="Arial" w:cs="Arial"/>
          <w:b/>
          <w:sz w:val="22"/>
          <w:szCs w:val="22"/>
          <w:lang w:val="es-ES"/>
        </w:rPr>
      </w:pPr>
      <w:r w:rsidRPr="00747928">
        <w:rPr>
          <w:rFonts w:ascii="Arial" w:eastAsia="Arial" w:hAnsi="Arial" w:cs="Arial"/>
          <w:b/>
          <w:sz w:val="22"/>
          <w:szCs w:val="22"/>
          <w:lang w:val="es-ES"/>
        </w:rPr>
        <w:t xml:space="preserve">Encargo de </w:t>
      </w:r>
      <w:r w:rsidR="00044D4C" w:rsidRPr="00747928">
        <w:rPr>
          <w:rFonts w:ascii="Arial" w:eastAsia="Arial" w:hAnsi="Arial" w:cs="Arial"/>
          <w:b/>
          <w:sz w:val="22"/>
          <w:szCs w:val="22"/>
          <w:lang w:val="es-ES"/>
        </w:rPr>
        <w:t>servicio</w:t>
      </w:r>
      <w:r w:rsidRPr="00747928">
        <w:rPr>
          <w:rFonts w:ascii="Arial" w:eastAsia="Arial" w:hAnsi="Arial" w:cs="Arial"/>
          <w:b/>
          <w:sz w:val="22"/>
          <w:szCs w:val="22"/>
          <w:lang w:val="es-ES"/>
        </w:rPr>
        <w:t xml:space="preserve"> </w:t>
      </w:r>
    </w:p>
    <w:p w14:paraId="2F4D24A2" w14:textId="77777777" w:rsidR="003B01BF" w:rsidRPr="00747928" w:rsidRDefault="003B01BF" w:rsidP="00B0496F">
      <w:pPr>
        <w:spacing w:line="276" w:lineRule="auto"/>
        <w:ind w:left="284" w:right="231"/>
        <w:jc w:val="both"/>
        <w:rPr>
          <w:rFonts w:ascii="Arial" w:hAnsi="Arial" w:cs="Arial"/>
          <w:sz w:val="22"/>
          <w:szCs w:val="22"/>
          <w:lang w:val="es-ES"/>
        </w:rPr>
      </w:pPr>
    </w:p>
    <w:p w14:paraId="3D832FE5" w14:textId="4E72D964" w:rsidR="003B01BF" w:rsidRPr="00747928" w:rsidRDefault="003B01BF" w:rsidP="00B0496F">
      <w:pPr>
        <w:spacing w:line="276" w:lineRule="auto"/>
        <w:ind w:left="284" w:right="231"/>
        <w:jc w:val="both"/>
        <w:rPr>
          <w:rFonts w:ascii="Arial" w:hAnsi="Arial" w:cs="Arial"/>
          <w:sz w:val="22"/>
          <w:szCs w:val="22"/>
          <w:lang w:val="es-ES"/>
        </w:rPr>
      </w:pPr>
      <w:r w:rsidRPr="00747928">
        <w:rPr>
          <w:rFonts w:ascii="Arial" w:hAnsi="Arial" w:cs="Arial"/>
          <w:noProof/>
          <w:sz w:val="22"/>
          <w:szCs w:val="22"/>
        </w:rPr>
        <mc:AlternateContent>
          <mc:Choice Requires="wps">
            <w:drawing>
              <wp:anchor distT="4294967295" distB="4294967295" distL="114300" distR="114300" simplePos="0" relativeHeight="251658254" behindDoc="1" locked="0" layoutInCell="1" allowOverlap="1" wp14:anchorId="31AADF4B" wp14:editId="020D2C8D">
                <wp:simplePos x="0" y="0"/>
                <wp:positionH relativeFrom="column">
                  <wp:posOffset>146685</wp:posOffset>
                </wp:positionH>
                <wp:positionV relativeFrom="paragraph">
                  <wp:posOffset>10159</wp:posOffset>
                </wp:positionV>
                <wp:extent cx="5798185" cy="0"/>
                <wp:effectExtent l="0" t="0" r="31115" b="19050"/>
                <wp:wrapNone/>
                <wp:docPr id="61" name="Connector rect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style="position:absolute;z-index:-25165822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5pt,.8pt" id="Connector recte 6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yiYAOHAIAADUEAAAOAAAAZHJzL2Uyb0RvYy54bWysU02P2yAQvVfqf0Dcs7bTJJtY66wqO+ll 20ba7Q8ggGNUzCAgcaKq/70D+Wi3vVRVfcDADI83bx4Pj8dek4N0XoGpaHGXUyINB6HMrqJfXtaj OSU+MCOYBiMrepKePi7fvnkYbCnH0IEW0hEEMb4cbEW7EGyZZZ53smf+Dqw0GGzB9Szg0u0y4diA 6L3Oxnk+ywZwwjrg0nvcbc5Bukz4bSt5+Ny2XgaiK4rcQhpdGrdxzJYPrNw5ZjvFLzTYP7DomTJ4 6Q2qYYGRvVN/QPWKO/DQhjsOfQZtq7hMNWA1Rf5bNc8dszLVguJ4e5PJ/z9Y/umwcUSJis4KSgzr sUc1GIPCgSMOf5JgBGUarC8xuzYbFwvlR/Nsn4B/9cRA3TGzk4nuy8kiRDqRvToSF97iZdvhIwjM YfsASbNj6/oIiWqQY2rN6dYaeQyE4+b0fjEv5lNK+DWWsfJ60DofPkjoSZxUVCsTVWMlOzz5gNQx 9ZoStw2sldap89qQAUvPF9N0wINWIgZjmne7ba0dObDonfRFHRDsVZqDvREJrJNMrC7zwJQ+zzFf m4iHpSCdy+xsjm+LfLGar+aT0WQ8W40medOM3q/ryWi2Lu6nzbumrpvie6RWTMpOCSFNZHc1ajH5 OyNcnszZYjer3mTIXqOnEpHs9Z9Ip17G9p2NsAVx2rioRmwrejMlX95RNP+v65T187UvfwAAAP// AwBQSwMEFAAGAAgAAAAhAKpK6vfYAAAABgEAAA8AAABkcnMvZG93bnJldi54bWxMjr1OwzAUhXck 3sG6SCyodZJKgYY4FVTqyEALuxtfYlP7OrKdNrw9hgXG86NzvnYzO8vOGKLxJKBcFsCQeq8MDQLe DrvFA7CYJClpPaGAL4yw6a6vWtkof6FXPO/TwPIIxUYK0CmNDeex1+hkXPoRKWcfPjiZsgwDV0Fe 8rizvCqKmjtpKD9oOeJWY3/aT06A+Qwx6r58LqM97bZ3kzX3L+9C3N7MT4/AEs7prww/+Bkdusx0 9BOpyKyAalXmZvZrYDler+oK2PFX867l//G7bwAAAP//AwBQSwECLQAUAAYACAAAACEAtoM4kv4A AADhAQAAEwAAAAAAAAAAAAAAAAAAAAAAW0NvbnRlbnRfVHlwZXNdLnhtbFBLAQItABQABgAIAAAA IQA4/SH/1gAAAJQBAAALAAAAAAAAAAAAAAAAAC8BAABfcmVscy8ucmVsc1BLAQItABQABgAIAAAA IQDyiYAOHAIAADUEAAAOAAAAAAAAAAAAAAAAAC4CAABkcnMvZTJvRG9jLnhtbFBLAQItABQABgAI AAAAIQCqSur32AAAAAYBAAAPAAAAAAAAAAAAAAAAAHYEAABkcnMvZG93bnJldi54bWxQSwUGAAAA AAQABADzAAAAewUAAAAA " o:spid="_x0000_s1026" strokeweight=".16931mm" to="468.1pt,.8pt" w14:anchorId="68307F75"/>
            </w:pict>
          </mc:Fallback>
        </mc:AlternateContent>
      </w:r>
    </w:p>
    <w:p w14:paraId="6CD1443F" w14:textId="65739926" w:rsidR="003B01BF" w:rsidRPr="00747928" w:rsidRDefault="003B01BF" w:rsidP="00B0496F">
      <w:pPr>
        <w:spacing w:line="276" w:lineRule="auto"/>
        <w:ind w:left="284" w:right="231"/>
        <w:jc w:val="both"/>
        <w:rPr>
          <w:rFonts w:ascii="Arial" w:eastAsia="Arial" w:hAnsi="Arial" w:cs="Arial"/>
          <w:b/>
          <w:sz w:val="22"/>
          <w:szCs w:val="22"/>
          <w:lang w:val="es-ES"/>
        </w:rPr>
      </w:pPr>
      <w:r w:rsidRPr="00747928">
        <w:rPr>
          <w:rFonts w:ascii="Arial" w:eastAsia="Arial" w:hAnsi="Arial" w:cs="Arial"/>
          <w:b/>
          <w:sz w:val="22"/>
          <w:szCs w:val="22"/>
          <w:lang w:val="es-ES"/>
        </w:rPr>
        <w:t>Datos de la unidad solicitante.</w:t>
      </w:r>
    </w:p>
    <w:p w14:paraId="408968BF" w14:textId="6E31BBC0" w:rsidR="003B01BF" w:rsidRPr="00747928" w:rsidRDefault="003B01BF" w:rsidP="00B0496F">
      <w:pPr>
        <w:tabs>
          <w:tab w:val="left" w:pos="5920"/>
        </w:tabs>
        <w:spacing w:line="276" w:lineRule="auto"/>
        <w:ind w:left="284" w:right="231"/>
        <w:jc w:val="both"/>
        <w:rPr>
          <w:rFonts w:ascii="Arial" w:hAnsi="Arial" w:cs="Arial"/>
          <w:sz w:val="22"/>
          <w:szCs w:val="22"/>
          <w:lang w:val="es-ES"/>
        </w:rPr>
      </w:pPr>
      <w:r w:rsidRPr="00747928">
        <w:rPr>
          <w:rFonts w:ascii="Arial" w:hAnsi="Arial" w:cs="Arial"/>
          <w:noProof/>
          <w:sz w:val="22"/>
          <w:szCs w:val="22"/>
        </w:rPr>
        <w:drawing>
          <wp:anchor distT="0" distB="0" distL="114300" distR="114300" simplePos="0" relativeHeight="251658256" behindDoc="1" locked="0" layoutInCell="1" allowOverlap="1" wp14:anchorId="0C711664" wp14:editId="6D568B6C">
            <wp:simplePos x="0" y="0"/>
            <wp:positionH relativeFrom="column">
              <wp:posOffset>-913130</wp:posOffset>
            </wp:positionH>
            <wp:positionV relativeFrom="paragraph">
              <wp:posOffset>-80645</wp:posOffset>
            </wp:positionV>
            <wp:extent cx="359410" cy="3175"/>
            <wp:effectExtent l="0" t="0" r="0" b="0"/>
            <wp:wrapNone/>
            <wp:docPr id="59" name="Imat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941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7928">
        <w:rPr>
          <w:rFonts w:ascii="Arial" w:hAnsi="Arial" w:cs="Arial"/>
          <w:noProof/>
          <w:sz w:val="22"/>
          <w:szCs w:val="22"/>
        </w:rPr>
        <mc:AlternateContent>
          <mc:Choice Requires="wps">
            <w:drawing>
              <wp:anchor distT="4294967295" distB="4294967295" distL="114300" distR="114300" simplePos="0" relativeHeight="251658257" behindDoc="1" locked="0" layoutInCell="1" allowOverlap="1" wp14:anchorId="6974C3D5" wp14:editId="48EF8110">
                <wp:simplePos x="0" y="0"/>
                <wp:positionH relativeFrom="column">
                  <wp:posOffset>146685</wp:posOffset>
                </wp:positionH>
                <wp:positionV relativeFrom="paragraph">
                  <wp:posOffset>260984</wp:posOffset>
                </wp:positionV>
                <wp:extent cx="5798185" cy="0"/>
                <wp:effectExtent l="0" t="0" r="31115" b="19050"/>
                <wp:wrapNone/>
                <wp:docPr id="58" name="Connector rect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style="position:absolute;z-index:-25165822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5pt,20.55pt" id="Connector recte 5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pU+nHAIAADUEAAAOAAAAZHJzL2Uyb0RvYy54bWysU02P2yAQvVfqf0Dcs7bTJJtY66wqO+ll 20ba7Q8ggGNUzCAgcaKq/70D+dBue6mq+oAHZubxZubx8HjsNTlI5xWYihZ3OSXScBDK7Cr67WU9 mlPiAzOCaTCyoifp6ePy/buHwZZyDB1oIR1BEOPLwVa0C8GWWeZ5J3vm78BKg84WXM8Cbt0uE44N iN7rbJzns2wAJ6wDLr3H0+bspMuE37aSh69t62UguqLILaTVpXUb12z5wMqdY7ZT/EKD/QOLnimD l96gGhYY2Tv1B1SvuAMPbbjj0GfQtorLVANWU+S/VfPcMStTLdgcb29t8v8Pln85bBxRoqJTnJRh Pc6oBmOwceCIw58k6ME2DdaXGF2bjYuF8qN5tk/Av3tioO6Y2clE9+VkEaKIGdmblLjxFi/bDp9B YAzbB0g9O7auj5DYDXJMozndRiOPgXA8nN4v5sV8Sgm/+jJWXhOt8+GThJ5Eo6Jamdg1VrLDkw+R CCuvIfHYwFppnSavDRkqOssXs5TgQSsRnTHMu9221o4cWNRO+lJV6Hkd5mBvRALrJBOrix2Y0mcb L9cm4mEpSOdincXxY5EvVvPVfDKajGer0SRvmtHHdT0ZzdbF/bT50NR1U/yM1IpJ2SkhpInsrkIt Jn8nhMuTOUvsJtVbG7K36KlfSPb6T6TTLOP4zkLYgjht3HXGqM0UfHlHUfyv92i/fu3LXwAAAP// AwBQSwMEFAAGAAgAAAAhAJe+AlvfAAAACAEAAA8AAABkcnMvZG93bnJldi54bWxMj0FLw0AQhe8F /8Mygrd2k1RqGrMpoij0IGJbPG+zYxKTnQ3ZbZP+e0c86GmYeY8338s3k+3EGQffOFIQLyIQSKUz DVUKDvvneQrCB01Gd45QwQU9bIqrWa4z40Z6x/MuVIJDyGdaQR1Cn0npyxqt9gvXI7H26QarA69D Jc2gRw63nUyiaCWtbog/1LrHxxrLdneyCl5T+eTe2o/y8jXuX9J0267vtgelbq6nh3sQAafwZ4Yf fEaHgpmO7kTGi05BsozZqeA25sn6erlKQBx/D7LI5f8CxTcAAAD//wMAUEsBAi0AFAAGAAgAAAAh ALaDOJL+AAAA4QEAABMAAAAAAAAAAAAAAAAAAAAAAFtDb250ZW50X1R5cGVzXS54bWxQSwECLQAU AAYACAAAACEAOP0h/9YAAACUAQAACwAAAAAAAAAAAAAAAAAvAQAAX3JlbHMvLnJlbHNQSwECLQAU AAYACAAAACEAl6VPpxwCAAA1BAAADgAAAAAAAAAAAAAAAAAuAgAAZHJzL2Uyb0RvYy54bWxQSwEC LQAUAAYACAAAACEAl74CW98AAAAIAQAADwAAAAAAAAAAAAAAAAB2BAAAZHJzL2Rvd25yZXYueG1s UEsFBgAAAAAEAAQA8wAAAIIFAAAAAA== " o:spid="_x0000_s1026" strokeweight=".48pt" to="468.1pt,20.55pt" w14:anchorId="7C9033DC"/>
            </w:pict>
          </mc:Fallback>
        </mc:AlternateContent>
      </w:r>
    </w:p>
    <w:p w14:paraId="793EE0EF" w14:textId="77777777" w:rsidR="006B30D1" w:rsidRPr="00747928" w:rsidRDefault="006B30D1" w:rsidP="00B0496F">
      <w:pPr>
        <w:spacing w:line="276" w:lineRule="auto"/>
        <w:ind w:left="284" w:right="231"/>
        <w:jc w:val="both"/>
        <w:rPr>
          <w:rFonts w:ascii="Arial" w:eastAsia="Arial" w:hAnsi="Arial" w:cs="Arial"/>
          <w:b/>
          <w:sz w:val="22"/>
          <w:szCs w:val="22"/>
          <w:lang w:val="es-ES"/>
        </w:rPr>
      </w:pPr>
    </w:p>
    <w:p w14:paraId="59426EFE" w14:textId="41A57408" w:rsidR="003B01BF" w:rsidRPr="00747928" w:rsidRDefault="003B01BF" w:rsidP="00B0496F">
      <w:pPr>
        <w:spacing w:line="276" w:lineRule="auto"/>
        <w:ind w:left="284" w:right="231"/>
        <w:jc w:val="both"/>
        <w:rPr>
          <w:rFonts w:ascii="Arial" w:eastAsia="Arial" w:hAnsi="Arial" w:cs="Arial"/>
          <w:b/>
          <w:sz w:val="22"/>
          <w:szCs w:val="22"/>
          <w:lang w:val="es-ES"/>
        </w:rPr>
      </w:pPr>
      <w:r w:rsidRPr="00747928">
        <w:rPr>
          <w:rFonts w:ascii="Arial" w:eastAsia="Arial" w:hAnsi="Arial" w:cs="Arial"/>
          <w:b/>
          <w:sz w:val="22"/>
          <w:szCs w:val="22"/>
          <w:lang w:val="es-ES"/>
        </w:rPr>
        <w:t xml:space="preserve">Datos </w:t>
      </w:r>
      <w:r w:rsidR="007660FB" w:rsidRPr="00747928">
        <w:rPr>
          <w:rFonts w:ascii="Arial" w:eastAsia="Arial" w:hAnsi="Arial" w:cs="Arial"/>
          <w:b/>
          <w:sz w:val="22"/>
          <w:szCs w:val="22"/>
          <w:lang w:val="es-ES"/>
        </w:rPr>
        <w:t>de la empresa adjudicataria</w:t>
      </w:r>
    </w:p>
    <w:p w14:paraId="036123F0" w14:textId="77777777" w:rsidR="006B30D1" w:rsidRPr="00747928" w:rsidRDefault="006B30D1" w:rsidP="00B0496F">
      <w:pPr>
        <w:spacing w:line="276" w:lineRule="auto"/>
        <w:ind w:left="284" w:right="231"/>
        <w:jc w:val="both"/>
        <w:rPr>
          <w:rFonts w:ascii="Arial" w:eastAsia="Arial" w:hAnsi="Arial" w:cs="Arial"/>
          <w:b/>
          <w:sz w:val="22"/>
          <w:szCs w:val="22"/>
          <w:lang w:val="es-ES"/>
        </w:rPr>
      </w:pPr>
    </w:p>
    <w:p w14:paraId="64A8DE3D" w14:textId="3F68A3FA" w:rsidR="003B01BF" w:rsidRPr="00747928" w:rsidRDefault="003B01BF" w:rsidP="00B0496F">
      <w:pPr>
        <w:spacing w:line="276" w:lineRule="auto"/>
        <w:ind w:left="284" w:right="231"/>
        <w:jc w:val="both"/>
        <w:rPr>
          <w:rFonts w:ascii="Arial" w:hAnsi="Arial" w:cs="Arial"/>
          <w:sz w:val="22"/>
          <w:szCs w:val="22"/>
          <w:lang w:val="es-ES"/>
        </w:rPr>
      </w:pPr>
      <w:r w:rsidRPr="00747928">
        <w:rPr>
          <w:rFonts w:ascii="Arial" w:hAnsi="Arial" w:cs="Arial"/>
          <w:noProof/>
          <w:sz w:val="22"/>
          <w:szCs w:val="22"/>
        </w:rPr>
        <mc:AlternateContent>
          <mc:Choice Requires="wps">
            <w:drawing>
              <wp:anchor distT="4294967295" distB="4294967295" distL="114300" distR="114300" simplePos="0" relativeHeight="251658260" behindDoc="1" locked="0" layoutInCell="1" allowOverlap="1" wp14:anchorId="7052C77B" wp14:editId="55693023">
                <wp:simplePos x="0" y="0"/>
                <wp:positionH relativeFrom="column">
                  <wp:posOffset>146685</wp:posOffset>
                </wp:positionH>
                <wp:positionV relativeFrom="paragraph">
                  <wp:posOffset>24764</wp:posOffset>
                </wp:positionV>
                <wp:extent cx="5798185" cy="0"/>
                <wp:effectExtent l="0" t="0" r="31115" b="19050"/>
                <wp:wrapNone/>
                <wp:docPr id="55" name="Connector rect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style="position:absolute;z-index:-2516582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5pt,1.95pt" id="Connector recte 5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KRB4HAIAADUEAAAOAAAAZHJzL2Uyb0RvYy54bWysU02P2yAQvVfqf0Dcs7bTJJtY66wqO+ll 20ba7Q8ggGNUzCAgcaKq/70D+dBue6mq+oAHZubxZubx8HjsNTlI5xWYihZ3OSXScBDK7Cr67WU9 mlPiAzOCaTCyoifp6ePy/buHwZZyDB1oIR1BEOPLwVa0C8GWWeZ5J3vm78BKg84WXM8Cbt0uE44N iN7rbJzns2wAJ6wDLr3H0+bspMuE37aSh69t62UguqLILaTVpXUb12z5wMqdY7ZT/EKD/QOLnimD l96gGhYY2Tv1B1SvuAMPbbjj0GfQtorLVANWU+S/VfPcMStTLdgcb29t8v8Pln85bBxRoqLTKSWG 9TijGozBxoEjDn+SoAfbNFhfYnRtNi4Wyo/m2T4B/+6JgbpjZicT3ZeTRYgiZmRvUuLGW7xsO3wG gTFsHyD17Ni6PkJiN8gxjeZ0G408BsLxcHq/mBdzpMivvoyV10TrfPgkoSfRqKhWJnaNlezw5EMk wsprSDw2sFZap8lrQ4aKzvLFLCV40EpEZwzzbrettSMHFrWTvlQVel6HOdgbkcA6ycTqYgem9NnG y7WJeFgK0rlYZ3H8WOSL1Xw1n4wm49lqNMmbZvRxXU9Gs3VxP20+NHXdFD8jtWJSdkoIaSK7q1CL yd8J4fJkzhK7SfXWhuwteuoXkr3+E+k0yzi+sxC2IE4bd50xajMFX95RFP/rPdqvX/vyFwAAAP// AwBQSwMEFAAGAAgAAAAhAFL4v8DcAAAABgEAAA8AAABkcnMvZG93bnJldi54bWxMjsFKw0AURfeC /zA8wZ2dNIGaxEyKKApdiNgW16+ZZxKTeRMy0yb9e0c3dXm5l3NPsZ5NL040utayguUiAkFcWd1y rWC/e7lLQTiPrLG3TArO5GBdXl8VmGs78Qedtr4WAcIuRwWN90MupasaMugWdiAO3ZcdDfoQx1rq EacAN72Mo2glDbYcHhoc6KmhqtsejYK3VD7b9+6zOn9Pu9c03XTZ/Wav1O3N/PgAwtPsL2P41Q/q UAangz2ydqJXECfLsFSQZCBCnSWrGMThL8uykP/1yx8AAAD//wMAUEsBAi0AFAAGAAgAAAAhALaD OJL+AAAA4QEAABMAAAAAAAAAAAAAAAAAAAAAAFtDb250ZW50X1R5cGVzXS54bWxQSwECLQAUAAYA CAAAACEAOP0h/9YAAACUAQAACwAAAAAAAAAAAAAAAAAvAQAAX3JlbHMvLnJlbHNQSwECLQAUAAYA CAAAACEAJCkQeBwCAAA1BAAADgAAAAAAAAAAAAAAAAAuAgAAZHJzL2Uyb0RvYy54bWxQSwECLQAU AAYACAAAACEAUvi/wNwAAAAGAQAADwAAAAAAAAAAAAAAAAB2BAAAZHJzL2Rvd25yZXYueG1sUEsF BgAAAAAEAAQA8wAAAH8FAAAAAA== " o:spid="_x0000_s1026" strokeweight=".48pt" to="468.1pt,1.95pt" w14:anchorId="4F4A9998"/>
            </w:pict>
          </mc:Fallback>
        </mc:AlternateContent>
      </w:r>
    </w:p>
    <w:p w14:paraId="0DA49561" w14:textId="27609E7C" w:rsidR="003B01BF" w:rsidRPr="00747928" w:rsidRDefault="003B01BF" w:rsidP="00B0496F">
      <w:pPr>
        <w:spacing w:line="276" w:lineRule="auto"/>
        <w:ind w:left="284" w:right="231"/>
        <w:jc w:val="both"/>
        <w:rPr>
          <w:rFonts w:ascii="Arial" w:eastAsia="Arial" w:hAnsi="Arial" w:cs="Arial"/>
          <w:sz w:val="22"/>
          <w:szCs w:val="22"/>
          <w:lang w:val="es-ES"/>
        </w:rPr>
      </w:pPr>
      <w:r w:rsidRPr="00747928">
        <w:rPr>
          <w:rFonts w:ascii="Arial" w:eastAsia="Arial" w:hAnsi="Arial" w:cs="Arial"/>
          <w:sz w:val="22"/>
          <w:szCs w:val="22"/>
          <w:lang w:val="es-ES"/>
        </w:rPr>
        <w:t xml:space="preserve">Código de expediente GEEC: </w:t>
      </w:r>
      <w:r w:rsidR="001C6EB0" w:rsidRPr="00747928">
        <w:rPr>
          <w:rFonts w:ascii="Arial" w:eastAsia="Arial" w:hAnsi="Arial" w:cs="Arial"/>
          <w:sz w:val="22"/>
          <w:szCs w:val="22"/>
          <w:lang w:val="es-ES"/>
        </w:rPr>
        <w:t>EAPC-2024-</w:t>
      </w:r>
      <w:r w:rsidR="00375D95" w:rsidRPr="00747928">
        <w:rPr>
          <w:rFonts w:ascii="Arial" w:eastAsia="Arial" w:hAnsi="Arial" w:cs="Arial"/>
          <w:sz w:val="22"/>
          <w:szCs w:val="22"/>
          <w:lang w:val="es-ES"/>
        </w:rPr>
        <w:t>16</w:t>
      </w:r>
    </w:p>
    <w:p w14:paraId="7E036F18" w14:textId="77777777" w:rsidR="003B01BF" w:rsidRPr="00747928" w:rsidRDefault="003B01BF" w:rsidP="00B0496F">
      <w:pPr>
        <w:spacing w:line="276" w:lineRule="auto"/>
        <w:ind w:left="284" w:right="231"/>
        <w:jc w:val="both"/>
        <w:rPr>
          <w:rFonts w:ascii="Arial" w:eastAsia="Arial" w:hAnsi="Arial" w:cs="Arial"/>
          <w:sz w:val="22"/>
          <w:szCs w:val="22"/>
          <w:lang w:val="es-ES"/>
        </w:rPr>
      </w:pPr>
    </w:p>
    <w:p w14:paraId="64C9E926" w14:textId="1F816EFC" w:rsidR="003B01BF" w:rsidRPr="00747928" w:rsidRDefault="00063F8F" w:rsidP="00B0496F">
      <w:pPr>
        <w:spacing w:line="276" w:lineRule="auto"/>
        <w:ind w:left="284" w:right="231"/>
        <w:jc w:val="both"/>
        <w:rPr>
          <w:rFonts w:ascii="Arial" w:eastAsia="Arial" w:hAnsi="Arial" w:cs="Arial"/>
          <w:sz w:val="22"/>
          <w:szCs w:val="22"/>
          <w:lang w:val="es-ES"/>
        </w:rPr>
      </w:pPr>
      <w:r>
        <w:rPr>
          <w:rFonts w:ascii="Arial" w:eastAsia="Arial" w:hAnsi="Arial" w:cs="Arial"/>
          <w:sz w:val="22"/>
          <w:szCs w:val="22"/>
          <w:lang w:val="es-ES"/>
        </w:rPr>
        <w:t>LOTE</w:t>
      </w:r>
      <w:r w:rsidR="003B01BF" w:rsidRPr="00747928">
        <w:rPr>
          <w:rFonts w:ascii="Arial" w:eastAsia="Arial" w:hAnsi="Arial" w:cs="Arial"/>
          <w:sz w:val="22"/>
          <w:szCs w:val="22"/>
          <w:lang w:val="es-ES"/>
        </w:rPr>
        <w:t xml:space="preserve">: </w:t>
      </w:r>
    </w:p>
    <w:p w14:paraId="3C7876F5" w14:textId="77777777" w:rsidR="003B01BF" w:rsidRPr="00747928" w:rsidRDefault="003B01BF" w:rsidP="00B0496F">
      <w:pPr>
        <w:spacing w:line="276" w:lineRule="auto"/>
        <w:ind w:left="284" w:right="231"/>
        <w:jc w:val="both"/>
        <w:rPr>
          <w:rFonts w:ascii="Arial" w:eastAsia="Arial" w:hAnsi="Arial" w:cs="Arial"/>
          <w:sz w:val="22"/>
          <w:szCs w:val="22"/>
          <w:lang w:val="es-ES"/>
        </w:rPr>
      </w:pPr>
    </w:p>
    <w:tbl>
      <w:tblPr>
        <w:tblW w:w="893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233"/>
        <w:gridCol w:w="2232"/>
        <w:gridCol w:w="2233"/>
      </w:tblGrid>
      <w:tr w:rsidR="00044D4C" w:rsidRPr="00747928" w14:paraId="6AE6C4C9" w14:textId="77777777" w:rsidTr="001B4DE1">
        <w:trPr>
          <w:trHeight w:val="488"/>
        </w:trPr>
        <w:tc>
          <w:tcPr>
            <w:tcW w:w="2232" w:type="dxa"/>
            <w:shd w:val="clear" w:color="auto" w:fill="auto"/>
          </w:tcPr>
          <w:p w14:paraId="7478737C" w14:textId="77777777" w:rsidR="003B01BF" w:rsidRPr="00747928" w:rsidRDefault="003B01BF" w:rsidP="00B0496F">
            <w:pPr>
              <w:spacing w:line="276" w:lineRule="auto"/>
              <w:jc w:val="both"/>
              <w:rPr>
                <w:rFonts w:ascii="Arial" w:hAnsi="Arial" w:cs="Arial"/>
                <w:b/>
                <w:sz w:val="22"/>
                <w:szCs w:val="22"/>
                <w:lang w:val="es-ES"/>
              </w:rPr>
            </w:pPr>
            <w:r w:rsidRPr="00747928">
              <w:rPr>
                <w:rFonts w:ascii="Arial" w:hAnsi="Arial" w:cs="Arial"/>
                <w:b/>
                <w:sz w:val="22"/>
                <w:szCs w:val="22"/>
                <w:lang w:val="es-ES"/>
              </w:rPr>
              <w:t>DESCRIPCIÓN DEL SERVICIO</w:t>
            </w:r>
          </w:p>
        </w:tc>
        <w:tc>
          <w:tcPr>
            <w:tcW w:w="2233" w:type="dxa"/>
            <w:shd w:val="clear" w:color="auto" w:fill="auto"/>
          </w:tcPr>
          <w:p w14:paraId="526EB1B0" w14:textId="78F3A9BD" w:rsidR="003B01BF" w:rsidRPr="00747928" w:rsidRDefault="003B01BF" w:rsidP="00B0496F">
            <w:pPr>
              <w:spacing w:line="276" w:lineRule="auto"/>
              <w:jc w:val="both"/>
              <w:rPr>
                <w:rFonts w:ascii="Arial" w:hAnsi="Arial" w:cs="Arial"/>
                <w:b/>
                <w:sz w:val="22"/>
                <w:szCs w:val="22"/>
                <w:lang w:val="es-ES"/>
              </w:rPr>
            </w:pPr>
            <w:r w:rsidRPr="00747928">
              <w:rPr>
                <w:rFonts w:ascii="Arial" w:hAnsi="Arial" w:cs="Arial"/>
                <w:b/>
                <w:sz w:val="22"/>
                <w:szCs w:val="22"/>
                <w:lang w:val="es-ES"/>
              </w:rPr>
              <w:t>PRECIO UNITARIO</w:t>
            </w:r>
          </w:p>
        </w:tc>
        <w:tc>
          <w:tcPr>
            <w:tcW w:w="2232" w:type="dxa"/>
            <w:shd w:val="clear" w:color="auto" w:fill="auto"/>
          </w:tcPr>
          <w:p w14:paraId="7BA39263" w14:textId="28F6B66A" w:rsidR="003B01BF" w:rsidRPr="00747928" w:rsidRDefault="003B01BF" w:rsidP="00B0496F">
            <w:pPr>
              <w:spacing w:line="276" w:lineRule="auto"/>
              <w:jc w:val="both"/>
              <w:rPr>
                <w:rFonts w:ascii="Arial" w:hAnsi="Arial" w:cs="Arial"/>
                <w:b/>
                <w:sz w:val="22"/>
                <w:szCs w:val="22"/>
                <w:lang w:val="es-ES"/>
              </w:rPr>
            </w:pPr>
            <w:r w:rsidRPr="00747928">
              <w:rPr>
                <w:rFonts w:ascii="Arial" w:hAnsi="Arial" w:cs="Arial"/>
                <w:b/>
                <w:sz w:val="22"/>
                <w:szCs w:val="22"/>
                <w:lang w:val="es-ES"/>
              </w:rPr>
              <w:t xml:space="preserve">NÚMERO </w:t>
            </w:r>
            <w:r w:rsidR="00BB5F38" w:rsidRPr="00747928">
              <w:rPr>
                <w:rFonts w:ascii="Arial" w:hAnsi="Arial" w:cs="Arial"/>
                <w:b/>
                <w:sz w:val="22"/>
                <w:szCs w:val="22"/>
                <w:lang w:val="es-ES"/>
              </w:rPr>
              <w:t xml:space="preserve">LICENCIAS </w:t>
            </w:r>
          </w:p>
        </w:tc>
        <w:tc>
          <w:tcPr>
            <w:tcW w:w="2233" w:type="dxa"/>
            <w:shd w:val="clear" w:color="auto" w:fill="auto"/>
          </w:tcPr>
          <w:p w14:paraId="59D5673F" w14:textId="37D0D9F5" w:rsidR="003B01BF" w:rsidRPr="00747928" w:rsidRDefault="003B01BF" w:rsidP="00B0496F">
            <w:pPr>
              <w:spacing w:line="276" w:lineRule="auto"/>
              <w:jc w:val="both"/>
              <w:rPr>
                <w:rFonts w:ascii="Arial" w:hAnsi="Arial" w:cs="Arial"/>
                <w:b/>
                <w:sz w:val="22"/>
                <w:szCs w:val="22"/>
                <w:lang w:val="es-ES"/>
              </w:rPr>
            </w:pPr>
            <w:r w:rsidRPr="00747928">
              <w:rPr>
                <w:rFonts w:ascii="Arial" w:hAnsi="Arial" w:cs="Arial"/>
                <w:b/>
                <w:sz w:val="22"/>
                <w:szCs w:val="22"/>
                <w:lang w:val="es-ES"/>
              </w:rPr>
              <w:t xml:space="preserve">PRECIO TOTAL </w:t>
            </w:r>
          </w:p>
        </w:tc>
      </w:tr>
      <w:tr w:rsidR="003B01BF" w:rsidRPr="00747928" w14:paraId="5C69A299" w14:textId="77777777" w:rsidTr="009C7976">
        <w:trPr>
          <w:trHeight w:val="488"/>
        </w:trPr>
        <w:tc>
          <w:tcPr>
            <w:tcW w:w="2232" w:type="dxa"/>
            <w:shd w:val="clear" w:color="auto" w:fill="auto"/>
            <w:vAlign w:val="center"/>
          </w:tcPr>
          <w:p w14:paraId="32183840" w14:textId="77777777" w:rsidR="003B01BF" w:rsidRPr="00747928" w:rsidRDefault="003B01BF" w:rsidP="00B0496F">
            <w:pPr>
              <w:spacing w:line="276" w:lineRule="auto"/>
              <w:jc w:val="both"/>
              <w:rPr>
                <w:rFonts w:ascii="Arial" w:hAnsi="Arial" w:cs="Arial"/>
                <w:sz w:val="22"/>
                <w:szCs w:val="22"/>
                <w:lang w:val="es-ES"/>
              </w:rPr>
            </w:pPr>
          </w:p>
        </w:tc>
        <w:tc>
          <w:tcPr>
            <w:tcW w:w="2233" w:type="dxa"/>
            <w:shd w:val="clear" w:color="auto" w:fill="auto"/>
            <w:vAlign w:val="center"/>
          </w:tcPr>
          <w:p w14:paraId="6632B202" w14:textId="77777777" w:rsidR="003B01BF" w:rsidRPr="00747928" w:rsidRDefault="003B01BF" w:rsidP="00B0496F">
            <w:pPr>
              <w:spacing w:line="276" w:lineRule="auto"/>
              <w:jc w:val="both"/>
              <w:rPr>
                <w:rFonts w:ascii="Arial" w:hAnsi="Arial" w:cs="Arial"/>
                <w:sz w:val="22"/>
                <w:szCs w:val="22"/>
                <w:lang w:val="es-ES"/>
              </w:rPr>
            </w:pPr>
          </w:p>
        </w:tc>
        <w:tc>
          <w:tcPr>
            <w:tcW w:w="2232" w:type="dxa"/>
            <w:shd w:val="clear" w:color="auto" w:fill="auto"/>
            <w:vAlign w:val="center"/>
          </w:tcPr>
          <w:p w14:paraId="41E3F0DC" w14:textId="77777777" w:rsidR="003B01BF" w:rsidRPr="00747928" w:rsidRDefault="003B01BF" w:rsidP="00B0496F">
            <w:pPr>
              <w:spacing w:line="276" w:lineRule="auto"/>
              <w:jc w:val="both"/>
              <w:rPr>
                <w:rFonts w:ascii="Arial" w:hAnsi="Arial" w:cs="Arial"/>
                <w:sz w:val="22"/>
                <w:szCs w:val="22"/>
                <w:lang w:val="es-ES"/>
              </w:rPr>
            </w:pPr>
          </w:p>
        </w:tc>
        <w:tc>
          <w:tcPr>
            <w:tcW w:w="2233" w:type="dxa"/>
            <w:shd w:val="clear" w:color="auto" w:fill="auto"/>
            <w:vAlign w:val="center"/>
          </w:tcPr>
          <w:p w14:paraId="609C049B" w14:textId="77777777" w:rsidR="003B01BF" w:rsidRPr="00747928" w:rsidRDefault="003B01BF" w:rsidP="00B0496F">
            <w:pPr>
              <w:spacing w:line="276" w:lineRule="auto"/>
              <w:jc w:val="both"/>
              <w:rPr>
                <w:rFonts w:ascii="Arial" w:hAnsi="Arial" w:cs="Arial"/>
                <w:sz w:val="22"/>
                <w:szCs w:val="22"/>
                <w:lang w:val="es-ES"/>
              </w:rPr>
            </w:pPr>
          </w:p>
        </w:tc>
      </w:tr>
    </w:tbl>
    <w:p w14:paraId="5B8F9DD3" w14:textId="1DEE7648" w:rsidR="003B01BF" w:rsidRPr="00747928" w:rsidRDefault="003B01BF" w:rsidP="00B0496F">
      <w:pPr>
        <w:spacing w:line="276" w:lineRule="auto"/>
        <w:ind w:right="231"/>
        <w:jc w:val="both"/>
        <w:rPr>
          <w:rFonts w:ascii="Arial" w:eastAsia="Arial" w:hAnsi="Arial" w:cs="Arial"/>
          <w:sz w:val="22"/>
          <w:szCs w:val="22"/>
          <w:lang w:val="es-ES"/>
        </w:rPr>
      </w:pPr>
    </w:p>
    <w:p w14:paraId="4181E604" w14:textId="77777777" w:rsidR="003B01BF" w:rsidRPr="00747928" w:rsidRDefault="003B01BF" w:rsidP="00B0496F">
      <w:pPr>
        <w:spacing w:line="276" w:lineRule="auto"/>
        <w:ind w:left="284" w:right="231"/>
        <w:jc w:val="both"/>
        <w:rPr>
          <w:rFonts w:ascii="Arial" w:eastAsia="Arial" w:hAnsi="Arial" w:cs="Arial"/>
          <w:sz w:val="22"/>
          <w:szCs w:val="22"/>
          <w:lang w:val="es-ES"/>
        </w:rPr>
      </w:pPr>
    </w:p>
    <w:p w14:paraId="2F61EF16" w14:textId="77777777" w:rsidR="003B01BF" w:rsidRPr="00747928" w:rsidRDefault="003B01BF" w:rsidP="00B0496F">
      <w:pPr>
        <w:spacing w:line="276" w:lineRule="auto"/>
        <w:ind w:left="284" w:right="231"/>
        <w:jc w:val="both"/>
        <w:rPr>
          <w:rFonts w:ascii="Arial" w:hAnsi="Arial" w:cs="Arial"/>
          <w:sz w:val="22"/>
          <w:szCs w:val="22"/>
          <w:lang w:val="es-ES"/>
        </w:rPr>
      </w:pPr>
    </w:p>
    <w:p w14:paraId="5B1DEB58" w14:textId="77777777" w:rsidR="003B01BF" w:rsidRPr="00747928" w:rsidRDefault="003B01BF" w:rsidP="00B0496F">
      <w:pPr>
        <w:spacing w:line="276" w:lineRule="auto"/>
        <w:ind w:left="284" w:right="231" w:firstLine="260"/>
        <w:jc w:val="both"/>
        <w:rPr>
          <w:rFonts w:ascii="Arial" w:hAnsi="Arial" w:cs="Arial"/>
          <w:sz w:val="22"/>
          <w:szCs w:val="22"/>
          <w:lang w:val="es-ES"/>
        </w:rPr>
      </w:pPr>
    </w:p>
    <w:p w14:paraId="25DA6C55" w14:textId="77777777" w:rsidR="003B01BF" w:rsidRPr="00747928" w:rsidRDefault="003B01BF" w:rsidP="00B0496F">
      <w:pPr>
        <w:spacing w:line="276" w:lineRule="auto"/>
        <w:ind w:left="284" w:right="231"/>
        <w:jc w:val="both"/>
        <w:rPr>
          <w:rFonts w:ascii="Arial" w:hAnsi="Arial" w:cs="Arial"/>
          <w:sz w:val="22"/>
          <w:szCs w:val="22"/>
          <w:lang w:val="es-ES"/>
        </w:rPr>
      </w:pPr>
    </w:p>
    <w:p w14:paraId="477AB8CB" w14:textId="77777777" w:rsidR="003B01BF" w:rsidRPr="00747928" w:rsidRDefault="003B01BF" w:rsidP="00B0496F">
      <w:pPr>
        <w:tabs>
          <w:tab w:val="left" w:pos="284"/>
        </w:tabs>
        <w:spacing w:line="276" w:lineRule="auto"/>
        <w:ind w:left="284"/>
        <w:jc w:val="both"/>
        <w:rPr>
          <w:rFonts w:ascii="Arial" w:eastAsia="Arial" w:hAnsi="Arial" w:cs="Arial"/>
          <w:b/>
          <w:sz w:val="22"/>
          <w:szCs w:val="22"/>
          <w:lang w:val="es-ES"/>
        </w:rPr>
      </w:pPr>
      <w:r w:rsidRPr="00747928">
        <w:rPr>
          <w:rFonts w:ascii="Arial" w:eastAsia="Arial" w:hAnsi="Arial" w:cs="Arial"/>
          <w:b/>
          <w:sz w:val="22"/>
          <w:szCs w:val="22"/>
          <w:lang w:val="es-ES"/>
        </w:rPr>
        <w:t xml:space="preserve">Observaciones: </w:t>
      </w:r>
    </w:p>
    <w:p w14:paraId="4A101B43" w14:textId="77777777" w:rsidR="003B01BF" w:rsidRPr="00747928" w:rsidRDefault="003B01BF" w:rsidP="00B0496F">
      <w:pPr>
        <w:tabs>
          <w:tab w:val="left" w:pos="284"/>
        </w:tabs>
        <w:spacing w:line="276" w:lineRule="auto"/>
        <w:ind w:left="284"/>
        <w:jc w:val="both"/>
        <w:rPr>
          <w:rFonts w:ascii="Arial" w:eastAsia="Arial" w:hAnsi="Arial" w:cs="Arial"/>
          <w:b/>
          <w:sz w:val="22"/>
          <w:szCs w:val="22"/>
          <w:lang w:val="es-ES"/>
        </w:rPr>
      </w:pPr>
    </w:p>
    <w:p w14:paraId="66F2B92C" w14:textId="12E043D8" w:rsidR="003B01BF" w:rsidRPr="00747928" w:rsidRDefault="003B01BF" w:rsidP="00B0496F">
      <w:pPr>
        <w:tabs>
          <w:tab w:val="left" w:pos="284"/>
        </w:tabs>
        <w:spacing w:line="276" w:lineRule="auto"/>
        <w:ind w:left="284"/>
        <w:jc w:val="both"/>
        <w:rPr>
          <w:rFonts w:ascii="Arial" w:hAnsi="Arial" w:cs="Arial"/>
          <w:sz w:val="22"/>
          <w:szCs w:val="22"/>
          <w:lang w:val="es-ES"/>
        </w:rPr>
      </w:pPr>
      <w:r w:rsidRPr="00747928">
        <w:rPr>
          <w:rFonts w:ascii="Arial" w:hAnsi="Arial" w:cs="Arial"/>
          <w:sz w:val="22"/>
          <w:szCs w:val="22"/>
          <w:lang w:val="es-ES"/>
        </w:rPr>
        <w:t>(</w:t>
      </w:r>
      <w:r w:rsidR="00044D4C" w:rsidRPr="00747928">
        <w:rPr>
          <w:rFonts w:ascii="Arial" w:hAnsi="Arial" w:cs="Arial"/>
          <w:sz w:val="22"/>
          <w:szCs w:val="22"/>
          <w:lang w:val="es-ES"/>
        </w:rPr>
        <w:t>Información adicional, si procede</w:t>
      </w:r>
      <w:r w:rsidRPr="00747928">
        <w:rPr>
          <w:rFonts w:ascii="Arial" w:hAnsi="Arial" w:cs="Arial"/>
          <w:sz w:val="22"/>
          <w:szCs w:val="22"/>
          <w:lang w:val="es-ES"/>
        </w:rPr>
        <w:t>.)</w:t>
      </w:r>
    </w:p>
    <w:p w14:paraId="08B6B30A" w14:textId="77777777" w:rsidR="003B01BF" w:rsidRPr="00747928" w:rsidRDefault="003B01BF" w:rsidP="00B0496F">
      <w:pPr>
        <w:spacing w:line="276" w:lineRule="auto"/>
        <w:ind w:left="284" w:right="231"/>
        <w:jc w:val="both"/>
        <w:rPr>
          <w:rFonts w:ascii="Arial" w:hAnsi="Arial" w:cs="Arial"/>
          <w:sz w:val="22"/>
          <w:szCs w:val="22"/>
          <w:lang w:val="es-ES"/>
        </w:rPr>
      </w:pPr>
    </w:p>
    <w:p w14:paraId="7EDA871A" w14:textId="77777777" w:rsidR="003B01BF" w:rsidRPr="00747928" w:rsidRDefault="003B01BF" w:rsidP="00B0496F">
      <w:pPr>
        <w:tabs>
          <w:tab w:val="left" w:pos="5920"/>
        </w:tabs>
        <w:spacing w:line="276" w:lineRule="auto"/>
        <w:ind w:left="284" w:right="231"/>
        <w:jc w:val="both"/>
        <w:rPr>
          <w:rFonts w:ascii="Arial" w:eastAsia="Arial" w:hAnsi="Arial" w:cs="Arial"/>
          <w:sz w:val="22"/>
          <w:szCs w:val="22"/>
          <w:lang w:val="es-ES"/>
        </w:rPr>
      </w:pPr>
    </w:p>
    <w:p w14:paraId="207DF419" w14:textId="613AA850" w:rsidR="003B01BF" w:rsidRPr="00747928" w:rsidRDefault="003B01BF" w:rsidP="00B0496F">
      <w:pPr>
        <w:tabs>
          <w:tab w:val="left" w:pos="5920"/>
        </w:tabs>
        <w:spacing w:line="276" w:lineRule="auto"/>
        <w:ind w:left="284" w:right="231"/>
        <w:jc w:val="both"/>
        <w:rPr>
          <w:rFonts w:ascii="Arial" w:eastAsia="Arial" w:hAnsi="Arial" w:cs="Arial"/>
          <w:sz w:val="22"/>
          <w:szCs w:val="22"/>
          <w:lang w:val="es-ES"/>
        </w:rPr>
      </w:pPr>
      <w:r w:rsidRPr="00747928">
        <w:rPr>
          <w:rFonts w:ascii="Arial" w:hAnsi="Arial" w:cs="Arial"/>
          <w:noProof/>
          <w:sz w:val="22"/>
          <w:szCs w:val="22"/>
        </w:rPr>
        <mc:AlternateContent>
          <mc:Choice Requires="wps">
            <w:drawing>
              <wp:anchor distT="4294967295" distB="4294967295" distL="114300" distR="114300" simplePos="0" relativeHeight="251658261" behindDoc="1" locked="0" layoutInCell="1" allowOverlap="1" wp14:anchorId="32BBA8E1" wp14:editId="40ED0DE4">
                <wp:simplePos x="0" y="0"/>
                <wp:positionH relativeFrom="column">
                  <wp:posOffset>146685</wp:posOffset>
                </wp:positionH>
                <wp:positionV relativeFrom="paragraph">
                  <wp:posOffset>60959</wp:posOffset>
                </wp:positionV>
                <wp:extent cx="5798185" cy="0"/>
                <wp:effectExtent l="0" t="0" r="31115" b="19050"/>
                <wp:wrapNone/>
                <wp:docPr id="54" name="Connector rect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style="position:absolute;z-index:-25165821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5pt,4.8pt" id="Connector recte 5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MHEieHAIAADUEAAAOAAAAZHJzL2Uyb0RvYy54bWysU01v2zAMvQ/YfxB0T213TpoYdYrBTnbp tgDtfoAiybEwWRQkNU4w7L+PUj7QbpdhmA8yJZJPj+TT/cNh0GQvnVdgalrc5JRIw0Eos6vpt+f1 ZE6JD8wIpsHImh6lpw/L9+/uR1vJW+hBC+kIghhfjbamfQi2yjLPezkwfwNWGnR24AYWcOt2mXBs RPRBZ7d5PstGcMI64NJ7PG1PTrpM+F0nefjadV4GomuK3EJaXVq3cc2W96zaOWZ7xc802D+wGJgy eOkVqmWBkRen/oAaFHfgoQs3HIYMuk5xmWrAaor8t2qeemZlqgWb4+21Tf7/wfIv+40jStR0WlJi 2IAzasAYbBw44vAnCXqwTaP1FUY3ZuNiofxgnuwj8O+eGGh6ZnYy0X0+WoQoYkb2JiVuvMXLtuNn EBjDXgKknh06N0RI7AY5pNEcr6ORh0A4Hk7vFvNiPqWEX3wZqy6J1vnwScJAolFTrUzsGqvY/tGH SIRVl5B4bGCttE6T14aMNZ3li2lK8KCViM4Y5t1u22hH9ixqJ32pKvS8DnPwYkQC6yUTq7MdmNIn Gy/XJuJhKUjnbJ3E8WORL1bz1byclLez1aTM23bycd2Uk9m6uJu2H9qmaYufkVpRVr0SQprI7iLU ovw7IZyfzEliV6le25C9RU/9QrKXfyKdZhnHdxLCFsRx4y4zRm2m4PM7iuJ/vUf79Wtf/gIAAP// AwBQSwMEFAAGAAgAAAAhADYtkRrZAAAABgEAAA8AAABkcnMvZG93bnJldi54bWxMjsFOwzAQRO9I /IO1SFwQdZJKgaZxKqjUIwcK3N3YjU3tdeR12vD3GC5wHM3ozWs3s3fsrCPZgALKRQFMYx+UxUHA +9vu/hEYJYlKuoBawJcm2HTXV61sVLjgqz7v08AyBKmRAkxKY8M59UZ7SYswaszdMUQvU45x4CrK S4Z7x6uiqLmXFvODkaPeGt2f9pMXYD8jkenL55Lcabe9m5x9ePkQ4vZmfloDS3pOf2P40c/q0GWn Q5hQEXMCqmWZlwJWNbBcr5Z1Bezwm3nX8v/63TcAAAD//wMAUEsBAi0AFAAGAAgAAAAhALaDOJL+ AAAA4QEAABMAAAAAAAAAAAAAAAAAAAAAAFtDb250ZW50X1R5cGVzXS54bWxQSwECLQAUAAYACAAA ACEAOP0h/9YAAACUAQAACwAAAAAAAAAAAAAAAAAvAQAAX3JlbHMvLnJlbHNQSwECLQAUAAYACAAA ACEAjBxInhwCAAA1BAAADgAAAAAAAAAAAAAAAAAuAgAAZHJzL2Uyb0RvYy54bWxQSwECLQAUAAYA CAAAACEANi2RGtkAAAAGAQAADwAAAAAAAAAAAAAAAAB2BAAAZHJzL2Rvd25yZXYueG1sUEsFBgAA AAAEAAQA8wAAAHwFAAAAAA== " o:spid="_x0000_s1026" strokeweight=".16931mm" to="468.1pt,4.8pt" w14:anchorId="2D6F8A1E"/>
            </w:pict>
          </mc:Fallback>
        </mc:AlternateContent>
      </w:r>
    </w:p>
    <w:p w14:paraId="1B0A1C1B" w14:textId="54187DFD" w:rsidR="003B01BF" w:rsidRPr="00747928" w:rsidRDefault="003B01BF" w:rsidP="00B0496F">
      <w:pPr>
        <w:tabs>
          <w:tab w:val="left" w:pos="5920"/>
        </w:tabs>
        <w:spacing w:line="276" w:lineRule="auto"/>
        <w:ind w:left="284" w:right="231"/>
        <w:jc w:val="both"/>
        <w:rPr>
          <w:rFonts w:ascii="Arial" w:eastAsia="Arial" w:hAnsi="Arial" w:cs="Arial"/>
          <w:sz w:val="22"/>
          <w:szCs w:val="22"/>
          <w:lang w:val="es-ES"/>
        </w:rPr>
      </w:pPr>
      <w:r w:rsidRPr="00747928">
        <w:rPr>
          <w:rFonts w:ascii="Arial" w:eastAsia="Arial" w:hAnsi="Arial" w:cs="Arial"/>
          <w:sz w:val="22"/>
          <w:szCs w:val="22"/>
          <w:lang w:val="es-ES"/>
        </w:rPr>
        <w:t>Firma</w:t>
      </w:r>
      <w:r w:rsidR="00044D4C" w:rsidRPr="00747928">
        <w:rPr>
          <w:rFonts w:ascii="Arial" w:eastAsia="Arial" w:hAnsi="Arial" w:cs="Arial"/>
          <w:sz w:val="22"/>
          <w:szCs w:val="22"/>
          <w:lang w:val="es-ES"/>
        </w:rPr>
        <w:t xml:space="preserve"> del órgano de contratación</w:t>
      </w:r>
    </w:p>
    <w:p w14:paraId="6DE4F40C" w14:textId="11715E24" w:rsidR="003B01BF" w:rsidRPr="00747928" w:rsidRDefault="003B01BF" w:rsidP="00B0496F">
      <w:pPr>
        <w:pStyle w:val="Ttol2"/>
        <w:spacing w:line="276" w:lineRule="auto"/>
        <w:jc w:val="both"/>
        <w:rPr>
          <w:rFonts w:cs="Arial"/>
          <w:sz w:val="22"/>
          <w:szCs w:val="22"/>
          <w:u w:val="single"/>
          <w:lang w:val="es-ES"/>
        </w:rPr>
      </w:pPr>
      <w:r w:rsidRPr="00747928">
        <w:rPr>
          <w:rFonts w:cs="Arial"/>
          <w:sz w:val="22"/>
          <w:szCs w:val="22"/>
          <w:lang w:val="es-ES"/>
        </w:rPr>
        <w:br w:type="page"/>
      </w:r>
      <w:bookmarkStart w:id="119" w:name="_Toc164944506"/>
      <w:r w:rsidRPr="00747928">
        <w:rPr>
          <w:rFonts w:cs="Arial"/>
          <w:sz w:val="22"/>
          <w:szCs w:val="22"/>
          <w:u w:val="single"/>
          <w:lang w:val="es-ES"/>
        </w:rPr>
        <w:t>ANEXO 1</w:t>
      </w:r>
      <w:r w:rsidR="00AF68A6" w:rsidRPr="00747928">
        <w:rPr>
          <w:rFonts w:cs="Arial"/>
          <w:sz w:val="22"/>
          <w:szCs w:val="22"/>
          <w:u w:val="single"/>
          <w:lang w:val="es-ES"/>
        </w:rPr>
        <w:t>4</w:t>
      </w:r>
      <w:r w:rsidRPr="00747928">
        <w:rPr>
          <w:rFonts w:cs="Arial"/>
          <w:sz w:val="22"/>
          <w:szCs w:val="22"/>
          <w:u w:val="single"/>
          <w:lang w:val="es-ES"/>
        </w:rPr>
        <w:t>: INFORMACIÓN BÁSICA SOBRE PROTECCIÓN DE DATOS DE CARÁCTER PERSONAL DE LOS LICITADORES</w:t>
      </w:r>
      <w:bookmarkEnd w:id="119"/>
    </w:p>
    <w:p w14:paraId="7EEB9378" w14:textId="77777777" w:rsidR="003B01BF" w:rsidRPr="00747928" w:rsidRDefault="003B01BF" w:rsidP="00B0496F">
      <w:pPr>
        <w:spacing w:line="276" w:lineRule="auto"/>
        <w:jc w:val="both"/>
        <w:rPr>
          <w:rFonts w:ascii="Arial" w:hAnsi="Arial" w:cs="Arial"/>
          <w:b/>
          <w:sz w:val="22"/>
          <w:szCs w:val="22"/>
          <w:u w:val="single"/>
          <w:lang w:val="es-ES"/>
        </w:rPr>
      </w:pPr>
    </w:p>
    <w:p w14:paraId="2E85639F" w14:textId="77777777" w:rsidR="003B01BF" w:rsidRPr="00747928" w:rsidRDefault="003B01BF" w:rsidP="00B0496F">
      <w:pPr>
        <w:spacing w:line="276" w:lineRule="auto"/>
        <w:ind w:left="1" w:hanging="10"/>
        <w:jc w:val="both"/>
        <w:rPr>
          <w:rFonts w:ascii="Arial" w:hAnsi="Arial" w:cs="Arial"/>
          <w:sz w:val="22"/>
          <w:szCs w:val="22"/>
          <w:lang w:val="es-ES"/>
        </w:rPr>
      </w:pPr>
      <w:r w:rsidRPr="00747928">
        <w:rPr>
          <w:rFonts w:ascii="Arial" w:hAnsi="Arial" w:cs="Arial"/>
          <w:b/>
          <w:sz w:val="22"/>
          <w:szCs w:val="22"/>
          <w:lang w:val="es-ES"/>
        </w:rPr>
        <w:t xml:space="preserve">Denominación de la actividad de tratamiento: </w:t>
      </w:r>
      <w:r w:rsidRPr="00747928">
        <w:rPr>
          <w:rFonts w:ascii="Arial" w:hAnsi="Arial" w:cs="Arial"/>
          <w:sz w:val="22"/>
          <w:szCs w:val="22"/>
          <w:lang w:val="es-ES"/>
        </w:rPr>
        <w:t>Gestión económica y contratación</w:t>
      </w:r>
    </w:p>
    <w:p w14:paraId="45C00796" w14:textId="77777777" w:rsidR="003B01BF" w:rsidRPr="00747928" w:rsidRDefault="003B01BF" w:rsidP="00B0496F">
      <w:pPr>
        <w:spacing w:line="276" w:lineRule="auto"/>
        <w:ind w:hanging="9"/>
        <w:jc w:val="both"/>
        <w:rPr>
          <w:rFonts w:ascii="Arial" w:hAnsi="Arial" w:cs="Arial"/>
          <w:sz w:val="22"/>
          <w:szCs w:val="22"/>
          <w:lang w:val="es-ES"/>
        </w:rPr>
      </w:pPr>
      <w:r w:rsidRPr="00747928">
        <w:rPr>
          <w:rFonts w:ascii="Arial" w:hAnsi="Arial" w:cs="Arial"/>
          <w:b/>
          <w:sz w:val="22"/>
          <w:szCs w:val="22"/>
          <w:lang w:val="es-ES"/>
        </w:rPr>
        <w:t>Responsable del tratamiento de los datos personales:</w:t>
      </w:r>
      <w:r w:rsidRPr="00747928">
        <w:rPr>
          <w:rFonts w:ascii="Arial" w:hAnsi="Arial" w:cs="Arial"/>
          <w:sz w:val="22"/>
          <w:szCs w:val="22"/>
          <w:lang w:val="es-ES"/>
        </w:rPr>
        <w:t xml:space="preserve"> </w:t>
      </w:r>
    </w:p>
    <w:p w14:paraId="72EFCF98" w14:textId="49AFADFA" w:rsidR="003B01BF" w:rsidRPr="00747928" w:rsidRDefault="003B01BF" w:rsidP="00B0496F">
      <w:pPr>
        <w:pStyle w:val="Pargrafdellista"/>
        <w:numPr>
          <w:ilvl w:val="0"/>
          <w:numId w:val="13"/>
        </w:numPr>
        <w:spacing w:line="276" w:lineRule="auto"/>
        <w:ind w:left="426" w:hanging="284"/>
        <w:contextualSpacing/>
        <w:rPr>
          <w:rFonts w:cs="Arial"/>
          <w:szCs w:val="22"/>
          <w:lang w:val="es-ES"/>
        </w:rPr>
      </w:pPr>
      <w:r w:rsidRPr="00747928">
        <w:rPr>
          <w:rFonts w:cs="Arial"/>
          <w:szCs w:val="22"/>
          <w:u w:val="single"/>
          <w:lang w:val="es-ES"/>
        </w:rPr>
        <w:t>Órgano de contratación</w:t>
      </w:r>
      <w:r w:rsidRPr="00747928">
        <w:rPr>
          <w:rFonts w:cs="Arial"/>
          <w:szCs w:val="22"/>
          <w:lang w:val="es-ES"/>
        </w:rPr>
        <w:t xml:space="preserve">: </w:t>
      </w:r>
      <w:r w:rsidR="00A35BE5" w:rsidRPr="00747928">
        <w:rPr>
          <w:rFonts w:cs="Arial"/>
          <w:szCs w:val="22"/>
          <w:lang w:val="es-ES"/>
        </w:rPr>
        <w:t>Dirección de la E</w:t>
      </w:r>
      <w:r w:rsidRPr="00747928">
        <w:rPr>
          <w:rFonts w:cs="Arial"/>
          <w:szCs w:val="22"/>
          <w:lang w:val="es-ES"/>
        </w:rPr>
        <w:t>scuela de Administración Pública de Cataluña</w:t>
      </w:r>
    </w:p>
    <w:p w14:paraId="74FBECB5" w14:textId="45F95456" w:rsidR="003B01BF" w:rsidRPr="00747928" w:rsidRDefault="003B01BF" w:rsidP="00B0496F">
      <w:pPr>
        <w:pStyle w:val="Pargrafdellista"/>
        <w:numPr>
          <w:ilvl w:val="0"/>
          <w:numId w:val="13"/>
        </w:numPr>
        <w:spacing w:line="276" w:lineRule="auto"/>
        <w:ind w:left="426" w:hanging="284"/>
        <w:contextualSpacing/>
        <w:rPr>
          <w:rFonts w:cs="Arial"/>
          <w:szCs w:val="22"/>
          <w:lang w:val="es-ES"/>
        </w:rPr>
      </w:pPr>
      <w:r w:rsidRPr="00747928">
        <w:rPr>
          <w:rFonts w:cs="Arial"/>
          <w:szCs w:val="22"/>
          <w:u w:val="single"/>
          <w:lang w:val="es-ES"/>
        </w:rPr>
        <w:t>Correo electrónico de contacto del/de la delega</w:t>
      </w:r>
      <w:r w:rsidR="00477B0E" w:rsidRPr="00747928">
        <w:rPr>
          <w:rFonts w:cs="Arial"/>
          <w:szCs w:val="22"/>
          <w:u w:val="single"/>
          <w:lang w:val="es-ES"/>
        </w:rPr>
        <w:t>do/</w:t>
      </w:r>
      <w:r w:rsidRPr="00747928">
        <w:rPr>
          <w:rFonts w:cs="Arial"/>
          <w:szCs w:val="22"/>
          <w:u w:val="single"/>
          <w:lang w:val="es-ES"/>
        </w:rPr>
        <w:t xml:space="preserve">a de protección de datos del Departamento de </w:t>
      </w:r>
      <w:r w:rsidR="00044D4C" w:rsidRPr="00747928">
        <w:rPr>
          <w:rFonts w:cs="Arial"/>
          <w:szCs w:val="22"/>
          <w:u w:val="single"/>
          <w:lang w:val="es-ES"/>
        </w:rPr>
        <w:t>Presidencia</w:t>
      </w:r>
      <w:r w:rsidRPr="00747928">
        <w:rPr>
          <w:rFonts w:cs="Arial"/>
          <w:szCs w:val="22"/>
          <w:lang w:val="es-ES"/>
        </w:rPr>
        <w:t xml:space="preserve"> (Departamento de adscripción del órgano de contratación): </w:t>
      </w:r>
      <w:hyperlink r:id="rId26" w:history="1">
        <w:r w:rsidR="00044D4C" w:rsidRPr="00747928">
          <w:rPr>
            <w:rStyle w:val="Enlla"/>
            <w:rFonts w:cs="Arial"/>
            <w:color w:val="auto"/>
            <w:szCs w:val="22"/>
            <w:lang w:val="es-ES"/>
          </w:rPr>
          <w:t>dpd.presidencia@gencat.cat</w:t>
        </w:r>
      </w:hyperlink>
      <w:r w:rsidRPr="00747928">
        <w:rPr>
          <w:rFonts w:cs="Arial"/>
          <w:szCs w:val="22"/>
          <w:lang w:val="es-ES"/>
        </w:rPr>
        <w:t xml:space="preserve">  </w:t>
      </w:r>
    </w:p>
    <w:p w14:paraId="55CC35C1" w14:textId="3FD2D0AE" w:rsidR="003B01BF" w:rsidRPr="00747928" w:rsidRDefault="003B01BF" w:rsidP="00B0496F">
      <w:pPr>
        <w:spacing w:line="276" w:lineRule="auto"/>
        <w:ind w:left="5"/>
        <w:jc w:val="both"/>
        <w:rPr>
          <w:rFonts w:ascii="Arial" w:hAnsi="Arial" w:cs="Arial"/>
          <w:sz w:val="22"/>
          <w:szCs w:val="22"/>
          <w:lang w:val="es-ES"/>
        </w:rPr>
      </w:pPr>
      <w:r w:rsidRPr="00747928">
        <w:rPr>
          <w:rFonts w:ascii="Arial" w:hAnsi="Arial" w:cs="Arial"/>
          <w:sz w:val="22"/>
          <w:szCs w:val="22"/>
          <w:lang w:val="es-ES"/>
        </w:rPr>
        <w:t xml:space="preserve"> </w:t>
      </w:r>
      <w:r w:rsidRPr="00747928">
        <w:rPr>
          <w:rFonts w:ascii="Arial" w:hAnsi="Arial" w:cs="Arial"/>
          <w:b/>
          <w:sz w:val="22"/>
          <w:szCs w:val="22"/>
          <w:lang w:val="es-ES"/>
        </w:rPr>
        <w:t>Finalidad:</w:t>
      </w:r>
      <w:r w:rsidRPr="00747928">
        <w:rPr>
          <w:rFonts w:ascii="Arial" w:hAnsi="Arial" w:cs="Arial"/>
          <w:sz w:val="22"/>
          <w:szCs w:val="22"/>
          <w:lang w:val="es-ES"/>
        </w:rPr>
        <w:t xml:space="preserve"> </w:t>
      </w:r>
      <w:r w:rsidR="00A35BE5" w:rsidRPr="00747928">
        <w:rPr>
          <w:rFonts w:ascii="Arial" w:hAnsi="Arial" w:cs="Arial"/>
          <w:sz w:val="22"/>
          <w:szCs w:val="22"/>
          <w:lang w:val="es-ES"/>
        </w:rPr>
        <w:t>Gestión económica y financiera de</w:t>
      </w:r>
      <w:r w:rsidR="0062203C">
        <w:rPr>
          <w:rFonts w:ascii="Arial" w:hAnsi="Arial" w:cs="Arial"/>
          <w:sz w:val="22"/>
          <w:szCs w:val="22"/>
          <w:lang w:val="es-ES"/>
        </w:rPr>
        <w:t xml:space="preserve"> </w:t>
      </w:r>
      <w:r w:rsidR="00A35BE5" w:rsidRPr="00747928">
        <w:rPr>
          <w:rFonts w:ascii="Arial" w:hAnsi="Arial" w:cs="Arial"/>
          <w:sz w:val="22"/>
          <w:szCs w:val="22"/>
          <w:lang w:val="es-ES"/>
        </w:rPr>
        <w:t>l</w:t>
      </w:r>
      <w:r w:rsidR="0062203C">
        <w:rPr>
          <w:rFonts w:ascii="Arial" w:hAnsi="Arial" w:cs="Arial"/>
          <w:sz w:val="22"/>
          <w:szCs w:val="22"/>
          <w:lang w:val="es-ES"/>
        </w:rPr>
        <w:t>a</w:t>
      </w:r>
      <w:r w:rsidR="00A35BE5" w:rsidRPr="00747928">
        <w:rPr>
          <w:rFonts w:ascii="Arial" w:hAnsi="Arial" w:cs="Arial"/>
          <w:sz w:val="22"/>
          <w:szCs w:val="22"/>
          <w:lang w:val="es-ES"/>
        </w:rPr>
        <w:t xml:space="preserve"> EAPC, así como la gestión de la contratación pública de</w:t>
      </w:r>
      <w:r w:rsidR="0062203C">
        <w:rPr>
          <w:rFonts w:ascii="Arial" w:hAnsi="Arial" w:cs="Arial"/>
          <w:sz w:val="22"/>
          <w:szCs w:val="22"/>
          <w:lang w:val="es-ES"/>
        </w:rPr>
        <w:t xml:space="preserve"> </w:t>
      </w:r>
      <w:r w:rsidR="00A35BE5" w:rsidRPr="00747928">
        <w:rPr>
          <w:rFonts w:ascii="Arial" w:hAnsi="Arial" w:cs="Arial"/>
          <w:sz w:val="22"/>
          <w:szCs w:val="22"/>
          <w:lang w:val="es-ES"/>
        </w:rPr>
        <w:t>l</w:t>
      </w:r>
      <w:r w:rsidR="0062203C">
        <w:rPr>
          <w:rFonts w:ascii="Arial" w:hAnsi="Arial" w:cs="Arial"/>
          <w:sz w:val="22"/>
          <w:szCs w:val="22"/>
          <w:lang w:val="es-ES"/>
        </w:rPr>
        <w:t>a</w:t>
      </w:r>
      <w:r w:rsidR="00A35BE5" w:rsidRPr="00747928">
        <w:rPr>
          <w:rFonts w:ascii="Arial" w:hAnsi="Arial" w:cs="Arial"/>
          <w:sz w:val="22"/>
          <w:szCs w:val="22"/>
          <w:lang w:val="es-ES"/>
        </w:rPr>
        <w:t xml:space="preserve"> EAPC</w:t>
      </w:r>
    </w:p>
    <w:p w14:paraId="589C8A1B" w14:textId="34070685" w:rsidR="003B01BF" w:rsidRPr="00747928" w:rsidRDefault="003B01BF" w:rsidP="00B0496F">
      <w:pPr>
        <w:spacing w:line="276" w:lineRule="auto"/>
        <w:ind w:left="5"/>
        <w:jc w:val="both"/>
        <w:rPr>
          <w:rFonts w:ascii="Arial" w:hAnsi="Arial" w:cs="Arial"/>
          <w:sz w:val="22"/>
          <w:szCs w:val="22"/>
          <w:lang w:val="es-ES"/>
        </w:rPr>
      </w:pPr>
      <w:r w:rsidRPr="00747928">
        <w:rPr>
          <w:rFonts w:ascii="Arial" w:hAnsi="Arial" w:cs="Arial"/>
          <w:sz w:val="22"/>
          <w:szCs w:val="22"/>
          <w:lang w:val="es-ES"/>
        </w:rPr>
        <w:t xml:space="preserve"> </w:t>
      </w:r>
      <w:r w:rsidRPr="00747928">
        <w:rPr>
          <w:rFonts w:ascii="Arial" w:hAnsi="Arial" w:cs="Arial"/>
          <w:b/>
          <w:sz w:val="22"/>
          <w:szCs w:val="22"/>
          <w:lang w:val="es-ES"/>
        </w:rPr>
        <w:t>Derechos de las personas interesadas:</w:t>
      </w:r>
      <w:r w:rsidRPr="00747928">
        <w:rPr>
          <w:rFonts w:ascii="Arial" w:hAnsi="Arial" w:cs="Arial"/>
          <w:sz w:val="22"/>
          <w:szCs w:val="22"/>
          <w:lang w:val="es-ES"/>
        </w:rPr>
        <w:t xml:space="preserve"> podéis solicitar el acceso y la rectificación de vuestros datos, así como la supresión o la limitación del tratamiento </w:t>
      </w:r>
      <w:r w:rsidR="00477B0E" w:rsidRPr="00747928">
        <w:rPr>
          <w:rFonts w:ascii="Arial" w:hAnsi="Arial" w:cs="Arial"/>
          <w:sz w:val="22"/>
          <w:szCs w:val="22"/>
          <w:lang w:val="es-ES"/>
        </w:rPr>
        <w:t>cuá</w:t>
      </w:r>
      <w:r w:rsidRPr="00747928">
        <w:rPr>
          <w:rFonts w:ascii="Arial" w:hAnsi="Arial" w:cs="Arial"/>
          <w:sz w:val="22"/>
          <w:szCs w:val="22"/>
          <w:lang w:val="es-ES"/>
        </w:rPr>
        <w:t>ndo</w:t>
      </w:r>
      <w:r w:rsidRPr="00747928">
        <w:rPr>
          <w:rFonts w:ascii="Arial" w:hAnsi="Arial" w:cs="Arial"/>
          <w:vanish/>
          <w:sz w:val="22"/>
          <w:szCs w:val="22"/>
          <w:lang w:val="es-ES"/>
        </w:rPr>
        <w:t>&lt;A[cuando|cuándo]&gt;</w:t>
      </w:r>
      <w:r w:rsidRPr="00747928">
        <w:rPr>
          <w:rFonts w:ascii="Arial" w:hAnsi="Arial" w:cs="Arial"/>
          <w:sz w:val="22"/>
          <w:szCs w:val="22"/>
          <w:lang w:val="es-ES"/>
        </w:rPr>
        <w:t xml:space="preserve"> sea procedente. También os podéis oponer al tratamiento de acuerdo con la normativa vigente. Procedimiento para ejercer vuestros derechos a</w:t>
      </w:r>
    </w:p>
    <w:p w14:paraId="7A8C5CA3" w14:textId="79743AAF" w:rsidR="00044D4C" w:rsidRPr="00747928" w:rsidRDefault="00C478C9" w:rsidP="00B0496F">
      <w:pPr>
        <w:spacing w:line="276" w:lineRule="auto"/>
        <w:ind w:left="4"/>
        <w:jc w:val="both"/>
        <w:rPr>
          <w:rFonts w:ascii="Arial" w:hAnsi="Arial" w:cs="Arial"/>
          <w:i/>
          <w:sz w:val="22"/>
          <w:szCs w:val="22"/>
          <w:lang w:val="es-ES"/>
        </w:rPr>
      </w:pPr>
      <w:hyperlink r:id="rId27" w:history="1">
        <w:r w:rsidR="00044D4C" w:rsidRPr="00747928">
          <w:rPr>
            <w:rStyle w:val="Enlla"/>
            <w:rFonts w:ascii="Arial" w:hAnsi="Arial" w:cs="Arial"/>
            <w:i/>
            <w:color w:val="auto"/>
            <w:sz w:val="22"/>
            <w:szCs w:val="22"/>
            <w:lang w:val="es-ES"/>
          </w:rPr>
          <w:t>https://presidencia.gencat.cat/ca/el_departament/proteccio-dades/drets-de-les-persones-interessades/</w:t>
        </w:r>
      </w:hyperlink>
    </w:p>
    <w:p w14:paraId="0C1A081A" w14:textId="6D449170" w:rsidR="003B01BF" w:rsidRPr="00747928" w:rsidRDefault="003B01BF" w:rsidP="00B0496F">
      <w:pPr>
        <w:spacing w:line="276" w:lineRule="auto"/>
        <w:ind w:left="4"/>
        <w:jc w:val="both"/>
        <w:rPr>
          <w:rFonts w:ascii="Arial" w:hAnsi="Arial" w:cs="Arial"/>
          <w:sz w:val="22"/>
          <w:szCs w:val="22"/>
          <w:lang w:val="es-ES"/>
        </w:rPr>
      </w:pPr>
      <w:r w:rsidRPr="00747928">
        <w:rPr>
          <w:rFonts w:ascii="Arial" w:hAnsi="Arial" w:cs="Arial"/>
          <w:sz w:val="22"/>
          <w:szCs w:val="22"/>
          <w:lang w:val="es-ES"/>
        </w:rPr>
        <w:t xml:space="preserve"> </w:t>
      </w:r>
    </w:p>
    <w:p w14:paraId="5DB5899C" w14:textId="77777777" w:rsidR="003B01BF" w:rsidRPr="00747928" w:rsidRDefault="003B01BF" w:rsidP="009C059F">
      <w:pPr>
        <w:spacing w:line="276" w:lineRule="auto"/>
        <w:ind w:left="4"/>
        <w:rPr>
          <w:rFonts w:ascii="Arial" w:hAnsi="Arial" w:cs="Arial"/>
          <w:sz w:val="22"/>
          <w:szCs w:val="22"/>
          <w:lang w:val="es-ES"/>
        </w:rPr>
      </w:pPr>
      <w:r w:rsidRPr="00747928">
        <w:rPr>
          <w:rFonts w:ascii="Arial" w:hAnsi="Arial" w:cs="Arial"/>
          <w:b/>
          <w:sz w:val="22"/>
          <w:szCs w:val="22"/>
          <w:lang w:val="es-ES"/>
        </w:rPr>
        <w:t xml:space="preserve">Información adicional: </w:t>
      </w:r>
      <w:hyperlink r:id="rId28" w:history="1">
        <w:r w:rsidRPr="00747928">
          <w:rPr>
            <w:rStyle w:val="Enlla"/>
            <w:rFonts w:ascii="Arial" w:hAnsi="Arial" w:cs="Arial"/>
            <w:i/>
            <w:color w:val="auto"/>
            <w:sz w:val="22"/>
            <w:szCs w:val="22"/>
            <w:lang w:val="es-ES"/>
          </w:rPr>
          <w:t>http://eapc.gencat.cat/web/.content/home/lescola/lopd_eapc/11_Gestio_economica_contractacio.pdf</w:t>
        </w:r>
      </w:hyperlink>
      <w:r w:rsidRPr="00747928">
        <w:rPr>
          <w:rFonts w:ascii="Arial" w:hAnsi="Arial" w:cs="Arial"/>
          <w:i/>
          <w:sz w:val="22"/>
          <w:szCs w:val="22"/>
          <w:lang w:val="es-ES"/>
        </w:rPr>
        <w:t xml:space="preserve"> </w:t>
      </w:r>
    </w:p>
    <w:p w14:paraId="186D2068" w14:textId="782353D2" w:rsidR="003B01BF" w:rsidRPr="00747928" w:rsidRDefault="003B01BF" w:rsidP="00B0496F">
      <w:pPr>
        <w:spacing w:line="276" w:lineRule="auto"/>
        <w:jc w:val="both"/>
        <w:rPr>
          <w:rFonts w:ascii="Arial" w:hAnsi="Arial" w:cs="Arial"/>
          <w:b/>
          <w:sz w:val="22"/>
          <w:szCs w:val="22"/>
          <w:u w:val="single"/>
          <w:lang w:val="es-ES"/>
        </w:rPr>
      </w:pPr>
    </w:p>
    <w:p w14:paraId="47E46890" w14:textId="584A6F4D" w:rsidR="00086545" w:rsidRPr="00747928" w:rsidRDefault="00086545" w:rsidP="00B0496F">
      <w:pPr>
        <w:pStyle w:val="Default"/>
        <w:spacing w:line="276" w:lineRule="auto"/>
        <w:jc w:val="both"/>
        <w:rPr>
          <w:rFonts w:eastAsia="DejaVu Sans"/>
          <w:color w:val="auto"/>
          <w:kern w:val="1"/>
          <w:sz w:val="22"/>
          <w:szCs w:val="22"/>
          <w:lang w:val="es-ES"/>
        </w:rPr>
      </w:pPr>
      <w:r w:rsidRPr="00747928">
        <w:rPr>
          <w:rFonts w:eastAsia="DejaVu Sans"/>
          <w:b/>
          <w:color w:val="auto"/>
          <w:kern w:val="1"/>
          <w:sz w:val="22"/>
          <w:szCs w:val="22"/>
          <w:lang w:val="es-ES"/>
        </w:rPr>
        <w:t>Denominación de la actividad de tratamiento</w:t>
      </w:r>
      <w:r w:rsidRPr="00747928">
        <w:rPr>
          <w:rFonts w:eastAsia="DejaVu Sans"/>
          <w:color w:val="auto"/>
          <w:kern w:val="1"/>
          <w:sz w:val="22"/>
          <w:szCs w:val="22"/>
          <w:lang w:val="es-ES"/>
        </w:rPr>
        <w:t xml:space="preserve">: Gestión de la contratación pública </w:t>
      </w:r>
    </w:p>
    <w:p w14:paraId="208C45F7" w14:textId="7EB77AE2" w:rsidR="00086545" w:rsidRPr="00747928" w:rsidRDefault="00086545" w:rsidP="00B0496F">
      <w:pPr>
        <w:pStyle w:val="Default"/>
        <w:spacing w:line="276" w:lineRule="auto"/>
        <w:jc w:val="both"/>
        <w:rPr>
          <w:rFonts w:eastAsia="DejaVu Sans"/>
          <w:color w:val="auto"/>
          <w:kern w:val="1"/>
          <w:sz w:val="22"/>
          <w:szCs w:val="22"/>
          <w:lang w:val="es-ES"/>
        </w:rPr>
      </w:pPr>
      <w:r w:rsidRPr="00747928">
        <w:rPr>
          <w:rFonts w:eastAsia="DejaVu Sans"/>
          <w:b/>
          <w:color w:val="auto"/>
          <w:kern w:val="1"/>
          <w:sz w:val="22"/>
          <w:szCs w:val="22"/>
          <w:lang w:val="es-ES"/>
        </w:rPr>
        <w:t>Responsable del tratamiento de los datos personales</w:t>
      </w:r>
      <w:r w:rsidRPr="00747928">
        <w:rPr>
          <w:rFonts w:eastAsia="DejaVu Sans"/>
          <w:color w:val="auto"/>
          <w:kern w:val="1"/>
          <w:sz w:val="22"/>
          <w:szCs w:val="22"/>
          <w:lang w:val="es-ES"/>
        </w:rPr>
        <w:t xml:space="preserve">: Secretaría </w:t>
      </w:r>
      <w:r w:rsidR="000951A1" w:rsidRPr="00747928">
        <w:rPr>
          <w:rFonts w:eastAsia="DejaVu Sans"/>
          <w:color w:val="auto"/>
          <w:kern w:val="1"/>
          <w:sz w:val="22"/>
          <w:szCs w:val="22"/>
          <w:lang w:val="es-ES"/>
        </w:rPr>
        <w:t>Técnica</w:t>
      </w:r>
      <w:r w:rsidRPr="00747928">
        <w:rPr>
          <w:rFonts w:eastAsia="DejaVu Sans"/>
          <w:color w:val="auto"/>
          <w:kern w:val="1"/>
          <w:sz w:val="22"/>
          <w:szCs w:val="22"/>
          <w:lang w:val="es-ES"/>
        </w:rPr>
        <w:t xml:space="preserve"> de la Junta Consultiva de Contratación Administrativa. Departamento de Economía y Hacienda. </w:t>
      </w:r>
    </w:p>
    <w:p w14:paraId="55CAE7CD" w14:textId="77777777" w:rsidR="00086545" w:rsidRPr="00747928" w:rsidRDefault="00086545" w:rsidP="00B0496F">
      <w:pPr>
        <w:pStyle w:val="Default"/>
        <w:spacing w:line="276" w:lineRule="auto"/>
        <w:jc w:val="both"/>
        <w:rPr>
          <w:rFonts w:eastAsia="DejaVu Sans"/>
          <w:color w:val="auto"/>
          <w:kern w:val="1"/>
          <w:sz w:val="22"/>
          <w:szCs w:val="22"/>
          <w:lang w:val="es-ES"/>
        </w:rPr>
      </w:pPr>
    </w:p>
    <w:p w14:paraId="4064CC8D" w14:textId="77777777" w:rsidR="00086545" w:rsidRPr="00747928" w:rsidRDefault="00086545" w:rsidP="00B0496F">
      <w:pPr>
        <w:pStyle w:val="Default"/>
        <w:spacing w:line="276" w:lineRule="auto"/>
        <w:jc w:val="both"/>
        <w:rPr>
          <w:rFonts w:eastAsia="DejaVu Sans"/>
          <w:color w:val="auto"/>
          <w:kern w:val="1"/>
          <w:sz w:val="22"/>
          <w:szCs w:val="22"/>
          <w:lang w:val="es-ES"/>
        </w:rPr>
      </w:pPr>
      <w:r w:rsidRPr="00747928">
        <w:rPr>
          <w:rFonts w:eastAsia="DejaVu Sans"/>
          <w:b/>
          <w:color w:val="auto"/>
          <w:kern w:val="1"/>
          <w:sz w:val="22"/>
          <w:szCs w:val="22"/>
          <w:lang w:val="es-ES"/>
        </w:rPr>
        <w:t>Finalidad:</w:t>
      </w:r>
      <w:r w:rsidRPr="00747928">
        <w:rPr>
          <w:rFonts w:eastAsia="DejaVu Sans"/>
          <w:color w:val="auto"/>
          <w:kern w:val="1"/>
          <w:sz w:val="22"/>
          <w:szCs w:val="22"/>
          <w:lang w:val="es-ES"/>
        </w:rPr>
        <w:t xml:space="preserve"> tramitar los expedientes de contratación por</w:t>
      </w:r>
      <w:r w:rsidRPr="00747928">
        <w:rPr>
          <w:rFonts w:eastAsia="DejaVu Sans"/>
          <w:vanish/>
          <w:color w:val="auto"/>
          <w:kern w:val="1"/>
          <w:sz w:val="22"/>
          <w:szCs w:val="22"/>
          <w:lang w:val="es-ES"/>
        </w:rPr>
        <w:t>&lt;A[por|para]&gt;</w:t>
      </w:r>
      <w:r w:rsidRPr="00747928">
        <w:rPr>
          <w:rFonts w:eastAsia="DejaVu Sans"/>
          <w:color w:val="auto"/>
          <w:kern w:val="1"/>
          <w:sz w:val="22"/>
          <w:szCs w:val="22"/>
          <w:lang w:val="es-ES"/>
        </w:rPr>
        <w:t xml:space="preserve"> medios electrónicos, de acuerdo con los principios de publicidad, transparencia e igualdad de trato entre las personas licitadoras </w:t>
      </w:r>
    </w:p>
    <w:p w14:paraId="7608236C" w14:textId="410EA161" w:rsidR="00086545" w:rsidRPr="00747928" w:rsidRDefault="00086545" w:rsidP="00B0496F">
      <w:pPr>
        <w:pStyle w:val="Default"/>
        <w:spacing w:line="276" w:lineRule="auto"/>
        <w:jc w:val="both"/>
        <w:rPr>
          <w:rFonts w:eastAsia="DejaVu Sans"/>
          <w:color w:val="auto"/>
          <w:kern w:val="1"/>
          <w:sz w:val="22"/>
          <w:szCs w:val="22"/>
          <w:lang w:val="es-ES"/>
        </w:rPr>
      </w:pPr>
      <w:r w:rsidRPr="00747928">
        <w:rPr>
          <w:rFonts w:eastAsia="DejaVu Sans"/>
          <w:color w:val="auto"/>
          <w:kern w:val="1"/>
          <w:sz w:val="22"/>
          <w:szCs w:val="22"/>
          <w:lang w:val="es-ES"/>
        </w:rPr>
        <w:t xml:space="preserve">Derechos de las personas interesadas: podéis ejercer vuestros derechos de acceso, rectificación, supresión, dirigiendo una solicitud en </w:t>
      </w:r>
      <w:r w:rsidR="00F21A48" w:rsidRPr="00747928">
        <w:rPr>
          <w:rFonts w:eastAsia="DejaVu Sans"/>
          <w:color w:val="auto"/>
          <w:kern w:val="1"/>
          <w:sz w:val="22"/>
          <w:szCs w:val="22"/>
          <w:lang w:val="es-ES"/>
        </w:rPr>
        <w:t>soporte</w:t>
      </w:r>
      <w:r w:rsidRPr="00747928">
        <w:rPr>
          <w:rFonts w:eastAsia="DejaVu Sans"/>
          <w:vanish/>
          <w:color w:val="auto"/>
          <w:kern w:val="1"/>
          <w:sz w:val="22"/>
          <w:szCs w:val="22"/>
          <w:lang w:val="es-ES"/>
        </w:rPr>
        <w:t>&lt;A[apoyo|soporte]&gt;</w:t>
      </w:r>
      <w:r w:rsidRPr="00747928">
        <w:rPr>
          <w:rFonts w:eastAsia="DejaVu Sans"/>
          <w:color w:val="auto"/>
          <w:kern w:val="1"/>
          <w:sz w:val="22"/>
          <w:szCs w:val="22"/>
          <w:lang w:val="es-ES"/>
        </w:rPr>
        <w:t xml:space="preserve"> papel en el Departamento de Economía y Hacienda (Calle del Fuego, 57 - 08038 Barcelona) o, en formato electrónico, mediante la </w:t>
      </w:r>
      <w:r w:rsidRPr="00747928">
        <w:rPr>
          <w:rStyle w:val="Enlla"/>
          <w:b/>
          <w:i/>
          <w:color w:val="auto"/>
          <w:sz w:val="22"/>
          <w:szCs w:val="22"/>
          <w:lang w:val="es-ES" w:eastAsia="es-ES"/>
        </w:rPr>
        <w:t>petición genérica disponible a trámites gencat.</w:t>
      </w:r>
      <w:r w:rsidRPr="00747928">
        <w:rPr>
          <w:rFonts w:eastAsia="DejaVu Sans"/>
          <w:color w:val="auto"/>
          <w:kern w:val="1"/>
          <w:sz w:val="22"/>
          <w:szCs w:val="22"/>
          <w:lang w:val="es-ES"/>
        </w:rPr>
        <w:t xml:space="preserve"> La presentación de la solicitud por</w:t>
      </w:r>
      <w:r w:rsidRPr="00747928">
        <w:rPr>
          <w:rFonts w:eastAsia="DejaVu Sans"/>
          <w:vanish/>
          <w:color w:val="auto"/>
          <w:kern w:val="1"/>
          <w:sz w:val="22"/>
          <w:szCs w:val="22"/>
          <w:lang w:val="es-ES"/>
        </w:rPr>
        <w:t>&lt;A[por|para]&gt;</w:t>
      </w:r>
      <w:r w:rsidRPr="00747928">
        <w:rPr>
          <w:rFonts w:eastAsia="DejaVu Sans"/>
          <w:color w:val="auto"/>
          <w:kern w:val="1"/>
          <w:sz w:val="22"/>
          <w:szCs w:val="22"/>
          <w:lang w:val="es-ES"/>
        </w:rPr>
        <w:t xml:space="preserve"> medios electrónicos requiere disponer de certificado electrónico o bien sistemas alternativos de identificación. Tenéis que indicar claramente en vuestra solicitud qué derecho o qué derechos ejercéis </w:t>
      </w:r>
    </w:p>
    <w:p w14:paraId="1FD8878E" w14:textId="77777777" w:rsidR="00086545" w:rsidRPr="00747928" w:rsidRDefault="00086545" w:rsidP="00B0496F">
      <w:pPr>
        <w:spacing w:line="276" w:lineRule="auto"/>
        <w:jc w:val="both"/>
        <w:rPr>
          <w:rStyle w:val="Enlla"/>
          <w:rFonts w:ascii="Arial" w:hAnsi="Arial" w:cs="Arial"/>
          <w:b/>
          <w:i/>
          <w:color w:val="auto"/>
          <w:sz w:val="22"/>
          <w:szCs w:val="22"/>
          <w:lang w:val="es-ES"/>
        </w:rPr>
      </w:pPr>
    </w:p>
    <w:p w14:paraId="4261B272" w14:textId="2485108C" w:rsidR="00086545" w:rsidRPr="00747928" w:rsidRDefault="00086545" w:rsidP="00B0496F">
      <w:pPr>
        <w:spacing w:line="276" w:lineRule="auto"/>
        <w:jc w:val="both"/>
        <w:rPr>
          <w:rStyle w:val="Enlla"/>
          <w:rFonts w:ascii="Arial" w:hAnsi="Arial" w:cs="Arial"/>
          <w:b/>
          <w:i/>
          <w:color w:val="auto"/>
          <w:sz w:val="22"/>
          <w:szCs w:val="22"/>
          <w:lang w:val="es-ES"/>
        </w:rPr>
      </w:pPr>
      <w:r w:rsidRPr="00747928">
        <w:rPr>
          <w:rStyle w:val="Enlla"/>
          <w:rFonts w:ascii="Arial" w:hAnsi="Arial" w:cs="Arial"/>
          <w:b/>
          <w:i/>
          <w:color w:val="auto"/>
          <w:sz w:val="22"/>
          <w:szCs w:val="22"/>
          <w:lang w:val="es-ES"/>
        </w:rPr>
        <w:t>Información adicional</w:t>
      </w:r>
    </w:p>
    <w:p w14:paraId="2D80FD7D" w14:textId="386048A4" w:rsidR="003B01BF" w:rsidRPr="00747928" w:rsidRDefault="003B01BF" w:rsidP="00B0496F">
      <w:pPr>
        <w:pStyle w:val="Ttol2"/>
        <w:spacing w:line="276" w:lineRule="auto"/>
        <w:jc w:val="both"/>
        <w:rPr>
          <w:rFonts w:cs="Arial"/>
          <w:sz w:val="22"/>
          <w:szCs w:val="22"/>
          <w:lang w:val="es-ES"/>
        </w:rPr>
      </w:pPr>
      <w:r w:rsidRPr="00747928">
        <w:rPr>
          <w:rFonts w:cs="Arial"/>
          <w:sz w:val="22"/>
          <w:szCs w:val="22"/>
          <w:lang w:val="es-ES"/>
        </w:rPr>
        <w:br w:type="page"/>
      </w:r>
      <w:bookmarkStart w:id="120" w:name="_Toc164944507"/>
      <w:r w:rsidR="00B7485C" w:rsidRPr="00747928">
        <w:rPr>
          <w:rFonts w:cs="Arial"/>
          <w:sz w:val="22"/>
          <w:szCs w:val="22"/>
          <w:lang w:val="es-ES"/>
        </w:rPr>
        <w:t>ANEXO 1</w:t>
      </w:r>
      <w:r w:rsidR="00AF68A6" w:rsidRPr="00747928">
        <w:rPr>
          <w:rFonts w:cs="Arial"/>
          <w:sz w:val="22"/>
          <w:szCs w:val="22"/>
          <w:lang w:val="es-ES"/>
        </w:rPr>
        <w:t>5</w:t>
      </w:r>
      <w:r w:rsidRPr="00747928">
        <w:rPr>
          <w:rFonts w:cs="Arial"/>
          <w:sz w:val="22"/>
          <w:szCs w:val="22"/>
          <w:lang w:val="es-ES"/>
        </w:rPr>
        <w:t>: REGLAS ESPECIALES DEL PERSONAL DE LA EMPRESA CONTRATISTA</w:t>
      </w:r>
      <w:bookmarkEnd w:id="120"/>
      <w:r w:rsidRPr="00747928">
        <w:rPr>
          <w:rFonts w:cs="Arial"/>
          <w:sz w:val="22"/>
          <w:szCs w:val="22"/>
          <w:lang w:val="es-ES"/>
        </w:rPr>
        <w:t xml:space="preserve"> </w:t>
      </w:r>
    </w:p>
    <w:p w14:paraId="5CC31A2C" w14:textId="77777777" w:rsidR="003B01BF" w:rsidRPr="00747928" w:rsidRDefault="003B01BF" w:rsidP="00B0496F">
      <w:pPr>
        <w:spacing w:line="276" w:lineRule="auto"/>
        <w:jc w:val="both"/>
        <w:rPr>
          <w:rFonts w:ascii="Arial" w:hAnsi="Arial" w:cs="Arial"/>
          <w:sz w:val="22"/>
          <w:szCs w:val="22"/>
          <w:lang w:val="es-ES"/>
        </w:rPr>
      </w:pPr>
    </w:p>
    <w:p w14:paraId="43CFF0A3" w14:textId="50673C30" w:rsidR="003B01BF" w:rsidRPr="00747928" w:rsidRDefault="003B01BF" w:rsidP="00B0496F">
      <w:pPr>
        <w:numPr>
          <w:ilvl w:val="0"/>
          <w:numId w:val="14"/>
        </w:numPr>
        <w:spacing w:line="276" w:lineRule="auto"/>
        <w:ind w:left="426" w:hanging="284"/>
        <w:jc w:val="both"/>
        <w:rPr>
          <w:rFonts w:ascii="Arial" w:hAnsi="Arial" w:cs="Arial"/>
          <w:sz w:val="22"/>
          <w:szCs w:val="22"/>
          <w:lang w:val="es-ES"/>
        </w:rPr>
      </w:pPr>
      <w:r w:rsidRPr="00747928">
        <w:rPr>
          <w:rFonts w:ascii="Arial" w:hAnsi="Arial" w:cs="Arial"/>
          <w:sz w:val="22"/>
          <w:szCs w:val="22"/>
          <w:lang w:val="es-ES"/>
        </w:rPr>
        <w:t xml:space="preserve">Corresponde exclusivamente a la empresa contratista la selección del personal que, acreditando los requisitos de titulación y experiencia exigidos en los </w:t>
      </w:r>
      <w:r w:rsidR="004F027D" w:rsidRPr="00747928">
        <w:rPr>
          <w:rFonts w:ascii="Arial" w:hAnsi="Arial" w:cs="Arial"/>
          <w:sz w:val="22"/>
          <w:szCs w:val="22"/>
          <w:lang w:val="es-ES"/>
        </w:rPr>
        <w:t>Pliegos</w:t>
      </w:r>
      <w:r w:rsidRPr="00747928">
        <w:rPr>
          <w:rFonts w:ascii="Arial" w:hAnsi="Arial" w:cs="Arial"/>
          <w:sz w:val="22"/>
          <w:szCs w:val="22"/>
          <w:lang w:val="es-ES"/>
        </w:rPr>
        <w:t>, formará parte del equipo de trabajo adscrito a la ejecución del contrato, sin perjuicio de la verificación por parte de la Administración del cumplimiento</w:t>
      </w:r>
      <w:r w:rsidRPr="00747928">
        <w:rPr>
          <w:rFonts w:ascii="Arial" w:hAnsi="Arial" w:cs="Arial"/>
          <w:vanish/>
          <w:sz w:val="22"/>
          <w:szCs w:val="22"/>
          <w:lang w:val="es-ES"/>
        </w:rPr>
        <w:t>&lt;A[cumplimiento|cumplido]&gt;</w:t>
      </w:r>
      <w:r w:rsidRPr="00747928">
        <w:rPr>
          <w:rFonts w:ascii="Arial" w:hAnsi="Arial" w:cs="Arial"/>
          <w:sz w:val="22"/>
          <w:szCs w:val="22"/>
          <w:lang w:val="es-ES"/>
        </w:rPr>
        <w:t xml:space="preserve"> de aquellos requisitos. </w:t>
      </w:r>
    </w:p>
    <w:p w14:paraId="1B4F7136" w14:textId="77777777" w:rsidR="003B01BF" w:rsidRPr="00747928" w:rsidRDefault="003B01BF" w:rsidP="00B0496F">
      <w:pPr>
        <w:spacing w:line="276" w:lineRule="auto"/>
        <w:ind w:left="426" w:hanging="284"/>
        <w:jc w:val="both"/>
        <w:rPr>
          <w:rFonts w:ascii="Arial" w:hAnsi="Arial" w:cs="Arial"/>
          <w:sz w:val="22"/>
          <w:szCs w:val="22"/>
          <w:lang w:val="es-ES"/>
        </w:rPr>
      </w:pPr>
    </w:p>
    <w:p w14:paraId="51B6EFD8" w14:textId="77777777" w:rsidR="003B01BF" w:rsidRPr="00747928" w:rsidRDefault="003B01BF" w:rsidP="00B0496F">
      <w:pPr>
        <w:numPr>
          <w:ilvl w:val="0"/>
          <w:numId w:val="14"/>
        </w:numPr>
        <w:spacing w:line="276" w:lineRule="auto"/>
        <w:ind w:left="426" w:hanging="284"/>
        <w:jc w:val="both"/>
        <w:rPr>
          <w:rFonts w:ascii="Arial" w:hAnsi="Arial" w:cs="Arial"/>
          <w:sz w:val="22"/>
          <w:szCs w:val="22"/>
          <w:lang w:val="es-ES"/>
        </w:rPr>
      </w:pPr>
      <w:r w:rsidRPr="00747928">
        <w:rPr>
          <w:rFonts w:ascii="Arial" w:hAnsi="Arial" w:cs="Arial"/>
          <w:sz w:val="22"/>
          <w:szCs w:val="22"/>
          <w:lang w:val="es-ES"/>
        </w:rPr>
        <w:t xml:space="preserve">En relación con los trabajadores destinados a la ejecución de este contrato, la empresa contratista asume la obligación de ejercer de manera real, efectiva y continúa, el poder de dirección inherente a todo empresario. </w:t>
      </w:r>
    </w:p>
    <w:p w14:paraId="721C1964" w14:textId="77777777" w:rsidR="003B01BF" w:rsidRPr="00747928" w:rsidRDefault="003B01BF" w:rsidP="00B0496F">
      <w:pPr>
        <w:spacing w:line="276" w:lineRule="auto"/>
        <w:ind w:left="426" w:hanging="284"/>
        <w:jc w:val="both"/>
        <w:rPr>
          <w:rFonts w:ascii="Arial" w:hAnsi="Arial" w:cs="Arial"/>
          <w:sz w:val="22"/>
          <w:szCs w:val="22"/>
          <w:lang w:val="es-ES"/>
        </w:rPr>
      </w:pPr>
    </w:p>
    <w:p w14:paraId="3B070F0F" w14:textId="0A2A3023" w:rsidR="003B01BF" w:rsidRPr="00747928" w:rsidRDefault="003B01BF" w:rsidP="00B0496F">
      <w:pPr>
        <w:numPr>
          <w:ilvl w:val="0"/>
          <w:numId w:val="14"/>
        </w:numPr>
        <w:spacing w:line="276" w:lineRule="auto"/>
        <w:ind w:left="426" w:hanging="284"/>
        <w:jc w:val="both"/>
        <w:rPr>
          <w:rFonts w:ascii="Arial" w:hAnsi="Arial" w:cs="Arial"/>
          <w:sz w:val="22"/>
          <w:szCs w:val="22"/>
          <w:lang w:val="es-ES"/>
        </w:rPr>
      </w:pPr>
      <w:r w:rsidRPr="00747928">
        <w:rPr>
          <w:rFonts w:ascii="Arial" w:hAnsi="Arial" w:cs="Arial"/>
          <w:sz w:val="22"/>
          <w:szCs w:val="22"/>
          <w:lang w:val="es-ES"/>
        </w:rPr>
        <w:t xml:space="preserve">La empresa contratista velará especialmente para que los trabajadores adscritos a la ejecución del contrato desarrollen su actividad sin extralimitarse en las funciones desempeñadas respecto de la actividad delimitada en los </w:t>
      </w:r>
      <w:r w:rsidR="004F027D" w:rsidRPr="00747928">
        <w:rPr>
          <w:rFonts w:ascii="Arial" w:hAnsi="Arial" w:cs="Arial"/>
          <w:sz w:val="22"/>
          <w:szCs w:val="22"/>
          <w:lang w:val="es-ES"/>
        </w:rPr>
        <w:t>Pliegos</w:t>
      </w:r>
      <w:r w:rsidRPr="00747928">
        <w:rPr>
          <w:rFonts w:ascii="Arial" w:hAnsi="Arial" w:cs="Arial"/>
          <w:sz w:val="22"/>
          <w:szCs w:val="22"/>
          <w:lang w:val="es-ES"/>
        </w:rPr>
        <w:t xml:space="preserve"> como objeto del contrato. </w:t>
      </w:r>
    </w:p>
    <w:p w14:paraId="18D98480" w14:textId="77777777" w:rsidR="003B01BF" w:rsidRPr="00747928" w:rsidRDefault="003B01BF" w:rsidP="00B0496F">
      <w:pPr>
        <w:spacing w:line="276" w:lineRule="auto"/>
        <w:ind w:left="426" w:hanging="284"/>
        <w:jc w:val="both"/>
        <w:rPr>
          <w:rFonts w:ascii="Arial" w:hAnsi="Arial" w:cs="Arial"/>
          <w:sz w:val="22"/>
          <w:szCs w:val="22"/>
          <w:lang w:val="es-ES"/>
        </w:rPr>
      </w:pPr>
    </w:p>
    <w:p w14:paraId="6BBCD201" w14:textId="77777777" w:rsidR="003B01BF" w:rsidRPr="00747928" w:rsidRDefault="003B01BF" w:rsidP="00B0496F">
      <w:pPr>
        <w:numPr>
          <w:ilvl w:val="0"/>
          <w:numId w:val="14"/>
        </w:numPr>
        <w:spacing w:line="276" w:lineRule="auto"/>
        <w:ind w:left="426" w:hanging="284"/>
        <w:jc w:val="both"/>
        <w:rPr>
          <w:rFonts w:ascii="Arial" w:hAnsi="Arial" w:cs="Arial"/>
          <w:sz w:val="22"/>
          <w:szCs w:val="22"/>
          <w:lang w:val="es-ES"/>
        </w:rPr>
      </w:pPr>
      <w:r w:rsidRPr="00747928">
        <w:rPr>
          <w:rFonts w:ascii="Arial" w:hAnsi="Arial" w:cs="Arial"/>
          <w:sz w:val="22"/>
          <w:szCs w:val="22"/>
          <w:lang w:val="es-ES"/>
        </w:rPr>
        <w:t>La empresa contratista estará obligada a ejecutar el contrato en sus propias dependencias o instalaciones, a menos que, excepcionalmente, sea autorizada a prestar sus servicios en las dependencias administrativas. En este caso, el personal de la empresa contratista ocupará espacios de trabajo diferenciados de lo que ocupen los empleados públicos. Corresponde también a la empresa contratista velar por el cumplimiento</w:t>
      </w:r>
      <w:r w:rsidRPr="00747928">
        <w:rPr>
          <w:rFonts w:ascii="Arial" w:hAnsi="Arial" w:cs="Arial"/>
          <w:vanish/>
          <w:sz w:val="22"/>
          <w:szCs w:val="22"/>
          <w:lang w:val="es-ES"/>
        </w:rPr>
        <w:t>&lt;A[cumplimiento|cumplido]&gt;</w:t>
      </w:r>
      <w:r w:rsidRPr="00747928">
        <w:rPr>
          <w:rFonts w:ascii="Arial" w:hAnsi="Arial" w:cs="Arial"/>
          <w:sz w:val="22"/>
          <w:szCs w:val="22"/>
          <w:lang w:val="es-ES"/>
        </w:rPr>
        <w:t xml:space="preserve"> de esta obligación. En el expediente tendrá que hacerse constar motivadamente la necesidad que, para la ejecución del contrato, los servicios se presten en las dependencias administrativas. </w:t>
      </w:r>
    </w:p>
    <w:p w14:paraId="45D15059" w14:textId="77777777" w:rsidR="003B01BF" w:rsidRPr="00747928" w:rsidRDefault="003B01BF" w:rsidP="00B0496F">
      <w:pPr>
        <w:spacing w:line="276" w:lineRule="auto"/>
        <w:ind w:left="426" w:hanging="284"/>
        <w:jc w:val="both"/>
        <w:rPr>
          <w:rFonts w:ascii="Arial" w:hAnsi="Arial" w:cs="Arial"/>
          <w:sz w:val="22"/>
          <w:szCs w:val="22"/>
          <w:lang w:val="es-ES"/>
        </w:rPr>
      </w:pPr>
    </w:p>
    <w:p w14:paraId="0A043409" w14:textId="0BF54209" w:rsidR="003B01BF" w:rsidRPr="00747928" w:rsidRDefault="003B01BF" w:rsidP="00B0496F">
      <w:pPr>
        <w:numPr>
          <w:ilvl w:val="0"/>
          <w:numId w:val="14"/>
        </w:numPr>
        <w:spacing w:line="276" w:lineRule="auto"/>
        <w:ind w:left="426" w:hanging="284"/>
        <w:jc w:val="both"/>
        <w:rPr>
          <w:rFonts w:ascii="Arial" w:hAnsi="Arial" w:cs="Arial"/>
          <w:sz w:val="22"/>
          <w:szCs w:val="22"/>
          <w:lang w:val="es-ES"/>
        </w:rPr>
      </w:pPr>
      <w:r w:rsidRPr="00747928">
        <w:rPr>
          <w:rFonts w:ascii="Arial" w:hAnsi="Arial" w:cs="Arial"/>
          <w:sz w:val="22"/>
          <w:szCs w:val="22"/>
          <w:lang w:val="es-ES"/>
        </w:rPr>
        <w:t xml:space="preserve">La empresa contratista tendrá que designar, al menos, un coordinador </w:t>
      </w:r>
      <w:r w:rsidR="00477B0E" w:rsidRPr="00747928">
        <w:rPr>
          <w:rFonts w:ascii="Arial" w:hAnsi="Arial" w:cs="Arial"/>
          <w:sz w:val="22"/>
          <w:szCs w:val="22"/>
          <w:lang w:val="es-ES"/>
        </w:rPr>
        <w:t>técnico</w:t>
      </w:r>
      <w:r w:rsidRPr="00747928">
        <w:rPr>
          <w:rFonts w:ascii="Arial" w:hAnsi="Arial" w:cs="Arial"/>
          <w:sz w:val="22"/>
          <w:szCs w:val="22"/>
          <w:lang w:val="es-ES"/>
        </w:rPr>
        <w:t xml:space="preserve"> o responsable integrado en su propia plantilla, que tendrá entre sus obligaciones las siguientes: </w:t>
      </w:r>
    </w:p>
    <w:p w14:paraId="5E4CFE9B" w14:textId="77777777" w:rsidR="003B01BF" w:rsidRPr="00747928" w:rsidRDefault="003B01BF" w:rsidP="00B0496F">
      <w:pPr>
        <w:spacing w:line="276" w:lineRule="auto"/>
        <w:jc w:val="both"/>
        <w:rPr>
          <w:rFonts w:ascii="Arial" w:hAnsi="Arial" w:cs="Arial"/>
          <w:sz w:val="22"/>
          <w:szCs w:val="22"/>
          <w:lang w:val="es-ES"/>
        </w:rPr>
      </w:pPr>
    </w:p>
    <w:p w14:paraId="4AD06922" w14:textId="77777777" w:rsidR="003B01BF" w:rsidRPr="00747928" w:rsidRDefault="003B01BF" w:rsidP="00B0496F">
      <w:pPr>
        <w:spacing w:line="276" w:lineRule="auto"/>
        <w:ind w:left="426" w:hanging="142"/>
        <w:jc w:val="both"/>
        <w:rPr>
          <w:rFonts w:ascii="Arial" w:hAnsi="Arial" w:cs="Arial"/>
          <w:sz w:val="22"/>
          <w:szCs w:val="22"/>
          <w:lang w:val="es-ES"/>
        </w:rPr>
      </w:pPr>
      <w:r w:rsidRPr="00747928">
        <w:rPr>
          <w:rFonts w:ascii="Arial" w:hAnsi="Arial" w:cs="Arial"/>
          <w:sz w:val="22"/>
          <w:szCs w:val="22"/>
          <w:lang w:val="es-ES"/>
        </w:rPr>
        <w:t xml:space="preserve">- Actuar como interlocutor de la empresa contratista ante la Administración, canalizando, por una parte, la comunicación entre aquella y el personal integrante del equipo de trabajo adscrito al contrato y, por otra parte, de la Administración, en todo el relativo a las cuestiones derivadas de la ejecución del contrato. </w:t>
      </w:r>
    </w:p>
    <w:p w14:paraId="385E1B9D" w14:textId="77777777" w:rsidR="003B01BF" w:rsidRPr="00747928" w:rsidRDefault="003B01BF" w:rsidP="00B0496F">
      <w:pPr>
        <w:spacing w:line="276" w:lineRule="auto"/>
        <w:ind w:left="426" w:hanging="142"/>
        <w:jc w:val="both"/>
        <w:rPr>
          <w:rFonts w:ascii="Arial" w:hAnsi="Arial" w:cs="Arial"/>
          <w:sz w:val="22"/>
          <w:szCs w:val="22"/>
          <w:lang w:val="es-ES"/>
        </w:rPr>
      </w:pPr>
      <w:r w:rsidRPr="00747928">
        <w:rPr>
          <w:rFonts w:ascii="Arial" w:hAnsi="Arial" w:cs="Arial"/>
          <w:sz w:val="22"/>
          <w:szCs w:val="22"/>
          <w:lang w:val="es-ES"/>
        </w:rPr>
        <w:t xml:space="preserve">- Distribuir el trabajo entre el personal encargado de la ejecución del contrato, e impartir a estos trabajadores las órdenes e instrucciones de trabajo que sean necesarias en relación con la prestación del servicio contratado. </w:t>
      </w:r>
    </w:p>
    <w:p w14:paraId="0D561CD9" w14:textId="77777777" w:rsidR="003B01BF" w:rsidRPr="00747928" w:rsidRDefault="003B01BF" w:rsidP="00B0496F">
      <w:pPr>
        <w:spacing w:line="276" w:lineRule="auto"/>
        <w:ind w:left="426" w:hanging="142"/>
        <w:jc w:val="both"/>
        <w:rPr>
          <w:rFonts w:ascii="Arial" w:hAnsi="Arial" w:cs="Arial"/>
          <w:sz w:val="22"/>
          <w:szCs w:val="22"/>
          <w:lang w:val="es-ES"/>
        </w:rPr>
      </w:pPr>
      <w:r w:rsidRPr="00747928">
        <w:rPr>
          <w:rFonts w:ascii="Arial" w:hAnsi="Arial" w:cs="Arial"/>
          <w:sz w:val="22"/>
          <w:szCs w:val="22"/>
          <w:lang w:val="es-ES"/>
        </w:rPr>
        <w:t>- Supervisar el correcto cumplimiento</w:t>
      </w:r>
      <w:r w:rsidRPr="00747928">
        <w:rPr>
          <w:rFonts w:ascii="Arial" w:hAnsi="Arial" w:cs="Arial"/>
          <w:vanish/>
          <w:sz w:val="22"/>
          <w:szCs w:val="22"/>
          <w:lang w:val="es-ES"/>
        </w:rPr>
        <w:t>&lt;A[cumplimiento|cumplido]&gt;</w:t>
      </w:r>
      <w:r w:rsidRPr="00747928">
        <w:rPr>
          <w:rFonts w:ascii="Arial" w:hAnsi="Arial" w:cs="Arial"/>
          <w:sz w:val="22"/>
          <w:szCs w:val="22"/>
          <w:lang w:val="es-ES"/>
        </w:rPr>
        <w:t xml:space="preserve"> por parte del personal integrante del equipo de trabajo de las funciones que tiene encomendadas. </w:t>
      </w:r>
    </w:p>
    <w:p w14:paraId="3B9D56E5" w14:textId="64AF33C1" w:rsidR="003B01BF" w:rsidRPr="00747928" w:rsidRDefault="003B01BF" w:rsidP="00B0496F">
      <w:pPr>
        <w:spacing w:line="276" w:lineRule="auto"/>
        <w:ind w:left="426" w:hanging="142"/>
        <w:jc w:val="both"/>
        <w:rPr>
          <w:rFonts w:ascii="Arial" w:hAnsi="Arial" w:cs="Arial"/>
          <w:sz w:val="22"/>
          <w:szCs w:val="22"/>
          <w:lang w:val="es-ES"/>
        </w:rPr>
      </w:pPr>
      <w:r w:rsidRPr="00747928">
        <w:rPr>
          <w:rFonts w:ascii="Arial" w:hAnsi="Arial" w:cs="Arial"/>
          <w:sz w:val="22"/>
          <w:szCs w:val="22"/>
          <w:lang w:val="es-ES"/>
        </w:rPr>
        <w:t>- Organizar el régimen de vacacion</w:t>
      </w:r>
      <w:r w:rsidR="00477B0E" w:rsidRPr="00747928">
        <w:rPr>
          <w:rFonts w:ascii="Arial" w:hAnsi="Arial" w:cs="Arial"/>
          <w:sz w:val="22"/>
          <w:szCs w:val="22"/>
          <w:lang w:val="es-ES"/>
        </w:rPr>
        <w:t>e</w:t>
      </w:r>
      <w:r w:rsidRPr="00747928">
        <w:rPr>
          <w:rFonts w:ascii="Arial" w:hAnsi="Arial" w:cs="Arial"/>
          <w:sz w:val="22"/>
          <w:szCs w:val="22"/>
          <w:lang w:val="es-ES"/>
        </w:rPr>
        <w:t xml:space="preserve">s del personal adscrito a la ejecución del contrato, teniendo que coordinarse adecuadamente la empresa contratista como la Administración contratante, para no alterar el buen funcionamiento del servicio. </w:t>
      </w:r>
    </w:p>
    <w:p w14:paraId="1E1B7386" w14:textId="0BD83AAF" w:rsidR="003B01BF" w:rsidRPr="00747928" w:rsidRDefault="003B01BF" w:rsidP="00B0496F">
      <w:pPr>
        <w:spacing w:line="276" w:lineRule="auto"/>
        <w:ind w:left="426" w:hanging="142"/>
        <w:jc w:val="both"/>
        <w:rPr>
          <w:rFonts w:ascii="Arial" w:hAnsi="Arial" w:cs="Arial"/>
          <w:sz w:val="22"/>
          <w:szCs w:val="22"/>
          <w:lang w:val="es-ES"/>
        </w:rPr>
      </w:pPr>
      <w:r w:rsidRPr="00747928">
        <w:rPr>
          <w:rFonts w:ascii="Arial" w:hAnsi="Arial" w:cs="Arial"/>
          <w:sz w:val="22"/>
          <w:szCs w:val="22"/>
          <w:lang w:val="es-ES"/>
        </w:rPr>
        <w:t xml:space="preserve">- Informar a la Administración sobre las variaciones, ocasionales o permanentes, en la composición del equipo de trabajo adscrito a la ejecución del contrato, de acuerdo con lo que recogen los </w:t>
      </w:r>
      <w:r w:rsidR="004F027D" w:rsidRPr="00747928">
        <w:rPr>
          <w:rFonts w:ascii="Arial" w:hAnsi="Arial" w:cs="Arial"/>
          <w:sz w:val="22"/>
          <w:szCs w:val="22"/>
          <w:lang w:val="es-ES"/>
        </w:rPr>
        <w:t>Pliegos</w:t>
      </w:r>
      <w:r w:rsidRPr="00747928">
        <w:rPr>
          <w:rFonts w:ascii="Arial" w:hAnsi="Arial" w:cs="Arial"/>
          <w:sz w:val="22"/>
          <w:szCs w:val="22"/>
          <w:lang w:val="es-ES"/>
        </w:rPr>
        <w:t>.</w:t>
      </w:r>
    </w:p>
    <w:p w14:paraId="34AF214E" w14:textId="58B7CAF5" w:rsidR="00E53A93" w:rsidRPr="00747928" w:rsidRDefault="00E53A93" w:rsidP="00B0496F">
      <w:pPr>
        <w:spacing w:line="276" w:lineRule="auto"/>
        <w:jc w:val="both"/>
        <w:rPr>
          <w:rFonts w:ascii="Arial" w:hAnsi="Arial" w:cs="Arial"/>
          <w:sz w:val="22"/>
          <w:szCs w:val="22"/>
          <w:lang w:val="es-ES"/>
        </w:rPr>
      </w:pPr>
    </w:p>
    <w:sectPr w:rsidR="00E53A93" w:rsidRPr="00747928" w:rsidSect="00A91D7B">
      <w:headerReference w:type="default" r:id="rId29"/>
      <w:footerReference w:type="default" r:id="rId30"/>
      <w:headerReference w:type="first" r:id="rId31"/>
      <w:footerReference w:type="first" r:id="rId32"/>
      <w:pgSz w:w="11906" w:h="16838" w:code="9"/>
      <w:pgMar w:top="1417" w:right="1133" w:bottom="1417" w:left="1701" w:header="567" w:footer="113" w:gutter="0"/>
      <w:cols w:space="708"/>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272A00" w16cex:dateUtc="2022-11-22T09:59:00Z"/>
  <w16cex:commentExtensible w16cex:durableId="27272B57" w16cex:dateUtc="2022-11-22T10:04:00Z"/>
  <w16cex:commentExtensible w16cex:durableId="27272B7C" w16cex:dateUtc="2022-11-22T10:05:00Z"/>
  <w16cex:commentExtensible w16cex:durableId="27272FD1" w16cex:dateUtc="2022-11-22T10:24:00Z"/>
  <w16cex:commentExtensible w16cex:durableId="272730D5" w16cex:dateUtc="2022-11-22T10:28:00Z"/>
  <w16cex:commentExtensible w16cex:durableId="27274728" w16cex:dateUtc="2022-11-22T12:03:00Z"/>
  <w16cex:commentExtensible w16cex:durableId="27274805" w16cex:dateUtc="2022-11-22T12:07:00Z"/>
  <w16cex:commentExtensible w16cex:durableId="272747D2" w16cex:dateUtc="2022-11-22T12:06:00Z"/>
  <w16cex:commentExtensible w16cex:durableId="2727481B" w16cex:dateUtc="2022-11-22T12:07:00Z"/>
  <w16cex:commentExtensible w16cex:durableId="2727487F" w16cex:dateUtc="2022-11-22T12:09:00Z"/>
  <w16cex:commentExtensible w16cex:durableId="27274893" w16cex:dateUtc="2022-11-22T12:09:00Z"/>
  <w16cex:commentExtensible w16cex:durableId="2727491C" w16cex:dateUtc="2022-11-22T12:11:00Z"/>
  <w16cex:commentExtensible w16cex:durableId="27274BE9" w16cex:dateUtc="2022-11-22T12:23:00Z"/>
  <w16cex:commentExtensible w16cex:durableId="27274CC4" w16cex:dateUtc="2022-11-22T12:27:00Z"/>
  <w16cex:commentExtensible w16cex:durableId="2727521A" w16cex:dateUtc="2022-11-22T12:50:00Z"/>
  <w16cex:commentExtensible w16cex:durableId="27275229" w16cex:dateUtc="2022-11-22T12:50:00Z"/>
  <w16cex:commentExtensible w16cex:durableId="27275234" w16cex:dateUtc="2022-11-22T12:50:00Z"/>
  <w16cex:commentExtensible w16cex:durableId="27275365" w16cex:dateUtc="2022-11-22T12:55:00Z"/>
  <w16cex:commentExtensible w16cex:durableId="00933201" w16cex:dateUtc="2022-11-22T14:09:50.228Z"/>
  <w16cex:commentExtensible w16cex:durableId="57EFDDE2" w16cex:dateUtc="2022-11-22T14:10:49.338Z"/>
  <w16cex:commentExtensible w16cex:durableId="07D19B3D" w16cex:dateUtc="2022-11-22T14:14:48.104Z"/>
</w16cex:commentsExtensible>
</file>

<file path=word/commentsIds.xml><?xml version="1.0" encoding="utf-8"?>
<w16cid:commentsIds xmlns:mc="http://schemas.openxmlformats.org/markup-compatibility/2006" xmlns:w16cid="http://schemas.microsoft.com/office/word/2016/wordml/cid" mc:Ignorable="w16cid">
  <w16cid:commentId w16cid:paraId="5A5881D9" w16cid:durableId="2726AAB0"/>
  <w16cid:commentId w16cid:paraId="7C60E0C5" w16cid:durableId="27272A00"/>
  <w16cid:commentId w16cid:paraId="64092221" w16cid:durableId="27272B57"/>
  <w16cid:commentId w16cid:paraId="23F4CFAA" w16cid:durableId="27272B7C"/>
  <w16cid:commentId w16cid:paraId="4B1B6826" w16cid:durableId="27272FD1"/>
  <w16cid:commentId w16cid:paraId="3D428DBF" w16cid:durableId="2726AAB1"/>
  <w16cid:commentId w16cid:paraId="096389DC" w16cid:durableId="272730D5"/>
  <w16cid:commentId w16cid:paraId="64488CF9" w16cid:durableId="2726AAB2"/>
  <w16cid:commentId w16cid:paraId="40793740" w16cid:durableId="27274728"/>
  <w16cid:commentId w16cid:paraId="7B8E96F0" w16cid:durableId="27274805"/>
  <w16cid:commentId w16cid:paraId="79886138" w16cid:durableId="272747D2"/>
  <w16cid:commentId w16cid:paraId="5A93E1E9" w16cid:durableId="2727481B"/>
  <w16cid:commentId w16cid:paraId="44258E31" w16cid:durableId="2727487F"/>
  <w16cid:commentId w16cid:paraId="755D00C8" w16cid:durableId="27274893"/>
  <w16cid:commentId w16cid:paraId="62B2650E" w16cid:durableId="2727491C"/>
  <w16cid:commentId w16cid:paraId="15869F83" w16cid:durableId="2726AAB3"/>
  <w16cid:commentId w16cid:paraId="44796F88" w16cid:durableId="27274BE9"/>
  <w16cid:commentId w16cid:paraId="318AD1B4" w16cid:durableId="2726AAB4"/>
  <w16cid:commentId w16cid:paraId="25B368BE" w16cid:durableId="2726AAB5"/>
  <w16cid:commentId w16cid:paraId="0F80799D" w16cid:durableId="27274CC4"/>
  <w16cid:commentId w16cid:paraId="6CC2F77F" w16cid:durableId="2727521A"/>
  <w16cid:commentId w16cid:paraId="178FCEBE" w16cid:durableId="27275229"/>
  <w16cid:commentId w16cid:paraId="7434A124" w16cid:durableId="27275234"/>
  <w16cid:commentId w16cid:paraId="4F9310C8" w16cid:durableId="27275365"/>
  <w16cid:commentId w16cid:paraId="014E3F40" w16cid:durableId="00933201"/>
  <w16cid:commentId w16cid:paraId="3073E838" w16cid:durableId="57EFDDE2"/>
  <w16cid:commentId w16cid:paraId="1A406AFC" w16cid:durableId="07D19B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A569C" w14:textId="77777777" w:rsidR="001E6FB8" w:rsidRDefault="001E6FB8">
      <w:r>
        <w:separator/>
      </w:r>
    </w:p>
  </w:endnote>
  <w:endnote w:type="continuationSeparator" w:id="0">
    <w:p w14:paraId="35EC970C" w14:textId="77777777" w:rsidR="001E6FB8" w:rsidRDefault="001E6FB8">
      <w:r>
        <w:continuationSeparator/>
      </w:r>
    </w:p>
  </w:endnote>
  <w:endnote w:type="continuationNotice" w:id="1">
    <w:p w14:paraId="46EC5756" w14:textId="77777777" w:rsidR="001E6FB8" w:rsidRDefault="001E6F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altName w:val="Helvetica*"/>
    <w:panose1 w:val="00000000000000000000"/>
    <w:charset w:val="00"/>
    <w:family w:val="auto"/>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00000000"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1D1B" w14:textId="76793786" w:rsidR="001E6FB8" w:rsidRDefault="001E6FB8" w:rsidP="004E5659">
    <w:pPr>
      <w:pStyle w:val="Peu"/>
      <w:spacing w:before="360" w:line="160" w:lineRule="exact"/>
      <w:rPr>
        <w:sz w:val="14"/>
      </w:rPr>
    </w:pPr>
    <w:r>
      <w:rPr>
        <w:sz w:val="14"/>
      </w:rPr>
      <w:t>Girona, 20</w:t>
    </w:r>
    <w:r>
      <w:rPr>
        <w:sz w:val="14"/>
      </w:rPr>
      <w:tab/>
    </w:r>
  </w:p>
  <w:p w14:paraId="18396117" w14:textId="77777777" w:rsidR="001E6FB8" w:rsidRDefault="001E6FB8" w:rsidP="00420CFB">
    <w:pPr>
      <w:pStyle w:val="Peu"/>
      <w:spacing w:line="160" w:lineRule="exact"/>
      <w:rPr>
        <w:sz w:val="14"/>
      </w:rPr>
    </w:pPr>
    <w:r>
      <w:rPr>
        <w:sz w:val="14"/>
      </w:rPr>
      <w:t>08010 Barcelona</w:t>
    </w:r>
  </w:p>
  <w:p w14:paraId="15AE1D01" w14:textId="6F8D617E" w:rsidR="001E6FB8" w:rsidRPr="00420CFB" w:rsidRDefault="00C478C9" w:rsidP="00420CFB">
    <w:pPr>
      <w:pStyle w:val="Peu"/>
      <w:spacing w:line="160" w:lineRule="exact"/>
      <w:rPr>
        <w:sz w:val="14"/>
        <w:szCs w:val="14"/>
      </w:rPr>
    </w:pPr>
    <w:hyperlink r:id="rId1" w:history="1">
      <w:r w:rsidR="001E6FB8" w:rsidRPr="00DD1D23">
        <w:rPr>
          <w:rStyle w:val="Enlla"/>
          <w:sz w:val="14"/>
        </w:rPr>
        <w:t>www.eapc.cat</w:t>
      </w:r>
    </w:hyperlink>
    <w:r w:rsidR="001E6FB8">
      <w:rPr>
        <w:sz w:val="14"/>
      </w:rPr>
      <w:tab/>
      <w:t xml:space="preserve"> </w:t>
    </w:r>
    <w:r w:rsidR="001E6FB8" w:rsidRPr="00420CFB">
      <w:rPr>
        <w:sz w:val="14"/>
        <w:szCs w:val="14"/>
      </w:rPr>
      <w:t xml:space="preserve">Pág. </w:t>
    </w:r>
    <w:r w:rsidR="001E6FB8" w:rsidRPr="00420CFB">
      <w:rPr>
        <w:rStyle w:val="Nmerodepgina"/>
        <w:sz w:val="14"/>
        <w:szCs w:val="14"/>
      </w:rPr>
      <w:fldChar w:fldCharType="begin"/>
    </w:r>
    <w:r w:rsidR="001E6FB8" w:rsidRPr="00420CFB">
      <w:rPr>
        <w:rStyle w:val="Nmerodepgina"/>
        <w:sz w:val="14"/>
        <w:szCs w:val="14"/>
      </w:rPr>
      <w:instrText xml:space="preserve"> PAGE </w:instrText>
    </w:r>
    <w:r w:rsidR="001E6FB8" w:rsidRPr="00420CFB">
      <w:rPr>
        <w:rStyle w:val="Nmerodepgina"/>
        <w:sz w:val="14"/>
        <w:szCs w:val="14"/>
      </w:rPr>
      <w:fldChar w:fldCharType="separate"/>
    </w:r>
    <w:r>
      <w:rPr>
        <w:rStyle w:val="Nmerodepgina"/>
        <w:noProof/>
        <w:sz w:val="14"/>
        <w:szCs w:val="14"/>
      </w:rPr>
      <w:t>78</w:t>
    </w:r>
    <w:r w:rsidR="001E6FB8" w:rsidRPr="00420CFB">
      <w:rPr>
        <w:rStyle w:val="Nmerodepgina"/>
        <w:sz w:val="14"/>
        <w:szCs w:val="14"/>
      </w:rPr>
      <w:fldChar w:fldCharType="end"/>
    </w:r>
    <w:r w:rsidR="001E6FB8" w:rsidRPr="00420CFB">
      <w:rPr>
        <w:rStyle w:val="Nmerodepgina"/>
        <w:sz w:val="14"/>
        <w:szCs w:val="14"/>
      </w:rPr>
      <w:t>/</w:t>
    </w:r>
    <w:r w:rsidR="001E6FB8" w:rsidRPr="00420CFB">
      <w:rPr>
        <w:rStyle w:val="Nmerodepgina"/>
        <w:sz w:val="14"/>
        <w:szCs w:val="14"/>
      </w:rPr>
      <w:fldChar w:fldCharType="begin"/>
    </w:r>
    <w:r w:rsidR="001E6FB8" w:rsidRPr="00420CFB">
      <w:rPr>
        <w:rStyle w:val="Nmerodepgina"/>
        <w:sz w:val="14"/>
        <w:szCs w:val="14"/>
      </w:rPr>
      <w:instrText xml:space="preserve"> NUMPAGES </w:instrText>
    </w:r>
    <w:r w:rsidR="001E6FB8" w:rsidRPr="00420CFB">
      <w:rPr>
        <w:rStyle w:val="Nmerodepgina"/>
        <w:sz w:val="14"/>
        <w:szCs w:val="14"/>
      </w:rPr>
      <w:fldChar w:fldCharType="separate"/>
    </w:r>
    <w:r>
      <w:rPr>
        <w:rStyle w:val="Nmerodepgina"/>
        <w:noProof/>
        <w:sz w:val="14"/>
        <w:szCs w:val="14"/>
      </w:rPr>
      <w:t>119</w:t>
    </w:r>
    <w:r w:rsidR="001E6FB8" w:rsidRPr="00420CFB">
      <w:rPr>
        <w:rStyle w:val="Nmerodepgina"/>
        <w:sz w:val="14"/>
        <w:szCs w:val="14"/>
      </w:rPr>
      <w:fldChar w:fldCharType="end"/>
    </w:r>
    <w:r w:rsidR="001E6FB8">
      <w:rPr>
        <w:rStyle w:val="Nmerodepgina"/>
        <w:sz w:val="14"/>
        <w:szCs w:val="14"/>
      </w:rPr>
      <w:t xml:space="preserve">    </w:t>
    </w:r>
  </w:p>
  <w:p w14:paraId="224FFE9F" w14:textId="60AF712D" w:rsidR="001E6FB8" w:rsidRPr="00752F43" w:rsidRDefault="001E6FB8" w:rsidP="00752F43">
    <w:pPr>
      <w:pStyle w:val="Peu"/>
      <w:spacing w:line="160" w:lineRule="exact"/>
      <w:rPr>
        <w:sz w:val="14"/>
      </w:rPr>
    </w:pPr>
    <w:r>
      <w:rPr>
        <w:sz w:val="14"/>
      </w:rPr>
      <w:t>Teléfono 93 567 23 23</w:t>
    </w:r>
  </w:p>
  <w:p w14:paraId="71E7DA7F" w14:textId="77777777" w:rsidR="001E6FB8" w:rsidRDefault="001E6FB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1BAD9" w14:textId="77777777" w:rsidR="001E6FB8" w:rsidRDefault="001E6FB8" w:rsidP="00420CFB">
    <w:pPr>
      <w:pStyle w:val="Peu"/>
      <w:spacing w:before="360" w:line="160" w:lineRule="exact"/>
      <w:rPr>
        <w:sz w:val="14"/>
      </w:rPr>
    </w:pPr>
    <w:r>
      <w:rPr>
        <w:sz w:val="14"/>
      </w:rPr>
      <w:t>Gerona, 20</w:t>
    </w:r>
    <w:r>
      <w:rPr>
        <w:sz w:val="14"/>
      </w:rPr>
      <w:tab/>
    </w:r>
    <w:r>
      <w:rPr>
        <w:sz w:val="14"/>
      </w:rPr>
      <w:tab/>
    </w:r>
  </w:p>
  <w:p w14:paraId="1A2A14F0" w14:textId="77777777" w:rsidR="001E6FB8" w:rsidRDefault="001E6FB8" w:rsidP="00420CFB">
    <w:pPr>
      <w:pStyle w:val="Peu"/>
      <w:spacing w:line="160" w:lineRule="exact"/>
      <w:rPr>
        <w:sz w:val="14"/>
      </w:rPr>
    </w:pPr>
    <w:r>
      <w:rPr>
        <w:sz w:val="14"/>
      </w:rPr>
      <w:t>08010 Barcelona</w:t>
    </w:r>
  </w:p>
  <w:p w14:paraId="5B720990" w14:textId="11161CC9" w:rsidR="001E6FB8" w:rsidRPr="00420CFB" w:rsidRDefault="00C478C9" w:rsidP="00420CFB">
    <w:pPr>
      <w:pStyle w:val="Peu"/>
      <w:spacing w:line="160" w:lineRule="exact"/>
      <w:rPr>
        <w:sz w:val="14"/>
        <w:szCs w:val="14"/>
      </w:rPr>
    </w:pPr>
    <w:hyperlink r:id="rId1" w:history="1">
      <w:r w:rsidR="001E6FB8" w:rsidRPr="00DD1D23">
        <w:rPr>
          <w:rStyle w:val="Enlla"/>
          <w:sz w:val="14"/>
        </w:rPr>
        <w:t>www.eapc.cat</w:t>
      </w:r>
    </w:hyperlink>
    <w:r w:rsidR="001E6FB8">
      <w:rPr>
        <w:sz w:val="14"/>
      </w:rPr>
      <w:tab/>
    </w:r>
    <w:r w:rsidR="001E6FB8" w:rsidRPr="00420CFB">
      <w:rPr>
        <w:sz w:val="14"/>
        <w:szCs w:val="14"/>
      </w:rPr>
      <w:t xml:space="preserve">Pág. </w:t>
    </w:r>
    <w:r w:rsidR="001E6FB8" w:rsidRPr="00420CFB">
      <w:rPr>
        <w:rStyle w:val="Nmerodepgina"/>
        <w:sz w:val="14"/>
        <w:szCs w:val="14"/>
      </w:rPr>
      <w:fldChar w:fldCharType="begin"/>
    </w:r>
    <w:r w:rsidR="001E6FB8" w:rsidRPr="00420CFB">
      <w:rPr>
        <w:rStyle w:val="Nmerodepgina"/>
        <w:sz w:val="14"/>
        <w:szCs w:val="14"/>
      </w:rPr>
      <w:instrText xml:space="preserve"> PAGE </w:instrText>
    </w:r>
    <w:r w:rsidR="001E6FB8" w:rsidRPr="00420CFB">
      <w:rPr>
        <w:rStyle w:val="Nmerodepgina"/>
        <w:sz w:val="14"/>
        <w:szCs w:val="14"/>
      </w:rPr>
      <w:fldChar w:fldCharType="separate"/>
    </w:r>
    <w:r w:rsidR="001E6FB8">
      <w:rPr>
        <w:rStyle w:val="Nmerodepgina"/>
        <w:noProof/>
        <w:sz w:val="14"/>
        <w:szCs w:val="14"/>
      </w:rPr>
      <w:t>1</w:t>
    </w:r>
    <w:r w:rsidR="001E6FB8" w:rsidRPr="00420CFB">
      <w:rPr>
        <w:rStyle w:val="Nmerodepgina"/>
        <w:sz w:val="14"/>
        <w:szCs w:val="14"/>
      </w:rPr>
      <w:fldChar w:fldCharType="end"/>
    </w:r>
    <w:r w:rsidR="001E6FB8" w:rsidRPr="00420CFB">
      <w:rPr>
        <w:rStyle w:val="Nmerodepgina"/>
        <w:sz w:val="14"/>
        <w:szCs w:val="14"/>
      </w:rPr>
      <w:t>/</w:t>
    </w:r>
    <w:r w:rsidR="001E6FB8" w:rsidRPr="00420CFB">
      <w:rPr>
        <w:rStyle w:val="Nmerodepgina"/>
        <w:sz w:val="14"/>
        <w:szCs w:val="14"/>
      </w:rPr>
      <w:fldChar w:fldCharType="begin"/>
    </w:r>
    <w:r w:rsidR="001E6FB8" w:rsidRPr="00420CFB">
      <w:rPr>
        <w:rStyle w:val="Nmerodepgina"/>
        <w:sz w:val="14"/>
        <w:szCs w:val="14"/>
      </w:rPr>
      <w:instrText xml:space="preserve"> NUMPAGES </w:instrText>
    </w:r>
    <w:r w:rsidR="001E6FB8" w:rsidRPr="00420CFB">
      <w:rPr>
        <w:rStyle w:val="Nmerodepgina"/>
        <w:sz w:val="14"/>
        <w:szCs w:val="14"/>
      </w:rPr>
      <w:fldChar w:fldCharType="separate"/>
    </w:r>
    <w:r w:rsidR="001E6FB8">
      <w:rPr>
        <w:rStyle w:val="Nmerodepgina"/>
        <w:noProof/>
        <w:sz w:val="14"/>
        <w:szCs w:val="14"/>
      </w:rPr>
      <w:t>130</w:t>
    </w:r>
    <w:r w:rsidR="001E6FB8" w:rsidRPr="00420CFB">
      <w:rPr>
        <w:rStyle w:val="Nmerodepgina"/>
        <w:sz w:val="14"/>
        <w:szCs w:val="14"/>
      </w:rPr>
      <w:fldChar w:fldCharType="end"/>
    </w:r>
    <w:r w:rsidR="001E6FB8">
      <w:rPr>
        <w:rStyle w:val="Nmerodepgina"/>
        <w:sz w:val="14"/>
        <w:szCs w:val="14"/>
      </w:rPr>
      <w:tab/>
    </w:r>
  </w:p>
  <w:p w14:paraId="40E5B300" w14:textId="77777777" w:rsidR="001E6FB8" w:rsidRDefault="001E6FB8" w:rsidP="00420CFB">
    <w:pPr>
      <w:pStyle w:val="Peu"/>
      <w:spacing w:line="160" w:lineRule="exact"/>
      <w:rPr>
        <w:sz w:val="14"/>
      </w:rPr>
    </w:pPr>
    <w:r>
      <w:rPr>
        <w:sz w:val="14"/>
      </w:rPr>
      <w:t>Teléfono 93 567 23 23</w:t>
    </w:r>
  </w:p>
  <w:p w14:paraId="4710F119" w14:textId="77777777" w:rsidR="001E6FB8" w:rsidRPr="00C46F83" w:rsidRDefault="001E6FB8" w:rsidP="00C46F83">
    <w:pPr>
      <w:pStyle w:val="Peu"/>
      <w:spacing w:line="160" w:lineRule="exact"/>
      <w:rPr>
        <w:sz w:val="14"/>
        <w:szCs w:val="14"/>
      </w:rPr>
    </w:pPr>
    <w:r>
      <w:rPr>
        <w:sz w:val="14"/>
      </w:rPr>
      <w:t xml:space="preserve">Fax 93 </w:t>
    </w:r>
    <w:r w:rsidRPr="00C46F83">
      <w:rPr>
        <w:sz w:val="14"/>
        <w:szCs w:val="14"/>
      </w:rPr>
      <w:t>567 23 50</w:t>
    </w:r>
    <w:r w:rsidRPr="00C46F83">
      <w:rPr>
        <w:sz w:val="14"/>
        <w:szCs w:val="14"/>
      </w:rPr>
      <w:tab/>
    </w:r>
    <w:r>
      <w:rPr>
        <w:sz w:val="14"/>
        <w:szCs w:val="14"/>
      </w:rPr>
      <w:tab/>
    </w:r>
    <w:r>
      <w:rPr>
        <w:noProof/>
      </w:rPr>
      <w:drawing>
        <wp:anchor distT="0" distB="0" distL="114300" distR="114300" simplePos="0" relativeHeight="251658242" behindDoc="0" locked="0" layoutInCell="1" allowOverlap="1" wp14:anchorId="3C22A4CD" wp14:editId="65F9FACB">
          <wp:simplePos x="0" y="0"/>
          <wp:positionH relativeFrom="column">
            <wp:posOffset>4687570</wp:posOffset>
          </wp:positionH>
          <wp:positionV relativeFrom="paragraph">
            <wp:posOffset>-377825</wp:posOffset>
          </wp:positionV>
          <wp:extent cx="711835" cy="457200"/>
          <wp:effectExtent l="0" t="0" r="0" b="0"/>
          <wp:wrapNone/>
          <wp:docPr id="34" name="Imatge 34" descr="LOGO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c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1835" cy="457200"/>
                  </a:xfrm>
                  <a:prstGeom prst="rect">
                    <a:avLst/>
                  </a:prstGeom>
                  <a:noFill/>
                </pic:spPr>
              </pic:pic>
            </a:graphicData>
          </a:graphic>
          <wp14:sizeRelH relativeFrom="page">
            <wp14:pctWidth>0</wp14:pctWidth>
          </wp14:sizeRelH>
          <wp14:sizeRelV relativeFrom="page">
            <wp14:pctHeight>0</wp14:pctHeight>
          </wp14:sizeRelV>
        </wp:anchor>
      </w:drawing>
    </w:r>
  </w:p>
  <w:p w14:paraId="6FFE2DB6" w14:textId="77777777" w:rsidR="001E6FB8" w:rsidRPr="00C46F83" w:rsidRDefault="001E6FB8" w:rsidP="00420CFB">
    <w:pPr>
      <w:pStyle w:val="Peu"/>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B9676" w14:textId="77777777" w:rsidR="001E6FB8" w:rsidRDefault="001E6FB8">
      <w:r>
        <w:separator/>
      </w:r>
    </w:p>
  </w:footnote>
  <w:footnote w:type="continuationSeparator" w:id="0">
    <w:p w14:paraId="02E4FD10" w14:textId="77777777" w:rsidR="001E6FB8" w:rsidRDefault="001E6FB8">
      <w:r>
        <w:continuationSeparator/>
      </w:r>
    </w:p>
  </w:footnote>
  <w:footnote w:type="continuationNotice" w:id="1">
    <w:p w14:paraId="437EF256" w14:textId="77777777" w:rsidR="001E6FB8" w:rsidRDefault="001E6FB8"/>
  </w:footnote>
  <w:footnote w:id="2">
    <w:p w14:paraId="33625A56" w14:textId="77777777" w:rsidR="001E6FB8" w:rsidRPr="00B14C8E" w:rsidRDefault="001E6FB8" w:rsidP="00B50762">
      <w:pPr>
        <w:spacing w:line="229" w:lineRule="auto"/>
        <w:ind w:left="260" w:right="260"/>
        <w:jc w:val="both"/>
        <w:rPr>
          <w:rFonts w:ascii="Arial" w:eastAsia="Arial" w:hAnsi="Arial"/>
          <w:lang w:val="es-ES"/>
        </w:rPr>
      </w:pPr>
      <w:r w:rsidRPr="00B14C8E">
        <w:rPr>
          <w:rStyle w:val="Refernciadenotaapeudepgina"/>
          <w:lang w:val="es-ES"/>
        </w:rPr>
        <w:footnoteRef/>
      </w:r>
      <w:r w:rsidRPr="00B14C8E">
        <w:rPr>
          <w:lang w:val="es-ES"/>
        </w:rPr>
        <w:t xml:space="preserve"> </w:t>
      </w:r>
      <w:r w:rsidRPr="00B14C8E">
        <w:rPr>
          <w:rFonts w:ascii="Arial" w:eastAsia="Arial" w:hAnsi="Arial"/>
          <w:lang w:val="es-ES"/>
        </w:rPr>
        <w:t>Esta “caja fuerte virtual” cumple con los requisitos de seguridad y garantía de no accesibilidad establecidos en la Disposición adicional decimoséptima de la LCSP.</w:t>
      </w:r>
    </w:p>
    <w:p w14:paraId="5F3057B4" w14:textId="77777777" w:rsidR="001E6FB8" w:rsidRDefault="001E6FB8" w:rsidP="009A3251">
      <w:pPr>
        <w:pStyle w:val="Textdenotaapeudepgina"/>
      </w:pPr>
    </w:p>
  </w:footnote>
  <w:footnote w:id="3">
    <w:p w14:paraId="26A9601B" w14:textId="77777777" w:rsidR="001E6FB8" w:rsidRDefault="001E6FB8" w:rsidP="002D7275">
      <w:pPr>
        <w:spacing w:line="229" w:lineRule="auto"/>
        <w:ind w:left="260" w:right="260"/>
        <w:jc w:val="both"/>
        <w:rPr>
          <w:rFonts w:ascii="Arial" w:eastAsia="Arial" w:hAnsi="Arial"/>
        </w:rPr>
      </w:pPr>
      <w:r>
        <w:rPr>
          <w:rStyle w:val="Refernciadenotaapeudepgina"/>
        </w:rPr>
        <w:footnoteRef/>
      </w:r>
      <w:r>
        <w:t xml:space="preserve"> </w:t>
      </w:r>
      <w:r>
        <w:rPr>
          <w:rFonts w:ascii="Arial" w:eastAsia="Arial" w:hAnsi="Arial"/>
        </w:rPr>
        <w:t>Acuerdo GOV/151/2014, de 11 de noviembre, sobre el punto general de entrada de facturas electrónicas de Cataluña.</w:t>
      </w:r>
    </w:p>
    <w:p w14:paraId="4AD8BEC1" w14:textId="77777777" w:rsidR="001E6FB8" w:rsidRDefault="001E6FB8" w:rsidP="002D7275">
      <w:pPr>
        <w:pStyle w:val="Textdenotaapeudepgina"/>
        <w:tabs>
          <w:tab w:val="left" w:pos="7905"/>
        </w:tabs>
      </w:pP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540F1" w14:textId="7A00BD8E" w:rsidR="001E6FB8" w:rsidRPr="00C46F83" w:rsidRDefault="001E6FB8" w:rsidP="00C46F83">
    <w:pPr>
      <w:pStyle w:val="Capalera"/>
    </w:pPr>
    <w:r>
      <w:rPr>
        <w:noProof/>
      </w:rPr>
      <w:drawing>
        <wp:anchor distT="0" distB="0" distL="114300" distR="114300" simplePos="0" relativeHeight="251658241" behindDoc="0" locked="0" layoutInCell="1" allowOverlap="1" wp14:anchorId="520A2F2A" wp14:editId="7F62C975">
          <wp:simplePos x="0" y="0"/>
          <wp:positionH relativeFrom="column">
            <wp:posOffset>-317500</wp:posOffset>
          </wp:positionH>
          <wp:positionV relativeFrom="paragraph">
            <wp:posOffset>3175</wp:posOffset>
          </wp:positionV>
          <wp:extent cx="2603500" cy="488315"/>
          <wp:effectExtent l="0" t="0" r="6350" b="6985"/>
          <wp:wrapTopAndBottom/>
          <wp:docPr id="32" name="Imat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00" cy="488315"/>
                  </a:xfrm>
                  <a:prstGeom prst="rect">
                    <a:avLst/>
                  </a:prstGeom>
                  <a:noFill/>
                </pic:spPr>
              </pic:pic>
            </a:graphicData>
          </a:graphic>
          <wp14:sizeRelH relativeFrom="page">
            <wp14:pctWidth>0</wp14:pctWidth>
          </wp14:sizeRelH>
          <wp14:sizeRelV relativeFrom="page">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CF17D" w14:textId="3E0A6B3F" w:rsidR="001E6FB8" w:rsidRPr="00420CFB" w:rsidRDefault="001E6FB8" w:rsidP="00420CFB">
    <w:pPr>
      <w:pStyle w:val="Capalera"/>
      <w:spacing w:line="240" w:lineRule="exact"/>
      <w:rPr>
        <w:sz w:val="24"/>
      </w:rPr>
    </w:pPr>
    <w:r>
      <w:rPr>
        <w:noProof/>
        <w:sz w:val="24"/>
      </w:rPr>
      <w:drawing>
        <wp:anchor distT="0" distB="0" distL="114300" distR="114300" simplePos="0" relativeHeight="251658240" behindDoc="0" locked="0" layoutInCell="1" allowOverlap="1" wp14:anchorId="6BD29947" wp14:editId="0BD78445">
          <wp:simplePos x="0" y="0"/>
          <wp:positionH relativeFrom="column">
            <wp:posOffset>-381000</wp:posOffset>
          </wp:positionH>
          <wp:positionV relativeFrom="paragraph">
            <wp:posOffset>-19050</wp:posOffset>
          </wp:positionV>
          <wp:extent cx="2603500" cy="488315"/>
          <wp:effectExtent l="0" t="0" r="6350" b="6985"/>
          <wp:wrapTopAndBottom/>
          <wp:docPr id="33" name="Imat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00" cy="4883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68E7BF2"/>
    <w:name w:val="WW8Num2"/>
    <w:lvl w:ilvl="0">
      <w:start w:val="1"/>
      <w:numFmt w:val="decimal"/>
      <w:lvlText w:val="%1."/>
      <w:lvlJc w:val="left"/>
      <w:pPr>
        <w:tabs>
          <w:tab w:val="num" w:pos="397"/>
        </w:tabs>
        <w:ind w:left="397" w:hanging="397"/>
      </w:p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name w:val="Numeració 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0000006"/>
    <w:multiLevelType w:val="hybridMultilevel"/>
    <w:tmpl w:val="22221A7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4516DD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54E49E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C"/>
    <w:multiLevelType w:val="hybridMultilevel"/>
    <w:tmpl w:val="1436C1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E"/>
    <w:multiLevelType w:val="hybridMultilevel"/>
    <w:tmpl w:val="2CD89A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9"/>
    <w:multiLevelType w:val="hybridMultilevel"/>
    <w:tmpl w:val="749ABB4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946987"/>
    <w:multiLevelType w:val="multilevel"/>
    <w:tmpl w:val="72C46DA2"/>
    <w:lvl w:ilvl="0">
      <w:start w:val="3"/>
      <w:numFmt w:val="lowerLetter"/>
      <w:lvlText w:val="%1."/>
      <w:lvlJc w:val="left"/>
      <w:pPr>
        <w:tabs>
          <w:tab w:val="num" w:pos="1455"/>
        </w:tabs>
        <w:ind w:left="1455" w:hanging="360"/>
      </w:pPr>
    </w:lvl>
    <w:lvl w:ilvl="1" w:tentative="1">
      <w:start w:val="1"/>
      <w:numFmt w:val="lowerLetter"/>
      <w:lvlText w:val="%2."/>
      <w:lvlJc w:val="left"/>
      <w:pPr>
        <w:tabs>
          <w:tab w:val="num" w:pos="2175"/>
        </w:tabs>
        <w:ind w:left="2175" w:hanging="360"/>
      </w:pPr>
    </w:lvl>
    <w:lvl w:ilvl="2" w:tentative="1">
      <w:start w:val="1"/>
      <w:numFmt w:val="lowerLetter"/>
      <w:lvlText w:val="%3."/>
      <w:lvlJc w:val="left"/>
      <w:pPr>
        <w:tabs>
          <w:tab w:val="num" w:pos="2895"/>
        </w:tabs>
        <w:ind w:left="2895" w:hanging="360"/>
      </w:pPr>
    </w:lvl>
    <w:lvl w:ilvl="3" w:tentative="1">
      <w:start w:val="1"/>
      <w:numFmt w:val="lowerLetter"/>
      <w:lvlText w:val="%4."/>
      <w:lvlJc w:val="left"/>
      <w:pPr>
        <w:tabs>
          <w:tab w:val="num" w:pos="3615"/>
        </w:tabs>
        <w:ind w:left="3615" w:hanging="360"/>
      </w:pPr>
    </w:lvl>
    <w:lvl w:ilvl="4" w:tentative="1">
      <w:start w:val="1"/>
      <w:numFmt w:val="lowerLetter"/>
      <w:lvlText w:val="%5."/>
      <w:lvlJc w:val="left"/>
      <w:pPr>
        <w:tabs>
          <w:tab w:val="num" w:pos="4335"/>
        </w:tabs>
        <w:ind w:left="4335" w:hanging="360"/>
      </w:pPr>
    </w:lvl>
    <w:lvl w:ilvl="5" w:tentative="1">
      <w:start w:val="1"/>
      <w:numFmt w:val="lowerLetter"/>
      <w:lvlText w:val="%6."/>
      <w:lvlJc w:val="left"/>
      <w:pPr>
        <w:tabs>
          <w:tab w:val="num" w:pos="5055"/>
        </w:tabs>
        <w:ind w:left="5055" w:hanging="360"/>
      </w:pPr>
    </w:lvl>
    <w:lvl w:ilvl="6" w:tentative="1">
      <w:start w:val="1"/>
      <w:numFmt w:val="lowerLetter"/>
      <w:lvlText w:val="%7."/>
      <w:lvlJc w:val="left"/>
      <w:pPr>
        <w:tabs>
          <w:tab w:val="num" w:pos="5775"/>
        </w:tabs>
        <w:ind w:left="5775" w:hanging="360"/>
      </w:pPr>
    </w:lvl>
    <w:lvl w:ilvl="7" w:tentative="1">
      <w:start w:val="1"/>
      <w:numFmt w:val="lowerLetter"/>
      <w:lvlText w:val="%8."/>
      <w:lvlJc w:val="left"/>
      <w:pPr>
        <w:tabs>
          <w:tab w:val="num" w:pos="6495"/>
        </w:tabs>
        <w:ind w:left="6495" w:hanging="360"/>
      </w:pPr>
    </w:lvl>
    <w:lvl w:ilvl="8" w:tentative="1">
      <w:start w:val="1"/>
      <w:numFmt w:val="lowerLetter"/>
      <w:lvlText w:val="%9."/>
      <w:lvlJc w:val="left"/>
      <w:pPr>
        <w:tabs>
          <w:tab w:val="num" w:pos="7215"/>
        </w:tabs>
        <w:ind w:left="7215" w:hanging="360"/>
      </w:pPr>
    </w:lvl>
  </w:abstractNum>
  <w:abstractNum w:abstractNumId="12" w15:restartNumberingAfterBreak="0">
    <w:nsid w:val="03131697"/>
    <w:multiLevelType w:val="multilevel"/>
    <w:tmpl w:val="C68EBF2C"/>
    <w:lvl w:ilvl="0">
      <w:start w:val="5"/>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3E6338B"/>
    <w:multiLevelType w:val="multilevel"/>
    <w:tmpl w:val="167C02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5387016"/>
    <w:multiLevelType w:val="multilevel"/>
    <w:tmpl w:val="B70AAF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5D905CE"/>
    <w:multiLevelType w:val="multilevel"/>
    <w:tmpl w:val="2696CDE6"/>
    <w:lvl w:ilvl="0">
      <w:start w:val="1"/>
      <w:numFmt w:val="lowerLetter"/>
      <w:lvlText w:val="%1."/>
      <w:lvlJc w:val="left"/>
      <w:pPr>
        <w:tabs>
          <w:tab w:val="num" w:pos="1455"/>
        </w:tabs>
        <w:ind w:left="1455" w:hanging="360"/>
      </w:pPr>
    </w:lvl>
    <w:lvl w:ilvl="1" w:tentative="1">
      <w:start w:val="1"/>
      <w:numFmt w:val="lowerLetter"/>
      <w:lvlText w:val="%2."/>
      <w:lvlJc w:val="left"/>
      <w:pPr>
        <w:tabs>
          <w:tab w:val="num" w:pos="2175"/>
        </w:tabs>
        <w:ind w:left="2175" w:hanging="360"/>
      </w:pPr>
    </w:lvl>
    <w:lvl w:ilvl="2" w:tentative="1">
      <w:start w:val="1"/>
      <w:numFmt w:val="lowerLetter"/>
      <w:lvlText w:val="%3."/>
      <w:lvlJc w:val="left"/>
      <w:pPr>
        <w:tabs>
          <w:tab w:val="num" w:pos="2895"/>
        </w:tabs>
        <w:ind w:left="2895" w:hanging="360"/>
      </w:pPr>
    </w:lvl>
    <w:lvl w:ilvl="3" w:tentative="1">
      <w:start w:val="1"/>
      <w:numFmt w:val="lowerLetter"/>
      <w:lvlText w:val="%4."/>
      <w:lvlJc w:val="left"/>
      <w:pPr>
        <w:tabs>
          <w:tab w:val="num" w:pos="3615"/>
        </w:tabs>
        <w:ind w:left="3615" w:hanging="360"/>
      </w:pPr>
    </w:lvl>
    <w:lvl w:ilvl="4" w:tentative="1">
      <w:start w:val="1"/>
      <w:numFmt w:val="lowerLetter"/>
      <w:lvlText w:val="%5."/>
      <w:lvlJc w:val="left"/>
      <w:pPr>
        <w:tabs>
          <w:tab w:val="num" w:pos="4335"/>
        </w:tabs>
        <w:ind w:left="4335" w:hanging="360"/>
      </w:pPr>
    </w:lvl>
    <w:lvl w:ilvl="5" w:tentative="1">
      <w:start w:val="1"/>
      <w:numFmt w:val="lowerLetter"/>
      <w:lvlText w:val="%6."/>
      <w:lvlJc w:val="left"/>
      <w:pPr>
        <w:tabs>
          <w:tab w:val="num" w:pos="5055"/>
        </w:tabs>
        <w:ind w:left="5055" w:hanging="360"/>
      </w:pPr>
    </w:lvl>
    <w:lvl w:ilvl="6" w:tentative="1">
      <w:start w:val="1"/>
      <w:numFmt w:val="lowerLetter"/>
      <w:lvlText w:val="%7."/>
      <w:lvlJc w:val="left"/>
      <w:pPr>
        <w:tabs>
          <w:tab w:val="num" w:pos="5775"/>
        </w:tabs>
        <w:ind w:left="5775" w:hanging="360"/>
      </w:pPr>
    </w:lvl>
    <w:lvl w:ilvl="7" w:tentative="1">
      <w:start w:val="1"/>
      <w:numFmt w:val="lowerLetter"/>
      <w:lvlText w:val="%8."/>
      <w:lvlJc w:val="left"/>
      <w:pPr>
        <w:tabs>
          <w:tab w:val="num" w:pos="6495"/>
        </w:tabs>
        <w:ind w:left="6495" w:hanging="360"/>
      </w:pPr>
    </w:lvl>
    <w:lvl w:ilvl="8" w:tentative="1">
      <w:start w:val="1"/>
      <w:numFmt w:val="lowerLetter"/>
      <w:lvlText w:val="%9."/>
      <w:lvlJc w:val="left"/>
      <w:pPr>
        <w:tabs>
          <w:tab w:val="num" w:pos="7215"/>
        </w:tabs>
        <w:ind w:left="7215" w:hanging="360"/>
      </w:pPr>
    </w:lvl>
  </w:abstractNum>
  <w:abstractNum w:abstractNumId="16" w15:restartNumberingAfterBreak="0">
    <w:nsid w:val="067151B9"/>
    <w:multiLevelType w:val="hybridMultilevel"/>
    <w:tmpl w:val="B7CC986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06830648"/>
    <w:multiLevelType w:val="multilevel"/>
    <w:tmpl w:val="C318200C"/>
    <w:lvl w:ilvl="0">
      <w:start w:val="5"/>
      <w:numFmt w:val="decimal"/>
      <w:lvlText w:val="%1."/>
      <w:lvlJc w:val="left"/>
      <w:pPr>
        <w:tabs>
          <w:tab w:val="num" w:pos="720"/>
        </w:tabs>
        <w:ind w:left="720" w:hanging="360"/>
      </w:pPr>
    </w:lvl>
    <w:lvl w:ilvl="1">
      <w:start w:val="1"/>
      <w:numFmt w:val="lowerLetter"/>
      <w:lvlText w:val="%2."/>
      <w:lvlJc w:val="left"/>
      <w:pPr>
        <w:ind w:left="1440" w:hanging="360"/>
      </w:pPr>
      <w:rPr>
        <w:rFonts w:ascii="Arial" w:hAnsi="Arial" w:cs="Arial" w:hint="default"/>
        <w:b w:val="0"/>
        <w:sz w:val="22"/>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6CB448C"/>
    <w:multiLevelType w:val="hybridMultilevel"/>
    <w:tmpl w:val="1F6E395C"/>
    <w:name w:val="WW8Num232"/>
    <w:lvl w:ilvl="0" w:tplc="04030003">
      <w:start w:val="1"/>
      <w:numFmt w:val="bullet"/>
      <w:lvlText w:val="o"/>
      <w:lvlJc w:val="left"/>
      <w:pPr>
        <w:tabs>
          <w:tab w:val="num" w:pos="1287"/>
        </w:tabs>
        <w:ind w:left="1287" w:hanging="360"/>
      </w:pPr>
      <w:rPr>
        <w:rFonts w:ascii="Courier New" w:hAnsi="Courier New" w:cs="Courier New" w:hint="default"/>
      </w:rPr>
    </w:lvl>
    <w:lvl w:ilvl="1" w:tplc="04030003" w:tentative="1">
      <w:start w:val="1"/>
      <w:numFmt w:val="bullet"/>
      <w:lvlText w:val="o"/>
      <w:lvlJc w:val="left"/>
      <w:pPr>
        <w:tabs>
          <w:tab w:val="num" w:pos="2007"/>
        </w:tabs>
        <w:ind w:left="2007" w:hanging="360"/>
      </w:pPr>
      <w:rPr>
        <w:rFonts w:ascii="Courier New" w:hAnsi="Courier New" w:cs="Courier New" w:hint="default"/>
      </w:rPr>
    </w:lvl>
    <w:lvl w:ilvl="2" w:tplc="04030005" w:tentative="1">
      <w:start w:val="1"/>
      <w:numFmt w:val="bullet"/>
      <w:lvlText w:val=""/>
      <w:lvlJc w:val="left"/>
      <w:pPr>
        <w:tabs>
          <w:tab w:val="num" w:pos="2727"/>
        </w:tabs>
        <w:ind w:left="2727" w:hanging="360"/>
      </w:pPr>
      <w:rPr>
        <w:rFonts w:ascii="Wingdings" w:hAnsi="Wingdings" w:hint="default"/>
      </w:rPr>
    </w:lvl>
    <w:lvl w:ilvl="3" w:tplc="04030001">
      <w:start w:val="1"/>
      <w:numFmt w:val="bullet"/>
      <w:lvlText w:val=""/>
      <w:lvlJc w:val="left"/>
      <w:pPr>
        <w:tabs>
          <w:tab w:val="num" w:pos="1713"/>
        </w:tabs>
        <w:ind w:left="1713" w:hanging="360"/>
      </w:pPr>
      <w:rPr>
        <w:rFonts w:ascii="Symbol" w:hAnsi="Symbol" w:hint="default"/>
      </w:rPr>
    </w:lvl>
    <w:lvl w:ilvl="4" w:tplc="04030003" w:tentative="1">
      <w:start w:val="1"/>
      <w:numFmt w:val="bullet"/>
      <w:lvlText w:val="o"/>
      <w:lvlJc w:val="left"/>
      <w:pPr>
        <w:tabs>
          <w:tab w:val="num" w:pos="4167"/>
        </w:tabs>
        <w:ind w:left="4167" w:hanging="360"/>
      </w:pPr>
      <w:rPr>
        <w:rFonts w:ascii="Courier New" w:hAnsi="Courier New" w:cs="Courier New" w:hint="default"/>
      </w:rPr>
    </w:lvl>
    <w:lvl w:ilvl="5" w:tplc="04030005" w:tentative="1">
      <w:start w:val="1"/>
      <w:numFmt w:val="bullet"/>
      <w:lvlText w:val=""/>
      <w:lvlJc w:val="left"/>
      <w:pPr>
        <w:tabs>
          <w:tab w:val="num" w:pos="4887"/>
        </w:tabs>
        <w:ind w:left="4887" w:hanging="360"/>
      </w:pPr>
      <w:rPr>
        <w:rFonts w:ascii="Wingdings" w:hAnsi="Wingdings" w:hint="default"/>
      </w:rPr>
    </w:lvl>
    <w:lvl w:ilvl="6" w:tplc="04030001" w:tentative="1">
      <w:start w:val="1"/>
      <w:numFmt w:val="bullet"/>
      <w:lvlText w:val=""/>
      <w:lvlJc w:val="left"/>
      <w:pPr>
        <w:tabs>
          <w:tab w:val="num" w:pos="5607"/>
        </w:tabs>
        <w:ind w:left="5607" w:hanging="360"/>
      </w:pPr>
      <w:rPr>
        <w:rFonts w:ascii="Symbol" w:hAnsi="Symbol" w:hint="default"/>
      </w:rPr>
    </w:lvl>
    <w:lvl w:ilvl="7" w:tplc="04030003" w:tentative="1">
      <w:start w:val="1"/>
      <w:numFmt w:val="bullet"/>
      <w:lvlText w:val="o"/>
      <w:lvlJc w:val="left"/>
      <w:pPr>
        <w:tabs>
          <w:tab w:val="num" w:pos="6327"/>
        </w:tabs>
        <w:ind w:left="6327" w:hanging="360"/>
      </w:pPr>
      <w:rPr>
        <w:rFonts w:ascii="Courier New" w:hAnsi="Courier New" w:cs="Courier New" w:hint="default"/>
      </w:rPr>
    </w:lvl>
    <w:lvl w:ilvl="8" w:tplc="0403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0881791B"/>
    <w:multiLevelType w:val="hybridMultilevel"/>
    <w:tmpl w:val="C87CB34C"/>
    <w:lvl w:ilvl="0" w:tplc="101AF206">
      <w:start w:val="1"/>
      <w:numFmt w:val="bullet"/>
      <w:lvlText w:val="o"/>
      <w:lvlJc w:val="left"/>
      <w:pPr>
        <w:ind w:left="1622"/>
      </w:pPr>
      <w:rPr>
        <w:rFonts w:ascii="Courier New" w:eastAsia="Courier New" w:hAnsi="Courier New" w:cs="Courier New"/>
        <w:b w:val="0"/>
        <w:i w:val="0"/>
        <w:strike w:val="0"/>
        <w:dstrike w:val="0"/>
        <w:color w:val="auto"/>
        <w:sz w:val="22"/>
        <w:szCs w:val="22"/>
        <w:u w:val="none" w:color="000000"/>
        <w:bdr w:val="none" w:sz="0" w:space="0" w:color="auto"/>
        <w:shd w:val="clear" w:color="auto" w:fill="auto"/>
        <w:vertAlign w:val="baseline"/>
      </w:rPr>
    </w:lvl>
    <w:lvl w:ilvl="1" w:tplc="AC40A972">
      <w:start w:val="1"/>
      <w:numFmt w:val="bullet"/>
      <w:lvlText w:val="o"/>
      <w:lvlJc w:val="left"/>
      <w:pPr>
        <w:ind w:left="2520"/>
      </w:pPr>
      <w:rPr>
        <w:rFonts w:ascii="Courier New" w:eastAsia="Courier New" w:hAnsi="Courier New" w:cs="Courier New"/>
        <w:b w:val="0"/>
        <w:i w:val="0"/>
        <w:strike w:val="0"/>
        <w:dstrike w:val="0"/>
        <w:color w:val="1F487C"/>
        <w:sz w:val="22"/>
        <w:szCs w:val="22"/>
        <w:u w:val="none" w:color="000000"/>
        <w:bdr w:val="none" w:sz="0" w:space="0" w:color="auto"/>
        <w:shd w:val="clear" w:color="auto" w:fill="auto"/>
        <w:vertAlign w:val="baseline"/>
      </w:rPr>
    </w:lvl>
    <w:lvl w:ilvl="2" w:tplc="22D46C0C">
      <w:start w:val="1"/>
      <w:numFmt w:val="bullet"/>
      <w:lvlText w:val="▪"/>
      <w:lvlJc w:val="left"/>
      <w:pPr>
        <w:ind w:left="3240"/>
      </w:pPr>
      <w:rPr>
        <w:rFonts w:ascii="Courier New" w:eastAsia="Courier New" w:hAnsi="Courier New" w:cs="Courier New"/>
        <w:b w:val="0"/>
        <w:i w:val="0"/>
        <w:strike w:val="0"/>
        <w:dstrike w:val="0"/>
        <w:color w:val="1F487C"/>
        <w:sz w:val="22"/>
        <w:szCs w:val="22"/>
        <w:u w:val="none" w:color="000000"/>
        <w:bdr w:val="none" w:sz="0" w:space="0" w:color="auto"/>
        <w:shd w:val="clear" w:color="auto" w:fill="auto"/>
        <w:vertAlign w:val="baseline"/>
      </w:rPr>
    </w:lvl>
    <w:lvl w:ilvl="3" w:tplc="87FE975E">
      <w:start w:val="1"/>
      <w:numFmt w:val="bullet"/>
      <w:lvlText w:val="•"/>
      <w:lvlJc w:val="left"/>
      <w:pPr>
        <w:ind w:left="3960"/>
      </w:pPr>
      <w:rPr>
        <w:rFonts w:ascii="Courier New" w:eastAsia="Courier New" w:hAnsi="Courier New" w:cs="Courier New"/>
        <w:b w:val="0"/>
        <w:i w:val="0"/>
        <w:strike w:val="0"/>
        <w:dstrike w:val="0"/>
        <w:color w:val="1F487C"/>
        <w:sz w:val="22"/>
        <w:szCs w:val="22"/>
        <w:u w:val="none" w:color="000000"/>
        <w:bdr w:val="none" w:sz="0" w:space="0" w:color="auto"/>
        <w:shd w:val="clear" w:color="auto" w:fill="auto"/>
        <w:vertAlign w:val="baseline"/>
      </w:rPr>
    </w:lvl>
    <w:lvl w:ilvl="4" w:tplc="8E76A8EA">
      <w:start w:val="1"/>
      <w:numFmt w:val="bullet"/>
      <w:lvlText w:val="o"/>
      <w:lvlJc w:val="left"/>
      <w:pPr>
        <w:ind w:left="4680"/>
      </w:pPr>
      <w:rPr>
        <w:rFonts w:ascii="Courier New" w:eastAsia="Courier New" w:hAnsi="Courier New" w:cs="Courier New"/>
        <w:b w:val="0"/>
        <w:i w:val="0"/>
        <w:strike w:val="0"/>
        <w:dstrike w:val="0"/>
        <w:color w:val="1F487C"/>
        <w:sz w:val="22"/>
        <w:szCs w:val="22"/>
        <w:u w:val="none" w:color="000000"/>
        <w:bdr w:val="none" w:sz="0" w:space="0" w:color="auto"/>
        <w:shd w:val="clear" w:color="auto" w:fill="auto"/>
        <w:vertAlign w:val="baseline"/>
      </w:rPr>
    </w:lvl>
    <w:lvl w:ilvl="5" w:tplc="C8529F62">
      <w:start w:val="1"/>
      <w:numFmt w:val="bullet"/>
      <w:lvlText w:val="▪"/>
      <w:lvlJc w:val="left"/>
      <w:pPr>
        <w:ind w:left="5400"/>
      </w:pPr>
      <w:rPr>
        <w:rFonts w:ascii="Courier New" w:eastAsia="Courier New" w:hAnsi="Courier New" w:cs="Courier New"/>
        <w:b w:val="0"/>
        <w:i w:val="0"/>
        <w:strike w:val="0"/>
        <w:dstrike w:val="0"/>
        <w:color w:val="1F487C"/>
        <w:sz w:val="22"/>
        <w:szCs w:val="22"/>
        <w:u w:val="none" w:color="000000"/>
        <w:bdr w:val="none" w:sz="0" w:space="0" w:color="auto"/>
        <w:shd w:val="clear" w:color="auto" w:fill="auto"/>
        <w:vertAlign w:val="baseline"/>
      </w:rPr>
    </w:lvl>
    <w:lvl w:ilvl="6" w:tplc="F410CB78">
      <w:start w:val="1"/>
      <w:numFmt w:val="bullet"/>
      <w:lvlText w:val="•"/>
      <w:lvlJc w:val="left"/>
      <w:pPr>
        <w:ind w:left="6120"/>
      </w:pPr>
      <w:rPr>
        <w:rFonts w:ascii="Courier New" w:eastAsia="Courier New" w:hAnsi="Courier New" w:cs="Courier New"/>
        <w:b w:val="0"/>
        <w:i w:val="0"/>
        <w:strike w:val="0"/>
        <w:dstrike w:val="0"/>
        <w:color w:val="1F487C"/>
        <w:sz w:val="22"/>
        <w:szCs w:val="22"/>
        <w:u w:val="none" w:color="000000"/>
        <w:bdr w:val="none" w:sz="0" w:space="0" w:color="auto"/>
        <w:shd w:val="clear" w:color="auto" w:fill="auto"/>
        <w:vertAlign w:val="baseline"/>
      </w:rPr>
    </w:lvl>
    <w:lvl w:ilvl="7" w:tplc="48BCD19C">
      <w:start w:val="1"/>
      <w:numFmt w:val="bullet"/>
      <w:lvlText w:val="o"/>
      <w:lvlJc w:val="left"/>
      <w:pPr>
        <w:ind w:left="6840"/>
      </w:pPr>
      <w:rPr>
        <w:rFonts w:ascii="Courier New" w:eastAsia="Courier New" w:hAnsi="Courier New" w:cs="Courier New"/>
        <w:b w:val="0"/>
        <w:i w:val="0"/>
        <w:strike w:val="0"/>
        <w:dstrike w:val="0"/>
        <w:color w:val="1F487C"/>
        <w:sz w:val="22"/>
        <w:szCs w:val="22"/>
        <w:u w:val="none" w:color="000000"/>
        <w:bdr w:val="none" w:sz="0" w:space="0" w:color="auto"/>
        <w:shd w:val="clear" w:color="auto" w:fill="auto"/>
        <w:vertAlign w:val="baseline"/>
      </w:rPr>
    </w:lvl>
    <w:lvl w:ilvl="8" w:tplc="D1FE95A4">
      <w:start w:val="1"/>
      <w:numFmt w:val="bullet"/>
      <w:lvlText w:val="▪"/>
      <w:lvlJc w:val="left"/>
      <w:pPr>
        <w:ind w:left="7560"/>
      </w:pPr>
      <w:rPr>
        <w:rFonts w:ascii="Courier New" w:eastAsia="Courier New" w:hAnsi="Courier New" w:cs="Courier New"/>
        <w:b w:val="0"/>
        <w:i w:val="0"/>
        <w:strike w:val="0"/>
        <w:dstrike w:val="0"/>
        <w:color w:val="1F487C"/>
        <w:sz w:val="22"/>
        <w:szCs w:val="22"/>
        <w:u w:val="none" w:color="000000"/>
        <w:bdr w:val="none" w:sz="0" w:space="0" w:color="auto"/>
        <w:shd w:val="clear" w:color="auto" w:fill="auto"/>
        <w:vertAlign w:val="baseline"/>
      </w:rPr>
    </w:lvl>
  </w:abstractNum>
  <w:abstractNum w:abstractNumId="20" w15:restartNumberingAfterBreak="0">
    <w:nsid w:val="0BB608FE"/>
    <w:multiLevelType w:val="multilevel"/>
    <w:tmpl w:val="844E49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DE53B65"/>
    <w:multiLevelType w:val="hybridMultilevel"/>
    <w:tmpl w:val="0B0623E6"/>
    <w:lvl w:ilvl="0" w:tplc="18BC37B2">
      <w:start w:val="1"/>
      <w:numFmt w:val="decimal"/>
      <w:lvlText w:val="%1."/>
      <w:lvlJc w:val="left"/>
      <w:pPr>
        <w:ind w:left="1068" w:hanging="708"/>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0E6F67BF"/>
    <w:multiLevelType w:val="multilevel"/>
    <w:tmpl w:val="8E5867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0F7D5113"/>
    <w:multiLevelType w:val="multilevel"/>
    <w:tmpl w:val="33AE10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0106AF7"/>
    <w:multiLevelType w:val="hybridMultilevel"/>
    <w:tmpl w:val="A566DAE2"/>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5" w15:restartNumberingAfterBreak="0">
    <w:nsid w:val="10DD27A0"/>
    <w:multiLevelType w:val="multilevel"/>
    <w:tmpl w:val="33F48B4A"/>
    <w:lvl w:ilvl="0">
      <w:start w:val="1"/>
      <w:numFmt w:val="lowerLetter"/>
      <w:lvlText w:val="%1."/>
      <w:lvlJc w:val="left"/>
      <w:pPr>
        <w:tabs>
          <w:tab w:val="num" w:pos="1455"/>
        </w:tabs>
        <w:ind w:left="1455" w:hanging="360"/>
      </w:pPr>
    </w:lvl>
    <w:lvl w:ilvl="1" w:tentative="1">
      <w:start w:val="1"/>
      <w:numFmt w:val="lowerLetter"/>
      <w:lvlText w:val="%2."/>
      <w:lvlJc w:val="left"/>
      <w:pPr>
        <w:tabs>
          <w:tab w:val="num" w:pos="2175"/>
        </w:tabs>
        <w:ind w:left="2175" w:hanging="360"/>
      </w:pPr>
    </w:lvl>
    <w:lvl w:ilvl="2" w:tentative="1">
      <w:start w:val="1"/>
      <w:numFmt w:val="lowerLetter"/>
      <w:lvlText w:val="%3."/>
      <w:lvlJc w:val="left"/>
      <w:pPr>
        <w:tabs>
          <w:tab w:val="num" w:pos="2895"/>
        </w:tabs>
        <w:ind w:left="2895" w:hanging="360"/>
      </w:pPr>
    </w:lvl>
    <w:lvl w:ilvl="3" w:tentative="1">
      <w:start w:val="1"/>
      <w:numFmt w:val="lowerLetter"/>
      <w:lvlText w:val="%4."/>
      <w:lvlJc w:val="left"/>
      <w:pPr>
        <w:tabs>
          <w:tab w:val="num" w:pos="3615"/>
        </w:tabs>
        <w:ind w:left="3615" w:hanging="360"/>
      </w:pPr>
    </w:lvl>
    <w:lvl w:ilvl="4" w:tentative="1">
      <w:start w:val="1"/>
      <w:numFmt w:val="lowerLetter"/>
      <w:lvlText w:val="%5."/>
      <w:lvlJc w:val="left"/>
      <w:pPr>
        <w:tabs>
          <w:tab w:val="num" w:pos="4335"/>
        </w:tabs>
        <w:ind w:left="4335" w:hanging="360"/>
      </w:pPr>
    </w:lvl>
    <w:lvl w:ilvl="5" w:tentative="1">
      <w:start w:val="1"/>
      <w:numFmt w:val="lowerLetter"/>
      <w:lvlText w:val="%6."/>
      <w:lvlJc w:val="left"/>
      <w:pPr>
        <w:tabs>
          <w:tab w:val="num" w:pos="5055"/>
        </w:tabs>
        <w:ind w:left="5055" w:hanging="360"/>
      </w:pPr>
    </w:lvl>
    <w:lvl w:ilvl="6" w:tentative="1">
      <w:start w:val="1"/>
      <w:numFmt w:val="lowerLetter"/>
      <w:lvlText w:val="%7."/>
      <w:lvlJc w:val="left"/>
      <w:pPr>
        <w:tabs>
          <w:tab w:val="num" w:pos="5775"/>
        </w:tabs>
        <w:ind w:left="5775" w:hanging="360"/>
      </w:pPr>
    </w:lvl>
    <w:lvl w:ilvl="7" w:tentative="1">
      <w:start w:val="1"/>
      <w:numFmt w:val="lowerLetter"/>
      <w:lvlText w:val="%8."/>
      <w:lvlJc w:val="left"/>
      <w:pPr>
        <w:tabs>
          <w:tab w:val="num" w:pos="6495"/>
        </w:tabs>
        <w:ind w:left="6495" w:hanging="360"/>
      </w:pPr>
    </w:lvl>
    <w:lvl w:ilvl="8" w:tentative="1">
      <w:start w:val="1"/>
      <w:numFmt w:val="lowerLetter"/>
      <w:lvlText w:val="%9."/>
      <w:lvlJc w:val="left"/>
      <w:pPr>
        <w:tabs>
          <w:tab w:val="num" w:pos="7215"/>
        </w:tabs>
        <w:ind w:left="7215" w:hanging="360"/>
      </w:pPr>
    </w:lvl>
  </w:abstractNum>
  <w:abstractNum w:abstractNumId="26" w15:restartNumberingAfterBreak="0">
    <w:nsid w:val="11371588"/>
    <w:multiLevelType w:val="hybridMultilevel"/>
    <w:tmpl w:val="9366291E"/>
    <w:lvl w:ilvl="0" w:tplc="EF0AD126">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19F05A0A">
      <w:start w:val="1"/>
      <w:numFmt w:val="bullet"/>
      <w:lvlText w:val="o"/>
      <w:lvlJc w:val="left"/>
      <w:pPr>
        <w:ind w:left="10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28E515E">
      <w:start w:val="1"/>
      <w:numFmt w:val="bullet"/>
      <w:lvlText w:val="▪"/>
      <w:lvlJc w:val="left"/>
      <w:pPr>
        <w:ind w:left="18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B1AD400">
      <w:start w:val="1"/>
      <w:numFmt w:val="bullet"/>
      <w:lvlText w:val="•"/>
      <w:lvlJc w:val="left"/>
      <w:pPr>
        <w:ind w:left="25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F0AB8D8">
      <w:start w:val="1"/>
      <w:numFmt w:val="bullet"/>
      <w:lvlText w:val="o"/>
      <w:lvlJc w:val="left"/>
      <w:pPr>
        <w:ind w:left="32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76C0A86">
      <w:start w:val="1"/>
      <w:numFmt w:val="bullet"/>
      <w:lvlText w:val="▪"/>
      <w:lvlJc w:val="left"/>
      <w:pPr>
        <w:ind w:left="39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B687838">
      <w:start w:val="1"/>
      <w:numFmt w:val="bullet"/>
      <w:lvlText w:val="•"/>
      <w:lvlJc w:val="left"/>
      <w:pPr>
        <w:ind w:left="46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12261C6">
      <w:start w:val="1"/>
      <w:numFmt w:val="bullet"/>
      <w:lvlText w:val="o"/>
      <w:lvlJc w:val="left"/>
      <w:pPr>
        <w:ind w:left="54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5380CBA">
      <w:start w:val="1"/>
      <w:numFmt w:val="bullet"/>
      <w:lvlText w:val="▪"/>
      <w:lvlJc w:val="left"/>
      <w:pPr>
        <w:ind w:left="61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19E04A9"/>
    <w:multiLevelType w:val="hybridMultilevel"/>
    <w:tmpl w:val="469EA672"/>
    <w:lvl w:ilvl="0" w:tplc="F6CA6AAA">
      <w:start w:val="1"/>
      <w:numFmt w:val="lowerLetter"/>
      <w:lvlText w:val="%1)"/>
      <w:lvlJc w:val="left"/>
      <w:pPr>
        <w:ind w:left="360"/>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2AA45EF6">
      <w:start w:val="1"/>
      <w:numFmt w:val="lowerLetter"/>
      <w:lvlText w:val="%2"/>
      <w:lvlJc w:val="left"/>
      <w:pPr>
        <w:ind w:left="1080"/>
      </w:pPr>
      <w:rPr>
        <w:rFonts w:ascii="Arial" w:eastAsia="Arial" w:hAnsi="Arial" w:cs="Arial"/>
        <w:b w:val="0"/>
        <w:i w:val="0"/>
        <w:strike w:val="0"/>
        <w:dstrike w:val="0"/>
        <w:color w:val="1F487C"/>
        <w:sz w:val="22"/>
        <w:szCs w:val="22"/>
        <w:u w:val="none" w:color="000000"/>
        <w:bdr w:val="none" w:sz="0" w:space="0" w:color="auto"/>
        <w:shd w:val="clear" w:color="auto" w:fill="auto"/>
        <w:vertAlign w:val="baseline"/>
      </w:rPr>
    </w:lvl>
    <w:lvl w:ilvl="2" w:tplc="6374EA02">
      <w:start w:val="1"/>
      <w:numFmt w:val="lowerRoman"/>
      <w:lvlText w:val="%3"/>
      <w:lvlJc w:val="left"/>
      <w:pPr>
        <w:ind w:left="1800"/>
      </w:pPr>
      <w:rPr>
        <w:rFonts w:ascii="Arial" w:eastAsia="Arial" w:hAnsi="Arial" w:cs="Arial"/>
        <w:b w:val="0"/>
        <w:i w:val="0"/>
        <w:strike w:val="0"/>
        <w:dstrike w:val="0"/>
        <w:color w:val="1F487C"/>
        <w:sz w:val="22"/>
        <w:szCs w:val="22"/>
        <w:u w:val="none" w:color="000000"/>
        <w:bdr w:val="none" w:sz="0" w:space="0" w:color="auto"/>
        <w:shd w:val="clear" w:color="auto" w:fill="auto"/>
        <w:vertAlign w:val="baseline"/>
      </w:rPr>
    </w:lvl>
    <w:lvl w:ilvl="3" w:tplc="109EC51C">
      <w:start w:val="1"/>
      <w:numFmt w:val="decimal"/>
      <w:lvlText w:val="%4"/>
      <w:lvlJc w:val="left"/>
      <w:pPr>
        <w:ind w:left="2520"/>
      </w:pPr>
      <w:rPr>
        <w:rFonts w:ascii="Arial" w:eastAsia="Arial" w:hAnsi="Arial" w:cs="Arial"/>
        <w:b w:val="0"/>
        <w:i w:val="0"/>
        <w:strike w:val="0"/>
        <w:dstrike w:val="0"/>
        <w:color w:val="1F487C"/>
        <w:sz w:val="22"/>
        <w:szCs w:val="22"/>
        <w:u w:val="none" w:color="000000"/>
        <w:bdr w:val="none" w:sz="0" w:space="0" w:color="auto"/>
        <w:shd w:val="clear" w:color="auto" w:fill="auto"/>
        <w:vertAlign w:val="baseline"/>
      </w:rPr>
    </w:lvl>
    <w:lvl w:ilvl="4" w:tplc="6B062DF4">
      <w:start w:val="1"/>
      <w:numFmt w:val="lowerLetter"/>
      <w:lvlText w:val="%5"/>
      <w:lvlJc w:val="left"/>
      <w:pPr>
        <w:ind w:left="3240"/>
      </w:pPr>
      <w:rPr>
        <w:rFonts w:ascii="Arial" w:eastAsia="Arial" w:hAnsi="Arial" w:cs="Arial"/>
        <w:b w:val="0"/>
        <w:i w:val="0"/>
        <w:strike w:val="0"/>
        <w:dstrike w:val="0"/>
        <w:color w:val="1F487C"/>
        <w:sz w:val="22"/>
        <w:szCs w:val="22"/>
        <w:u w:val="none" w:color="000000"/>
        <w:bdr w:val="none" w:sz="0" w:space="0" w:color="auto"/>
        <w:shd w:val="clear" w:color="auto" w:fill="auto"/>
        <w:vertAlign w:val="baseline"/>
      </w:rPr>
    </w:lvl>
    <w:lvl w:ilvl="5" w:tplc="4E3EFDD4">
      <w:start w:val="1"/>
      <w:numFmt w:val="lowerRoman"/>
      <w:lvlText w:val="%6"/>
      <w:lvlJc w:val="left"/>
      <w:pPr>
        <w:ind w:left="3960"/>
      </w:pPr>
      <w:rPr>
        <w:rFonts w:ascii="Arial" w:eastAsia="Arial" w:hAnsi="Arial" w:cs="Arial"/>
        <w:b w:val="0"/>
        <w:i w:val="0"/>
        <w:strike w:val="0"/>
        <w:dstrike w:val="0"/>
        <w:color w:val="1F487C"/>
        <w:sz w:val="22"/>
        <w:szCs w:val="22"/>
        <w:u w:val="none" w:color="000000"/>
        <w:bdr w:val="none" w:sz="0" w:space="0" w:color="auto"/>
        <w:shd w:val="clear" w:color="auto" w:fill="auto"/>
        <w:vertAlign w:val="baseline"/>
      </w:rPr>
    </w:lvl>
    <w:lvl w:ilvl="6" w:tplc="7C2625A4">
      <w:start w:val="1"/>
      <w:numFmt w:val="decimal"/>
      <w:lvlText w:val="%7"/>
      <w:lvlJc w:val="left"/>
      <w:pPr>
        <w:ind w:left="4680"/>
      </w:pPr>
      <w:rPr>
        <w:rFonts w:ascii="Arial" w:eastAsia="Arial" w:hAnsi="Arial" w:cs="Arial"/>
        <w:b w:val="0"/>
        <w:i w:val="0"/>
        <w:strike w:val="0"/>
        <w:dstrike w:val="0"/>
        <w:color w:val="1F487C"/>
        <w:sz w:val="22"/>
        <w:szCs w:val="22"/>
        <w:u w:val="none" w:color="000000"/>
        <w:bdr w:val="none" w:sz="0" w:space="0" w:color="auto"/>
        <w:shd w:val="clear" w:color="auto" w:fill="auto"/>
        <w:vertAlign w:val="baseline"/>
      </w:rPr>
    </w:lvl>
    <w:lvl w:ilvl="7" w:tplc="744607F2">
      <w:start w:val="1"/>
      <w:numFmt w:val="lowerLetter"/>
      <w:lvlText w:val="%8"/>
      <w:lvlJc w:val="left"/>
      <w:pPr>
        <w:ind w:left="5400"/>
      </w:pPr>
      <w:rPr>
        <w:rFonts w:ascii="Arial" w:eastAsia="Arial" w:hAnsi="Arial" w:cs="Arial"/>
        <w:b w:val="0"/>
        <w:i w:val="0"/>
        <w:strike w:val="0"/>
        <w:dstrike w:val="0"/>
        <w:color w:val="1F487C"/>
        <w:sz w:val="22"/>
        <w:szCs w:val="22"/>
        <w:u w:val="none" w:color="000000"/>
        <w:bdr w:val="none" w:sz="0" w:space="0" w:color="auto"/>
        <w:shd w:val="clear" w:color="auto" w:fill="auto"/>
        <w:vertAlign w:val="baseline"/>
      </w:rPr>
    </w:lvl>
    <w:lvl w:ilvl="8" w:tplc="0D8E4452">
      <w:start w:val="1"/>
      <w:numFmt w:val="lowerRoman"/>
      <w:lvlText w:val="%9"/>
      <w:lvlJc w:val="left"/>
      <w:pPr>
        <w:ind w:left="6120"/>
      </w:pPr>
      <w:rPr>
        <w:rFonts w:ascii="Arial" w:eastAsia="Arial" w:hAnsi="Arial" w:cs="Arial"/>
        <w:b w:val="0"/>
        <w:i w:val="0"/>
        <w:strike w:val="0"/>
        <w:dstrike w:val="0"/>
        <w:color w:val="1F487C"/>
        <w:sz w:val="22"/>
        <w:szCs w:val="22"/>
        <w:u w:val="none" w:color="000000"/>
        <w:bdr w:val="none" w:sz="0" w:space="0" w:color="auto"/>
        <w:shd w:val="clear" w:color="auto" w:fill="auto"/>
        <w:vertAlign w:val="baseline"/>
      </w:rPr>
    </w:lvl>
  </w:abstractNum>
  <w:abstractNum w:abstractNumId="28" w15:restartNumberingAfterBreak="0">
    <w:nsid w:val="14232D16"/>
    <w:multiLevelType w:val="multilevel"/>
    <w:tmpl w:val="2696CDE6"/>
    <w:lvl w:ilvl="0">
      <w:start w:val="1"/>
      <w:numFmt w:val="lowerLetter"/>
      <w:lvlText w:val="%1."/>
      <w:lvlJc w:val="left"/>
      <w:pPr>
        <w:tabs>
          <w:tab w:val="num" w:pos="1455"/>
        </w:tabs>
        <w:ind w:left="1455" w:hanging="360"/>
      </w:pPr>
    </w:lvl>
    <w:lvl w:ilvl="1" w:tentative="1">
      <w:start w:val="1"/>
      <w:numFmt w:val="lowerLetter"/>
      <w:lvlText w:val="%2."/>
      <w:lvlJc w:val="left"/>
      <w:pPr>
        <w:tabs>
          <w:tab w:val="num" w:pos="2175"/>
        </w:tabs>
        <w:ind w:left="2175" w:hanging="360"/>
      </w:pPr>
    </w:lvl>
    <w:lvl w:ilvl="2" w:tentative="1">
      <w:start w:val="1"/>
      <w:numFmt w:val="lowerLetter"/>
      <w:lvlText w:val="%3."/>
      <w:lvlJc w:val="left"/>
      <w:pPr>
        <w:tabs>
          <w:tab w:val="num" w:pos="2895"/>
        </w:tabs>
        <w:ind w:left="2895" w:hanging="360"/>
      </w:pPr>
    </w:lvl>
    <w:lvl w:ilvl="3" w:tentative="1">
      <w:start w:val="1"/>
      <w:numFmt w:val="lowerLetter"/>
      <w:lvlText w:val="%4."/>
      <w:lvlJc w:val="left"/>
      <w:pPr>
        <w:tabs>
          <w:tab w:val="num" w:pos="3615"/>
        </w:tabs>
        <w:ind w:left="3615" w:hanging="360"/>
      </w:pPr>
    </w:lvl>
    <w:lvl w:ilvl="4" w:tentative="1">
      <w:start w:val="1"/>
      <w:numFmt w:val="lowerLetter"/>
      <w:lvlText w:val="%5."/>
      <w:lvlJc w:val="left"/>
      <w:pPr>
        <w:tabs>
          <w:tab w:val="num" w:pos="4335"/>
        </w:tabs>
        <w:ind w:left="4335" w:hanging="360"/>
      </w:pPr>
    </w:lvl>
    <w:lvl w:ilvl="5" w:tentative="1">
      <w:start w:val="1"/>
      <w:numFmt w:val="lowerLetter"/>
      <w:lvlText w:val="%6."/>
      <w:lvlJc w:val="left"/>
      <w:pPr>
        <w:tabs>
          <w:tab w:val="num" w:pos="5055"/>
        </w:tabs>
        <w:ind w:left="5055" w:hanging="360"/>
      </w:pPr>
    </w:lvl>
    <w:lvl w:ilvl="6" w:tentative="1">
      <w:start w:val="1"/>
      <w:numFmt w:val="lowerLetter"/>
      <w:lvlText w:val="%7."/>
      <w:lvlJc w:val="left"/>
      <w:pPr>
        <w:tabs>
          <w:tab w:val="num" w:pos="5775"/>
        </w:tabs>
        <w:ind w:left="5775" w:hanging="360"/>
      </w:pPr>
    </w:lvl>
    <w:lvl w:ilvl="7" w:tentative="1">
      <w:start w:val="1"/>
      <w:numFmt w:val="lowerLetter"/>
      <w:lvlText w:val="%8."/>
      <w:lvlJc w:val="left"/>
      <w:pPr>
        <w:tabs>
          <w:tab w:val="num" w:pos="6495"/>
        </w:tabs>
        <w:ind w:left="6495" w:hanging="360"/>
      </w:pPr>
    </w:lvl>
    <w:lvl w:ilvl="8" w:tentative="1">
      <w:start w:val="1"/>
      <w:numFmt w:val="lowerLetter"/>
      <w:lvlText w:val="%9."/>
      <w:lvlJc w:val="left"/>
      <w:pPr>
        <w:tabs>
          <w:tab w:val="num" w:pos="7215"/>
        </w:tabs>
        <w:ind w:left="7215" w:hanging="360"/>
      </w:pPr>
    </w:lvl>
  </w:abstractNum>
  <w:abstractNum w:abstractNumId="29" w15:restartNumberingAfterBreak="0">
    <w:nsid w:val="145358A6"/>
    <w:multiLevelType w:val="hybridMultilevel"/>
    <w:tmpl w:val="46EEADD0"/>
    <w:lvl w:ilvl="0" w:tplc="FFFFFFFF">
      <w:start w:val="1"/>
      <w:numFmt w:val="bullet"/>
      <w:lvlText w:val="-"/>
      <w:lvlJc w:val="left"/>
      <w:pPr>
        <w:ind w:left="1004" w:hanging="360"/>
      </w:p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30" w15:restartNumberingAfterBreak="0">
    <w:nsid w:val="15CA22A8"/>
    <w:multiLevelType w:val="hybridMultilevel"/>
    <w:tmpl w:val="890C1B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19A62BCB"/>
    <w:multiLevelType w:val="multilevel"/>
    <w:tmpl w:val="844E49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FFD543C"/>
    <w:multiLevelType w:val="multilevel"/>
    <w:tmpl w:val="824C35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4352AF"/>
    <w:multiLevelType w:val="multilevel"/>
    <w:tmpl w:val="87F8D4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2112997"/>
    <w:multiLevelType w:val="multilevel"/>
    <w:tmpl w:val="B70AAF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D5372"/>
    <w:multiLevelType w:val="multilevel"/>
    <w:tmpl w:val="8E5867D0"/>
    <w:lvl w:ilvl="0">
      <w:start w:val="2"/>
      <w:numFmt w:val="lowerLetter"/>
      <w:lvlText w:val="%1."/>
      <w:lvlJc w:val="left"/>
      <w:pPr>
        <w:tabs>
          <w:tab w:val="num" w:pos="1455"/>
        </w:tabs>
        <w:ind w:left="1455" w:hanging="360"/>
      </w:pPr>
    </w:lvl>
    <w:lvl w:ilvl="1" w:tentative="1">
      <w:start w:val="1"/>
      <w:numFmt w:val="lowerLetter"/>
      <w:lvlText w:val="%2."/>
      <w:lvlJc w:val="left"/>
      <w:pPr>
        <w:tabs>
          <w:tab w:val="num" w:pos="2175"/>
        </w:tabs>
        <w:ind w:left="2175" w:hanging="360"/>
      </w:pPr>
    </w:lvl>
    <w:lvl w:ilvl="2" w:tentative="1">
      <w:start w:val="1"/>
      <w:numFmt w:val="lowerLetter"/>
      <w:lvlText w:val="%3."/>
      <w:lvlJc w:val="left"/>
      <w:pPr>
        <w:tabs>
          <w:tab w:val="num" w:pos="2895"/>
        </w:tabs>
        <w:ind w:left="2895" w:hanging="360"/>
      </w:pPr>
    </w:lvl>
    <w:lvl w:ilvl="3" w:tentative="1">
      <w:start w:val="1"/>
      <w:numFmt w:val="lowerLetter"/>
      <w:lvlText w:val="%4."/>
      <w:lvlJc w:val="left"/>
      <w:pPr>
        <w:tabs>
          <w:tab w:val="num" w:pos="3615"/>
        </w:tabs>
        <w:ind w:left="3615" w:hanging="360"/>
      </w:pPr>
    </w:lvl>
    <w:lvl w:ilvl="4" w:tentative="1">
      <w:start w:val="1"/>
      <w:numFmt w:val="lowerLetter"/>
      <w:lvlText w:val="%5."/>
      <w:lvlJc w:val="left"/>
      <w:pPr>
        <w:tabs>
          <w:tab w:val="num" w:pos="4335"/>
        </w:tabs>
        <w:ind w:left="4335" w:hanging="360"/>
      </w:pPr>
    </w:lvl>
    <w:lvl w:ilvl="5" w:tentative="1">
      <w:start w:val="1"/>
      <w:numFmt w:val="lowerLetter"/>
      <w:lvlText w:val="%6."/>
      <w:lvlJc w:val="left"/>
      <w:pPr>
        <w:tabs>
          <w:tab w:val="num" w:pos="5055"/>
        </w:tabs>
        <w:ind w:left="5055" w:hanging="360"/>
      </w:pPr>
    </w:lvl>
    <w:lvl w:ilvl="6" w:tentative="1">
      <w:start w:val="1"/>
      <w:numFmt w:val="lowerLetter"/>
      <w:lvlText w:val="%7."/>
      <w:lvlJc w:val="left"/>
      <w:pPr>
        <w:tabs>
          <w:tab w:val="num" w:pos="5775"/>
        </w:tabs>
        <w:ind w:left="5775" w:hanging="360"/>
      </w:pPr>
    </w:lvl>
    <w:lvl w:ilvl="7" w:tentative="1">
      <w:start w:val="1"/>
      <w:numFmt w:val="lowerLetter"/>
      <w:lvlText w:val="%8."/>
      <w:lvlJc w:val="left"/>
      <w:pPr>
        <w:tabs>
          <w:tab w:val="num" w:pos="6495"/>
        </w:tabs>
        <w:ind w:left="6495" w:hanging="360"/>
      </w:pPr>
    </w:lvl>
    <w:lvl w:ilvl="8" w:tentative="1">
      <w:start w:val="1"/>
      <w:numFmt w:val="lowerLetter"/>
      <w:lvlText w:val="%9."/>
      <w:lvlJc w:val="left"/>
      <w:pPr>
        <w:tabs>
          <w:tab w:val="num" w:pos="7215"/>
        </w:tabs>
        <w:ind w:left="7215" w:hanging="360"/>
      </w:pPr>
    </w:lvl>
  </w:abstractNum>
  <w:abstractNum w:abstractNumId="36" w15:restartNumberingAfterBreak="0">
    <w:nsid w:val="281E4505"/>
    <w:multiLevelType w:val="multilevel"/>
    <w:tmpl w:val="33F48B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93D34AD"/>
    <w:multiLevelType w:val="hybridMultilevel"/>
    <w:tmpl w:val="0F22D84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8" w15:restartNumberingAfterBreak="0">
    <w:nsid w:val="2ABC242E"/>
    <w:multiLevelType w:val="hybridMultilevel"/>
    <w:tmpl w:val="7DA8274C"/>
    <w:lvl w:ilvl="0" w:tplc="8AA8B592">
      <w:start w:val="1"/>
      <w:numFmt w:val="decimal"/>
      <w:lvlText w:val="%1."/>
      <w:lvlJc w:val="left"/>
      <w:pPr>
        <w:ind w:left="1287" w:hanging="360"/>
      </w:pPr>
      <w:rPr>
        <w:rFonts w:hint="default"/>
        <w:b/>
      </w:rPr>
    </w:lvl>
    <w:lvl w:ilvl="1" w:tplc="04030019" w:tentative="1">
      <w:start w:val="1"/>
      <w:numFmt w:val="lowerLetter"/>
      <w:lvlText w:val="%2."/>
      <w:lvlJc w:val="left"/>
      <w:pPr>
        <w:ind w:left="2007" w:hanging="360"/>
      </w:pPr>
    </w:lvl>
    <w:lvl w:ilvl="2" w:tplc="0403001B" w:tentative="1">
      <w:start w:val="1"/>
      <w:numFmt w:val="lowerRoman"/>
      <w:lvlText w:val="%3."/>
      <w:lvlJc w:val="right"/>
      <w:pPr>
        <w:ind w:left="2727" w:hanging="180"/>
      </w:pPr>
    </w:lvl>
    <w:lvl w:ilvl="3" w:tplc="0403000F" w:tentative="1">
      <w:start w:val="1"/>
      <w:numFmt w:val="decimal"/>
      <w:lvlText w:val="%4."/>
      <w:lvlJc w:val="left"/>
      <w:pPr>
        <w:ind w:left="3447" w:hanging="360"/>
      </w:pPr>
    </w:lvl>
    <w:lvl w:ilvl="4" w:tplc="04030019" w:tentative="1">
      <w:start w:val="1"/>
      <w:numFmt w:val="lowerLetter"/>
      <w:lvlText w:val="%5."/>
      <w:lvlJc w:val="left"/>
      <w:pPr>
        <w:ind w:left="4167" w:hanging="360"/>
      </w:pPr>
    </w:lvl>
    <w:lvl w:ilvl="5" w:tplc="0403001B" w:tentative="1">
      <w:start w:val="1"/>
      <w:numFmt w:val="lowerRoman"/>
      <w:lvlText w:val="%6."/>
      <w:lvlJc w:val="right"/>
      <w:pPr>
        <w:ind w:left="4887" w:hanging="180"/>
      </w:pPr>
    </w:lvl>
    <w:lvl w:ilvl="6" w:tplc="0403000F" w:tentative="1">
      <w:start w:val="1"/>
      <w:numFmt w:val="decimal"/>
      <w:lvlText w:val="%7."/>
      <w:lvlJc w:val="left"/>
      <w:pPr>
        <w:ind w:left="5607" w:hanging="360"/>
      </w:pPr>
    </w:lvl>
    <w:lvl w:ilvl="7" w:tplc="04030019" w:tentative="1">
      <w:start w:val="1"/>
      <w:numFmt w:val="lowerLetter"/>
      <w:lvlText w:val="%8."/>
      <w:lvlJc w:val="left"/>
      <w:pPr>
        <w:ind w:left="6327" w:hanging="360"/>
      </w:pPr>
    </w:lvl>
    <w:lvl w:ilvl="8" w:tplc="0403001B" w:tentative="1">
      <w:start w:val="1"/>
      <w:numFmt w:val="lowerRoman"/>
      <w:lvlText w:val="%9."/>
      <w:lvlJc w:val="right"/>
      <w:pPr>
        <w:ind w:left="7047" w:hanging="180"/>
      </w:pPr>
    </w:lvl>
  </w:abstractNum>
  <w:abstractNum w:abstractNumId="39" w15:restartNumberingAfterBreak="0">
    <w:nsid w:val="2B5A47B8"/>
    <w:multiLevelType w:val="hybridMultilevel"/>
    <w:tmpl w:val="AC107A6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0" w15:restartNumberingAfterBreak="0">
    <w:nsid w:val="2C125C01"/>
    <w:multiLevelType w:val="multilevel"/>
    <w:tmpl w:val="C742A4E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2CE92576"/>
    <w:multiLevelType w:val="multilevel"/>
    <w:tmpl w:val="AB00C4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D8F0968"/>
    <w:multiLevelType w:val="hybridMultilevel"/>
    <w:tmpl w:val="A51CA88E"/>
    <w:lvl w:ilvl="0" w:tplc="AC40A972">
      <w:start w:val="1"/>
      <w:numFmt w:val="bullet"/>
      <w:lvlText w:val="o"/>
      <w:lvlJc w:val="left"/>
      <w:pPr>
        <w:ind w:left="725"/>
      </w:pPr>
      <w:rPr>
        <w:rFonts w:ascii="Courier New" w:eastAsia="Courier New" w:hAnsi="Courier New" w:cs="Courier New"/>
        <w:b w:val="0"/>
        <w:i w:val="0"/>
        <w:strike w:val="0"/>
        <w:dstrike w:val="0"/>
        <w:color w:val="1F487C"/>
        <w:sz w:val="22"/>
        <w:szCs w:val="22"/>
        <w:u w:val="none" w:color="000000"/>
        <w:bdr w:val="none" w:sz="0" w:space="0" w:color="auto"/>
        <w:shd w:val="clear" w:color="auto" w:fill="auto"/>
        <w:vertAlign w:val="baseline"/>
      </w:rPr>
    </w:lvl>
    <w:lvl w:ilvl="1" w:tplc="F6CA5710">
      <w:start w:val="1"/>
      <w:numFmt w:val="bullet"/>
      <w:lvlText w:val="o"/>
      <w:lvlJc w:val="left"/>
      <w:pPr>
        <w:ind w:left="1444"/>
      </w:pPr>
      <w:rPr>
        <w:rFonts w:ascii="Courier New" w:eastAsia="Courier New" w:hAnsi="Courier New" w:cs="Courier New"/>
        <w:b w:val="0"/>
        <w:i w:val="0"/>
        <w:strike w:val="0"/>
        <w:dstrike w:val="0"/>
        <w:color w:val="1F487C"/>
        <w:sz w:val="22"/>
        <w:szCs w:val="22"/>
        <w:u w:val="none" w:color="000000"/>
        <w:bdr w:val="none" w:sz="0" w:space="0" w:color="auto"/>
        <w:shd w:val="clear" w:color="auto" w:fill="auto"/>
        <w:vertAlign w:val="baseline"/>
      </w:rPr>
    </w:lvl>
    <w:lvl w:ilvl="2" w:tplc="87FE975E">
      <w:start w:val="1"/>
      <w:numFmt w:val="bullet"/>
      <w:lvlText w:val="•"/>
      <w:lvlJc w:val="left"/>
      <w:pPr>
        <w:ind w:left="2161"/>
      </w:pPr>
      <w:rPr>
        <w:rFonts w:ascii="Courier New" w:eastAsia="Courier New" w:hAnsi="Courier New" w:cs="Courier New"/>
        <w:b w:val="0"/>
        <w:i w:val="0"/>
        <w:strike w:val="0"/>
        <w:dstrike w:val="0"/>
        <w:color w:val="1F487C"/>
        <w:sz w:val="22"/>
        <w:szCs w:val="22"/>
        <w:u w:val="none" w:color="000000"/>
        <w:bdr w:val="none" w:sz="0" w:space="0" w:color="auto"/>
        <w:shd w:val="clear" w:color="auto" w:fill="auto"/>
        <w:vertAlign w:val="baseline"/>
      </w:rPr>
    </w:lvl>
    <w:lvl w:ilvl="3" w:tplc="1C84789E">
      <w:start w:val="1"/>
      <w:numFmt w:val="bullet"/>
      <w:lvlText w:val="•"/>
      <w:lvlJc w:val="left"/>
      <w:pPr>
        <w:ind w:left="2881"/>
      </w:pPr>
      <w:rPr>
        <w:rFonts w:ascii="Courier New" w:eastAsia="Courier New" w:hAnsi="Courier New" w:cs="Courier New"/>
        <w:b w:val="0"/>
        <w:i w:val="0"/>
        <w:strike w:val="0"/>
        <w:dstrike w:val="0"/>
        <w:color w:val="1F487C"/>
        <w:sz w:val="22"/>
        <w:szCs w:val="22"/>
        <w:u w:val="none" w:color="000000"/>
        <w:bdr w:val="none" w:sz="0" w:space="0" w:color="auto"/>
        <w:shd w:val="clear" w:color="auto" w:fill="auto"/>
        <w:vertAlign w:val="baseline"/>
      </w:rPr>
    </w:lvl>
    <w:lvl w:ilvl="4" w:tplc="DFFA05BE">
      <w:start w:val="1"/>
      <w:numFmt w:val="bullet"/>
      <w:lvlText w:val="o"/>
      <w:lvlJc w:val="left"/>
      <w:pPr>
        <w:ind w:left="3601"/>
      </w:pPr>
      <w:rPr>
        <w:rFonts w:ascii="Courier New" w:eastAsia="Courier New" w:hAnsi="Courier New" w:cs="Courier New"/>
        <w:b w:val="0"/>
        <w:i w:val="0"/>
        <w:strike w:val="0"/>
        <w:dstrike w:val="0"/>
        <w:color w:val="1F487C"/>
        <w:sz w:val="22"/>
        <w:szCs w:val="22"/>
        <w:u w:val="none" w:color="000000"/>
        <w:bdr w:val="none" w:sz="0" w:space="0" w:color="auto"/>
        <w:shd w:val="clear" w:color="auto" w:fill="auto"/>
        <w:vertAlign w:val="baseline"/>
      </w:rPr>
    </w:lvl>
    <w:lvl w:ilvl="5" w:tplc="8C2049E2">
      <w:start w:val="1"/>
      <w:numFmt w:val="bullet"/>
      <w:lvlText w:val="▪"/>
      <w:lvlJc w:val="left"/>
      <w:pPr>
        <w:ind w:left="4321"/>
      </w:pPr>
      <w:rPr>
        <w:rFonts w:ascii="Courier New" w:eastAsia="Courier New" w:hAnsi="Courier New" w:cs="Courier New"/>
        <w:b w:val="0"/>
        <w:i w:val="0"/>
        <w:strike w:val="0"/>
        <w:dstrike w:val="0"/>
        <w:color w:val="1F487C"/>
        <w:sz w:val="22"/>
        <w:szCs w:val="22"/>
        <w:u w:val="none" w:color="000000"/>
        <w:bdr w:val="none" w:sz="0" w:space="0" w:color="auto"/>
        <w:shd w:val="clear" w:color="auto" w:fill="auto"/>
        <w:vertAlign w:val="baseline"/>
      </w:rPr>
    </w:lvl>
    <w:lvl w:ilvl="6" w:tplc="E9D2E028">
      <w:start w:val="1"/>
      <w:numFmt w:val="bullet"/>
      <w:lvlText w:val="•"/>
      <w:lvlJc w:val="left"/>
      <w:pPr>
        <w:ind w:left="5041"/>
      </w:pPr>
      <w:rPr>
        <w:rFonts w:ascii="Courier New" w:eastAsia="Courier New" w:hAnsi="Courier New" w:cs="Courier New"/>
        <w:b w:val="0"/>
        <w:i w:val="0"/>
        <w:strike w:val="0"/>
        <w:dstrike w:val="0"/>
        <w:color w:val="1F487C"/>
        <w:sz w:val="22"/>
        <w:szCs w:val="22"/>
        <w:u w:val="none" w:color="000000"/>
        <w:bdr w:val="none" w:sz="0" w:space="0" w:color="auto"/>
        <w:shd w:val="clear" w:color="auto" w:fill="auto"/>
        <w:vertAlign w:val="baseline"/>
      </w:rPr>
    </w:lvl>
    <w:lvl w:ilvl="7" w:tplc="F67A705C">
      <w:start w:val="1"/>
      <w:numFmt w:val="bullet"/>
      <w:lvlText w:val="o"/>
      <w:lvlJc w:val="left"/>
      <w:pPr>
        <w:ind w:left="5761"/>
      </w:pPr>
      <w:rPr>
        <w:rFonts w:ascii="Courier New" w:eastAsia="Courier New" w:hAnsi="Courier New" w:cs="Courier New"/>
        <w:b w:val="0"/>
        <w:i w:val="0"/>
        <w:strike w:val="0"/>
        <w:dstrike w:val="0"/>
        <w:color w:val="1F487C"/>
        <w:sz w:val="22"/>
        <w:szCs w:val="22"/>
        <w:u w:val="none" w:color="000000"/>
        <w:bdr w:val="none" w:sz="0" w:space="0" w:color="auto"/>
        <w:shd w:val="clear" w:color="auto" w:fill="auto"/>
        <w:vertAlign w:val="baseline"/>
      </w:rPr>
    </w:lvl>
    <w:lvl w:ilvl="8" w:tplc="F61632D4">
      <w:start w:val="1"/>
      <w:numFmt w:val="bullet"/>
      <w:lvlText w:val="▪"/>
      <w:lvlJc w:val="left"/>
      <w:pPr>
        <w:ind w:left="6481"/>
      </w:pPr>
      <w:rPr>
        <w:rFonts w:ascii="Courier New" w:eastAsia="Courier New" w:hAnsi="Courier New" w:cs="Courier New"/>
        <w:b w:val="0"/>
        <w:i w:val="0"/>
        <w:strike w:val="0"/>
        <w:dstrike w:val="0"/>
        <w:color w:val="1F487C"/>
        <w:sz w:val="22"/>
        <w:szCs w:val="22"/>
        <w:u w:val="none" w:color="000000"/>
        <w:bdr w:val="none" w:sz="0" w:space="0" w:color="auto"/>
        <w:shd w:val="clear" w:color="auto" w:fill="auto"/>
        <w:vertAlign w:val="baseline"/>
      </w:rPr>
    </w:lvl>
  </w:abstractNum>
  <w:abstractNum w:abstractNumId="43" w15:restartNumberingAfterBreak="0">
    <w:nsid w:val="2E24647D"/>
    <w:multiLevelType w:val="multilevel"/>
    <w:tmpl w:val="B4C0DA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F017305"/>
    <w:multiLevelType w:val="hybridMultilevel"/>
    <w:tmpl w:val="F112E34E"/>
    <w:lvl w:ilvl="0" w:tplc="278EBC14">
      <w:start w:val="1"/>
      <w:numFmt w:val="bullet"/>
      <w:lvlText w:val=""/>
      <w:lvlJc w:val="left"/>
      <w:pPr>
        <w:ind w:left="720" w:hanging="360"/>
      </w:pPr>
      <w:rPr>
        <w:rFonts w:ascii="Symbol" w:eastAsia="Times New Roman" w:hAnsi="Symbo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5" w15:restartNumberingAfterBreak="0">
    <w:nsid w:val="2F940F7B"/>
    <w:multiLevelType w:val="multilevel"/>
    <w:tmpl w:val="0C4C03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1926E95"/>
    <w:multiLevelType w:val="multilevel"/>
    <w:tmpl w:val="511CF9F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4084DCF"/>
    <w:multiLevelType w:val="hybridMultilevel"/>
    <w:tmpl w:val="F6E201A2"/>
    <w:lvl w:ilvl="0" w:tplc="DBAC114C">
      <w:numFmt w:val="bullet"/>
      <w:lvlText w:val="-"/>
      <w:lvlJc w:val="left"/>
      <w:pPr>
        <w:ind w:left="1428" w:hanging="360"/>
      </w:pPr>
      <w:rPr>
        <w:rFonts w:ascii="Arial" w:eastAsia="Times New Roman" w:hAnsi="Arial" w:cs="Arial" w:hint="default"/>
      </w:rPr>
    </w:lvl>
    <w:lvl w:ilvl="1" w:tplc="04030003">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48" w15:restartNumberingAfterBreak="0">
    <w:nsid w:val="36633435"/>
    <w:multiLevelType w:val="hybridMultilevel"/>
    <w:tmpl w:val="04546F40"/>
    <w:lvl w:ilvl="0" w:tplc="04030019">
      <w:start w:val="1"/>
      <w:numFmt w:val="lowerLetter"/>
      <w:lvlText w:val="%1."/>
      <w:lvlJc w:val="lef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49" w15:restartNumberingAfterBreak="0">
    <w:nsid w:val="36687CF1"/>
    <w:multiLevelType w:val="hybridMultilevel"/>
    <w:tmpl w:val="680648C8"/>
    <w:lvl w:ilvl="0" w:tplc="80A6F3BE">
      <w:start w:val="1"/>
      <w:numFmt w:val="lowerLetter"/>
      <w:lvlText w:val="%1)"/>
      <w:lvlJc w:val="left"/>
      <w:pPr>
        <w:ind w:left="902" w:hanging="360"/>
      </w:pPr>
      <w:rPr>
        <w:rFonts w:eastAsia="Arial" w:hint="default"/>
        <w:i/>
        <w:color w:val="auto"/>
      </w:rPr>
    </w:lvl>
    <w:lvl w:ilvl="1" w:tplc="04030019" w:tentative="1">
      <w:start w:val="1"/>
      <w:numFmt w:val="lowerLetter"/>
      <w:lvlText w:val="%2."/>
      <w:lvlJc w:val="left"/>
      <w:pPr>
        <w:ind w:left="1622" w:hanging="360"/>
      </w:pPr>
    </w:lvl>
    <w:lvl w:ilvl="2" w:tplc="0403001B" w:tentative="1">
      <w:start w:val="1"/>
      <w:numFmt w:val="lowerRoman"/>
      <w:lvlText w:val="%3."/>
      <w:lvlJc w:val="right"/>
      <w:pPr>
        <w:ind w:left="2342" w:hanging="180"/>
      </w:pPr>
    </w:lvl>
    <w:lvl w:ilvl="3" w:tplc="0403000F" w:tentative="1">
      <w:start w:val="1"/>
      <w:numFmt w:val="decimal"/>
      <w:lvlText w:val="%4."/>
      <w:lvlJc w:val="left"/>
      <w:pPr>
        <w:ind w:left="3062" w:hanging="360"/>
      </w:pPr>
    </w:lvl>
    <w:lvl w:ilvl="4" w:tplc="04030019" w:tentative="1">
      <w:start w:val="1"/>
      <w:numFmt w:val="lowerLetter"/>
      <w:lvlText w:val="%5."/>
      <w:lvlJc w:val="left"/>
      <w:pPr>
        <w:ind w:left="3782" w:hanging="360"/>
      </w:pPr>
    </w:lvl>
    <w:lvl w:ilvl="5" w:tplc="0403001B" w:tentative="1">
      <w:start w:val="1"/>
      <w:numFmt w:val="lowerRoman"/>
      <w:lvlText w:val="%6."/>
      <w:lvlJc w:val="right"/>
      <w:pPr>
        <w:ind w:left="4502" w:hanging="180"/>
      </w:pPr>
    </w:lvl>
    <w:lvl w:ilvl="6" w:tplc="0403000F" w:tentative="1">
      <w:start w:val="1"/>
      <w:numFmt w:val="decimal"/>
      <w:lvlText w:val="%7."/>
      <w:lvlJc w:val="left"/>
      <w:pPr>
        <w:ind w:left="5222" w:hanging="360"/>
      </w:pPr>
    </w:lvl>
    <w:lvl w:ilvl="7" w:tplc="04030019" w:tentative="1">
      <w:start w:val="1"/>
      <w:numFmt w:val="lowerLetter"/>
      <w:lvlText w:val="%8."/>
      <w:lvlJc w:val="left"/>
      <w:pPr>
        <w:ind w:left="5942" w:hanging="360"/>
      </w:pPr>
    </w:lvl>
    <w:lvl w:ilvl="8" w:tplc="0403001B" w:tentative="1">
      <w:start w:val="1"/>
      <w:numFmt w:val="lowerRoman"/>
      <w:lvlText w:val="%9."/>
      <w:lvlJc w:val="right"/>
      <w:pPr>
        <w:ind w:left="6662" w:hanging="180"/>
      </w:pPr>
    </w:lvl>
  </w:abstractNum>
  <w:abstractNum w:abstractNumId="50" w15:restartNumberingAfterBreak="0">
    <w:nsid w:val="36952BD6"/>
    <w:multiLevelType w:val="multilevel"/>
    <w:tmpl w:val="D436C5C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BAA22FF"/>
    <w:multiLevelType w:val="hybridMultilevel"/>
    <w:tmpl w:val="5072945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C140143"/>
    <w:multiLevelType w:val="multilevel"/>
    <w:tmpl w:val="054CAB46"/>
    <w:name w:val="WW8Num23"/>
    <w:lvl w:ilvl="0">
      <w:start w:val="1"/>
      <w:numFmt w:val="none"/>
      <w:lvlText w:val="4.2."/>
      <w:lvlJc w:val="left"/>
      <w:pPr>
        <w:tabs>
          <w:tab w:val="num" w:pos="397"/>
        </w:tabs>
        <w:ind w:left="397" w:hanging="397"/>
      </w:pPr>
      <w:rPr>
        <w:rFonts w:hint="default"/>
      </w:rPr>
    </w:lvl>
    <w:lvl w:ilvl="1">
      <w:start w:val="1"/>
      <w:numFmt w:val="none"/>
      <w:suff w:val="nothing"/>
      <w:lvlText w:val=""/>
      <w:lvlJc w:val="left"/>
      <w:pPr>
        <w:ind w:left="0" w:firstLine="0"/>
      </w:pPr>
      <w:rPr>
        <w:rFonts w:hint="default"/>
      </w:rPr>
    </w:lvl>
    <w:lvl w:ilvl="2">
      <w:start w:val="1"/>
      <w:numFmt w:val="decimal"/>
      <w:lvlText w:val="%3."/>
      <w:lvlJc w:val="left"/>
      <w:pPr>
        <w:tabs>
          <w:tab w:val="num" w:pos="1440"/>
        </w:tabs>
        <w:ind w:left="1440" w:hanging="360"/>
      </w:pPr>
      <w:rPr>
        <w:rFonts w:hint="default"/>
      </w:rPr>
    </w:lvl>
    <w:lvl w:ilvl="3">
      <w:start w:val="1"/>
      <w:numFmt w:val="none"/>
      <w:suff w:val="nothing"/>
      <w:lvlText w:val="2."/>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3" w15:restartNumberingAfterBreak="0">
    <w:nsid w:val="3D133C2F"/>
    <w:multiLevelType w:val="multilevel"/>
    <w:tmpl w:val="30881F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3EC8335D"/>
    <w:multiLevelType w:val="multilevel"/>
    <w:tmpl w:val="30881F9E"/>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55" w15:restartNumberingAfterBreak="0">
    <w:nsid w:val="3F3B7611"/>
    <w:multiLevelType w:val="hybridMultilevel"/>
    <w:tmpl w:val="D7E89E82"/>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6" w15:restartNumberingAfterBreak="0">
    <w:nsid w:val="42C36F2B"/>
    <w:multiLevelType w:val="multilevel"/>
    <w:tmpl w:val="4CCEC81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30716FC"/>
    <w:multiLevelType w:val="multilevel"/>
    <w:tmpl w:val="208E2C42"/>
    <w:lvl w:ilvl="0">
      <w:start w:val="5"/>
      <w:numFmt w:val="decimal"/>
      <w:lvlText w:val="%1."/>
      <w:lvlJc w:val="left"/>
      <w:pPr>
        <w:tabs>
          <w:tab w:val="num" w:pos="720"/>
        </w:tabs>
        <w:ind w:left="720" w:hanging="360"/>
      </w:pPr>
    </w:lvl>
    <w:lvl w:ilvl="1">
      <w:start w:val="1"/>
      <w:numFmt w:val="lowerLetter"/>
      <w:lvlText w:val="%2."/>
      <w:lvlJc w:val="left"/>
      <w:pPr>
        <w:ind w:left="1440" w:hanging="360"/>
      </w:pPr>
      <w:rPr>
        <w:rFonts w:ascii="Arial" w:hAnsi="Arial" w:cs="Arial" w:hint="default"/>
        <w:b w:val="0"/>
        <w:sz w:val="22"/>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353001B"/>
    <w:multiLevelType w:val="multilevel"/>
    <w:tmpl w:val="6100CE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5C01C38"/>
    <w:multiLevelType w:val="multilevel"/>
    <w:tmpl w:val="97BCAC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6C12489"/>
    <w:multiLevelType w:val="hybridMultilevel"/>
    <w:tmpl w:val="E9644C2A"/>
    <w:lvl w:ilvl="0" w:tplc="5CF49B1C">
      <w:start w:val="1"/>
      <w:numFmt w:val="lowerLetter"/>
      <w:lvlText w:val="%1)"/>
      <w:lvlJc w:val="left"/>
      <w:pPr>
        <w:ind w:left="723"/>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AF68CAA6">
      <w:start w:val="1"/>
      <w:numFmt w:val="lowerLetter"/>
      <w:lvlText w:val="%2"/>
      <w:lvlJc w:val="left"/>
      <w:pPr>
        <w:ind w:left="1440"/>
      </w:pPr>
      <w:rPr>
        <w:rFonts w:ascii="Arial" w:eastAsia="Arial" w:hAnsi="Arial" w:cs="Arial"/>
        <w:b w:val="0"/>
        <w:i w:val="0"/>
        <w:strike w:val="0"/>
        <w:dstrike w:val="0"/>
        <w:color w:val="1F487C"/>
        <w:sz w:val="22"/>
        <w:szCs w:val="22"/>
        <w:u w:val="none" w:color="000000"/>
        <w:bdr w:val="none" w:sz="0" w:space="0" w:color="auto"/>
        <w:shd w:val="clear" w:color="auto" w:fill="auto"/>
        <w:vertAlign w:val="baseline"/>
      </w:rPr>
    </w:lvl>
    <w:lvl w:ilvl="2" w:tplc="FD66BDD2">
      <w:start w:val="1"/>
      <w:numFmt w:val="lowerRoman"/>
      <w:lvlText w:val="%3"/>
      <w:lvlJc w:val="left"/>
      <w:pPr>
        <w:ind w:left="2160"/>
      </w:pPr>
      <w:rPr>
        <w:rFonts w:ascii="Arial" w:eastAsia="Arial" w:hAnsi="Arial" w:cs="Arial"/>
        <w:b w:val="0"/>
        <w:i w:val="0"/>
        <w:strike w:val="0"/>
        <w:dstrike w:val="0"/>
        <w:color w:val="1F487C"/>
        <w:sz w:val="22"/>
        <w:szCs w:val="22"/>
        <w:u w:val="none" w:color="000000"/>
        <w:bdr w:val="none" w:sz="0" w:space="0" w:color="auto"/>
        <w:shd w:val="clear" w:color="auto" w:fill="auto"/>
        <w:vertAlign w:val="baseline"/>
      </w:rPr>
    </w:lvl>
    <w:lvl w:ilvl="3" w:tplc="A948A70C">
      <w:start w:val="1"/>
      <w:numFmt w:val="decimal"/>
      <w:lvlText w:val="%4"/>
      <w:lvlJc w:val="left"/>
      <w:pPr>
        <w:ind w:left="2880"/>
      </w:pPr>
      <w:rPr>
        <w:rFonts w:ascii="Arial" w:eastAsia="Arial" w:hAnsi="Arial" w:cs="Arial"/>
        <w:b w:val="0"/>
        <w:i w:val="0"/>
        <w:strike w:val="0"/>
        <w:dstrike w:val="0"/>
        <w:color w:val="1F487C"/>
        <w:sz w:val="22"/>
        <w:szCs w:val="22"/>
        <w:u w:val="none" w:color="000000"/>
        <w:bdr w:val="none" w:sz="0" w:space="0" w:color="auto"/>
        <w:shd w:val="clear" w:color="auto" w:fill="auto"/>
        <w:vertAlign w:val="baseline"/>
      </w:rPr>
    </w:lvl>
    <w:lvl w:ilvl="4" w:tplc="E6FC1498">
      <w:start w:val="1"/>
      <w:numFmt w:val="lowerLetter"/>
      <w:lvlText w:val="%5"/>
      <w:lvlJc w:val="left"/>
      <w:pPr>
        <w:ind w:left="3600"/>
      </w:pPr>
      <w:rPr>
        <w:rFonts w:ascii="Arial" w:eastAsia="Arial" w:hAnsi="Arial" w:cs="Arial"/>
        <w:b w:val="0"/>
        <w:i w:val="0"/>
        <w:strike w:val="0"/>
        <w:dstrike w:val="0"/>
        <w:color w:val="1F487C"/>
        <w:sz w:val="22"/>
        <w:szCs w:val="22"/>
        <w:u w:val="none" w:color="000000"/>
        <w:bdr w:val="none" w:sz="0" w:space="0" w:color="auto"/>
        <w:shd w:val="clear" w:color="auto" w:fill="auto"/>
        <w:vertAlign w:val="baseline"/>
      </w:rPr>
    </w:lvl>
    <w:lvl w:ilvl="5" w:tplc="4FCCA014">
      <w:start w:val="1"/>
      <w:numFmt w:val="lowerRoman"/>
      <w:lvlText w:val="%6"/>
      <w:lvlJc w:val="left"/>
      <w:pPr>
        <w:ind w:left="4320"/>
      </w:pPr>
      <w:rPr>
        <w:rFonts w:ascii="Arial" w:eastAsia="Arial" w:hAnsi="Arial" w:cs="Arial"/>
        <w:b w:val="0"/>
        <w:i w:val="0"/>
        <w:strike w:val="0"/>
        <w:dstrike w:val="0"/>
        <w:color w:val="1F487C"/>
        <w:sz w:val="22"/>
        <w:szCs w:val="22"/>
        <w:u w:val="none" w:color="000000"/>
        <w:bdr w:val="none" w:sz="0" w:space="0" w:color="auto"/>
        <w:shd w:val="clear" w:color="auto" w:fill="auto"/>
        <w:vertAlign w:val="baseline"/>
      </w:rPr>
    </w:lvl>
    <w:lvl w:ilvl="6" w:tplc="C98481DE">
      <w:start w:val="1"/>
      <w:numFmt w:val="decimal"/>
      <w:lvlText w:val="%7"/>
      <w:lvlJc w:val="left"/>
      <w:pPr>
        <w:ind w:left="5040"/>
      </w:pPr>
      <w:rPr>
        <w:rFonts w:ascii="Arial" w:eastAsia="Arial" w:hAnsi="Arial" w:cs="Arial"/>
        <w:b w:val="0"/>
        <w:i w:val="0"/>
        <w:strike w:val="0"/>
        <w:dstrike w:val="0"/>
        <w:color w:val="1F487C"/>
        <w:sz w:val="22"/>
        <w:szCs w:val="22"/>
        <w:u w:val="none" w:color="000000"/>
        <w:bdr w:val="none" w:sz="0" w:space="0" w:color="auto"/>
        <w:shd w:val="clear" w:color="auto" w:fill="auto"/>
        <w:vertAlign w:val="baseline"/>
      </w:rPr>
    </w:lvl>
    <w:lvl w:ilvl="7" w:tplc="AF062F48">
      <w:start w:val="1"/>
      <w:numFmt w:val="lowerLetter"/>
      <w:lvlText w:val="%8"/>
      <w:lvlJc w:val="left"/>
      <w:pPr>
        <w:ind w:left="5760"/>
      </w:pPr>
      <w:rPr>
        <w:rFonts w:ascii="Arial" w:eastAsia="Arial" w:hAnsi="Arial" w:cs="Arial"/>
        <w:b w:val="0"/>
        <w:i w:val="0"/>
        <w:strike w:val="0"/>
        <w:dstrike w:val="0"/>
        <w:color w:val="1F487C"/>
        <w:sz w:val="22"/>
        <w:szCs w:val="22"/>
        <w:u w:val="none" w:color="000000"/>
        <w:bdr w:val="none" w:sz="0" w:space="0" w:color="auto"/>
        <w:shd w:val="clear" w:color="auto" w:fill="auto"/>
        <w:vertAlign w:val="baseline"/>
      </w:rPr>
    </w:lvl>
    <w:lvl w:ilvl="8" w:tplc="6AB069A6">
      <w:start w:val="1"/>
      <w:numFmt w:val="lowerRoman"/>
      <w:lvlText w:val="%9"/>
      <w:lvlJc w:val="left"/>
      <w:pPr>
        <w:ind w:left="6480"/>
      </w:pPr>
      <w:rPr>
        <w:rFonts w:ascii="Arial" w:eastAsia="Arial" w:hAnsi="Arial" w:cs="Arial"/>
        <w:b w:val="0"/>
        <w:i w:val="0"/>
        <w:strike w:val="0"/>
        <w:dstrike w:val="0"/>
        <w:color w:val="1F487C"/>
        <w:sz w:val="22"/>
        <w:szCs w:val="22"/>
        <w:u w:val="none" w:color="000000"/>
        <w:bdr w:val="none" w:sz="0" w:space="0" w:color="auto"/>
        <w:shd w:val="clear" w:color="auto" w:fill="auto"/>
        <w:vertAlign w:val="baseline"/>
      </w:rPr>
    </w:lvl>
  </w:abstractNum>
  <w:abstractNum w:abstractNumId="61" w15:restartNumberingAfterBreak="0">
    <w:nsid w:val="478E4A34"/>
    <w:multiLevelType w:val="hybridMultilevel"/>
    <w:tmpl w:val="CA108244"/>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2" w15:restartNumberingAfterBreak="0">
    <w:nsid w:val="48860F70"/>
    <w:multiLevelType w:val="hybridMultilevel"/>
    <w:tmpl w:val="D7403664"/>
    <w:lvl w:ilvl="0" w:tplc="04030017">
      <w:start w:val="5"/>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3" w15:restartNumberingAfterBreak="0">
    <w:nsid w:val="48924176"/>
    <w:multiLevelType w:val="multilevel"/>
    <w:tmpl w:val="F5A2ED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4B1D53E0"/>
    <w:multiLevelType w:val="multilevel"/>
    <w:tmpl w:val="098449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BAD726F"/>
    <w:multiLevelType w:val="hybridMultilevel"/>
    <w:tmpl w:val="BA26CE98"/>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66" w15:restartNumberingAfterBreak="0">
    <w:nsid w:val="4E66742F"/>
    <w:multiLevelType w:val="multilevel"/>
    <w:tmpl w:val="0B76EB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0B20F6F"/>
    <w:multiLevelType w:val="hybridMultilevel"/>
    <w:tmpl w:val="5D8676A8"/>
    <w:lvl w:ilvl="0" w:tplc="73F61F56">
      <w:start w:val="1"/>
      <w:numFmt w:val="decimal"/>
      <w:lvlText w:val="%1."/>
      <w:lvlJc w:val="left"/>
      <w:pPr>
        <w:ind w:left="1800" w:hanging="360"/>
      </w:pPr>
      <w:rPr>
        <w:rFonts w:hint="default"/>
        <w:b w:val="0"/>
      </w:rPr>
    </w:lvl>
    <w:lvl w:ilvl="1" w:tplc="04030019" w:tentative="1">
      <w:start w:val="1"/>
      <w:numFmt w:val="lowerLetter"/>
      <w:lvlText w:val="%2."/>
      <w:lvlJc w:val="left"/>
      <w:pPr>
        <w:ind w:left="2520" w:hanging="360"/>
      </w:pPr>
    </w:lvl>
    <w:lvl w:ilvl="2" w:tplc="0403001B" w:tentative="1">
      <w:start w:val="1"/>
      <w:numFmt w:val="lowerRoman"/>
      <w:lvlText w:val="%3."/>
      <w:lvlJc w:val="right"/>
      <w:pPr>
        <w:ind w:left="3240" w:hanging="180"/>
      </w:pPr>
    </w:lvl>
    <w:lvl w:ilvl="3" w:tplc="0403000F" w:tentative="1">
      <w:start w:val="1"/>
      <w:numFmt w:val="decimal"/>
      <w:lvlText w:val="%4."/>
      <w:lvlJc w:val="left"/>
      <w:pPr>
        <w:ind w:left="3960" w:hanging="360"/>
      </w:p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68" w15:restartNumberingAfterBreak="0">
    <w:nsid w:val="515B6254"/>
    <w:multiLevelType w:val="multilevel"/>
    <w:tmpl w:val="F36043B8"/>
    <w:lvl w:ilvl="0">
      <w:start w:val="1"/>
      <w:numFmt w:val="lowerLetter"/>
      <w:lvlText w:val="%1."/>
      <w:lvlJc w:val="left"/>
      <w:pPr>
        <w:tabs>
          <w:tab w:val="num" w:pos="720"/>
        </w:tabs>
        <w:ind w:left="720" w:hanging="360"/>
      </w:pPr>
      <w:rPr>
        <w:rFonts w:ascii="Arial" w:hAnsi="Arial" w:cs="Arial" w:hint="default"/>
        <w:b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519B654A"/>
    <w:multiLevelType w:val="hybridMultilevel"/>
    <w:tmpl w:val="3A52D25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0" w15:restartNumberingAfterBreak="0">
    <w:nsid w:val="51B37567"/>
    <w:multiLevelType w:val="multilevel"/>
    <w:tmpl w:val="A4746B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537B5C25"/>
    <w:multiLevelType w:val="hybridMultilevel"/>
    <w:tmpl w:val="9CE6975C"/>
    <w:lvl w:ilvl="0" w:tplc="8AA8B592">
      <w:start w:val="1"/>
      <w:numFmt w:val="decimal"/>
      <w:lvlText w:val="%1."/>
      <w:lvlJc w:val="left"/>
      <w:pPr>
        <w:ind w:left="360" w:hanging="360"/>
      </w:pPr>
      <w:rPr>
        <w:rFonts w:hint="default"/>
        <w:b/>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72" w15:restartNumberingAfterBreak="0">
    <w:nsid w:val="54103C06"/>
    <w:multiLevelType w:val="hybridMultilevel"/>
    <w:tmpl w:val="662AF49E"/>
    <w:lvl w:ilvl="0" w:tplc="8BCEDDA4">
      <w:start w:val="1"/>
      <w:numFmt w:val="lowerLetter"/>
      <w:lvlText w:val="%1)"/>
      <w:lvlJc w:val="left"/>
      <w:pPr>
        <w:ind w:left="620" w:hanging="360"/>
      </w:pPr>
      <w:rPr>
        <w:rFonts w:hint="default"/>
      </w:rPr>
    </w:lvl>
    <w:lvl w:ilvl="1" w:tplc="04030019" w:tentative="1">
      <w:start w:val="1"/>
      <w:numFmt w:val="lowerLetter"/>
      <w:lvlText w:val="%2."/>
      <w:lvlJc w:val="left"/>
      <w:pPr>
        <w:ind w:left="1340" w:hanging="360"/>
      </w:pPr>
    </w:lvl>
    <w:lvl w:ilvl="2" w:tplc="0403001B" w:tentative="1">
      <w:start w:val="1"/>
      <w:numFmt w:val="lowerRoman"/>
      <w:lvlText w:val="%3."/>
      <w:lvlJc w:val="right"/>
      <w:pPr>
        <w:ind w:left="2060" w:hanging="180"/>
      </w:pPr>
    </w:lvl>
    <w:lvl w:ilvl="3" w:tplc="0403000F" w:tentative="1">
      <w:start w:val="1"/>
      <w:numFmt w:val="decimal"/>
      <w:lvlText w:val="%4."/>
      <w:lvlJc w:val="left"/>
      <w:pPr>
        <w:ind w:left="2780" w:hanging="360"/>
      </w:pPr>
    </w:lvl>
    <w:lvl w:ilvl="4" w:tplc="04030019" w:tentative="1">
      <w:start w:val="1"/>
      <w:numFmt w:val="lowerLetter"/>
      <w:lvlText w:val="%5."/>
      <w:lvlJc w:val="left"/>
      <w:pPr>
        <w:ind w:left="3500" w:hanging="360"/>
      </w:pPr>
    </w:lvl>
    <w:lvl w:ilvl="5" w:tplc="0403001B" w:tentative="1">
      <w:start w:val="1"/>
      <w:numFmt w:val="lowerRoman"/>
      <w:lvlText w:val="%6."/>
      <w:lvlJc w:val="right"/>
      <w:pPr>
        <w:ind w:left="4220" w:hanging="180"/>
      </w:pPr>
    </w:lvl>
    <w:lvl w:ilvl="6" w:tplc="0403000F" w:tentative="1">
      <w:start w:val="1"/>
      <w:numFmt w:val="decimal"/>
      <w:lvlText w:val="%7."/>
      <w:lvlJc w:val="left"/>
      <w:pPr>
        <w:ind w:left="4940" w:hanging="360"/>
      </w:pPr>
    </w:lvl>
    <w:lvl w:ilvl="7" w:tplc="04030019" w:tentative="1">
      <w:start w:val="1"/>
      <w:numFmt w:val="lowerLetter"/>
      <w:lvlText w:val="%8."/>
      <w:lvlJc w:val="left"/>
      <w:pPr>
        <w:ind w:left="5660" w:hanging="360"/>
      </w:pPr>
    </w:lvl>
    <w:lvl w:ilvl="8" w:tplc="0403001B" w:tentative="1">
      <w:start w:val="1"/>
      <w:numFmt w:val="lowerRoman"/>
      <w:lvlText w:val="%9."/>
      <w:lvlJc w:val="right"/>
      <w:pPr>
        <w:ind w:left="6380" w:hanging="180"/>
      </w:pPr>
    </w:lvl>
  </w:abstractNum>
  <w:abstractNum w:abstractNumId="73" w15:restartNumberingAfterBreak="0">
    <w:nsid w:val="54477ADC"/>
    <w:multiLevelType w:val="multilevel"/>
    <w:tmpl w:val="8348DE78"/>
    <w:lvl w:ilvl="0">
      <w:start w:val="5"/>
      <w:numFmt w:val="decimal"/>
      <w:lvlText w:val="%1."/>
      <w:lvlJc w:val="left"/>
      <w:pPr>
        <w:tabs>
          <w:tab w:val="num" w:pos="720"/>
        </w:tabs>
        <w:ind w:left="720" w:hanging="360"/>
      </w:pPr>
    </w:lvl>
    <w:lvl w:ilvl="1">
      <w:start w:val="1"/>
      <w:numFmt w:val="lowerLetter"/>
      <w:lvlText w:val="%2."/>
      <w:lvlJc w:val="left"/>
      <w:pPr>
        <w:ind w:left="1440" w:hanging="360"/>
      </w:pPr>
      <w:rPr>
        <w:rFonts w:ascii="Arial" w:hAnsi="Arial" w:cs="Arial" w:hint="default"/>
        <w:b w:val="0"/>
        <w:sz w:val="22"/>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4657E0D"/>
    <w:multiLevelType w:val="multilevel"/>
    <w:tmpl w:val="FC4E073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5600730A"/>
    <w:multiLevelType w:val="hybridMultilevel"/>
    <w:tmpl w:val="5FDE4148"/>
    <w:lvl w:ilvl="0" w:tplc="04030017">
      <w:start w:val="1"/>
      <w:numFmt w:val="lowerLetter"/>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6" w15:restartNumberingAfterBreak="0">
    <w:nsid w:val="56460EC0"/>
    <w:multiLevelType w:val="multilevel"/>
    <w:tmpl w:val="0B76EB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68A26AC"/>
    <w:multiLevelType w:val="multilevel"/>
    <w:tmpl w:val="8F88CF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5C0F63A5"/>
    <w:multiLevelType w:val="multilevel"/>
    <w:tmpl w:val="082A8A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5CB14773"/>
    <w:multiLevelType w:val="multilevel"/>
    <w:tmpl w:val="9CBA22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E9E0B29"/>
    <w:multiLevelType w:val="hybridMultilevel"/>
    <w:tmpl w:val="AD7E4EF6"/>
    <w:lvl w:ilvl="0" w:tplc="04030019">
      <w:start w:val="1"/>
      <w:numFmt w:val="lowerLetter"/>
      <w:lvlText w:val="%1."/>
      <w:lvlJc w:val="lef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81" w15:restartNumberingAfterBreak="0">
    <w:nsid w:val="5EE13235"/>
    <w:multiLevelType w:val="hybridMultilevel"/>
    <w:tmpl w:val="959C1A60"/>
    <w:lvl w:ilvl="0" w:tplc="04030019">
      <w:start w:val="1"/>
      <w:numFmt w:val="lowerLetter"/>
      <w:lvlText w:val="%1."/>
      <w:lvlJc w:val="lef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82" w15:restartNumberingAfterBreak="0">
    <w:nsid w:val="60BF4AB1"/>
    <w:multiLevelType w:val="hybridMultilevel"/>
    <w:tmpl w:val="67A80E52"/>
    <w:lvl w:ilvl="0" w:tplc="04030019">
      <w:start w:val="1"/>
      <w:numFmt w:val="lowerLetter"/>
      <w:lvlText w:val="%1."/>
      <w:lvlJc w:val="left"/>
      <w:pPr>
        <w:ind w:left="1428" w:hanging="360"/>
      </w:pPr>
    </w:lvl>
    <w:lvl w:ilvl="1" w:tplc="04030019" w:tentative="1">
      <w:start w:val="1"/>
      <w:numFmt w:val="lowerLetter"/>
      <w:lvlText w:val="%2."/>
      <w:lvlJc w:val="left"/>
      <w:pPr>
        <w:ind w:left="2148" w:hanging="360"/>
      </w:pPr>
    </w:lvl>
    <w:lvl w:ilvl="2" w:tplc="0403001B" w:tentative="1">
      <w:start w:val="1"/>
      <w:numFmt w:val="lowerRoman"/>
      <w:lvlText w:val="%3."/>
      <w:lvlJc w:val="right"/>
      <w:pPr>
        <w:ind w:left="2868" w:hanging="180"/>
      </w:pPr>
    </w:lvl>
    <w:lvl w:ilvl="3" w:tplc="0403000F" w:tentative="1">
      <w:start w:val="1"/>
      <w:numFmt w:val="decimal"/>
      <w:lvlText w:val="%4."/>
      <w:lvlJc w:val="left"/>
      <w:pPr>
        <w:ind w:left="3588" w:hanging="360"/>
      </w:pPr>
    </w:lvl>
    <w:lvl w:ilvl="4" w:tplc="04030019" w:tentative="1">
      <w:start w:val="1"/>
      <w:numFmt w:val="lowerLetter"/>
      <w:lvlText w:val="%5."/>
      <w:lvlJc w:val="left"/>
      <w:pPr>
        <w:ind w:left="4308" w:hanging="360"/>
      </w:pPr>
    </w:lvl>
    <w:lvl w:ilvl="5" w:tplc="0403001B" w:tentative="1">
      <w:start w:val="1"/>
      <w:numFmt w:val="lowerRoman"/>
      <w:lvlText w:val="%6."/>
      <w:lvlJc w:val="right"/>
      <w:pPr>
        <w:ind w:left="5028" w:hanging="180"/>
      </w:pPr>
    </w:lvl>
    <w:lvl w:ilvl="6" w:tplc="0403000F" w:tentative="1">
      <w:start w:val="1"/>
      <w:numFmt w:val="decimal"/>
      <w:lvlText w:val="%7."/>
      <w:lvlJc w:val="left"/>
      <w:pPr>
        <w:ind w:left="5748" w:hanging="360"/>
      </w:pPr>
    </w:lvl>
    <w:lvl w:ilvl="7" w:tplc="04030019" w:tentative="1">
      <w:start w:val="1"/>
      <w:numFmt w:val="lowerLetter"/>
      <w:lvlText w:val="%8."/>
      <w:lvlJc w:val="left"/>
      <w:pPr>
        <w:ind w:left="6468" w:hanging="360"/>
      </w:pPr>
    </w:lvl>
    <w:lvl w:ilvl="8" w:tplc="0403001B" w:tentative="1">
      <w:start w:val="1"/>
      <w:numFmt w:val="lowerRoman"/>
      <w:lvlText w:val="%9."/>
      <w:lvlJc w:val="right"/>
      <w:pPr>
        <w:ind w:left="7188" w:hanging="180"/>
      </w:pPr>
    </w:lvl>
  </w:abstractNum>
  <w:abstractNum w:abstractNumId="83" w15:restartNumberingAfterBreak="0">
    <w:nsid w:val="60C246BF"/>
    <w:multiLevelType w:val="hybridMultilevel"/>
    <w:tmpl w:val="A0D48930"/>
    <w:lvl w:ilvl="0" w:tplc="738C555A">
      <w:start w:val="1"/>
      <w:numFmt w:val="upperRoman"/>
      <w:lvlText w:val="%1."/>
      <w:lvlJc w:val="left"/>
      <w:pPr>
        <w:ind w:left="10"/>
      </w:pPr>
      <w:rPr>
        <w:rFonts w:ascii="Arial" w:eastAsia="Arial" w:hAnsi="Arial" w:cs="Arial"/>
        <w:b/>
        <w:bCs/>
        <w:i w:val="0"/>
        <w:strike w:val="0"/>
        <w:dstrike w:val="0"/>
        <w:color w:val="1F487C"/>
        <w:sz w:val="22"/>
        <w:szCs w:val="22"/>
        <w:u w:val="none" w:color="000000"/>
        <w:bdr w:val="none" w:sz="0" w:space="0" w:color="auto"/>
        <w:shd w:val="clear" w:color="auto" w:fill="auto"/>
        <w:vertAlign w:val="baseline"/>
      </w:rPr>
    </w:lvl>
    <w:lvl w:ilvl="1" w:tplc="F8B6F788">
      <w:start w:val="1"/>
      <w:numFmt w:val="lowerLetter"/>
      <w:lvlText w:val="%2"/>
      <w:lvlJc w:val="left"/>
      <w:pPr>
        <w:ind w:left="1080"/>
      </w:pPr>
      <w:rPr>
        <w:rFonts w:ascii="Arial" w:eastAsia="Arial" w:hAnsi="Arial" w:cs="Arial"/>
        <w:b/>
        <w:bCs/>
        <w:i w:val="0"/>
        <w:strike w:val="0"/>
        <w:dstrike w:val="0"/>
        <w:color w:val="1F487C"/>
        <w:sz w:val="22"/>
        <w:szCs w:val="22"/>
        <w:u w:val="none" w:color="000000"/>
        <w:bdr w:val="none" w:sz="0" w:space="0" w:color="auto"/>
        <w:shd w:val="clear" w:color="auto" w:fill="auto"/>
        <w:vertAlign w:val="baseline"/>
      </w:rPr>
    </w:lvl>
    <w:lvl w:ilvl="2" w:tplc="DE4A8226">
      <w:start w:val="1"/>
      <w:numFmt w:val="lowerRoman"/>
      <w:lvlText w:val="%3"/>
      <w:lvlJc w:val="left"/>
      <w:pPr>
        <w:ind w:left="1800"/>
      </w:pPr>
      <w:rPr>
        <w:rFonts w:ascii="Arial" w:eastAsia="Arial" w:hAnsi="Arial" w:cs="Arial"/>
        <w:b/>
        <w:bCs/>
        <w:i w:val="0"/>
        <w:strike w:val="0"/>
        <w:dstrike w:val="0"/>
        <w:color w:val="1F487C"/>
        <w:sz w:val="22"/>
        <w:szCs w:val="22"/>
        <w:u w:val="none" w:color="000000"/>
        <w:bdr w:val="none" w:sz="0" w:space="0" w:color="auto"/>
        <w:shd w:val="clear" w:color="auto" w:fill="auto"/>
        <w:vertAlign w:val="baseline"/>
      </w:rPr>
    </w:lvl>
    <w:lvl w:ilvl="3" w:tplc="52922682">
      <w:start w:val="1"/>
      <w:numFmt w:val="decimal"/>
      <w:lvlText w:val="%4"/>
      <w:lvlJc w:val="left"/>
      <w:pPr>
        <w:ind w:left="2520"/>
      </w:pPr>
      <w:rPr>
        <w:rFonts w:ascii="Arial" w:eastAsia="Arial" w:hAnsi="Arial" w:cs="Arial"/>
        <w:b/>
        <w:bCs/>
        <w:i w:val="0"/>
        <w:strike w:val="0"/>
        <w:dstrike w:val="0"/>
        <w:color w:val="1F487C"/>
        <w:sz w:val="22"/>
        <w:szCs w:val="22"/>
        <w:u w:val="none" w:color="000000"/>
        <w:bdr w:val="none" w:sz="0" w:space="0" w:color="auto"/>
        <w:shd w:val="clear" w:color="auto" w:fill="auto"/>
        <w:vertAlign w:val="baseline"/>
      </w:rPr>
    </w:lvl>
    <w:lvl w:ilvl="4" w:tplc="ABA2DF5C">
      <w:start w:val="1"/>
      <w:numFmt w:val="lowerLetter"/>
      <w:lvlText w:val="%5"/>
      <w:lvlJc w:val="left"/>
      <w:pPr>
        <w:ind w:left="3240"/>
      </w:pPr>
      <w:rPr>
        <w:rFonts w:ascii="Arial" w:eastAsia="Arial" w:hAnsi="Arial" w:cs="Arial"/>
        <w:b/>
        <w:bCs/>
        <w:i w:val="0"/>
        <w:strike w:val="0"/>
        <w:dstrike w:val="0"/>
        <w:color w:val="1F487C"/>
        <w:sz w:val="22"/>
        <w:szCs w:val="22"/>
        <w:u w:val="none" w:color="000000"/>
        <w:bdr w:val="none" w:sz="0" w:space="0" w:color="auto"/>
        <w:shd w:val="clear" w:color="auto" w:fill="auto"/>
        <w:vertAlign w:val="baseline"/>
      </w:rPr>
    </w:lvl>
    <w:lvl w:ilvl="5" w:tplc="73D425F4">
      <w:start w:val="1"/>
      <w:numFmt w:val="lowerRoman"/>
      <w:lvlText w:val="%6"/>
      <w:lvlJc w:val="left"/>
      <w:pPr>
        <w:ind w:left="3960"/>
      </w:pPr>
      <w:rPr>
        <w:rFonts w:ascii="Arial" w:eastAsia="Arial" w:hAnsi="Arial" w:cs="Arial"/>
        <w:b/>
        <w:bCs/>
        <w:i w:val="0"/>
        <w:strike w:val="0"/>
        <w:dstrike w:val="0"/>
        <w:color w:val="1F487C"/>
        <w:sz w:val="22"/>
        <w:szCs w:val="22"/>
        <w:u w:val="none" w:color="000000"/>
        <w:bdr w:val="none" w:sz="0" w:space="0" w:color="auto"/>
        <w:shd w:val="clear" w:color="auto" w:fill="auto"/>
        <w:vertAlign w:val="baseline"/>
      </w:rPr>
    </w:lvl>
    <w:lvl w:ilvl="6" w:tplc="5EA6889E">
      <w:start w:val="1"/>
      <w:numFmt w:val="decimal"/>
      <w:lvlText w:val="%7"/>
      <w:lvlJc w:val="left"/>
      <w:pPr>
        <w:ind w:left="4680"/>
      </w:pPr>
      <w:rPr>
        <w:rFonts w:ascii="Arial" w:eastAsia="Arial" w:hAnsi="Arial" w:cs="Arial"/>
        <w:b/>
        <w:bCs/>
        <w:i w:val="0"/>
        <w:strike w:val="0"/>
        <w:dstrike w:val="0"/>
        <w:color w:val="1F487C"/>
        <w:sz w:val="22"/>
        <w:szCs w:val="22"/>
        <w:u w:val="none" w:color="000000"/>
        <w:bdr w:val="none" w:sz="0" w:space="0" w:color="auto"/>
        <w:shd w:val="clear" w:color="auto" w:fill="auto"/>
        <w:vertAlign w:val="baseline"/>
      </w:rPr>
    </w:lvl>
    <w:lvl w:ilvl="7" w:tplc="8A28861E">
      <w:start w:val="1"/>
      <w:numFmt w:val="lowerLetter"/>
      <w:lvlText w:val="%8"/>
      <w:lvlJc w:val="left"/>
      <w:pPr>
        <w:ind w:left="5400"/>
      </w:pPr>
      <w:rPr>
        <w:rFonts w:ascii="Arial" w:eastAsia="Arial" w:hAnsi="Arial" w:cs="Arial"/>
        <w:b/>
        <w:bCs/>
        <w:i w:val="0"/>
        <w:strike w:val="0"/>
        <w:dstrike w:val="0"/>
        <w:color w:val="1F487C"/>
        <w:sz w:val="22"/>
        <w:szCs w:val="22"/>
        <w:u w:val="none" w:color="000000"/>
        <w:bdr w:val="none" w:sz="0" w:space="0" w:color="auto"/>
        <w:shd w:val="clear" w:color="auto" w:fill="auto"/>
        <w:vertAlign w:val="baseline"/>
      </w:rPr>
    </w:lvl>
    <w:lvl w:ilvl="8" w:tplc="BE124BD2">
      <w:start w:val="1"/>
      <w:numFmt w:val="lowerRoman"/>
      <w:lvlText w:val="%9"/>
      <w:lvlJc w:val="left"/>
      <w:pPr>
        <w:ind w:left="6120"/>
      </w:pPr>
      <w:rPr>
        <w:rFonts w:ascii="Arial" w:eastAsia="Arial" w:hAnsi="Arial" w:cs="Arial"/>
        <w:b/>
        <w:bCs/>
        <w:i w:val="0"/>
        <w:strike w:val="0"/>
        <w:dstrike w:val="0"/>
        <w:color w:val="1F487C"/>
        <w:sz w:val="22"/>
        <w:szCs w:val="22"/>
        <w:u w:val="none" w:color="000000"/>
        <w:bdr w:val="none" w:sz="0" w:space="0" w:color="auto"/>
        <w:shd w:val="clear" w:color="auto" w:fill="auto"/>
        <w:vertAlign w:val="baseline"/>
      </w:rPr>
    </w:lvl>
  </w:abstractNum>
  <w:abstractNum w:abstractNumId="84" w15:restartNumberingAfterBreak="0">
    <w:nsid w:val="621471A7"/>
    <w:multiLevelType w:val="hybridMultilevel"/>
    <w:tmpl w:val="B4FCBC48"/>
    <w:lvl w:ilvl="0" w:tplc="B22CE514">
      <w:start w:val="8"/>
      <w:numFmt w:val="bullet"/>
      <w:lvlText w:val="-"/>
      <w:lvlJc w:val="left"/>
      <w:pPr>
        <w:ind w:left="786" w:hanging="360"/>
      </w:pPr>
      <w:rPr>
        <w:rFonts w:ascii="Arial" w:eastAsia="Arial" w:hAnsi="Arial" w:cs="Arial" w:hint="default"/>
      </w:rPr>
    </w:lvl>
    <w:lvl w:ilvl="1" w:tplc="04030003">
      <w:start w:val="1"/>
      <w:numFmt w:val="bullet"/>
      <w:lvlText w:val="o"/>
      <w:lvlJc w:val="left"/>
      <w:pPr>
        <w:ind w:left="1506" w:hanging="360"/>
      </w:pPr>
      <w:rPr>
        <w:rFonts w:ascii="Courier New" w:hAnsi="Courier New" w:cs="Courier New" w:hint="default"/>
      </w:rPr>
    </w:lvl>
    <w:lvl w:ilvl="2" w:tplc="04030005">
      <w:start w:val="1"/>
      <w:numFmt w:val="bullet"/>
      <w:lvlText w:val=""/>
      <w:lvlJc w:val="left"/>
      <w:pPr>
        <w:ind w:left="2226" w:hanging="360"/>
      </w:pPr>
      <w:rPr>
        <w:rFonts w:ascii="Wingdings" w:hAnsi="Wingdings" w:hint="default"/>
      </w:rPr>
    </w:lvl>
    <w:lvl w:ilvl="3" w:tplc="04030001" w:tentative="1">
      <w:start w:val="1"/>
      <w:numFmt w:val="bullet"/>
      <w:lvlText w:val=""/>
      <w:lvlJc w:val="left"/>
      <w:pPr>
        <w:ind w:left="2946" w:hanging="360"/>
      </w:pPr>
      <w:rPr>
        <w:rFonts w:ascii="Symbol" w:hAnsi="Symbol" w:hint="default"/>
      </w:rPr>
    </w:lvl>
    <w:lvl w:ilvl="4" w:tplc="04030003" w:tentative="1">
      <w:start w:val="1"/>
      <w:numFmt w:val="bullet"/>
      <w:lvlText w:val="o"/>
      <w:lvlJc w:val="left"/>
      <w:pPr>
        <w:ind w:left="3666" w:hanging="360"/>
      </w:pPr>
      <w:rPr>
        <w:rFonts w:ascii="Courier New" w:hAnsi="Courier New" w:cs="Courier New" w:hint="default"/>
      </w:rPr>
    </w:lvl>
    <w:lvl w:ilvl="5" w:tplc="04030005" w:tentative="1">
      <w:start w:val="1"/>
      <w:numFmt w:val="bullet"/>
      <w:lvlText w:val=""/>
      <w:lvlJc w:val="left"/>
      <w:pPr>
        <w:ind w:left="4386" w:hanging="360"/>
      </w:pPr>
      <w:rPr>
        <w:rFonts w:ascii="Wingdings" w:hAnsi="Wingdings" w:hint="default"/>
      </w:rPr>
    </w:lvl>
    <w:lvl w:ilvl="6" w:tplc="04030001" w:tentative="1">
      <w:start w:val="1"/>
      <w:numFmt w:val="bullet"/>
      <w:lvlText w:val=""/>
      <w:lvlJc w:val="left"/>
      <w:pPr>
        <w:ind w:left="5106" w:hanging="360"/>
      </w:pPr>
      <w:rPr>
        <w:rFonts w:ascii="Symbol" w:hAnsi="Symbol" w:hint="default"/>
      </w:rPr>
    </w:lvl>
    <w:lvl w:ilvl="7" w:tplc="04030003" w:tentative="1">
      <w:start w:val="1"/>
      <w:numFmt w:val="bullet"/>
      <w:lvlText w:val="o"/>
      <w:lvlJc w:val="left"/>
      <w:pPr>
        <w:ind w:left="5826" w:hanging="360"/>
      </w:pPr>
      <w:rPr>
        <w:rFonts w:ascii="Courier New" w:hAnsi="Courier New" w:cs="Courier New" w:hint="default"/>
      </w:rPr>
    </w:lvl>
    <w:lvl w:ilvl="8" w:tplc="04030005" w:tentative="1">
      <w:start w:val="1"/>
      <w:numFmt w:val="bullet"/>
      <w:lvlText w:val=""/>
      <w:lvlJc w:val="left"/>
      <w:pPr>
        <w:ind w:left="6546" w:hanging="360"/>
      </w:pPr>
      <w:rPr>
        <w:rFonts w:ascii="Wingdings" w:hAnsi="Wingdings" w:hint="default"/>
      </w:rPr>
    </w:lvl>
  </w:abstractNum>
  <w:abstractNum w:abstractNumId="85" w15:restartNumberingAfterBreak="0">
    <w:nsid w:val="633956E4"/>
    <w:multiLevelType w:val="hybridMultilevel"/>
    <w:tmpl w:val="4D0AE1E6"/>
    <w:lvl w:ilvl="0" w:tplc="8AA8B592">
      <w:start w:val="1"/>
      <w:numFmt w:val="decimal"/>
      <w:lvlText w:val="%1."/>
      <w:lvlJc w:val="left"/>
      <w:pPr>
        <w:ind w:left="3411" w:hanging="360"/>
      </w:pPr>
      <w:rPr>
        <w:rFonts w:hint="default"/>
        <w:b/>
      </w:rPr>
    </w:lvl>
    <w:lvl w:ilvl="1" w:tplc="04030019" w:tentative="1">
      <w:start w:val="1"/>
      <w:numFmt w:val="lowerLetter"/>
      <w:lvlText w:val="%2."/>
      <w:lvlJc w:val="left"/>
      <w:pPr>
        <w:ind w:left="4131" w:hanging="360"/>
      </w:pPr>
    </w:lvl>
    <w:lvl w:ilvl="2" w:tplc="0403001B" w:tentative="1">
      <w:start w:val="1"/>
      <w:numFmt w:val="lowerRoman"/>
      <w:lvlText w:val="%3."/>
      <w:lvlJc w:val="right"/>
      <w:pPr>
        <w:ind w:left="4851" w:hanging="180"/>
      </w:pPr>
    </w:lvl>
    <w:lvl w:ilvl="3" w:tplc="0403000F" w:tentative="1">
      <w:start w:val="1"/>
      <w:numFmt w:val="decimal"/>
      <w:lvlText w:val="%4."/>
      <w:lvlJc w:val="left"/>
      <w:pPr>
        <w:ind w:left="5571" w:hanging="360"/>
      </w:pPr>
    </w:lvl>
    <w:lvl w:ilvl="4" w:tplc="04030019" w:tentative="1">
      <w:start w:val="1"/>
      <w:numFmt w:val="lowerLetter"/>
      <w:lvlText w:val="%5."/>
      <w:lvlJc w:val="left"/>
      <w:pPr>
        <w:ind w:left="6291" w:hanging="360"/>
      </w:pPr>
    </w:lvl>
    <w:lvl w:ilvl="5" w:tplc="0403001B" w:tentative="1">
      <w:start w:val="1"/>
      <w:numFmt w:val="lowerRoman"/>
      <w:lvlText w:val="%6."/>
      <w:lvlJc w:val="right"/>
      <w:pPr>
        <w:ind w:left="7011" w:hanging="180"/>
      </w:pPr>
    </w:lvl>
    <w:lvl w:ilvl="6" w:tplc="0403000F" w:tentative="1">
      <w:start w:val="1"/>
      <w:numFmt w:val="decimal"/>
      <w:lvlText w:val="%7."/>
      <w:lvlJc w:val="left"/>
      <w:pPr>
        <w:ind w:left="7731" w:hanging="360"/>
      </w:pPr>
    </w:lvl>
    <w:lvl w:ilvl="7" w:tplc="04030019" w:tentative="1">
      <w:start w:val="1"/>
      <w:numFmt w:val="lowerLetter"/>
      <w:lvlText w:val="%8."/>
      <w:lvlJc w:val="left"/>
      <w:pPr>
        <w:ind w:left="8451" w:hanging="360"/>
      </w:pPr>
    </w:lvl>
    <w:lvl w:ilvl="8" w:tplc="0403001B" w:tentative="1">
      <w:start w:val="1"/>
      <w:numFmt w:val="lowerRoman"/>
      <w:lvlText w:val="%9."/>
      <w:lvlJc w:val="right"/>
      <w:pPr>
        <w:ind w:left="9171" w:hanging="180"/>
      </w:pPr>
    </w:lvl>
  </w:abstractNum>
  <w:abstractNum w:abstractNumId="86" w15:restartNumberingAfterBreak="0">
    <w:nsid w:val="63626CCC"/>
    <w:multiLevelType w:val="multilevel"/>
    <w:tmpl w:val="1D8ABD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64211F79"/>
    <w:multiLevelType w:val="hybridMultilevel"/>
    <w:tmpl w:val="F5AA18D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8" w15:restartNumberingAfterBreak="0">
    <w:nsid w:val="64FF5489"/>
    <w:multiLevelType w:val="multilevel"/>
    <w:tmpl w:val="91003C2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9" w15:restartNumberingAfterBreak="0">
    <w:nsid w:val="662C7A23"/>
    <w:multiLevelType w:val="multilevel"/>
    <w:tmpl w:val="77F440A8"/>
    <w:lvl w:ilvl="0">
      <w:start w:val="1"/>
      <w:numFmt w:val="lowerLetter"/>
      <w:lvlText w:val="%1."/>
      <w:lvlJc w:val="left"/>
      <w:pPr>
        <w:tabs>
          <w:tab w:val="num" w:pos="1455"/>
        </w:tabs>
        <w:ind w:left="1455" w:hanging="360"/>
      </w:pPr>
    </w:lvl>
    <w:lvl w:ilvl="1" w:tentative="1">
      <w:start w:val="1"/>
      <w:numFmt w:val="lowerLetter"/>
      <w:lvlText w:val="%2."/>
      <w:lvlJc w:val="left"/>
      <w:pPr>
        <w:tabs>
          <w:tab w:val="num" w:pos="2175"/>
        </w:tabs>
        <w:ind w:left="2175" w:hanging="360"/>
      </w:pPr>
    </w:lvl>
    <w:lvl w:ilvl="2" w:tentative="1">
      <w:start w:val="1"/>
      <w:numFmt w:val="lowerLetter"/>
      <w:lvlText w:val="%3."/>
      <w:lvlJc w:val="left"/>
      <w:pPr>
        <w:tabs>
          <w:tab w:val="num" w:pos="2895"/>
        </w:tabs>
        <w:ind w:left="2895" w:hanging="360"/>
      </w:pPr>
    </w:lvl>
    <w:lvl w:ilvl="3" w:tentative="1">
      <w:start w:val="1"/>
      <w:numFmt w:val="lowerLetter"/>
      <w:lvlText w:val="%4."/>
      <w:lvlJc w:val="left"/>
      <w:pPr>
        <w:tabs>
          <w:tab w:val="num" w:pos="3615"/>
        </w:tabs>
        <w:ind w:left="3615" w:hanging="360"/>
      </w:pPr>
    </w:lvl>
    <w:lvl w:ilvl="4" w:tentative="1">
      <w:start w:val="1"/>
      <w:numFmt w:val="lowerLetter"/>
      <w:lvlText w:val="%5."/>
      <w:lvlJc w:val="left"/>
      <w:pPr>
        <w:tabs>
          <w:tab w:val="num" w:pos="4335"/>
        </w:tabs>
        <w:ind w:left="4335" w:hanging="360"/>
      </w:pPr>
    </w:lvl>
    <w:lvl w:ilvl="5" w:tentative="1">
      <w:start w:val="1"/>
      <w:numFmt w:val="lowerLetter"/>
      <w:lvlText w:val="%6."/>
      <w:lvlJc w:val="left"/>
      <w:pPr>
        <w:tabs>
          <w:tab w:val="num" w:pos="5055"/>
        </w:tabs>
        <w:ind w:left="5055" w:hanging="360"/>
      </w:pPr>
    </w:lvl>
    <w:lvl w:ilvl="6" w:tentative="1">
      <w:start w:val="1"/>
      <w:numFmt w:val="lowerLetter"/>
      <w:lvlText w:val="%7."/>
      <w:lvlJc w:val="left"/>
      <w:pPr>
        <w:tabs>
          <w:tab w:val="num" w:pos="5775"/>
        </w:tabs>
        <w:ind w:left="5775" w:hanging="360"/>
      </w:pPr>
    </w:lvl>
    <w:lvl w:ilvl="7" w:tentative="1">
      <w:start w:val="1"/>
      <w:numFmt w:val="lowerLetter"/>
      <w:lvlText w:val="%8."/>
      <w:lvlJc w:val="left"/>
      <w:pPr>
        <w:tabs>
          <w:tab w:val="num" w:pos="6495"/>
        </w:tabs>
        <w:ind w:left="6495" w:hanging="360"/>
      </w:pPr>
    </w:lvl>
    <w:lvl w:ilvl="8" w:tentative="1">
      <w:start w:val="1"/>
      <w:numFmt w:val="lowerLetter"/>
      <w:lvlText w:val="%9."/>
      <w:lvlJc w:val="left"/>
      <w:pPr>
        <w:tabs>
          <w:tab w:val="num" w:pos="7215"/>
        </w:tabs>
        <w:ind w:left="7215" w:hanging="360"/>
      </w:pPr>
    </w:lvl>
  </w:abstractNum>
  <w:abstractNum w:abstractNumId="90" w15:restartNumberingAfterBreak="0">
    <w:nsid w:val="670C109B"/>
    <w:multiLevelType w:val="hybridMultilevel"/>
    <w:tmpl w:val="8C088E44"/>
    <w:lvl w:ilvl="0" w:tplc="FFFFFFFF">
      <w:start w:val="1"/>
      <w:numFmt w:val="bullet"/>
      <w:lvlText w:val="-"/>
      <w:lvlJc w:val="left"/>
      <w:pPr>
        <w:ind w:left="720" w:hanging="360"/>
      </w:p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1" w15:restartNumberingAfterBreak="0">
    <w:nsid w:val="68734C43"/>
    <w:multiLevelType w:val="multilevel"/>
    <w:tmpl w:val="C1A6B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9FC33C6"/>
    <w:multiLevelType w:val="hybridMultilevel"/>
    <w:tmpl w:val="CD6418CC"/>
    <w:lvl w:ilvl="0" w:tplc="EB1AD400">
      <w:start w:val="1"/>
      <w:numFmt w:val="bullet"/>
      <w:lvlText w:val="•"/>
      <w:lvlJc w:val="left"/>
      <w:pPr>
        <w:ind w:left="720" w:hanging="360"/>
      </w:pPr>
      <w:rPr>
        <w:rFonts w:ascii="Courier New" w:eastAsia="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3" w15:restartNumberingAfterBreak="0">
    <w:nsid w:val="6A8671A9"/>
    <w:multiLevelType w:val="multilevel"/>
    <w:tmpl w:val="77F440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6BBB4655"/>
    <w:multiLevelType w:val="multilevel"/>
    <w:tmpl w:val="012090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2126EC8"/>
    <w:multiLevelType w:val="hybridMultilevel"/>
    <w:tmpl w:val="61F8EA88"/>
    <w:lvl w:ilvl="0" w:tplc="0403000F">
      <w:start w:val="1"/>
      <w:numFmt w:val="decimal"/>
      <w:lvlText w:val="%1."/>
      <w:lvlJc w:val="left"/>
      <w:pPr>
        <w:ind w:left="360" w:hanging="360"/>
      </w:pPr>
      <w:rPr>
        <w:rFonts w:hint="default"/>
        <w:b/>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96" w15:restartNumberingAfterBreak="0">
    <w:nsid w:val="735C714A"/>
    <w:multiLevelType w:val="multilevel"/>
    <w:tmpl w:val="E38893C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73666A05"/>
    <w:multiLevelType w:val="multilevel"/>
    <w:tmpl w:val="2696CD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73717FA7"/>
    <w:multiLevelType w:val="multilevel"/>
    <w:tmpl w:val="2696CDE6"/>
    <w:lvl w:ilvl="0">
      <w:start w:val="1"/>
      <w:numFmt w:val="lowerLetter"/>
      <w:lvlText w:val="%1."/>
      <w:lvlJc w:val="left"/>
      <w:pPr>
        <w:tabs>
          <w:tab w:val="num" w:pos="1455"/>
        </w:tabs>
        <w:ind w:left="1455" w:hanging="360"/>
      </w:pPr>
    </w:lvl>
    <w:lvl w:ilvl="1" w:tentative="1">
      <w:start w:val="1"/>
      <w:numFmt w:val="lowerLetter"/>
      <w:lvlText w:val="%2."/>
      <w:lvlJc w:val="left"/>
      <w:pPr>
        <w:tabs>
          <w:tab w:val="num" w:pos="2175"/>
        </w:tabs>
        <w:ind w:left="2175" w:hanging="360"/>
      </w:pPr>
    </w:lvl>
    <w:lvl w:ilvl="2" w:tentative="1">
      <w:start w:val="1"/>
      <w:numFmt w:val="lowerLetter"/>
      <w:lvlText w:val="%3."/>
      <w:lvlJc w:val="left"/>
      <w:pPr>
        <w:tabs>
          <w:tab w:val="num" w:pos="2895"/>
        </w:tabs>
        <w:ind w:left="2895" w:hanging="360"/>
      </w:pPr>
    </w:lvl>
    <w:lvl w:ilvl="3" w:tentative="1">
      <w:start w:val="1"/>
      <w:numFmt w:val="lowerLetter"/>
      <w:lvlText w:val="%4."/>
      <w:lvlJc w:val="left"/>
      <w:pPr>
        <w:tabs>
          <w:tab w:val="num" w:pos="3615"/>
        </w:tabs>
        <w:ind w:left="3615" w:hanging="360"/>
      </w:pPr>
    </w:lvl>
    <w:lvl w:ilvl="4" w:tentative="1">
      <w:start w:val="1"/>
      <w:numFmt w:val="lowerLetter"/>
      <w:lvlText w:val="%5."/>
      <w:lvlJc w:val="left"/>
      <w:pPr>
        <w:tabs>
          <w:tab w:val="num" w:pos="4335"/>
        </w:tabs>
        <w:ind w:left="4335" w:hanging="360"/>
      </w:pPr>
    </w:lvl>
    <w:lvl w:ilvl="5" w:tentative="1">
      <w:start w:val="1"/>
      <w:numFmt w:val="lowerLetter"/>
      <w:lvlText w:val="%6."/>
      <w:lvlJc w:val="left"/>
      <w:pPr>
        <w:tabs>
          <w:tab w:val="num" w:pos="5055"/>
        </w:tabs>
        <w:ind w:left="5055" w:hanging="360"/>
      </w:pPr>
    </w:lvl>
    <w:lvl w:ilvl="6" w:tentative="1">
      <w:start w:val="1"/>
      <w:numFmt w:val="lowerLetter"/>
      <w:lvlText w:val="%7."/>
      <w:lvlJc w:val="left"/>
      <w:pPr>
        <w:tabs>
          <w:tab w:val="num" w:pos="5775"/>
        </w:tabs>
        <w:ind w:left="5775" w:hanging="360"/>
      </w:pPr>
    </w:lvl>
    <w:lvl w:ilvl="7" w:tentative="1">
      <w:start w:val="1"/>
      <w:numFmt w:val="lowerLetter"/>
      <w:lvlText w:val="%8."/>
      <w:lvlJc w:val="left"/>
      <w:pPr>
        <w:tabs>
          <w:tab w:val="num" w:pos="6495"/>
        </w:tabs>
        <w:ind w:left="6495" w:hanging="360"/>
      </w:pPr>
    </w:lvl>
    <w:lvl w:ilvl="8" w:tentative="1">
      <w:start w:val="1"/>
      <w:numFmt w:val="lowerLetter"/>
      <w:lvlText w:val="%9."/>
      <w:lvlJc w:val="left"/>
      <w:pPr>
        <w:tabs>
          <w:tab w:val="num" w:pos="7215"/>
        </w:tabs>
        <w:ind w:left="7215" w:hanging="360"/>
      </w:pPr>
    </w:lvl>
  </w:abstractNum>
  <w:abstractNum w:abstractNumId="99" w15:restartNumberingAfterBreak="0">
    <w:nsid w:val="74CD3DB4"/>
    <w:multiLevelType w:val="multilevel"/>
    <w:tmpl w:val="D9423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65C79C3"/>
    <w:multiLevelType w:val="multilevel"/>
    <w:tmpl w:val="EC925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6C40B8E"/>
    <w:multiLevelType w:val="hybridMultilevel"/>
    <w:tmpl w:val="E8C09DB4"/>
    <w:lvl w:ilvl="0" w:tplc="6A801B98">
      <w:start w:val="1"/>
      <w:numFmt w:val="lowerLetter"/>
      <w:lvlText w:val="%1)"/>
      <w:lvlJc w:val="left"/>
      <w:pPr>
        <w:ind w:left="902" w:hanging="360"/>
      </w:pPr>
      <w:rPr>
        <w:rFonts w:eastAsia="Arial" w:hint="default"/>
        <w:i/>
        <w:color w:val="auto"/>
      </w:rPr>
    </w:lvl>
    <w:lvl w:ilvl="1" w:tplc="04030019" w:tentative="1">
      <w:start w:val="1"/>
      <w:numFmt w:val="lowerLetter"/>
      <w:lvlText w:val="%2."/>
      <w:lvlJc w:val="left"/>
      <w:pPr>
        <w:ind w:left="1622" w:hanging="360"/>
      </w:pPr>
    </w:lvl>
    <w:lvl w:ilvl="2" w:tplc="0403001B" w:tentative="1">
      <w:start w:val="1"/>
      <w:numFmt w:val="lowerRoman"/>
      <w:lvlText w:val="%3."/>
      <w:lvlJc w:val="right"/>
      <w:pPr>
        <w:ind w:left="2342" w:hanging="180"/>
      </w:pPr>
    </w:lvl>
    <w:lvl w:ilvl="3" w:tplc="0403000F" w:tentative="1">
      <w:start w:val="1"/>
      <w:numFmt w:val="decimal"/>
      <w:lvlText w:val="%4."/>
      <w:lvlJc w:val="left"/>
      <w:pPr>
        <w:ind w:left="3062" w:hanging="360"/>
      </w:pPr>
    </w:lvl>
    <w:lvl w:ilvl="4" w:tplc="04030019" w:tentative="1">
      <w:start w:val="1"/>
      <w:numFmt w:val="lowerLetter"/>
      <w:lvlText w:val="%5."/>
      <w:lvlJc w:val="left"/>
      <w:pPr>
        <w:ind w:left="3782" w:hanging="360"/>
      </w:pPr>
    </w:lvl>
    <w:lvl w:ilvl="5" w:tplc="0403001B" w:tentative="1">
      <w:start w:val="1"/>
      <w:numFmt w:val="lowerRoman"/>
      <w:lvlText w:val="%6."/>
      <w:lvlJc w:val="right"/>
      <w:pPr>
        <w:ind w:left="4502" w:hanging="180"/>
      </w:pPr>
    </w:lvl>
    <w:lvl w:ilvl="6" w:tplc="0403000F" w:tentative="1">
      <w:start w:val="1"/>
      <w:numFmt w:val="decimal"/>
      <w:lvlText w:val="%7."/>
      <w:lvlJc w:val="left"/>
      <w:pPr>
        <w:ind w:left="5222" w:hanging="360"/>
      </w:pPr>
    </w:lvl>
    <w:lvl w:ilvl="7" w:tplc="04030019" w:tentative="1">
      <w:start w:val="1"/>
      <w:numFmt w:val="lowerLetter"/>
      <w:lvlText w:val="%8."/>
      <w:lvlJc w:val="left"/>
      <w:pPr>
        <w:ind w:left="5942" w:hanging="360"/>
      </w:pPr>
    </w:lvl>
    <w:lvl w:ilvl="8" w:tplc="0403001B" w:tentative="1">
      <w:start w:val="1"/>
      <w:numFmt w:val="lowerRoman"/>
      <w:lvlText w:val="%9."/>
      <w:lvlJc w:val="right"/>
      <w:pPr>
        <w:ind w:left="6662" w:hanging="180"/>
      </w:pPr>
    </w:lvl>
  </w:abstractNum>
  <w:abstractNum w:abstractNumId="102" w15:restartNumberingAfterBreak="0">
    <w:nsid w:val="78F5116D"/>
    <w:multiLevelType w:val="hybridMultilevel"/>
    <w:tmpl w:val="60B21FFA"/>
    <w:lvl w:ilvl="0" w:tplc="04030019">
      <w:start w:val="1"/>
      <w:numFmt w:val="lowerLetter"/>
      <w:lvlText w:val="%1."/>
      <w:lvlJc w:val="left"/>
      <w:pPr>
        <w:ind w:left="1080" w:hanging="360"/>
      </w:p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03" w15:restartNumberingAfterBreak="0">
    <w:nsid w:val="7A166C13"/>
    <w:multiLevelType w:val="multilevel"/>
    <w:tmpl w:val="B5FE5C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B9D1979"/>
    <w:multiLevelType w:val="hybridMultilevel"/>
    <w:tmpl w:val="D27690BA"/>
    <w:lvl w:ilvl="0" w:tplc="FFFFFFFF">
      <w:start w:val="1"/>
      <w:numFmt w:val="bullet"/>
      <w:lvlText w:val="-"/>
      <w:lvlJc w:val="left"/>
      <w:pPr>
        <w:ind w:left="720" w:hanging="360"/>
      </w:p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5" w15:restartNumberingAfterBreak="0">
    <w:nsid w:val="7C2F7A70"/>
    <w:multiLevelType w:val="hybridMultilevel"/>
    <w:tmpl w:val="BBF4FCC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6" w15:restartNumberingAfterBreak="0">
    <w:nsid w:val="7E804D5A"/>
    <w:multiLevelType w:val="multilevel"/>
    <w:tmpl w:val="72C46DA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44"/>
  </w:num>
  <w:num w:numId="3">
    <w:abstractNumId w:val="47"/>
  </w:num>
  <w:num w:numId="4">
    <w:abstractNumId w:val="84"/>
  </w:num>
  <w:num w:numId="5">
    <w:abstractNumId w:val="4"/>
  </w:num>
  <w:num w:numId="6">
    <w:abstractNumId w:val="5"/>
  </w:num>
  <w:num w:numId="7">
    <w:abstractNumId w:val="6"/>
  </w:num>
  <w:num w:numId="8">
    <w:abstractNumId w:val="55"/>
  </w:num>
  <w:num w:numId="9">
    <w:abstractNumId w:val="8"/>
  </w:num>
  <w:num w:numId="10">
    <w:abstractNumId w:val="9"/>
  </w:num>
  <w:num w:numId="11">
    <w:abstractNumId w:val="72"/>
  </w:num>
  <w:num w:numId="12">
    <w:abstractNumId w:val="10"/>
  </w:num>
  <w:num w:numId="13">
    <w:abstractNumId w:val="26"/>
  </w:num>
  <w:num w:numId="14">
    <w:abstractNumId w:val="39"/>
  </w:num>
  <w:num w:numId="15">
    <w:abstractNumId w:val="83"/>
  </w:num>
  <w:num w:numId="16">
    <w:abstractNumId w:val="19"/>
  </w:num>
  <w:num w:numId="17">
    <w:abstractNumId w:val="27"/>
  </w:num>
  <w:num w:numId="18">
    <w:abstractNumId w:val="60"/>
  </w:num>
  <w:num w:numId="19">
    <w:abstractNumId w:val="42"/>
  </w:num>
  <w:num w:numId="20">
    <w:abstractNumId w:val="49"/>
  </w:num>
  <w:num w:numId="21">
    <w:abstractNumId w:val="101"/>
  </w:num>
  <w:num w:numId="22">
    <w:abstractNumId w:val="75"/>
  </w:num>
  <w:num w:numId="23">
    <w:abstractNumId w:val="67"/>
  </w:num>
  <w:num w:numId="24">
    <w:abstractNumId w:val="51"/>
  </w:num>
  <w:num w:numId="25">
    <w:abstractNumId w:val="61"/>
  </w:num>
  <w:num w:numId="26">
    <w:abstractNumId w:val="87"/>
  </w:num>
  <w:num w:numId="27">
    <w:abstractNumId w:val="91"/>
  </w:num>
  <w:num w:numId="28">
    <w:abstractNumId w:val="103"/>
  </w:num>
  <w:num w:numId="29">
    <w:abstractNumId w:val="14"/>
  </w:num>
  <w:num w:numId="30">
    <w:abstractNumId w:val="36"/>
  </w:num>
  <w:num w:numId="31">
    <w:abstractNumId w:val="63"/>
  </w:num>
  <w:num w:numId="32">
    <w:abstractNumId w:val="46"/>
  </w:num>
  <w:num w:numId="33">
    <w:abstractNumId w:val="31"/>
  </w:num>
  <w:num w:numId="34">
    <w:abstractNumId w:val="97"/>
  </w:num>
  <w:num w:numId="35">
    <w:abstractNumId w:val="22"/>
  </w:num>
  <w:num w:numId="36">
    <w:abstractNumId w:val="106"/>
  </w:num>
  <w:num w:numId="37">
    <w:abstractNumId w:val="57"/>
  </w:num>
  <w:num w:numId="38">
    <w:abstractNumId w:val="93"/>
  </w:num>
  <w:num w:numId="39">
    <w:abstractNumId w:val="76"/>
  </w:num>
  <w:num w:numId="40">
    <w:abstractNumId w:val="100"/>
  </w:num>
  <w:num w:numId="41">
    <w:abstractNumId w:val="32"/>
  </w:num>
  <w:num w:numId="42">
    <w:abstractNumId w:val="79"/>
  </w:num>
  <w:num w:numId="43">
    <w:abstractNumId w:val="77"/>
  </w:num>
  <w:num w:numId="44">
    <w:abstractNumId w:val="50"/>
  </w:num>
  <w:num w:numId="45">
    <w:abstractNumId w:val="13"/>
  </w:num>
  <w:num w:numId="46">
    <w:abstractNumId w:val="59"/>
  </w:num>
  <w:num w:numId="47">
    <w:abstractNumId w:val="70"/>
  </w:num>
  <w:num w:numId="48">
    <w:abstractNumId w:val="78"/>
  </w:num>
  <w:num w:numId="49">
    <w:abstractNumId w:val="40"/>
  </w:num>
  <w:num w:numId="50">
    <w:abstractNumId w:val="73"/>
  </w:num>
  <w:num w:numId="51">
    <w:abstractNumId w:val="53"/>
  </w:num>
  <w:num w:numId="52">
    <w:abstractNumId w:val="23"/>
  </w:num>
  <w:num w:numId="53">
    <w:abstractNumId w:val="99"/>
  </w:num>
  <w:num w:numId="54">
    <w:abstractNumId w:val="41"/>
  </w:num>
  <w:num w:numId="55">
    <w:abstractNumId w:val="56"/>
  </w:num>
  <w:num w:numId="56">
    <w:abstractNumId w:val="58"/>
  </w:num>
  <w:num w:numId="57">
    <w:abstractNumId w:val="86"/>
  </w:num>
  <w:num w:numId="58">
    <w:abstractNumId w:val="33"/>
  </w:num>
  <w:num w:numId="59">
    <w:abstractNumId w:val="43"/>
  </w:num>
  <w:num w:numId="60">
    <w:abstractNumId w:val="94"/>
  </w:num>
  <w:num w:numId="61">
    <w:abstractNumId w:val="45"/>
  </w:num>
  <w:num w:numId="62">
    <w:abstractNumId w:val="74"/>
  </w:num>
  <w:num w:numId="63">
    <w:abstractNumId w:val="12"/>
  </w:num>
  <w:num w:numId="64">
    <w:abstractNumId w:val="68"/>
  </w:num>
  <w:num w:numId="65">
    <w:abstractNumId w:val="64"/>
  </w:num>
  <w:num w:numId="66">
    <w:abstractNumId w:val="96"/>
  </w:num>
  <w:num w:numId="67">
    <w:abstractNumId w:val="25"/>
  </w:num>
  <w:num w:numId="68">
    <w:abstractNumId w:val="28"/>
  </w:num>
  <w:num w:numId="69">
    <w:abstractNumId w:val="35"/>
  </w:num>
  <w:num w:numId="70">
    <w:abstractNumId w:val="11"/>
  </w:num>
  <w:num w:numId="71">
    <w:abstractNumId w:val="37"/>
  </w:num>
  <w:num w:numId="72">
    <w:abstractNumId w:val="89"/>
  </w:num>
  <w:num w:numId="73">
    <w:abstractNumId w:val="15"/>
  </w:num>
  <w:num w:numId="74">
    <w:abstractNumId w:val="98"/>
  </w:num>
  <w:num w:numId="75">
    <w:abstractNumId w:val="88"/>
  </w:num>
  <w:num w:numId="76">
    <w:abstractNumId w:val="34"/>
  </w:num>
  <w:num w:numId="77">
    <w:abstractNumId w:val="20"/>
  </w:num>
  <w:num w:numId="78">
    <w:abstractNumId w:val="17"/>
  </w:num>
  <w:num w:numId="79">
    <w:abstractNumId w:val="66"/>
  </w:num>
  <w:num w:numId="80">
    <w:abstractNumId w:val="54"/>
  </w:num>
  <w:num w:numId="81">
    <w:abstractNumId w:val="69"/>
  </w:num>
  <w:num w:numId="82">
    <w:abstractNumId w:val="105"/>
  </w:num>
  <w:num w:numId="83">
    <w:abstractNumId w:val="18"/>
  </w:num>
  <w:num w:numId="84">
    <w:abstractNumId w:val="16"/>
  </w:num>
  <w:num w:numId="85">
    <w:abstractNumId w:val="90"/>
  </w:num>
  <w:num w:numId="86">
    <w:abstractNumId w:val="82"/>
  </w:num>
  <w:num w:numId="87">
    <w:abstractNumId w:val="71"/>
  </w:num>
  <w:num w:numId="88">
    <w:abstractNumId w:val="21"/>
  </w:num>
  <w:num w:numId="89">
    <w:abstractNumId w:val="104"/>
  </w:num>
  <w:num w:numId="90">
    <w:abstractNumId w:val="92"/>
  </w:num>
  <w:num w:numId="91">
    <w:abstractNumId w:val="48"/>
  </w:num>
  <w:num w:numId="92">
    <w:abstractNumId w:val="80"/>
  </w:num>
  <w:num w:numId="93">
    <w:abstractNumId w:val="102"/>
  </w:num>
  <w:num w:numId="94">
    <w:abstractNumId w:val="81"/>
  </w:num>
  <w:num w:numId="95">
    <w:abstractNumId w:val="24"/>
  </w:num>
  <w:num w:numId="96">
    <w:abstractNumId w:val="29"/>
  </w:num>
  <w:num w:numId="97">
    <w:abstractNumId w:val="62"/>
  </w:num>
  <w:num w:numId="98">
    <w:abstractNumId w:val="85"/>
  </w:num>
  <w:num w:numId="99">
    <w:abstractNumId w:val="38"/>
  </w:num>
  <w:num w:numId="100">
    <w:abstractNumId w:val="65"/>
  </w:num>
  <w:num w:numId="101">
    <w:abstractNumId w:val="95"/>
  </w:num>
  <w:num w:numId="102">
    <w:abstractNumId w:val="3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958"/>
    <w:rsid w:val="000000E4"/>
    <w:rsid w:val="00000844"/>
    <w:rsid w:val="00001208"/>
    <w:rsid w:val="000015C8"/>
    <w:rsid w:val="00002AA0"/>
    <w:rsid w:val="00003295"/>
    <w:rsid w:val="00003B20"/>
    <w:rsid w:val="00006835"/>
    <w:rsid w:val="0000732E"/>
    <w:rsid w:val="0000763B"/>
    <w:rsid w:val="000108BE"/>
    <w:rsid w:val="00010FAE"/>
    <w:rsid w:val="00012CFF"/>
    <w:rsid w:val="00013520"/>
    <w:rsid w:val="00013532"/>
    <w:rsid w:val="00014AF5"/>
    <w:rsid w:val="00015C04"/>
    <w:rsid w:val="00015C44"/>
    <w:rsid w:val="00016B0F"/>
    <w:rsid w:val="00017911"/>
    <w:rsid w:val="00017A98"/>
    <w:rsid w:val="00021170"/>
    <w:rsid w:val="000211F2"/>
    <w:rsid w:val="0002147A"/>
    <w:rsid w:val="00022274"/>
    <w:rsid w:val="00022BD9"/>
    <w:rsid w:val="00023144"/>
    <w:rsid w:val="00023442"/>
    <w:rsid w:val="00023ADB"/>
    <w:rsid w:val="00023BE8"/>
    <w:rsid w:val="000269A4"/>
    <w:rsid w:val="00027A12"/>
    <w:rsid w:val="00030824"/>
    <w:rsid w:val="00030FF5"/>
    <w:rsid w:val="00031B56"/>
    <w:rsid w:val="00032E7B"/>
    <w:rsid w:val="00033EEC"/>
    <w:rsid w:val="00034083"/>
    <w:rsid w:val="0003630D"/>
    <w:rsid w:val="0003634C"/>
    <w:rsid w:val="000372B9"/>
    <w:rsid w:val="000379EC"/>
    <w:rsid w:val="0004088F"/>
    <w:rsid w:val="00040E90"/>
    <w:rsid w:val="000410A4"/>
    <w:rsid w:val="00041828"/>
    <w:rsid w:val="000420D5"/>
    <w:rsid w:val="000433BD"/>
    <w:rsid w:val="00044A2E"/>
    <w:rsid w:val="00044D4C"/>
    <w:rsid w:val="00045E33"/>
    <w:rsid w:val="00046018"/>
    <w:rsid w:val="00046280"/>
    <w:rsid w:val="0004700B"/>
    <w:rsid w:val="000474A5"/>
    <w:rsid w:val="0004781C"/>
    <w:rsid w:val="000507E4"/>
    <w:rsid w:val="000514E1"/>
    <w:rsid w:val="00054086"/>
    <w:rsid w:val="0005475A"/>
    <w:rsid w:val="00054D48"/>
    <w:rsid w:val="00054FFB"/>
    <w:rsid w:val="0005566B"/>
    <w:rsid w:val="00055966"/>
    <w:rsid w:val="00056D25"/>
    <w:rsid w:val="000571BD"/>
    <w:rsid w:val="00057B0A"/>
    <w:rsid w:val="00057ED7"/>
    <w:rsid w:val="00061627"/>
    <w:rsid w:val="00062BCD"/>
    <w:rsid w:val="00062CAA"/>
    <w:rsid w:val="000638DD"/>
    <w:rsid w:val="00063F8F"/>
    <w:rsid w:val="00064643"/>
    <w:rsid w:val="00064E24"/>
    <w:rsid w:val="00064E88"/>
    <w:rsid w:val="000657C9"/>
    <w:rsid w:val="00066512"/>
    <w:rsid w:val="00066D10"/>
    <w:rsid w:val="0006781C"/>
    <w:rsid w:val="000678BB"/>
    <w:rsid w:val="0007082F"/>
    <w:rsid w:val="00070CBC"/>
    <w:rsid w:val="00070CDD"/>
    <w:rsid w:val="00071BEC"/>
    <w:rsid w:val="00074962"/>
    <w:rsid w:val="00074A60"/>
    <w:rsid w:val="00074E88"/>
    <w:rsid w:val="00075409"/>
    <w:rsid w:val="00075ACC"/>
    <w:rsid w:val="00075BA4"/>
    <w:rsid w:val="00075F2F"/>
    <w:rsid w:val="0007602B"/>
    <w:rsid w:val="00076054"/>
    <w:rsid w:val="000804C0"/>
    <w:rsid w:val="00081F10"/>
    <w:rsid w:val="00082B5D"/>
    <w:rsid w:val="000853B5"/>
    <w:rsid w:val="00086535"/>
    <w:rsid w:val="00086545"/>
    <w:rsid w:val="000866A8"/>
    <w:rsid w:val="00090305"/>
    <w:rsid w:val="0009048B"/>
    <w:rsid w:val="00091F17"/>
    <w:rsid w:val="00092A97"/>
    <w:rsid w:val="00092D3C"/>
    <w:rsid w:val="00093175"/>
    <w:rsid w:val="000946C9"/>
    <w:rsid w:val="0009486B"/>
    <w:rsid w:val="000951A1"/>
    <w:rsid w:val="00096F53"/>
    <w:rsid w:val="00097084"/>
    <w:rsid w:val="00097207"/>
    <w:rsid w:val="000A0078"/>
    <w:rsid w:val="000A0252"/>
    <w:rsid w:val="000A158E"/>
    <w:rsid w:val="000A15B0"/>
    <w:rsid w:val="000A2EA4"/>
    <w:rsid w:val="000A327D"/>
    <w:rsid w:val="000A4028"/>
    <w:rsid w:val="000A6444"/>
    <w:rsid w:val="000A6924"/>
    <w:rsid w:val="000A7785"/>
    <w:rsid w:val="000B03AE"/>
    <w:rsid w:val="000B0E77"/>
    <w:rsid w:val="000B0E91"/>
    <w:rsid w:val="000B1444"/>
    <w:rsid w:val="000B278F"/>
    <w:rsid w:val="000B3150"/>
    <w:rsid w:val="000B31A4"/>
    <w:rsid w:val="000B37D6"/>
    <w:rsid w:val="000B3AA3"/>
    <w:rsid w:val="000B46F4"/>
    <w:rsid w:val="000B4BA3"/>
    <w:rsid w:val="000B4EA2"/>
    <w:rsid w:val="000B5B30"/>
    <w:rsid w:val="000B5B43"/>
    <w:rsid w:val="000B626C"/>
    <w:rsid w:val="000B66F4"/>
    <w:rsid w:val="000B6931"/>
    <w:rsid w:val="000B7B74"/>
    <w:rsid w:val="000C0E41"/>
    <w:rsid w:val="000C0E43"/>
    <w:rsid w:val="000C1BC0"/>
    <w:rsid w:val="000C29F9"/>
    <w:rsid w:val="000C2AE2"/>
    <w:rsid w:val="000C452A"/>
    <w:rsid w:val="000C4715"/>
    <w:rsid w:val="000C47BA"/>
    <w:rsid w:val="000C4C18"/>
    <w:rsid w:val="000C6FE5"/>
    <w:rsid w:val="000C7AC5"/>
    <w:rsid w:val="000C7D82"/>
    <w:rsid w:val="000C7E67"/>
    <w:rsid w:val="000D021A"/>
    <w:rsid w:val="000D02B7"/>
    <w:rsid w:val="000D0753"/>
    <w:rsid w:val="000D141D"/>
    <w:rsid w:val="000D1B97"/>
    <w:rsid w:val="000D2536"/>
    <w:rsid w:val="000D2F09"/>
    <w:rsid w:val="000D3CEF"/>
    <w:rsid w:val="000D4578"/>
    <w:rsid w:val="000D4A96"/>
    <w:rsid w:val="000D5C8B"/>
    <w:rsid w:val="000D6534"/>
    <w:rsid w:val="000D7508"/>
    <w:rsid w:val="000E021C"/>
    <w:rsid w:val="000E0F4A"/>
    <w:rsid w:val="000E0F50"/>
    <w:rsid w:val="000E1A6B"/>
    <w:rsid w:val="000E2392"/>
    <w:rsid w:val="000E2723"/>
    <w:rsid w:val="000E2F7A"/>
    <w:rsid w:val="000E3142"/>
    <w:rsid w:val="000E5A19"/>
    <w:rsid w:val="000E623E"/>
    <w:rsid w:val="000E672B"/>
    <w:rsid w:val="000E69B5"/>
    <w:rsid w:val="000E7981"/>
    <w:rsid w:val="000E79D9"/>
    <w:rsid w:val="000F1768"/>
    <w:rsid w:val="000F31A0"/>
    <w:rsid w:val="000F3F14"/>
    <w:rsid w:val="000F41B8"/>
    <w:rsid w:val="000F4A19"/>
    <w:rsid w:val="000F4D56"/>
    <w:rsid w:val="000F546B"/>
    <w:rsid w:val="000F58B1"/>
    <w:rsid w:val="000F608C"/>
    <w:rsid w:val="000F6A3A"/>
    <w:rsid w:val="000F6FEB"/>
    <w:rsid w:val="000F77FF"/>
    <w:rsid w:val="000F7A08"/>
    <w:rsid w:val="000F7A4B"/>
    <w:rsid w:val="000F7F26"/>
    <w:rsid w:val="0010055F"/>
    <w:rsid w:val="00102137"/>
    <w:rsid w:val="001042C6"/>
    <w:rsid w:val="00104AB8"/>
    <w:rsid w:val="00106512"/>
    <w:rsid w:val="00106F92"/>
    <w:rsid w:val="00107B57"/>
    <w:rsid w:val="00110901"/>
    <w:rsid w:val="001110A3"/>
    <w:rsid w:val="001116F9"/>
    <w:rsid w:val="00111BFA"/>
    <w:rsid w:val="00112B21"/>
    <w:rsid w:val="001137B2"/>
    <w:rsid w:val="00113CF0"/>
    <w:rsid w:val="001160D2"/>
    <w:rsid w:val="00117027"/>
    <w:rsid w:val="001171BE"/>
    <w:rsid w:val="00117239"/>
    <w:rsid w:val="0011744B"/>
    <w:rsid w:val="00117876"/>
    <w:rsid w:val="00120BA7"/>
    <w:rsid w:val="00121CB7"/>
    <w:rsid w:val="00122013"/>
    <w:rsid w:val="00123189"/>
    <w:rsid w:val="001236DA"/>
    <w:rsid w:val="00123CCD"/>
    <w:rsid w:val="00125202"/>
    <w:rsid w:val="00126880"/>
    <w:rsid w:val="00126B41"/>
    <w:rsid w:val="00126C18"/>
    <w:rsid w:val="001275A7"/>
    <w:rsid w:val="00127D82"/>
    <w:rsid w:val="00130F1E"/>
    <w:rsid w:val="00131027"/>
    <w:rsid w:val="00131663"/>
    <w:rsid w:val="00133277"/>
    <w:rsid w:val="00134674"/>
    <w:rsid w:val="00134B3F"/>
    <w:rsid w:val="00135468"/>
    <w:rsid w:val="00136146"/>
    <w:rsid w:val="00136AA3"/>
    <w:rsid w:val="00136B3C"/>
    <w:rsid w:val="00136CD4"/>
    <w:rsid w:val="001402CE"/>
    <w:rsid w:val="00141F2F"/>
    <w:rsid w:val="0014203B"/>
    <w:rsid w:val="001424B7"/>
    <w:rsid w:val="00142C28"/>
    <w:rsid w:val="00142EC5"/>
    <w:rsid w:val="00142FF9"/>
    <w:rsid w:val="0014336C"/>
    <w:rsid w:val="00146BC0"/>
    <w:rsid w:val="00146F3B"/>
    <w:rsid w:val="001501DB"/>
    <w:rsid w:val="00150A2C"/>
    <w:rsid w:val="00150A79"/>
    <w:rsid w:val="00151522"/>
    <w:rsid w:val="001516AE"/>
    <w:rsid w:val="0015343C"/>
    <w:rsid w:val="00153C60"/>
    <w:rsid w:val="00155455"/>
    <w:rsid w:val="00155776"/>
    <w:rsid w:val="00157448"/>
    <w:rsid w:val="00157B36"/>
    <w:rsid w:val="00162335"/>
    <w:rsid w:val="00163947"/>
    <w:rsid w:val="00164209"/>
    <w:rsid w:val="00164950"/>
    <w:rsid w:val="00164D92"/>
    <w:rsid w:val="00165A57"/>
    <w:rsid w:val="00166465"/>
    <w:rsid w:val="001673A6"/>
    <w:rsid w:val="00167713"/>
    <w:rsid w:val="00167C60"/>
    <w:rsid w:val="001721C2"/>
    <w:rsid w:val="00174403"/>
    <w:rsid w:val="001758B4"/>
    <w:rsid w:val="00175DB5"/>
    <w:rsid w:val="0017760A"/>
    <w:rsid w:val="00177826"/>
    <w:rsid w:val="0017792E"/>
    <w:rsid w:val="00180524"/>
    <w:rsid w:val="001809FE"/>
    <w:rsid w:val="00181344"/>
    <w:rsid w:val="00181C2E"/>
    <w:rsid w:val="00181FFC"/>
    <w:rsid w:val="00182283"/>
    <w:rsid w:val="0018230A"/>
    <w:rsid w:val="0018379D"/>
    <w:rsid w:val="0018430A"/>
    <w:rsid w:val="00184FF7"/>
    <w:rsid w:val="00185EF3"/>
    <w:rsid w:val="00186F88"/>
    <w:rsid w:val="00190A13"/>
    <w:rsid w:val="001917A3"/>
    <w:rsid w:val="00191A81"/>
    <w:rsid w:val="00193E01"/>
    <w:rsid w:val="00194653"/>
    <w:rsid w:val="00196402"/>
    <w:rsid w:val="00197616"/>
    <w:rsid w:val="001A0BA0"/>
    <w:rsid w:val="001A10CB"/>
    <w:rsid w:val="001A1C2B"/>
    <w:rsid w:val="001A1E70"/>
    <w:rsid w:val="001A1E7B"/>
    <w:rsid w:val="001A1E8A"/>
    <w:rsid w:val="001A1F86"/>
    <w:rsid w:val="001A3605"/>
    <w:rsid w:val="001A3DF2"/>
    <w:rsid w:val="001A45A8"/>
    <w:rsid w:val="001A4801"/>
    <w:rsid w:val="001A4A20"/>
    <w:rsid w:val="001A4B92"/>
    <w:rsid w:val="001A55E7"/>
    <w:rsid w:val="001A732F"/>
    <w:rsid w:val="001A7A12"/>
    <w:rsid w:val="001B04DA"/>
    <w:rsid w:val="001B062C"/>
    <w:rsid w:val="001B0AEA"/>
    <w:rsid w:val="001B210B"/>
    <w:rsid w:val="001B24CC"/>
    <w:rsid w:val="001B308C"/>
    <w:rsid w:val="001B3C3A"/>
    <w:rsid w:val="001B4DE1"/>
    <w:rsid w:val="001B7C06"/>
    <w:rsid w:val="001C21F4"/>
    <w:rsid w:val="001C36C3"/>
    <w:rsid w:val="001C3AEF"/>
    <w:rsid w:val="001C44A1"/>
    <w:rsid w:val="001C4F66"/>
    <w:rsid w:val="001C51F4"/>
    <w:rsid w:val="001C520F"/>
    <w:rsid w:val="001C675D"/>
    <w:rsid w:val="001C6D19"/>
    <w:rsid w:val="001C6EB0"/>
    <w:rsid w:val="001C73E2"/>
    <w:rsid w:val="001D03B3"/>
    <w:rsid w:val="001D333F"/>
    <w:rsid w:val="001D358D"/>
    <w:rsid w:val="001D4B8D"/>
    <w:rsid w:val="001D510F"/>
    <w:rsid w:val="001D5814"/>
    <w:rsid w:val="001D5E9A"/>
    <w:rsid w:val="001D60F3"/>
    <w:rsid w:val="001D6B2E"/>
    <w:rsid w:val="001D769A"/>
    <w:rsid w:val="001D7D2D"/>
    <w:rsid w:val="001E04A0"/>
    <w:rsid w:val="001E3071"/>
    <w:rsid w:val="001E574E"/>
    <w:rsid w:val="001E6308"/>
    <w:rsid w:val="001E6FB8"/>
    <w:rsid w:val="001F00DE"/>
    <w:rsid w:val="001F0F09"/>
    <w:rsid w:val="001F103A"/>
    <w:rsid w:val="001F2F44"/>
    <w:rsid w:val="001F3A8B"/>
    <w:rsid w:val="001F5021"/>
    <w:rsid w:val="001F5F00"/>
    <w:rsid w:val="001F6A34"/>
    <w:rsid w:val="001F6FB5"/>
    <w:rsid w:val="0020117D"/>
    <w:rsid w:val="00201A5C"/>
    <w:rsid w:val="0020261E"/>
    <w:rsid w:val="00202DC1"/>
    <w:rsid w:val="00203265"/>
    <w:rsid w:val="00203582"/>
    <w:rsid w:val="002065DC"/>
    <w:rsid w:val="0020695E"/>
    <w:rsid w:val="00207247"/>
    <w:rsid w:val="00207C4E"/>
    <w:rsid w:val="00210A32"/>
    <w:rsid w:val="00211605"/>
    <w:rsid w:val="0021176A"/>
    <w:rsid w:val="00212396"/>
    <w:rsid w:val="00212AB4"/>
    <w:rsid w:val="00213E16"/>
    <w:rsid w:val="00214DF1"/>
    <w:rsid w:val="00215D15"/>
    <w:rsid w:val="0021631E"/>
    <w:rsid w:val="002170D6"/>
    <w:rsid w:val="002179E3"/>
    <w:rsid w:val="00220300"/>
    <w:rsid w:val="002207A7"/>
    <w:rsid w:val="00220B90"/>
    <w:rsid w:val="00220C9D"/>
    <w:rsid w:val="00222B66"/>
    <w:rsid w:val="00223040"/>
    <w:rsid w:val="00223406"/>
    <w:rsid w:val="00224161"/>
    <w:rsid w:val="002245C3"/>
    <w:rsid w:val="00224A35"/>
    <w:rsid w:val="00224DEE"/>
    <w:rsid w:val="0022503F"/>
    <w:rsid w:val="00225075"/>
    <w:rsid w:val="00225556"/>
    <w:rsid w:val="002259DC"/>
    <w:rsid w:val="00225CA2"/>
    <w:rsid w:val="002267AF"/>
    <w:rsid w:val="00230008"/>
    <w:rsid w:val="00230278"/>
    <w:rsid w:val="0023054C"/>
    <w:rsid w:val="002307D7"/>
    <w:rsid w:val="0023162F"/>
    <w:rsid w:val="00232F82"/>
    <w:rsid w:val="00233A04"/>
    <w:rsid w:val="00233D9E"/>
    <w:rsid w:val="0023478F"/>
    <w:rsid w:val="00235A76"/>
    <w:rsid w:val="00236A2D"/>
    <w:rsid w:val="00236F62"/>
    <w:rsid w:val="00237C81"/>
    <w:rsid w:val="00240C10"/>
    <w:rsid w:val="00240C2D"/>
    <w:rsid w:val="002413DC"/>
    <w:rsid w:val="00241777"/>
    <w:rsid w:val="00243566"/>
    <w:rsid w:val="002443FB"/>
    <w:rsid w:val="002468CC"/>
    <w:rsid w:val="002472D6"/>
    <w:rsid w:val="002473DF"/>
    <w:rsid w:val="002505AE"/>
    <w:rsid w:val="00250C2D"/>
    <w:rsid w:val="00250E37"/>
    <w:rsid w:val="00250F52"/>
    <w:rsid w:val="00251004"/>
    <w:rsid w:val="002521B9"/>
    <w:rsid w:val="0025358C"/>
    <w:rsid w:val="00253FEE"/>
    <w:rsid w:val="00254674"/>
    <w:rsid w:val="00254A32"/>
    <w:rsid w:val="00254D66"/>
    <w:rsid w:val="00255672"/>
    <w:rsid w:val="00255BB0"/>
    <w:rsid w:val="00256605"/>
    <w:rsid w:val="00256902"/>
    <w:rsid w:val="00256B37"/>
    <w:rsid w:val="00256E89"/>
    <w:rsid w:val="00257314"/>
    <w:rsid w:val="00257677"/>
    <w:rsid w:val="00257824"/>
    <w:rsid w:val="0026013D"/>
    <w:rsid w:val="00260DCD"/>
    <w:rsid w:val="00261364"/>
    <w:rsid w:val="002619F4"/>
    <w:rsid w:val="00262163"/>
    <w:rsid w:val="002625F5"/>
    <w:rsid w:val="0026311E"/>
    <w:rsid w:val="0026337A"/>
    <w:rsid w:val="0026339A"/>
    <w:rsid w:val="0026599F"/>
    <w:rsid w:val="00267220"/>
    <w:rsid w:val="00270186"/>
    <w:rsid w:val="00270F82"/>
    <w:rsid w:val="00272C39"/>
    <w:rsid w:val="00273D50"/>
    <w:rsid w:val="002747A4"/>
    <w:rsid w:val="00275F8E"/>
    <w:rsid w:val="0027601D"/>
    <w:rsid w:val="00276593"/>
    <w:rsid w:val="002772A8"/>
    <w:rsid w:val="00277509"/>
    <w:rsid w:val="00280178"/>
    <w:rsid w:val="00280E2A"/>
    <w:rsid w:val="002819B3"/>
    <w:rsid w:val="00282793"/>
    <w:rsid w:val="002832E3"/>
    <w:rsid w:val="00283658"/>
    <w:rsid w:val="002839DA"/>
    <w:rsid w:val="00283F22"/>
    <w:rsid w:val="002844C6"/>
    <w:rsid w:val="0028468D"/>
    <w:rsid w:val="00284717"/>
    <w:rsid w:val="00286043"/>
    <w:rsid w:val="002902BB"/>
    <w:rsid w:val="00290684"/>
    <w:rsid w:val="00290D68"/>
    <w:rsid w:val="00292C12"/>
    <w:rsid w:val="00292ED7"/>
    <w:rsid w:val="002940F8"/>
    <w:rsid w:val="002944E1"/>
    <w:rsid w:val="00297BA8"/>
    <w:rsid w:val="002A0DD4"/>
    <w:rsid w:val="002A2540"/>
    <w:rsid w:val="002A275C"/>
    <w:rsid w:val="002A4BAF"/>
    <w:rsid w:val="002A51E7"/>
    <w:rsid w:val="002A59C7"/>
    <w:rsid w:val="002A64FA"/>
    <w:rsid w:val="002A6636"/>
    <w:rsid w:val="002A6C7B"/>
    <w:rsid w:val="002A7F2D"/>
    <w:rsid w:val="002B01D2"/>
    <w:rsid w:val="002B0643"/>
    <w:rsid w:val="002B08F1"/>
    <w:rsid w:val="002B0F1C"/>
    <w:rsid w:val="002B0F46"/>
    <w:rsid w:val="002B11C5"/>
    <w:rsid w:val="002B158C"/>
    <w:rsid w:val="002B1AE8"/>
    <w:rsid w:val="002B1BE0"/>
    <w:rsid w:val="002B1ED3"/>
    <w:rsid w:val="002B32CC"/>
    <w:rsid w:val="002B531F"/>
    <w:rsid w:val="002B6B1B"/>
    <w:rsid w:val="002B6E13"/>
    <w:rsid w:val="002B79A3"/>
    <w:rsid w:val="002B7B6B"/>
    <w:rsid w:val="002B7C78"/>
    <w:rsid w:val="002C09DD"/>
    <w:rsid w:val="002C2AB3"/>
    <w:rsid w:val="002C3443"/>
    <w:rsid w:val="002C39EA"/>
    <w:rsid w:val="002C3CCF"/>
    <w:rsid w:val="002C54A2"/>
    <w:rsid w:val="002C59B1"/>
    <w:rsid w:val="002C6054"/>
    <w:rsid w:val="002C63CD"/>
    <w:rsid w:val="002C68A8"/>
    <w:rsid w:val="002C6AD8"/>
    <w:rsid w:val="002C6D10"/>
    <w:rsid w:val="002C7362"/>
    <w:rsid w:val="002C7B10"/>
    <w:rsid w:val="002C7BFE"/>
    <w:rsid w:val="002C7E32"/>
    <w:rsid w:val="002C7E64"/>
    <w:rsid w:val="002D0780"/>
    <w:rsid w:val="002D1318"/>
    <w:rsid w:val="002D20C2"/>
    <w:rsid w:val="002D2D26"/>
    <w:rsid w:val="002D3866"/>
    <w:rsid w:val="002D427D"/>
    <w:rsid w:val="002D42FF"/>
    <w:rsid w:val="002D4FF5"/>
    <w:rsid w:val="002D685B"/>
    <w:rsid w:val="002D71F5"/>
    <w:rsid w:val="002D7275"/>
    <w:rsid w:val="002D7E53"/>
    <w:rsid w:val="002E0E41"/>
    <w:rsid w:val="002E2904"/>
    <w:rsid w:val="002E2F3E"/>
    <w:rsid w:val="002E3B15"/>
    <w:rsid w:val="002E3E9C"/>
    <w:rsid w:val="002E4955"/>
    <w:rsid w:val="002E4EED"/>
    <w:rsid w:val="002E6115"/>
    <w:rsid w:val="002E68BD"/>
    <w:rsid w:val="002F0F62"/>
    <w:rsid w:val="002F19E7"/>
    <w:rsid w:val="002F226F"/>
    <w:rsid w:val="002F272A"/>
    <w:rsid w:val="002F3535"/>
    <w:rsid w:val="002F38F2"/>
    <w:rsid w:val="002F3FD0"/>
    <w:rsid w:val="002F42B7"/>
    <w:rsid w:val="002F5772"/>
    <w:rsid w:val="002F70E9"/>
    <w:rsid w:val="002F7BB8"/>
    <w:rsid w:val="0030086A"/>
    <w:rsid w:val="003017E1"/>
    <w:rsid w:val="00301E09"/>
    <w:rsid w:val="003021D9"/>
    <w:rsid w:val="00302C6A"/>
    <w:rsid w:val="003038B6"/>
    <w:rsid w:val="003056B0"/>
    <w:rsid w:val="00306A20"/>
    <w:rsid w:val="00306C04"/>
    <w:rsid w:val="00306E7A"/>
    <w:rsid w:val="00307630"/>
    <w:rsid w:val="00310F28"/>
    <w:rsid w:val="00311FC2"/>
    <w:rsid w:val="00312A19"/>
    <w:rsid w:val="00312E95"/>
    <w:rsid w:val="00313B24"/>
    <w:rsid w:val="00314343"/>
    <w:rsid w:val="00314A03"/>
    <w:rsid w:val="00315CEA"/>
    <w:rsid w:val="00316DE2"/>
    <w:rsid w:val="00317394"/>
    <w:rsid w:val="003179DE"/>
    <w:rsid w:val="00317F98"/>
    <w:rsid w:val="003212FE"/>
    <w:rsid w:val="0032246B"/>
    <w:rsid w:val="00322D98"/>
    <w:rsid w:val="003230F0"/>
    <w:rsid w:val="00323830"/>
    <w:rsid w:val="00323DC4"/>
    <w:rsid w:val="00324C9C"/>
    <w:rsid w:val="00325373"/>
    <w:rsid w:val="003259B1"/>
    <w:rsid w:val="00325A0C"/>
    <w:rsid w:val="00326587"/>
    <w:rsid w:val="00326C32"/>
    <w:rsid w:val="00327954"/>
    <w:rsid w:val="0033039A"/>
    <w:rsid w:val="0033039B"/>
    <w:rsid w:val="0033220B"/>
    <w:rsid w:val="0033225C"/>
    <w:rsid w:val="003323FE"/>
    <w:rsid w:val="00334A33"/>
    <w:rsid w:val="00334AD1"/>
    <w:rsid w:val="0033521F"/>
    <w:rsid w:val="003409B6"/>
    <w:rsid w:val="00340CE5"/>
    <w:rsid w:val="00342861"/>
    <w:rsid w:val="0034337C"/>
    <w:rsid w:val="0034338E"/>
    <w:rsid w:val="00343482"/>
    <w:rsid w:val="00345E18"/>
    <w:rsid w:val="00351F85"/>
    <w:rsid w:val="00352E97"/>
    <w:rsid w:val="00353E1E"/>
    <w:rsid w:val="00354928"/>
    <w:rsid w:val="00355698"/>
    <w:rsid w:val="00355EED"/>
    <w:rsid w:val="0035624A"/>
    <w:rsid w:val="003578E9"/>
    <w:rsid w:val="00360EAB"/>
    <w:rsid w:val="003618FA"/>
    <w:rsid w:val="003634CE"/>
    <w:rsid w:val="00363E5D"/>
    <w:rsid w:val="00364101"/>
    <w:rsid w:val="00364729"/>
    <w:rsid w:val="00366378"/>
    <w:rsid w:val="00367D63"/>
    <w:rsid w:val="00367D70"/>
    <w:rsid w:val="00367E4A"/>
    <w:rsid w:val="003705E0"/>
    <w:rsid w:val="00371253"/>
    <w:rsid w:val="003734FD"/>
    <w:rsid w:val="00373542"/>
    <w:rsid w:val="00373AA4"/>
    <w:rsid w:val="0037494C"/>
    <w:rsid w:val="00374ECD"/>
    <w:rsid w:val="00375626"/>
    <w:rsid w:val="00375A0E"/>
    <w:rsid w:val="00375D95"/>
    <w:rsid w:val="00376EA8"/>
    <w:rsid w:val="003802DA"/>
    <w:rsid w:val="00380777"/>
    <w:rsid w:val="00382C70"/>
    <w:rsid w:val="003833D6"/>
    <w:rsid w:val="0038497C"/>
    <w:rsid w:val="00385A45"/>
    <w:rsid w:val="00385E41"/>
    <w:rsid w:val="00386056"/>
    <w:rsid w:val="00386208"/>
    <w:rsid w:val="003866D6"/>
    <w:rsid w:val="0038670A"/>
    <w:rsid w:val="00386ED2"/>
    <w:rsid w:val="00387242"/>
    <w:rsid w:val="00390DBE"/>
    <w:rsid w:val="003911DE"/>
    <w:rsid w:val="003912C4"/>
    <w:rsid w:val="00391317"/>
    <w:rsid w:val="00391F78"/>
    <w:rsid w:val="0039246E"/>
    <w:rsid w:val="003925CD"/>
    <w:rsid w:val="00394503"/>
    <w:rsid w:val="00394582"/>
    <w:rsid w:val="003946AB"/>
    <w:rsid w:val="00394E9A"/>
    <w:rsid w:val="00395401"/>
    <w:rsid w:val="00395E7E"/>
    <w:rsid w:val="00395FF7"/>
    <w:rsid w:val="00396516"/>
    <w:rsid w:val="0039742E"/>
    <w:rsid w:val="003A015B"/>
    <w:rsid w:val="003A06E7"/>
    <w:rsid w:val="003A1535"/>
    <w:rsid w:val="003A2215"/>
    <w:rsid w:val="003A2C3A"/>
    <w:rsid w:val="003A3C59"/>
    <w:rsid w:val="003A4660"/>
    <w:rsid w:val="003A4D36"/>
    <w:rsid w:val="003A55C8"/>
    <w:rsid w:val="003A638B"/>
    <w:rsid w:val="003A6F93"/>
    <w:rsid w:val="003A7275"/>
    <w:rsid w:val="003A75AC"/>
    <w:rsid w:val="003A7EBD"/>
    <w:rsid w:val="003B01BF"/>
    <w:rsid w:val="003B1630"/>
    <w:rsid w:val="003B1BD1"/>
    <w:rsid w:val="003B1FF6"/>
    <w:rsid w:val="003B22B4"/>
    <w:rsid w:val="003B3AAD"/>
    <w:rsid w:val="003B42F2"/>
    <w:rsid w:val="003B4B70"/>
    <w:rsid w:val="003B6575"/>
    <w:rsid w:val="003B69F8"/>
    <w:rsid w:val="003C0908"/>
    <w:rsid w:val="003C0E41"/>
    <w:rsid w:val="003C103F"/>
    <w:rsid w:val="003C1956"/>
    <w:rsid w:val="003C2CC4"/>
    <w:rsid w:val="003C2D48"/>
    <w:rsid w:val="003C39E3"/>
    <w:rsid w:val="003C47A8"/>
    <w:rsid w:val="003C4858"/>
    <w:rsid w:val="003C4AEC"/>
    <w:rsid w:val="003C5A30"/>
    <w:rsid w:val="003C5FD9"/>
    <w:rsid w:val="003C6E77"/>
    <w:rsid w:val="003D1844"/>
    <w:rsid w:val="003D2198"/>
    <w:rsid w:val="003D2815"/>
    <w:rsid w:val="003D2872"/>
    <w:rsid w:val="003D2ABE"/>
    <w:rsid w:val="003D2B37"/>
    <w:rsid w:val="003D327D"/>
    <w:rsid w:val="003D3996"/>
    <w:rsid w:val="003D43B2"/>
    <w:rsid w:val="003D43E1"/>
    <w:rsid w:val="003D6152"/>
    <w:rsid w:val="003D6A1E"/>
    <w:rsid w:val="003D7FB3"/>
    <w:rsid w:val="003E0444"/>
    <w:rsid w:val="003E04E3"/>
    <w:rsid w:val="003E176E"/>
    <w:rsid w:val="003E1A8E"/>
    <w:rsid w:val="003E2F91"/>
    <w:rsid w:val="003E30E1"/>
    <w:rsid w:val="003E3317"/>
    <w:rsid w:val="003E3992"/>
    <w:rsid w:val="003E440B"/>
    <w:rsid w:val="003E45AF"/>
    <w:rsid w:val="003E4958"/>
    <w:rsid w:val="003E4F8A"/>
    <w:rsid w:val="003E544E"/>
    <w:rsid w:val="003E570B"/>
    <w:rsid w:val="003E5E09"/>
    <w:rsid w:val="003E61EB"/>
    <w:rsid w:val="003E6636"/>
    <w:rsid w:val="003F0E9A"/>
    <w:rsid w:val="003F1359"/>
    <w:rsid w:val="003F23E0"/>
    <w:rsid w:val="003F2D10"/>
    <w:rsid w:val="003F2F7E"/>
    <w:rsid w:val="003F33A4"/>
    <w:rsid w:val="003F4187"/>
    <w:rsid w:val="003F5519"/>
    <w:rsid w:val="003F6989"/>
    <w:rsid w:val="003F6E97"/>
    <w:rsid w:val="003F7075"/>
    <w:rsid w:val="003F7191"/>
    <w:rsid w:val="003F7249"/>
    <w:rsid w:val="004006C4"/>
    <w:rsid w:val="0040106E"/>
    <w:rsid w:val="00401B40"/>
    <w:rsid w:val="00401EAB"/>
    <w:rsid w:val="0040227F"/>
    <w:rsid w:val="004036E9"/>
    <w:rsid w:val="00405A46"/>
    <w:rsid w:val="00405BAC"/>
    <w:rsid w:val="00405BE7"/>
    <w:rsid w:val="00405EBD"/>
    <w:rsid w:val="0040660B"/>
    <w:rsid w:val="004070F7"/>
    <w:rsid w:val="00407B68"/>
    <w:rsid w:val="00410317"/>
    <w:rsid w:val="00410D9F"/>
    <w:rsid w:val="0041156D"/>
    <w:rsid w:val="00412FF2"/>
    <w:rsid w:val="0041377B"/>
    <w:rsid w:val="00414284"/>
    <w:rsid w:val="00415960"/>
    <w:rsid w:val="00415EAF"/>
    <w:rsid w:val="00416F9A"/>
    <w:rsid w:val="00417B00"/>
    <w:rsid w:val="00420C66"/>
    <w:rsid w:val="00420CFB"/>
    <w:rsid w:val="00421B16"/>
    <w:rsid w:val="00421E2D"/>
    <w:rsid w:val="00422650"/>
    <w:rsid w:val="00422716"/>
    <w:rsid w:val="00422914"/>
    <w:rsid w:val="004230EE"/>
    <w:rsid w:val="00423919"/>
    <w:rsid w:val="00423ABD"/>
    <w:rsid w:val="00424737"/>
    <w:rsid w:val="00425809"/>
    <w:rsid w:val="00425F8C"/>
    <w:rsid w:val="00427CC1"/>
    <w:rsid w:val="0043047A"/>
    <w:rsid w:val="0043090B"/>
    <w:rsid w:val="004328A0"/>
    <w:rsid w:val="00434BB7"/>
    <w:rsid w:val="00434F65"/>
    <w:rsid w:val="00435B8F"/>
    <w:rsid w:val="00436F36"/>
    <w:rsid w:val="0043745A"/>
    <w:rsid w:val="00440067"/>
    <w:rsid w:val="004409D9"/>
    <w:rsid w:val="0044163F"/>
    <w:rsid w:val="004422FF"/>
    <w:rsid w:val="00442B49"/>
    <w:rsid w:val="0044313A"/>
    <w:rsid w:val="00443CF6"/>
    <w:rsid w:val="004441D4"/>
    <w:rsid w:val="00446A97"/>
    <w:rsid w:val="00447313"/>
    <w:rsid w:val="00450F98"/>
    <w:rsid w:val="00451F43"/>
    <w:rsid w:val="0045353E"/>
    <w:rsid w:val="004538B5"/>
    <w:rsid w:val="00453990"/>
    <w:rsid w:val="004548E5"/>
    <w:rsid w:val="004558E0"/>
    <w:rsid w:val="00455DAC"/>
    <w:rsid w:val="0045609E"/>
    <w:rsid w:val="004560B8"/>
    <w:rsid w:val="0045671C"/>
    <w:rsid w:val="004568C6"/>
    <w:rsid w:val="004572F8"/>
    <w:rsid w:val="00457431"/>
    <w:rsid w:val="00457D9B"/>
    <w:rsid w:val="00461327"/>
    <w:rsid w:val="004625C0"/>
    <w:rsid w:val="004630E7"/>
    <w:rsid w:val="00463349"/>
    <w:rsid w:val="00463E64"/>
    <w:rsid w:val="00463EC6"/>
    <w:rsid w:val="00464213"/>
    <w:rsid w:val="00465428"/>
    <w:rsid w:val="00465546"/>
    <w:rsid w:val="00466055"/>
    <w:rsid w:val="00466199"/>
    <w:rsid w:val="004729EF"/>
    <w:rsid w:val="00472DD8"/>
    <w:rsid w:val="00472FEC"/>
    <w:rsid w:val="00473727"/>
    <w:rsid w:val="00473AB0"/>
    <w:rsid w:val="00474E6E"/>
    <w:rsid w:val="0047572C"/>
    <w:rsid w:val="0047695F"/>
    <w:rsid w:val="00476AC7"/>
    <w:rsid w:val="004770D2"/>
    <w:rsid w:val="00477A3E"/>
    <w:rsid w:val="00477B0E"/>
    <w:rsid w:val="004807B2"/>
    <w:rsid w:val="00480FEF"/>
    <w:rsid w:val="00481A37"/>
    <w:rsid w:val="004820FA"/>
    <w:rsid w:val="00483F5A"/>
    <w:rsid w:val="00484B5D"/>
    <w:rsid w:val="0048582C"/>
    <w:rsid w:val="004867A6"/>
    <w:rsid w:val="00487641"/>
    <w:rsid w:val="00490D65"/>
    <w:rsid w:val="0049129E"/>
    <w:rsid w:val="00491390"/>
    <w:rsid w:val="004918BC"/>
    <w:rsid w:val="004919F1"/>
    <w:rsid w:val="00492D76"/>
    <w:rsid w:val="0049371B"/>
    <w:rsid w:val="0049493A"/>
    <w:rsid w:val="004957DF"/>
    <w:rsid w:val="00496DF8"/>
    <w:rsid w:val="00496E48"/>
    <w:rsid w:val="0049713F"/>
    <w:rsid w:val="0049784E"/>
    <w:rsid w:val="00497FCB"/>
    <w:rsid w:val="004A124D"/>
    <w:rsid w:val="004A1853"/>
    <w:rsid w:val="004A265E"/>
    <w:rsid w:val="004A296F"/>
    <w:rsid w:val="004A2A20"/>
    <w:rsid w:val="004A2C08"/>
    <w:rsid w:val="004A33BC"/>
    <w:rsid w:val="004A349E"/>
    <w:rsid w:val="004A3669"/>
    <w:rsid w:val="004A36E1"/>
    <w:rsid w:val="004A4DFE"/>
    <w:rsid w:val="004A4FCA"/>
    <w:rsid w:val="004A684C"/>
    <w:rsid w:val="004A7555"/>
    <w:rsid w:val="004A7558"/>
    <w:rsid w:val="004A7EF4"/>
    <w:rsid w:val="004B025E"/>
    <w:rsid w:val="004B1B78"/>
    <w:rsid w:val="004B27E8"/>
    <w:rsid w:val="004B2B60"/>
    <w:rsid w:val="004B3110"/>
    <w:rsid w:val="004B3C13"/>
    <w:rsid w:val="004B5622"/>
    <w:rsid w:val="004B61E5"/>
    <w:rsid w:val="004B6690"/>
    <w:rsid w:val="004B7A28"/>
    <w:rsid w:val="004B7BD8"/>
    <w:rsid w:val="004B7CD2"/>
    <w:rsid w:val="004C0CE9"/>
    <w:rsid w:val="004C180D"/>
    <w:rsid w:val="004C200C"/>
    <w:rsid w:val="004C29EC"/>
    <w:rsid w:val="004C2C93"/>
    <w:rsid w:val="004C393A"/>
    <w:rsid w:val="004C3EDF"/>
    <w:rsid w:val="004C4083"/>
    <w:rsid w:val="004C4CA3"/>
    <w:rsid w:val="004C4D77"/>
    <w:rsid w:val="004C6A64"/>
    <w:rsid w:val="004C70D1"/>
    <w:rsid w:val="004C719F"/>
    <w:rsid w:val="004C74F3"/>
    <w:rsid w:val="004D04B7"/>
    <w:rsid w:val="004D1296"/>
    <w:rsid w:val="004D1334"/>
    <w:rsid w:val="004D241D"/>
    <w:rsid w:val="004D25D0"/>
    <w:rsid w:val="004D30FA"/>
    <w:rsid w:val="004D4338"/>
    <w:rsid w:val="004D46AF"/>
    <w:rsid w:val="004D46C5"/>
    <w:rsid w:val="004D4C15"/>
    <w:rsid w:val="004D59A9"/>
    <w:rsid w:val="004D7FB2"/>
    <w:rsid w:val="004E0298"/>
    <w:rsid w:val="004E03D6"/>
    <w:rsid w:val="004E0427"/>
    <w:rsid w:val="004E058A"/>
    <w:rsid w:val="004E086A"/>
    <w:rsid w:val="004E0F2E"/>
    <w:rsid w:val="004E380E"/>
    <w:rsid w:val="004E3B8A"/>
    <w:rsid w:val="004E3EB9"/>
    <w:rsid w:val="004E408D"/>
    <w:rsid w:val="004E46FF"/>
    <w:rsid w:val="004E4ADD"/>
    <w:rsid w:val="004E4EF1"/>
    <w:rsid w:val="004E55CF"/>
    <w:rsid w:val="004E5659"/>
    <w:rsid w:val="004E59B3"/>
    <w:rsid w:val="004E6288"/>
    <w:rsid w:val="004E6AE0"/>
    <w:rsid w:val="004E7773"/>
    <w:rsid w:val="004F027D"/>
    <w:rsid w:val="004F04E5"/>
    <w:rsid w:val="004F074C"/>
    <w:rsid w:val="004F1B6A"/>
    <w:rsid w:val="004F4938"/>
    <w:rsid w:val="004F4EA0"/>
    <w:rsid w:val="004F52DA"/>
    <w:rsid w:val="004F5895"/>
    <w:rsid w:val="004F6C8A"/>
    <w:rsid w:val="004F6EB4"/>
    <w:rsid w:val="0050064E"/>
    <w:rsid w:val="00500A49"/>
    <w:rsid w:val="00500EE2"/>
    <w:rsid w:val="00501012"/>
    <w:rsid w:val="00501FB3"/>
    <w:rsid w:val="00502456"/>
    <w:rsid w:val="0050418F"/>
    <w:rsid w:val="00504270"/>
    <w:rsid w:val="0050447D"/>
    <w:rsid w:val="00505483"/>
    <w:rsid w:val="00505A71"/>
    <w:rsid w:val="00505C8F"/>
    <w:rsid w:val="0050795E"/>
    <w:rsid w:val="00510053"/>
    <w:rsid w:val="00512526"/>
    <w:rsid w:val="00512AED"/>
    <w:rsid w:val="00512D8E"/>
    <w:rsid w:val="005130AB"/>
    <w:rsid w:val="005141BA"/>
    <w:rsid w:val="0051506F"/>
    <w:rsid w:val="00517A88"/>
    <w:rsid w:val="00517CCB"/>
    <w:rsid w:val="00520F4B"/>
    <w:rsid w:val="005214A8"/>
    <w:rsid w:val="00521A6F"/>
    <w:rsid w:val="00521ED9"/>
    <w:rsid w:val="00522451"/>
    <w:rsid w:val="00522781"/>
    <w:rsid w:val="00523A4D"/>
    <w:rsid w:val="005241D8"/>
    <w:rsid w:val="00526394"/>
    <w:rsid w:val="005267FE"/>
    <w:rsid w:val="00526874"/>
    <w:rsid w:val="00526C72"/>
    <w:rsid w:val="0052761F"/>
    <w:rsid w:val="00530FD7"/>
    <w:rsid w:val="00532783"/>
    <w:rsid w:val="0053313F"/>
    <w:rsid w:val="00533C71"/>
    <w:rsid w:val="00534F9C"/>
    <w:rsid w:val="005358FF"/>
    <w:rsid w:val="00536063"/>
    <w:rsid w:val="00536532"/>
    <w:rsid w:val="005367EF"/>
    <w:rsid w:val="00537365"/>
    <w:rsid w:val="00537696"/>
    <w:rsid w:val="00537FD3"/>
    <w:rsid w:val="005409A0"/>
    <w:rsid w:val="00541C25"/>
    <w:rsid w:val="00543DCF"/>
    <w:rsid w:val="00544530"/>
    <w:rsid w:val="005447A1"/>
    <w:rsid w:val="00545C34"/>
    <w:rsid w:val="00545E52"/>
    <w:rsid w:val="0055027D"/>
    <w:rsid w:val="00550669"/>
    <w:rsid w:val="00550D95"/>
    <w:rsid w:val="005515A4"/>
    <w:rsid w:val="005517F8"/>
    <w:rsid w:val="00552B78"/>
    <w:rsid w:val="00552F38"/>
    <w:rsid w:val="005541A0"/>
    <w:rsid w:val="005546A3"/>
    <w:rsid w:val="0055621E"/>
    <w:rsid w:val="00557692"/>
    <w:rsid w:val="005607AB"/>
    <w:rsid w:val="005612BD"/>
    <w:rsid w:val="005616C4"/>
    <w:rsid w:val="00561A23"/>
    <w:rsid w:val="00561CC6"/>
    <w:rsid w:val="005623A9"/>
    <w:rsid w:val="0056240C"/>
    <w:rsid w:val="0056244A"/>
    <w:rsid w:val="00562A5D"/>
    <w:rsid w:val="00563766"/>
    <w:rsid w:val="00563DF5"/>
    <w:rsid w:val="0056457E"/>
    <w:rsid w:val="00564B2D"/>
    <w:rsid w:val="00564E53"/>
    <w:rsid w:val="00564E68"/>
    <w:rsid w:val="0056631A"/>
    <w:rsid w:val="005664B6"/>
    <w:rsid w:val="00567885"/>
    <w:rsid w:val="00570571"/>
    <w:rsid w:val="00570787"/>
    <w:rsid w:val="00572208"/>
    <w:rsid w:val="00572724"/>
    <w:rsid w:val="00575375"/>
    <w:rsid w:val="00575634"/>
    <w:rsid w:val="00575AC2"/>
    <w:rsid w:val="00576374"/>
    <w:rsid w:val="00576786"/>
    <w:rsid w:val="00576A9C"/>
    <w:rsid w:val="00581BFA"/>
    <w:rsid w:val="00582A66"/>
    <w:rsid w:val="00582C3C"/>
    <w:rsid w:val="00583DA1"/>
    <w:rsid w:val="0058762E"/>
    <w:rsid w:val="00587D17"/>
    <w:rsid w:val="005910F5"/>
    <w:rsid w:val="00591908"/>
    <w:rsid w:val="00592308"/>
    <w:rsid w:val="005934E9"/>
    <w:rsid w:val="0059356B"/>
    <w:rsid w:val="005937A2"/>
    <w:rsid w:val="00594AF6"/>
    <w:rsid w:val="005957F2"/>
    <w:rsid w:val="00596081"/>
    <w:rsid w:val="00596DA8"/>
    <w:rsid w:val="005A1CD4"/>
    <w:rsid w:val="005A20AD"/>
    <w:rsid w:val="005A2869"/>
    <w:rsid w:val="005A2E29"/>
    <w:rsid w:val="005A392D"/>
    <w:rsid w:val="005A3F55"/>
    <w:rsid w:val="005A595C"/>
    <w:rsid w:val="005A70C2"/>
    <w:rsid w:val="005B202F"/>
    <w:rsid w:val="005B3013"/>
    <w:rsid w:val="005B328A"/>
    <w:rsid w:val="005B449D"/>
    <w:rsid w:val="005B5334"/>
    <w:rsid w:val="005B6EA7"/>
    <w:rsid w:val="005B7B13"/>
    <w:rsid w:val="005C09E0"/>
    <w:rsid w:val="005C0B65"/>
    <w:rsid w:val="005C0BF6"/>
    <w:rsid w:val="005C39E2"/>
    <w:rsid w:val="005C3E4C"/>
    <w:rsid w:val="005C4F41"/>
    <w:rsid w:val="005C4F46"/>
    <w:rsid w:val="005C6425"/>
    <w:rsid w:val="005C66CD"/>
    <w:rsid w:val="005C6D3E"/>
    <w:rsid w:val="005C7900"/>
    <w:rsid w:val="005C7EE3"/>
    <w:rsid w:val="005D0460"/>
    <w:rsid w:val="005D0E9E"/>
    <w:rsid w:val="005D1CAE"/>
    <w:rsid w:val="005D2337"/>
    <w:rsid w:val="005D2C58"/>
    <w:rsid w:val="005D3147"/>
    <w:rsid w:val="005D370B"/>
    <w:rsid w:val="005D3BA4"/>
    <w:rsid w:val="005D3FD0"/>
    <w:rsid w:val="005D449E"/>
    <w:rsid w:val="005D4AB2"/>
    <w:rsid w:val="005D53B3"/>
    <w:rsid w:val="005D5F29"/>
    <w:rsid w:val="005D6468"/>
    <w:rsid w:val="005D748A"/>
    <w:rsid w:val="005E07F1"/>
    <w:rsid w:val="005E19CB"/>
    <w:rsid w:val="005E1A56"/>
    <w:rsid w:val="005E208F"/>
    <w:rsid w:val="005E26C2"/>
    <w:rsid w:val="005E3062"/>
    <w:rsid w:val="005E3FEE"/>
    <w:rsid w:val="005E4774"/>
    <w:rsid w:val="005E6556"/>
    <w:rsid w:val="005F014A"/>
    <w:rsid w:val="005F072C"/>
    <w:rsid w:val="005F1409"/>
    <w:rsid w:val="005F19ED"/>
    <w:rsid w:val="005F2234"/>
    <w:rsid w:val="005F2327"/>
    <w:rsid w:val="005F2BAB"/>
    <w:rsid w:val="005F3508"/>
    <w:rsid w:val="005F55AA"/>
    <w:rsid w:val="005F6E65"/>
    <w:rsid w:val="005F73C0"/>
    <w:rsid w:val="005F759B"/>
    <w:rsid w:val="005F7856"/>
    <w:rsid w:val="00600193"/>
    <w:rsid w:val="0060054A"/>
    <w:rsid w:val="006012CF"/>
    <w:rsid w:val="006027AA"/>
    <w:rsid w:val="00602A72"/>
    <w:rsid w:val="00602AA5"/>
    <w:rsid w:val="006033C2"/>
    <w:rsid w:val="00603A5B"/>
    <w:rsid w:val="00606FC1"/>
    <w:rsid w:val="006070FC"/>
    <w:rsid w:val="00610850"/>
    <w:rsid w:val="00610A0A"/>
    <w:rsid w:val="00611380"/>
    <w:rsid w:val="006113DC"/>
    <w:rsid w:val="00611501"/>
    <w:rsid w:val="00611F3D"/>
    <w:rsid w:val="00614042"/>
    <w:rsid w:val="00617107"/>
    <w:rsid w:val="00620A10"/>
    <w:rsid w:val="00621049"/>
    <w:rsid w:val="00621D22"/>
    <w:rsid w:val="0062203C"/>
    <w:rsid w:val="0062253D"/>
    <w:rsid w:val="00622565"/>
    <w:rsid w:val="00622640"/>
    <w:rsid w:val="0062428D"/>
    <w:rsid w:val="006248AF"/>
    <w:rsid w:val="00624E41"/>
    <w:rsid w:val="006253AE"/>
    <w:rsid w:val="006256BA"/>
    <w:rsid w:val="00625F2F"/>
    <w:rsid w:val="00625F52"/>
    <w:rsid w:val="006268D8"/>
    <w:rsid w:val="00626E1A"/>
    <w:rsid w:val="00627310"/>
    <w:rsid w:val="006301F7"/>
    <w:rsid w:val="0063053E"/>
    <w:rsid w:val="00630D69"/>
    <w:rsid w:val="006310F8"/>
    <w:rsid w:val="0063138A"/>
    <w:rsid w:val="00631F9C"/>
    <w:rsid w:val="00634942"/>
    <w:rsid w:val="0063537C"/>
    <w:rsid w:val="006357C0"/>
    <w:rsid w:val="006370A0"/>
    <w:rsid w:val="006372D0"/>
    <w:rsid w:val="00637B16"/>
    <w:rsid w:val="00640377"/>
    <w:rsid w:val="006406FA"/>
    <w:rsid w:val="00640C8D"/>
    <w:rsid w:val="006421AF"/>
    <w:rsid w:val="006426E7"/>
    <w:rsid w:val="00643198"/>
    <w:rsid w:val="00643F0D"/>
    <w:rsid w:val="0064415F"/>
    <w:rsid w:val="0064454D"/>
    <w:rsid w:val="006445EE"/>
    <w:rsid w:val="0064503C"/>
    <w:rsid w:val="00645CEF"/>
    <w:rsid w:val="00645D2A"/>
    <w:rsid w:val="00646EEB"/>
    <w:rsid w:val="00646F62"/>
    <w:rsid w:val="00647078"/>
    <w:rsid w:val="00647453"/>
    <w:rsid w:val="00650451"/>
    <w:rsid w:val="0065132F"/>
    <w:rsid w:val="0065258A"/>
    <w:rsid w:val="006527A6"/>
    <w:rsid w:val="006529D8"/>
    <w:rsid w:val="00653712"/>
    <w:rsid w:val="00653AB2"/>
    <w:rsid w:val="00654798"/>
    <w:rsid w:val="00654A52"/>
    <w:rsid w:val="00654E63"/>
    <w:rsid w:val="00654EF6"/>
    <w:rsid w:val="006559AB"/>
    <w:rsid w:val="00657EDB"/>
    <w:rsid w:val="00660847"/>
    <w:rsid w:val="00660A05"/>
    <w:rsid w:val="00661100"/>
    <w:rsid w:val="00661D07"/>
    <w:rsid w:val="0066209E"/>
    <w:rsid w:val="00662BAC"/>
    <w:rsid w:val="00662C6D"/>
    <w:rsid w:val="00663115"/>
    <w:rsid w:val="00663D3C"/>
    <w:rsid w:val="0066423F"/>
    <w:rsid w:val="00664B77"/>
    <w:rsid w:val="0066518A"/>
    <w:rsid w:val="0066571A"/>
    <w:rsid w:val="00665A5C"/>
    <w:rsid w:val="006672D6"/>
    <w:rsid w:val="006674B0"/>
    <w:rsid w:val="006707E7"/>
    <w:rsid w:val="006716CB"/>
    <w:rsid w:val="0067199E"/>
    <w:rsid w:val="00671D2A"/>
    <w:rsid w:val="00672A35"/>
    <w:rsid w:val="0067308D"/>
    <w:rsid w:val="00673193"/>
    <w:rsid w:val="00673248"/>
    <w:rsid w:val="00674F0E"/>
    <w:rsid w:val="00675DAD"/>
    <w:rsid w:val="00675FA9"/>
    <w:rsid w:val="0067710A"/>
    <w:rsid w:val="006775E9"/>
    <w:rsid w:val="006804CE"/>
    <w:rsid w:val="00680A7B"/>
    <w:rsid w:val="0068222B"/>
    <w:rsid w:val="006830D8"/>
    <w:rsid w:val="00683394"/>
    <w:rsid w:val="00684153"/>
    <w:rsid w:val="00684483"/>
    <w:rsid w:val="006875EB"/>
    <w:rsid w:val="006909A3"/>
    <w:rsid w:val="00690E8D"/>
    <w:rsid w:val="0069124A"/>
    <w:rsid w:val="006960F2"/>
    <w:rsid w:val="0069629E"/>
    <w:rsid w:val="00697198"/>
    <w:rsid w:val="00697A49"/>
    <w:rsid w:val="006A0C2F"/>
    <w:rsid w:val="006A121B"/>
    <w:rsid w:val="006A1525"/>
    <w:rsid w:val="006A25CF"/>
    <w:rsid w:val="006A28CE"/>
    <w:rsid w:val="006A3519"/>
    <w:rsid w:val="006A3D5F"/>
    <w:rsid w:val="006A402B"/>
    <w:rsid w:val="006A4995"/>
    <w:rsid w:val="006A5943"/>
    <w:rsid w:val="006A5DBE"/>
    <w:rsid w:val="006A7CD8"/>
    <w:rsid w:val="006A7E76"/>
    <w:rsid w:val="006B2A69"/>
    <w:rsid w:val="006B30D1"/>
    <w:rsid w:val="006B4058"/>
    <w:rsid w:val="006B4735"/>
    <w:rsid w:val="006B4983"/>
    <w:rsid w:val="006B4EE8"/>
    <w:rsid w:val="006B525C"/>
    <w:rsid w:val="006B62A5"/>
    <w:rsid w:val="006B7662"/>
    <w:rsid w:val="006B7C06"/>
    <w:rsid w:val="006B7D68"/>
    <w:rsid w:val="006C0399"/>
    <w:rsid w:val="006C0BDD"/>
    <w:rsid w:val="006C1E4C"/>
    <w:rsid w:val="006C2016"/>
    <w:rsid w:val="006C2371"/>
    <w:rsid w:val="006C26C9"/>
    <w:rsid w:val="006C27B2"/>
    <w:rsid w:val="006C28D7"/>
    <w:rsid w:val="006C318F"/>
    <w:rsid w:val="006C3F34"/>
    <w:rsid w:val="006C456A"/>
    <w:rsid w:val="006C4D54"/>
    <w:rsid w:val="006C4E2A"/>
    <w:rsid w:val="006C55D2"/>
    <w:rsid w:val="006C5B65"/>
    <w:rsid w:val="006C6DD9"/>
    <w:rsid w:val="006C6E28"/>
    <w:rsid w:val="006C7004"/>
    <w:rsid w:val="006C7423"/>
    <w:rsid w:val="006C7B3E"/>
    <w:rsid w:val="006D01D1"/>
    <w:rsid w:val="006D206D"/>
    <w:rsid w:val="006D2141"/>
    <w:rsid w:val="006D298D"/>
    <w:rsid w:val="006D35CC"/>
    <w:rsid w:val="006D44E3"/>
    <w:rsid w:val="006D44EE"/>
    <w:rsid w:val="006D4569"/>
    <w:rsid w:val="006D4819"/>
    <w:rsid w:val="006D626F"/>
    <w:rsid w:val="006D7CBE"/>
    <w:rsid w:val="006D7F52"/>
    <w:rsid w:val="006E0B70"/>
    <w:rsid w:val="006E1032"/>
    <w:rsid w:val="006E2E2C"/>
    <w:rsid w:val="006E2F08"/>
    <w:rsid w:val="006E4948"/>
    <w:rsid w:val="006E4B71"/>
    <w:rsid w:val="006E5A56"/>
    <w:rsid w:val="006E5B9E"/>
    <w:rsid w:val="006E6453"/>
    <w:rsid w:val="006E7C94"/>
    <w:rsid w:val="006F03F0"/>
    <w:rsid w:val="006F05EE"/>
    <w:rsid w:val="006F0B7A"/>
    <w:rsid w:val="006F18C2"/>
    <w:rsid w:val="006F1CC2"/>
    <w:rsid w:val="006F240E"/>
    <w:rsid w:val="006F2776"/>
    <w:rsid w:val="006F2DD2"/>
    <w:rsid w:val="006F36E0"/>
    <w:rsid w:val="006F730D"/>
    <w:rsid w:val="006F786B"/>
    <w:rsid w:val="006F7C58"/>
    <w:rsid w:val="00700999"/>
    <w:rsid w:val="007013BF"/>
    <w:rsid w:val="00701D63"/>
    <w:rsid w:val="00703206"/>
    <w:rsid w:val="00704193"/>
    <w:rsid w:val="00704E0C"/>
    <w:rsid w:val="00706AF9"/>
    <w:rsid w:val="00710576"/>
    <w:rsid w:val="007109EF"/>
    <w:rsid w:val="00711535"/>
    <w:rsid w:val="00712412"/>
    <w:rsid w:val="0071292D"/>
    <w:rsid w:val="00712C37"/>
    <w:rsid w:val="00713B8B"/>
    <w:rsid w:val="00714BA4"/>
    <w:rsid w:val="0071584F"/>
    <w:rsid w:val="00716096"/>
    <w:rsid w:val="0071678C"/>
    <w:rsid w:val="007168B8"/>
    <w:rsid w:val="00716B6A"/>
    <w:rsid w:val="00717F3C"/>
    <w:rsid w:val="007203AB"/>
    <w:rsid w:val="007216D9"/>
    <w:rsid w:val="00722153"/>
    <w:rsid w:val="007236C1"/>
    <w:rsid w:val="00723FBA"/>
    <w:rsid w:val="00724589"/>
    <w:rsid w:val="00724931"/>
    <w:rsid w:val="0072686C"/>
    <w:rsid w:val="00727467"/>
    <w:rsid w:val="007276E7"/>
    <w:rsid w:val="00727B95"/>
    <w:rsid w:val="007300C7"/>
    <w:rsid w:val="00730492"/>
    <w:rsid w:val="00730703"/>
    <w:rsid w:val="00730DB9"/>
    <w:rsid w:val="00731B6D"/>
    <w:rsid w:val="00731CCB"/>
    <w:rsid w:val="00732516"/>
    <w:rsid w:val="007328A2"/>
    <w:rsid w:val="007340D6"/>
    <w:rsid w:val="0073475D"/>
    <w:rsid w:val="007357CC"/>
    <w:rsid w:val="00735CA8"/>
    <w:rsid w:val="00736429"/>
    <w:rsid w:val="0073652F"/>
    <w:rsid w:val="00740DC4"/>
    <w:rsid w:val="00742052"/>
    <w:rsid w:val="00742E12"/>
    <w:rsid w:val="00743FEC"/>
    <w:rsid w:val="007454C9"/>
    <w:rsid w:val="00746F76"/>
    <w:rsid w:val="00747762"/>
    <w:rsid w:val="00747928"/>
    <w:rsid w:val="00747E5C"/>
    <w:rsid w:val="007526ED"/>
    <w:rsid w:val="00752F43"/>
    <w:rsid w:val="00753D3E"/>
    <w:rsid w:val="00753FC4"/>
    <w:rsid w:val="007542B5"/>
    <w:rsid w:val="00754F67"/>
    <w:rsid w:val="0075537F"/>
    <w:rsid w:val="00755CC5"/>
    <w:rsid w:val="007601A2"/>
    <w:rsid w:val="00762F9B"/>
    <w:rsid w:val="00763024"/>
    <w:rsid w:val="007633CD"/>
    <w:rsid w:val="007636B4"/>
    <w:rsid w:val="007660FB"/>
    <w:rsid w:val="00766477"/>
    <w:rsid w:val="00766878"/>
    <w:rsid w:val="00766D50"/>
    <w:rsid w:val="00767579"/>
    <w:rsid w:val="007703A0"/>
    <w:rsid w:val="007703E6"/>
    <w:rsid w:val="00770F37"/>
    <w:rsid w:val="00772958"/>
    <w:rsid w:val="00772FDB"/>
    <w:rsid w:val="007736F0"/>
    <w:rsid w:val="00774997"/>
    <w:rsid w:val="00774B1D"/>
    <w:rsid w:val="00775DDA"/>
    <w:rsid w:val="007769E9"/>
    <w:rsid w:val="00776D40"/>
    <w:rsid w:val="007804FD"/>
    <w:rsid w:val="007821A1"/>
    <w:rsid w:val="00782E17"/>
    <w:rsid w:val="00783C0F"/>
    <w:rsid w:val="00784054"/>
    <w:rsid w:val="0078421A"/>
    <w:rsid w:val="007877E7"/>
    <w:rsid w:val="007905CA"/>
    <w:rsid w:val="00791184"/>
    <w:rsid w:val="0079122C"/>
    <w:rsid w:val="00792502"/>
    <w:rsid w:val="007926DF"/>
    <w:rsid w:val="007928E5"/>
    <w:rsid w:val="0079728C"/>
    <w:rsid w:val="00797810"/>
    <w:rsid w:val="007979EB"/>
    <w:rsid w:val="00797CCD"/>
    <w:rsid w:val="007A044A"/>
    <w:rsid w:val="007A0670"/>
    <w:rsid w:val="007A1A06"/>
    <w:rsid w:val="007A1EA4"/>
    <w:rsid w:val="007A2AC2"/>
    <w:rsid w:val="007A2EDF"/>
    <w:rsid w:val="007A35C9"/>
    <w:rsid w:val="007A55FA"/>
    <w:rsid w:val="007A58B3"/>
    <w:rsid w:val="007A68AF"/>
    <w:rsid w:val="007A7195"/>
    <w:rsid w:val="007B00AF"/>
    <w:rsid w:val="007B0191"/>
    <w:rsid w:val="007B03A8"/>
    <w:rsid w:val="007B08AF"/>
    <w:rsid w:val="007B1C4B"/>
    <w:rsid w:val="007B29F1"/>
    <w:rsid w:val="007B2D4C"/>
    <w:rsid w:val="007B43F1"/>
    <w:rsid w:val="007B4766"/>
    <w:rsid w:val="007B4E8C"/>
    <w:rsid w:val="007B5449"/>
    <w:rsid w:val="007B643B"/>
    <w:rsid w:val="007B6770"/>
    <w:rsid w:val="007B6C54"/>
    <w:rsid w:val="007B77D8"/>
    <w:rsid w:val="007B79D6"/>
    <w:rsid w:val="007B7C18"/>
    <w:rsid w:val="007B7D16"/>
    <w:rsid w:val="007C0B8F"/>
    <w:rsid w:val="007C1128"/>
    <w:rsid w:val="007C3E14"/>
    <w:rsid w:val="007C598C"/>
    <w:rsid w:val="007C6600"/>
    <w:rsid w:val="007C7628"/>
    <w:rsid w:val="007C772B"/>
    <w:rsid w:val="007D0CBB"/>
    <w:rsid w:val="007D1A13"/>
    <w:rsid w:val="007D2D14"/>
    <w:rsid w:val="007D34CE"/>
    <w:rsid w:val="007D34F9"/>
    <w:rsid w:val="007D3D88"/>
    <w:rsid w:val="007D60C5"/>
    <w:rsid w:val="007D6280"/>
    <w:rsid w:val="007D6969"/>
    <w:rsid w:val="007D6BA5"/>
    <w:rsid w:val="007D6C1B"/>
    <w:rsid w:val="007D7CAD"/>
    <w:rsid w:val="007E0E06"/>
    <w:rsid w:val="007E0EC2"/>
    <w:rsid w:val="007E0F5E"/>
    <w:rsid w:val="007E1131"/>
    <w:rsid w:val="007E1FA4"/>
    <w:rsid w:val="007E2F4C"/>
    <w:rsid w:val="007E3706"/>
    <w:rsid w:val="007E3BBB"/>
    <w:rsid w:val="007E42B1"/>
    <w:rsid w:val="007E4997"/>
    <w:rsid w:val="007E4B23"/>
    <w:rsid w:val="007E56D1"/>
    <w:rsid w:val="007E5D0B"/>
    <w:rsid w:val="007E6684"/>
    <w:rsid w:val="007E69A9"/>
    <w:rsid w:val="007E76CB"/>
    <w:rsid w:val="007E7B91"/>
    <w:rsid w:val="007F03E1"/>
    <w:rsid w:val="007F2F02"/>
    <w:rsid w:val="007F3098"/>
    <w:rsid w:val="007F3FF5"/>
    <w:rsid w:val="007F6E66"/>
    <w:rsid w:val="007F7321"/>
    <w:rsid w:val="00801008"/>
    <w:rsid w:val="00801AA0"/>
    <w:rsid w:val="00801DBC"/>
    <w:rsid w:val="00802855"/>
    <w:rsid w:val="00802F1E"/>
    <w:rsid w:val="008039EB"/>
    <w:rsid w:val="00803FAE"/>
    <w:rsid w:val="00805624"/>
    <w:rsid w:val="008108D0"/>
    <w:rsid w:val="00810CF5"/>
    <w:rsid w:val="00811829"/>
    <w:rsid w:val="00813F50"/>
    <w:rsid w:val="00814E77"/>
    <w:rsid w:val="008157E2"/>
    <w:rsid w:val="008179E8"/>
    <w:rsid w:val="0082004F"/>
    <w:rsid w:val="008203B5"/>
    <w:rsid w:val="00821BF2"/>
    <w:rsid w:val="008230A0"/>
    <w:rsid w:val="008233BF"/>
    <w:rsid w:val="008239B5"/>
    <w:rsid w:val="00824795"/>
    <w:rsid w:val="00825D34"/>
    <w:rsid w:val="008261B9"/>
    <w:rsid w:val="0082663B"/>
    <w:rsid w:val="00827F08"/>
    <w:rsid w:val="008308BB"/>
    <w:rsid w:val="00830916"/>
    <w:rsid w:val="0083150E"/>
    <w:rsid w:val="00831BD3"/>
    <w:rsid w:val="008335FC"/>
    <w:rsid w:val="0083411C"/>
    <w:rsid w:val="008354C4"/>
    <w:rsid w:val="008374E6"/>
    <w:rsid w:val="0083768E"/>
    <w:rsid w:val="00840E57"/>
    <w:rsid w:val="008411B0"/>
    <w:rsid w:val="00841F42"/>
    <w:rsid w:val="008445FC"/>
    <w:rsid w:val="00844D2A"/>
    <w:rsid w:val="008460B7"/>
    <w:rsid w:val="0084610E"/>
    <w:rsid w:val="00846371"/>
    <w:rsid w:val="00846A08"/>
    <w:rsid w:val="008478F0"/>
    <w:rsid w:val="00847C1E"/>
    <w:rsid w:val="008508F4"/>
    <w:rsid w:val="00850A1F"/>
    <w:rsid w:val="00850B98"/>
    <w:rsid w:val="00850FDD"/>
    <w:rsid w:val="00851B2F"/>
    <w:rsid w:val="00851ED1"/>
    <w:rsid w:val="008521EA"/>
    <w:rsid w:val="00854296"/>
    <w:rsid w:val="008542B3"/>
    <w:rsid w:val="00856FB0"/>
    <w:rsid w:val="00861929"/>
    <w:rsid w:val="008621F4"/>
    <w:rsid w:val="00862D18"/>
    <w:rsid w:val="00863583"/>
    <w:rsid w:val="008640BF"/>
    <w:rsid w:val="008656DE"/>
    <w:rsid w:val="00865785"/>
    <w:rsid w:val="00866B99"/>
    <w:rsid w:val="00867631"/>
    <w:rsid w:val="0087045F"/>
    <w:rsid w:val="008717FD"/>
    <w:rsid w:val="00871BAB"/>
    <w:rsid w:val="00871E4A"/>
    <w:rsid w:val="00872006"/>
    <w:rsid w:val="00872325"/>
    <w:rsid w:val="00872FCC"/>
    <w:rsid w:val="00875ED4"/>
    <w:rsid w:val="00876688"/>
    <w:rsid w:val="00877369"/>
    <w:rsid w:val="0087736A"/>
    <w:rsid w:val="00880533"/>
    <w:rsid w:val="008809B5"/>
    <w:rsid w:val="00881B36"/>
    <w:rsid w:val="008831DE"/>
    <w:rsid w:val="00883B57"/>
    <w:rsid w:val="0088563B"/>
    <w:rsid w:val="00885672"/>
    <w:rsid w:val="00885675"/>
    <w:rsid w:val="00886944"/>
    <w:rsid w:val="0088716D"/>
    <w:rsid w:val="00887A12"/>
    <w:rsid w:val="0089030A"/>
    <w:rsid w:val="00891C5A"/>
    <w:rsid w:val="0089205F"/>
    <w:rsid w:val="008940FB"/>
    <w:rsid w:val="00894D64"/>
    <w:rsid w:val="00894F9A"/>
    <w:rsid w:val="00895B08"/>
    <w:rsid w:val="0089772F"/>
    <w:rsid w:val="00897936"/>
    <w:rsid w:val="008A0940"/>
    <w:rsid w:val="008A1A59"/>
    <w:rsid w:val="008A1AAB"/>
    <w:rsid w:val="008A1CF2"/>
    <w:rsid w:val="008A2673"/>
    <w:rsid w:val="008A2958"/>
    <w:rsid w:val="008A2E28"/>
    <w:rsid w:val="008A3155"/>
    <w:rsid w:val="008A33C7"/>
    <w:rsid w:val="008A3A88"/>
    <w:rsid w:val="008A4764"/>
    <w:rsid w:val="008A4BD9"/>
    <w:rsid w:val="008A4CB7"/>
    <w:rsid w:val="008A50B8"/>
    <w:rsid w:val="008A53CA"/>
    <w:rsid w:val="008A7341"/>
    <w:rsid w:val="008B19AF"/>
    <w:rsid w:val="008B1DE7"/>
    <w:rsid w:val="008B3608"/>
    <w:rsid w:val="008B418C"/>
    <w:rsid w:val="008B4C18"/>
    <w:rsid w:val="008B56B4"/>
    <w:rsid w:val="008B5C83"/>
    <w:rsid w:val="008B6AB3"/>
    <w:rsid w:val="008B7198"/>
    <w:rsid w:val="008B743C"/>
    <w:rsid w:val="008B7850"/>
    <w:rsid w:val="008B7CD8"/>
    <w:rsid w:val="008C0046"/>
    <w:rsid w:val="008C073B"/>
    <w:rsid w:val="008C0917"/>
    <w:rsid w:val="008C12AB"/>
    <w:rsid w:val="008C2CDB"/>
    <w:rsid w:val="008C5600"/>
    <w:rsid w:val="008C56E4"/>
    <w:rsid w:val="008C5D6A"/>
    <w:rsid w:val="008C67A7"/>
    <w:rsid w:val="008C68A8"/>
    <w:rsid w:val="008C7350"/>
    <w:rsid w:val="008C7934"/>
    <w:rsid w:val="008C793B"/>
    <w:rsid w:val="008D04D9"/>
    <w:rsid w:val="008D084A"/>
    <w:rsid w:val="008D12D6"/>
    <w:rsid w:val="008D138D"/>
    <w:rsid w:val="008D2701"/>
    <w:rsid w:val="008D2A02"/>
    <w:rsid w:val="008D3B34"/>
    <w:rsid w:val="008D3C35"/>
    <w:rsid w:val="008D501A"/>
    <w:rsid w:val="008D5F7D"/>
    <w:rsid w:val="008D6EDE"/>
    <w:rsid w:val="008D7CA0"/>
    <w:rsid w:val="008E1425"/>
    <w:rsid w:val="008E1B24"/>
    <w:rsid w:val="008E1C93"/>
    <w:rsid w:val="008E2CD9"/>
    <w:rsid w:val="008E3151"/>
    <w:rsid w:val="008E38EC"/>
    <w:rsid w:val="008E51FE"/>
    <w:rsid w:val="008E55FC"/>
    <w:rsid w:val="008E594C"/>
    <w:rsid w:val="008E705E"/>
    <w:rsid w:val="008E7849"/>
    <w:rsid w:val="008E7A2C"/>
    <w:rsid w:val="008E7DF5"/>
    <w:rsid w:val="008F0CEF"/>
    <w:rsid w:val="008F197D"/>
    <w:rsid w:val="008F1E0B"/>
    <w:rsid w:val="008F2FAF"/>
    <w:rsid w:val="008F3666"/>
    <w:rsid w:val="008F3710"/>
    <w:rsid w:val="008F5684"/>
    <w:rsid w:val="008F5D40"/>
    <w:rsid w:val="008F5E04"/>
    <w:rsid w:val="008F6B86"/>
    <w:rsid w:val="008F705E"/>
    <w:rsid w:val="00900238"/>
    <w:rsid w:val="009005C0"/>
    <w:rsid w:val="009018E4"/>
    <w:rsid w:val="009019BD"/>
    <w:rsid w:val="00901A5E"/>
    <w:rsid w:val="00901D9C"/>
    <w:rsid w:val="00901FAB"/>
    <w:rsid w:val="009030F3"/>
    <w:rsid w:val="0090320D"/>
    <w:rsid w:val="00903509"/>
    <w:rsid w:val="0090375F"/>
    <w:rsid w:val="00903B2A"/>
    <w:rsid w:val="00903BB1"/>
    <w:rsid w:val="0090500E"/>
    <w:rsid w:val="00905DAC"/>
    <w:rsid w:val="00907FAE"/>
    <w:rsid w:val="0091017C"/>
    <w:rsid w:val="0091073D"/>
    <w:rsid w:val="009127C9"/>
    <w:rsid w:val="00913113"/>
    <w:rsid w:val="00913A4C"/>
    <w:rsid w:val="009141DF"/>
    <w:rsid w:val="00915019"/>
    <w:rsid w:val="00915C1E"/>
    <w:rsid w:val="00915D04"/>
    <w:rsid w:val="0092094C"/>
    <w:rsid w:val="009219AB"/>
    <w:rsid w:val="00921CAC"/>
    <w:rsid w:val="00922639"/>
    <w:rsid w:val="00922663"/>
    <w:rsid w:val="009232D7"/>
    <w:rsid w:val="0092481C"/>
    <w:rsid w:val="00925843"/>
    <w:rsid w:val="00925B01"/>
    <w:rsid w:val="00926390"/>
    <w:rsid w:val="00926B8E"/>
    <w:rsid w:val="00927F39"/>
    <w:rsid w:val="0093069D"/>
    <w:rsid w:val="009316DB"/>
    <w:rsid w:val="00931E4C"/>
    <w:rsid w:val="00932279"/>
    <w:rsid w:val="00933DC0"/>
    <w:rsid w:val="00933E20"/>
    <w:rsid w:val="00936657"/>
    <w:rsid w:val="00936BA2"/>
    <w:rsid w:val="0093716B"/>
    <w:rsid w:val="00937F44"/>
    <w:rsid w:val="009418C3"/>
    <w:rsid w:val="0094262A"/>
    <w:rsid w:val="00942C4E"/>
    <w:rsid w:val="00942F66"/>
    <w:rsid w:val="0094310B"/>
    <w:rsid w:val="00944CD2"/>
    <w:rsid w:val="0094502F"/>
    <w:rsid w:val="0094530E"/>
    <w:rsid w:val="00945699"/>
    <w:rsid w:val="009469A5"/>
    <w:rsid w:val="00946AAF"/>
    <w:rsid w:val="00946B7D"/>
    <w:rsid w:val="00946F9F"/>
    <w:rsid w:val="00950298"/>
    <w:rsid w:val="00950E2C"/>
    <w:rsid w:val="00951A7E"/>
    <w:rsid w:val="00951E63"/>
    <w:rsid w:val="00952736"/>
    <w:rsid w:val="00952B6A"/>
    <w:rsid w:val="009546E9"/>
    <w:rsid w:val="00954886"/>
    <w:rsid w:val="0095497B"/>
    <w:rsid w:val="00954A54"/>
    <w:rsid w:val="00955A63"/>
    <w:rsid w:val="00957EA7"/>
    <w:rsid w:val="00962B37"/>
    <w:rsid w:val="00963950"/>
    <w:rsid w:val="00963AC1"/>
    <w:rsid w:val="0096661E"/>
    <w:rsid w:val="0097075C"/>
    <w:rsid w:val="00970B75"/>
    <w:rsid w:val="00971537"/>
    <w:rsid w:val="00971BE0"/>
    <w:rsid w:val="00971BED"/>
    <w:rsid w:val="00972EFE"/>
    <w:rsid w:val="0097412E"/>
    <w:rsid w:val="009754B3"/>
    <w:rsid w:val="00975988"/>
    <w:rsid w:val="00975ABE"/>
    <w:rsid w:val="009762A7"/>
    <w:rsid w:val="00976FD6"/>
    <w:rsid w:val="0098020E"/>
    <w:rsid w:val="00981132"/>
    <w:rsid w:val="00981835"/>
    <w:rsid w:val="00981A00"/>
    <w:rsid w:val="00982487"/>
    <w:rsid w:val="00983E81"/>
    <w:rsid w:val="00983E8B"/>
    <w:rsid w:val="0098473D"/>
    <w:rsid w:val="009858A6"/>
    <w:rsid w:val="00986198"/>
    <w:rsid w:val="00986FEB"/>
    <w:rsid w:val="009870D1"/>
    <w:rsid w:val="00987BDC"/>
    <w:rsid w:val="009917A1"/>
    <w:rsid w:val="009933CC"/>
    <w:rsid w:val="00993424"/>
    <w:rsid w:val="0099400F"/>
    <w:rsid w:val="00994494"/>
    <w:rsid w:val="00996202"/>
    <w:rsid w:val="00997052"/>
    <w:rsid w:val="0099762C"/>
    <w:rsid w:val="00997930"/>
    <w:rsid w:val="00997F39"/>
    <w:rsid w:val="009A0A13"/>
    <w:rsid w:val="009A1707"/>
    <w:rsid w:val="009A2075"/>
    <w:rsid w:val="009A31CA"/>
    <w:rsid w:val="009A3218"/>
    <w:rsid w:val="009A3251"/>
    <w:rsid w:val="009A3EAB"/>
    <w:rsid w:val="009A3ED8"/>
    <w:rsid w:val="009A45B9"/>
    <w:rsid w:val="009A4AD2"/>
    <w:rsid w:val="009A52C4"/>
    <w:rsid w:val="009A5CC7"/>
    <w:rsid w:val="009A5CEE"/>
    <w:rsid w:val="009A5E2D"/>
    <w:rsid w:val="009A6DA5"/>
    <w:rsid w:val="009B18C4"/>
    <w:rsid w:val="009B192E"/>
    <w:rsid w:val="009B27A6"/>
    <w:rsid w:val="009B2BB0"/>
    <w:rsid w:val="009B2D21"/>
    <w:rsid w:val="009B39EA"/>
    <w:rsid w:val="009B3B35"/>
    <w:rsid w:val="009B419A"/>
    <w:rsid w:val="009B5186"/>
    <w:rsid w:val="009B535A"/>
    <w:rsid w:val="009B5529"/>
    <w:rsid w:val="009B5C26"/>
    <w:rsid w:val="009B6DD2"/>
    <w:rsid w:val="009B7B03"/>
    <w:rsid w:val="009C024C"/>
    <w:rsid w:val="009C059F"/>
    <w:rsid w:val="009C182E"/>
    <w:rsid w:val="009C2A64"/>
    <w:rsid w:val="009C426E"/>
    <w:rsid w:val="009C4A05"/>
    <w:rsid w:val="009C51D4"/>
    <w:rsid w:val="009C69A8"/>
    <w:rsid w:val="009C73FB"/>
    <w:rsid w:val="009C7976"/>
    <w:rsid w:val="009D0363"/>
    <w:rsid w:val="009D16E2"/>
    <w:rsid w:val="009D1A89"/>
    <w:rsid w:val="009D1D19"/>
    <w:rsid w:val="009D1DD2"/>
    <w:rsid w:val="009D2A2E"/>
    <w:rsid w:val="009D2EB0"/>
    <w:rsid w:val="009D3DC7"/>
    <w:rsid w:val="009D4A79"/>
    <w:rsid w:val="009D4C65"/>
    <w:rsid w:val="009D5CB6"/>
    <w:rsid w:val="009D6F3A"/>
    <w:rsid w:val="009D7A3F"/>
    <w:rsid w:val="009E1399"/>
    <w:rsid w:val="009E200C"/>
    <w:rsid w:val="009E2DBB"/>
    <w:rsid w:val="009E3514"/>
    <w:rsid w:val="009E3A82"/>
    <w:rsid w:val="009E3DF8"/>
    <w:rsid w:val="009E5901"/>
    <w:rsid w:val="009E61A6"/>
    <w:rsid w:val="009F0DD2"/>
    <w:rsid w:val="009F2204"/>
    <w:rsid w:val="009F316A"/>
    <w:rsid w:val="009F407F"/>
    <w:rsid w:val="009F42FF"/>
    <w:rsid w:val="009F6A42"/>
    <w:rsid w:val="009F77B9"/>
    <w:rsid w:val="00A00143"/>
    <w:rsid w:val="00A003D0"/>
    <w:rsid w:val="00A0147D"/>
    <w:rsid w:val="00A01621"/>
    <w:rsid w:val="00A020C9"/>
    <w:rsid w:val="00A02213"/>
    <w:rsid w:val="00A02437"/>
    <w:rsid w:val="00A031DA"/>
    <w:rsid w:val="00A05F0D"/>
    <w:rsid w:val="00A06FAF"/>
    <w:rsid w:val="00A06FC5"/>
    <w:rsid w:val="00A070F7"/>
    <w:rsid w:val="00A073F7"/>
    <w:rsid w:val="00A07654"/>
    <w:rsid w:val="00A07943"/>
    <w:rsid w:val="00A07D2F"/>
    <w:rsid w:val="00A10281"/>
    <w:rsid w:val="00A1079D"/>
    <w:rsid w:val="00A10D3D"/>
    <w:rsid w:val="00A1240D"/>
    <w:rsid w:val="00A1258F"/>
    <w:rsid w:val="00A126FD"/>
    <w:rsid w:val="00A136BA"/>
    <w:rsid w:val="00A137DF"/>
    <w:rsid w:val="00A13D71"/>
    <w:rsid w:val="00A13E35"/>
    <w:rsid w:val="00A14125"/>
    <w:rsid w:val="00A15065"/>
    <w:rsid w:val="00A16575"/>
    <w:rsid w:val="00A205C4"/>
    <w:rsid w:val="00A213DD"/>
    <w:rsid w:val="00A2357E"/>
    <w:rsid w:val="00A2415B"/>
    <w:rsid w:val="00A24774"/>
    <w:rsid w:val="00A24E67"/>
    <w:rsid w:val="00A263B4"/>
    <w:rsid w:val="00A2649D"/>
    <w:rsid w:val="00A26F68"/>
    <w:rsid w:val="00A2721E"/>
    <w:rsid w:val="00A2767A"/>
    <w:rsid w:val="00A31197"/>
    <w:rsid w:val="00A3137B"/>
    <w:rsid w:val="00A31640"/>
    <w:rsid w:val="00A317A7"/>
    <w:rsid w:val="00A33CDA"/>
    <w:rsid w:val="00A34A6A"/>
    <w:rsid w:val="00A35BE5"/>
    <w:rsid w:val="00A35CCB"/>
    <w:rsid w:val="00A35FDB"/>
    <w:rsid w:val="00A36043"/>
    <w:rsid w:val="00A36463"/>
    <w:rsid w:val="00A36C20"/>
    <w:rsid w:val="00A36D60"/>
    <w:rsid w:val="00A37042"/>
    <w:rsid w:val="00A401A5"/>
    <w:rsid w:val="00A409F7"/>
    <w:rsid w:val="00A428AB"/>
    <w:rsid w:val="00A43D41"/>
    <w:rsid w:val="00A43E8B"/>
    <w:rsid w:val="00A44032"/>
    <w:rsid w:val="00A45B47"/>
    <w:rsid w:val="00A4685B"/>
    <w:rsid w:val="00A47A4F"/>
    <w:rsid w:val="00A5001F"/>
    <w:rsid w:val="00A5019E"/>
    <w:rsid w:val="00A50514"/>
    <w:rsid w:val="00A5072E"/>
    <w:rsid w:val="00A50D07"/>
    <w:rsid w:val="00A50ECE"/>
    <w:rsid w:val="00A519F6"/>
    <w:rsid w:val="00A528F0"/>
    <w:rsid w:val="00A531FE"/>
    <w:rsid w:val="00A5368E"/>
    <w:rsid w:val="00A54339"/>
    <w:rsid w:val="00A55109"/>
    <w:rsid w:val="00A55473"/>
    <w:rsid w:val="00A555D8"/>
    <w:rsid w:val="00A5579F"/>
    <w:rsid w:val="00A55915"/>
    <w:rsid w:val="00A561D4"/>
    <w:rsid w:val="00A56606"/>
    <w:rsid w:val="00A568F3"/>
    <w:rsid w:val="00A57779"/>
    <w:rsid w:val="00A60711"/>
    <w:rsid w:val="00A61AE4"/>
    <w:rsid w:val="00A6244A"/>
    <w:rsid w:val="00A62536"/>
    <w:rsid w:val="00A62AB8"/>
    <w:rsid w:val="00A635C1"/>
    <w:rsid w:val="00A63E43"/>
    <w:rsid w:val="00A64439"/>
    <w:rsid w:val="00A651CA"/>
    <w:rsid w:val="00A6528B"/>
    <w:rsid w:val="00A65637"/>
    <w:rsid w:val="00A65EC6"/>
    <w:rsid w:val="00A66FBF"/>
    <w:rsid w:val="00A6775C"/>
    <w:rsid w:val="00A67AB9"/>
    <w:rsid w:val="00A705AC"/>
    <w:rsid w:val="00A70AB9"/>
    <w:rsid w:val="00A7144D"/>
    <w:rsid w:val="00A71630"/>
    <w:rsid w:val="00A71EC2"/>
    <w:rsid w:val="00A72AB3"/>
    <w:rsid w:val="00A73061"/>
    <w:rsid w:val="00A73CCA"/>
    <w:rsid w:val="00A74064"/>
    <w:rsid w:val="00A770EF"/>
    <w:rsid w:val="00A80EE0"/>
    <w:rsid w:val="00A814EB"/>
    <w:rsid w:val="00A81A13"/>
    <w:rsid w:val="00A81DB9"/>
    <w:rsid w:val="00A82983"/>
    <w:rsid w:val="00A82E0F"/>
    <w:rsid w:val="00A85675"/>
    <w:rsid w:val="00A856A6"/>
    <w:rsid w:val="00A8619B"/>
    <w:rsid w:val="00A91830"/>
    <w:rsid w:val="00A91A07"/>
    <w:rsid w:val="00A91D7B"/>
    <w:rsid w:val="00A920A1"/>
    <w:rsid w:val="00A92561"/>
    <w:rsid w:val="00A9351E"/>
    <w:rsid w:val="00A936A0"/>
    <w:rsid w:val="00A94C21"/>
    <w:rsid w:val="00A95807"/>
    <w:rsid w:val="00A95E70"/>
    <w:rsid w:val="00A96250"/>
    <w:rsid w:val="00A96F71"/>
    <w:rsid w:val="00A9725F"/>
    <w:rsid w:val="00AA049C"/>
    <w:rsid w:val="00AA0C3C"/>
    <w:rsid w:val="00AA1512"/>
    <w:rsid w:val="00AA17A2"/>
    <w:rsid w:val="00AA307B"/>
    <w:rsid w:val="00AA67D9"/>
    <w:rsid w:val="00AA74B0"/>
    <w:rsid w:val="00AB0AF9"/>
    <w:rsid w:val="00AB157F"/>
    <w:rsid w:val="00AB1CEC"/>
    <w:rsid w:val="00AB33A9"/>
    <w:rsid w:val="00AB390D"/>
    <w:rsid w:val="00AB3DFF"/>
    <w:rsid w:val="00AB4550"/>
    <w:rsid w:val="00AB547B"/>
    <w:rsid w:val="00AB728F"/>
    <w:rsid w:val="00AC05F5"/>
    <w:rsid w:val="00AC2EE4"/>
    <w:rsid w:val="00AC47B7"/>
    <w:rsid w:val="00AC4B20"/>
    <w:rsid w:val="00AC68F2"/>
    <w:rsid w:val="00AC6E59"/>
    <w:rsid w:val="00AC793C"/>
    <w:rsid w:val="00AC7B73"/>
    <w:rsid w:val="00AD0102"/>
    <w:rsid w:val="00AD08C4"/>
    <w:rsid w:val="00AD0E81"/>
    <w:rsid w:val="00AD126B"/>
    <w:rsid w:val="00AD1818"/>
    <w:rsid w:val="00AD3683"/>
    <w:rsid w:val="00AD38B7"/>
    <w:rsid w:val="00AD431B"/>
    <w:rsid w:val="00AD5210"/>
    <w:rsid w:val="00AD55C1"/>
    <w:rsid w:val="00AD5FC4"/>
    <w:rsid w:val="00AD626B"/>
    <w:rsid w:val="00AD6D9D"/>
    <w:rsid w:val="00AE01BE"/>
    <w:rsid w:val="00AE0EFE"/>
    <w:rsid w:val="00AE27FC"/>
    <w:rsid w:val="00AE3E9B"/>
    <w:rsid w:val="00AE4536"/>
    <w:rsid w:val="00AE664A"/>
    <w:rsid w:val="00AE723D"/>
    <w:rsid w:val="00AE76A0"/>
    <w:rsid w:val="00AE7724"/>
    <w:rsid w:val="00AF04AA"/>
    <w:rsid w:val="00AF0EA9"/>
    <w:rsid w:val="00AF15B9"/>
    <w:rsid w:val="00AF23E9"/>
    <w:rsid w:val="00AF3C4A"/>
    <w:rsid w:val="00AF5493"/>
    <w:rsid w:val="00AF5A6E"/>
    <w:rsid w:val="00AF68A6"/>
    <w:rsid w:val="00AF6E70"/>
    <w:rsid w:val="00AF777D"/>
    <w:rsid w:val="00B00FE6"/>
    <w:rsid w:val="00B0193E"/>
    <w:rsid w:val="00B01C57"/>
    <w:rsid w:val="00B0496F"/>
    <w:rsid w:val="00B05923"/>
    <w:rsid w:val="00B064BC"/>
    <w:rsid w:val="00B106B7"/>
    <w:rsid w:val="00B10A22"/>
    <w:rsid w:val="00B110F2"/>
    <w:rsid w:val="00B117BF"/>
    <w:rsid w:val="00B122BE"/>
    <w:rsid w:val="00B140DB"/>
    <w:rsid w:val="00B14C8E"/>
    <w:rsid w:val="00B15118"/>
    <w:rsid w:val="00B1601F"/>
    <w:rsid w:val="00B17E58"/>
    <w:rsid w:val="00B2144A"/>
    <w:rsid w:val="00B215DC"/>
    <w:rsid w:val="00B22F4A"/>
    <w:rsid w:val="00B23843"/>
    <w:rsid w:val="00B23B95"/>
    <w:rsid w:val="00B2401D"/>
    <w:rsid w:val="00B246E5"/>
    <w:rsid w:val="00B25032"/>
    <w:rsid w:val="00B2547F"/>
    <w:rsid w:val="00B25C06"/>
    <w:rsid w:val="00B2638B"/>
    <w:rsid w:val="00B264D9"/>
    <w:rsid w:val="00B264DD"/>
    <w:rsid w:val="00B265A3"/>
    <w:rsid w:val="00B27AB2"/>
    <w:rsid w:val="00B30AAD"/>
    <w:rsid w:val="00B310A9"/>
    <w:rsid w:val="00B32C64"/>
    <w:rsid w:val="00B3326C"/>
    <w:rsid w:val="00B33541"/>
    <w:rsid w:val="00B33CF1"/>
    <w:rsid w:val="00B34A74"/>
    <w:rsid w:val="00B35B5D"/>
    <w:rsid w:val="00B3693C"/>
    <w:rsid w:val="00B378C4"/>
    <w:rsid w:val="00B40689"/>
    <w:rsid w:val="00B415CE"/>
    <w:rsid w:val="00B417EE"/>
    <w:rsid w:val="00B42BF3"/>
    <w:rsid w:val="00B43061"/>
    <w:rsid w:val="00B44493"/>
    <w:rsid w:val="00B44575"/>
    <w:rsid w:val="00B45A99"/>
    <w:rsid w:val="00B45D3F"/>
    <w:rsid w:val="00B46212"/>
    <w:rsid w:val="00B47E53"/>
    <w:rsid w:val="00B50762"/>
    <w:rsid w:val="00B50D11"/>
    <w:rsid w:val="00B50FFF"/>
    <w:rsid w:val="00B515EA"/>
    <w:rsid w:val="00B51CE8"/>
    <w:rsid w:val="00B53585"/>
    <w:rsid w:val="00B537CB"/>
    <w:rsid w:val="00B549DF"/>
    <w:rsid w:val="00B54C03"/>
    <w:rsid w:val="00B54EB6"/>
    <w:rsid w:val="00B5534F"/>
    <w:rsid w:val="00B55387"/>
    <w:rsid w:val="00B5710B"/>
    <w:rsid w:val="00B621FA"/>
    <w:rsid w:val="00B627B3"/>
    <w:rsid w:val="00B631D4"/>
    <w:rsid w:val="00B634BB"/>
    <w:rsid w:val="00B63AAC"/>
    <w:rsid w:val="00B63CA0"/>
    <w:rsid w:val="00B645EE"/>
    <w:rsid w:val="00B6601F"/>
    <w:rsid w:val="00B66593"/>
    <w:rsid w:val="00B678F9"/>
    <w:rsid w:val="00B7000F"/>
    <w:rsid w:val="00B705B5"/>
    <w:rsid w:val="00B705D3"/>
    <w:rsid w:val="00B712E0"/>
    <w:rsid w:val="00B720BA"/>
    <w:rsid w:val="00B7266D"/>
    <w:rsid w:val="00B72912"/>
    <w:rsid w:val="00B7485C"/>
    <w:rsid w:val="00B76D2E"/>
    <w:rsid w:val="00B77350"/>
    <w:rsid w:val="00B7774A"/>
    <w:rsid w:val="00B7788F"/>
    <w:rsid w:val="00B80480"/>
    <w:rsid w:val="00B80E55"/>
    <w:rsid w:val="00B81577"/>
    <w:rsid w:val="00B815AB"/>
    <w:rsid w:val="00B8268A"/>
    <w:rsid w:val="00B82C53"/>
    <w:rsid w:val="00B82F46"/>
    <w:rsid w:val="00B833B4"/>
    <w:rsid w:val="00B83D9B"/>
    <w:rsid w:val="00B848C3"/>
    <w:rsid w:val="00B848FD"/>
    <w:rsid w:val="00B85243"/>
    <w:rsid w:val="00B854AF"/>
    <w:rsid w:val="00B86160"/>
    <w:rsid w:val="00B86236"/>
    <w:rsid w:val="00B87255"/>
    <w:rsid w:val="00B8732D"/>
    <w:rsid w:val="00B90A19"/>
    <w:rsid w:val="00B91311"/>
    <w:rsid w:val="00B9157E"/>
    <w:rsid w:val="00B9206F"/>
    <w:rsid w:val="00B920F8"/>
    <w:rsid w:val="00B938C1"/>
    <w:rsid w:val="00B94648"/>
    <w:rsid w:val="00B947BC"/>
    <w:rsid w:val="00B94925"/>
    <w:rsid w:val="00B94996"/>
    <w:rsid w:val="00B9597D"/>
    <w:rsid w:val="00B97C03"/>
    <w:rsid w:val="00BA0188"/>
    <w:rsid w:val="00BA0B85"/>
    <w:rsid w:val="00BA2312"/>
    <w:rsid w:val="00BA2977"/>
    <w:rsid w:val="00BA2DBE"/>
    <w:rsid w:val="00BA3225"/>
    <w:rsid w:val="00BA499C"/>
    <w:rsid w:val="00BA565B"/>
    <w:rsid w:val="00BA56D2"/>
    <w:rsid w:val="00BA6A91"/>
    <w:rsid w:val="00BB1A4B"/>
    <w:rsid w:val="00BB1FDE"/>
    <w:rsid w:val="00BB2045"/>
    <w:rsid w:val="00BB2CE5"/>
    <w:rsid w:val="00BB364E"/>
    <w:rsid w:val="00BB37F3"/>
    <w:rsid w:val="00BB508A"/>
    <w:rsid w:val="00BB54F9"/>
    <w:rsid w:val="00BB5516"/>
    <w:rsid w:val="00BB5F38"/>
    <w:rsid w:val="00BB692E"/>
    <w:rsid w:val="00BB74DA"/>
    <w:rsid w:val="00BC08D7"/>
    <w:rsid w:val="00BC1949"/>
    <w:rsid w:val="00BC222D"/>
    <w:rsid w:val="00BC2305"/>
    <w:rsid w:val="00BC299C"/>
    <w:rsid w:val="00BC32A3"/>
    <w:rsid w:val="00BC4CFC"/>
    <w:rsid w:val="00BC543D"/>
    <w:rsid w:val="00BC5BF9"/>
    <w:rsid w:val="00BC5CAA"/>
    <w:rsid w:val="00BC6BA2"/>
    <w:rsid w:val="00BC72F6"/>
    <w:rsid w:val="00BC748C"/>
    <w:rsid w:val="00BC7892"/>
    <w:rsid w:val="00BC7FBD"/>
    <w:rsid w:val="00BD1407"/>
    <w:rsid w:val="00BD1B35"/>
    <w:rsid w:val="00BD26CB"/>
    <w:rsid w:val="00BD479E"/>
    <w:rsid w:val="00BD49A7"/>
    <w:rsid w:val="00BD4F13"/>
    <w:rsid w:val="00BD5042"/>
    <w:rsid w:val="00BD56DC"/>
    <w:rsid w:val="00BD579B"/>
    <w:rsid w:val="00BD61E0"/>
    <w:rsid w:val="00BD6429"/>
    <w:rsid w:val="00BD6453"/>
    <w:rsid w:val="00BD686D"/>
    <w:rsid w:val="00BD699A"/>
    <w:rsid w:val="00BD6B4F"/>
    <w:rsid w:val="00BE0CF8"/>
    <w:rsid w:val="00BE2BC9"/>
    <w:rsid w:val="00BE44FB"/>
    <w:rsid w:val="00BE525A"/>
    <w:rsid w:val="00BE5939"/>
    <w:rsid w:val="00BE6335"/>
    <w:rsid w:val="00BE7A8A"/>
    <w:rsid w:val="00BF0131"/>
    <w:rsid w:val="00BF02C0"/>
    <w:rsid w:val="00BF0999"/>
    <w:rsid w:val="00BF1A2C"/>
    <w:rsid w:val="00BF1B45"/>
    <w:rsid w:val="00BF2B05"/>
    <w:rsid w:val="00BF2B8F"/>
    <w:rsid w:val="00BF4192"/>
    <w:rsid w:val="00BF41CE"/>
    <w:rsid w:val="00BF4940"/>
    <w:rsid w:val="00BF4E73"/>
    <w:rsid w:val="00BF69FB"/>
    <w:rsid w:val="00C024E4"/>
    <w:rsid w:val="00C02E2F"/>
    <w:rsid w:val="00C0355D"/>
    <w:rsid w:val="00C054D7"/>
    <w:rsid w:val="00C056A0"/>
    <w:rsid w:val="00C11362"/>
    <w:rsid w:val="00C11A1A"/>
    <w:rsid w:val="00C13D13"/>
    <w:rsid w:val="00C1433E"/>
    <w:rsid w:val="00C144ED"/>
    <w:rsid w:val="00C14646"/>
    <w:rsid w:val="00C153F1"/>
    <w:rsid w:val="00C1783B"/>
    <w:rsid w:val="00C1789F"/>
    <w:rsid w:val="00C17C6C"/>
    <w:rsid w:val="00C17F7A"/>
    <w:rsid w:val="00C201A4"/>
    <w:rsid w:val="00C21D9A"/>
    <w:rsid w:val="00C240F8"/>
    <w:rsid w:val="00C249BC"/>
    <w:rsid w:val="00C24A45"/>
    <w:rsid w:val="00C24E06"/>
    <w:rsid w:val="00C26C1B"/>
    <w:rsid w:val="00C2715A"/>
    <w:rsid w:val="00C27915"/>
    <w:rsid w:val="00C330DE"/>
    <w:rsid w:val="00C3330C"/>
    <w:rsid w:val="00C34300"/>
    <w:rsid w:val="00C34BB0"/>
    <w:rsid w:val="00C3757B"/>
    <w:rsid w:val="00C378E8"/>
    <w:rsid w:val="00C37EE2"/>
    <w:rsid w:val="00C41DC6"/>
    <w:rsid w:val="00C42334"/>
    <w:rsid w:val="00C424DD"/>
    <w:rsid w:val="00C434C5"/>
    <w:rsid w:val="00C4507B"/>
    <w:rsid w:val="00C45AF3"/>
    <w:rsid w:val="00C462DC"/>
    <w:rsid w:val="00C46F83"/>
    <w:rsid w:val="00C478C9"/>
    <w:rsid w:val="00C47CF1"/>
    <w:rsid w:val="00C5065F"/>
    <w:rsid w:val="00C50C62"/>
    <w:rsid w:val="00C51213"/>
    <w:rsid w:val="00C5146B"/>
    <w:rsid w:val="00C5272A"/>
    <w:rsid w:val="00C531CC"/>
    <w:rsid w:val="00C535F1"/>
    <w:rsid w:val="00C54F7F"/>
    <w:rsid w:val="00C5531C"/>
    <w:rsid w:val="00C554C3"/>
    <w:rsid w:val="00C55EFB"/>
    <w:rsid w:val="00C55F44"/>
    <w:rsid w:val="00C57088"/>
    <w:rsid w:val="00C57B1A"/>
    <w:rsid w:val="00C604C9"/>
    <w:rsid w:val="00C60980"/>
    <w:rsid w:val="00C60C43"/>
    <w:rsid w:val="00C60D34"/>
    <w:rsid w:val="00C62D1B"/>
    <w:rsid w:val="00C62D20"/>
    <w:rsid w:val="00C63FDB"/>
    <w:rsid w:val="00C6422B"/>
    <w:rsid w:val="00C64285"/>
    <w:rsid w:val="00C64437"/>
    <w:rsid w:val="00C647E8"/>
    <w:rsid w:val="00C650C5"/>
    <w:rsid w:val="00C652CC"/>
    <w:rsid w:val="00C65620"/>
    <w:rsid w:val="00C6711F"/>
    <w:rsid w:val="00C708FF"/>
    <w:rsid w:val="00C711D2"/>
    <w:rsid w:val="00C712C8"/>
    <w:rsid w:val="00C71E9F"/>
    <w:rsid w:val="00C71EC3"/>
    <w:rsid w:val="00C72932"/>
    <w:rsid w:val="00C72A86"/>
    <w:rsid w:val="00C72D47"/>
    <w:rsid w:val="00C73BE4"/>
    <w:rsid w:val="00C73D3E"/>
    <w:rsid w:val="00C74D78"/>
    <w:rsid w:val="00C75AB5"/>
    <w:rsid w:val="00C75BB2"/>
    <w:rsid w:val="00C76D44"/>
    <w:rsid w:val="00C771E6"/>
    <w:rsid w:val="00C77237"/>
    <w:rsid w:val="00C77F84"/>
    <w:rsid w:val="00C80A88"/>
    <w:rsid w:val="00C81241"/>
    <w:rsid w:val="00C812B4"/>
    <w:rsid w:val="00C81664"/>
    <w:rsid w:val="00C81F57"/>
    <w:rsid w:val="00C8236F"/>
    <w:rsid w:val="00C8239E"/>
    <w:rsid w:val="00C83162"/>
    <w:rsid w:val="00C8316F"/>
    <w:rsid w:val="00C834BA"/>
    <w:rsid w:val="00C83CB5"/>
    <w:rsid w:val="00C84FC4"/>
    <w:rsid w:val="00C85707"/>
    <w:rsid w:val="00C857F6"/>
    <w:rsid w:val="00C85AB8"/>
    <w:rsid w:val="00C85EA8"/>
    <w:rsid w:val="00C85F43"/>
    <w:rsid w:val="00C86754"/>
    <w:rsid w:val="00C878C1"/>
    <w:rsid w:val="00C87E1B"/>
    <w:rsid w:val="00C87FD3"/>
    <w:rsid w:val="00C90B1D"/>
    <w:rsid w:val="00C92161"/>
    <w:rsid w:val="00C92371"/>
    <w:rsid w:val="00C93592"/>
    <w:rsid w:val="00C936EF"/>
    <w:rsid w:val="00C93830"/>
    <w:rsid w:val="00C94079"/>
    <w:rsid w:val="00C95D05"/>
    <w:rsid w:val="00C96566"/>
    <w:rsid w:val="00C96CA7"/>
    <w:rsid w:val="00C977DE"/>
    <w:rsid w:val="00CA1C16"/>
    <w:rsid w:val="00CA1F93"/>
    <w:rsid w:val="00CA2C4F"/>
    <w:rsid w:val="00CA2DAB"/>
    <w:rsid w:val="00CA34B5"/>
    <w:rsid w:val="00CA3C44"/>
    <w:rsid w:val="00CA43AE"/>
    <w:rsid w:val="00CA5745"/>
    <w:rsid w:val="00CA7282"/>
    <w:rsid w:val="00CB0DEB"/>
    <w:rsid w:val="00CB0EFB"/>
    <w:rsid w:val="00CB0FA7"/>
    <w:rsid w:val="00CB2511"/>
    <w:rsid w:val="00CB2E79"/>
    <w:rsid w:val="00CB355C"/>
    <w:rsid w:val="00CB46B2"/>
    <w:rsid w:val="00CB519D"/>
    <w:rsid w:val="00CB6B6E"/>
    <w:rsid w:val="00CB6E7B"/>
    <w:rsid w:val="00CB7180"/>
    <w:rsid w:val="00CB73DE"/>
    <w:rsid w:val="00CC0F44"/>
    <w:rsid w:val="00CC13E2"/>
    <w:rsid w:val="00CC14DF"/>
    <w:rsid w:val="00CC20DC"/>
    <w:rsid w:val="00CC222E"/>
    <w:rsid w:val="00CC4137"/>
    <w:rsid w:val="00CC5068"/>
    <w:rsid w:val="00CC61EB"/>
    <w:rsid w:val="00CD0B82"/>
    <w:rsid w:val="00CD1035"/>
    <w:rsid w:val="00CD17A0"/>
    <w:rsid w:val="00CD1C31"/>
    <w:rsid w:val="00CD1F1A"/>
    <w:rsid w:val="00CD23CE"/>
    <w:rsid w:val="00CD29AE"/>
    <w:rsid w:val="00CD3A20"/>
    <w:rsid w:val="00CD3DDB"/>
    <w:rsid w:val="00CD4EE7"/>
    <w:rsid w:val="00CD515B"/>
    <w:rsid w:val="00CD6505"/>
    <w:rsid w:val="00CD6840"/>
    <w:rsid w:val="00CD7764"/>
    <w:rsid w:val="00CD7E02"/>
    <w:rsid w:val="00CE0154"/>
    <w:rsid w:val="00CE0C01"/>
    <w:rsid w:val="00CE1780"/>
    <w:rsid w:val="00CE19BF"/>
    <w:rsid w:val="00CE1FFE"/>
    <w:rsid w:val="00CE2A1B"/>
    <w:rsid w:val="00CE32FA"/>
    <w:rsid w:val="00CE3CF7"/>
    <w:rsid w:val="00CE3E9C"/>
    <w:rsid w:val="00CE5175"/>
    <w:rsid w:val="00CE5562"/>
    <w:rsid w:val="00CE7D88"/>
    <w:rsid w:val="00CF02CE"/>
    <w:rsid w:val="00CF064E"/>
    <w:rsid w:val="00CF1001"/>
    <w:rsid w:val="00CF1526"/>
    <w:rsid w:val="00CF1A87"/>
    <w:rsid w:val="00CF21B4"/>
    <w:rsid w:val="00CF2658"/>
    <w:rsid w:val="00CF2EAE"/>
    <w:rsid w:val="00CF39FC"/>
    <w:rsid w:val="00CF4FCE"/>
    <w:rsid w:val="00CF65A5"/>
    <w:rsid w:val="00CF6BA3"/>
    <w:rsid w:val="00CF794D"/>
    <w:rsid w:val="00D00051"/>
    <w:rsid w:val="00D002CF"/>
    <w:rsid w:val="00D00493"/>
    <w:rsid w:val="00D0115E"/>
    <w:rsid w:val="00D0175D"/>
    <w:rsid w:val="00D01D7D"/>
    <w:rsid w:val="00D02474"/>
    <w:rsid w:val="00D02CA8"/>
    <w:rsid w:val="00D03281"/>
    <w:rsid w:val="00D043FF"/>
    <w:rsid w:val="00D04DC2"/>
    <w:rsid w:val="00D053A4"/>
    <w:rsid w:val="00D059FE"/>
    <w:rsid w:val="00D05DBB"/>
    <w:rsid w:val="00D07B32"/>
    <w:rsid w:val="00D101B0"/>
    <w:rsid w:val="00D1033F"/>
    <w:rsid w:val="00D104D4"/>
    <w:rsid w:val="00D10FAF"/>
    <w:rsid w:val="00D12648"/>
    <w:rsid w:val="00D12857"/>
    <w:rsid w:val="00D1406C"/>
    <w:rsid w:val="00D14297"/>
    <w:rsid w:val="00D14658"/>
    <w:rsid w:val="00D14942"/>
    <w:rsid w:val="00D14B25"/>
    <w:rsid w:val="00D14F9D"/>
    <w:rsid w:val="00D1518B"/>
    <w:rsid w:val="00D15E9B"/>
    <w:rsid w:val="00D16D62"/>
    <w:rsid w:val="00D1782B"/>
    <w:rsid w:val="00D17832"/>
    <w:rsid w:val="00D2005D"/>
    <w:rsid w:val="00D21321"/>
    <w:rsid w:val="00D21690"/>
    <w:rsid w:val="00D216D5"/>
    <w:rsid w:val="00D21C4B"/>
    <w:rsid w:val="00D21DFE"/>
    <w:rsid w:val="00D23C31"/>
    <w:rsid w:val="00D24D6F"/>
    <w:rsid w:val="00D25285"/>
    <w:rsid w:val="00D26004"/>
    <w:rsid w:val="00D26079"/>
    <w:rsid w:val="00D262B6"/>
    <w:rsid w:val="00D26CE1"/>
    <w:rsid w:val="00D26FF7"/>
    <w:rsid w:val="00D2740C"/>
    <w:rsid w:val="00D311B2"/>
    <w:rsid w:val="00D32033"/>
    <w:rsid w:val="00D321A9"/>
    <w:rsid w:val="00D33F7C"/>
    <w:rsid w:val="00D34391"/>
    <w:rsid w:val="00D344E0"/>
    <w:rsid w:val="00D34C3C"/>
    <w:rsid w:val="00D36A46"/>
    <w:rsid w:val="00D37B1B"/>
    <w:rsid w:val="00D41093"/>
    <w:rsid w:val="00D414CC"/>
    <w:rsid w:val="00D41A76"/>
    <w:rsid w:val="00D42C15"/>
    <w:rsid w:val="00D42E71"/>
    <w:rsid w:val="00D44F0A"/>
    <w:rsid w:val="00D45FC1"/>
    <w:rsid w:val="00D462AE"/>
    <w:rsid w:val="00D46763"/>
    <w:rsid w:val="00D470BE"/>
    <w:rsid w:val="00D50479"/>
    <w:rsid w:val="00D5087B"/>
    <w:rsid w:val="00D50EF9"/>
    <w:rsid w:val="00D50FEB"/>
    <w:rsid w:val="00D51034"/>
    <w:rsid w:val="00D5174D"/>
    <w:rsid w:val="00D527A0"/>
    <w:rsid w:val="00D5291B"/>
    <w:rsid w:val="00D52FAC"/>
    <w:rsid w:val="00D5313C"/>
    <w:rsid w:val="00D53502"/>
    <w:rsid w:val="00D5369F"/>
    <w:rsid w:val="00D53B5B"/>
    <w:rsid w:val="00D564B7"/>
    <w:rsid w:val="00D56AFD"/>
    <w:rsid w:val="00D5725B"/>
    <w:rsid w:val="00D576DF"/>
    <w:rsid w:val="00D607D8"/>
    <w:rsid w:val="00D60D8B"/>
    <w:rsid w:val="00D617D0"/>
    <w:rsid w:val="00D62886"/>
    <w:rsid w:val="00D62CD9"/>
    <w:rsid w:val="00D62E0B"/>
    <w:rsid w:val="00D62EF8"/>
    <w:rsid w:val="00D63916"/>
    <w:rsid w:val="00D64D90"/>
    <w:rsid w:val="00D6569A"/>
    <w:rsid w:val="00D66DF3"/>
    <w:rsid w:val="00D66E8C"/>
    <w:rsid w:val="00D67ABA"/>
    <w:rsid w:val="00D67EA7"/>
    <w:rsid w:val="00D71413"/>
    <w:rsid w:val="00D718F5"/>
    <w:rsid w:val="00D7387A"/>
    <w:rsid w:val="00D74525"/>
    <w:rsid w:val="00D7596F"/>
    <w:rsid w:val="00D76C3D"/>
    <w:rsid w:val="00D76CF2"/>
    <w:rsid w:val="00D774C7"/>
    <w:rsid w:val="00D77A72"/>
    <w:rsid w:val="00D811DB"/>
    <w:rsid w:val="00D819BC"/>
    <w:rsid w:val="00D81D4A"/>
    <w:rsid w:val="00D82B3D"/>
    <w:rsid w:val="00D82E42"/>
    <w:rsid w:val="00D837E3"/>
    <w:rsid w:val="00D83B40"/>
    <w:rsid w:val="00D84F0A"/>
    <w:rsid w:val="00D84FEF"/>
    <w:rsid w:val="00D87C35"/>
    <w:rsid w:val="00D87F87"/>
    <w:rsid w:val="00D90D45"/>
    <w:rsid w:val="00D92AF0"/>
    <w:rsid w:val="00D944D0"/>
    <w:rsid w:val="00D9488D"/>
    <w:rsid w:val="00D95B30"/>
    <w:rsid w:val="00D97191"/>
    <w:rsid w:val="00D97BFB"/>
    <w:rsid w:val="00DA09F3"/>
    <w:rsid w:val="00DA24FB"/>
    <w:rsid w:val="00DA3830"/>
    <w:rsid w:val="00DA39E3"/>
    <w:rsid w:val="00DA44CF"/>
    <w:rsid w:val="00DA45CD"/>
    <w:rsid w:val="00DA4741"/>
    <w:rsid w:val="00DA4FE5"/>
    <w:rsid w:val="00DA55EB"/>
    <w:rsid w:val="00DA5C3C"/>
    <w:rsid w:val="00DA645B"/>
    <w:rsid w:val="00DB0C92"/>
    <w:rsid w:val="00DB1031"/>
    <w:rsid w:val="00DB1616"/>
    <w:rsid w:val="00DB1F66"/>
    <w:rsid w:val="00DB3DE8"/>
    <w:rsid w:val="00DB5462"/>
    <w:rsid w:val="00DB576A"/>
    <w:rsid w:val="00DB6428"/>
    <w:rsid w:val="00DB6F16"/>
    <w:rsid w:val="00DB7249"/>
    <w:rsid w:val="00DB7411"/>
    <w:rsid w:val="00DC3064"/>
    <w:rsid w:val="00DC40E6"/>
    <w:rsid w:val="00DC52B6"/>
    <w:rsid w:val="00DC624F"/>
    <w:rsid w:val="00DD0699"/>
    <w:rsid w:val="00DD0C12"/>
    <w:rsid w:val="00DD0DEC"/>
    <w:rsid w:val="00DD1457"/>
    <w:rsid w:val="00DD14BB"/>
    <w:rsid w:val="00DD32B8"/>
    <w:rsid w:val="00DD35BD"/>
    <w:rsid w:val="00DD3762"/>
    <w:rsid w:val="00DD38D3"/>
    <w:rsid w:val="00DD4F1B"/>
    <w:rsid w:val="00DD5F59"/>
    <w:rsid w:val="00DD6206"/>
    <w:rsid w:val="00DD63F9"/>
    <w:rsid w:val="00DD665E"/>
    <w:rsid w:val="00DD6845"/>
    <w:rsid w:val="00DD6B56"/>
    <w:rsid w:val="00DD7CBD"/>
    <w:rsid w:val="00DD7D5C"/>
    <w:rsid w:val="00DE06E7"/>
    <w:rsid w:val="00DE10F6"/>
    <w:rsid w:val="00DE1631"/>
    <w:rsid w:val="00DE31BC"/>
    <w:rsid w:val="00DE3240"/>
    <w:rsid w:val="00DE374D"/>
    <w:rsid w:val="00DE3937"/>
    <w:rsid w:val="00DE3B6D"/>
    <w:rsid w:val="00DE3CD1"/>
    <w:rsid w:val="00DE5D2B"/>
    <w:rsid w:val="00DE6FA4"/>
    <w:rsid w:val="00DF08B7"/>
    <w:rsid w:val="00DF0E8D"/>
    <w:rsid w:val="00DF1581"/>
    <w:rsid w:val="00DF1F7F"/>
    <w:rsid w:val="00DF21CF"/>
    <w:rsid w:val="00DF3008"/>
    <w:rsid w:val="00DF3768"/>
    <w:rsid w:val="00DF3939"/>
    <w:rsid w:val="00DF652C"/>
    <w:rsid w:val="00DF6AFB"/>
    <w:rsid w:val="00DF6BC6"/>
    <w:rsid w:val="00DF7EC6"/>
    <w:rsid w:val="00E0062C"/>
    <w:rsid w:val="00E0105C"/>
    <w:rsid w:val="00E0122B"/>
    <w:rsid w:val="00E019C1"/>
    <w:rsid w:val="00E01C1C"/>
    <w:rsid w:val="00E06693"/>
    <w:rsid w:val="00E06A3A"/>
    <w:rsid w:val="00E102E0"/>
    <w:rsid w:val="00E1291B"/>
    <w:rsid w:val="00E13C4F"/>
    <w:rsid w:val="00E161FF"/>
    <w:rsid w:val="00E16A47"/>
    <w:rsid w:val="00E208E0"/>
    <w:rsid w:val="00E21650"/>
    <w:rsid w:val="00E21906"/>
    <w:rsid w:val="00E2363A"/>
    <w:rsid w:val="00E23EC2"/>
    <w:rsid w:val="00E24B89"/>
    <w:rsid w:val="00E24F45"/>
    <w:rsid w:val="00E2556B"/>
    <w:rsid w:val="00E25DA7"/>
    <w:rsid w:val="00E25E36"/>
    <w:rsid w:val="00E265B4"/>
    <w:rsid w:val="00E267EC"/>
    <w:rsid w:val="00E26E40"/>
    <w:rsid w:val="00E27257"/>
    <w:rsid w:val="00E274B0"/>
    <w:rsid w:val="00E309BA"/>
    <w:rsid w:val="00E30A7D"/>
    <w:rsid w:val="00E30F96"/>
    <w:rsid w:val="00E329D7"/>
    <w:rsid w:val="00E33AF1"/>
    <w:rsid w:val="00E340E8"/>
    <w:rsid w:val="00E34266"/>
    <w:rsid w:val="00E346D8"/>
    <w:rsid w:val="00E35183"/>
    <w:rsid w:val="00E352EE"/>
    <w:rsid w:val="00E356A2"/>
    <w:rsid w:val="00E35BCF"/>
    <w:rsid w:val="00E36720"/>
    <w:rsid w:val="00E3738C"/>
    <w:rsid w:val="00E374EE"/>
    <w:rsid w:val="00E40778"/>
    <w:rsid w:val="00E4155D"/>
    <w:rsid w:val="00E43075"/>
    <w:rsid w:val="00E4379E"/>
    <w:rsid w:val="00E44A5B"/>
    <w:rsid w:val="00E46B4F"/>
    <w:rsid w:val="00E47166"/>
    <w:rsid w:val="00E52120"/>
    <w:rsid w:val="00E52593"/>
    <w:rsid w:val="00E530E2"/>
    <w:rsid w:val="00E53107"/>
    <w:rsid w:val="00E53A93"/>
    <w:rsid w:val="00E53B40"/>
    <w:rsid w:val="00E53F1B"/>
    <w:rsid w:val="00E55C82"/>
    <w:rsid w:val="00E56762"/>
    <w:rsid w:val="00E56CBB"/>
    <w:rsid w:val="00E6112F"/>
    <w:rsid w:val="00E613C0"/>
    <w:rsid w:val="00E6144A"/>
    <w:rsid w:val="00E61696"/>
    <w:rsid w:val="00E6232D"/>
    <w:rsid w:val="00E62402"/>
    <w:rsid w:val="00E63582"/>
    <w:rsid w:val="00E64AF0"/>
    <w:rsid w:val="00E65EAB"/>
    <w:rsid w:val="00E66699"/>
    <w:rsid w:val="00E66959"/>
    <w:rsid w:val="00E66C1A"/>
    <w:rsid w:val="00E66C5A"/>
    <w:rsid w:val="00E66DE9"/>
    <w:rsid w:val="00E67C50"/>
    <w:rsid w:val="00E67F07"/>
    <w:rsid w:val="00E70BAF"/>
    <w:rsid w:val="00E70D92"/>
    <w:rsid w:val="00E7160B"/>
    <w:rsid w:val="00E71EEE"/>
    <w:rsid w:val="00E72A45"/>
    <w:rsid w:val="00E73773"/>
    <w:rsid w:val="00E75219"/>
    <w:rsid w:val="00E754D7"/>
    <w:rsid w:val="00E758C3"/>
    <w:rsid w:val="00E759C8"/>
    <w:rsid w:val="00E75D78"/>
    <w:rsid w:val="00E77C34"/>
    <w:rsid w:val="00E818A1"/>
    <w:rsid w:val="00E81F89"/>
    <w:rsid w:val="00E82C40"/>
    <w:rsid w:val="00E830CB"/>
    <w:rsid w:val="00E8312F"/>
    <w:rsid w:val="00E83680"/>
    <w:rsid w:val="00E839AC"/>
    <w:rsid w:val="00E84316"/>
    <w:rsid w:val="00E8518F"/>
    <w:rsid w:val="00E85564"/>
    <w:rsid w:val="00E85A92"/>
    <w:rsid w:val="00E85BC8"/>
    <w:rsid w:val="00E85F4C"/>
    <w:rsid w:val="00E86BF5"/>
    <w:rsid w:val="00E906B1"/>
    <w:rsid w:val="00E90C51"/>
    <w:rsid w:val="00E912BB"/>
    <w:rsid w:val="00E92508"/>
    <w:rsid w:val="00E94598"/>
    <w:rsid w:val="00E94DD6"/>
    <w:rsid w:val="00E9551F"/>
    <w:rsid w:val="00EA10D6"/>
    <w:rsid w:val="00EA148D"/>
    <w:rsid w:val="00EA1521"/>
    <w:rsid w:val="00EA163A"/>
    <w:rsid w:val="00EA2DD0"/>
    <w:rsid w:val="00EA2FB2"/>
    <w:rsid w:val="00EA30DE"/>
    <w:rsid w:val="00EA393C"/>
    <w:rsid w:val="00EA3C46"/>
    <w:rsid w:val="00EA76AA"/>
    <w:rsid w:val="00EB033D"/>
    <w:rsid w:val="00EB09D4"/>
    <w:rsid w:val="00EB0C8F"/>
    <w:rsid w:val="00EB0CB9"/>
    <w:rsid w:val="00EB17D8"/>
    <w:rsid w:val="00EB1BA9"/>
    <w:rsid w:val="00EB2336"/>
    <w:rsid w:val="00EB2C0C"/>
    <w:rsid w:val="00EB346E"/>
    <w:rsid w:val="00EB49C6"/>
    <w:rsid w:val="00EB5B3C"/>
    <w:rsid w:val="00EB6CB6"/>
    <w:rsid w:val="00EB70B2"/>
    <w:rsid w:val="00EB7790"/>
    <w:rsid w:val="00EB7EBE"/>
    <w:rsid w:val="00EC0F90"/>
    <w:rsid w:val="00EC3834"/>
    <w:rsid w:val="00EC456F"/>
    <w:rsid w:val="00EC4E0F"/>
    <w:rsid w:val="00EC6398"/>
    <w:rsid w:val="00EC6C90"/>
    <w:rsid w:val="00EC6E88"/>
    <w:rsid w:val="00ED07A4"/>
    <w:rsid w:val="00ED1F94"/>
    <w:rsid w:val="00ED2414"/>
    <w:rsid w:val="00ED299A"/>
    <w:rsid w:val="00ED52DA"/>
    <w:rsid w:val="00ED5D68"/>
    <w:rsid w:val="00ED6040"/>
    <w:rsid w:val="00ED671F"/>
    <w:rsid w:val="00ED690E"/>
    <w:rsid w:val="00ED7CCB"/>
    <w:rsid w:val="00EE05FC"/>
    <w:rsid w:val="00EE0711"/>
    <w:rsid w:val="00EE0B43"/>
    <w:rsid w:val="00EE0D68"/>
    <w:rsid w:val="00EE0FAE"/>
    <w:rsid w:val="00EE121A"/>
    <w:rsid w:val="00EE184F"/>
    <w:rsid w:val="00EE2EB8"/>
    <w:rsid w:val="00EE350F"/>
    <w:rsid w:val="00EE437B"/>
    <w:rsid w:val="00EE4D1D"/>
    <w:rsid w:val="00EE52A7"/>
    <w:rsid w:val="00EE7E95"/>
    <w:rsid w:val="00EF28C2"/>
    <w:rsid w:val="00EF2C54"/>
    <w:rsid w:val="00EF3200"/>
    <w:rsid w:val="00EF4783"/>
    <w:rsid w:val="00EF4C7A"/>
    <w:rsid w:val="00EF57C6"/>
    <w:rsid w:val="00EF6270"/>
    <w:rsid w:val="00EF6C12"/>
    <w:rsid w:val="00EF71DB"/>
    <w:rsid w:val="00EF72EE"/>
    <w:rsid w:val="00F005DA"/>
    <w:rsid w:val="00F00E53"/>
    <w:rsid w:val="00F0187B"/>
    <w:rsid w:val="00F0192C"/>
    <w:rsid w:val="00F047ED"/>
    <w:rsid w:val="00F05B98"/>
    <w:rsid w:val="00F06ED1"/>
    <w:rsid w:val="00F06F31"/>
    <w:rsid w:val="00F07B09"/>
    <w:rsid w:val="00F102F6"/>
    <w:rsid w:val="00F10437"/>
    <w:rsid w:val="00F11841"/>
    <w:rsid w:val="00F11EA9"/>
    <w:rsid w:val="00F12045"/>
    <w:rsid w:val="00F134CD"/>
    <w:rsid w:val="00F14CB1"/>
    <w:rsid w:val="00F14F82"/>
    <w:rsid w:val="00F1517F"/>
    <w:rsid w:val="00F152A7"/>
    <w:rsid w:val="00F15F3A"/>
    <w:rsid w:val="00F173A0"/>
    <w:rsid w:val="00F20657"/>
    <w:rsid w:val="00F21A48"/>
    <w:rsid w:val="00F21B6A"/>
    <w:rsid w:val="00F22252"/>
    <w:rsid w:val="00F22802"/>
    <w:rsid w:val="00F230FF"/>
    <w:rsid w:val="00F232EC"/>
    <w:rsid w:val="00F24512"/>
    <w:rsid w:val="00F24E6C"/>
    <w:rsid w:val="00F261F6"/>
    <w:rsid w:val="00F26707"/>
    <w:rsid w:val="00F3047C"/>
    <w:rsid w:val="00F31201"/>
    <w:rsid w:val="00F31DF3"/>
    <w:rsid w:val="00F3212D"/>
    <w:rsid w:val="00F322D3"/>
    <w:rsid w:val="00F326DE"/>
    <w:rsid w:val="00F40BB8"/>
    <w:rsid w:val="00F41269"/>
    <w:rsid w:val="00F41549"/>
    <w:rsid w:val="00F420F9"/>
    <w:rsid w:val="00F4218B"/>
    <w:rsid w:val="00F4251F"/>
    <w:rsid w:val="00F4472A"/>
    <w:rsid w:val="00F44B8F"/>
    <w:rsid w:val="00F44CD4"/>
    <w:rsid w:val="00F45196"/>
    <w:rsid w:val="00F452D3"/>
    <w:rsid w:val="00F45B38"/>
    <w:rsid w:val="00F45D57"/>
    <w:rsid w:val="00F46732"/>
    <w:rsid w:val="00F46AA5"/>
    <w:rsid w:val="00F471C7"/>
    <w:rsid w:val="00F50F15"/>
    <w:rsid w:val="00F52D47"/>
    <w:rsid w:val="00F52FD6"/>
    <w:rsid w:val="00F537B1"/>
    <w:rsid w:val="00F540D9"/>
    <w:rsid w:val="00F542DC"/>
    <w:rsid w:val="00F550F0"/>
    <w:rsid w:val="00F55648"/>
    <w:rsid w:val="00F5592A"/>
    <w:rsid w:val="00F56D8A"/>
    <w:rsid w:val="00F57098"/>
    <w:rsid w:val="00F570D2"/>
    <w:rsid w:val="00F5755C"/>
    <w:rsid w:val="00F577CA"/>
    <w:rsid w:val="00F57A87"/>
    <w:rsid w:val="00F57B14"/>
    <w:rsid w:val="00F60DD1"/>
    <w:rsid w:val="00F610D3"/>
    <w:rsid w:val="00F623D3"/>
    <w:rsid w:val="00F62A4F"/>
    <w:rsid w:val="00F62C83"/>
    <w:rsid w:val="00F63526"/>
    <w:rsid w:val="00F63561"/>
    <w:rsid w:val="00F63E46"/>
    <w:rsid w:val="00F64637"/>
    <w:rsid w:val="00F648ED"/>
    <w:rsid w:val="00F64C0E"/>
    <w:rsid w:val="00F65D38"/>
    <w:rsid w:val="00F66CA4"/>
    <w:rsid w:val="00F67FFB"/>
    <w:rsid w:val="00F706C2"/>
    <w:rsid w:val="00F70B96"/>
    <w:rsid w:val="00F7121D"/>
    <w:rsid w:val="00F71855"/>
    <w:rsid w:val="00F744C0"/>
    <w:rsid w:val="00F74925"/>
    <w:rsid w:val="00F74B65"/>
    <w:rsid w:val="00F74B7A"/>
    <w:rsid w:val="00F77A74"/>
    <w:rsid w:val="00F80B5F"/>
    <w:rsid w:val="00F80B8F"/>
    <w:rsid w:val="00F81AAC"/>
    <w:rsid w:val="00F827CB"/>
    <w:rsid w:val="00F82AA8"/>
    <w:rsid w:val="00F83726"/>
    <w:rsid w:val="00F83AC3"/>
    <w:rsid w:val="00F84658"/>
    <w:rsid w:val="00F84851"/>
    <w:rsid w:val="00F84DB3"/>
    <w:rsid w:val="00F8638A"/>
    <w:rsid w:val="00F86608"/>
    <w:rsid w:val="00F90266"/>
    <w:rsid w:val="00F91AA8"/>
    <w:rsid w:val="00F91BB4"/>
    <w:rsid w:val="00F91DFF"/>
    <w:rsid w:val="00F92297"/>
    <w:rsid w:val="00F92323"/>
    <w:rsid w:val="00F92A86"/>
    <w:rsid w:val="00F937C3"/>
    <w:rsid w:val="00F93967"/>
    <w:rsid w:val="00F93A72"/>
    <w:rsid w:val="00F95125"/>
    <w:rsid w:val="00F961EB"/>
    <w:rsid w:val="00F96E85"/>
    <w:rsid w:val="00F978B6"/>
    <w:rsid w:val="00F97AD6"/>
    <w:rsid w:val="00F97F9B"/>
    <w:rsid w:val="00FA2F0D"/>
    <w:rsid w:val="00FA30E0"/>
    <w:rsid w:val="00FA3969"/>
    <w:rsid w:val="00FA52A9"/>
    <w:rsid w:val="00FA6210"/>
    <w:rsid w:val="00FA75E3"/>
    <w:rsid w:val="00FA7E9E"/>
    <w:rsid w:val="00FB03D7"/>
    <w:rsid w:val="00FB03E7"/>
    <w:rsid w:val="00FB25AF"/>
    <w:rsid w:val="00FB265F"/>
    <w:rsid w:val="00FB3995"/>
    <w:rsid w:val="00FB3C30"/>
    <w:rsid w:val="00FB44E1"/>
    <w:rsid w:val="00FB4949"/>
    <w:rsid w:val="00FB4C5A"/>
    <w:rsid w:val="00FB50FF"/>
    <w:rsid w:val="00FB5CDC"/>
    <w:rsid w:val="00FB5E5B"/>
    <w:rsid w:val="00FB5E9B"/>
    <w:rsid w:val="00FB6CB4"/>
    <w:rsid w:val="00FC0001"/>
    <w:rsid w:val="00FC04AF"/>
    <w:rsid w:val="00FC09C5"/>
    <w:rsid w:val="00FC148E"/>
    <w:rsid w:val="00FC6E39"/>
    <w:rsid w:val="00FC7106"/>
    <w:rsid w:val="00FD0678"/>
    <w:rsid w:val="00FD1031"/>
    <w:rsid w:val="00FD1120"/>
    <w:rsid w:val="00FD11B5"/>
    <w:rsid w:val="00FD12D1"/>
    <w:rsid w:val="00FD1573"/>
    <w:rsid w:val="00FD1799"/>
    <w:rsid w:val="00FD1E06"/>
    <w:rsid w:val="00FD282B"/>
    <w:rsid w:val="00FD2E52"/>
    <w:rsid w:val="00FD3FC5"/>
    <w:rsid w:val="00FD423B"/>
    <w:rsid w:val="00FD4AE9"/>
    <w:rsid w:val="00FD4C68"/>
    <w:rsid w:val="00FD520A"/>
    <w:rsid w:val="00FD58C6"/>
    <w:rsid w:val="00FD5DA0"/>
    <w:rsid w:val="00FD5E85"/>
    <w:rsid w:val="00FD7498"/>
    <w:rsid w:val="00FD7AD9"/>
    <w:rsid w:val="00FD7CB8"/>
    <w:rsid w:val="00FE011D"/>
    <w:rsid w:val="00FE05A2"/>
    <w:rsid w:val="00FE12F4"/>
    <w:rsid w:val="00FE1CAD"/>
    <w:rsid w:val="00FE272D"/>
    <w:rsid w:val="00FE2896"/>
    <w:rsid w:val="00FE2BC1"/>
    <w:rsid w:val="00FE314D"/>
    <w:rsid w:val="00FE395A"/>
    <w:rsid w:val="00FE3FA6"/>
    <w:rsid w:val="00FE5330"/>
    <w:rsid w:val="00FE5B05"/>
    <w:rsid w:val="00FE6647"/>
    <w:rsid w:val="00FF06FE"/>
    <w:rsid w:val="00FF0F1D"/>
    <w:rsid w:val="00FF2449"/>
    <w:rsid w:val="00FF29B2"/>
    <w:rsid w:val="00FF2F7F"/>
    <w:rsid w:val="00FF3A82"/>
    <w:rsid w:val="00FF4658"/>
    <w:rsid w:val="00FF5129"/>
    <w:rsid w:val="00FF5929"/>
    <w:rsid w:val="00FF69D2"/>
    <w:rsid w:val="12056A50"/>
    <w:rsid w:val="28880023"/>
    <w:rsid w:val="30629644"/>
    <w:rsid w:val="48ADC9E1"/>
    <w:rsid w:val="67CD8BC7"/>
    <w:rsid w:val="70BAC02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15CA999"/>
  <w15:docId w15:val="{29D152D2-EB03-4654-8988-831067E8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042"/>
    <w:rPr>
      <w:rFonts w:ascii="Helvetica" w:hAnsi="Helvetica"/>
    </w:rPr>
  </w:style>
  <w:style w:type="paragraph" w:styleId="Ttol1">
    <w:name w:val="heading 1"/>
    <w:basedOn w:val="Normal"/>
    <w:next w:val="Normal"/>
    <w:link w:val="Ttol1Car"/>
    <w:qFormat/>
    <w:rsid w:val="004A684C"/>
    <w:pPr>
      <w:keepNext/>
      <w:jc w:val="center"/>
      <w:outlineLvl w:val="0"/>
    </w:pPr>
    <w:rPr>
      <w:rFonts w:ascii="Verdana" w:hAnsi="Verdana"/>
      <w:sz w:val="56"/>
    </w:rPr>
  </w:style>
  <w:style w:type="paragraph" w:styleId="Ttol2">
    <w:name w:val="heading 2"/>
    <w:basedOn w:val="Normal"/>
    <w:next w:val="Normal"/>
    <w:link w:val="Ttol2Car"/>
    <w:qFormat/>
    <w:rsid w:val="0069629E"/>
    <w:pPr>
      <w:keepNext/>
      <w:outlineLvl w:val="1"/>
    </w:pPr>
    <w:rPr>
      <w:rFonts w:ascii="Arial" w:hAnsi="Arial"/>
      <w:b/>
      <w:sz w:val="24"/>
    </w:rPr>
  </w:style>
  <w:style w:type="paragraph" w:styleId="Ttol3">
    <w:name w:val="heading 3"/>
    <w:basedOn w:val="Normal"/>
    <w:next w:val="Normal"/>
    <w:link w:val="Ttol3Car"/>
    <w:qFormat/>
    <w:rsid w:val="004A684C"/>
    <w:pPr>
      <w:keepNext/>
      <w:spacing w:before="240" w:after="60"/>
      <w:outlineLvl w:val="2"/>
    </w:pPr>
    <w:rPr>
      <w:rFonts w:ascii="Arial" w:hAnsi="Arial" w:cs="Arial"/>
      <w:b/>
      <w:bCs/>
      <w:sz w:val="26"/>
      <w:szCs w:val="26"/>
    </w:rPr>
  </w:style>
  <w:style w:type="paragraph" w:styleId="Ttol4">
    <w:name w:val="heading 4"/>
    <w:basedOn w:val="Normal"/>
    <w:next w:val="Normal"/>
    <w:link w:val="Ttol4Car"/>
    <w:qFormat/>
    <w:rsid w:val="004A684C"/>
    <w:pPr>
      <w:keepNext/>
      <w:spacing w:before="240" w:after="60"/>
      <w:outlineLvl w:val="3"/>
    </w:pPr>
    <w:rPr>
      <w:rFonts w:ascii="Times New Roman" w:hAnsi="Times New Roman"/>
      <w:b/>
      <w:bCs/>
      <w:sz w:val="28"/>
      <w:szCs w:val="28"/>
    </w:rPr>
  </w:style>
  <w:style w:type="paragraph" w:styleId="Ttol5">
    <w:name w:val="heading 5"/>
    <w:basedOn w:val="Normal"/>
    <w:next w:val="Normal"/>
    <w:qFormat/>
    <w:rsid w:val="004A684C"/>
    <w:pPr>
      <w:spacing w:before="240" w:after="60"/>
      <w:outlineLvl w:val="4"/>
    </w:pPr>
    <w:rPr>
      <w:rFonts w:ascii="Arial" w:hAnsi="Arial"/>
      <w:b/>
      <w:bCs/>
      <w:i/>
      <w:iCs/>
      <w:sz w:val="26"/>
      <w:szCs w:val="26"/>
    </w:rPr>
  </w:style>
  <w:style w:type="paragraph" w:styleId="Ttol6">
    <w:name w:val="heading 6"/>
    <w:basedOn w:val="Normal"/>
    <w:next w:val="Normal"/>
    <w:link w:val="Ttol6Car"/>
    <w:qFormat/>
    <w:rsid w:val="004A684C"/>
    <w:pPr>
      <w:spacing w:before="240" w:after="60"/>
      <w:outlineLvl w:val="5"/>
    </w:pPr>
    <w:rPr>
      <w:rFonts w:ascii="Times New Roman" w:hAnsi="Times New Roman"/>
      <w:b/>
      <w:bCs/>
      <w:sz w:val="22"/>
      <w:szCs w:val="22"/>
    </w:rPr>
  </w:style>
  <w:style w:type="paragraph" w:styleId="Ttol7">
    <w:name w:val="heading 7"/>
    <w:basedOn w:val="Normal"/>
    <w:next w:val="Normal"/>
    <w:qFormat/>
    <w:rsid w:val="004A684C"/>
    <w:pPr>
      <w:spacing w:before="240" w:after="60"/>
      <w:outlineLvl w:val="6"/>
    </w:pPr>
    <w:rPr>
      <w:rFonts w:ascii="Times New Roman" w:hAnsi="Times New Roman"/>
      <w:sz w:val="24"/>
      <w:szCs w:val="24"/>
    </w:rPr>
  </w:style>
  <w:style w:type="paragraph" w:styleId="Ttol8">
    <w:name w:val="heading 8"/>
    <w:basedOn w:val="Normal"/>
    <w:next w:val="Normal"/>
    <w:qFormat/>
    <w:rsid w:val="004A684C"/>
    <w:pPr>
      <w:keepNext/>
      <w:suppressAutoHyphens/>
      <w:ind w:left="2124" w:hanging="2124"/>
      <w:jc w:val="both"/>
      <w:outlineLvl w:val="7"/>
    </w:pPr>
    <w:rPr>
      <w:rFonts w:cs="Arial"/>
      <w:b/>
      <w:bCs/>
      <w:color w:val="000000"/>
      <w:sz w:val="24"/>
      <w:szCs w:val="24"/>
      <w:u w:val="single"/>
    </w:rPr>
  </w:style>
  <w:style w:type="paragraph" w:styleId="Ttol9">
    <w:name w:val="heading 9"/>
    <w:basedOn w:val="Normal"/>
    <w:next w:val="Normal"/>
    <w:qFormat/>
    <w:rsid w:val="004A684C"/>
    <w:pPr>
      <w:spacing w:before="240" w:after="60"/>
      <w:outlineLvl w:val="8"/>
    </w:pPr>
    <w:rPr>
      <w:rFonts w:ascii="Arial" w:hAnsi="Arial" w:cs="Arial"/>
      <w:sz w:val="22"/>
      <w:szCs w:val="2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aliases w:val="ho,header odd,INDEX- PLEC"/>
    <w:basedOn w:val="Normal"/>
    <w:link w:val="CapaleraCar"/>
    <w:uiPriority w:val="99"/>
    <w:rsid w:val="00420CFB"/>
    <w:pPr>
      <w:tabs>
        <w:tab w:val="center" w:pos="4252"/>
        <w:tab w:val="right" w:pos="8504"/>
      </w:tabs>
    </w:pPr>
  </w:style>
  <w:style w:type="paragraph" w:styleId="Peu">
    <w:name w:val="footer"/>
    <w:basedOn w:val="Normal"/>
    <w:link w:val="PeuCar"/>
    <w:rsid w:val="00420CFB"/>
    <w:pPr>
      <w:tabs>
        <w:tab w:val="center" w:pos="4252"/>
        <w:tab w:val="right" w:pos="8504"/>
      </w:tabs>
    </w:pPr>
  </w:style>
  <w:style w:type="character" w:styleId="Enlla">
    <w:name w:val="Hyperlink"/>
    <w:basedOn w:val="Tipusdelletraperdefectedelpargraf"/>
    <w:uiPriority w:val="99"/>
    <w:rsid w:val="00420CFB"/>
    <w:rPr>
      <w:color w:val="0000FF"/>
      <w:u w:val="single"/>
    </w:rPr>
  </w:style>
  <w:style w:type="character" w:styleId="Nmerodepgina">
    <w:name w:val="page number"/>
    <w:basedOn w:val="Tipusdelletraperdefectedelpargraf"/>
    <w:rsid w:val="00420CFB"/>
  </w:style>
  <w:style w:type="paragraph" w:styleId="Textindependent">
    <w:name w:val="Body Text"/>
    <w:basedOn w:val="Normal"/>
    <w:link w:val="TextindependentCar"/>
    <w:rsid w:val="004A684C"/>
    <w:pPr>
      <w:jc w:val="both"/>
    </w:pPr>
    <w:rPr>
      <w:rFonts w:ascii="Arial" w:hAnsi="Arial"/>
      <w:kern w:val="28"/>
    </w:rPr>
  </w:style>
  <w:style w:type="paragraph" w:styleId="Textindependent2">
    <w:name w:val="Body Text 2"/>
    <w:basedOn w:val="Normal"/>
    <w:rsid w:val="004A684C"/>
    <w:pPr>
      <w:jc w:val="both"/>
    </w:pPr>
    <w:rPr>
      <w:rFonts w:ascii="Arial" w:hAnsi="Arial" w:cs="Arial"/>
    </w:rPr>
  </w:style>
  <w:style w:type="paragraph" w:styleId="Textindependent3">
    <w:name w:val="Body Text 3"/>
    <w:basedOn w:val="Normal"/>
    <w:link w:val="Textindependent3Car"/>
    <w:rsid w:val="004A684C"/>
    <w:pPr>
      <w:spacing w:after="120"/>
    </w:pPr>
    <w:rPr>
      <w:rFonts w:ascii="Arial" w:hAnsi="Arial"/>
      <w:sz w:val="16"/>
      <w:szCs w:val="16"/>
    </w:rPr>
  </w:style>
  <w:style w:type="paragraph" w:customStyle="1" w:styleId="FGERCIAWP">
    <w:name w:val="FGER_CIA.WP"/>
    <w:rsid w:val="004A684C"/>
    <w:pPr>
      <w:tabs>
        <w:tab w:val="left" w:pos="567"/>
        <w:tab w:val="right" w:pos="9071"/>
      </w:tabs>
      <w:suppressAutoHyphens/>
    </w:pPr>
    <w:rPr>
      <w:rFonts w:ascii="Arial" w:hAnsi="Arial"/>
      <w:sz w:val="22"/>
    </w:rPr>
  </w:style>
  <w:style w:type="character" w:customStyle="1" w:styleId="FCOMISSIWP">
    <w:name w:val="FCOMISSI.WP"/>
    <w:basedOn w:val="Tipusdelletraperdefectedelpargraf"/>
    <w:rsid w:val="004A684C"/>
    <w:rPr>
      <w:rFonts w:ascii="Arial" w:hAnsi="Arial"/>
      <w:noProof w:val="0"/>
      <w:sz w:val="22"/>
    </w:rPr>
  </w:style>
  <w:style w:type="paragraph" w:customStyle="1" w:styleId="cuerpo1">
    <w:name w:val="cuerpo_1"/>
    <w:rsid w:val="004A684C"/>
    <w:pPr>
      <w:spacing w:before="240"/>
      <w:jc w:val="both"/>
    </w:pPr>
    <w:rPr>
      <w:rFonts w:ascii="Arial" w:hAnsi="Arial"/>
      <w:sz w:val="22"/>
    </w:rPr>
  </w:style>
  <w:style w:type="character" w:styleId="Textennegreta">
    <w:name w:val="Strong"/>
    <w:basedOn w:val="Tipusdelletraperdefectedelpargraf"/>
    <w:qFormat/>
    <w:rsid w:val="004A684C"/>
    <w:rPr>
      <w:b/>
      <w:bCs/>
    </w:rPr>
  </w:style>
  <w:style w:type="paragraph" w:styleId="Sagniadetextindependent">
    <w:name w:val="Body Text Indent"/>
    <w:basedOn w:val="Normal"/>
    <w:link w:val="SagniadetextindependentCar"/>
    <w:rsid w:val="004A684C"/>
    <w:pPr>
      <w:spacing w:after="120"/>
      <w:ind w:left="283"/>
    </w:pPr>
    <w:rPr>
      <w:rFonts w:ascii="Arial" w:hAnsi="Arial"/>
    </w:rPr>
  </w:style>
  <w:style w:type="paragraph" w:styleId="Sagniadetextindependent2">
    <w:name w:val="Body Text Indent 2"/>
    <w:basedOn w:val="Normal"/>
    <w:link w:val="Sagniadetextindependent2Car"/>
    <w:rsid w:val="004A684C"/>
    <w:pPr>
      <w:spacing w:after="120" w:line="480" w:lineRule="auto"/>
      <w:ind w:left="283"/>
    </w:pPr>
    <w:rPr>
      <w:rFonts w:ascii="Arial" w:hAnsi="Arial"/>
    </w:rPr>
  </w:style>
  <w:style w:type="table" w:styleId="Taulaambquadrcula">
    <w:name w:val="Table Grid"/>
    <w:basedOn w:val="Taulanormal"/>
    <w:rsid w:val="004A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gniadetextindependent3">
    <w:name w:val="Body Text Indent 3"/>
    <w:basedOn w:val="Normal"/>
    <w:link w:val="Sagniadetextindependent3Car"/>
    <w:rsid w:val="004A684C"/>
    <w:pPr>
      <w:spacing w:after="120"/>
      <w:ind w:left="283"/>
    </w:pPr>
    <w:rPr>
      <w:rFonts w:ascii="Arial" w:hAnsi="Arial"/>
      <w:sz w:val="16"/>
      <w:szCs w:val="16"/>
    </w:rPr>
  </w:style>
  <w:style w:type="paragraph" w:styleId="Textdebloc">
    <w:name w:val="Block Text"/>
    <w:basedOn w:val="Normal"/>
    <w:rsid w:val="004A684C"/>
    <w:pPr>
      <w:tabs>
        <w:tab w:val="left" w:pos="-720"/>
      </w:tabs>
      <w:suppressAutoHyphens/>
      <w:ind w:left="-266" w:right="306"/>
      <w:jc w:val="both"/>
    </w:pPr>
    <w:rPr>
      <w:rFonts w:ascii="Arial" w:hAnsi="Arial"/>
      <w:spacing w:val="-2"/>
      <w:sz w:val="22"/>
    </w:rPr>
  </w:style>
  <w:style w:type="paragraph" w:styleId="Llistaambpics">
    <w:name w:val="List Bullet"/>
    <w:basedOn w:val="Normal"/>
    <w:autoRedefine/>
    <w:rsid w:val="004A684C"/>
    <w:pPr>
      <w:spacing w:after="120"/>
      <w:jc w:val="both"/>
    </w:pPr>
    <w:rPr>
      <w:rFonts w:ascii="Arial" w:hAnsi="Arial" w:cs="Arial"/>
      <w:spacing w:val="-2"/>
      <w:sz w:val="22"/>
    </w:rPr>
  </w:style>
  <w:style w:type="paragraph" w:customStyle="1" w:styleId="Textdetaula">
    <w:name w:val="Text de taula"/>
    <w:rsid w:val="004A684C"/>
    <w:pPr>
      <w:jc w:val="both"/>
    </w:pPr>
    <w:rPr>
      <w:rFonts w:ascii="Arial" w:hAnsi="Arial"/>
      <w:snapToGrid w:val="0"/>
      <w:color w:val="000000"/>
      <w:sz w:val="22"/>
    </w:rPr>
  </w:style>
  <w:style w:type="paragraph" w:styleId="Ttol">
    <w:name w:val="Title"/>
    <w:basedOn w:val="Normal"/>
    <w:link w:val="TtolCar"/>
    <w:qFormat/>
    <w:rsid w:val="004A684C"/>
    <w:pPr>
      <w:jc w:val="center"/>
    </w:pPr>
    <w:rPr>
      <w:rFonts w:ascii="Arial" w:hAnsi="Arial"/>
      <w:b/>
      <w:sz w:val="24"/>
      <w:u w:val="single"/>
    </w:rPr>
  </w:style>
  <w:style w:type="paragraph" w:customStyle="1" w:styleId="Enumpunt">
    <w:name w:val="Enum punt"/>
    <w:basedOn w:val="Normal"/>
    <w:rsid w:val="004A684C"/>
    <w:pPr>
      <w:autoSpaceDE w:val="0"/>
      <w:autoSpaceDN w:val="0"/>
      <w:adjustRightInd w:val="0"/>
      <w:spacing w:before="120"/>
    </w:pPr>
    <w:rPr>
      <w:rFonts w:ascii="Arial" w:hAnsi="Arial" w:cs="Arial"/>
      <w:color w:val="000000"/>
      <w:sz w:val="22"/>
      <w:szCs w:val="22"/>
    </w:rPr>
  </w:style>
  <w:style w:type="paragraph" w:customStyle="1" w:styleId="Estndar">
    <w:name w:val="Estándar"/>
    <w:basedOn w:val="Normal"/>
    <w:rsid w:val="004A684C"/>
    <w:pPr>
      <w:jc w:val="both"/>
    </w:pPr>
    <w:rPr>
      <w:rFonts w:ascii="TimesNewRomanPS" w:hAnsi="TimesNewRomanPS"/>
    </w:rPr>
  </w:style>
  <w:style w:type="paragraph" w:customStyle="1" w:styleId="Elemento1">
    <w:name w:val="Elemento 1"/>
    <w:rsid w:val="004A684C"/>
    <w:pPr>
      <w:widowControl w:val="0"/>
      <w:autoSpaceDE w:val="0"/>
      <w:autoSpaceDN w:val="0"/>
      <w:adjustRightInd w:val="0"/>
    </w:pPr>
    <w:rPr>
      <w:rFonts w:ascii="Arial Narrow" w:hAnsi="Arial Narrow"/>
      <w:sz w:val="24"/>
      <w:szCs w:val="24"/>
    </w:rPr>
  </w:style>
  <w:style w:type="paragraph" w:customStyle="1" w:styleId="Finelemento1">
    <w:name w:val="Fin elemento 1"/>
    <w:rsid w:val="004A684C"/>
    <w:pPr>
      <w:widowControl w:val="0"/>
      <w:autoSpaceDE w:val="0"/>
      <w:autoSpaceDN w:val="0"/>
      <w:adjustRightInd w:val="0"/>
    </w:pPr>
    <w:rPr>
      <w:rFonts w:ascii="Arial Narrow" w:hAnsi="Arial Narrow"/>
      <w:sz w:val="24"/>
      <w:szCs w:val="24"/>
    </w:rPr>
  </w:style>
  <w:style w:type="paragraph" w:customStyle="1" w:styleId="Final">
    <w:name w:val="Final"/>
    <w:rsid w:val="004A684C"/>
    <w:pPr>
      <w:widowControl w:val="0"/>
      <w:autoSpaceDE w:val="0"/>
      <w:autoSpaceDN w:val="0"/>
      <w:adjustRightInd w:val="0"/>
    </w:pPr>
    <w:rPr>
      <w:rFonts w:ascii="Arial Narrow" w:hAnsi="Arial Narrow"/>
      <w:sz w:val="24"/>
      <w:szCs w:val="24"/>
    </w:rPr>
  </w:style>
  <w:style w:type="paragraph" w:customStyle="1" w:styleId="Cabecera">
    <w:name w:val="Cabecera"/>
    <w:rsid w:val="004A684C"/>
    <w:pPr>
      <w:widowControl w:val="0"/>
      <w:autoSpaceDE w:val="0"/>
      <w:autoSpaceDN w:val="0"/>
      <w:adjustRightInd w:val="0"/>
    </w:pPr>
    <w:rPr>
      <w:rFonts w:ascii="Arial Narrow" w:hAnsi="Arial Narrow"/>
      <w:sz w:val="24"/>
      <w:szCs w:val="24"/>
    </w:rPr>
  </w:style>
  <w:style w:type="character" w:customStyle="1" w:styleId="WW8Num1z0">
    <w:name w:val="WW8Num1z0"/>
    <w:rsid w:val="004A684C"/>
    <w:rPr>
      <w:rFonts w:ascii="StarSymbol" w:hAnsi="StarSymbol"/>
    </w:rPr>
  </w:style>
  <w:style w:type="character" w:customStyle="1" w:styleId="WW8Num2z0">
    <w:name w:val="WW8Num2z0"/>
    <w:rsid w:val="004A684C"/>
    <w:rPr>
      <w:rFonts w:ascii="Times New Roman" w:hAnsi="Times New Roman"/>
    </w:rPr>
  </w:style>
  <w:style w:type="character" w:customStyle="1" w:styleId="WW8Num4z0">
    <w:name w:val="WW8Num4z0"/>
    <w:rsid w:val="004A684C"/>
    <w:rPr>
      <w:rFonts w:ascii="Wingdings" w:hAnsi="Wingdings"/>
    </w:rPr>
  </w:style>
  <w:style w:type="character" w:customStyle="1" w:styleId="WW8Num5z0">
    <w:name w:val="WW8Num5z0"/>
    <w:rsid w:val="004A684C"/>
    <w:rPr>
      <w:rFonts w:ascii="Wingdings" w:hAnsi="Wingdings"/>
    </w:rPr>
  </w:style>
  <w:style w:type="character" w:customStyle="1" w:styleId="WW8Num6z0">
    <w:name w:val="WW8Num6z0"/>
    <w:rsid w:val="004A684C"/>
    <w:rPr>
      <w:rFonts w:ascii="Wingdings" w:hAnsi="Wingdings"/>
    </w:rPr>
  </w:style>
  <w:style w:type="character" w:customStyle="1" w:styleId="WW8Num7z0">
    <w:name w:val="WW8Num7z0"/>
    <w:rsid w:val="004A684C"/>
    <w:rPr>
      <w:rFonts w:ascii="Times New Roman" w:hAnsi="Times New Roman"/>
    </w:rPr>
  </w:style>
  <w:style w:type="character" w:customStyle="1" w:styleId="WW8Num8z0">
    <w:name w:val="WW8Num8z0"/>
    <w:rsid w:val="004A684C"/>
    <w:rPr>
      <w:rFonts w:ascii="Wingdings" w:hAnsi="Wingdings"/>
    </w:rPr>
  </w:style>
  <w:style w:type="character" w:customStyle="1" w:styleId="WW8Num9z0">
    <w:name w:val="WW8Num9z0"/>
    <w:rsid w:val="004A684C"/>
    <w:rPr>
      <w:rFonts w:ascii="Wingdings" w:hAnsi="Wingdings"/>
    </w:rPr>
  </w:style>
  <w:style w:type="character" w:customStyle="1" w:styleId="WW8Num10z0">
    <w:name w:val="WW8Num10z0"/>
    <w:rsid w:val="004A684C"/>
    <w:rPr>
      <w:rFonts w:ascii="Wingdings" w:hAnsi="Wingdings"/>
    </w:rPr>
  </w:style>
  <w:style w:type="character" w:customStyle="1" w:styleId="WW8Num11z0">
    <w:name w:val="WW8Num11z0"/>
    <w:rsid w:val="004A684C"/>
    <w:rPr>
      <w:rFonts w:ascii="Wingdings" w:hAnsi="Wingdings"/>
    </w:rPr>
  </w:style>
  <w:style w:type="character" w:customStyle="1" w:styleId="WW8Num12z0">
    <w:name w:val="WW8Num12z0"/>
    <w:rsid w:val="004A684C"/>
    <w:rPr>
      <w:rFonts w:ascii="Wingdings" w:hAnsi="Wingdings"/>
    </w:rPr>
  </w:style>
  <w:style w:type="character" w:customStyle="1" w:styleId="WW8Num14z0">
    <w:name w:val="WW8Num14z0"/>
    <w:rsid w:val="004A684C"/>
    <w:rPr>
      <w:rFonts w:ascii="Wingdings" w:hAnsi="Wingdings"/>
    </w:rPr>
  </w:style>
  <w:style w:type="character" w:customStyle="1" w:styleId="Absatz-Standardschriftart">
    <w:name w:val="Absatz-Standardschriftart"/>
    <w:rsid w:val="004A684C"/>
  </w:style>
  <w:style w:type="character" w:customStyle="1" w:styleId="Tipusdelletraperdefectedelpargraf6">
    <w:name w:val="Tipus de lletra per defecte del paràgraf6"/>
    <w:rsid w:val="004A684C"/>
  </w:style>
  <w:style w:type="character" w:customStyle="1" w:styleId="WW8Num16z0">
    <w:name w:val="WW8Num16z0"/>
    <w:rsid w:val="004A684C"/>
    <w:rPr>
      <w:rFonts w:ascii="Wingdings" w:hAnsi="Wingdings"/>
    </w:rPr>
  </w:style>
  <w:style w:type="character" w:customStyle="1" w:styleId="WW8Num17z0">
    <w:name w:val="WW8Num17z0"/>
    <w:rsid w:val="004A684C"/>
    <w:rPr>
      <w:b/>
    </w:rPr>
  </w:style>
  <w:style w:type="character" w:customStyle="1" w:styleId="WW8Num18z0">
    <w:name w:val="WW8Num18z0"/>
    <w:rsid w:val="004A684C"/>
    <w:rPr>
      <w:b/>
      <w:i/>
    </w:rPr>
  </w:style>
  <w:style w:type="character" w:customStyle="1" w:styleId="WW8Num19z0">
    <w:name w:val="WW8Num19z0"/>
    <w:rsid w:val="004A684C"/>
    <w:rPr>
      <w:rFonts w:ascii="Symbol" w:hAnsi="Symbol"/>
    </w:rPr>
  </w:style>
  <w:style w:type="character" w:customStyle="1" w:styleId="WW8Num21z0">
    <w:name w:val="WW8Num21z0"/>
    <w:rsid w:val="004A684C"/>
    <w:rPr>
      <w:b/>
    </w:rPr>
  </w:style>
  <w:style w:type="character" w:customStyle="1" w:styleId="WW8Num23z0">
    <w:name w:val="WW8Num23z0"/>
    <w:rsid w:val="004A684C"/>
    <w:rPr>
      <w:b/>
    </w:rPr>
  </w:style>
  <w:style w:type="character" w:customStyle="1" w:styleId="WW8Num24z0">
    <w:name w:val="WW8Num24z0"/>
    <w:rsid w:val="004A684C"/>
    <w:rPr>
      <w:b/>
    </w:rPr>
  </w:style>
  <w:style w:type="character" w:customStyle="1" w:styleId="WW8Num25z0">
    <w:name w:val="WW8Num25z0"/>
    <w:rsid w:val="004A684C"/>
    <w:rPr>
      <w:b/>
    </w:rPr>
  </w:style>
  <w:style w:type="character" w:customStyle="1" w:styleId="Tipusdelletraperdefectedelpargraf5">
    <w:name w:val="Tipus de lletra per defecte del paràgraf5"/>
    <w:rsid w:val="004A684C"/>
  </w:style>
  <w:style w:type="character" w:customStyle="1" w:styleId="WW8Num14z1">
    <w:name w:val="WW8Num14z1"/>
    <w:rsid w:val="004A684C"/>
    <w:rPr>
      <w:rFonts w:ascii="Courier New" w:hAnsi="Courier New" w:cs="Courier New"/>
    </w:rPr>
  </w:style>
  <w:style w:type="character" w:customStyle="1" w:styleId="WW8Num14z2">
    <w:name w:val="WW8Num14z2"/>
    <w:rsid w:val="004A684C"/>
    <w:rPr>
      <w:rFonts w:ascii="Wingdings" w:hAnsi="Wingdings"/>
    </w:rPr>
  </w:style>
  <w:style w:type="character" w:customStyle="1" w:styleId="WW8Num14z3">
    <w:name w:val="WW8Num14z3"/>
    <w:rsid w:val="004A684C"/>
    <w:rPr>
      <w:rFonts w:ascii="Symbol" w:hAnsi="Symbol"/>
    </w:rPr>
  </w:style>
  <w:style w:type="character" w:customStyle="1" w:styleId="Tipusdelletraperdefectedelpargraf4">
    <w:name w:val="Tipus de lletra per defecte del paràgraf4"/>
    <w:rsid w:val="004A684C"/>
  </w:style>
  <w:style w:type="character" w:customStyle="1" w:styleId="WW-Absatz-Standardschriftart">
    <w:name w:val="WW-Absatz-Standardschriftart"/>
    <w:rsid w:val="004A684C"/>
  </w:style>
  <w:style w:type="character" w:customStyle="1" w:styleId="WW8Num13z0">
    <w:name w:val="WW8Num13z0"/>
    <w:rsid w:val="004A684C"/>
    <w:rPr>
      <w:rFonts w:ascii="Wingdings" w:hAnsi="Wingdings"/>
    </w:rPr>
  </w:style>
  <w:style w:type="character" w:customStyle="1" w:styleId="WW-Absatz-Standardschriftart1">
    <w:name w:val="WW-Absatz-Standardschriftart1"/>
    <w:rsid w:val="004A684C"/>
  </w:style>
  <w:style w:type="character" w:customStyle="1" w:styleId="WW-Absatz-Standardschriftart11">
    <w:name w:val="WW-Absatz-Standardschriftart11"/>
    <w:rsid w:val="004A684C"/>
  </w:style>
  <w:style w:type="character" w:customStyle="1" w:styleId="WW8Num15z0">
    <w:name w:val="WW8Num15z0"/>
    <w:rsid w:val="004A684C"/>
    <w:rPr>
      <w:rFonts w:ascii="Courier New" w:hAnsi="Courier New" w:cs="Courier New"/>
    </w:rPr>
  </w:style>
  <w:style w:type="character" w:customStyle="1" w:styleId="WW-Absatz-Standardschriftart111">
    <w:name w:val="WW-Absatz-Standardschriftart111"/>
    <w:rsid w:val="004A684C"/>
  </w:style>
  <w:style w:type="character" w:customStyle="1" w:styleId="Tipusdelletraperdefectedelpargraf3">
    <w:name w:val="Tipus de lletra per defecte del paràgraf3"/>
    <w:rsid w:val="004A684C"/>
  </w:style>
  <w:style w:type="character" w:customStyle="1" w:styleId="Tipusdelletraperdefectedelpargraf2">
    <w:name w:val="Tipus de lletra per defecte del paràgraf2"/>
    <w:rsid w:val="004A684C"/>
  </w:style>
  <w:style w:type="character" w:customStyle="1" w:styleId="WW8Num1z1">
    <w:name w:val="WW8Num1z1"/>
    <w:rsid w:val="004A684C"/>
    <w:rPr>
      <w:rFonts w:ascii="Courier New" w:hAnsi="Courier New" w:cs="Courier New"/>
    </w:rPr>
  </w:style>
  <w:style w:type="character" w:customStyle="1" w:styleId="WW8Num1z2">
    <w:name w:val="WW8Num1z2"/>
    <w:rsid w:val="004A684C"/>
    <w:rPr>
      <w:rFonts w:ascii="Wingdings" w:hAnsi="Wingdings"/>
    </w:rPr>
  </w:style>
  <w:style w:type="character" w:customStyle="1" w:styleId="WW8Num1z3">
    <w:name w:val="WW8Num1z3"/>
    <w:rsid w:val="004A684C"/>
    <w:rPr>
      <w:rFonts w:ascii="Symbol" w:hAnsi="Symbol"/>
    </w:rPr>
  </w:style>
  <w:style w:type="character" w:customStyle="1" w:styleId="WW8Num3z0">
    <w:name w:val="WW8Num3z0"/>
    <w:rsid w:val="004A684C"/>
    <w:rPr>
      <w:rFonts w:ascii="Courier New" w:hAnsi="Courier New" w:cs="Courier New"/>
    </w:rPr>
  </w:style>
  <w:style w:type="character" w:customStyle="1" w:styleId="WW8Num3z2">
    <w:name w:val="WW8Num3z2"/>
    <w:rsid w:val="004A684C"/>
    <w:rPr>
      <w:rFonts w:ascii="Wingdings" w:hAnsi="Wingdings"/>
    </w:rPr>
  </w:style>
  <w:style w:type="character" w:customStyle="1" w:styleId="WW8Num3z3">
    <w:name w:val="WW8Num3z3"/>
    <w:rsid w:val="004A684C"/>
    <w:rPr>
      <w:rFonts w:ascii="Symbol" w:hAnsi="Symbol"/>
    </w:rPr>
  </w:style>
  <w:style w:type="character" w:customStyle="1" w:styleId="WW8Num5z1">
    <w:name w:val="WW8Num5z1"/>
    <w:rsid w:val="004A684C"/>
    <w:rPr>
      <w:rFonts w:ascii="Courier New" w:hAnsi="Courier New" w:cs="Courier New"/>
    </w:rPr>
  </w:style>
  <w:style w:type="character" w:customStyle="1" w:styleId="WW8Num5z3">
    <w:name w:val="WW8Num5z3"/>
    <w:rsid w:val="004A684C"/>
    <w:rPr>
      <w:rFonts w:ascii="Symbol" w:hAnsi="Symbol"/>
    </w:rPr>
  </w:style>
  <w:style w:type="character" w:customStyle="1" w:styleId="WW8Num6z1">
    <w:name w:val="WW8Num6z1"/>
    <w:rsid w:val="004A684C"/>
    <w:rPr>
      <w:rFonts w:ascii="Times New Roman" w:eastAsia="Times New Roman" w:hAnsi="Times New Roman" w:cs="Times New Roman"/>
    </w:rPr>
  </w:style>
  <w:style w:type="character" w:customStyle="1" w:styleId="WW8Num8z1">
    <w:name w:val="WW8Num8z1"/>
    <w:rsid w:val="004A684C"/>
    <w:rPr>
      <w:rFonts w:ascii="Courier New" w:hAnsi="Courier New" w:cs="Courier New"/>
    </w:rPr>
  </w:style>
  <w:style w:type="character" w:customStyle="1" w:styleId="WW8Num8z3">
    <w:name w:val="WW8Num8z3"/>
    <w:rsid w:val="004A684C"/>
    <w:rPr>
      <w:rFonts w:ascii="Symbol" w:hAnsi="Symbol"/>
    </w:rPr>
  </w:style>
  <w:style w:type="character" w:customStyle="1" w:styleId="WW8Num9z1">
    <w:name w:val="WW8Num9z1"/>
    <w:rsid w:val="004A684C"/>
    <w:rPr>
      <w:rFonts w:ascii="Courier New" w:hAnsi="Courier New" w:cs="Courier New"/>
    </w:rPr>
  </w:style>
  <w:style w:type="character" w:customStyle="1" w:styleId="WW8Num9z3">
    <w:name w:val="WW8Num9z3"/>
    <w:rsid w:val="004A684C"/>
    <w:rPr>
      <w:rFonts w:ascii="Symbol" w:hAnsi="Symbol"/>
    </w:rPr>
  </w:style>
  <w:style w:type="character" w:customStyle="1" w:styleId="WW8Num11z1">
    <w:name w:val="WW8Num11z1"/>
    <w:rsid w:val="004A684C"/>
    <w:rPr>
      <w:rFonts w:ascii="Courier New" w:hAnsi="Courier New" w:cs="Courier New"/>
    </w:rPr>
  </w:style>
  <w:style w:type="character" w:customStyle="1" w:styleId="WW8Num11z3">
    <w:name w:val="WW8Num11z3"/>
    <w:rsid w:val="004A684C"/>
    <w:rPr>
      <w:rFonts w:ascii="Symbol" w:hAnsi="Symbol"/>
    </w:rPr>
  </w:style>
  <w:style w:type="character" w:customStyle="1" w:styleId="WW8Num13z1">
    <w:name w:val="WW8Num13z1"/>
    <w:rsid w:val="004A684C"/>
    <w:rPr>
      <w:rFonts w:ascii="Courier New" w:hAnsi="Courier New" w:cs="Courier New"/>
    </w:rPr>
  </w:style>
  <w:style w:type="character" w:customStyle="1" w:styleId="WW8Num13z3">
    <w:name w:val="WW8Num13z3"/>
    <w:rsid w:val="004A684C"/>
    <w:rPr>
      <w:rFonts w:ascii="Symbol" w:hAnsi="Symbol"/>
    </w:rPr>
  </w:style>
  <w:style w:type="character" w:customStyle="1" w:styleId="WW8Num15z2">
    <w:name w:val="WW8Num15z2"/>
    <w:rsid w:val="004A684C"/>
    <w:rPr>
      <w:rFonts w:ascii="Wingdings" w:hAnsi="Wingdings"/>
    </w:rPr>
  </w:style>
  <w:style w:type="character" w:customStyle="1" w:styleId="WW8Num15z3">
    <w:name w:val="WW8Num15z3"/>
    <w:rsid w:val="004A684C"/>
    <w:rPr>
      <w:rFonts w:ascii="Symbol" w:hAnsi="Symbol"/>
    </w:rPr>
  </w:style>
  <w:style w:type="character" w:customStyle="1" w:styleId="WW8Num16z3">
    <w:name w:val="WW8Num16z3"/>
    <w:rsid w:val="004A684C"/>
    <w:rPr>
      <w:rFonts w:ascii="Symbol" w:hAnsi="Symbol"/>
    </w:rPr>
  </w:style>
  <w:style w:type="character" w:customStyle="1" w:styleId="WW8Num16z4">
    <w:name w:val="WW8Num16z4"/>
    <w:rsid w:val="004A684C"/>
    <w:rPr>
      <w:rFonts w:ascii="Courier New" w:hAnsi="Courier New" w:cs="Courier New"/>
    </w:rPr>
  </w:style>
  <w:style w:type="character" w:customStyle="1" w:styleId="WW8Num19z1">
    <w:name w:val="WW8Num19z1"/>
    <w:rsid w:val="004A684C"/>
    <w:rPr>
      <w:rFonts w:ascii="Courier New" w:hAnsi="Courier New" w:cs="Courier New"/>
    </w:rPr>
  </w:style>
  <w:style w:type="character" w:customStyle="1" w:styleId="WW8Num19z2">
    <w:name w:val="WW8Num19z2"/>
    <w:rsid w:val="004A684C"/>
    <w:rPr>
      <w:rFonts w:ascii="Wingdings" w:hAnsi="Wingdings"/>
    </w:rPr>
  </w:style>
  <w:style w:type="character" w:customStyle="1" w:styleId="Tipusdelletraperdefectedelpargraf1">
    <w:name w:val="Tipus de lletra per defecte del paràgraf1"/>
    <w:rsid w:val="004A684C"/>
  </w:style>
  <w:style w:type="character" w:styleId="Enllavisitat">
    <w:name w:val="FollowedHyperlink"/>
    <w:basedOn w:val="Tipusdelletraperdefectedelpargraf1"/>
    <w:rsid w:val="004A684C"/>
    <w:rPr>
      <w:color w:val="800080"/>
      <w:u w:val="single"/>
    </w:rPr>
  </w:style>
  <w:style w:type="character" w:customStyle="1" w:styleId="Refernciadecomentari1">
    <w:name w:val="Referència de comentari1"/>
    <w:basedOn w:val="Tipusdelletraperdefectedelpargraf1"/>
    <w:rsid w:val="004A684C"/>
    <w:rPr>
      <w:sz w:val="16"/>
      <w:szCs w:val="16"/>
    </w:rPr>
  </w:style>
  <w:style w:type="character" w:customStyle="1" w:styleId="cos1">
    <w:name w:val="cos1"/>
    <w:basedOn w:val="Tipusdelletraperdefectedelpargraf1"/>
    <w:rsid w:val="004A684C"/>
    <w:rPr>
      <w:rFonts w:ascii="Verdana" w:hAnsi="Verdana"/>
      <w:b w:val="0"/>
      <w:bCs w:val="0"/>
      <w:strike w:val="0"/>
      <w:dstrike w:val="0"/>
      <w:color w:val="000000"/>
      <w:sz w:val="17"/>
      <w:szCs w:val="17"/>
      <w:u w:val="none"/>
    </w:rPr>
  </w:style>
  <w:style w:type="character" w:customStyle="1" w:styleId="Refernciadecomentari2">
    <w:name w:val="Referència de comentari2"/>
    <w:basedOn w:val="Tipusdelletraperdefectedelpargraf5"/>
    <w:rsid w:val="004A684C"/>
    <w:rPr>
      <w:sz w:val="16"/>
      <w:szCs w:val="16"/>
    </w:rPr>
  </w:style>
  <w:style w:type="character" w:customStyle="1" w:styleId="Refernciadecomentari3">
    <w:name w:val="Referència de comentari3"/>
    <w:basedOn w:val="Tipusdelletraperdefectedelpargraf6"/>
    <w:rsid w:val="004A684C"/>
    <w:rPr>
      <w:sz w:val="16"/>
      <w:szCs w:val="16"/>
    </w:rPr>
  </w:style>
  <w:style w:type="paragraph" w:styleId="Llista">
    <w:name w:val="List"/>
    <w:basedOn w:val="Textindependent"/>
    <w:rsid w:val="004A684C"/>
    <w:pPr>
      <w:suppressAutoHyphens/>
    </w:pPr>
    <w:rPr>
      <w:rFonts w:cs="Tahoma"/>
      <w:kern w:val="0"/>
    </w:rPr>
  </w:style>
  <w:style w:type="paragraph" w:customStyle="1" w:styleId="Etiqueta">
    <w:name w:val="Etiqueta"/>
    <w:basedOn w:val="Normal"/>
    <w:rsid w:val="004A684C"/>
    <w:pPr>
      <w:suppressLineNumbers/>
      <w:suppressAutoHyphens/>
      <w:spacing w:before="120" w:after="120"/>
    </w:pPr>
    <w:rPr>
      <w:rFonts w:ascii="Times New Roman" w:hAnsi="Times New Roman" w:cs="Tahoma"/>
      <w:i/>
      <w:iCs/>
    </w:rPr>
  </w:style>
  <w:style w:type="paragraph" w:customStyle="1" w:styleId="ndice">
    <w:name w:val="Índice"/>
    <w:basedOn w:val="Normal"/>
    <w:rsid w:val="004A684C"/>
    <w:pPr>
      <w:suppressLineNumbers/>
      <w:suppressAutoHyphens/>
    </w:pPr>
    <w:rPr>
      <w:rFonts w:ascii="Times New Roman" w:hAnsi="Times New Roman" w:cs="Tahoma"/>
      <w:sz w:val="24"/>
      <w:szCs w:val="24"/>
    </w:rPr>
  </w:style>
  <w:style w:type="paragraph" w:customStyle="1" w:styleId="Encabezado1">
    <w:name w:val="Encabezado1"/>
    <w:basedOn w:val="Normal"/>
    <w:next w:val="Textindependent"/>
    <w:rsid w:val="004A684C"/>
    <w:pPr>
      <w:keepNext/>
      <w:suppressAutoHyphens/>
      <w:spacing w:before="240" w:after="120"/>
    </w:pPr>
    <w:rPr>
      <w:rFonts w:ascii="Arial" w:eastAsia="MS Mincho" w:hAnsi="Arial" w:cs="Tahoma"/>
      <w:sz w:val="28"/>
      <w:szCs w:val="28"/>
    </w:rPr>
  </w:style>
  <w:style w:type="paragraph" w:customStyle="1" w:styleId="Textindependent21">
    <w:name w:val="Text independent 21"/>
    <w:basedOn w:val="Normal"/>
    <w:rsid w:val="004A684C"/>
    <w:pPr>
      <w:suppressAutoHyphens/>
      <w:jc w:val="both"/>
    </w:pPr>
    <w:rPr>
      <w:rFonts w:ascii="Helvetica*" w:hAnsi="Helvetica*" w:cs="Arial"/>
      <w:color w:val="000000"/>
      <w:sz w:val="24"/>
      <w:szCs w:val="24"/>
    </w:rPr>
  </w:style>
  <w:style w:type="paragraph" w:customStyle="1" w:styleId="Textindependent31">
    <w:name w:val="Text independent 31"/>
    <w:basedOn w:val="Normal"/>
    <w:rsid w:val="004A684C"/>
    <w:pPr>
      <w:suppressAutoHyphens/>
      <w:jc w:val="both"/>
    </w:pPr>
    <w:rPr>
      <w:rFonts w:ascii="Helvetica*" w:hAnsi="Helvetica*" w:cs="Arial"/>
      <w:b/>
      <w:bCs/>
      <w:i/>
      <w:iCs/>
      <w:color w:val="000000"/>
      <w:sz w:val="24"/>
      <w:szCs w:val="24"/>
    </w:rPr>
  </w:style>
  <w:style w:type="paragraph" w:customStyle="1" w:styleId="Textdecomentari1">
    <w:name w:val="Text de comentari1"/>
    <w:basedOn w:val="Normal"/>
    <w:rsid w:val="004A684C"/>
    <w:pPr>
      <w:suppressAutoHyphens/>
    </w:pPr>
    <w:rPr>
      <w:rFonts w:ascii="Arial" w:hAnsi="Arial"/>
    </w:rPr>
  </w:style>
  <w:style w:type="paragraph" w:styleId="Temadelcomentari">
    <w:name w:val="annotation subject"/>
    <w:basedOn w:val="Textdecomentari1"/>
    <w:next w:val="Textdecomentari1"/>
    <w:link w:val="TemadelcomentariCar"/>
    <w:uiPriority w:val="99"/>
    <w:rsid w:val="004A684C"/>
    <w:rPr>
      <w:rFonts w:ascii="Times New Roman" w:hAnsi="Times New Roman"/>
      <w:b/>
      <w:bCs/>
    </w:rPr>
  </w:style>
  <w:style w:type="paragraph" w:customStyle="1" w:styleId="a21participatext">
    <w:name w:val="a21_participatext"/>
    <w:basedOn w:val="Normal"/>
    <w:rsid w:val="004A684C"/>
    <w:pPr>
      <w:suppressAutoHyphens/>
      <w:spacing w:before="100" w:after="100"/>
    </w:pPr>
    <w:rPr>
      <w:rFonts w:ascii="Verdana" w:hAnsi="Verdana"/>
      <w:color w:val="000000"/>
      <w:sz w:val="18"/>
      <w:szCs w:val="18"/>
    </w:rPr>
  </w:style>
  <w:style w:type="paragraph" w:styleId="NormalWeb">
    <w:name w:val="Normal (Web)"/>
    <w:basedOn w:val="Normal"/>
    <w:rsid w:val="004A684C"/>
    <w:pPr>
      <w:suppressAutoHyphens/>
      <w:spacing w:before="100" w:after="100"/>
    </w:pPr>
    <w:rPr>
      <w:rFonts w:ascii="Times New Roman" w:hAnsi="Times New Roman"/>
      <w:sz w:val="24"/>
      <w:szCs w:val="24"/>
    </w:rPr>
  </w:style>
  <w:style w:type="paragraph" w:customStyle="1" w:styleId="Contenidodelatabla">
    <w:name w:val="Contenido de la tabla"/>
    <w:basedOn w:val="Normal"/>
    <w:rsid w:val="004A684C"/>
    <w:pPr>
      <w:suppressLineNumbers/>
      <w:suppressAutoHyphens/>
    </w:pPr>
    <w:rPr>
      <w:rFonts w:ascii="Times New Roman" w:hAnsi="Times New Roman"/>
      <w:sz w:val="24"/>
      <w:szCs w:val="24"/>
    </w:rPr>
  </w:style>
  <w:style w:type="paragraph" w:customStyle="1" w:styleId="Encabezadodelatabla">
    <w:name w:val="Encabezado de la tabla"/>
    <w:basedOn w:val="Contenidodelatabla"/>
    <w:rsid w:val="004A684C"/>
    <w:pPr>
      <w:jc w:val="center"/>
    </w:pPr>
    <w:rPr>
      <w:b/>
      <w:bCs/>
      <w:i/>
      <w:iCs/>
    </w:rPr>
  </w:style>
  <w:style w:type="paragraph" w:customStyle="1" w:styleId="Contenidodelmarco">
    <w:name w:val="Contenido del marco"/>
    <w:basedOn w:val="Textindependent"/>
    <w:rsid w:val="004A684C"/>
    <w:pPr>
      <w:suppressAutoHyphens/>
    </w:pPr>
    <w:rPr>
      <w:kern w:val="0"/>
    </w:rPr>
  </w:style>
  <w:style w:type="paragraph" w:customStyle="1" w:styleId="Textdecomentari2">
    <w:name w:val="Text de comentari2"/>
    <w:basedOn w:val="Normal"/>
    <w:rsid w:val="004A684C"/>
    <w:pPr>
      <w:suppressAutoHyphens/>
    </w:pPr>
    <w:rPr>
      <w:rFonts w:ascii="Times New Roman" w:hAnsi="Times New Roman"/>
    </w:rPr>
  </w:style>
  <w:style w:type="paragraph" w:customStyle="1" w:styleId="Textdecomentari3">
    <w:name w:val="Text de comentari3"/>
    <w:basedOn w:val="Normal"/>
    <w:rsid w:val="004A684C"/>
    <w:pPr>
      <w:suppressAutoHyphens/>
    </w:pPr>
    <w:rPr>
      <w:rFonts w:ascii="Times New Roman" w:hAnsi="Times New Roman"/>
    </w:rPr>
  </w:style>
  <w:style w:type="paragraph" w:customStyle="1" w:styleId="Default">
    <w:name w:val="Default"/>
    <w:rsid w:val="004A684C"/>
    <w:pPr>
      <w:autoSpaceDE w:val="0"/>
      <w:autoSpaceDN w:val="0"/>
      <w:adjustRightInd w:val="0"/>
    </w:pPr>
    <w:rPr>
      <w:rFonts w:ascii="Arial" w:hAnsi="Arial" w:cs="Arial"/>
      <w:color w:val="000000"/>
      <w:sz w:val="24"/>
      <w:szCs w:val="24"/>
    </w:rPr>
  </w:style>
  <w:style w:type="paragraph" w:customStyle="1" w:styleId="Textindependent32">
    <w:name w:val="Text independent 32"/>
    <w:basedOn w:val="Normal"/>
    <w:rsid w:val="004A684C"/>
    <w:pPr>
      <w:suppressAutoHyphens/>
      <w:spacing w:after="120"/>
    </w:pPr>
    <w:rPr>
      <w:rFonts w:ascii="Times New Roman" w:hAnsi="Times New Roman"/>
      <w:sz w:val="16"/>
      <w:szCs w:val="16"/>
    </w:rPr>
  </w:style>
  <w:style w:type="paragraph" w:customStyle="1" w:styleId="CarCarCarCarCarCarCarCarCarCarCarCarCar">
    <w:name w:val="Car Car Car Car Car Car Car Car Car Car Car Car Car"/>
    <w:basedOn w:val="Normal"/>
    <w:rsid w:val="004A684C"/>
    <w:pPr>
      <w:spacing w:after="160" w:line="240" w:lineRule="exact"/>
    </w:pPr>
    <w:rPr>
      <w:rFonts w:ascii="Arial" w:hAnsi="Arial"/>
      <w:sz w:val="24"/>
      <w:szCs w:val="24"/>
    </w:rPr>
  </w:style>
  <w:style w:type="paragraph" w:customStyle="1" w:styleId="ttol0">
    <w:name w:val="títol"/>
    <w:basedOn w:val="Normal"/>
    <w:rsid w:val="004A684C"/>
    <w:pPr>
      <w:tabs>
        <w:tab w:val="left" w:pos="720"/>
        <w:tab w:val="left" w:pos="1584"/>
        <w:tab w:val="left" w:pos="2304"/>
        <w:tab w:val="left" w:pos="3024"/>
        <w:tab w:val="left" w:pos="3744"/>
        <w:tab w:val="left" w:pos="4464"/>
        <w:tab w:val="left" w:pos="5184"/>
        <w:tab w:val="left" w:pos="5904"/>
        <w:tab w:val="left" w:pos="6624"/>
        <w:tab w:val="left" w:pos="7344"/>
        <w:tab w:val="left" w:pos="8064"/>
        <w:tab w:val="left" w:pos="9504"/>
        <w:tab w:val="left" w:pos="10224"/>
        <w:tab w:val="left" w:pos="10944"/>
      </w:tabs>
      <w:suppressAutoHyphens/>
      <w:spacing w:before="120" w:after="120" w:line="240" w:lineRule="atLeast"/>
      <w:jc w:val="both"/>
    </w:pPr>
    <w:rPr>
      <w:rFonts w:ascii="Arial" w:hAnsi="Arial"/>
      <w:b/>
      <w:color w:val="000000"/>
      <w:kern w:val="1"/>
      <w:sz w:val="22"/>
    </w:rPr>
  </w:style>
  <w:style w:type="paragraph" w:customStyle="1" w:styleId="Contingutdelataula">
    <w:name w:val="Contingut de la taula"/>
    <w:basedOn w:val="Normal"/>
    <w:rsid w:val="004A684C"/>
    <w:pPr>
      <w:suppressLineNumbers/>
      <w:suppressAutoHyphens/>
      <w:jc w:val="both"/>
    </w:pPr>
    <w:rPr>
      <w:rFonts w:ascii="Arial" w:hAnsi="Arial"/>
      <w:sz w:val="22"/>
      <w:szCs w:val="24"/>
    </w:rPr>
  </w:style>
  <w:style w:type="paragraph" w:styleId="Pargrafdellista">
    <w:name w:val="List Paragraph"/>
    <w:aliases w:val="Lista sin Numerar"/>
    <w:basedOn w:val="Normal"/>
    <w:link w:val="PargrafdellistaCar"/>
    <w:uiPriority w:val="34"/>
    <w:qFormat/>
    <w:rsid w:val="00000844"/>
    <w:pPr>
      <w:ind w:left="708"/>
      <w:jc w:val="both"/>
    </w:pPr>
    <w:rPr>
      <w:rFonts w:ascii="Arial" w:eastAsia="DejaVu Sans" w:hAnsi="Arial"/>
      <w:kern w:val="1"/>
      <w:sz w:val="22"/>
      <w:szCs w:val="24"/>
    </w:rPr>
  </w:style>
  <w:style w:type="paragraph" w:customStyle="1" w:styleId="Ttolnumerat">
    <w:name w:val="Títol numerat"/>
    <w:basedOn w:val="Ttol3"/>
    <w:next w:val="Normal"/>
    <w:rsid w:val="00D059FE"/>
    <w:pPr>
      <w:tabs>
        <w:tab w:val="num" w:pos="1440"/>
      </w:tabs>
      <w:suppressAutoHyphens/>
      <w:ind w:left="360" w:hanging="360"/>
    </w:pPr>
  </w:style>
  <w:style w:type="paragraph" w:styleId="z-Principidelformulari">
    <w:name w:val="HTML Top of Form"/>
    <w:basedOn w:val="Normal"/>
    <w:next w:val="Normal"/>
    <w:link w:val="z-PrincipidelformulariCar"/>
    <w:hidden/>
    <w:rsid w:val="00D059FE"/>
    <w:pPr>
      <w:pBdr>
        <w:bottom w:val="single" w:sz="6" w:space="1" w:color="auto"/>
      </w:pBdr>
      <w:jc w:val="center"/>
    </w:pPr>
    <w:rPr>
      <w:rFonts w:ascii="Arial" w:hAnsi="Arial" w:cs="Arial"/>
      <w:vanish/>
      <w:sz w:val="16"/>
      <w:szCs w:val="16"/>
    </w:rPr>
  </w:style>
  <w:style w:type="character" w:customStyle="1" w:styleId="z-PrincipidelformulariCar">
    <w:name w:val="z-Principi del formulari Car"/>
    <w:basedOn w:val="Tipusdelletraperdefectedelpargraf"/>
    <w:link w:val="z-Principidelformulari"/>
    <w:rsid w:val="00D059FE"/>
    <w:rPr>
      <w:rFonts w:ascii="Arial" w:hAnsi="Arial" w:cs="Arial"/>
      <w:vanish/>
      <w:sz w:val="16"/>
      <w:szCs w:val="16"/>
    </w:rPr>
  </w:style>
  <w:style w:type="paragraph" w:styleId="Textdenotaapeudepgina">
    <w:name w:val="footnote text"/>
    <w:basedOn w:val="Normal"/>
    <w:link w:val="TextdenotaapeudepginaCar"/>
    <w:rsid w:val="00D059FE"/>
    <w:pPr>
      <w:suppressAutoHyphens/>
      <w:jc w:val="both"/>
    </w:pPr>
    <w:rPr>
      <w:rFonts w:ascii="Arial" w:hAnsi="Arial"/>
    </w:rPr>
  </w:style>
  <w:style w:type="character" w:customStyle="1" w:styleId="TextdenotaapeudepginaCar">
    <w:name w:val="Text de nota a peu de pàgina Car"/>
    <w:basedOn w:val="Tipusdelletraperdefectedelpargraf"/>
    <w:link w:val="Textdenotaapeudepgina"/>
    <w:rsid w:val="00D059FE"/>
    <w:rPr>
      <w:rFonts w:ascii="Arial" w:hAnsi="Arial"/>
    </w:rPr>
  </w:style>
  <w:style w:type="character" w:styleId="Refernciadenotaapeudepgina">
    <w:name w:val="footnote reference"/>
    <w:rsid w:val="00D059FE"/>
    <w:rPr>
      <w:vertAlign w:val="superscript"/>
    </w:rPr>
  </w:style>
  <w:style w:type="paragraph" w:styleId="Textdeglobus">
    <w:name w:val="Balloon Text"/>
    <w:basedOn w:val="Normal"/>
    <w:link w:val="TextdeglobusCar"/>
    <w:uiPriority w:val="99"/>
    <w:rsid w:val="008B7198"/>
    <w:rPr>
      <w:rFonts w:ascii="Tahoma" w:hAnsi="Tahoma" w:cs="Tahoma"/>
      <w:sz w:val="16"/>
      <w:szCs w:val="16"/>
    </w:rPr>
  </w:style>
  <w:style w:type="character" w:customStyle="1" w:styleId="TextdeglobusCar">
    <w:name w:val="Text de globus Car"/>
    <w:basedOn w:val="Tipusdelletraperdefectedelpargraf"/>
    <w:link w:val="Textdeglobus"/>
    <w:uiPriority w:val="99"/>
    <w:rsid w:val="008B7198"/>
    <w:rPr>
      <w:rFonts w:ascii="Tahoma" w:hAnsi="Tahoma" w:cs="Tahoma"/>
      <w:sz w:val="16"/>
      <w:szCs w:val="16"/>
    </w:rPr>
  </w:style>
  <w:style w:type="paragraph" w:styleId="z-Finaldelformulari">
    <w:name w:val="HTML Bottom of Form"/>
    <w:basedOn w:val="Normal"/>
    <w:next w:val="Normal"/>
    <w:link w:val="z-FinaldelformulariCar"/>
    <w:hidden/>
    <w:uiPriority w:val="99"/>
    <w:unhideWhenUsed/>
    <w:rsid w:val="006B4EE8"/>
    <w:pPr>
      <w:pBdr>
        <w:top w:val="single" w:sz="6" w:space="1" w:color="auto"/>
      </w:pBdr>
      <w:suppressAutoHyphens/>
      <w:jc w:val="center"/>
    </w:pPr>
    <w:rPr>
      <w:rFonts w:ascii="Arial" w:hAnsi="Arial" w:cs="Arial"/>
      <w:vanish/>
      <w:sz w:val="16"/>
      <w:szCs w:val="16"/>
    </w:rPr>
  </w:style>
  <w:style w:type="character" w:customStyle="1" w:styleId="z-FinaldelformulariCar">
    <w:name w:val="z-Final del formulari Car"/>
    <w:basedOn w:val="Tipusdelletraperdefectedelpargraf"/>
    <w:link w:val="z-Finaldelformulari"/>
    <w:uiPriority w:val="99"/>
    <w:rsid w:val="006B4EE8"/>
    <w:rPr>
      <w:rFonts w:ascii="Arial" w:hAnsi="Arial" w:cs="Arial"/>
      <w:vanish/>
      <w:sz w:val="16"/>
      <w:szCs w:val="16"/>
    </w:rPr>
  </w:style>
  <w:style w:type="character" w:styleId="Refernciadecomentari">
    <w:name w:val="annotation reference"/>
    <w:basedOn w:val="Tipusdelletraperdefectedelpargraf"/>
    <w:rsid w:val="00762F9B"/>
    <w:rPr>
      <w:sz w:val="16"/>
      <w:szCs w:val="16"/>
    </w:rPr>
  </w:style>
  <w:style w:type="paragraph" w:styleId="Textdecomentari">
    <w:name w:val="annotation text"/>
    <w:basedOn w:val="Normal"/>
    <w:link w:val="TextdecomentariCar"/>
    <w:rsid w:val="00762F9B"/>
  </w:style>
  <w:style w:type="character" w:customStyle="1" w:styleId="TextdecomentariCar">
    <w:name w:val="Text de comentari Car"/>
    <w:basedOn w:val="Tipusdelletraperdefectedelpargraf"/>
    <w:link w:val="Textdecomentari"/>
    <w:rsid w:val="00762F9B"/>
    <w:rPr>
      <w:rFonts w:ascii="Helvetica" w:hAnsi="Helvetica"/>
    </w:rPr>
  </w:style>
  <w:style w:type="paragraph" w:styleId="Revisi">
    <w:name w:val="Revision"/>
    <w:hidden/>
    <w:uiPriority w:val="99"/>
    <w:semiHidden/>
    <w:rsid w:val="00622565"/>
    <w:rPr>
      <w:rFonts w:ascii="Helvetica" w:hAnsi="Helvetica"/>
    </w:rPr>
  </w:style>
  <w:style w:type="character" w:customStyle="1" w:styleId="CapaleraCar">
    <w:name w:val="Capçalera Car"/>
    <w:aliases w:val="ho Car,header odd Car,INDEX- PLEC Car"/>
    <w:basedOn w:val="Tipusdelletraperdefectedelpargraf"/>
    <w:link w:val="Capalera"/>
    <w:uiPriority w:val="99"/>
    <w:rsid w:val="006A7E76"/>
    <w:rPr>
      <w:rFonts w:ascii="Helvetica" w:hAnsi="Helvetica"/>
    </w:rPr>
  </w:style>
  <w:style w:type="character" w:customStyle="1" w:styleId="PeuCar">
    <w:name w:val="Peu Car"/>
    <w:basedOn w:val="Tipusdelletraperdefectedelpargraf"/>
    <w:link w:val="Peu"/>
    <w:rsid w:val="006A7E76"/>
    <w:rPr>
      <w:rFonts w:ascii="Helvetica" w:hAnsi="Helvetica"/>
    </w:rPr>
  </w:style>
  <w:style w:type="character" w:styleId="Textdelcontenidor">
    <w:name w:val="Placeholder Text"/>
    <w:basedOn w:val="Tipusdelletraperdefectedelpargraf"/>
    <w:uiPriority w:val="99"/>
    <w:semiHidden/>
    <w:rsid w:val="00CB355C"/>
    <w:rPr>
      <w:color w:val="808080"/>
    </w:rPr>
  </w:style>
  <w:style w:type="character" w:customStyle="1" w:styleId="TtolCar">
    <w:name w:val="Títol Car"/>
    <w:basedOn w:val="Tipusdelletraperdefectedelpargraf"/>
    <w:link w:val="Ttol"/>
    <w:rsid w:val="001E04A0"/>
    <w:rPr>
      <w:rFonts w:ascii="Arial" w:hAnsi="Arial"/>
      <w:b/>
      <w:sz w:val="24"/>
      <w:u w:val="single"/>
    </w:rPr>
  </w:style>
  <w:style w:type="character" w:customStyle="1" w:styleId="Ttol1Car">
    <w:name w:val="Títol 1 Car"/>
    <w:basedOn w:val="Tipusdelletraperdefectedelpargraf"/>
    <w:link w:val="Ttol1"/>
    <w:rsid w:val="001E04A0"/>
    <w:rPr>
      <w:rFonts w:ascii="Verdana" w:hAnsi="Verdana"/>
      <w:sz w:val="56"/>
    </w:rPr>
  </w:style>
  <w:style w:type="character" w:customStyle="1" w:styleId="Ttol6Car">
    <w:name w:val="Títol 6 Car"/>
    <w:basedOn w:val="Tipusdelletraperdefectedelpargraf"/>
    <w:link w:val="Ttol6"/>
    <w:rsid w:val="001E04A0"/>
    <w:rPr>
      <w:b/>
      <w:bCs/>
      <w:sz w:val="22"/>
      <w:szCs w:val="22"/>
    </w:rPr>
  </w:style>
  <w:style w:type="paragraph" w:styleId="TtoldelIDC">
    <w:name w:val="TOC Heading"/>
    <w:basedOn w:val="Ttol1"/>
    <w:next w:val="Normal"/>
    <w:uiPriority w:val="39"/>
    <w:unhideWhenUsed/>
    <w:qFormat/>
    <w:rsid w:val="001E04A0"/>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styleId="IDC1">
    <w:name w:val="toc 1"/>
    <w:basedOn w:val="Normal"/>
    <w:next w:val="Normal"/>
    <w:autoRedefine/>
    <w:uiPriority w:val="39"/>
    <w:rsid w:val="001D7D2D"/>
    <w:pPr>
      <w:tabs>
        <w:tab w:val="right" w:leader="dot" w:pos="9061"/>
      </w:tabs>
      <w:spacing w:after="100"/>
      <w:jc w:val="both"/>
    </w:pPr>
    <w:rPr>
      <w:rFonts w:ascii="Arial" w:eastAsia="DejaVu Sans" w:hAnsi="Arial"/>
      <w:kern w:val="1"/>
      <w:sz w:val="22"/>
      <w:szCs w:val="24"/>
    </w:rPr>
  </w:style>
  <w:style w:type="paragraph" w:styleId="IDC2">
    <w:name w:val="toc 2"/>
    <w:basedOn w:val="Normal"/>
    <w:next w:val="Normal"/>
    <w:autoRedefine/>
    <w:uiPriority w:val="39"/>
    <w:rsid w:val="001E04A0"/>
    <w:pPr>
      <w:spacing w:after="100"/>
      <w:ind w:left="220"/>
      <w:jc w:val="both"/>
    </w:pPr>
    <w:rPr>
      <w:rFonts w:ascii="Arial" w:eastAsia="DejaVu Sans" w:hAnsi="Arial"/>
      <w:kern w:val="1"/>
      <w:sz w:val="22"/>
      <w:szCs w:val="24"/>
    </w:rPr>
  </w:style>
  <w:style w:type="paragraph" w:styleId="IDC3">
    <w:name w:val="toc 3"/>
    <w:basedOn w:val="Normal"/>
    <w:next w:val="Normal"/>
    <w:autoRedefine/>
    <w:uiPriority w:val="39"/>
    <w:rsid w:val="003D2872"/>
    <w:pPr>
      <w:tabs>
        <w:tab w:val="right" w:leader="dot" w:pos="9061"/>
      </w:tabs>
      <w:spacing w:after="100"/>
      <w:ind w:left="440"/>
      <w:jc w:val="both"/>
    </w:pPr>
    <w:rPr>
      <w:rFonts w:ascii="Arial" w:eastAsia="DejaVu Sans" w:hAnsi="Arial"/>
      <w:kern w:val="1"/>
      <w:sz w:val="22"/>
      <w:szCs w:val="24"/>
    </w:rPr>
  </w:style>
  <w:style w:type="character" w:customStyle="1" w:styleId="TemadelcomentariCar">
    <w:name w:val="Tema del comentari Car"/>
    <w:basedOn w:val="TextdecomentariCar"/>
    <w:link w:val="Temadelcomentari"/>
    <w:uiPriority w:val="99"/>
    <w:rsid w:val="001E04A0"/>
    <w:rPr>
      <w:rFonts w:ascii="Helvetica" w:hAnsi="Helvetica"/>
      <w:b/>
      <w:bCs/>
    </w:rPr>
  </w:style>
  <w:style w:type="character" w:customStyle="1" w:styleId="SagniadetextindependentCar">
    <w:name w:val="Sagnia de text independent Car"/>
    <w:basedOn w:val="Tipusdelletraperdefectedelpargraf"/>
    <w:link w:val="Sagniadetextindependent"/>
    <w:rsid w:val="001E04A0"/>
    <w:rPr>
      <w:rFonts w:ascii="Arial" w:hAnsi="Arial"/>
    </w:rPr>
  </w:style>
  <w:style w:type="character" w:customStyle="1" w:styleId="Sagniadetextindependent2Car">
    <w:name w:val="Sagnia de text independent 2 Car"/>
    <w:basedOn w:val="Tipusdelletraperdefectedelpargraf"/>
    <w:link w:val="Sagniadetextindependent2"/>
    <w:rsid w:val="001E04A0"/>
    <w:rPr>
      <w:rFonts w:ascii="Arial" w:hAnsi="Arial"/>
    </w:rPr>
  </w:style>
  <w:style w:type="character" w:customStyle="1" w:styleId="Sagniadetextindependent3Car">
    <w:name w:val="Sagnia de text independent 3 Car"/>
    <w:basedOn w:val="Tipusdelletraperdefectedelpargraf"/>
    <w:link w:val="Sagniadetextindependent3"/>
    <w:rsid w:val="001E04A0"/>
    <w:rPr>
      <w:rFonts w:ascii="Arial" w:hAnsi="Arial"/>
      <w:sz w:val="16"/>
      <w:szCs w:val="16"/>
    </w:rPr>
  </w:style>
  <w:style w:type="numbering" w:customStyle="1" w:styleId="Sensellista1">
    <w:name w:val="Sense llista1"/>
    <w:next w:val="Sensellista"/>
    <w:uiPriority w:val="99"/>
    <w:semiHidden/>
    <w:unhideWhenUsed/>
    <w:rsid w:val="0092094C"/>
  </w:style>
  <w:style w:type="table" w:customStyle="1" w:styleId="Taulaambquadrcula1">
    <w:name w:val="Taula amb quadrícula1"/>
    <w:basedOn w:val="Taulanormal"/>
    <w:next w:val="Taulaambquadrcula"/>
    <w:rsid w:val="0092094C"/>
    <w:rPr>
      <w:rFonts w:eastAsia="DejaVu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ol2Car">
    <w:name w:val="Títol 2 Car"/>
    <w:basedOn w:val="Tipusdelletraperdefectedelpargraf"/>
    <w:link w:val="Ttol2"/>
    <w:rsid w:val="0069629E"/>
    <w:rPr>
      <w:rFonts w:ascii="Arial" w:hAnsi="Arial"/>
      <w:b/>
      <w:sz w:val="24"/>
    </w:rPr>
  </w:style>
  <w:style w:type="character" w:customStyle="1" w:styleId="Ttol4Car">
    <w:name w:val="Títol 4 Car"/>
    <w:basedOn w:val="Tipusdelletraperdefectedelpargraf"/>
    <w:link w:val="Ttol4"/>
    <w:rsid w:val="003B01BF"/>
    <w:rPr>
      <w:b/>
      <w:bCs/>
      <w:sz w:val="28"/>
      <w:szCs w:val="28"/>
    </w:rPr>
  </w:style>
  <w:style w:type="paragraph" w:styleId="Senseespaiat">
    <w:name w:val="No Spacing"/>
    <w:link w:val="SenseespaiatCar"/>
    <w:uiPriority w:val="1"/>
    <w:qFormat/>
    <w:rsid w:val="00976FD6"/>
    <w:rPr>
      <w:rFonts w:asciiTheme="minorHAnsi" w:eastAsiaTheme="minorEastAsia" w:hAnsiTheme="minorHAnsi" w:cstheme="minorBidi"/>
      <w:sz w:val="22"/>
      <w:szCs w:val="22"/>
    </w:rPr>
  </w:style>
  <w:style w:type="character" w:customStyle="1" w:styleId="SenseespaiatCar">
    <w:name w:val="Sense espaiat Car"/>
    <w:basedOn w:val="Tipusdelletraperdefectedelpargraf"/>
    <w:link w:val="Senseespaiat"/>
    <w:uiPriority w:val="1"/>
    <w:rsid w:val="00976FD6"/>
    <w:rPr>
      <w:rFonts w:asciiTheme="minorHAnsi" w:eastAsiaTheme="minorEastAsia" w:hAnsiTheme="minorHAnsi" w:cstheme="minorBidi"/>
      <w:sz w:val="22"/>
      <w:szCs w:val="22"/>
    </w:rPr>
  </w:style>
  <w:style w:type="character" w:customStyle="1" w:styleId="PargrafdellistaCar">
    <w:name w:val="Paràgraf de llista Car"/>
    <w:aliases w:val="Lista sin Numerar Car"/>
    <w:link w:val="Pargrafdellista"/>
    <w:uiPriority w:val="34"/>
    <w:locked/>
    <w:rsid w:val="00F22802"/>
    <w:rPr>
      <w:rFonts w:ascii="Arial" w:eastAsia="DejaVu Sans" w:hAnsi="Arial"/>
      <w:kern w:val="1"/>
      <w:sz w:val="22"/>
      <w:szCs w:val="24"/>
    </w:rPr>
  </w:style>
  <w:style w:type="character" w:customStyle="1" w:styleId="Ttol3Car">
    <w:name w:val="Títol 3 Car"/>
    <w:basedOn w:val="Tipusdelletraperdefectedelpargraf"/>
    <w:link w:val="Ttol3"/>
    <w:rsid w:val="002D7275"/>
    <w:rPr>
      <w:rFonts w:ascii="Arial" w:hAnsi="Arial" w:cs="Arial"/>
      <w:b/>
      <w:bCs/>
      <w:sz w:val="26"/>
      <w:szCs w:val="26"/>
    </w:rPr>
  </w:style>
  <w:style w:type="table" w:styleId="Taulasenzilla2">
    <w:name w:val="Plain Table 2"/>
    <w:basedOn w:val="Taulanormal"/>
    <w:uiPriority w:val="42"/>
    <w:rsid w:val="00E30F96"/>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extindependent3Car">
    <w:name w:val="Text independent 3 Car"/>
    <w:basedOn w:val="Tipusdelletraperdefectedelpargraf"/>
    <w:link w:val="Textindependent3"/>
    <w:rsid w:val="007216D9"/>
    <w:rPr>
      <w:rFonts w:ascii="Arial" w:hAnsi="Arial"/>
      <w:sz w:val="16"/>
      <w:szCs w:val="16"/>
    </w:rPr>
  </w:style>
  <w:style w:type="character" w:customStyle="1" w:styleId="TextindependentCar">
    <w:name w:val="Text independent Car"/>
    <w:basedOn w:val="Tipusdelletraperdefectedelpargraf"/>
    <w:link w:val="Textindependent"/>
    <w:rsid w:val="000D0753"/>
    <w:rPr>
      <w:rFonts w:ascii="Arial" w:hAnsi="Arial"/>
      <w:kern w:val="28"/>
    </w:rPr>
  </w:style>
  <w:style w:type="paragraph" w:styleId="IDC4">
    <w:name w:val="toc 4"/>
    <w:basedOn w:val="Normal"/>
    <w:next w:val="Normal"/>
    <w:autoRedefine/>
    <w:uiPriority w:val="39"/>
    <w:unhideWhenUsed/>
    <w:rsid w:val="002267AF"/>
    <w:pPr>
      <w:spacing w:after="100" w:line="259" w:lineRule="auto"/>
      <w:ind w:left="660"/>
    </w:pPr>
    <w:rPr>
      <w:rFonts w:asciiTheme="minorHAnsi" w:eastAsiaTheme="minorEastAsia" w:hAnsiTheme="minorHAnsi" w:cstheme="minorBidi"/>
      <w:sz w:val="22"/>
      <w:szCs w:val="22"/>
    </w:rPr>
  </w:style>
  <w:style w:type="paragraph" w:styleId="IDC5">
    <w:name w:val="toc 5"/>
    <w:basedOn w:val="Normal"/>
    <w:next w:val="Normal"/>
    <w:autoRedefine/>
    <w:uiPriority w:val="39"/>
    <w:unhideWhenUsed/>
    <w:rsid w:val="002267AF"/>
    <w:pPr>
      <w:spacing w:after="100" w:line="259" w:lineRule="auto"/>
      <w:ind w:left="880"/>
    </w:pPr>
    <w:rPr>
      <w:rFonts w:asciiTheme="minorHAnsi" w:eastAsiaTheme="minorEastAsia" w:hAnsiTheme="minorHAnsi" w:cstheme="minorBidi"/>
      <w:sz w:val="22"/>
      <w:szCs w:val="22"/>
    </w:rPr>
  </w:style>
  <w:style w:type="paragraph" w:styleId="IDC6">
    <w:name w:val="toc 6"/>
    <w:basedOn w:val="Normal"/>
    <w:next w:val="Normal"/>
    <w:autoRedefine/>
    <w:uiPriority w:val="39"/>
    <w:unhideWhenUsed/>
    <w:rsid w:val="002267AF"/>
    <w:pPr>
      <w:spacing w:after="100" w:line="259" w:lineRule="auto"/>
      <w:ind w:left="1100"/>
    </w:pPr>
    <w:rPr>
      <w:rFonts w:asciiTheme="minorHAnsi" w:eastAsiaTheme="minorEastAsia" w:hAnsiTheme="minorHAnsi" w:cstheme="minorBidi"/>
      <w:sz w:val="22"/>
      <w:szCs w:val="22"/>
    </w:rPr>
  </w:style>
  <w:style w:type="paragraph" w:styleId="IDC7">
    <w:name w:val="toc 7"/>
    <w:basedOn w:val="Normal"/>
    <w:next w:val="Normal"/>
    <w:autoRedefine/>
    <w:uiPriority w:val="39"/>
    <w:unhideWhenUsed/>
    <w:rsid w:val="002267AF"/>
    <w:pPr>
      <w:spacing w:after="100" w:line="259" w:lineRule="auto"/>
      <w:ind w:left="1320"/>
    </w:pPr>
    <w:rPr>
      <w:rFonts w:asciiTheme="minorHAnsi" w:eastAsiaTheme="minorEastAsia" w:hAnsiTheme="minorHAnsi" w:cstheme="minorBidi"/>
      <w:sz w:val="22"/>
      <w:szCs w:val="22"/>
    </w:rPr>
  </w:style>
  <w:style w:type="paragraph" w:styleId="IDC8">
    <w:name w:val="toc 8"/>
    <w:basedOn w:val="Normal"/>
    <w:next w:val="Normal"/>
    <w:autoRedefine/>
    <w:uiPriority w:val="39"/>
    <w:unhideWhenUsed/>
    <w:rsid w:val="002267AF"/>
    <w:pPr>
      <w:spacing w:after="100" w:line="259" w:lineRule="auto"/>
      <w:ind w:left="1540"/>
    </w:pPr>
    <w:rPr>
      <w:rFonts w:asciiTheme="minorHAnsi" w:eastAsiaTheme="minorEastAsia" w:hAnsiTheme="minorHAnsi" w:cstheme="minorBidi"/>
      <w:sz w:val="22"/>
      <w:szCs w:val="22"/>
    </w:rPr>
  </w:style>
  <w:style w:type="paragraph" w:styleId="IDC9">
    <w:name w:val="toc 9"/>
    <w:basedOn w:val="Normal"/>
    <w:next w:val="Normal"/>
    <w:autoRedefine/>
    <w:uiPriority w:val="39"/>
    <w:unhideWhenUsed/>
    <w:rsid w:val="002267AF"/>
    <w:pPr>
      <w:spacing w:after="100" w:line="259" w:lineRule="auto"/>
      <w:ind w:left="1760"/>
    </w:pPr>
    <w:rPr>
      <w:rFonts w:asciiTheme="minorHAnsi" w:eastAsiaTheme="minorEastAsia" w:hAnsiTheme="minorHAnsi" w:cstheme="minorBidi"/>
      <w:sz w:val="22"/>
      <w:szCs w:val="22"/>
    </w:rPr>
  </w:style>
  <w:style w:type="paragraph" w:customStyle="1" w:styleId="paragraph">
    <w:name w:val="paragraph"/>
    <w:basedOn w:val="Normal"/>
    <w:rsid w:val="008B4C18"/>
    <w:pPr>
      <w:spacing w:before="100" w:beforeAutospacing="1" w:after="100" w:afterAutospacing="1"/>
    </w:pPr>
    <w:rPr>
      <w:rFonts w:ascii="Times New Roman" w:hAnsi="Times New Roman"/>
      <w:sz w:val="24"/>
      <w:szCs w:val="24"/>
    </w:rPr>
  </w:style>
  <w:style w:type="character" w:customStyle="1" w:styleId="normaltextrun">
    <w:name w:val="normaltextrun"/>
    <w:basedOn w:val="Tipusdelletraperdefectedelpargraf"/>
    <w:rsid w:val="008B4C18"/>
  </w:style>
  <w:style w:type="character" w:customStyle="1" w:styleId="eop">
    <w:name w:val="eop"/>
    <w:basedOn w:val="Tipusdelletraperdefectedelpargraf"/>
    <w:rsid w:val="008B4C18"/>
  </w:style>
  <w:style w:type="character" w:customStyle="1" w:styleId="UnresolvedMention1">
    <w:name w:val="Unresolved Mention1"/>
    <w:basedOn w:val="Tipusdelletraperdefectedelpargraf"/>
    <w:uiPriority w:val="99"/>
    <w:semiHidden/>
    <w:unhideWhenUsed/>
    <w:rsid w:val="00550669"/>
    <w:rPr>
      <w:color w:val="605E5C"/>
      <w:shd w:val="clear" w:color="auto" w:fill="E1DFDD"/>
    </w:rPr>
  </w:style>
  <w:style w:type="character" w:styleId="mfasi">
    <w:name w:val="Emphasis"/>
    <w:basedOn w:val="Tipusdelletraperdefectedelpargraf"/>
    <w:qFormat/>
    <w:rsid w:val="006C0399"/>
    <w:rPr>
      <w:i/>
      <w:iCs/>
    </w:rPr>
  </w:style>
  <w:style w:type="character" w:customStyle="1" w:styleId="ui-provider">
    <w:name w:val="ui-provider"/>
    <w:basedOn w:val="Tipusdelletraperdefectedelpargraf"/>
    <w:rsid w:val="00272C39"/>
  </w:style>
  <w:style w:type="paragraph" w:styleId="HTMLambformatprevi">
    <w:name w:val="HTML Preformatted"/>
    <w:basedOn w:val="Normal"/>
    <w:link w:val="HTMLambformatpreviCar"/>
    <w:uiPriority w:val="99"/>
    <w:semiHidden/>
    <w:unhideWhenUsed/>
    <w:rsid w:val="004A3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ambformatpreviCar">
    <w:name w:val="HTML amb format previ Car"/>
    <w:basedOn w:val="Tipusdelletraperdefectedelpargraf"/>
    <w:link w:val="HTMLambformatprevi"/>
    <w:uiPriority w:val="99"/>
    <w:semiHidden/>
    <w:rsid w:val="004A3669"/>
    <w:rPr>
      <w:rFonts w:ascii="Courier New" w:hAnsi="Courier New" w:cs="Courier New"/>
    </w:rPr>
  </w:style>
  <w:style w:type="character" w:customStyle="1" w:styleId="y2iqfc">
    <w:name w:val="y2iqfc"/>
    <w:basedOn w:val="Tipusdelletraperdefectedelpargraf"/>
    <w:rsid w:val="004A3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7041">
      <w:bodyDiv w:val="1"/>
      <w:marLeft w:val="0"/>
      <w:marRight w:val="0"/>
      <w:marTop w:val="0"/>
      <w:marBottom w:val="0"/>
      <w:divBdr>
        <w:top w:val="none" w:sz="0" w:space="0" w:color="auto"/>
        <w:left w:val="none" w:sz="0" w:space="0" w:color="auto"/>
        <w:bottom w:val="none" w:sz="0" w:space="0" w:color="auto"/>
        <w:right w:val="none" w:sz="0" w:space="0" w:color="auto"/>
      </w:divBdr>
    </w:div>
    <w:div w:id="16662777">
      <w:bodyDiv w:val="1"/>
      <w:marLeft w:val="0"/>
      <w:marRight w:val="0"/>
      <w:marTop w:val="0"/>
      <w:marBottom w:val="0"/>
      <w:divBdr>
        <w:top w:val="none" w:sz="0" w:space="0" w:color="auto"/>
        <w:left w:val="none" w:sz="0" w:space="0" w:color="auto"/>
        <w:bottom w:val="none" w:sz="0" w:space="0" w:color="auto"/>
        <w:right w:val="none" w:sz="0" w:space="0" w:color="auto"/>
      </w:divBdr>
    </w:div>
    <w:div w:id="142890177">
      <w:bodyDiv w:val="1"/>
      <w:marLeft w:val="0"/>
      <w:marRight w:val="0"/>
      <w:marTop w:val="0"/>
      <w:marBottom w:val="0"/>
      <w:divBdr>
        <w:top w:val="none" w:sz="0" w:space="0" w:color="auto"/>
        <w:left w:val="none" w:sz="0" w:space="0" w:color="auto"/>
        <w:bottom w:val="none" w:sz="0" w:space="0" w:color="auto"/>
        <w:right w:val="none" w:sz="0" w:space="0" w:color="auto"/>
      </w:divBdr>
      <w:divsChild>
        <w:div w:id="1468162788">
          <w:marLeft w:val="0"/>
          <w:marRight w:val="0"/>
          <w:marTop w:val="0"/>
          <w:marBottom w:val="0"/>
          <w:divBdr>
            <w:top w:val="none" w:sz="0" w:space="0" w:color="auto"/>
            <w:left w:val="none" w:sz="0" w:space="0" w:color="auto"/>
            <w:bottom w:val="none" w:sz="0" w:space="0" w:color="auto"/>
            <w:right w:val="none" w:sz="0" w:space="0" w:color="auto"/>
          </w:divBdr>
          <w:divsChild>
            <w:div w:id="735278239">
              <w:marLeft w:val="0"/>
              <w:marRight w:val="0"/>
              <w:marTop w:val="0"/>
              <w:marBottom w:val="0"/>
              <w:divBdr>
                <w:top w:val="none" w:sz="0" w:space="0" w:color="auto"/>
                <w:left w:val="none" w:sz="0" w:space="0" w:color="auto"/>
                <w:bottom w:val="none" w:sz="0" w:space="0" w:color="auto"/>
                <w:right w:val="none" w:sz="0" w:space="0" w:color="auto"/>
              </w:divBdr>
            </w:div>
            <w:div w:id="800879168">
              <w:marLeft w:val="0"/>
              <w:marRight w:val="0"/>
              <w:marTop w:val="0"/>
              <w:marBottom w:val="0"/>
              <w:divBdr>
                <w:top w:val="none" w:sz="0" w:space="0" w:color="auto"/>
                <w:left w:val="none" w:sz="0" w:space="0" w:color="auto"/>
                <w:bottom w:val="none" w:sz="0" w:space="0" w:color="auto"/>
                <w:right w:val="none" w:sz="0" w:space="0" w:color="auto"/>
              </w:divBdr>
            </w:div>
            <w:div w:id="406389113">
              <w:marLeft w:val="0"/>
              <w:marRight w:val="0"/>
              <w:marTop w:val="0"/>
              <w:marBottom w:val="0"/>
              <w:divBdr>
                <w:top w:val="none" w:sz="0" w:space="0" w:color="auto"/>
                <w:left w:val="none" w:sz="0" w:space="0" w:color="auto"/>
                <w:bottom w:val="none" w:sz="0" w:space="0" w:color="auto"/>
                <w:right w:val="none" w:sz="0" w:space="0" w:color="auto"/>
              </w:divBdr>
            </w:div>
            <w:div w:id="162403587">
              <w:marLeft w:val="0"/>
              <w:marRight w:val="0"/>
              <w:marTop w:val="0"/>
              <w:marBottom w:val="0"/>
              <w:divBdr>
                <w:top w:val="none" w:sz="0" w:space="0" w:color="auto"/>
                <w:left w:val="none" w:sz="0" w:space="0" w:color="auto"/>
                <w:bottom w:val="none" w:sz="0" w:space="0" w:color="auto"/>
                <w:right w:val="none" w:sz="0" w:space="0" w:color="auto"/>
              </w:divBdr>
            </w:div>
            <w:div w:id="1094207862">
              <w:marLeft w:val="0"/>
              <w:marRight w:val="0"/>
              <w:marTop w:val="0"/>
              <w:marBottom w:val="0"/>
              <w:divBdr>
                <w:top w:val="none" w:sz="0" w:space="0" w:color="auto"/>
                <w:left w:val="none" w:sz="0" w:space="0" w:color="auto"/>
                <w:bottom w:val="none" w:sz="0" w:space="0" w:color="auto"/>
                <w:right w:val="none" w:sz="0" w:space="0" w:color="auto"/>
              </w:divBdr>
            </w:div>
          </w:divsChild>
        </w:div>
        <w:div w:id="1104959379">
          <w:marLeft w:val="0"/>
          <w:marRight w:val="0"/>
          <w:marTop w:val="0"/>
          <w:marBottom w:val="0"/>
          <w:divBdr>
            <w:top w:val="none" w:sz="0" w:space="0" w:color="auto"/>
            <w:left w:val="none" w:sz="0" w:space="0" w:color="auto"/>
            <w:bottom w:val="none" w:sz="0" w:space="0" w:color="auto"/>
            <w:right w:val="none" w:sz="0" w:space="0" w:color="auto"/>
          </w:divBdr>
          <w:divsChild>
            <w:div w:id="266817964">
              <w:marLeft w:val="0"/>
              <w:marRight w:val="0"/>
              <w:marTop w:val="0"/>
              <w:marBottom w:val="0"/>
              <w:divBdr>
                <w:top w:val="none" w:sz="0" w:space="0" w:color="auto"/>
                <w:left w:val="none" w:sz="0" w:space="0" w:color="auto"/>
                <w:bottom w:val="none" w:sz="0" w:space="0" w:color="auto"/>
                <w:right w:val="none" w:sz="0" w:space="0" w:color="auto"/>
              </w:divBdr>
            </w:div>
            <w:div w:id="65030941">
              <w:marLeft w:val="0"/>
              <w:marRight w:val="0"/>
              <w:marTop w:val="0"/>
              <w:marBottom w:val="0"/>
              <w:divBdr>
                <w:top w:val="none" w:sz="0" w:space="0" w:color="auto"/>
                <w:left w:val="none" w:sz="0" w:space="0" w:color="auto"/>
                <w:bottom w:val="none" w:sz="0" w:space="0" w:color="auto"/>
                <w:right w:val="none" w:sz="0" w:space="0" w:color="auto"/>
              </w:divBdr>
            </w:div>
            <w:div w:id="1144158026">
              <w:marLeft w:val="0"/>
              <w:marRight w:val="0"/>
              <w:marTop w:val="0"/>
              <w:marBottom w:val="0"/>
              <w:divBdr>
                <w:top w:val="none" w:sz="0" w:space="0" w:color="auto"/>
                <w:left w:val="none" w:sz="0" w:space="0" w:color="auto"/>
                <w:bottom w:val="none" w:sz="0" w:space="0" w:color="auto"/>
                <w:right w:val="none" w:sz="0" w:space="0" w:color="auto"/>
              </w:divBdr>
            </w:div>
            <w:div w:id="643975221">
              <w:marLeft w:val="0"/>
              <w:marRight w:val="0"/>
              <w:marTop w:val="0"/>
              <w:marBottom w:val="0"/>
              <w:divBdr>
                <w:top w:val="none" w:sz="0" w:space="0" w:color="auto"/>
                <w:left w:val="none" w:sz="0" w:space="0" w:color="auto"/>
                <w:bottom w:val="none" w:sz="0" w:space="0" w:color="auto"/>
                <w:right w:val="none" w:sz="0" w:space="0" w:color="auto"/>
              </w:divBdr>
            </w:div>
            <w:div w:id="1431657690">
              <w:marLeft w:val="0"/>
              <w:marRight w:val="0"/>
              <w:marTop w:val="0"/>
              <w:marBottom w:val="0"/>
              <w:divBdr>
                <w:top w:val="none" w:sz="0" w:space="0" w:color="auto"/>
                <w:left w:val="none" w:sz="0" w:space="0" w:color="auto"/>
                <w:bottom w:val="none" w:sz="0" w:space="0" w:color="auto"/>
                <w:right w:val="none" w:sz="0" w:space="0" w:color="auto"/>
              </w:divBdr>
            </w:div>
          </w:divsChild>
        </w:div>
        <w:div w:id="1419599735">
          <w:marLeft w:val="0"/>
          <w:marRight w:val="0"/>
          <w:marTop w:val="0"/>
          <w:marBottom w:val="0"/>
          <w:divBdr>
            <w:top w:val="none" w:sz="0" w:space="0" w:color="auto"/>
            <w:left w:val="none" w:sz="0" w:space="0" w:color="auto"/>
            <w:bottom w:val="none" w:sz="0" w:space="0" w:color="auto"/>
            <w:right w:val="none" w:sz="0" w:space="0" w:color="auto"/>
          </w:divBdr>
          <w:divsChild>
            <w:div w:id="1344354424">
              <w:marLeft w:val="0"/>
              <w:marRight w:val="0"/>
              <w:marTop w:val="0"/>
              <w:marBottom w:val="0"/>
              <w:divBdr>
                <w:top w:val="none" w:sz="0" w:space="0" w:color="auto"/>
                <w:left w:val="none" w:sz="0" w:space="0" w:color="auto"/>
                <w:bottom w:val="none" w:sz="0" w:space="0" w:color="auto"/>
                <w:right w:val="none" w:sz="0" w:space="0" w:color="auto"/>
              </w:divBdr>
            </w:div>
            <w:div w:id="177044983">
              <w:marLeft w:val="0"/>
              <w:marRight w:val="0"/>
              <w:marTop w:val="0"/>
              <w:marBottom w:val="0"/>
              <w:divBdr>
                <w:top w:val="none" w:sz="0" w:space="0" w:color="auto"/>
                <w:left w:val="none" w:sz="0" w:space="0" w:color="auto"/>
                <w:bottom w:val="none" w:sz="0" w:space="0" w:color="auto"/>
                <w:right w:val="none" w:sz="0" w:space="0" w:color="auto"/>
              </w:divBdr>
            </w:div>
            <w:div w:id="1870138684">
              <w:marLeft w:val="0"/>
              <w:marRight w:val="0"/>
              <w:marTop w:val="0"/>
              <w:marBottom w:val="0"/>
              <w:divBdr>
                <w:top w:val="none" w:sz="0" w:space="0" w:color="auto"/>
                <w:left w:val="none" w:sz="0" w:space="0" w:color="auto"/>
                <w:bottom w:val="none" w:sz="0" w:space="0" w:color="auto"/>
                <w:right w:val="none" w:sz="0" w:space="0" w:color="auto"/>
              </w:divBdr>
            </w:div>
            <w:div w:id="305401902">
              <w:marLeft w:val="0"/>
              <w:marRight w:val="0"/>
              <w:marTop w:val="0"/>
              <w:marBottom w:val="0"/>
              <w:divBdr>
                <w:top w:val="none" w:sz="0" w:space="0" w:color="auto"/>
                <w:left w:val="none" w:sz="0" w:space="0" w:color="auto"/>
                <w:bottom w:val="none" w:sz="0" w:space="0" w:color="auto"/>
                <w:right w:val="none" w:sz="0" w:space="0" w:color="auto"/>
              </w:divBdr>
            </w:div>
            <w:div w:id="855272538">
              <w:marLeft w:val="0"/>
              <w:marRight w:val="0"/>
              <w:marTop w:val="0"/>
              <w:marBottom w:val="0"/>
              <w:divBdr>
                <w:top w:val="none" w:sz="0" w:space="0" w:color="auto"/>
                <w:left w:val="none" w:sz="0" w:space="0" w:color="auto"/>
                <w:bottom w:val="none" w:sz="0" w:space="0" w:color="auto"/>
                <w:right w:val="none" w:sz="0" w:space="0" w:color="auto"/>
              </w:divBdr>
            </w:div>
          </w:divsChild>
        </w:div>
        <w:div w:id="1148861529">
          <w:marLeft w:val="0"/>
          <w:marRight w:val="0"/>
          <w:marTop w:val="0"/>
          <w:marBottom w:val="0"/>
          <w:divBdr>
            <w:top w:val="none" w:sz="0" w:space="0" w:color="auto"/>
            <w:left w:val="none" w:sz="0" w:space="0" w:color="auto"/>
            <w:bottom w:val="none" w:sz="0" w:space="0" w:color="auto"/>
            <w:right w:val="none" w:sz="0" w:space="0" w:color="auto"/>
          </w:divBdr>
          <w:divsChild>
            <w:div w:id="1849564995">
              <w:marLeft w:val="0"/>
              <w:marRight w:val="0"/>
              <w:marTop w:val="0"/>
              <w:marBottom w:val="0"/>
              <w:divBdr>
                <w:top w:val="none" w:sz="0" w:space="0" w:color="auto"/>
                <w:left w:val="none" w:sz="0" w:space="0" w:color="auto"/>
                <w:bottom w:val="none" w:sz="0" w:space="0" w:color="auto"/>
                <w:right w:val="none" w:sz="0" w:space="0" w:color="auto"/>
              </w:divBdr>
            </w:div>
            <w:div w:id="1240095082">
              <w:marLeft w:val="0"/>
              <w:marRight w:val="0"/>
              <w:marTop w:val="0"/>
              <w:marBottom w:val="0"/>
              <w:divBdr>
                <w:top w:val="none" w:sz="0" w:space="0" w:color="auto"/>
                <w:left w:val="none" w:sz="0" w:space="0" w:color="auto"/>
                <w:bottom w:val="none" w:sz="0" w:space="0" w:color="auto"/>
                <w:right w:val="none" w:sz="0" w:space="0" w:color="auto"/>
              </w:divBdr>
            </w:div>
            <w:div w:id="735398826">
              <w:marLeft w:val="0"/>
              <w:marRight w:val="0"/>
              <w:marTop w:val="0"/>
              <w:marBottom w:val="0"/>
              <w:divBdr>
                <w:top w:val="none" w:sz="0" w:space="0" w:color="auto"/>
                <w:left w:val="none" w:sz="0" w:space="0" w:color="auto"/>
                <w:bottom w:val="none" w:sz="0" w:space="0" w:color="auto"/>
                <w:right w:val="none" w:sz="0" w:space="0" w:color="auto"/>
              </w:divBdr>
            </w:div>
            <w:div w:id="224418646">
              <w:marLeft w:val="0"/>
              <w:marRight w:val="0"/>
              <w:marTop w:val="0"/>
              <w:marBottom w:val="0"/>
              <w:divBdr>
                <w:top w:val="none" w:sz="0" w:space="0" w:color="auto"/>
                <w:left w:val="none" w:sz="0" w:space="0" w:color="auto"/>
                <w:bottom w:val="none" w:sz="0" w:space="0" w:color="auto"/>
                <w:right w:val="none" w:sz="0" w:space="0" w:color="auto"/>
              </w:divBdr>
            </w:div>
            <w:div w:id="310210346">
              <w:marLeft w:val="0"/>
              <w:marRight w:val="0"/>
              <w:marTop w:val="0"/>
              <w:marBottom w:val="0"/>
              <w:divBdr>
                <w:top w:val="none" w:sz="0" w:space="0" w:color="auto"/>
                <w:left w:val="none" w:sz="0" w:space="0" w:color="auto"/>
                <w:bottom w:val="none" w:sz="0" w:space="0" w:color="auto"/>
                <w:right w:val="none" w:sz="0" w:space="0" w:color="auto"/>
              </w:divBdr>
            </w:div>
          </w:divsChild>
        </w:div>
        <w:div w:id="1137918594">
          <w:marLeft w:val="0"/>
          <w:marRight w:val="0"/>
          <w:marTop w:val="0"/>
          <w:marBottom w:val="0"/>
          <w:divBdr>
            <w:top w:val="none" w:sz="0" w:space="0" w:color="auto"/>
            <w:left w:val="none" w:sz="0" w:space="0" w:color="auto"/>
            <w:bottom w:val="none" w:sz="0" w:space="0" w:color="auto"/>
            <w:right w:val="none" w:sz="0" w:space="0" w:color="auto"/>
          </w:divBdr>
          <w:divsChild>
            <w:div w:id="1113129575">
              <w:marLeft w:val="0"/>
              <w:marRight w:val="0"/>
              <w:marTop w:val="0"/>
              <w:marBottom w:val="0"/>
              <w:divBdr>
                <w:top w:val="none" w:sz="0" w:space="0" w:color="auto"/>
                <w:left w:val="none" w:sz="0" w:space="0" w:color="auto"/>
                <w:bottom w:val="none" w:sz="0" w:space="0" w:color="auto"/>
                <w:right w:val="none" w:sz="0" w:space="0" w:color="auto"/>
              </w:divBdr>
            </w:div>
            <w:div w:id="431123308">
              <w:marLeft w:val="0"/>
              <w:marRight w:val="0"/>
              <w:marTop w:val="0"/>
              <w:marBottom w:val="0"/>
              <w:divBdr>
                <w:top w:val="none" w:sz="0" w:space="0" w:color="auto"/>
                <w:left w:val="none" w:sz="0" w:space="0" w:color="auto"/>
                <w:bottom w:val="none" w:sz="0" w:space="0" w:color="auto"/>
                <w:right w:val="none" w:sz="0" w:space="0" w:color="auto"/>
              </w:divBdr>
            </w:div>
            <w:div w:id="1111820431">
              <w:marLeft w:val="0"/>
              <w:marRight w:val="0"/>
              <w:marTop w:val="0"/>
              <w:marBottom w:val="0"/>
              <w:divBdr>
                <w:top w:val="none" w:sz="0" w:space="0" w:color="auto"/>
                <w:left w:val="none" w:sz="0" w:space="0" w:color="auto"/>
                <w:bottom w:val="none" w:sz="0" w:space="0" w:color="auto"/>
                <w:right w:val="none" w:sz="0" w:space="0" w:color="auto"/>
              </w:divBdr>
            </w:div>
            <w:div w:id="1649631412">
              <w:marLeft w:val="0"/>
              <w:marRight w:val="0"/>
              <w:marTop w:val="0"/>
              <w:marBottom w:val="0"/>
              <w:divBdr>
                <w:top w:val="none" w:sz="0" w:space="0" w:color="auto"/>
                <w:left w:val="none" w:sz="0" w:space="0" w:color="auto"/>
                <w:bottom w:val="none" w:sz="0" w:space="0" w:color="auto"/>
                <w:right w:val="none" w:sz="0" w:space="0" w:color="auto"/>
              </w:divBdr>
            </w:div>
            <w:div w:id="47611387">
              <w:marLeft w:val="0"/>
              <w:marRight w:val="0"/>
              <w:marTop w:val="0"/>
              <w:marBottom w:val="0"/>
              <w:divBdr>
                <w:top w:val="none" w:sz="0" w:space="0" w:color="auto"/>
                <w:left w:val="none" w:sz="0" w:space="0" w:color="auto"/>
                <w:bottom w:val="none" w:sz="0" w:space="0" w:color="auto"/>
                <w:right w:val="none" w:sz="0" w:space="0" w:color="auto"/>
              </w:divBdr>
            </w:div>
          </w:divsChild>
        </w:div>
        <w:div w:id="368802910">
          <w:marLeft w:val="0"/>
          <w:marRight w:val="0"/>
          <w:marTop w:val="0"/>
          <w:marBottom w:val="0"/>
          <w:divBdr>
            <w:top w:val="none" w:sz="0" w:space="0" w:color="auto"/>
            <w:left w:val="none" w:sz="0" w:space="0" w:color="auto"/>
            <w:bottom w:val="none" w:sz="0" w:space="0" w:color="auto"/>
            <w:right w:val="none" w:sz="0" w:space="0" w:color="auto"/>
          </w:divBdr>
        </w:div>
        <w:div w:id="1479766755">
          <w:marLeft w:val="0"/>
          <w:marRight w:val="0"/>
          <w:marTop w:val="0"/>
          <w:marBottom w:val="0"/>
          <w:divBdr>
            <w:top w:val="none" w:sz="0" w:space="0" w:color="auto"/>
            <w:left w:val="none" w:sz="0" w:space="0" w:color="auto"/>
            <w:bottom w:val="none" w:sz="0" w:space="0" w:color="auto"/>
            <w:right w:val="none" w:sz="0" w:space="0" w:color="auto"/>
          </w:divBdr>
        </w:div>
        <w:div w:id="313996421">
          <w:marLeft w:val="0"/>
          <w:marRight w:val="0"/>
          <w:marTop w:val="0"/>
          <w:marBottom w:val="0"/>
          <w:divBdr>
            <w:top w:val="none" w:sz="0" w:space="0" w:color="auto"/>
            <w:left w:val="none" w:sz="0" w:space="0" w:color="auto"/>
            <w:bottom w:val="none" w:sz="0" w:space="0" w:color="auto"/>
            <w:right w:val="none" w:sz="0" w:space="0" w:color="auto"/>
          </w:divBdr>
        </w:div>
        <w:div w:id="1477911872">
          <w:marLeft w:val="0"/>
          <w:marRight w:val="0"/>
          <w:marTop w:val="0"/>
          <w:marBottom w:val="0"/>
          <w:divBdr>
            <w:top w:val="none" w:sz="0" w:space="0" w:color="auto"/>
            <w:left w:val="none" w:sz="0" w:space="0" w:color="auto"/>
            <w:bottom w:val="none" w:sz="0" w:space="0" w:color="auto"/>
            <w:right w:val="none" w:sz="0" w:space="0" w:color="auto"/>
          </w:divBdr>
        </w:div>
      </w:divsChild>
    </w:div>
    <w:div w:id="143208722">
      <w:bodyDiv w:val="1"/>
      <w:marLeft w:val="0"/>
      <w:marRight w:val="0"/>
      <w:marTop w:val="0"/>
      <w:marBottom w:val="0"/>
      <w:divBdr>
        <w:top w:val="none" w:sz="0" w:space="0" w:color="auto"/>
        <w:left w:val="none" w:sz="0" w:space="0" w:color="auto"/>
        <w:bottom w:val="none" w:sz="0" w:space="0" w:color="auto"/>
        <w:right w:val="none" w:sz="0" w:space="0" w:color="auto"/>
      </w:divBdr>
    </w:div>
    <w:div w:id="159388636">
      <w:bodyDiv w:val="1"/>
      <w:marLeft w:val="0"/>
      <w:marRight w:val="0"/>
      <w:marTop w:val="0"/>
      <w:marBottom w:val="0"/>
      <w:divBdr>
        <w:top w:val="none" w:sz="0" w:space="0" w:color="auto"/>
        <w:left w:val="none" w:sz="0" w:space="0" w:color="auto"/>
        <w:bottom w:val="none" w:sz="0" w:space="0" w:color="auto"/>
        <w:right w:val="none" w:sz="0" w:space="0" w:color="auto"/>
      </w:divBdr>
    </w:div>
    <w:div w:id="207034111">
      <w:bodyDiv w:val="1"/>
      <w:marLeft w:val="0"/>
      <w:marRight w:val="0"/>
      <w:marTop w:val="0"/>
      <w:marBottom w:val="0"/>
      <w:divBdr>
        <w:top w:val="none" w:sz="0" w:space="0" w:color="auto"/>
        <w:left w:val="none" w:sz="0" w:space="0" w:color="auto"/>
        <w:bottom w:val="none" w:sz="0" w:space="0" w:color="auto"/>
        <w:right w:val="none" w:sz="0" w:space="0" w:color="auto"/>
      </w:divBdr>
      <w:divsChild>
        <w:div w:id="1363362303">
          <w:marLeft w:val="0"/>
          <w:marRight w:val="0"/>
          <w:marTop w:val="0"/>
          <w:marBottom w:val="0"/>
          <w:divBdr>
            <w:top w:val="none" w:sz="0" w:space="0" w:color="auto"/>
            <w:left w:val="none" w:sz="0" w:space="0" w:color="auto"/>
            <w:bottom w:val="none" w:sz="0" w:space="0" w:color="auto"/>
            <w:right w:val="none" w:sz="0" w:space="0" w:color="auto"/>
          </w:divBdr>
          <w:divsChild>
            <w:div w:id="1172376893">
              <w:marLeft w:val="0"/>
              <w:marRight w:val="0"/>
              <w:marTop w:val="0"/>
              <w:marBottom w:val="0"/>
              <w:divBdr>
                <w:top w:val="none" w:sz="0" w:space="0" w:color="auto"/>
                <w:left w:val="none" w:sz="0" w:space="0" w:color="auto"/>
                <w:bottom w:val="none" w:sz="0" w:space="0" w:color="auto"/>
                <w:right w:val="none" w:sz="0" w:space="0" w:color="auto"/>
              </w:divBdr>
            </w:div>
            <w:div w:id="1568807395">
              <w:marLeft w:val="0"/>
              <w:marRight w:val="0"/>
              <w:marTop w:val="0"/>
              <w:marBottom w:val="0"/>
              <w:divBdr>
                <w:top w:val="none" w:sz="0" w:space="0" w:color="auto"/>
                <w:left w:val="none" w:sz="0" w:space="0" w:color="auto"/>
                <w:bottom w:val="none" w:sz="0" w:space="0" w:color="auto"/>
                <w:right w:val="none" w:sz="0" w:space="0" w:color="auto"/>
              </w:divBdr>
            </w:div>
            <w:div w:id="723337395">
              <w:marLeft w:val="0"/>
              <w:marRight w:val="0"/>
              <w:marTop w:val="0"/>
              <w:marBottom w:val="0"/>
              <w:divBdr>
                <w:top w:val="none" w:sz="0" w:space="0" w:color="auto"/>
                <w:left w:val="none" w:sz="0" w:space="0" w:color="auto"/>
                <w:bottom w:val="none" w:sz="0" w:space="0" w:color="auto"/>
                <w:right w:val="none" w:sz="0" w:space="0" w:color="auto"/>
              </w:divBdr>
            </w:div>
            <w:div w:id="471748402">
              <w:marLeft w:val="0"/>
              <w:marRight w:val="0"/>
              <w:marTop w:val="0"/>
              <w:marBottom w:val="0"/>
              <w:divBdr>
                <w:top w:val="none" w:sz="0" w:space="0" w:color="auto"/>
                <w:left w:val="none" w:sz="0" w:space="0" w:color="auto"/>
                <w:bottom w:val="none" w:sz="0" w:space="0" w:color="auto"/>
                <w:right w:val="none" w:sz="0" w:space="0" w:color="auto"/>
              </w:divBdr>
            </w:div>
            <w:div w:id="587689296">
              <w:marLeft w:val="0"/>
              <w:marRight w:val="0"/>
              <w:marTop w:val="0"/>
              <w:marBottom w:val="0"/>
              <w:divBdr>
                <w:top w:val="none" w:sz="0" w:space="0" w:color="auto"/>
                <w:left w:val="none" w:sz="0" w:space="0" w:color="auto"/>
                <w:bottom w:val="none" w:sz="0" w:space="0" w:color="auto"/>
                <w:right w:val="none" w:sz="0" w:space="0" w:color="auto"/>
              </w:divBdr>
            </w:div>
          </w:divsChild>
        </w:div>
        <w:div w:id="2147358544">
          <w:marLeft w:val="0"/>
          <w:marRight w:val="0"/>
          <w:marTop w:val="0"/>
          <w:marBottom w:val="0"/>
          <w:divBdr>
            <w:top w:val="none" w:sz="0" w:space="0" w:color="auto"/>
            <w:left w:val="none" w:sz="0" w:space="0" w:color="auto"/>
            <w:bottom w:val="none" w:sz="0" w:space="0" w:color="auto"/>
            <w:right w:val="none" w:sz="0" w:space="0" w:color="auto"/>
          </w:divBdr>
          <w:divsChild>
            <w:div w:id="994147164">
              <w:marLeft w:val="0"/>
              <w:marRight w:val="0"/>
              <w:marTop w:val="0"/>
              <w:marBottom w:val="0"/>
              <w:divBdr>
                <w:top w:val="none" w:sz="0" w:space="0" w:color="auto"/>
                <w:left w:val="none" w:sz="0" w:space="0" w:color="auto"/>
                <w:bottom w:val="none" w:sz="0" w:space="0" w:color="auto"/>
                <w:right w:val="none" w:sz="0" w:space="0" w:color="auto"/>
              </w:divBdr>
            </w:div>
            <w:div w:id="1245918156">
              <w:marLeft w:val="0"/>
              <w:marRight w:val="0"/>
              <w:marTop w:val="0"/>
              <w:marBottom w:val="0"/>
              <w:divBdr>
                <w:top w:val="none" w:sz="0" w:space="0" w:color="auto"/>
                <w:left w:val="none" w:sz="0" w:space="0" w:color="auto"/>
                <w:bottom w:val="none" w:sz="0" w:space="0" w:color="auto"/>
                <w:right w:val="none" w:sz="0" w:space="0" w:color="auto"/>
              </w:divBdr>
            </w:div>
            <w:div w:id="1895971494">
              <w:marLeft w:val="0"/>
              <w:marRight w:val="0"/>
              <w:marTop w:val="0"/>
              <w:marBottom w:val="0"/>
              <w:divBdr>
                <w:top w:val="none" w:sz="0" w:space="0" w:color="auto"/>
                <w:left w:val="none" w:sz="0" w:space="0" w:color="auto"/>
                <w:bottom w:val="none" w:sz="0" w:space="0" w:color="auto"/>
                <w:right w:val="none" w:sz="0" w:space="0" w:color="auto"/>
              </w:divBdr>
            </w:div>
            <w:div w:id="1630091026">
              <w:marLeft w:val="0"/>
              <w:marRight w:val="0"/>
              <w:marTop w:val="0"/>
              <w:marBottom w:val="0"/>
              <w:divBdr>
                <w:top w:val="none" w:sz="0" w:space="0" w:color="auto"/>
                <w:left w:val="none" w:sz="0" w:space="0" w:color="auto"/>
                <w:bottom w:val="none" w:sz="0" w:space="0" w:color="auto"/>
                <w:right w:val="none" w:sz="0" w:space="0" w:color="auto"/>
              </w:divBdr>
            </w:div>
            <w:div w:id="2110737834">
              <w:marLeft w:val="0"/>
              <w:marRight w:val="0"/>
              <w:marTop w:val="0"/>
              <w:marBottom w:val="0"/>
              <w:divBdr>
                <w:top w:val="none" w:sz="0" w:space="0" w:color="auto"/>
                <w:left w:val="none" w:sz="0" w:space="0" w:color="auto"/>
                <w:bottom w:val="none" w:sz="0" w:space="0" w:color="auto"/>
                <w:right w:val="none" w:sz="0" w:space="0" w:color="auto"/>
              </w:divBdr>
            </w:div>
          </w:divsChild>
        </w:div>
        <w:div w:id="515848309">
          <w:marLeft w:val="0"/>
          <w:marRight w:val="0"/>
          <w:marTop w:val="0"/>
          <w:marBottom w:val="0"/>
          <w:divBdr>
            <w:top w:val="none" w:sz="0" w:space="0" w:color="auto"/>
            <w:left w:val="none" w:sz="0" w:space="0" w:color="auto"/>
            <w:bottom w:val="none" w:sz="0" w:space="0" w:color="auto"/>
            <w:right w:val="none" w:sz="0" w:space="0" w:color="auto"/>
          </w:divBdr>
          <w:divsChild>
            <w:div w:id="1237939677">
              <w:marLeft w:val="0"/>
              <w:marRight w:val="0"/>
              <w:marTop w:val="0"/>
              <w:marBottom w:val="0"/>
              <w:divBdr>
                <w:top w:val="none" w:sz="0" w:space="0" w:color="auto"/>
                <w:left w:val="none" w:sz="0" w:space="0" w:color="auto"/>
                <w:bottom w:val="none" w:sz="0" w:space="0" w:color="auto"/>
                <w:right w:val="none" w:sz="0" w:space="0" w:color="auto"/>
              </w:divBdr>
            </w:div>
            <w:div w:id="1011645259">
              <w:marLeft w:val="0"/>
              <w:marRight w:val="0"/>
              <w:marTop w:val="0"/>
              <w:marBottom w:val="0"/>
              <w:divBdr>
                <w:top w:val="none" w:sz="0" w:space="0" w:color="auto"/>
                <w:left w:val="none" w:sz="0" w:space="0" w:color="auto"/>
                <w:bottom w:val="none" w:sz="0" w:space="0" w:color="auto"/>
                <w:right w:val="none" w:sz="0" w:space="0" w:color="auto"/>
              </w:divBdr>
            </w:div>
            <w:div w:id="1529565703">
              <w:marLeft w:val="0"/>
              <w:marRight w:val="0"/>
              <w:marTop w:val="0"/>
              <w:marBottom w:val="0"/>
              <w:divBdr>
                <w:top w:val="none" w:sz="0" w:space="0" w:color="auto"/>
                <w:left w:val="none" w:sz="0" w:space="0" w:color="auto"/>
                <w:bottom w:val="none" w:sz="0" w:space="0" w:color="auto"/>
                <w:right w:val="none" w:sz="0" w:space="0" w:color="auto"/>
              </w:divBdr>
            </w:div>
            <w:div w:id="757290398">
              <w:marLeft w:val="0"/>
              <w:marRight w:val="0"/>
              <w:marTop w:val="0"/>
              <w:marBottom w:val="0"/>
              <w:divBdr>
                <w:top w:val="none" w:sz="0" w:space="0" w:color="auto"/>
                <w:left w:val="none" w:sz="0" w:space="0" w:color="auto"/>
                <w:bottom w:val="none" w:sz="0" w:space="0" w:color="auto"/>
                <w:right w:val="none" w:sz="0" w:space="0" w:color="auto"/>
              </w:divBdr>
            </w:div>
            <w:div w:id="347608049">
              <w:marLeft w:val="0"/>
              <w:marRight w:val="0"/>
              <w:marTop w:val="0"/>
              <w:marBottom w:val="0"/>
              <w:divBdr>
                <w:top w:val="none" w:sz="0" w:space="0" w:color="auto"/>
                <w:left w:val="none" w:sz="0" w:space="0" w:color="auto"/>
                <w:bottom w:val="none" w:sz="0" w:space="0" w:color="auto"/>
                <w:right w:val="none" w:sz="0" w:space="0" w:color="auto"/>
              </w:divBdr>
            </w:div>
          </w:divsChild>
        </w:div>
        <w:div w:id="1815104023">
          <w:marLeft w:val="0"/>
          <w:marRight w:val="0"/>
          <w:marTop w:val="0"/>
          <w:marBottom w:val="0"/>
          <w:divBdr>
            <w:top w:val="none" w:sz="0" w:space="0" w:color="auto"/>
            <w:left w:val="none" w:sz="0" w:space="0" w:color="auto"/>
            <w:bottom w:val="none" w:sz="0" w:space="0" w:color="auto"/>
            <w:right w:val="none" w:sz="0" w:space="0" w:color="auto"/>
          </w:divBdr>
          <w:divsChild>
            <w:div w:id="1572618890">
              <w:marLeft w:val="0"/>
              <w:marRight w:val="0"/>
              <w:marTop w:val="0"/>
              <w:marBottom w:val="0"/>
              <w:divBdr>
                <w:top w:val="none" w:sz="0" w:space="0" w:color="auto"/>
                <w:left w:val="none" w:sz="0" w:space="0" w:color="auto"/>
                <w:bottom w:val="none" w:sz="0" w:space="0" w:color="auto"/>
                <w:right w:val="none" w:sz="0" w:space="0" w:color="auto"/>
              </w:divBdr>
            </w:div>
            <w:div w:id="1364481397">
              <w:marLeft w:val="0"/>
              <w:marRight w:val="0"/>
              <w:marTop w:val="0"/>
              <w:marBottom w:val="0"/>
              <w:divBdr>
                <w:top w:val="none" w:sz="0" w:space="0" w:color="auto"/>
                <w:left w:val="none" w:sz="0" w:space="0" w:color="auto"/>
                <w:bottom w:val="none" w:sz="0" w:space="0" w:color="auto"/>
                <w:right w:val="none" w:sz="0" w:space="0" w:color="auto"/>
              </w:divBdr>
            </w:div>
            <w:div w:id="907615173">
              <w:marLeft w:val="0"/>
              <w:marRight w:val="0"/>
              <w:marTop w:val="0"/>
              <w:marBottom w:val="0"/>
              <w:divBdr>
                <w:top w:val="none" w:sz="0" w:space="0" w:color="auto"/>
                <w:left w:val="none" w:sz="0" w:space="0" w:color="auto"/>
                <w:bottom w:val="none" w:sz="0" w:space="0" w:color="auto"/>
                <w:right w:val="none" w:sz="0" w:space="0" w:color="auto"/>
              </w:divBdr>
            </w:div>
            <w:div w:id="938752412">
              <w:marLeft w:val="0"/>
              <w:marRight w:val="0"/>
              <w:marTop w:val="0"/>
              <w:marBottom w:val="0"/>
              <w:divBdr>
                <w:top w:val="none" w:sz="0" w:space="0" w:color="auto"/>
                <w:left w:val="none" w:sz="0" w:space="0" w:color="auto"/>
                <w:bottom w:val="none" w:sz="0" w:space="0" w:color="auto"/>
                <w:right w:val="none" w:sz="0" w:space="0" w:color="auto"/>
              </w:divBdr>
            </w:div>
            <w:div w:id="287050378">
              <w:marLeft w:val="0"/>
              <w:marRight w:val="0"/>
              <w:marTop w:val="0"/>
              <w:marBottom w:val="0"/>
              <w:divBdr>
                <w:top w:val="none" w:sz="0" w:space="0" w:color="auto"/>
                <w:left w:val="none" w:sz="0" w:space="0" w:color="auto"/>
                <w:bottom w:val="none" w:sz="0" w:space="0" w:color="auto"/>
                <w:right w:val="none" w:sz="0" w:space="0" w:color="auto"/>
              </w:divBdr>
            </w:div>
          </w:divsChild>
        </w:div>
        <w:div w:id="547955093">
          <w:marLeft w:val="0"/>
          <w:marRight w:val="0"/>
          <w:marTop w:val="0"/>
          <w:marBottom w:val="0"/>
          <w:divBdr>
            <w:top w:val="none" w:sz="0" w:space="0" w:color="auto"/>
            <w:left w:val="none" w:sz="0" w:space="0" w:color="auto"/>
            <w:bottom w:val="none" w:sz="0" w:space="0" w:color="auto"/>
            <w:right w:val="none" w:sz="0" w:space="0" w:color="auto"/>
          </w:divBdr>
          <w:divsChild>
            <w:div w:id="1936086399">
              <w:marLeft w:val="0"/>
              <w:marRight w:val="0"/>
              <w:marTop w:val="0"/>
              <w:marBottom w:val="0"/>
              <w:divBdr>
                <w:top w:val="none" w:sz="0" w:space="0" w:color="auto"/>
                <w:left w:val="none" w:sz="0" w:space="0" w:color="auto"/>
                <w:bottom w:val="none" w:sz="0" w:space="0" w:color="auto"/>
                <w:right w:val="none" w:sz="0" w:space="0" w:color="auto"/>
              </w:divBdr>
            </w:div>
            <w:div w:id="491600738">
              <w:marLeft w:val="0"/>
              <w:marRight w:val="0"/>
              <w:marTop w:val="0"/>
              <w:marBottom w:val="0"/>
              <w:divBdr>
                <w:top w:val="none" w:sz="0" w:space="0" w:color="auto"/>
                <w:left w:val="none" w:sz="0" w:space="0" w:color="auto"/>
                <w:bottom w:val="none" w:sz="0" w:space="0" w:color="auto"/>
                <w:right w:val="none" w:sz="0" w:space="0" w:color="auto"/>
              </w:divBdr>
            </w:div>
            <w:div w:id="752164223">
              <w:marLeft w:val="0"/>
              <w:marRight w:val="0"/>
              <w:marTop w:val="0"/>
              <w:marBottom w:val="0"/>
              <w:divBdr>
                <w:top w:val="none" w:sz="0" w:space="0" w:color="auto"/>
                <w:left w:val="none" w:sz="0" w:space="0" w:color="auto"/>
                <w:bottom w:val="none" w:sz="0" w:space="0" w:color="auto"/>
                <w:right w:val="none" w:sz="0" w:space="0" w:color="auto"/>
              </w:divBdr>
            </w:div>
            <w:div w:id="692655332">
              <w:marLeft w:val="0"/>
              <w:marRight w:val="0"/>
              <w:marTop w:val="0"/>
              <w:marBottom w:val="0"/>
              <w:divBdr>
                <w:top w:val="none" w:sz="0" w:space="0" w:color="auto"/>
                <w:left w:val="none" w:sz="0" w:space="0" w:color="auto"/>
                <w:bottom w:val="none" w:sz="0" w:space="0" w:color="auto"/>
                <w:right w:val="none" w:sz="0" w:space="0" w:color="auto"/>
              </w:divBdr>
            </w:div>
            <w:div w:id="257950120">
              <w:marLeft w:val="0"/>
              <w:marRight w:val="0"/>
              <w:marTop w:val="0"/>
              <w:marBottom w:val="0"/>
              <w:divBdr>
                <w:top w:val="none" w:sz="0" w:space="0" w:color="auto"/>
                <w:left w:val="none" w:sz="0" w:space="0" w:color="auto"/>
                <w:bottom w:val="none" w:sz="0" w:space="0" w:color="auto"/>
                <w:right w:val="none" w:sz="0" w:space="0" w:color="auto"/>
              </w:divBdr>
            </w:div>
          </w:divsChild>
        </w:div>
        <w:div w:id="1704594732">
          <w:marLeft w:val="0"/>
          <w:marRight w:val="0"/>
          <w:marTop w:val="0"/>
          <w:marBottom w:val="0"/>
          <w:divBdr>
            <w:top w:val="none" w:sz="0" w:space="0" w:color="auto"/>
            <w:left w:val="none" w:sz="0" w:space="0" w:color="auto"/>
            <w:bottom w:val="none" w:sz="0" w:space="0" w:color="auto"/>
            <w:right w:val="none" w:sz="0" w:space="0" w:color="auto"/>
          </w:divBdr>
        </w:div>
        <w:div w:id="1470781765">
          <w:marLeft w:val="0"/>
          <w:marRight w:val="0"/>
          <w:marTop w:val="0"/>
          <w:marBottom w:val="0"/>
          <w:divBdr>
            <w:top w:val="none" w:sz="0" w:space="0" w:color="auto"/>
            <w:left w:val="none" w:sz="0" w:space="0" w:color="auto"/>
            <w:bottom w:val="none" w:sz="0" w:space="0" w:color="auto"/>
            <w:right w:val="none" w:sz="0" w:space="0" w:color="auto"/>
          </w:divBdr>
        </w:div>
        <w:div w:id="1153257951">
          <w:marLeft w:val="0"/>
          <w:marRight w:val="0"/>
          <w:marTop w:val="0"/>
          <w:marBottom w:val="0"/>
          <w:divBdr>
            <w:top w:val="none" w:sz="0" w:space="0" w:color="auto"/>
            <w:left w:val="none" w:sz="0" w:space="0" w:color="auto"/>
            <w:bottom w:val="none" w:sz="0" w:space="0" w:color="auto"/>
            <w:right w:val="none" w:sz="0" w:space="0" w:color="auto"/>
          </w:divBdr>
        </w:div>
        <w:div w:id="74009749">
          <w:marLeft w:val="0"/>
          <w:marRight w:val="0"/>
          <w:marTop w:val="0"/>
          <w:marBottom w:val="0"/>
          <w:divBdr>
            <w:top w:val="none" w:sz="0" w:space="0" w:color="auto"/>
            <w:left w:val="none" w:sz="0" w:space="0" w:color="auto"/>
            <w:bottom w:val="none" w:sz="0" w:space="0" w:color="auto"/>
            <w:right w:val="none" w:sz="0" w:space="0" w:color="auto"/>
          </w:divBdr>
        </w:div>
      </w:divsChild>
    </w:div>
    <w:div w:id="325743256">
      <w:bodyDiv w:val="1"/>
      <w:marLeft w:val="0"/>
      <w:marRight w:val="0"/>
      <w:marTop w:val="0"/>
      <w:marBottom w:val="0"/>
      <w:divBdr>
        <w:top w:val="none" w:sz="0" w:space="0" w:color="auto"/>
        <w:left w:val="none" w:sz="0" w:space="0" w:color="auto"/>
        <w:bottom w:val="none" w:sz="0" w:space="0" w:color="auto"/>
        <w:right w:val="none" w:sz="0" w:space="0" w:color="auto"/>
      </w:divBdr>
    </w:div>
    <w:div w:id="370764025">
      <w:bodyDiv w:val="1"/>
      <w:marLeft w:val="0"/>
      <w:marRight w:val="0"/>
      <w:marTop w:val="0"/>
      <w:marBottom w:val="0"/>
      <w:divBdr>
        <w:top w:val="none" w:sz="0" w:space="0" w:color="auto"/>
        <w:left w:val="none" w:sz="0" w:space="0" w:color="auto"/>
        <w:bottom w:val="none" w:sz="0" w:space="0" w:color="auto"/>
        <w:right w:val="none" w:sz="0" w:space="0" w:color="auto"/>
      </w:divBdr>
    </w:div>
    <w:div w:id="372925412">
      <w:bodyDiv w:val="1"/>
      <w:marLeft w:val="0"/>
      <w:marRight w:val="0"/>
      <w:marTop w:val="0"/>
      <w:marBottom w:val="0"/>
      <w:divBdr>
        <w:top w:val="none" w:sz="0" w:space="0" w:color="auto"/>
        <w:left w:val="none" w:sz="0" w:space="0" w:color="auto"/>
        <w:bottom w:val="none" w:sz="0" w:space="0" w:color="auto"/>
        <w:right w:val="none" w:sz="0" w:space="0" w:color="auto"/>
      </w:divBdr>
    </w:div>
    <w:div w:id="374741205">
      <w:bodyDiv w:val="1"/>
      <w:marLeft w:val="0"/>
      <w:marRight w:val="0"/>
      <w:marTop w:val="0"/>
      <w:marBottom w:val="0"/>
      <w:divBdr>
        <w:top w:val="none" w:sz="0" w:space="0" w:color="auto"/>
        <w:left w:val="none" w:sz="0" w:space="0" w:color="auto"/>
        <w:bottom w:val="none" w:sz="0" w:space="0" w:color="auto"/>
        <w:right w:val="none" w:sz="0" w:space="0" w:color="auto"/>
      </w:divBdr>
    </w:div>
    <w:div w:id="384793593">
      <w:bodyDiv w:val="1"/>
      <w:marLeft w:val="0"/>
      <w:marRight w:val="0"/>
      <w:marTop w:val="0"/>
      <w:marBottom w:val="0"/>
      <w:divBdr>
        <w:top w:val="none" w:sz="0" w:space="0" w:color="auto"/>
        <w:left w:val="none" w:sz="0" w:space="0" w:color="auto"/>
        <w:bottom w:val="none" w:sz="0" w:space="0" w:color="auto"/>
        <w:right w:val="none" w:sz="0" w:space="0" w:color="auto"/>
      </w:divBdr>
      <w:divsChild>
        <w:div w:id="1851604327">
          <w:marLeft w:val="0"/>
          <w:marRight w:val="0"/>
          <w:marTop w:val="0"/>
          <w:marBottom w:val="0"/>
          <w:divBdr>
            <w:top w:val="none" w:sz="0" w:space="0" w:color="auto"/>
            <w:left w:val="none" w:sz="0" w:space="0" w:color="auto"/>
            <w:bottom w:val="none" w:sz="0" w:space="0" w:color="auto"/>
            <w:right w:val="none" w:sz="0" w:space="0" w:color="auto"/>
          </w:divBdr>
          <w:divsChild>
            <w:div w:id="884567408">
              <w:marLeft w:val="0"/>
              <w:marRight w:val="0"/>
              <w:marTop w:val="0"/>
              <w:marBottom w:val="0"/>
              <w:divBdr>
                <w:top w:val="none" w:sz="0" w:space="0" w:color="auto"/>
                <w:left w:val="none" w:sz="0" w:space="0" w:color="auto"/>
                <w:bottom w:val="none" w:sz="0" w:space="0" w:color="auto"/>
                <w:right w:val="none" w:sz="0" w:space="0" w:color="auto"/>
              </w:divBdr>
            </w:div>
            <w:div w:id="113181636">
              <w:marLeft w:val="0"/>
              <w:marRight w:val="0"/>
              <w:marTop w:val="0"/>
              <w:marBottom w:val="0"/>
              <w:divBdr>
                <w:top w:val="none" w:sz="0" w:space="0" w:color="auto"/>
                <w:left w:val="none" w:sz="0" w:space="0" w:color="auto"/>
                <w:bottom w:val="none" w:sz="0" w:space="0" w:color="auto"/>
                <w:right w:val="none" w:sz="0" w:space="0" w:color="auto"/>
              </w:divBdr>
            </w:div>
            <w:div w:id="1121418393">
              <w:marLeft w:val="0"/>
              <w:marRight w:val="0"/>
              <w:marTop w:val="0"/>
              <w:marBottom w:val="0"/>
              <w:divBdr>
                <w:top w:val="none" w:sz="0" w:space="0" w:color="auto"/>
                <w:left w:val="none" w:sz="0" w:space="0" w:color="auto"/>
                <w:bottom w:val="none" w:sz="0" w:space="0" w:color="auto"/>
                <w:right w:val="none" w:sz="0" w:space="0" w:color="auto"/>
              </w:divBdr>
            </w:div>
            <w:div w:id="1214582054">
              <w:marLeft w:val="0"/>
              <w:marRight w:val="0"/>
              <w:marTop w:val="0"/>
              <w:marBottom w:val="0"/>
              <w:divBdr>
                <w:top w:val="none" w:sz="0" w:space="0" w:color="auto"/>
                <w:left w:val="none" w:sz="0" w:space="0" w:color="auto"/>
                <w:bottom w:val="none" w:sz="0" w:space="0" w:color="auto"/>
                <w:right w:val="none" w:sz="0" w:space="0" w:color="auto"/>
              </w:divBdr>
            </w:div>
          </w:divsChild>
        </w:div>
        <w:div w:id="1910189769">
          <w:marLeft w:val="0"/>
          <w:marRight w:val="0"/>
          <w:marTop w:val="0"/>
          <w:marBottom w:val="0"/>
          <w:divBdr>
            <w:top w:val="none" w:sz="0" w:space="0" w:color="auto"/>
            <w:left w:val="none" w:sz="0" w:space="0" w:color="auto"/>
            <w:bottom w:val="none" w:sz="0" w:space="0" w:color="auto"/>
            <w:right w:val="none" w:sz="0" w:space="0" w:color="auto"/>
          </w:divBdr>
          <w:divsChild>
            <w:div w:id="1371371553">
              <w:marLeft w:val="0"/>
              <w:marRight w:val="0"/>
              <w:marTop w:val="0"/>
              <w:marBottom w:val="0"/>
              <w:divBdr>
                <w:top w:val="none" w:sz="0" w:space="0" w:color="auto"/>
                <w:left w:val="none" w:sz="0" w:space="0" w:color="auto"/>
                <w:bottom w:val="none" w:sz="0" w:space="0" w:color="auto"/>
                <w:right w:val="none" w:sz="0" w:space="0" w:color="auto"/>
              </w:divBdr>
            </w:div>
            <w:div w:id="704250929">
              <w:marLeft w:val="0"/>
              <w:marRight w:val="0"/>
              <w:marTop w:val="0"/>
              <w:marBottom w:val="0"/>
              <w:divBdr>
                <w:top w:val="none" w:sz="0" w:space="0" w:color="auto"/>
                <w:left w:val="none" w:sz="0" w:space="0" w:color="auto"/>
                <w:bottom w:val="none" w:sz="0" w:space="0" w:color="auto"/>
                <w:right w:val="none" w:sz="0" w:space="0" w:color="auto"/>
              </w:divBdr>
            </w:div>
            <w:div w:id="906526039">
              <w:marLeft w:val="0"/>
              <w:marRight w:val="0"/>
              <w:marTop w:val="0"/>
              <w:marBottom w:val="0"/>
              <w:divBdr>
                <w:top w:val="none" w:sz="0" w:space="0" w:color="auto"/>
                <w:left w:val="none" w:sz="0" w:space="0" w:color="auto"/>
                <w:bottom w:val="none" w:sz="0" w:space="0" w:color="auto"/>
                <w:right w:val="none" w:sz="0" w:space="0" w:color="auto"/>
              </w:divBdr>
            </w:div>
            <w:div w:id="971859693">
              <w:marLeft w:val="0"/>
              <w:marRight w:val="0"/>
              <w:marTop w:val="0"/>
              <w:marBottom w:val="0"/>
              <w:divBdr>
                <w:top w:val="none" w:sz="0" w:space="0" w:color="auto"/>
                <w:left w:val="none" w:sz="0" w:space="0" w:color="auto"/>
                <w:bottom w:val="none" w:sz="0" w:space="0" w:color="auto"/>
                <w:right w:val="none" w:sz="0" w:space="0" w:color="auto"/>
              </w:divBdr>
            </w:div>
            <w:div w:id="1723822591">
              <w:marLeft w:val="0"/>
              <w:marRight w:val="0"/>
              <w:marTop w:val="0"/>
              <w:marBottom w:val="0"/>
              <w:divBdr>
                <w:top w:val="none" w:sz="0" w:space="0" w:color="auto"/>
                <w:left w:val="none" w:sz="0" w:space="0" w:color="auto"/>
                <w:bottom w:val="none" w:sz="0" w:space="0" w:color="auto"/>
                <w:right w:val="none" w:sz="0" w:space="0" w:color="auto"/>
              </w:divBdr>
            </w:div>
          </w:divsChild>
        </w:div>
        <w:div w:id="1759251599">
          <w:marLeft w:val="0"/>
          <w:marRight w:val="0"/>
          <w:marTop w:val="0"/>
          <w:marBottom w:val="0"/>
          <w:divBdr>
            <w:top w:val="none" w:sz="0" w:space="0" w:color="auto"/>
            <w:left w:val="none" w:sz="0" w:space="0" w:color="auto"/>
            <w:bottom w:val="none" w:sz="0" w:space="0" w:color="auto"/>
            <w:right w:val="none" w:sz="0" w:space="0" w:color="auto"/>
          </w:divBdr>
          <w:divsChild>
            <w:div w:id="1695686786">
              <w:marLeft w:val="0"/>
              <w:marRight w:val="0"/>
              <w:marTop w:val="0"/>
              <w:marBottom w:val="0"/>
              <w:divBdr>
                <w:top w:val="none" w:sz="0" w:space="0" w:color="auto"/>
                <w:left w:val="none" w:sz="0" w:space="0" w:color="auto"/>
                <w:bottom w:val="none" w:sz="0" w:space="0" w:color="auto"/>
                <w:right w:val="none" w:sz="0" w:space="0" w:color="auto"/>
              </w:divBdr>
            </w:div>
            <w:div w:id="818956062">
              <w:marLeft w:val="0"/>
              <w:marRight w:val="0"/>
              <w:marTop w:val="0"/>
              <w:marBottom w:val="0"/>
              <w:divBdr>
                <w:top w:val="none" w:sz="0" w:space="0" w:color="auto"/>
                <w:left w:val="none" w:sz="0" w:space="0" w:color="auto"/>
                <w:bottom w:val="none" w:sz="0" w:space="0" w:color="auto"/>
                <w:right w:val="none" w:sz="0" w:space="0" w:color="auto"/>
              </w:divBdr>
            </w:div>
            <w:div w:id="920986226">
              <w:marLeft w:val="0"/>
              <w:marRight w:val="0"/>
              <w:marTop w:val="0"/>
              <w:marBottom w:val="0"/>
              <w:divBdr>
                <w:top w:val="none" w:sz="0" w:space="0" w:color="auto"/>
                <w:left w:val="none" w:sz="0" w:space="0" w:color="auto"/>
                <w:bottom w:val="none" w:sz="0" w:space="0" w:color="auto"/>
                <w:right w:val="none" w:sz="0" w:space="0" w:color="auto"/>
              </w:divBdr>
            </w:div>
            <w:div w:id="956714558">
              <w:marLeft w:val="0"/>
              <w:marRight w:val="0"/>
              <w:marTop w:val="0"/>
              <w:marBottom w:val="0"/>
              <w:divBdr>
                <w:top w:val="none" w:sz="0" w:space="0" w:color="auto"/>
                <w:left w:val="none" w:sz="0" w:space="0" w:color="auto"/>
                <w:bottom w:val="none" w:sz="0" w:space="0" w:color="auto"/>
                <w:right w:val="none" w:sz="0" w:space="0" w:color="auto"/>
              </w:divBdr>
            </w:div>
            <w:div w:id="1443841819">
              <w:marLeft w:val="0"/>
              <w:marRight w:val="0"/>
              <w:marTop w:val="0"/>
              <w:marBottom w:val="0"/>
              <w:divBdr>
                <w:top w:val="none" w:sz="0" w:space="0" w:color="auto"/>
                <w:left w:val="none" w:sz="0" w:space="0" w:color="auto"/>
                <w:bottom w:val="none" w:sz="0" w:space="0" w:color="auto"/>
                <w:right w:val="none" w:sz="0" w:space="0" w:color="auto"/>
              </w:divBdr>
            </w:div>
          </w:divsChild>
        </w:div>
        <w:div w:id="1578174772">
          <w:marLeft w:val="0"/>
          <w:marRight w:val="0"/>
          <w:marTop w:val="0"/>
          <w:marBottom w:val="0"/>
          <w:divBdr>
            <w:top w:val="none" w:sz="0" w:space="0" w:color="auto"/>
            <w:left w:val="none" w:sz="0" w:space="0" w:color="auto"/>
            <w:bottom w:val="none" w:sz="0" w:space="0" w:color="auto"/>
            <w:right w:val="none" w:sz="0" w:space="0" w:color="auto"/>
          </w:divBdr>
          <w:divsChild>
            <w:div w:id="1485465497">
              <w:marLeft w:val="0"/>
              <w:marRight w:val="0"/>
              <w:marTop w:val="0"/>
              <w:marBottom w:val="0"/>
              <w:divBdr>
                <w:top w:val="none" w:sz="0" w:space="0" w:color="auto"/>
                <w:left w:val="none" w:sz="0" w:space="0" w:color="auto"/>
                <w:bottom w:val="none" w:sz="0" w:space="0" w:color="auto"/>
                <w:right w:val="none" w:sz="0" w:space="0" w:color="auto"/>
              </w:divBdr>
            </w:div>
            <w:div w:id="2001424649">
              <w:marLeft w:val="0"/>
              <w:marRight w:val="0"/>
              <w:marTop w:val="0"/>
              <w:marBottom w:val="0"/>
              <w:divBdr>
                <w:top w:val="none" w:sz="0" w:space="0" w:color="auto"/>
                <w:left w:val="none" w:sz="0" w:space="0" w:color="auto"/>
                <w:bottom w:val="none" w:sz="0" w:space="0" w:color="auto"/>
                <w:right w:val="none" w:sz="0" w:space="0" w:color="auto"/>
              </w:divBdr>
            </w:div>
            <w:div w:id="765924499">
              <w:marLeft w:val="0"/>
              <w:marRight w:val="0"/>
              <w:marTop w:val="0"/>
              <w:marBottom w:val="0"/>
              <w:divBdr>
                <w:top w:val="none" w:sz="0" w:space="0" w:color="auto"/>
                <w:left w:val="none" w:sz="0" w:space="0" w:color="auto"/>
                <w:bottom w:val="none" w:sz="0" w:space="0" w:color="auto"/>
                <w:right w:val="none" w:sz="0" w:space="0" w:color="auto"/>
              </w:divBdr>
            </w:div>
            <w:div w:id="333186447">
              <w:marLeft w:val="0"/>
              <w:marRight w:val="0"/>
              <w:marTop w:val="0"/>
              <w:marBottom w:val="0"/>
              <w:divBdr>
                <w:top w:val="none" w:sz="0" w:space="0" w:color="auto"/>
                <w:left w:val="none" w:sz="0" w:space="0" w:color="auto"/>
                <w:bottom w:val="none" w:sz="0" w:space="0" w:color="auto"/>
                <w:right w:val="none" w:sz="0" w:space="0" w:color="auto"/>
              </w:divBdr>
            </w:div>
            <w:div w:id="1161850456">
              <w:marLeft w:val="0"/>
              <w:marRight w:val="0"/>
              <w:marTop w:val="0"/>
              <w:marBottom w:val="0"/>
              <w:divBdr>
                <w:top w:val="none" w:sz="0" w:space="0" w:color="auto"/>
                <w:left w:val="none" w:sz="0" w:space="0" w:color="auto"/>
                <w:bottom w:val="none" w:sz="0" w:space="0" w:color="auto"/>
                <w:right w:val="none" w:sz="0" w:space="0" w:color="auto"/>
              </w:divBdr>
            </w:div>
          </w:divsChild>
        </w:div>
        <w:div w:id="2109353043">
          <w:marLeft w:val="0"/>
          <w:marRight w:val="0"/>
          <w:marTop w:val="0"/>
          <w:marBottom w:val="0"/>
          <w:divBdr>
            <w:top w:val="none" w:sz="0" w:space="0" w:color="auto"/>
            <w:left w:val="none" w:sz="0" w:space="0" w:color="auto"/>
            <w:bottom w:val="none" w:sz="0" w:space="0" w:color="auto"/>
            <w:right w:val="none" w:sz="0" w:space="0" w:color="auto"/>
          </w:divBdr>
          <w:divsChild>
            <w:div w:id="89786808">
              <w:marLeft w:val="0"/>
              <w:marRight w:val="0"/>
              <w:marTop w:val="0"/>
              <w:marBottom w:val="0"/>
              <w:divBdr>
                <w:top w:val="none" w:sz="0" w:space="0" w:color="auto"/>
                <w:left w:val="none" w:sz="0" w:space="0" w:color="auto"/>
                <w:bottom w:val="none" w:sz="0" w:space="0" w:color="auto"/>
                <w:right w:val="none" w:sz="0" w:space="0" w:color="auto"/>
              </w:divBdr>
            </w:div>
            <w:div w:id="2094541570">
              <w:marLeft w:val="0"/>
              <w:marRight w:val="0"/>
              <w:marTop w:val="0"/>
              <w:marBottom w:val="0"/>
              <w:divBdr>
                <w:top w:val="none" w:sz="0" w:space="0" w:color="auto"/>
                <w:left w:val="none" w:sz="0" w:space="0" w:color="auto"/>
                <w:bottom w:val="none" w:sz="0" w:space="0" w:color="auto"/>
                <w:right w:val="none" w:sz="0" w:space="0" w:color="auto"/>
              </w:divBdr>
            </w:div>
            <w:div w:id="192428072">
              <w:marLeft w:val="0"/>
              <w:marRight w:val="0"/>
              <w:marTop w:val="0"/>
              <w:marBottom w:val="0"/>
              <w:divBdr>
                <w:top w:val="none" w:sz="0" w:space="0" w:color="auto"/>
                <w:left w:val="none" w:sz="0" w:space="0" w:color="auto"/>
                <w:bottom w:val="none" w:sz="0" w:space="0" w:color="auto"/>
                <w:right w:val="none" w:sz="0" w:space="0" w:color="auto"/>
              </w:divBdr>
            </w:div>
            <w:div w:id="1995454046">
              <w:marLeft w:val="0"/>
              <w:marRight w:val="0"/>
              <w:marTop w:val="0"/>
              <w:marBottom w:val="0"/>
              <w:divBdr>
                <w:top w:val="none" w:sz="0" w:space="0" w:color="auto"/>
                <w:left w:val="none" w:sz="0" w:space="0" w:color="auto"/>
                <w:bottom w:val="none" w:sz="0" w:space="0" w:color="auto"/>
                <w:right w:val="none" w:sz="0" w:space="0" w:color="auto"/>
              </w:divBdr>
            </w:div>
            <w:div w:id="1243837004">
              <w:marLeft w:val="0"/>
              <w:marRight w:val="0"/>
              <w:marTop w:val="0"/>
              <w:marBottom w:val="0"/>
              <w:divBdr>
                <w:top w:val="none" w:sz="0" w:space="0" w:color="auto"/>
                <w:left w:val="none" w:sz="0" w:space="0" w:color="auto"/>
                <w:bottom w:val="none" w:sz="0" w:space="0" w:color="auto"/>
                <w:right w:val="none" w:sz="0" w:space="0" w:color="auto"/>
              </w:divBdr>
            </w:div>
          </w:divsChild>
        </w:div>
        <w:div w:id="313531606">
          <w:marLeft w:val="0"/>
          <w:marRight w:val="0"/>
          <w:marTop w:val="0"/>
          <w:marBottom w:val="0"/>
          <w:divBdr>
            <w:top w:val="none" w:sz="0" w:space="0" w:color="auto"/>
            <w:left w:val="none" w:sz="0" w:space="0" w:color="auto"/>
            <w:bottom w:val="none" w:sz="0" w:space="0" w:color="auto"/>
            <w:right w:val="none" w:sz="0" w:space="0" w:color="auto"/>
          </w:divBdr>
        </w:div>
        <w:div w:id="1080180676">
          <w:marLeft w:val="0"/>
          <w:marRight w:val="0"/>
          <w:marTop w:val="0"/>
          <w:marBottom w:val="0"/>
          <w:divBdr>
            <w:top w:val="none" w:sz="0" w:space="0" w:color="auto"/>
            <w:left w:val="none" w:sz="0" w:space="0" w:color="auto"/>
            <w:bottom w:val="none" w:sz="0" w:space="0" w:color="auto"/>
            <w:right w:val="none" w:sz="0" w:space="0" w:color="auto"/>
          </w:divBdr>
        </w:div>
        <w:div w:id="1543901464">
          <w:marLeft w:val="0"/>
          <w:marRight w:val="0"/>
          <w:marTop w:val="0"/>
          <w:marBottom w:val="0"/>
          <w:divBdr>
            <w:top w:val="none" w:sz="0" w:space="0" w:color="auto"/>
            <w:left w:val="none" w:sz="0" w:space="0" w:color="auto"/>
            <w:bottom w:val="none" w:sz="0" w:space="0" w:color="auto"/>
            <w:right w:val="none" w:sz="0" w:space="0" w:color="auto"/>
          </w:divBdr>
        </w:div>
        <w:div w:id="1261789728">
          <w:marLeft w:val="0"/>
          <w:marRight w:val="0"/>
          <w:marTop w:val="0"/>
          <w:marBottom w:val="0"/>
          <w:divBdr>
            <w:top w:val="none" w:sz="0" w:space="0" w:color="auto"/>
            <w:left w:val="none" w:sz="0" w:space="0" w:color="auto"/>
            <w:bottom w:val="none" w:sz="0" w:space="0" w:color="auto"/>
            <w:right w:val="none" w:sz="0" w:space="0" w:color="auto"/>
          </w:divBdr>
        </w:div>
      </w:divsChild>
    </w:div>
    <w:div w:id="531577934">
      <w:bodyDiv w:val="1"/>
      <w:marLeft w:val="0"/>
      <w:marRight w:val="0"/>
      <w:marTop w:val="0"/>
      <w:marBottom w:val="0"/>
      <w:divBdr>
        <w:top w:val="none" w:sz="0" w:space="0" w:color="auto"/>
        <w:left w:val="none" w:sz="0" w:space="0" w:color="auto"/>
        <w:bottom w:val="none" w:sz="0" w:space="0" w:color="auto"/>
        <w:right w:val="none" w:sz="0" w:space="0" w:color="auto"/>
      </w:divBdr>
      <w:divsChild>
        <w:div w:id="768086128">
          <w:marLeft w:val="0"/>
          <w:marRight w:val="0"/>
          <w:marTop w:val="0"/>
          <w:marBottom w:val="0"/>
          <w:divBdr>
            <w:top w:val="none" w:sz="0" w:space="0" w:color="auto"/>
            <w:left w:val="none" w:sz="0" w:space="0" w:color="auto"/>
            <w:bottom w:val="none" w:sz="0" w:space="0" w:color="auto"/>
            <w:right w:val="none" w:sz="0" w:space="0" w:color="auto"/>
          </w:divBdr>
        </w:div>
        <w:div w:id="500508954">
          <w:marLeft w:val="0"/>
          <w:marRight w:val="0"/>
          <w:marTop w:val="0"/>
          <w:marBottom w:val="0"/>
          <w:divBdr>
            <w:top w:val="none" w:sz="0" w:space="0" w:color="auto"/>
            <w:left w:val="none" w:sz="0" w:space="0" w:color="auto"/>
            <w:bottom w:val="none" w:sz="0" w:space="0" w:color="auto"/>
            <w:right w:val="none" w:sz="0" w:space="0" w:color="auto"/>
          </w:divBdr>
        </w:div>
        <w:div w:id="1840850650">
          <w:marLeft w:val="0"/>
          <w:marRight w:val="0"/>
          <w:marTop w:val="0"/>
          <w:marBottom w:val="0"/>
          <w:divBdr>
            <w:top w:val="none" w:sz="0" w:space="0" w:color="auto"/>
            <w:left w:val="none" w:sz="0" w:space="0" w:color="auto"/>
            <w:bottom w:val="none" w:sz="0" w:space="0" w:color="auto"/>
            <w:right w:val="none" w:sz="0" w:space="0" w:color="auto"/>
          </w:divBdr>
        </w:div>
        <w:div w:id="468742707">
          <w:marLeft w:val="0"/>
          <w:marRight w:val="0"/>
          <w:marTop w:val="0"/>
          <w:marBottom w:val="0"/>
          <w:divBdr>
            <w:top w:val="none" w:sz="0" w:space="0" w:color="auto"/>
            <w:left w:val="none" w:sz="0" w:space="0" w:color="auto"/>
            <w:bottom w:val="none" w:sz="0" w:space="0" w:color="auto"/>
            <w:right w:val="none" w:sz="0" w:space="0" w:color="auto"/>
          </w:divBdr>
        </w:div>
        <w:div w:id="771584466">
          <w:marLeft w:val="0"/>
          <w:marRight w:val="0"/>
          <w:marTop w:val="0"/>
          <w:marBottom w:val="0"/>
          <w:divBdr>
            <w:top w:val="none" w:sz="0" w:space="0" w:color="auto"/>
            <w:left w:val="none" w:sz="0" w:space="0" w:color="auto"/>
            <w:bottom w:val="none" w:sz="0" w:space="0" w:color="auto"/>
            <w:right w:val="none" w:sz="0" w:space="0" w:color="auto"/>
          </w:divBdr>
        </w:div>
        <w:div w:id="909997776">
          <w:marLeft w:val="0"/>
          <w:marRight w:val="0"/>
          <w:marTop w:val="0"/>
          <w:marBottom w:val="0"/>
          <w:divBdr>
            <w:top w:val="none" w:sz="0" w:space="0" w:color="auto"/>
            <w:left w:val="none" w:sz="0" w:space="0" w:color="auto"/>
            <w:bottom w:val="none" w:sz="0" w:space="0" w:color="auto"/>
            <w:right w:val="none" w:sz="0" w:space="0" w:color="auto"/>
          </w:divBdr>
        </w:div>
        <w:div w:id="715200307">
          <w:marLeft w:val="0"/>
          <w:marRight w:val="0"/>
          <w:marTop w:val="0"/>
          <w:marBottom w:val="0"/>
          <w:divBdr>
            <w:top w:val="none" w:sz="0" w:space="0" w:color="auto"/>
            <w:left w:val="none" w:sz="0" w:space="0" w:color="auto"/>
            <w:bottom w:val="none" w:sz="0" w:space="0" w:color="auto"/>
            <w:right w:val="none" w:sz="0" w:space="0" w:color="auto"/>
          </w:divBdr>
        </w:div>
        <w:div w:id="1286692135">
          <w:marLeft w:val="0"/>
          <w:marRight w:val="0"/>
          <w:marTop w:val="0"/>
          <w:marBottom w:val="0"/>
          <w:divBdr>
            <w:top w:val="none" w:sz="0" w:space="0" w:color="auto"/>
            <w:left w:val="none" w:sz="0" w:space="0" w:color="auto"/>
            <w:bottom w:val="none" w:sz="0" w:space="0" w:color="auto"/>
            <w:right w:val="none" w:sz="0" w:space="0" w:color="auto"/>
          </w:divBdr>
          <w:divsChild>
            <w:div w:id="1341615857">
              <w:marLeft w:val="-75"/>
              <w:marRight w:val="0"/>
              <w:marTop w:val="30"/>
              <w:marBottom w:val="30"/>
              <w:divBdr>
                <w:top w:val="none" w:sz="0" w:space="0" w:color="auto"/>
                <w:left w:val="none" w:sz="0" w:space="0" w:color="auto"/>
                <w:bottom w:val="none" w:sz="0" w:space="0" w:color="auto"/>
                <w:right w:val="none" w:sz="0" w:space="0" w:color="auto"/>
              </w:divBdr>
              <w:divsChild>
                <w:div w:id="1668942699">
                  <w:marLeft w:val="0"/>
                  <w:marRight w:val="0"/>
                  <w:marTop w:val="0"/>
                  <w:marBottom w:val="0"/>
                  <w:divBdr>
                    <w:top w:val="none" w:sz="0" w:space="0" w:color="auto"/>
                    <w:left w:val="none" w:sz="0" w:space="0" w:color="auto"/>
                    <w:bottom w:val="none" w:sz="0" w:space="0" w:color="auto"/>
                    <w:right w:val="none" w:sz="0" w:space="0" w:color="auto"/>
                  </w:divBdr>
                  <w:divsChild>
                    <w:div w:id="157113413">
                      <w:marLeft w:val="0"/>
                      <w:marRight w:val="0"/>
                      <w:marTop w:val="0"/>
                      <w:marBottom w:val="0"/>
                      <w:divBdr>
                        <w:top w:val="none" w:sz="0" w:space="0" w:color="auto"/>
                        <w:left w:val="none" w:sz="0" w:space="0" w:color="auto"/>
                        <w:bottom w:val="none" w:sz="0" w:space="0" w:color="auto"/>
                        <w:right w:val="none" w:sz="0" w:space="0" w:color="auto"/>
                      </w:divBdr>
                    </w:div>
                  </w:divsChild>
                </w:div>
                <w:div w:id="293798381">
                  <w:marLeft w:val="0"/>
                  <w:marRight w:val="0"/>
                  <w:marTop w:val="0"/>
                  <w:marBottom w:val="0"/>
                  <w:divBdr>
                    <w:top w:val="none" w:sz="0" w:space="0" w:color="auto"/>
                    <w:left w:val="none" w:sz="0" w:space="0" w:color="auto"/>
                    <w:bottom w:val="none" w:sz="0" w:space="0" w:color="auto"/>
                    <w:right w:val="none" w:sz="0" w:space="0" w:color="auto"/>
                  </w:divBdr>
                  <w:divsChild>
                    <w:div w:id="402877631">
                      <w:marLeft w:val="0"/>
                      <w:marRight w:val="0"/>
                      <w:marTop w:val="0"/>
                      <w:marBottom w:val="0"/>
                      <w:divBdr>
                        <w:top w:val="none" w:sz="0" w:space="0" w:color="auto"/>
                        <w:left w:val="none" w:sz="0" w:space="0" w:color="auto"/>
                        <w:bottom w:val="none" w:sz="0" w:space="0" w:color="auto"/>
                        <w:right w:val="none" w:sz="0" w:space="0" w:color="auto"/>
                      </w:divBdr>
                    </w:div>
                  </w:divsChild>
                </w:div>
                <w:div w:id="527573645">
                  <w:marLeft w:val="0"/>
                  <w:marRight w:val="0"/>
                  <w:marTop w:val="0"/>
                  <w:marBottom w:val="0"/>
                  <w:divBdr>
                    <w:top w:val="none" w:sz="0" w:space="0" w:color="auto"/>
                    <w:left w:val="none" w:sz="0" w:space="0" w:color="auto"/>
                    <w:bottom w:val="none" w:sz="0" w:space="0" w:color="auto"/>
                    <w:right w:val="none" w:sz="0" w:space="0" w:color="auto"/>
                  </w:divBdr>
                  <w:divsChild>
                    <w:div w:id="1775049734">
                      <w:marLeft w:val="0"/>
                      <w:marRight w:val="0"/>
                      <w:marTop w:val="0"/>
                      <w:marBottom w:val="0"/>
                      <w:divBdr>
                        <w:top w:val="none" w:sz="0" w:space="0" w:color="auto"/>
                        <w:left w:val="none" w:sz="0" w:space="0" w:color="auto"/>
                        <w:bottom w:val="none" w:sz="0" w:space="0" w:color="auto"/>
                        <w:right w:val="none" w:sz="0" w:space="0" w:color="auto"/>
                      </w:divBdr>
                    </w:div>
                  </w:divsChild>
                </w:div>
                <w:div w:id="1370495857">
                  <w:marLeft w:val="0"/>
                  <w:marRight w:val="0"/>
                  <w:marTop w:val="0"/>
                  <w:marBottom w:val="0"/>
                  <w:divBdr>
                    <w:top w:val="none" w:sz="0" w:space="0" w:color="auto"/>
                    <w:left w:val="none" w:sz="0" w:space="0" w:color="auto"/>
                    <w:bottom w:val="none" w:sz="0" w:space="0" w:color="auto"/>
                    <w:right w:val="none" w:sz="0" w:space="0" w:color="auto"/>
                  </w:divBdr>
                  <w:divsChild>
                    <w:div w:id="72439022">
                      <w:marLeft w:val="0"/>
                      <w:marRight w:val="0"/>
                      <w:marTop w:val="0"/>
                      <w:marBottom w:val="0"/>
                      <w:divBdr>
                        <w:top w:val="none" w:sz="0" w:space="0" w:color="auto"/>
                        <w:left w:val="none" w:sz="0" w:space="0" w:color="auto"/>
                        <w:bottom w:val="none" w:sz="0" w:space="0" w:color="auto"/>
                        <w:right w:val="none" w:sz="0" w:space="0" w:color="auto"/>
                      </w:divBdr>
                    </w:div>
                  </w:divsChild>
                </w:div>
                <w:div w:id="1465349473">
                  <w:marLeft w:val="0"/>
                  <w:marRight w:val="0"/>
                  <w:marTop w:val="0"/>
                  <w:marBottom w:val="0"/>
                  <w:divBdr>
                    <w:top w:val="none" w:sz="0" w:space="0" w:color="auto"/>
                    <w:left w:val="none" w:sz="0" w:space="0" w:color="auto"/>
                    <w:bottom w:val="none" w:sz="0" w:space="0" w:color="auto"/>
                    <w:right w:val="none" w:sz="0" w:space="0" w:color="auto"/>
                  </w:divBdr>
                  <w:divsChild>
                    <w:div w:id="1037779418">
                      <w:marLeft w:val="0"/>
                      <w:marRight w:val="0"/>
                      <w:marTop w:val="0"/>
                      <w:marBottom w:val="0"/>
                      <w:divBdr>
                        <w:top w:val="none" w:sz="0" w:space="0" w:color="auto"/>
                        <w:left w:val="none" w:sz="0" w:space="0" w:color="auto"/>
                        <w:bottom w:val="none" w:sz="0" w:space="0" w:color="auto"/>
                        <w:right w:val="none" w:sz="0" w:space="0" w:color="auto"/>
                      </w:divBdr>
                    </w:div>
                  </w:divsChild>
                </w:div>
                <w:div w:id="1854109557">
                  <w:marLeft w:val="0"/>
                  <w:marRight w:val="0"/>
                  <w:marTop w:val="0"/>
                  <w:marBottom w:val="0"/>
                  <w:divBdr>
                    <w:top w:val="none" w:sz="0" w:space="0" w:color="auto"/>
                    <w:left w:val="none" w:sz="0" w:space="0" w:color="auto"/>
                    <w:bottom w:val="none" w:sz="0" w:space="0" w:color="auto"/>
                    <w:right w:val="none" w:sz="0" w:space="0" w:color="auto"/>
                  </w:divBdr>
                  <w:divsChild>
                    <w:div w:id="644623943">
                      <w:marLeft w:val="0"/>
                      <w:marRight w:val="0"/>
                      <w:marTop w:val="0"/>
                      <w:marBottom w:val="0"/>
                      <w:divBdr>
                        <w:top w:val="none" w:sz="0" w:space="0" w:color="auto"/>
                        <w:left w:val="none" w:sz="0" w:space="0" w:color="auto"/>
                        <w:bottom w:val="none" w:sz="0" w:space="0" w:color="auto"/>
                        <w:right w:val="none" w:sz="0" w:space="0" w:color="auto"/>
                      </w:divBdr>
                    </w:div>
                  </w:divsChild>
                </w:div>
                <w:div w:id="2129274205">
                  <w:marLeft w:val="0"/>
                  <w:marRight w:val="0"/>
                  <w:marTop w:val="0"/>
                  <w:marBottom w:val="0"/>
                  <w:divBdr>
                    <w:top w:val="none" w:sz="0" w:space="0" w:color="auto"/>
                    <w:left w:val="none" w:sz="0" w:space="0" w:color="auto"/>
                    <w:bottom w:val="none" w:sz="0" w:space="0" w:color="auto"/>
                    <w:right w:val="none" w:sz="0" w:space="0" w:color="auto"/>
                  </w:divBdr>
                  <w:divsChild>
                    <w:div w:id="1734427476">
                      <w:marLeft w:val="0"/>
                      <w:marRight w:val="0"/>
                      <w:marTop w:val="0"/>
                      <w:marBottom w:val="0"/>
                      <w:divBdr>
                        <w:top w:val="none" w:sz="0" w:space="0" w:color="auto"/>
                        <w:left w:val="none" w:sz="0" w:space="0" w:color="auto"/>
                        <w:bottom w:val="none" w:sz="0" w:space="0" w:color="auto"/>
                        <w:right w:val="none" w:sz="0" w:space="0" w:color="auto"/>
                      </w:divBdr>
                    </w:div>
                  </w:divsChild>
                </w:div>
                <w:div w:id="727723785">
                  <w:marLeft w:val="0"/>
                  <w:marRight w:val="0"/>
                  <w:marTop w:val="0"/>
                  <w:marBottom w:val="0"/>
                  <w:divBdr>
                    <w:top w:val="none" w:sz="0" w:space="0" w:color="auto"/>
                    <w:left w:val="none" w:sz="0" w:space="0" w:color="auto"/>
                    <w:bottom w:val="none" w:sz="0" w:space="0" w:color="auto"/>
                    <w:right w:val="none" w:sz="0" w:space="0" w:color="auto"/>
                  </w:divBdr>
                  <w:divsChild>
                    <w:div w:id="1990089525">
                      <w:marLeft w:val="0"/>
                      <w:marRight w:val="0"/>
                      <w:marTop w:val="0"/>
                      <w:marBottom w:val="0"/>
                      <w:divBdr>
                        <w:top w:val="none" w:sz="0" w:space="0" w:color="auto"/>
                        <w:left w:val="none" w:sz="0" w:space="0" w:color="auto"/>
                        <w:bottom w:val="none" w:sz="0" w:space="0" w:color="auto"/>
                        <w:right w:val="none" w:sz="0" w:space="0" w:color="auto"/>
                      </w:divBdr>
                    </w:div>
                  </w:divsChild>
                </w:div>
                <w:div w:id="374890567">
                  <w:marLeft w:val="0"/>
                  <w:marRight w:val="0"/>
                  <w:marTop w:val="0"/>
                  <w:marBottom w:val="0"/>
                  <w:divBdr>
                    <w:top w:val="none" w:sz="0" w:space="0" w:color="auto"/>
                    <w:left w:val="none" w:sz="0" w:space="0" w:color="auto"/>
                    <w:bottom w:val="none" w:sz="0" w:space="0" w:color="auto"/>
                    <w:right w:val="none" w:sz="0" w:space="0" w:color="auto"/>
                  </w:divBdr>
                  <w:divsChild>
                    <w:div w:id="157157057">
                      <w:marLeft w:val="0"/>
                      <w:marRight w:val="0"/>
                      <w:marTop w:val="0"/>
                      <w:marBottom w:val="0"/>
                      <w:divBdr>
                        <w:top w:val="none" w:sz="0" w:space="0" w:color="auto"/>
                        <w:left w:val="none" w:sz="0" w:space="0" w:color="auto"/>
                        <w:bottom w:val="none" w:sz="0" w:space="0" w:color="auto"/>
                        <w:right w:val="none" w:sz="0" w:space="0" w:color="auto"/>
                      </w:divBdr>
                    </w:div>
                  </w:divsChild>
                </w:div>
                <w:div w:id="1603756034">
                  <w:marLeft w:val="0"/>
                  <w:marRight w:val="0"/>
                  <w:marTop w:val="0"/>
                  <w:marBottom w:val="0"/>
                  <w:divBdr>
                    <w:top w:val="none" w:sz="0" w:space="0" w:color="auto"/>
                    <w:left w:val="none" w:sz="0" w:space="0" w:color="auto"/>
                    <w:bottom w:val="none" w:sz="0" w:space="0" w:color="auto"/>
                    <w:right w:val="none" w:sz="0" w:space="0" w:color="auto"/>
                  </w:divBdr>
                  <w:divsChild>
                    <w:div w:id="6265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31635">
          <w:marLeft w:val="0"/>
          <w:marRight w:val="0"/>
          <w:marTop w:val="0"/>
          <w:marBottom w:val="0"/>
          <w:divBdr>
            <w:top w:val="none" w:sz="0" w:space="0" w:color="auto"/>
            <w:left w:val="none" w:sz="0" w:space="0" w:color="auto"/>
            <w:bottom w:val="none" w:sz="0" w:space="0" w:color="auto"/>
            <w:right w:val="none" w:sz="0" w:space="0" w:color="auto"/>
          </w:divBdr>
        </w:div>
        <w:div w:id="793207231">
          <w:marLeft w:val="0"/>
          <w:marRight w:val="0"/>
          <w:marTop w:val="0"/>
          <w:marBottom w:val="0"/>
          <w:divBdr>
            <w:top w:val="none" w:sz="0" w:space="0" w:color="auto"/>
            <w:left w:val="none" w:sz="0" w:space="0" w:color="auto"/>
            <w:bottom w:val="none" w:sz="0" w:space="0" w:color="auto"/>
            <w:right w:val="none" w:sz="0" w:space="0" w:color="auto"/>
          </w:divBdr>
        </w:div>
        <w:div w:id="83649759">
          <w:marLeft w:val="0"/>
          <w:marRight w:val="0"/>
          <w:marTop w:val="0"/>
          <w:marBottom w:val="0"/>
          <w:divBdr>
            <w:top w:val="none" w:sz="0" w:space="0" w:color="auto"/>
            <w:left w:val="none" w:sz="0" w:space="0" w:color="auto"/>
            <w:bottom w:val="none" w:sz="0" w:space="0" w:color="auto"/>
            <w:right w:val="none" w:sz="0" w:space="0" w:color="auto"/>
          </w:divBdr>
        </w:div>
        <w:div w:id="1938244576">
          <w:marLeft w:val="0"/>
          <w:marRight w:val="0"/>
          <w:marTop w:val="0"/>
          <w:marBottom w:val="0"/>
          <w:divBdr>
            <w:top w:val="none" w:sz="0" w:space="0" w:color="auto"/>
            <w:left w:val="none" w:sz="0" w:space="0" w:color="auto"/>
            <w:bottom w:val="none" w:sz="0" w:space="0" w:color="auto"/>
            <w:right w:val="none" w:sz="0" w:space="0" w:color="auto"/>
          </w:divBdr>
        </w:div>
        <w:div w:id="366103427">
          <w:marLeft w:val="0"/>
          <w:marRight w:val="0"/>
          <w:marTop w:val="0"/>
          <w:marBottom w:val="0"/>
          <w:divBdr>
            <w:top w:val="none" w:sz="0" w:space="0" w:color="auto"/>
            <w:left w:val="none" w:sz="0" w:space="0" w:color="auto"/>
            <w:bottom w:val="none" w:sz="0" w:space="0" w:color="auto"/>
            <w:right w:val="none" w:sz="0" w:space="0" w:color="auto"/>
          </w:divBdr>
        </w:div>
        <w:div w:id="1983122429">
          <w:marLeft w:val="0"/>
          <w:marRight w:val="0"/>
          <w:marTop w:val="0"/>
          <w:marBottom w:val="0"/>
          <w:divBdr>
            <w:top w:val="none" w:sz="0" w:space="0" w:color="auto"/>
            <w:left w:val="none" w:sz="0" w:space="0" w:color="auto"/>
            <w:bottom w:val="none" w:sz="0" w:space="0" w:color="auto"/>
            <w:right w:val="none" w:sz="0" w:space="0" w:color="auto"/>
          </w:divBdr>
        </w:div>
        <w:div w:id="2025279219">
          <w:marLeft w:val="0"/>
          <w:marRight w:val="0"/>
          <w:marTop w:val="0"/>
          <w:marBottom w:val="0"/>
          <w:divBdr>
            <w:top w:val="none" w:sz="0" w:space="0" w:color="auto"/>
            <w:left w:val="none" w:sz="0" w:space="0" w:color="auto"/>
            <w:bottom w:val="none" w:sz="0" w:space="0" w:color="auto"/>
            <w:right w:val="none" w:sz="0" w:space="0" w:color="auto"/>
          </w:divBdr>
        </w:div>
        <w:div w:id="1609392736">
          <w:marLeft w:val="0"/>
          <w:marRight w:val="0"/>
          <w:marTop w:val="0"/>
          <w:marBottom w:val="0"/>
          <w:divBdr>
            <w:top w:val="none" w:sz="0" w:space="0" w:color="auto"/>
            <w:left w:val="none" w:sz="0" w:space="0" w:color="auto"/>
            <w:bottom w:val="none" w:sz="0" w:space="0" w:color="auto"/>
            <w:right w:val="none" w:sz="0" w:space="0" w:color="auto"/>
          </w:divBdr>
        </w:div>
        <w:div w:id="547305059">
          <w:marLeft w:val="0"/>
          <w:marRight w:val="0"/>
          <w:marTop w:val="0"/>
          <w:marBottom w:val="0"/>
          <w:divBdr>
            <w:top w:val="none" w:sz="0" w:space="0" w:color="auto"/>
            <w:left w:val="none" w:sz="0" w:space="0" w:color="auto"/>
            <w:bottom w:val="none" w:sz="0" w:space="0" w:color="auto"/>
            <w:right w:val="none" w:sz="0" w:space="0" w:color="auto"/>
          </w:divBdr>
        </w:div>
        <w:div w:id="2088383235">
          <w:marLeft w:val="0"/>
          <w:marRight w:val="0"/>
          <w:marTop w:val="0"/>
          <w:marBottom w:val="0"/>
          <w:divBdr>
            <w:top w:val="none" w:sz="0" w:space="0" w:color="auto"/>
            <w:left w:val="none" w:sz="0" w:space="0" w:color="auto"/>
            <w:bottom w:val="none" w:sz="0" w:space="0" w:color="auto"/>
            <w:right w:val="none" w:sz="0" w:space="0" w:color="auto"/>
          </w:divBdr>
        </w:div>
        <w:div w:id="125205505">
          <w:marLeft w:val="0"/>
          <w:marRight w:val="0"/>
          <w:marTop w:val="0"/>
          <w:marBottom w:val="0"/>
          <w:divBdr>
            <w:top w:val="none" w:sz="0" w:space="0" w:color="auto"/>
            <w:left w:val="none" w:sz="0" w:space="0" w:color="auto"/>
            <w:bottom w:val="none" w:sz="0" w:space="0" w:color="auto"/>
            <w:right w:val="none" w:sz="0" w:space="0" w:color="auto"/>
          </w:divBdr>
        </w:div>
        <w:div w:id="1485318977">
          <w:marLeft w:val="0"/>
          <w:marRight w:val="0"/>
          <w:marTop w:val="0"/>
          <w:marBottom w:val="0"/>
          <w:divBdr>
            <w:top w:val="none" w:sz="0" w:space="0" w:color="auto"/>
            <w:left w:val="none" w:sz="0" w:space="0" w:color="auto"/>
            <w:bottom w:val="none" w:sz="0" w:space="0" w:color="auto"/>
            <w:right w:val="none" w:sz="0" w:space="0" w:color="auto"/>
          </w:divBdr>
        </w:div>
        <w:div w:id="1824271679">
          <w:marLeft w:val="0"/>
          <w:marRight w:val="0"/>
          <w:marTop w:val="0"/>
          <w:marBottom w:val="0"/>
          <w:divBdr>
            <w:top w:val="none" w:sz="0" w:space="0" w:color="auto"/>
            <w:left w:val="none" w:sz="0" w:space="0" w:color="auto"/>
            <w:bottom w:val="none" w:sz="0" w:space="0" w:color="auto"/>
            <w:right w:val="none" w:sz="0" w:space="0" w:color="auto"/>
          </w:divBdr>
        </w:div>
        <w:div w:id="1653295761">
          <w:marLeft w:val="0"/>
          <w:marRight w:val="0"/>
          <w:marTop w:val="0"/>
          <w:marBottom w:val="0"/>
          <w:divBdr>
            <w:top w:val="none" w:sz="0" w:space="0" w:color="auto"/>
            <w:left w:val="none" w:sz="0" w:space="0" w:color="auto"/>
            <w:bottom w:val="none" w:sz="0" w:space="0" w:color="auto"/>
            <w:right w:val="none" w:sz="0" w:space="0" w:color="auto"/>
          </w:divBdr>
        </w:div>
        <w:div w:id="1078212688">
          <w:marLeft w:val="0"/>
          <w:marRight w:val="0"/>
          <w:marTop w:val="0"/>
          <w:marBottom w:val="0"/>
          <w:divBdr>
            <w:top w:val="none" w:sz="0" w:space="0" w:color="auto"/>
            <w:left w:val="none" w:sz="0" w:space="0" w:color="auto"/>
            <w:bottom w:val="none" w:sz="0" w:space="0" w:color="auto"/>
            <w:right w:val="none" w:sz="0" w:space="0" w:color="auto"/>
          </w:divBdr>
        </w:div>
        <w:div w:id="1773012735">
          <w:marLeft w:val="0"/>
          <w:marRight w:val="0"/>
          <w:marTop w:val="0"/>
          <w:marBottom w:val="0"/>
          <w:divBdr>
            <w:top w:val="none" w:sz="0" w:space="0" w:color="auto"/>
            <w:left w:val="none" w:sz="0" w:space="0" w:color="auto"/>
            <w:bottom w:val="none" w:sz="0" w:space="0" w:color="auto"/>
            <w:right w:val="none" w:sz="0" w:space="0" w:color="auto"/>
          </w:divBdr>
        </w:div>
        <w:div w:id="2141915787">
          <w:marLeft w:val="0"/>
          <w:marRight w:val="0"/>
          <w:marTop w:val="0"/>
          <w:marBottom w:val="0"/>
          <w:divBdr>
            <w:top w:val="none" w:sz="0" w:space="0" w:color="auto"/>
            <w:left w:val="none" w:sz="0" w:space="0" w:color="auto"/>
            <w:bottom w:val="none" w:sz="0" w:space="0" w:color="auto"/>
            <w:right w:val="none" w:sz="0" w:space="0" w:color="auto"/>
          </w:divBdr>
        </w:div>
        <w:div w:id="292174439">
          <w:marLeft w:val="0"/>
          <w:marRight w:val="0"/>
          <w:marTop w:val="0"/>
          <w:marBottom w:val="0"/>
          <w:divBdr>
            <w:top w:val="none" w:sz="0" w:space="0" w:color="auto"/>
            <w:left w:val="none" w:sz="0" w:space="0" w:color="auto"/>
            <w:bottom w:val="none" w:sz="0" w:space="0" w:color="auto"/>
            <w:right w:val="none" w:sz="0" w:space="0" w:color="auto"/>
          </w:divBdr>
        </w:div>
      </w:divsChild>
    </w:div>
    <w:div w:id="721296605">
      <w:bodyDiv w:val="1"/>
      <w:marLeft w:val="0"/>
      <w:marRight w:val="0"/>
      <w:marTop w:val="0"/>
      <w:marBottom w:val="0"/>
      <w:divBdr>
        <w:top w:val="none" w:sz="0" w:space="0" w:color="auto"/>
        <w:left w:val="none" w:sz="0" w:space="0" w:color="auto"/>
        <w:bottom w:val="none" w:sz="0" w:space="0" w:color="auto"/>
        <w:right w:val="none" w:sz="0" w:space="0" w:color="auto"/>
      </w:divBdr>
    </w:div>
    <w:div w:id="883370922">
      <w:bodyDiv w:val="1"/>
      <w:marLeft w:val="0"/>
      <w:marRight w:val="0"/>
      <w:marTop w:val="0"/>
      <w:marBottom w:val="0"/>
      <w:divBdr>
        <w:top w:val="none" w:sz="0" w:space="0" w:color="auto"/>
        <w:left w:val="none" w:sz="0" w:space="0" w:color="auto"/>
        <w:bottom w:val="none" w:sz="0" w:space="0" w:color="auto"/>
        <w:right w:val="none" w:sz="0" w:space="0" w:color="auto"/>
      </w:divBdr>
    </w:div>
    <w:div w:id="896402007">
      <w:bodyDiv w:val="1"/>
      <w:marLeft w:val="0"/>
      <w:marRight w:val="0"/>
      <w:marTop w:val="0"/>
      <w:marBottom w:val="0"/>
      <w:divBdr>
        <w:top w:val="none" w:sz="0" w:space="0" w:color="auto"/>
        <w:left w:val="none" w:sz="0" w:space="0" w:color="auto"/>
        <w:bottom w:val="none" w:sz="0" w:space="0" w:color="auto"/>
        <w:right w:val="none" w:sz="0" w:space="0" w:color="auto"/>
      </w:divBdr>
    </w:div>
    <w:div w:id="901602426">
      <w:bodyDiv w:val="1"/>
      <w:marLeft w:val="0"/>
      <w:marRight w:val="0"/>
      <w:marTop w:val="0"/>
      <w:marBottom w:val="0"/>
      <w:divBdr>
        <w:top w:val="none" w:sz="0" w:space="0" w:color="auto"/>
        <w:left w:val="none" w:sz="0" w:space="0" w:color="auto"/>
        <w:bottom w:val="none" w:sz="0" w:space="0" w:color="auto"/>
        <w:right w:val="none" w:sz="0" w:space="0" w:color="auto"/>
      </w:divBdr>
      <w:divsChild>
        <w:div w:id="333192536">
          <w:marLeft w:val="0"/>
          <w:marRight w:val="0"/>
          <w:marTop w:val="0"/>
          <w:marBottom w:val="0"/>
          <w:divBdr>
            <w:top w:val="none" w:sz="0" w:space="0" w:color="auto"/>
            <w:left w:val="none" w:sz="0" w:space="0" w:color="auto"/>
            <w:bottom w:val="none" w:sz="0" w:space="0" w:color="auto"/>
            <w:right w:val="none" w:sz="0" w:space="0" w:color="auto"/>
          </w:divBdr>
        </w:div>
        <w:div w:id="1290014412">
          <w:marLeft w:val="0"/>
          <w:marRight w:val="0"/>
          <w:marTop w:val="0"/>
          <w:marBottom w:val="0"/>
          <w:divBdr>
            <w:top w:val="none" w:sz="0" w:space="0" w:color="auto"/>
            <w:left w:val="none" w:sz="0" w:space="0" w:color="auto"/>
            <w:bottom w:val="none" w:sz="0" w:space="0" w:color="auto"/>
            <w:right w:val="none" w:sz="0" w:space="0" w:color="auto"/>
          </w:divBdr>
        </w:div>
        <w:div w:id="987394266">
          <w:marLeft w:val="0"/>
          <w:marRight w:val="0"/>
          <w:marTop w:val="0"/>
          <w:marBottom w:val="0"/>
          <w:divBdr>
            <w:top w:val="none" w:sz="0" w:space="0" w:color="auto"/>
            <w:left w:val="none" w:sz="0" w:space="0" w:color="auto"/>
            <w:bottom w:val="none" w:sz="0" w:space="0" w:color="auto"/>
            <w:right w:val="none" w:sz="0" w:space="0" w:color="auto"/>
          </w:divBdr>
        </w:div>
        <w:div w:id="285434133">
          <w:marLeft w:val="0"/>
          <w:marRight w:val="0"/>
          <w:marTop w:val="0"/>
          <w:marBottom w:val="0"/>
          <w:divBdr>
            <w:top w:val="none" w:sz="0" w:space="0" w:color="auto"/>
            <w:left w:val="none" w:sz="0" w:space="0" w:color="auto"/>
            <w:bottom w:val="none" w:sz="0" w:space="0" w:color="auto"/>
            <w:right w:val="none" w:sz="0" w:space="0" w:color="auto"/>
          </w:divBdr>
        </w:div>
        <w:div w:id="2025282599">
          <w:marLeft w:val="0"/>
          <w:marRight w:val="0"/>
          <w:marTop w:val="0"/>
          <w:marBottom w:val="0"/>
          <w:divBdr>
            <w:top w:val="none" w:sz="0" w:space="0" w:color="auto"/>
            <w:left w:val="none" w:sz="0" w:space="0" w:color="auto"/>
            <w:bottom w:val="none" w:sz="0" w:space="0" w:color="auto"/>
            <w:right w:val="none" w:sz="0" w:space="0" w:color="auto"/>
          </w:divBdr>
          <w:divsChild>
            <w:div w:id="1175148593">
              <w:marLeft w:val="-75"/>
              <w:marRight w:val="0"/>
              <w:marTop w:val="30"/>
              <w:marBottom w:val="30"/>
              <w:divBdr>
                <w:top w:val="none" w:sz="0" w:space="0" w:color="auto"/>
                <w:left w:val="none" w:sz="0" w:space="0" w:color="auto"/>
                <w:bottom w:val="none" w:sz="0" w:space="0" w:color="auto"/>
                <w:right w:val="none" w:sz="0" w:space="0" w:color="auto"/>
              </w:divBdr>
              <w:divsChild>
                <w:div w:id="1214005220">
                  <w:marLeft w:val="0"/>
                  <w:marRight w:val="0"/>
                  <w:marTop w:val="0"/>
                  <w:marBottom w:val="0"/>
                  <w:divBdr>
                    <w:top w:val="none" w:sz="0" w:space="0" w:color="auto"/>
                    <w:left w:val="none" w:sz="0" w:space="0" w:color="auto"/>
                    <w:bottom w:val="none" w:sz="0" w:space="0" w:color="auto"/>
                    <w:right w:val="none" w:sz="0" w:space="0" w:color="auto"/>
                  </w:divBdr>
                  <w:divsChild>
                    <w:div w:id="48765615">
                      <w:marLeft w:val="0"/>
                      <w:marRight w:val="0"/>
                      <w:marTop w:val="0"/>
                      <w:marBottom w:val="0"/>
                      <w:divBdr>
                        <w:top w:val="none" w:sz="0" w:space="0" w:color="auto"/>
                        <w:left w:val="none" w:sz="0" w:space="0" w:color="auto"/>
                        <w:bottom w:val="none" w:sz="0" w:space="0" w:color="auto"/>
                        <w:right w:val="none" w:sz="0" w:space="0" w:color="auto"/>
                      </w:divBdr>
                    </w:div>
                  </w:divsChild>
                </w:div>
                <w:div w:id="522474652">
                  <w:marLeft w:val="0"/>
                  <w:marRight w:val="0"/>
                  <w:marTop w:val="0"/>
                  <w:marBottom w:val="0"/>
                  <w:divBdr>
                    <w:top w:val="none" w:sz="0" w:space="0" w:color="auto"/>
                    <w:left w:val="none" w:sz="0" w:space="0" w:color="auto"/>
                    <w:bottom w:val="none" w:sz="0" w:space="0" w:color="auto"/>
                    <w:right w:val="none" w:sz="0" w:space="0" w:color="auto"/>
                  </w:divBdr>
                  <w:divsChild>
                    <w:div w:id="475100439">
                      <w:marLeft w:val="0"/>
                      <w:marRight w:val="0"/>
                      <w:marTop w:val="0"/>
                      <w:marBottom w:val="0"/>
                      <w:divBdr>
                        <w:top w:val="none" w:sz="0" w:space="0" w:color="auto"/>
                        <w:left w:val="none" w:sz="0" w:space="0" w:color="auto"/>
                        <w:bottom w:val="none" w:sz="0" w:space="0" w:color="auto"/>
                        <w:right w:val="none" w:sz="0" w:space="0" w:color="auto"/>
                      </w:divBdr>
                    </w:div>
                  </w:divsChild>
                </w:div>
                <w:div w:id="321664474">
                  <w:marLeft w:val="0"/>
                  <w:marRight w:val="0"/>
                  <w:marTop w:val="0"/>
                  <w:marBottom w:val="0"/>
                  <w:divBdr>
                    <w:top w:val="none" w:sz="0" w:space="0" w:color="auto"/>
                    <w:left w:val="none" w:sz="0" w:space="0" w:color="auto"/>
                    <w:bottom w:val="none" w:sz="0" w:space="0" w:color="auto"/>
                    <w:right w:val="none" w:sz="0" w:space="0" w:color="auto"/>
                  </w:divBdr>
                  <w:divsChild>
                    <w:div w:id="2086609966">
                      <w:marLeft w:val="0"/>
                      <w:marRight w:val="0"/>
                      <w:marTop w:val="0"/>
                      <w:marBottom w:val="0"/>
                      <w:divBdr>
                        <w:top w:val="none" w:sz="0" w:space="0" w:color="auto"/>
                        <w:left w:val="none" w:sz="0" w:space="0" w:color="auto"/>
                        <w:bottom w:val="none" w:sz="0" w:space="0" w:color="auto"/>
                        <w:right w:val="none" w:sz="0" w:space="0" w:color="auto"/>
                      </w:divBdr>
                    </w:div>
                  </w:divsChild>
                </w:div>
                <w:div w:id="299191718">
                  <w:marLeft w:val="0"/>
                  <w:marRight w:val="0"/>
                  <w:marTop w:val="0"/>
                  <w:marBottom w:val="0"/>
                  <w:divBdr>
                    <w:top w:val="none" w:sz="0" w:space="0" w:color="auto"/>
                    <w:left w:val="none" w:sz="0" w:space="0" w:color="auto"/>
                    <w:bottom w:val="none" w:sz="0" w:space="0" w:color="auto"/>
                    <w:right w:val="none" w:sz="0" w:space="0" w:color="auto"/>
                  </w:divBdr>
                  <w:divsChild>
                    <w:div w:id="112985739">
                      <w:marLeft w:val="0"/>
                      <w:marRight w:val="0"/>
                      <w:marTop w:val="0"/>
                      <w:marBottom w:val="0"/>
                      <w:divBdr>
                        <w:top w:val="none" w:sz="0" w:space="0" w:color="auto"/>
                        <w:left w:val="none" w:sz="0" w:space="0" w:color="auto"/>
                        <w:bottom w:val="none" w:sz="0" w:space="0" w:color="auto"/>
                        <w:right w:val="none" w:sz="0" w:space="0" w:color="auto"/>
                      </w:divBdr>
                    </w:div>
                  </w:divsChild>
                </w:div>
                <w:div w:id="922490554">
                  <w:marLeft w:val="0"/>
                  <w:marRight w:val="0"/>
                  <w:marTop w:val="0"/>
                  <w:marBottom w:val="0"/>
                  <w:divBdr>
                    <w:top w:val="none" w:sz="0" w:space="0" w:color="auto"/>
                    <w:left w:val="none" w:sz="0" w:space="0" w:color="auto"/>
                    <w:bottom w:val="none" w:sz="0" w:space="0" w:color="auto"/>
                    <w:right w:val="none" w:sz="0" w:space="0" w:color="auto"/>
                  </w:divBdr>
                  <w:divsChild>
                    <w:div w:id="2076392794">
                      <w:marLeft w:val="0"/>
                      <w:marRight w:val="0"/>
                      <w:marTop w:val="0"/>
                      <w:marBottom w:val="0"/>
                      <w:divBdr>
                        <w:top w:val="none" w:sz="0" w:space="0" w:color="auto"/>
                        <w:left w:val="none" w:sz="0" w:space="0" w:color="auto"/>
                        <w:bottom w:val="none" w:sz="0" w:space="0" w:color="auto"/>
                        <w:right w:val="none" w:sz="0" w:space="0" w:color="auto"/>
                      </w:divBdr>
                    </w:div>
                  </w:divsChild>
                </w:div>
                <w:div w:id="554195084">
                  <w:marLeft w:val="0"/>
                  <w:marRight w:val="0"/>
                  <w:marTop w:val="0"/>
                  <w:marBottom w:val="0"/>
                  <w:divBdr>
                    <w:top w:val="none" w:sz="0" w:space="0" w:color="auto"/>
                    <w:left w:val="none" w:sz="0" w:space="0" w:color="auto"/>
                    <w:bottom w:val="none" w:sz="0" w:space="0" w:color="auto"/>
                    <w:right w:val="none" w:sz="0" w:space="0" w:color="auto"/>
                  </w:divBdr>
                  <w:divsChild>
                    <w:div w:id="1830291747">
                      <w:marLeft w:val="0"/>
                      <w:marRight w:val="0"/>
                      <w:marTop w:val="0"/>
                      <w:marBottom w:val="0"/>
                      <w:divBdr>
                        <w:top w:val="none" w:sz="0" w:space="0" w:color="auto"/>
                        <w:left w:val="none" w:sz="0" w:space="0" w:color="auto"/>
                        <w:bottom w:val="none" w:sz="0" w:space="0" w:color="auto"/>
                        <w:right w:val="none" w:sz="0" w:space="0" w:color="auto"/>
                      </w:divBdr>
                    </w:div>
                  </w:divsChild>
                </w:div>
                <w:div w:id="797916371">
                  <w:marLeft w:val="0"/>
                  <w:marRight w:val="0"/>
                  <w:marTop w:val="0"/>
                  <w:marBottom w:val="0"/>
                  <w:divBdr>
                    <w:top w:val="none" w:sz="0" w:space="0" w:color="auto"/>
                    <w:left w:val="none" w:sz="0" w:space="0" w:color="auto"/>
                    <w:bottom w:val="none" w:sz="0" w:space="0" w:color="auto"/>
                    <w:right w:val="none" w:sz="0" w:space="0" w:color="auto"/>
                  </w:divBdr>
                  <w:divsChild>
                    <w:div w:id="506359820">
                      <w:marLeft w:val="0"/>
                      <w:marRight w:val="0"/>
                      <w:marTop w:val="0"/>
                      <w:marBottom w:val="0"/>
                      <w:divBdr>
                        <w:top w:val="none" w:sz="0" w:space="0" w:color="auto"/>
                        <w:left w:val="none" w:sz="0" w:space="0" w:color="auto"/>
                        <w:bottom w:val="none" w:sz="0" w:space="0" w:color="auto"/>
                        <w:right w:val="none" w:sz="0" w:space="0" w:color="auto"/>
                      </w:divBdr>
                    </w:div>
                  </w:divsChild>
                </w:div>
                <w:div w:id="389766293">
                  <w:marLeft w:val="0"/>
                  <w:marRight w:val="0"/>
                  <w:marTop w:val="0"/>
                  <w:marBottom w:val="0"/>
                  <w:divBdr>
                    <w:top w:val="none" w:sz="0" w:space="0" w:color="auto"/>
                    <w:left w:val="none" w:sz="0" w:space="0" w:color="auto"/>
                    <w:bottom w:val="none" w:sz="0" w:space="0" w:color="auto"/>
                    <w:right w:val="none" w:sz="0" w:space="0" w:color="auto"/>
                  </w:divBdr>
                  <w:divsChild>
                    <w:div w:id="117144078">
                      <w:marLeft w:val="0"/>
                      <w:marRight w:val="0"/>
                      <w:marTop w:val="0"/>
                      <w:marBottom w:val="0"/>
                      <w:divBdr>
                        <w:top w:val="none" w:sz="0" w:space="0" w:color="auto"/>
                        <w:left w:val="none" w:sz="0" w:space="0" w:color="auto"/>
                        <w:bottom w:val="none" w:sz="0" w:space="0" w:color="auto"/>
                        <w:right w:val="none" w:sz="0" w:space="0" w:color="auto"/>
                      </w:divBdr>
                    </w:div>
                  </w:divsChild>
                </w:div>
                <w:div w:id="145708854">
                  <w:marLeft w:val="0"/>
                  <w:marRight w:val="0"/>
                  <w:marTop w:val="0"/>
                  <w:marBottom w:val="0"/>
                  <w:divBdr>
                    <w:top w:val="none" w:sz="0" w:space="0" w:color="auto"/>
                    <w:left w:val="none" w:sz="0" w:space="0" w:color="auto"/>
                    <w:bottom w:val="none" w:sz="0" w:space="0" w:color="auto"/>
                    <w:right w:val="none" w:sz="0" w:space="0" w:color="auto"/>
                  </w:divBdr>
                  <w:divsChild>
                    <w:div w:id="1435202268">
                      <w:marLeft w:val="0"/>
                      <w:marRight w:val="0"/>
                      <w:marTop w:val="0"/>
                      <w:marBottom w:val="0"/>
                      <w:divBdr>
                        <w:top w:val="none" w:sz="0" w:space="0" w:color="auto"/>
                        <w:left w:val="none" w:sz="0" w:space="0" w:color="auto"/>
                        <w:bottom w:val="none" w:sz="0" w:space="0" w:color="auto"/>
                        <w:right w:val="none" w:sz="0" w:space="0" w:color="auto"/>
                      </w:divBdr>
                    </w:div>
                  </w:divsChild>
                </w:div>
                <w:div w:id="1598051281">
                  <w:marLeft w:val="0"/>
                  <w:marRight w:val="0"/>
                  <w:marTop w:val="0"/>
                  <w:marBottom w:val="0"/>
                  <w:divBdr>
                    <w:top w:val="none" w:sz="0" w:space="0" w:color="auto"/>
                    <w:left w:val="none" w:sz="0" w:space="0" w:color="auto"/>
                    <w:bottom w:val="none" w:sz="0" w:space="0" w:color="auto"/>
                    <w:right w:val="none" w:sz="0" w:space="0" w:color="auto"/>
                  </w:divBdr>
                  <w:divsChild>
                    <w:div w:id="146886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027697">
          <w:marLeft w:val="0"/>
          <w:marRight w:val="0"/>
          <w:marTop w:val="0"/>
          <w:marBottom w:val="0"/>
          <w:divBdr>
            <w:top w:val="none" w:sz="0" w:space="0" w:color="auto"/>
            <w:left w:val="none" w:sz="0" w:space="0" w:color="auto"/>
            <w:bottom w:val="none" w:sz="0" w:space="0" w:color="auto"/>
            <w:right w:val="none" w:sz="0" w:space="0" w:color="auto"/>
          </w:divBdr>
        </w:div>
        <w:div w:id="1878808168">
          <w:marLeft w:val="0"/>
          <w:marRight w:val="0"/>
          <w:marTop w:val="0"/>
          <w:marBottom w:val="0"/>
          <w:divBdr>
            <w:top w:val="none" w:sz="0" w:space="0" w:color="auto"/>
            <w:left w:val="none" w:sz="0" w:space="0" w:color="auto"/>
            <w:bottom w:val="none" w:sz="0" w:space="0" w:color="auto"/>
            <w:right w:val="none" w:sz="0" w:space="0" w:color="auto"/>
          </w:divBdr>
        </w:div>
        <w:div w:id="1907688310">
          <w:marLeft w:val="0"/>
          <w:marRight w:val="0"/>
          <w:marTop w:val="0"/>
          <w:marBottom w:val="0"/>
          <w:divBdr>
            <w:top w:val="none" w:sz="0" w:space="0" w:color="auto"/>
            <w:left w:val="none" w:sz="0" w:space="0" w:color="auto"/>
            <w:bottom w:val="none" w:sz="0" w:space="0" w:color="auto"/>
            <w:right w:val="none" w:sz="0" w:space="0" w:color="auto"/>
          </w:divBdr>
        </w:div>
        <w:div w:id="1366179554">
          <w:marLeft w:val="0"/>
          <w:marRight w:val="0"/>
          <w:marTop w:val="0"/>
          <w:marBottom w:val="0"/>
          <w:divBdr>
            <w:top w:val="none" w:sz="0" w:space="0" w:color="auto"/>
            <w:left w:val="none" w:sz="0" w:space="0" w:color="auto"/>
            <w:bottom w:val="none" w:sz="0" w:space="0" w:color="auto"/>
            <w:right w:val="none" w:sz="0" w:space="0" w:color="auto"/>
          </w:divBdr>
        </w:div>
        <w:div w:id="8720660">
          <w:marLeft w:val="0"/>
          <w:marRight w:val="0"/>
          <w:marTop w:val="0"/>
          <w:marBottom w:val="0"/>
          <w:divBdr>
            <w:top w:val="none" w:sz="0" w:space="0" w:color="auto"/>
            <w:left w:val="none" w:sz="0" w:space="0" w:color="auto"/>
            <w:bottom w:val="none" w:sz="0" w:space="0" w:color="auto"/>
            <w:right w:val="none" w:sz="0" w:space="0" w:color="auto"/>
          </w:divBdr>
        </w:div>
        <w:div w:id="821629025">
          <w:marLeft w:val="0"/>
          <w:marRight w:val="0"/>
          <w:marTop w:val="0"/>
          <w:marBottom w:val="0"/>
          <w:divBdr>
            <w:top w:val="none" w:sz="0" w:space="0" w:color="auto"/>
            <w:left w:val="none" w:sz="0" w:space="0" w:color="auto"/>
            <w:bottom w:val="none" w:sz="0" w:space="0" w:color="auto"/>
            <w:right w:val="none" w:sz="0" w:space="0" w:color="auto"/>
          </w:divBdr>
        </w:div>
        <w:div w:id="1933122758">
          <w:marLeft w:val="0"/>
          <w:marRight w:val="0"/>
          <w:marTop w:val="0"/>
          <w:marBottom w:val="0"/>
          <w:divBdr>
            <w:top w:val="none" w:sz="0" w:space="0" w:color="auto"/>
            <w:left w:val="none" w:sz="0" w:space="0" w:color="auto"/>
            <w:bottom w:val="none" w:sz="0" w:space="0" w:color="auto"/>
            <w:right w:val="none" w:sz="0" w:space="0" w:color="auto"/>
          </w:divBdr>
        </w:div>
        <w:div w:id="1582711497">
          <w:marLeft w:val="0"/>
          <w:marRight w:val="0"/>
          <w:marTop w:val="0"/>
          <w:marBottom w:val="0"/>
          <w:divBdr>
            <w:top w:val="none" w:sz="0" w:space="0" w:color="auto"/>
            <w:left w:val="none" w:sz="0" w:space="0" w:color="auto"/>
            <w:bottom w:val="none" w:sz="0" w:space="0" w:color="auto"/>
            <w:right w:val="none" w:sz="0" w:space="0" w:color="auto"/>
          </w:divBdr>
        </w:div>
        <w:div w:id="633029236">
          <w:marLeft w:val="0"/>
          <w:marRight w:val="0"/>
          <w:marTop w:val="0"/>
          <w:marBottom w:val="0"/>
          <w:divBdr>
            <w:top w:val="none" w:sz="0" w:space="0" w:color="auto"/>
            <w:left w:val="none" w:sz="0" w:space="0" w:color="auto"/>
            <w:bottom w:val="none" w:sz="0" w:space="0" w:color="auto"/>
            <w:right w:val="none" w:sz="0" w:space="0" w:color="auto"/>
          </w:divBdr>
        </w:div>
        <w:div w:id="1878009108">
          <w:marLeft w:val="0"/>
          <w:marRight w:val="0"/>
          <w:marTop w:val="0"/>
          <w:marBottom w:val="0"/>
          <w:divBdr>
            <w:top w:val="none" w:sz="0" w:space="0" w:color="auto"/>
            <w:left w:val="none" w:sz="0" w:space="0" w:color="auto"/>
            <w:bottom w:val="none" w:sz="0" w:space="0" w:color="auto"/>
            <w:right w:val="none" w:sz="0" w:space="0" w:color="auto"/>
          </w:divBdr>
        </w:div>
        <w:div w:id="134491544">
          <w:marLeft w:val="0"/>
          <w:marRight w:val="0"/>
          <w:marTop w:val="0"/>
          <w:marBottom w:val="0"/>
          <w:divBdr>
            <w:top w:val="none" w:sz="0" w:space="0" w:color="auto"/>
            <w:left w:val="none" w:sz="0" w:space="0" w:color="auto"/>
            <w:bottom w:val="none" w:sz="0" w:space="0" w:color="auto"/>
            <w:right w:val="none" w:sz="0" w:space="0" w:color="auto"/>
          </w:divBdr>
        </w:div>
        <w:div w:id="872111952">
          <w:marLeft w:val="0"/>
          <w:marRight w:val="0"/>
          <w:marTop w:val="0"/>
          <w:marBottom w:val="0"/>
          <w:divBdr>
            <w:top w:val="none" w:sz="0" w:space="0" w:color="auto"/>
            <w:left w:val="none" w:sz="0" w:space="0" w:color="auto"/>
            <w:bottom w:val="none" w:sz="0" w:space="0" w:color="auto"/>
            <w:right w:val="none" w:sz="0" w:space="0" w:color="auto"/>
          </w:divBdr>
        </w:div>
        <w:div w:id="536545895">
          <w:marLeft w:val="0"/>
          <w:marRight w:val="0"/>
          <w:marTop w:val="0"/>
          <w:marBottom w:val="0"/>
          <w:divBdr>
            <w:top w:val="none" w:sz="0" w:space="0" w:color="auto"/>
            <w:left w:val="none" w:sz="0" w:space="0" w:color="auto"/>
            <w:bottom w:val="none" w:sz="0" w:space="0" w:color="auto"/>
            <w:right w:val="none" w:sz="0" w:space="0" w:color="auto"/>
          </w:divBdr>
        </w:div>
        <w:div w:id="321542712">
          <w:marLeft w:val="0"/>
          <w:marRight w:val="0"/>
          <w:marTop w:val="0"/>
          <w:marBottom w:val="0"/>
          <w:divBdr>
            <w:top w:val="none" w:sz="0" w:space="0" w:color="auto"/>
            <w:left w:val="none" w:sz="0" w:space="0" w:color="auto"/>
            <w:bottom w:val="none" w:sz="0" w:space="0" w:color="auto"/>
            <w:right w:val="none" w:sz="0" w:space="0" w:color="auto"/>
          </w:divBdr>
        </w:div>
        <w:div w:id="686908718">
          <w:marLeft w:val="0"/>
          <w:marRight w:val="0"/>
          <w:marTop w:val="0"/>
          <w:marBottom w:val="0"/>
          <w:divBdr>
            <w:top w:val="none" w:sz="0" w:space="0" w:color="auto"/>
            <w:left w:val="none" w:sz="0" w:space="0" w:color="auto"/>
            <w:bottom w:val="none" w:sz="0" w:space="0" w:color="auto"/>
            <w:right w:val="none" w:sz="0" w:space="0" w:color="auto"/>
          </w:divBdr>
        </w:div>
        <w:div w:id="1153369643">
          <w:marLeft w:val="0"/>
          <w:marRight w:val="0"/>
          <w:marTop w:val="0"/>
          <w:marBottom w:val="0"/>
          <w:divBdr>
            <w:top w:val="none" w:sz="0" w:space="0" w:color="auto"/>
            <w:left w:val="none" w:sz="0" w:space="0" w:color="auto"/>
            <w:bottom w:val="none" w:sz="0" w:space="0" w:color="auto"/>
            <w:right w:val="none" w:sz="0" w:space="0" w:color="auto"/>
          </w:divBdr>
        </w:div>
        <w:div w:id="728961701">
          <w:marLeft w:val="0"/>
          <w:marRight w:val="0"/>
          <w:marTop w:val="0"/>
          <w:marBottom w:val="0"/>
          <w:divBdr>
            <w:top w:val="none" w:sz="0" w:space="0" w:color="auto"/>
            <w:left w:val="none" w:sz="0" w:space="0" w:color="auto"/>
            <w:bottom w:val="none" w:sz="0" w:space="0" w:color="auto"/>
            <w:right w:val="none" w:sz="0" w:space="0" w:color="auto"/>
          </w:divBdr>
        </w:div>
        <w:div w:id="1284849877">
          <w:marLeft w:val="0"/>
          <w:marRight w:val="0"/>
          <w:marTop w:val="0"/>
          <w:marBottom w:val="0"/>
          <w:divBdr>
            <w:top w:val="none" w:sz="0" w:space="0" w:color="auto"/>
            <w:left w:val="none" w:sz="0" w:space="0" w:color="auto"/>
            <w:bottom w:val="none" w:sz="0" w:space="0" w:color="auto"/>
            <w:right w:val="none" w:sz="0" w:space="0" w:color="auto"/>
          </w:divBdr>
        </w:div>
      </w:divsChild>
    </w:div>
    <w:div w:id="960918342">
      <w:bodyDiv w:val="1"/>
      <w:marLeft w:val="0"/>
      <w:marRight w:val="0"/>
      <w:marTop w:val="0"/>
      <w:marBottom w:val="0"/>
      <w:divBdr>
        <w:top w:val="none" w:sz="0" w:space="0" w:color="auto"/>
        <w:left w:val="none" w:sz="0" w:space="0" w:color="auto"/>
        <w:bottom w:val="none" w:sz="0" w:space="0" w:color="auto"/>
        <w:right w:val="none" w:sz="0" w:space="0" w:color="auto"/>
      </w:divBdr>
      <w:divsChild>
        <w:div w:id="1171331290">
          <w:marLeft w:val="0"/>
          <w:marRight w:val="0"/>
          <w:marTop w:val="0"/>
          <w:marBottom w:val="0"/>
          <w:divBdr>
            <w:top w:val="none" w:sz="0" w:space="0" w:color="auto"/>
            <w:left w:val="none" w:sz="0" w:space="0" w:color="auto"/>
            <w:bottom w:val="none" w:sz="0" w:space="0" w:color="auto"/>
            <w:right w:val="none" w:sz="0" w:space="0" w:color="auto"/>
          </w:divBdr>
          <w:divsChild>
            <w:div w:id="298844466">
              <w:marLeft w:val="0"/>
              <w:marRight w:val="0"/>
              <w:marTop w:val="0"/>
              <w:marBottom w:val="0"/>
              <w:divBdr>
                <w:top w:val="none" w:sz="0" w:space="0" w:color="auto"/>
                <w:left w:val="none" w:sz="0" w:space="0" w:color="auto"/>
                <w:bottom w:val="none" w:sz="0" w:space="0" w:color="auto"/>
                <w:right w:val="none" w:sz="0" w:space="0" w:color="auto"/>
              </w:divBdr>
            </w:div>
            <w:div w:id="1780568578">
              <w:marLeft w:val="0"/>
              <w:marRight w:val="0"/>
              <w:marTop w:val="0"/>
              <w:marBottom w:val="0"/>
              <w:divBdr>
                <w:top w:val="none" w:sz="0" w:space="0" w:color="auto"/>
                <w:left w:val="none" w:sz="0" w:space="0" w:color="auto"/>
                <w:bottom w:val="none" w:sz="0" w:space="0" w:color="auto"/>
                <w:right w:val="none" w:sz="0" w:space="0" w:color="auto"/>
              </w:divBdr>
            </w:div>
            <w:div w:id="725302322">
              <w:marLeft w:val="0"/>
              <w:marRight w:val="0"/>
              <w:marTop w:val="0"/>
              <w:marBottom w:val="0"/>
              <w:divBdr>
                <w:top w:val="none" w:sz="0" w:space="0" w:color="auto"/>
                <w:left w:val="none" w:sz="0" w:space="0" w:color="auto"/>
                <w:bottom w:val="none" w:sz="0" w:space="0" w:color="auto"/>
                <w:right w:val="none" w:sz="0" w:space="0" w:color="auto"/>
              </w:divBdr>
            </w:div>
            <w:div w:id="1776747023">
              <w:marLeft w:val="0"/>
              <w:marRight w:val="0"/>
              <w:marTop w:val="0"/>
              <w:marBottom w:val="0"/>
              <w:divBdr>
                <w:top w:val="none" w:sz="0" w:space="0" w:color="auto"/>
                <w:left w:val="none" w:sz="0" w:space="0" w:color="auto"/>
                <w:bottom w:val="none" w:sz="0" w:space="0" w:color="auto"/>
                <w:right w:val="none" w:sz="0" w:space="0" w:color="auto"/>
              </w:divBdr>
            </w:div>
            <w:div w:id="1909218416">
              <w:marLeft w:val="0"/>
              <w:marRight w:val="0"/>
              <w:marTop w:val="0"/>
              <w:marBottom w:val="0"/>
              <w:divBdr>
                <w:top w:val="none" w:sz="0" w:space="0" w:color="auto"/>
                <w:left w:val="none" w:sz="0" w:space="0" w:color="auto"/>
                <w:bottom w:val="none" w:sz="0" w:space="0" w:color="auto"/>
                <w:right w:val="none" w:sz="0" w:space="0" w:color="auto"/>
              </w:divBdr>
            </w:div>
          </w:divsChild>
        </w:div>
        <w:div w:id="674066343">
          <w:marLeft w:val="0"/>
          <w:marRight w:val="0"/>
          <w:marTop w:val="0"/>
          <w:marBottom w:val="0"/>
          <w:divBdr>
            <w:top w:val="none" w:sz="0" w:space="0" w:color="auto"/>
            <w:left w:val="none" w:sz="0" w:space="0" w:color="auto"/>
            <w:bottom w:val="none" w:sz="0" w:space="0" w:color="auto"/>
            <w:right w:val="none" w:sz="0" w:space="0" w:color="auto"/>
          </w:divBdr>
          <w:divsChild>
            <w:div w:id="1172259782">
              <w:marLeft w:val="0"/>
              <w:marRight w:val="0"/>
              <w:marTop w:val="0"/>
              <w:marBottom w:val="0"/>
              <w:divBdr>
                <w:top w:val="none" w:sz="0" w:space="0" w:color="auto"/>
                <w:left w:val="none" w:sz="0" w:space="0" w:color="auto"/>
                <w:bottom w:val="none" w:sz="0" w:space="0" w:color="auto"/>
                <w:right w:val="none" w:sz="0" w:space="0" w:color="auto"/>
              </w:divBdr>
            </w:div>
            <w:div w:id="499736157">
              <w:marLeft w:val="0"/>
              <w:marRight w:val="0"/>
              <w:marTop w:val="0"/>
              <w:marBottom w:val="0"/>
              <w:divBdr>
                <w:top w:val="none" w:sz="0" w:space="0" w:color="auto"/>
                <w:left w:val="none" w:sz="0" w:space="0" w:color="auto"/>
                <w:bottom w:val="none" w:sz="0" w:space="0" w:color="auto"/>
                <w:right w:val="none" w:sz="0" w:space="0" w:color="auto"/>
              </w:divBdr>
            </w:div>
            <w:div w:id="1239514465">
              <w:marLeft w:val="0"/>
              <w:marRight w:val="0"/>
              <w:marTop w:val="0"/>
              <w:marBottom w:val="0"/>
              <w:divBdr>
                <w:top w:val="none" w:sz="0" w:space="0" w:color="auto"/>
                <w:left w:val="none" w:sz="0" w:space="0" w:color="auto"/>
                <w:bottom w:val="none" w:sz="0" w:space="0" w:color="auto"/>
                <w:right w:val="none" w:sz="0" w:space="0" w:color="auto"/>
              </w:divBdr>
            </w:div>
            <w:div w:id="1214806799">
              <w:marLeft w:val="0"/>
              <w:marRight w:val="0"/>
              <w:marTop w:val="0"/>
              <w:marBottom w:val="0"/>
              <w:divBdr>
                <w:top w:val="none" w:sz="0" w:space="0" w:color="auto"/>
                <w:left w:val="none" w:sz="0" w:space="0" w:color="auto"/>
                <w:bottom w:val="none" w:sz="0" w:space="0" w:color="auto"/>
                <w:right w:val="none" w:sz="0" w:space="0" w:color="auto"/>
              </w:divBdr>
            </w:div>
            <w:div w:id="1911303569">
              <w:marLeft w:val="0"/>
              <w:marRight w:val="0"/>
              <w:marTop w:val="0"/>
              <w:marBottom w:val="0"/>
              <w:divBdr>
                <w:top w:val="none" w:sz="0" w:space="0" w:color="auto"/>
                <w:left w:val="none" w:sz="0" w:space="0" w:color="auto"/>
                <w:bottom w:val="none" w:sz="0" w:space="0" w:color="auto"/>
                <w:right w:val="none" w:sz="0" w:space="0" w:color="auto"/>
              </w:divBdr>
            </w:div>
          </w:divsChild>
        </w:div>
        <w:div w:id="784159285">
          <w:marLeft w:val="0"/>
          <w:marRight w:val="0"/>
          <w:marTop w:val="0"/>
          <w:marBottom w:val="0"/>
          <w:divBdr>
            <w:top w:val="none" w:sz="0" w:space="0" w:color="auto"/>
            <w:left w:val="none" w:sz="0" w:space="0" w:color="auto"/>
            <w:bottom w:val="none" w:sz="0" w:space="0" w:color="auto"/>
            <w:right w:val="none" w:sz="0" w:space="0" w:color="auto"/>
          </w:divBdr>
          <w:divsChild>
            <w:div w:id="1473668997">
              <w:marLeft w:val="0"/>
              <w:marRight w:val="0"/>
              <w:marTop w:val="0"/>
              <w:marBottom w:val="0"/>
              <w:divBdr>
                <w:top w:val="none" w:sz="0" w:space="0" w:color="auto"/>
                <w:left w:val="none" w:sz="0" w:space="0" w:color="auto"/>
                <w:bottom w:val="none" w:sz="0" w:space="0" w:color="auto"/>
                <w:right w:val="none" w:sz="0" w:space="0" w:color="auto"/>
              </w:divBdr>
            </w:div>
            <w:div w:id="208733601">
              <w:marLeft w:val="0"/>
              <w:marRight w:val="0"/>
              <w:marTop w:val="0"/>
              <w:marBottom w:val="0"/>
              <w:divBdr>
                <w:top w:val="none" w:sz="0" w:space="0" w:color="auto"/>
                <w:left w:val="none" w:sz="0" w:space="0" w:color="auto"/>
                <w:bottom w:val="none" w:sz="0" w:space="0" w:color="auto"/>
                <w:right w:val="none" w:sz="0" w:space="0" w:color="auto"/>
              </w:divBdr>
            </w:div>
            <w:div w:id="893085321">
              <w:marLeft w:val="0"/>
              <w:marRight w:val="0"/>
              <w:marTop w:val="0"/>
              <w:marBottom w:val="0"/>
              <w:divBdr>
                <w:top w:val="none" w:sz="0" w:space="0" w:color="auto"/>
                <w:left w:val="none" w:sz="0" w:space="0" w:color="auto"/>
                <w:bottom w:val="none" w:sz="0" w:space="0" w:color="auto"/>
                <w:right w:val="none" w:sz="0" w:space="0" w:color="auto"/>
              </w:divBdr>
            </w:div>
            <w:div w:id="1385711363">
              <w:marLeft w:val="0"/>
              <w:marRight w:val="0"/>
              <w:marTop w:val="0"/>
              <w:marBottom w:val="0"/>
              <w:divBdr>
                <w:top w:val="none" w:sz="0" w:space="0" w:color="auto"/>
                <w:left w:val="none" w:sz="0" w:space="0" w:color="auto"/>
                <w:bottom w:val="none" w:sz="0" w:space="0" w:color="auto"/>
                <w:right w:val="none" w:sz="0" w:space="0" w:color="auto"/>
              </w:divBdr>
            </w:div>
            <w:div w:id="2095515406">
              <w:marLeft w:val="0"/>
              <w:marRight w:val="0"/>
              <w:marTop w:val="0"/>
              <w:marBottom w:val="0"/>
              <w:divBdr>
                <w:top w:val="none" w:sz="0" w:space="0" w:color="auto"/>
                <w:left w:val="none" w:sz="0" w:space="0" w:color="auto"/>
                <w:bottom w:val="none" w:sz="0" w:space="0" w:color="auto"/>
                <w:right w:val="none" w:sz="0" w:space="0" w:color="auto"/>
              </w:divBdr>
            </w:div>
          </w:divsChild>
        </w:div>
        <w:div w:id="512376891">
          <w:marLeft w:val="0"/>
          <w:marRight w:val="0"/>
          <w:marTop w:val="0"/>
          <w:marBottom w:val="0"/>
          <w:divBdr>
            <w:top w:val="none" w:sz="0" w:space="0" w:color="auto"/>
            <w:left w:val="none" w:sz="0" w:space="0" w:color="auto"/>
            <w:bottom w:val="none" w:sz="0" w:space="0" w:color="auto"/>
            <w:right w:val="none" w:sz="0" w:space="0" w:color="auto"/>
          </w:divBdr>
          <w:divsChild>
            <w:div w:id="1991863694">
              <w:marLeft w:val="0"/>
              <w:marRight w:val="0"/>
              <w:marTop w:val="0"/>
              <w:marBottom w:val="0"/>
              <w:divBdr>
                <w:top w:val="none" w:sz="0" w:space="0" w:color="auto"/>
                <w:left w:val="none" w:sz="0" w:space="0" w:color="auto"/>
                <w:bottom w:val="none" w:sz="0" w:space="0" w:color="auto"/>
                <w:right w:val="none" w:sz="0" w:space="0" w:color="auto"/>
              </w:divBdr>
            </w:div>
            <w:div w:id="1855873773">
              <w:marLeft w:val="0"/>
              <w:marRight w:val="0"/>
              <w:marTop w:val="0"/>
              <w:marBottom w:val="0"/>
              <w:divBdr>
                <w:top w:val="none" w:sz="0" w:space="0" w:color="auto"/>
                <w:left w:val="none" w:sz="0" w:space="0" w:color="auto"/>
                <w:bottom w:val="none" w:sz="0" w:space="0" w:color="auto"/>
                <w:right w:val="none" w:sz="0" w:space="0" w:color="auto"/>
              </w:divBdr>
            </w:div>
            <w:div w:id="1882673173">
              <w:marLeft w:val="0"/>
              <w:marRight w:val="0"/>
              <w:marTop w:val="0"/>
              <w:marBottom w:val="0"/>
              <w:divBdr>
                <w:top w:val="none" w:sz="0" w:space="0" w:color="auto"/>
                <w:left w:val="none" w:sz="0" w:space="0" w:color="auto"/>
                <w:bottom w:val="none" w:sz="0" w:space="0" w:color="auto"/>
                <w:right w:val="none" w:sz="0" w:space="0" w:color="auto"/>
              </w:divBdr>
            </w:div>
            <w:div w:id="982587888">
              <w:marLeft w:val="0"/>
              <w:marRight w:val="0"/>
              <w:marTop w:val="0"/>
              <w:marBottom w:val="0"/>
              <w:divBdr>
                <w:top w:val="none" w:sz="0" w:space="0" w:color="auto"/>
                <w:left w:val="none" w:sz="0" w:space="0" w:color="auto"/>
                <w:bottom w:val="none" w:sz="0" w:space="0" w:color="auto"/>
                <w:right w:val="none" w:sz="0" w:space="0" w:color="auto"/>
              </w:divBdr>
            </w:div>
            <w:div w:id="685716438">
              <w:marLeft w:val="0"/>
              <w:marRight w:val="0"/>
              <w:marTop w:val="0"/>
              <w:marBottom w:val="0"/>
              <w:divBdr>
                <w:top w:val="none" w:sz="0" w:space="0" w:color="auto"/>
                <w:left w:val="none" w:sz="0" w:space="0" w:color="auto"/>
                <w:bottom w:val="none" w:sz="0" w:space="0" w:color="auto"/>
                <w:right w:val="none" w:sz="0" w:space="0" w:color="auto"/>
              </w:divBdr>
            </w:div>
          </w:divsChild>
        </w:div>
        <w:div w:id="1794980644">
          <w:marLeft w:val="0"/>
          <w:marRight w:val="0"/>
          <w:marTop w:val="0"/>
          <w:marBottom w:val="0"/>
          <w:divBdr>
            <w:top w:val="none" w:sz="0" w:space="0" w:color="auto"/>
            <w:left w:val="none" w:sz="0" w:space="0" w:color="auto"/>
            <w:bottom w:val="none" w:sz="0" w:space="0" w:color="auto"/>
            <w:right w:val="none" w:sz="0" w:space="0" w:color="auto"/>
          </w:divBdr>
          <w:divsChild>
            <w:div w:id="263540764">
              <w:marLeft w:val="0"/>
              <w:marRight w:val="0"/>
              <w:marTop w:val="0"/>
              <w:marBottom w:val="0"/>
              <w:divBdr>
                <w:top w:val="none" w:sz="0" w:space="0" w:color="auto"/>
                <w:left w:val="none" w:sz="0" w:space="0" w:color="auto"/>
                <w:bottom w:val="none" w:sz="0" w:space="0" w:color="auto"/>
                <w:right w:val="none" w:sz="0" w:space="0" w:color="auto"/>
              </w:divBdr>
            </w:div>
            <w:div w:id="302350213">
              <w:marLeft w:val="0"/>
              <w:marRight w:val="0"/>
              <w:marTop w:val="0"/>
              <w:marBottom w:val="0"/>
              <w:divBdr>
                <w:top w:val="none" w:sz="0" w:space="0" w:color="auto"/>
                <w:left w:val="none" w:sz="0" w:space="0" w:color="auto"/>
                <w:bottom w:val="none" w:sz="0" w:space="0" w:color="auto"/>
                <w:right w:val="none" w:sz="0" w:space="0" w:color="auto"/>
              </w:divBdr>
            </w:div>
            <w:div w:id="780029123">
              <w:marLeft w:val="0"/>
              <w:marRight w:val="0"/>
              <w:marTop w:val="0"/>
              <w:marBottom w:val="0"/>
              <w:divBdr>
                <w:top w:val="none" w:sz="0" w:space="0" w:color="auto"/>
                <w:left w:val="none" w:sz="0" w:space="0" w:color="auto"/>
                <w:bottom w:val="none" w:sz="0" w:space="0" w:color="auto"/>
                <w:right w:val="none" w:sz="0" w:space="0" w:color="auto"/>
              </w:divBdr>
            </w:div>
            <w:div w:id="2041053872">
              <w:marLeft w:val="0"/>
              <w:marRight w:val="0"/>
              <w:marTop w:val="0"/>
              <w:marBottom w:val="0"/>
              <w:divBdr>
                <w:top w:val="none" w:sz="0" w:space="0" w:color="auto"/>
                <w:left w:val="none" w:sz="0" w:space="0" w:color="auto"/>
                <w:bottom w:val="none" w:sz="0" w:space="0" w:color="auto"/>
                <w:right w:val="none" w:sz="0" w:space="0" w:color="auto"/>
              </w:divBdr>
            </w:div>
            <w:div w:id="482242010">
              <w:marLeft w:val="0"/>
              <w:marRight w:val="0"/>
              <w:marTop w:val="0"/>
              <w:marBottom w:val="0"/>
              <w:divBdr>
                <w:top w:val="none" w:sz="0" w:space="0" w:color="auto"/>
                <w:left w:val="none" w:sz="0" w:space="0" w:color="auto"/>
                <w:bottom w:val="none" w:sz="0" w:space="0" w:color="auto"/>
                <w:right w:val="none" w:sz="0" w:space="0" w:color="auto"/>
              </w:divBdr>
            </w:div>
          </w:divsChild>
        </w:div>
        <w:div w:id="1734618415">
          <w:marLeft w:val="0"/>
          <w:marRight w:val="0"/>
          <w:marTop w:val="0"/>
          <w:marBottom w:val="0"/>
          <w:divBdr>
            <w:top w:val="none" w:sz="0" w:space="0" w:color="auto"/>
            <w:left w:val="none" w:sz="0" w:space="0" w:color="auto"/>
            <w:bottom w:val="none" w:sz="0" w:space="0" w:color="auto"/>
            <w:right w:val="none" w:sz="0" w:space="0" w:color="auto"/>
          </w:divBdr>
        </w:div>
        <w:div w:id="1736199854">
          <w:marLeft w:val="0"/>
          <w:marRight w:val="0"/>
          <w:marTop w:val="0"/>
          <w:marBottom w:val="0"/>
          <w:divBdr>
            <w:top w:val="none" w:sz="0" w:space="0" w:color="auto"/>
            <w:left w:val="none" w:sz="0" w:space="0" w:color="auto"/>
            <w:bottom w:val="none" w:sz="0" w:space="0" w:color="auto"/>
            <w:right w:val="none" w:sz="0" w:space="0" w:color="auto"/>
          </w:divBdr>
        </w:div>
        <w:div w:id="242566033">
          <w:marLeft w:val="0"/>
          <w:marRight w:val="0"/>
          <w:marTop w:val="0"/>
          <w:marBottom w:val="0"/>
          <w:divBdr>
            <w:top w:val="none" w:sz="0" w:space="0" w:color="auto"/>
            <w:left w:val="none" w:sz="0" w:space="0" w:color="auto"/>
            <w:bottom w:val="none" w:sz="0" w:space="0" w:color="auto"/>
            <w:right w:val="none" w:sz="0" w:space="0" w:color="auto"/>
          </w:divBdr>
        </w:div>
        <w:div w:id="952828920">
          <w:marLeft w:val="0"/>
          <w:marRight w:val="0"/>
          <w:marTop w:val="0"/>
          <w:marBottom w:val="0"/>
          <w:divBdr>
            <w:top w:val="none" w:sz="0" w:space="0" w:color="auto"/>
            <w:left w:val="none" w:sz="0" w:space="0" w:color="auto"/>
            <w:bottom w:val="none" w:sz="0" w:space="0" w:color="auto"/>
            <w:right w:val="none" w:sz="0" w:space="0" w:color="auto"/>
          </w:divBdr>
        </w:div>
      </w:divsChild>
    </w:div>
    <w:div w:id="987906839">
      <w:bodyDiv w:val="1"/>
      <w:marLeft w:val="0"/>
      <w:marRight w:val="0"/>
      <w:marTop w:val="0"/>
      <w:marBottom w:val="0"/>
      <w:divBdr>
        <w:top w:val="none" w:sz="0" w:space="0" w:color="auto"/>
        <w:left w:val="none" w:sz="0" w:space="0" w:color="auto"/>
        <w:bottom w:val="none" w:sz="0" w:space="0" w:color="auto"/>
        <w:right w:val="none" w:sz="0" w:space="0" w:color="auto"/>
      </w:divBdr>
    </w:div>
    <w:div w:id="1123839533">
      <w:bodyDiv w:val="1"/>
      <w:marLeft w:val="0"/>
      <w:marRight w:val="0"/>
      <w:marTop w:val="0"/>
      <w:marBottom w:val="0"/>
      <w:divBdr>
        <w:top w:val="none" w:sz="0" w:space="0" w:color="auto"/>
        <w:left w:val="none" w:sz="0" w:space="0" w:color="auto"/>
        <w:bottom w:val="none" w:sz="0" w:space="0" w:color="auto"/>
        <w:right w:val="none" w:sz="0" w:space="0" w:color="auto"/>
      </w:divBdr>
      <w:divsChild>
        <w:div w:id="1677725957">
          <w:marLeft w:val="0"/>
          <w:marRight w:val="0"/>
          <w:marTop w:val="0"/>
          <w:marBottom w:val="0"/>
          <w:divBdr>
            <w:top w:val="none" w:sz="0" w:space="0" w:color="auto"/>
            <w:left w:val="none" w:sz="0" w:space="0" w:color="auto"/>
            <w:bottom w:val="none" w:sz="0" w:space="0" w:color="auto"/>
            <w:right w:val="none" w:sz="0" w:space="0" w:color="auto"/>
          </w:divBdr>
        </w:div>
        <w:div w:id="211625261">
          <w:marLeft w:val="0"/>
          <w:marRight w:val="0"/>
          <w:marTop w:val="0"/>
          <w:marBottom w:val="0"/>
          <w:divBdr>
            <w:top w:val="none" w:sz="0" w:space="0" w:color="auto"/>
            <w:left w:val="none" w:sz="0" w:space="0" w:color="auto"/>
            <w:bottom w:val="none" w:sz="0" w:space="0" w:color="auto"/>
            <w:right w:val="none" w:sz="0" w:space="0" w:color="auto"/>
          </w:divBdr>
        </w:div>
        <w:div w:id="1100099610">
          <w:marLeft w:val="0"/>
          <w:marRight w:val="0"/>
          <w:marTop w:val="0"/>
          <w:marBottom w:val="0"/>
          <w:divBdr>
            <w:top w:val="none" w:sz="0" w:space="0" w:color="auto"/>
            <w:left w:val="none" w:sz="0" w:space="0" w:color="auto"/>
            <w:bottom w:val="none" w:sz="0" w:space="0" w:color="auto"/>
            <w:right w:val="none" w:sz="0" w:space="0" w:color="auto"/>
          </w:divBdr>
        </w:div>
        <w:div w:id="1936858743">
          <w:marLeft w:val="0"/>
          <w:marRight w:val="0"/>
          <w:marTop w:val="0"/>
          <w:marBottom w:val="0"/>
          <w:divBdr>
            <w:top w:val="none" w:sz="0" w:space="0" w:color="auto"/>
            <w:left w:val="none" w:sz="0" w:space="0" w:color="auto"/>
            <w:bottom w:val="none" w:sz="0" w:space="0" w:color="auto"/>
            <w:right w:val="none" w:sz="0" w:space="0" w:color="auto"/>
          </w:divBdr>
        </w:div>
        <w:div w:id="1701471811">
          <w:marLeft w:val="0"/>
          <w:marRight w:val="0"/>
          <w:marTop w:val="0"/>
          <w:marBottom w:val="0"/>
          <w:divBdr>
            <w:top w:val="none" w:sz="0" w:space="0" w:color="auto"/>
            <w:left w:val="none" w:sz="0" w:space="0" w:color="auto"/>
            <w:bottom w:val="none" w:sz="0" w:space="0" w:color="auto"/>
            <w:right w:val="none" w:sz="0" w:space="0" w:color="auto"/>
          </w:divBdr>
          <w:divsChild>
            <w:div w:id="496113491">
              <w:marLeft w:val="-75"/>
              <w:marRight w:val="0"/>
              <w:marTop w:val="30"/>
              <w:marBottom w:val="30"/>
              <w:divBdr>
                <w:top w:val="none" w:sz="0" w:space="0" w:color="auto"/>
                <w:left w:val="none" w:sz="0" w:space="0" w:color="auto"/>
                <w:bottom w:val="none" w:sz="0" w:space="0" w:color="auto"/>
                <w:right w:val="none" w:sz="0" w:space="0" w:color="auto"/>
              </w:divBdr>
              <w:divsChild>
                <w:div w:id="1746370482">
                  <w:marLeft w:val="0"/>
                  <w:marRight w:val="0"/>
                  <w:marTop w:val="0"/>
                  <w:marBottom w:val="0"/>
                  <w:divBdr>
                    <w:top w:val="none" w:sz="0" w:space="0" w:color="auto"/>
                    <w:left w:val="none" w:sz="0" w:space="0" w:color="auto"/>
                    <w:bottom w:val="none" w:sz="0" w:space="0" w:color="auto"/>
                    <w:right w:val="none" w:sz="0" w:space="0" w:color="auto"/>
                  </w:divBdr>
                  <w:divsChild>
                    <w:div w:id="1596667413">
                      <w:marLeft w:val="0"/>
                      <w:marRight w:val="0"/>
                      <w:marTop w:val="0"/>
                      <w:marBottom w:val="0"/>
                      <w:divBdr>
                        <w:top w:val="none" w:sz="0" w:space="0" w:color="auto"/>
                        <w:left w:val="none" w:sz="0" w:space="0" w:color="auto"/>
                        <w:bottom w:val="none" w:sz="0" w:space="0" w:color="auto"/>
                        <w:right w:val="none" w:sz="0" w:space="0" w:color="auto"/>
                      </w:divBdr>
                    </w:div>
                  </w:divsChild>
                </w:div>
                <w:div w:id="914973745">
                  <w:marLeft w:val="0"/>
                  <w:marRight w:val="0"/>
                  <w:marTop w:val="0"/>
                  <w:marBottom w:val="0"/>
                  <w:divBdr>
                    <w:top w:val="none" w:sz="0" w:space="0" w:color="auto"/>
                    <w:left w:val="none" w:sz="0" w:space="0" w:color="auto"/>
                    <w:bottom w:val="none" w:sz="0" w:space="0" w:color="auto"/>
                    <w:right w:val="none" w:sz="0" w:space="0" w:color="auto"/>
                  </w:divBdr>
                  <w:divsChild>
                    <w:div w:id="2136214430">
                      <w:marLeft w:val="0"/>
                      <w:marRight w:val="0"/>
                      <w:marTop w:val="0"/>
                      <w:marBottom w:val="0"/>
                      <w:divBdr>
                        <w:top w:val="none" w:sz="0" w:space="0" w:color="auto"/>
                        <w:left w:val="none" w:sz="0" w:space="0" w:color="auto"/>
                        <w:bottom w:val="none" w:sz="0" w:space="0" w:color="auto"/>
                        <w:right w:val="none" w:sz="0" w:space="0" w:color="auto"/>
                      </w:divBdr>
                    </w:div>
                  </w:divsChild>
                </w:div>
                <w:div w:id="1693725699">
                  <w:marLeft w:val="0"/>
                  <w:marRight w:val="0"/>
                  <w:marTop w:val="0"/>
                  <w:marBottom w:val="0"/>
                  <w:divBdr>
                    <w:top w:val="none" w:sz="0" w:space="0" w:color="auto"/>
                    <w:left w:val="none" w:sz="0" w:space="0" w:color="auto"/>
                    <w:bottom w:val="none" w:sz="0" w:space="0" w:color="auto"/>
                    <w:right w:val="none" w:sz="0" w:space="0" w:color="auto"/>
                  </w:divBdr>
                  <w:divsChild>
                    <w:div w:id="1240940294">
                      <w:marLeft w:val="0"/>
                      <w:marRight w:val="0"/>
                      <w:marTop w:val="0"/>
                      <w:marBottom w:val="0"/>
                      <w:divBdr>
                        <w:top w:val="none" w:sz="0" w:space="0" w:color="auto"/>
                        <w:left w:val="none" w:sz="0" w:space="0" w:color="auto"/>
                        <w:bottom w:val="none" w:sz="0" w:space="0" w:color="auto"/>
                        <w:right w:val="none" w:sz="0" w:space="0" w:color="auto"/>
                      </w:divBdr>
                    </w:div>
                  </w:divsChild>
                </w:div>
                <w:div w:id="831069653">
                  <w:marLeft w:val="0"/>
                  <w:marRight w:val="0"/>
                  <w:marTop w:val="0"/>
                  <w:marBottom w:val="0"/>
                  <w:divBdr>
                    <w:top w:val="none" w:sz="0" w:space="0" w:color="auto"/>
                    <w:left w:val="none" w:sz="0" w:space="0" w:color="auto"/>
                    <w:bottom w:val="none" w:sz="0" w:space="0" w:color="auto"/>
                    <w:right w:val="none" w:sz="0" w:space="0" w:color="auto"/>
                  </w:divBdr>
                  <w:divsChild>
                    <w:div w:id="1882592819">
                      <w:marLeft w:val="0"/>
                      <w:marRight w:val="0"/>
                      <w:marTop w:val="0"/>
                      <w:marBottom w:val="0"/>
                      <w:divBdr>
                        <w:top w:val="none" w:sz="0" w:space="0" w:color="auto"/>
                        <w:left w:val="none" w:sz="0" w:space="0" w:color="auto"/>
                        <w:bottom w:val="none" w:sz="0" w:space="0" w:color="auto"/>
                        <w:right w:val="none" w:sz="0" w:space="0" w:color="auto"/>
                      </w:divBdr>
                    </w:div>
                  </w:divsChild>
                </w:div>
                <w:div w:id="1848249296">
                  <w:marLeft w:val="0"/>
                  <w:marRight w:val="0"/>
                  <w:marTop w:val="0"/>
                  <w:marBottom w:val="0"/>
                  <w:divBdr>
                    <w:top w:val="none" w:sz="0" w:space="0" w:color="auto"/>
                    <w:left w:val="none" w:sz="0" w:space="0" w:color="auto"/>
                    <w:bottom w:val="none" w:sz="0" w:space="0" w:color="auto"/>
                    <w:right w:val="none" w:sz="0" w:space="0" w:color="auto"/>
                  </w:divBdr>
                  <w:divsChild>
                    <w:div w:id="1947036208">
                      <w:marLeft w:val="0"/>
                      <w:marRight w:val="0"/>
                      <w:marTop w:val="0"/>
                      <w:marBottom w:val="0"/>
                      <w:divBdr>
                        <w:top w:val="none" w:sz="0" w:space="0" w:color="auto"/>
                        <w:left w:val="none" w:sz="0" w:space="0" w:color="auto"/>
                        <w:bottom w:val="none" w:sz="0" w:space="0" w:color="auto"/>
                        <w:right w:val="none" w:sz="0" w:space="0" w:color="auto"/>
                      </w:divBdr>
                    </w:div>
                  </w:divsChild>
                </w:div>
                <w:div w:id="288821773">
                  <w:marLeft w:val="0"/>
                  <w:marRight w:val="0"/>
                  <w:marTop w:val="0"/>
                  <w:marBottom w:val="0"/>
                  <w:divBdr>
                    <w:top w:val="none" w:sz="0" w:space="0" w:color="auto"/>
                    <w:left w:val="none" w:sz="0" w:space="0" w:color="auto"/>
                    <w:bottom w:val="none" w:sz="0" w:space="0" w:color="auto"/>
                    <w:right w:val="none" w:sz="0" w:space="0" w:color="auto"/>
                  </w:divBdr>
                  <w:divsChild>
                    <w:div w:id="768694372">
                      <w:marLeft w:val="0"/>
                      <w:marRight w:val="0"/>
                      <w:marTop w:val="0"/>
                      <w:marBottom w:val="0"/>
                      <w:divBdr>
                        <w:top w:val="none" w:sz="0" w:space="0" w:color="auto"/>
                        <w:left w:val="none" w:sz="0" w:space="0" w:color="auto"/>
                        <w:bottom w:val="none" w:sz="0" w:space="0" w:color="auto"/>
                        <w:right w:val="none" w:sz="0" w:space="0" w:color="auto"/>
                      </w:divBdr>
                    </w:div>
                  </w:divsChild>
                </w:div>
                <w:div w:id="1618293604">
                  <w:marLeft w:val="0"/>
                  <w:marRight w:val="0"/>
                  <w:marTop w:val="0"/>
                  <w:marBottom w:val="0"/>
                  <w:divBdr>
                    <w:top w:val="none" w:sz="0" w:space="0" w:color="auto"/>
                    <w:left w:val="none" w:sz="0" w:space="0" w:color="auto"/>
                    <w:bottom w:val="none" w:sz="0" w:space="0" w:color="auto"/>
                    <w:right w:val="none" w:sz="0" w:space="0" w:color="auto"/>
                  </w:divBdr>
                  <w:divsChild>
                    <w:div w:id="465970715">
                      <w:marLeft w:val="0"/>
                      <w:marRight w:val="0"/>
                      <w:marTop w:val="0"/>
                      <w:marBottom w:val="0"/>
                      <w:divBdr>
                        <w:top w:val="none" w:sz="0" w:space="0" w:color="auto"/>
                        <w:left w:val="none" w:sz="0" w:space="0" w:color="auto"/>
                        <w:bottom w:val="none" w:sz="0" w:space="0" w:color="auto"/>
                        <w:right w:val="none" w:sz="0" w:space="0" w:color="auto"/>
                      </w:divBdr>
                    </w:div>
                  </w:divsChild>
                </w:div>
                <w:div w:id="529924203">
                  <w:marLeft w:val="0"/>
                  <w:marRight w:val="0"/>
                  <w:marTop w:val="0"/>
                  <w:marBottom w:val="0"/>
                  <w:divBdr>
                    <w:top w:val="none" w:sz="0" w:space="0" w:color="auto"/>
                    <w:left w:val="none" w:sz="0" w:space="0" w:color="auto"/>
                    <w:bottom w:val="none" w:sz="0" w:space="0" w:color="auto"/>
                    <w:right w:val="none" w:sz="0" w:space="0" w:color="auto"/>
                  </w:divBdr>
                  <w:divsChild>
                    <w:div w:id="563872866">
                      <w:marLeft w:val="0"/>
                      <w:marRight w:val="0"/>
                      <w:marTop w:val="0"/>
                      <w:marBottom w:val="0"/>
                      <w:divBdr>
                        <w:top w:val="none" w:sz="0" w:space="0" w:color="auto"/>
                        <w:left w:val="none" w:sz="0" w:space="0" w:color="auto"/>
                        <w:bottom w:val="none" w:sz="0" w:space="0" w:color="auto"/>
                        <w:right w:val="none" w:sz="0" w:space="0" w:color="auto"/>
                      </w:divBdr>
                    </w:div>
                  </w:divsChild>
                </w:div>
                <w:div w:id="593901524">
                  <w:marLeft w:val="0"/>
                  <w:marRight w:val="0"/>
                  <w:marTop w:val="0"/>
                  <w:marBottom w:val="0"/>
                  <w:divBdr>
                    <w:top w:val="none" w:sz="0" w:space="0" w:color="auto"/>
                    <w:left w:val="none" w:sz="0" w:space="0" w:color="auto"/>
                    <w:bottom w:val="none" w:sz="0" w:space="0" w:color="auto"/>
                    <w:right w:val="none" w:sz="0" w:space="0" w:color="auto"/>
                  </w:divBdr>
                  <w:divsChild>
                    <w:div w:id="544487275">
                      <w:marLeft w:val="0"/>
                      <w:marRight w:val="0"/>
                      <w:marTop w:val="0"/>
                      <w:marBottom w:val="0"/>
                      <w:divBdr>
                        <w:top w:val="none" w:sz="0" w:space="0" w:color="auto"/>
                        <w:left w:val="none" w:sz="0" w:space="0" w:color="auto"/>
                        <w:bottom w:val="none" w:sz="0" w:space="0" w:color="auto"/>
                        <w:right w:val="none" w:sz="0" w:space="0" w:color="auto"/>
                      </w:divBdr>
                    </w:div>
                  </w:divsChild>
                </w:div>
                <w:div w:id="1727296132">
                  <w:marLeft w:val="0"/>
                  <w:marRight w:val="0"/>
                  <w:marTop w:val="0"/>
                  <w:marBottom w:val="0"/>
                  <w:divBdr>
                    <w:top w:val="none" w:sz="0" w:space="0" w:color="auto"/>
                    <w:left w:val="none" w:sz="0" w:space="0" w:color="auto"/>
                    <w:bottom w:val="none" w:sz="0" w:space="0" w:color="auto"/>
                    <w:right w:val="none" w:sz="0" w:space="0" w:color="auto"/>
                  </w:divBdr>
                  <w:divsChild>
                    <w:div w:id="17804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588968">
          <w:marLeft w:val="0"/>
          <w:marRight w:val="0"/>
          <w:marTop w:val="0"/>
          <w:marBottom w:val="0"/>
          <w:divBdr>
            <w:top w:val="none" w:sz="0" w:space="0" w:color="auto"/>
            <w:left w:val="none" w:sz="0" w:space="0" w:color="auto"/>
            <w:bottom w:val="none" w:sz="0" w:space="0" w:color="auto"/>
            <w:right w:val="none" w:sz="0" w:space="0" w:color="auto"/>
          </w:divBdr>
        </w:div>
        <w:div w:id="415252502">
          <w:marLeft w:val="0"/>
          <w:marRight w:val="0"/>
          <w:marTop w:val="0"/>
          <w:marBottom w:val="0"/>
          <w:divBdr>
            <w:top w:val="none" w:sz="0" w:space="0" w:color="auto"/>
            <w:left w:val="none" w:sz="0" w:space="0" w:color="auto"/>
            <w:bottom w:val="none" w:sz="0" w:space="0" w:color="auto"/>
            <w:right w:val="none" w:sz="0" w:space="0" w:color="auto"/>
          </w:divBdr>
        </w:div>
        <w:div w:id="892541227">
          <w:marLeft w:val="0"/>
          <w:marRight w:val="0"/>
          <w:marTop w:val="0"/>
          <w:marBottom w:val="0"/>
          <w:divBdr>
            <w:top w:val="none" w:sz="0" w:space="0" w:color="auto"/>
            <w:left w:val="none" w:sz="0" w:space="0" w:color="auto"/>
            <w:bottom w:val="none" w:sz="0" w:space="0" w:color="auto"/>
            <w:right w:val="none" w:sz="0" w:space="0" w:color="auto"/>
          </w:divBdr>
        </w:div>
        <w:div w:id="645014813">
          <w:marLeft w:val="0"/>
          <w:marRight w:val="0"/>
          <w:marTop w:val="0"/>
          <w:marBottom w:val="0"/>
          <w:divBdr>
            <w:top w:val="none" w:sz="0" w:space="0" w:color="auto"/>
            <w:left w:val="none" w:sz="0" w:space="0" w:color="auto"/>
            <w:bottom w:val="none" w:sz="0" w:space="0" w:color="auto"/>
            <w:right w:val="none" w:sz="0" w:space="0" w:color="auto"/>
          </w:divBdr>
        </w:div>
        <w:div w:id="1740783061">
          <w:marLeft w:val="0"/>
          <w:marRight w:val="0"/>
          <w:marTop w:val="0"/>
          <w:marBottom w:val="0"/>
          <w:divBdr>
            <w:top w:val="none" w:sz="0" w:space="0" w:color="auto"/>
            <w:left w:val="none" w:sz="0" w:space="0" w:color="auto"/>
            <w:bottom w:val="none" w:sz="0" w:space="0" w:color="auto"/>
            <w:right w:val="none" w:sz="0" w:space="0" w:color="auto"/>
          </w:divBdr>
        </w:div>
        <w:div w:id="507016203">
          <w:marLeft w:val="0"/>
          <w:marRight w:val="0"/>
          <w:marTop w:val="0"/>
          <w:marBottom w:val="0"/>
          <w:divBdr>
            <w:top w:val="none" w:sz="0" w:space="0" w:color="auto"/>
            <w:left w:val="none" w:sz="0" w:space="0" w:color="auto"/>
            <w:bottom w:val="none" w:sz="0" w:space="0" w:color="auto"/>
            <w:right w:val="none" w:sz="0" w:space="0" w:color="auto"/>
          </w:divBdr>
        </w:div>
        <w:div w:id="2058310401">
          <w:marLeft w:val="0"/>
          <w:marRight w:val="0"/>
          <w:marTop w:val="0"/>
          <w:marBottom w:val="0"/>
          <w:divBdr>
            <w:top w:val="none" w:sz="0" w:space="0" w:color="auto"/>
            <w:left w:val="none" w:sz="0" w:space="0" w:color="auto"/>
            <w:bottom w:val="none" w:sz="0" w:space="0" w:color="auto"/>
            <w:right w:val="none" w:sz="0" w:space="0" w:color="auto"/>
          </w:divBdr>
        </w:div>
        <w:div w:id="1721975494">
          <w:marLeft w:val="0"/>
          <w:marRight w:val="0"/>
          <w:marTop w:val="0"/>
          <w:marBottom w:val="0"/>
          <w:divBdr>
            <w:top w:val="none" w:sz="0" w:space="0" w:color="auto"/>
            <w:left w:val="none" w:sz="0" w:space="0" w:color="auto"/>
            <w:bottom w:val="none" w:sz="0" w:space="0" w:color="auto"/>
            <w:right w:val="none" w:sz="0" w:space="0" w:color="auto"/>
          </w:divBdr>
        </w:div>
        <w:div w:id="1050424744">
          <w:marLeft w:val="0"/>
          <w:marRight w:val="0"/>
          <w:marTop w:val="0"/>
          <w:marBottom w:val="0"/>
          <w:divBdr>
            <w:top w:val="none" w:sz="0" w:space="0" w:color="auto"/>
            <w:left w:val="none" w:sz="0" w:space="0" w:color="auto"/>
            <w:bottom w:val="none" w:sz="0" w:space="0" w:color="auto"/>
            <w:right w:val="none" w:sz="0" w:space="0" w:color="auto"/>
          </w:divBdr>
        </w:div>
        <w:div w:id="2110271992">
          <w:marLeft w:val="0"/>
          <w:marRight w:val="0"/>
          <w:marTop w:val="0"/>
          <w:marBottom w:val="0"/>
          <w:divBdr>
            <w:top w:val="none" w:sz="0" w:space="0" w:color="auto"/>
            <w:left w:val="none" w:sz="0" w:space="0" w:color="auto"/>
            <w:bottom w:val="none" w:sz="0" w:space="0" w:color="auto"/>
            <w:right w:val="none" w:sz="0" w:space="0" w:color="auto"/>
          </w:divBdr>
        </w:div>
        <w:div w:id="317926485">
          <w:marLeft w:val="0"/>
          <w:marRight w:val="0"/>
          <w:marTop w:val="0"/>
          <w:marBottom w:val="0"/>
          <w:divBdr>
            <w:top w:val="none" w:sz="0" w:space="0" w:color="auto"/>
            <w:left w:val="none" w:sz="0" w:space="0" w:color="auto"/>
            <w:bottom w:val="none" w:sz="0" w:space="0" w:color="auto"/>
            <w:right w:val="none" w:sz="0" w:space="0" w:color="auto"/>
          </w:divBdr>
        </w:div>
        <w:div w:id="1249076456">
          <w:marLeft w:val="0"/>
          <w:marRight w:val="0"/>
          <w:marTop w:val="0"/>
          <w:marBottom w:val="0"/>
          <w:divBdr>
            <w:top w:val="none" w:sz="0" w:space="0" w:color="auto"/>
            <w:left w:val="none" w:sz="0" w:space="0" w:color="auto"/>
            <w:bottom w:val="none" w:sz="0" w:space="0" w:color="auto"/>
            <w:right w:val="none" w:sz="0" w:space="0" w:color="auto"/>
          </w:divBdr>
        </w:div>
        <w:div w:id="1099525767">
          <w:marLeft w:val="0"/>
          <w:marRight w:val="0"/>
          <w:marTop w:val="0"/>
          <w:marBottom w:val="0"/>
          <w:divBdr>
            <w:top w:val="none" w:sz="0" w:space="0" w:color="auto"/>
            <w:left w:val="none" w:sz="0" w:space="0" w:color="auto"/>
            <w:bottom w:val="none" w:sz="0" w:space="0" w:color="auto"/>
            <w:right w:val="none" w:sz="0" w:space="0" w:color="auto"/>
          </w:divBdr>
        </w:div>
        <w:div w:id="1464813201">
          <w:marLeft w:val="0"/>
          <w:marRight w:val="0"/>
          <w:marTop w:val="0"/>
          <w:marBottom w:val="0"/>
          <w:divBdr>
            <w:top w:val="none" w:sz="0" w:space="0" w:color="auto"/>
            <w:left w:val="none" w:sz="0" w:space="0" w:color="auto"/>
            <w:bottom w:val="none" w:sz="0" w:space="0" w:color="auto"/>
            <w:right w:val="none" w:sz="0" w:space="0" w:color="auto"/>
          </w:divBdr>
        </w:div>
        <w:div w:id="1090812145">
          <w:marLeft w:val="0"/>
          <w:marRight w:val="0"/>
          <w:marTop w:val="0"/>
          <w:marBottom w:val="0"/>
          <w:divBdr>
            <w:top w:val="none" w:sz="0" w:space="0" w:color="auto"/>
            <w:left w:val="none" w:sz="0" w:space="0" w:color="auto"/>
            <w:bottom w:val="none" w:sz="0" w:space="0" w:color="auto"/>
            <w:right w:val="none" w:sz="0" w:space="0" w:color="auto"/>
          </w:divBdr>
        </w:div>
        <w:div w:id="1387146454">
          <w:marLeft w:val="0"/>
          <w:marRight w:val="0"/>
          <w:marTop w:val="0"/>
          <w:marBottom w:val="0"/>
          <w:divBdr>
            <w:top w:val="none" w:sz="0" w:space="0" w:color="auto"/>
            <w:left w:val="none" w:sz="0" w:space="0" w:color="auto"/>
            <w:bottom w:val="none" w:sz="0" w:space="0" w:color="auto"/>
            <w:right w:val="none" w:sz="0" w:space="0" w:color="auto"/>
          </w:divBdr>
        </w:div>
        <w:div w:id="776757880">
          <w:marLeft w:val="0"/>
          <w:marRight w:val="0"/>
          <w:marTop w:val="0"/>
          <w:marBottom w:val="0"/>
          <w:divBdr>
            <w:top w:val="none" w:sz="0" w:space="0" w:color="auto"/>
            <w:left w:val="none" w:sz="0" w:space="0" w:color="auto"/>
            <w:bottom w:val="none" w:sz="0" w:space="0" w:color="auto"/>
            <w:right w:val="none" w:sz="0" w:space="0" w:color="auto"/>
          </w:divBdr>
        </w:div>
        <w:div w:id="976646691">
          <w:marLeft w:val="0"/>
          <w:marRight w:val="0"/>
          <w:marTop w:val="0"/>
          <w:marBottom w:val="0"/>
          <w:divBdr>
            <w:top w:val="none" w:sz="0" w:space="0" w:color="auto"/>
            <w:left w:val="none" w:sz="0" w:space="0" w:color="auto"/>
            <w:bottom w:val="none" w:sz="0" w:space="0" w:color="auto"/>
            <w:right w:val="none" w:sz="0" w:space="0" w:color="auto"/>
          </w:divBdr>
        </w:div>
      </w:divsChild>
    </w:div>
    <w:div w:id="1151598811">
      <w:bodyDiv w:val="1"/>
      <w:marLeft w:val="0"/>
      <w:marRight w:val="0"/>
      <w:marTop w:val="0"/>
      <w:marBottom w:val="0"/>
      <w:divBdr>
        <w:top w:val="none" w:sz="0" w:space="0" w:color="auto"/>
        <w:left w:val="none" w:sz="0" w:space="0" w:color="auto"/>
        <w:bottom w:val="none" w:sz="0" w:space="0" w:color="auto"/>
        <w:right w:val="none" w:sz="0" w:space="0" w:color="auto"/>
      </w:divBdr>
    </w:div>
    <w:div w:id="1265187617">
      <w:bodyDiv w:val="1"/>
      <w:marLeft w:val="0"/>
      <w:marRight w:val="0"/>
      <w:marTop w:val="0"/>
      <w:marBottom w:val="0"/>
      <w:divBdr>
        <w:top w:val="none" w:sz="0" w:space="0" w:color="auto"/>
        <w:left w:val="none" w:sz="0" w:space="0" w:color="auto"/>
        <w:bottom w:val="none" w:sz="0" w:space="0" w:color="auto"/>
        <w:right w:val="none" w:sz="0" w:space="0" w:color="auto"/>
      </w:divBdr>
    </w:div>
    <w:div w:id="1277132119">
      <w:bodyDiv w:val="1"/>
      <w:marLeft w:val="0"/>
      <w:marRight w:val="0"/>
      <w:marTop w:val="0"/>
      <w:marBottom w:val="0"/>
      <w:divBdr>
        <w:top w:val="none" w:sz="0" w:space="0" w:color="auto"/>
        <w:left w:val="none" w:sz="0" w:space="0" w:color="auto"/>
        <w:bottom w:val="none" w:sz="0" w:space="0" w:color="auto"/>
        <w:right w:val="none" w:sz="0" w:space="0" w:color="auto"/>
      </w:divBdr>
      <w:divsChild>
        <w:div w:id="1906720632">
          <w:marLeft w:val="0"/>
          <w:marRight w:val="0"/>
          <w:marTop w:val="0"/>
          <w:marBottom w:val="0"/>
          <w:divBdr>
            <w:top w:val="none" w:sz="0" w:space="0" w:color="auto"/>
            <w:left w:val="none" w:sz="0" w:space="0" w:color="auto"/>
            <w:bottom w:val="none" w:sz="0" w:space="0" w:color="auto"/>
            <w:right w:val="none" w:sz="0" w:space="0" w:color="auto"/>
          </w:divBdr>
          <w:divsChild>
            <w:div w:id="1708262430">
              <w:marLeft w:val="0"/>
              <w:marRight w:val="0"/>
              <w:marTop w:val="0"/>
              <w:marBottom w:val="0"/>
              <w:divBdr>
                <w:top w:val="none" w:sz="0" w:space="0" w:color="auto"/>
                <w:left w:val="none" w:sz="0" w:space="0" w:color="auto"/>
                <w:bottom w:val="none" w:sz="0" w:space="0" w:color="auto"/>
                <w:right w:val="none" w:sz="0" w:space="0" w:color="auto"/>
              </w:divBdr>
            </w:div>
            <w:div w:id="1774402961">
              <w:marLeft w:val="0"/>
              <w:marRight w:val="0"/>
              <w:marTop w:val="0"/>
              <w:marBottom w:val="0"/>
              <w:divBdr>
                <w:top w:val="none" w:sz="0" w:space="0" w:color="auto"/>
                <w:left w:val="none" w:sz="0" w:space="0" w:color="auto"/>
                <w:bottom w:val="none" w:sz="0" w:space="0" w:color="auto"/>
                <w:right w:val="none" w:sz="0" w:space="0" w:color="auto"/>
              </w:divBdr>
            </w:div>
            <w:div w:id="71122285">
              <w:marLeft w:val="0"/>
              <w:marRight w:val="0"/>
              <w:marTop w:val="0"/>
              <w:marBottom w:val="0"/>
              <w:divBdr>
                <w:top w:val="none" w:sz="0" w:space="0" w:color="auto"/>
                <w:left w:val="none" w:sz="0" w:space="0" w:color="auto"/>
                <w:bottom w:val="none" w:sz="0" w:space="0" w:color="auto"/>
                <w:right w:val="none" w:sz="0" w:space="0" w:color="auto"/>
              </w:divBdr>
            </w:div>
            <w:div w:id="5838619">
              <w:marLeft w:val="0"/>
              <w:marRight w:val="0"/>
              <w:marTop w:val="0"/>
              <w:marBottom w:val="0"/>
              <w:divBdr>
                <w:top w:val="none" w:sz="0" w:space="0" w:color="auto"/>
                <w:left w:val="none" w:sz="0" w:space="0" w:color="auto"/>
                <w:bottom w:val="none" w:sz="0" w:space="0" w:color="auto"/>
                <w:right w:val="none" w:sz="0" w:space="0" w:color="auto"/>
              </w:divBdr>
            </w:div>
            <w:div w:id="980113774">
              <w:marLeft w:val="0"/>
              <w:marRight w:val="0"/>
              <w:marTop w:val="0"/>
              <w:marBottom w:val="0"/>
              <w:divBdr>
                <w:top w:val="none" w:sz="0" w:space="0" w:color="auto"/>
                <w:left w:val="none" w:sz="0" w:space="0" w:color="auto"/>
                <w:bottom w:val="none" w:sz="0" w:space="0" w:color="auto"/>
                <w:right w:val="none" w:sz="0" w:space="0" w:color="auto"/>
              </w:divBdr>
            </w:div>
          </w:divsChild>
        </w:div>
        <w:div w:id="1887180424">
          <w:marLeft w:val="0"/>
          <w:marRight w:val="0"/>
          <w:marTop w:val="0"/>
          <w:marBottom w:val="0"/>
          <w:divBdr>
            <w:top w:val="none" w:sz="0" w:space="0" w:color="auto"/>
            <w:left w:val="none" w:sz="0" w:space="0" w:color="auto"/>
            <w:bottom w:val="none" w:sz="0" w:space="0" w:color="auto"/>
            <w:right w:val="none" w:sz="0" w:space="0" w:color="auto"/>
          </w:divBdr>
          <w:divsChild>
            <w:div w:id="1316646387">
              <w:marLeft w:val="0"/>
              <w:marRight w:val="0"/>
              <w:marTop w:val="0"/>
              <w:marBottom w:val="0"/>
              <w:divBdr>
                <w:top w:val="none" w:sz="0" w:space="0" w:color="auto"/>
                <w:left w:val="none" w:sz="0" w:space="0" w:color="auto"/>
                <w:bottom w:val="none" w:sz="0" w:space="0" w:color="auto"/>
                <w:right w:val="none" w:sz="0" w:space="0" w:color="auto"/>
              </w:divBdr>
            </w:div>
            <w:div w:id="388841328">
              <w:marLeft w:val="0"/>
              <w:marRight w:val="0"/>
              <w:marTop w:val="0"/>
              <w:marBottom w:val="0"/>
              <w:divBdr>
                <w:top w:val="none" w:sz="0" w:space="0" w:color="auto"/>
                <w:left w:val="none" w:sz="0" w:space="0" w:color="auto"/>
                <w:bottom w:val="none" w:sz="0" w:space="0" w:color="auto"/>
                <w:right w:val="none" w:sz="0" w:space="0" w:color="auto"/>
              </w:divBdr>
            </w:div>
            <w:div w:id="1526405920">
              <w:marLeft w:val="0"/>
              <w:marRight w:val="0"/>
              <w:marTop w:val="0"/>
              <w:marBottom w:val="0"/>
              <w:divBdr>
                <w:top w:val="none" w:sz="0" w:space="0" w:color="auto"/>
                <w:left w:val="none" w:sz="0" w:space="0" w:color="auto"/>
                <w:bottom w:val="none" w:sz="0" w:space="0" w:color="auto"/>
                <w:right w:val="none" w:sz="0" w:space="0" w:color="auto"/>
              </w:divBdr>
            </w:div>
            <w:div w:id="7758905">
              <w:marLeft w:val="0"/>
              <w:marRight w:val="0"/>
              <w:marTop w:val="0"/>
              <w:marBottom w:val="0"/>
              <w:divBdr>
                <w:top w:val="none" w:sz="0" w:space="0" w:color="auto"/>
                <w:left w:val="none" w:sz="0" w:space="0" w:color="auto"/>
                <w:bottom w:val="none" w:sz="0" w:space="0" w:color="auto"/>
                <w:right w:val="none" w:sz="0" w:space="0" w:color="auto"/>
              </w:divBdr>
            </w:div>
            <w:div w:id="1575629166">
              <w:marLeft w:val="0"/>
              <w:marRight w:val="0"/>
              <w:marTop w:val="0"/>
              <w:marBottom w:val="0"/>
              <w:divBdr>
                <w:top w:val="none" w:sz="0" w:space="0" w:color="auto"/>
                <w:left w:val="none" w:sz="0" w:space="0" w:color="auto"/>
                <w:bottom w:val="none" w:sz="0" w:space="0" w:color="auto"/>
                <w:right w:val="none" w:sz="0" w:space="0" w:color="auto"/>
              </w:divBdr>
            </w:div>
          </w:divsChild>
        </w:div>
        <w:div w:id="747768722">
          <w:marLeft w:val="0"/>
          <w:marRight w:val="0"/>
          <w:marTop w:val="0"/>
          <w:marBottom w:val="0"/>
          <w:divBdr>
            <w:top w:val="none" w:sz="0" w:space="0" w:color="auto"/>
            <w:left w:val="none" w:sz="0" w:space="0" w:color="auto"/>
            <w:bottom w:val="none" w:sz="0" w:space="0" w:color="auto"/>
            <w:right w:val="none" w:sz="0" w:space="0" w:color="auto"/>
          </w:divBdr>
          <w:divsChild>
            <w:div w:id="1920600766">
              <w:marLeft w:val="0"/>
              <w:marRight w:val="0"/>
              <w:marTop w:val="0"/>
              <w:marBottom w:val="0"/>
              <w:divBdr>
                <w:top w:val="none" w:sz="0" w:space="0" w:color="auto"/>
                <w:left w:val="none" w:sz="0" w:space="0" w:color="auto"/>
                <w:bottom w:val="none" w:sz="0" w:space="0" w:color="auto"/>
                <w:right w:val="none" w:sz="0" w:space="0" w:color="auto"/>
              </w:divBdr>
            </w:div>
            <w:div w:id="1149323392">
              <w:marLeft w:val="0"/>
              <w:marRight w:val="0"/>
              <w:marTop w:val="0"/>
              <w:marBottom w:val="0"/>
              <w:divBdr>
                <w:top w:val="none" w:sz="0" w:space="0" w:color="auto"/>
                <w:left w:val="none" w:sz="0" w:space="0" w:color="auto"/>
                <w:bottom w:val="none" w:sz="0" w:space="0" w:color="auto"/>
                <w:right w:val="none" w:sz="0" w:space="0" w:color="auto"/>
              </w:divBdr>
            </w:div>
            <w:div w:id="1897928497">
              <w:marLeft w:val="0"/>
              <w:marRight w:val="0"/>
              <w:marTop w:val="0"/>
              <w:marBottom w:val="0"/>
              <w:divBdr>
                <w:top w:val="none" w:sz="0" w:space="0" w:color="auto"/>
                <w:left w:val="none" w:sz="0" w:space="0" w:color="auto"/>
                <w:bottom w:val="none" w:sz="0" w:space="0" w:color="auto"/>
                <w:right w:val="none" w:sz="0" w:space="0" w:color="auto"/>
              </w:divBdr>
            </w:div>
            <w:div w:id="490367081">
              <w:marLeft w:val="0"/>
              <w:marRight w:val="0"/>
              <w:marTop w:val="0"/>
              <w:marBottom w:val="0"/>
              <w:divBdr>
                <w:top w:val="none" w:sz="0" w:space="0" w:color="auto"/>
                <w:left w:val="none" w:sz="0" w:space="0" w:color="auto"/>
                <w:bottom w:val="none" w:sz="0" w:space="0" w:color="auto"/>
                <w:right w:val="none" w:sz="0" w:space="0" w:color="auto"/>
              </w:divBdr>
            </w:div>
            <w:div w:id="1536431894">
              <w:marLeft w:val="0"/>
              <w:marRight w:val="0"/>
              <w:marTop w:val="0"/>
              <w:marBottom w:val="0"/>
              <w:divBdr>
                <w:top w:val="none" w:sz="0" w:space="0" w:color="auto"/>
                <w:left w:val="none" w:sz="0" w:space="0" w:color="auto"/>
                <w:bottom w:val="none" w:sz="0" w:space="0" w:color="auto"/>
                <w:right w:val="none" w:sz="0" w:space="0" w:color="auto"/>
              </w:divBdr>
            </w:div>
          </w:divsChild>
        </w:div>
        <w:div w:id="2023975072">
          <w:marLeft w:val="0"/>
          <w:marRight w:val="0"/>
          <w:marTop w:val="0"/>
          <w:marBottom w:val="0"/>
          <w:divBdr>
            <w:top w:val="none" w:sz="0" w:space="0" w:color="auto"/>
            <w:left w:val="none" w:sz="0" w:space="0" w:color="auto"/>
            <w:bottom w:val="none" w:sz="0" w:space="0" w:color="auto"/>
            <w:right w:val="none" w:sz="0" w:space="0" w:color="auto"/>
          </w:divBdr>
          <w:divsChild>
            <w:div w:id="501703184">
              <w:marLeft w:val="0"/>
              <w:marRight w:val="0"/>
              <w:marTop w:val="0"/>
              <w:marBottom w:val="0"/>
              <w:divBdr>
                <w:top w:val="none" w:sz="0" w:space="0" w:color="auto"/>
                <w:left w:val="none" w:sz="0" w:space="0" w:color="auto"/>
                <w:bottom w:val="none" w:sz="0" w:space="0" w:color="auto"/>
                <w:right w:val="none" w:sz="0" w:space="0" w:color="auto"/>
              </w:divBdr>
            </w:div>
            <w:div w:id="1084182126">
              <w:marLeft w:val="0"/>
              <w:marRight w:val="0"/>
              <w:marTop w:val="0"/>
              <w:marBottom w:val="0"/>
              <w:divBdr>
                <w:top w:val="none" w:sz="0" w:space="0" w:color="auto"/>
                <w:left w:val="none" w:sz="0" w:space="0" w:color="auto"/>
                <w:bottom w:val="none" w:sz="0" w:space="0" w:color="auto"/>
                <w:right w:val="none" w:sz="0" w:space="0" w:color="auto"/>
              </w:divBdr>
            </w:div>
            <w:div w:id="1694921569">
              <w:marLeft w:val="0"/>
              <w:marRight w:val="0"/>
              <w:marTop w:val="0"/>
              <w:marBottom w:val="0"/>
              <w:divBdr>
                <w:top w:val="none" w:sz="0" w:space="0" w:color="auto"/>
                <w:left w:val="none" w:sz="0" w:space="0" w:color="auto"/>
                <w:bottom w:val="none" w:sz="0" w:space="0" w:color="auto"/>
                <w:right w:val="none" w:sz="0" w:space="0" w:color="auto"/>
              </w:divBdr>
            </w:div>
            <w:div w:id="1856994891">
              <w:marLeft w:val="0"/>
              <w:marRight w:val="0"/>
              <w:marTop w:val="0"/>
              <w:marBottom w:val="0"/>
              <w:divBdr>
                <w:top w:val="none" w:sz="0" w:space="0" w:color="auto"/>
                <w:left w:val="none" w:sz="0" w:space="0" w:color="auto"/>
                <w:bottom w:val="none" w:sz="0" w:space="0" w:color="auto"/>
                <w:right w:val="none" w:sz="0" w:space="0" w:color="auto"/>
              </w:divBdr>
            </w:div>
            <w:div w:id="550388227">
              <w:marLeft w:val="0"/>
              <w:marRight w:val="0"/>
              <w:marTop w:val="0"/>
              <w:marBottom w:val="0"/>
              <w:divBdr>
                <w:top w:val="none" w:sz="0" w:space="0" w:color="auto"/>
                <w:left w:val="none" w:sz="0" w:space="0" w:color="auto"/>
                <w:bottom w:val="none" w:sz="0" w:space="0" w:color="auto"/>
                <w:right w:val="none" w:sz="0" w:space="0" w:color="auto"/>
              </w:divBdr>
            </w:div>
          </w:divsChild>
        </w:div>
        <w:div w:id="1627000805">
          <w:marLeft w:val="0"/>
          <w:marRight w:val="0"/>
          <w:marTop w:val="0"/>
          <w:marBottom w:val="0"/>
          <w:divBdr>
            <w:top w:val="none" w:sz="0" w:space="0" w:color="auto"/>
            <w:left w:val="none" w:sz="0" w:space="0" w:color="auto"/>
            <w:bottom w:val="none" w:sz="0" w:space="0" w:color="auto"/>
            <w:right w:val="none" w:sz="0" w:space="0" w:color="auto"/>
          </w:divBdr>
          <w:divsChild>
            <w:div w:id="525483613">
              <w:marLeft w:val="0"/>
              <w:marRight w:val="0"/>
              <w:marTop w:val="0"/>
              <w:marBottom w:val="0"/>
              <w:divBdr>
                <w:top w:val="none" w:sz="0" w:space="0" w:color="auto"/>
                <w:left w:val="none" w:sz="0" w:space="0" w:color="auto"/>
                <w:bottom w:val="none" w:sz="0" w:space="0" w:color="auto"/>
                <w:right w:val="none" w:sz="0" w:space="0" w:color="auto"/>
              </w:divBdr>
            </w:div>
            <w:div w:id="276256543">
              <w:marLeft w:val="0"/>
              <w:marRight w:val="0"/>
              <w:marTop w:val="0"/>
              <w:marBottom w:val="0"/>
              <w:divBdr>
                <w:top w:val="none" w:sz="0" w:space="0" w:color="auto"/>
                <w:left w:val="none" w:sz="0" w:space="0" w:color="auto"/>
                <w:bottom w:val="none" w:sz="0" w:space="0" w:color="auto"/>
                <w:right w:val="none" w:sz="0" w:space="0" w:color="auto"/>
              </w:divBdr>
            </w:div>
            <w:div w:id="1417440924">
              <w:marLeft w:val="0"/>
              <w:marRight w:val="0"/>
              <w:marTop w:val="0"/>
              <w:marBottom w:val="0"/>
              <w:divBdr>
                <w:top w:val="none" w:sz="0" w:space="0" w:color="auto"/>
                <w:left w:val="none" w:sz="0" w:space="0" w:color="auto"/>
                <w:bottom w:val="none" w:sz="0" w:space="0" w:color="auto"/>
                <w:right w:val="none" w:sz="0" w:space="0" w:color="auto"/>
              </w:divBdr>
            </w:div>
            <w:div w:id="2001277070">
              <w:marLeft w:val="0"/>
              <w:marRight w:val="0"/>
              <w:marTop w:val="0"/>
              <w:marBottom w:val="0"/>
              <w:divBdr>
                <w:top w:val="none" w:sz="0" w:space="0" w:color="auto"/>
                <w:left w:val="none" w:sz="0" w:space="0" w:color="auto"/>
                <w:bottom w:val="none" w:sz="0" w:space="0" w:color="auto"/>
                <w:right w:val="none" w:sz="0" w:space="0" w:color="auto"/>
              </w:divBdr>
            </w:div>
            <w:div w:id="426074622">
              <w:marLeft w:val="0"/>
              <w:marRight w:val="0"/>
              <w:marTop w:val="0"/>
              <w:marBottom w:val="0"/>
              <w:divBdr>
                <w:top w:val="none" w:sz="0" w:space="0" w:color="auto"/>
                <w:left w:val="none" w:sz="0" w:space="0" w:color="auto"/>
                <w:bottom w:val="none" w:sz="0" w:space="0" w:color="auto"/>
                <w:right w:val="none" w:sz="0" w:space="0" w:color="auto"/>
              </w:divBdr>
            </w:div>
          </w:divsChild>
        </w:div>
        <w:div w:id="1668169691">
          <w:marLeft w:val="0"/>
          <w:marRight w:val="0"/>
          <w:marTop w:val="0"/>
          <w:marBottom w:val="0"/>
          <w:divBdr>
            <w:top w:val="none" w:sz="0" w:space="0" w:color="auto"/>
            <w:left w:val="none" w:sz="0" w:space="0" w:color="auto"/>
            <w:bottom w:val="none" w:sz="0" w:space="0" w:color="auto"/>
            <w:right w:val="none" w:sz="0" w:space="0" w:color="auto"/>
          </w:divBdr>
        </w:div>
        <w:div w:id="1402099516">
          <w:marLeft w:val="0"/>
          <w:marRight w:val="0"/>
          <w:marTop w:val="0"/>
          <w:marBottom w:val="0"/>
          <w:divBdr>
            <w:top w:val="none" w:sz="0" w:space="0" w:color="auto"/>
            <w:left w:val="none" w:sz="0" w:space="0" w:color="auto"/>
            <w:bottom w:val="none" w:sz="0" w:space="0" w:color="auto"/>
            <w:right w:val="none" w:sz="0" w:space="0" w:color="auto"/>
          </w:divBdr>
        </w:div>
        <w:div w:id="778183687">
          <w:marLeft w:val="0"/>
          <w:marRight w:val="0"/>
          <w:marTop w:val="0"/>
          <w:marBottom w:val="0"/>
          <w:divBdr>
            <w:top w:val="none" w:sz="0" w:space="0" w:color="auto"/>
            <w:left w:val="none" w:sz="0" w:space="0" w:color="auto"/>
            <w:bottom w:val="none" w:sz="0" w:space="0" w:color="auto"/>
            <w:right w:val="none" w:sz="0" w:space="0" w:color="auto"/>
          </w:divBdr>
        </w:div>
        <w:div w:id="1121263376">
          <w:marLeft w:val="0"/>
          <w:marRight w:val="0"/>
          <w:marTop w:val="0"/>
          <w:marBottom w:val="0"/>
          <w:divBdr>
            <w:top w:val="none" w:sz="0" w:space="0" w:color="auto"/>
            <w:left w:val="none" w:sz="0" w:space="0" w:color="auto"/>
            <w:bottom w:val="none" w:sz="0" w:space="0" w:color="auto"/>
            <w:right w:val="none" w:sz="0" w:space="0" w:color="auto"/>
          </w:divBdr>
        </w:div>
      </w:divsChild>
    </w:div>
    <w:div w:id="1283339989">
      <w:bodyDiv w:val="1"/>
      <w:marLeft w:val="0"/>
      <w:marRight w:val="0"/>
      <w:marTop w:val="0"/>
      <w:marBottom w:val="0"/>
      <w:divBdr>
        <w:top w:val="none" w:sz="0" w:space="0" w:color="auto"/>
        <w:left w:val="none" w:sz="0" w:space="0" w:color="auto"/>
        <w:bottom w:val="none" w:sz="0" w:space="0" w:color="auto"/>
        <w:right w:val="none" w:sz="0" w:space="0" w:color="auto"/>
      </w:divBdr>
    </w:div>
    <w:div w:id="1435053281">
      <w:bodyDiv w:val="1"/>
      <w:marLeft w:val="0"/>
      <w:marRight w:val="0"/>
      <w:marTop w:val="0"/>
      <w:marBottom w:val="0"/>
      <w:divBdr>
        <w:top w:val="none" w:sz="0" w:space="0" w:color="auto"/>
        <w:left w:val="none" w:sz="0" w:space="0" w:color="auto"/>
        <w:bottom w:val="none" w:sz="0" w:space="0" w:color="auto"/>
        <w:right w:val="none" w:sz="0" w:space="0" w:color="auto"/>
      </w:divBdr>
    </w:div>
    <w:div w:id="1576092044">
      <w:bodyDiv w:val="1"/>
      <w:marLeft w:val="0"/>
      <w:marRight w:val="0"/>
      <w:marTop w:val="0"/>
      <w:marBottom w:val="0"/>
      <w:divBdr>
        <w:top w:val="none" w:sz="0" w:space="0" w:color="auto"/>
        <w:left w:val="none" w:sz="0" w:space="0" w:color="auto"/>
        <w:bottom w:val="none" w:sz="0" w:space="0" w:color="auto"/>
        <w:right w:val="none" w:sz="0" w:space="0" w:color="auto"/>
      </w:divBdr>
    </w:div>
    <w:div w:id="1630742497">
      <w:bodyDiv w:val="1"/>
      <w:marLeft w:val="0"/>
      <w:marRight w:val="0"/>
      <w:marTop w:val="0"/>
      <w:marBottom w:val="0"/>
      <w:divBdr>
        <w:top w:val="none" w:sz="0" w:space="0" w:color="auto"/>
        <w:left w:val="none" w:sz="0" w:space="0" w:color="auto"/>
        <w:bottom w:val="none" w:sz="0" w:space="0" w:color="auto"/>
        <w:right w:val="none" w:sz="0" w:space="0" w:color="auto"/>
      </w:divBdr>
    </w:div>
    <w:div w:id="1708139617">
      <w:bodyDiv w:val="1"/>
      <w:marLeft w:val="0"/>
      <w:marRight w:val="0"/>
      <w:marTop w:val="0"/>
      <w:marBottom w:val="0"/>
      <w:divBdr>
        <w:top w:val="none" w:sz="0" w:space="0" w:color="auto"/>
        <w:left w:val="none" w:sz="0" w:space="0" w:color="auto"/>
        <w:bottom w:val="none" w:sz="0" w:space="0" w:color="auto"/>
        <w:right w:val="none" w:sz="0" w:space="0" w:color="auto"/>
      </w:divBdr>
    </w:div>
    <w:div w:id="1855150566">
      <w:bodyDiv w:val="1"/>
      <w:marLeft w:val="0"/>
      <w:marRight w:val="0"/>
      <w:marTop w:val="0"/>
      <w:marBottom w:val="0"/>
      <w:divBdr>
        <w:top w:val="none" w:sz="0" w:space="0" w:color="auto"/>
        <w:left w:val="none" w:sz="0" w:space="0" w:color="auto"/>
        <w:bottom w:val="none" w:sz="0" w:space="0" w:color="auto"/>
        <w:right w:val="none" w:sz="0" w:space="0" w:color="auto"/>
      </w:divBdr>
      <w:divsChild>
        <w:div w:id="1189224462">
          <w:marLeft w:val="0"/>
          <w:marRight w:val="0"/>
          <w:marTop w:val="0"/>
          <w:marBottom w:val="0"/>
          <w:divBdr>
            <w:top w:val="none" w:sz="0" w:space="0" w:color="auto"/>
            <w:left w:val="none" w:sz="0" w:space="0" w:color="auto"/>
            <w:bottom w:val="none" w:sz="0" w:space="0" w:color="auto"/>
            <w:right w:val="none" w:sz="0" w:space="0" w:color="auto"/>
          </w:divBdr>
        </w:div>
        <w:div w:id="1425758476">
          <w:marLeft w:val="0"/>
          <w:marRight w:val="0"/>
          <w:marTop w:val="0"/>
          <w:marBottom w:val="0"/>
          <w:divBdr>
            <w:top w:val="none" w:sz="0" w:space="0" w:color="auto"/>
            <w:left w:val="none" w:sz="0" w:space="0" w:color="auto"/>
            <w:bottom w:val="none" w:sz="0" w:space="0" w:color="auto"/>
            <w:right w:val="none" w:sz="0" w:space="0" w:color="auto"/>
          </w:divBdr>
        </w:div>
        <w:div w:id="934023589">
          <w:marLeft w:val="0"/>
          <w:marRight w:val="0"/>
          <w:marTop w:val="0"/>
          <w:marBottom w:val="0"/>
          <w:divBdr>
            <w:top w:val="none" w:sz="0" w:space="0" w:color="auto"/>
            <w:left w:val="none" w:sz="0" w:space="0" w:color="auto"/>
            <w:bottom w:val="none" w:sz="0" w:space="0" w:color="auto"/>
            <w:right w:val="none" w:sz="0" w:space="0" w:color="auto"/>
          </w:divBdr>
        </w:div>
        <w:div w:id="21053384">
          <w:marLeft w:val="0"/>
          <w:marRight w:val="0"/>
          <w:marTop w:val="0"/>
          <w:marBottom w:val="0"/>
          <w:divBdr>
            <w:top w:val="none" w:sz="0" w:space="0" w:color="auto"/>
            <w:left w:val="none" w:sz="0" w:space="0" w:color="auto"/>
            <w:bottom w:val="none" w:sz="0" w:space="0" w:color="auto"/>
            <w:right w:val="none" w:sz="0" w:space="0" w:color="auto"/>
          </w:divBdr>
        </w:div>
        <w:div w:id="2122650552">
          <w:marLeft w:val="0"/>
          <w:marRight w:val="0"/>
          <w:marTop w:val="0"/>
          <w:marBottom w:val="0"/>
          <w:divBdr>
            <w:top w:val="none" w:sz="0" w:space="0" w:color="auto"/>
            <w:left w:val="none" w:sz="0" w:space="0" w:color="auto"/>
            <w:bottom w:val="none" w:sz="0" w:space="0" w:color="auto"/>
            <w:right w:val="none" w:sz="0" w:space="0" w:color="auto"/>
          </w:divBdr>
          <w:divsChild>
            <w:div w:id="1598638912">
              <w:marLeft w:val="-75"/>
              <w:marRight w:val="0"/>
              <w:marTop w:val="30"/>
              <w:marBottom w:val="30"/>
              <w:divBdr>
                <w:top w:val="none" w:sz="0" w:space="0" w:color="auto"/>
                <w:left w:val="none" w:sz="0" w:space="0" w:color="auto"/>
                <w:bottom w:val="none" w:sz="0" w:space="0" w:color="auto"/>
                <w:right w:val="none" w:sz="0" w:space="0" w:color="auto"/>
              </w:divBdr>
              <w:divsChild>
                <w:div w:id="1937789625">
                  <w:marLeft w:val="0"/>
                  <w:marRight w:val="0"/>
                  <w:marTop w:val="0"/>
                  <w:marBottom w:val="0"/>
                  <w:divBdr>
                    <w:top w:val="none" w:sz="0" w:space="0" w:color="auto"/>
                    <w:left w:val="none" w:sz="0" w:space="0" w:color="auto"/>
                    <w:bottom w:val="none" w:sz="0" w:space="0" w:color="auto"/>
                    <w:right w:val="none" w:sz="0" w:space="0" w:color="auto"/>
                  </w:divBdr>
                  <w:divsChild>
                    <w:div w:id="2249837">
                      <w:marLeft w:val="0"/>
                      <w:marRight w:val="0"/>
                      <w:marTop w:val="0"/>
                      <w:marBottom w:val="0"/>
                      <w:divBdr>
                        <w:top w:val="none" w:sz="0" w:space="0" w:color="auto"/>
                        <w:left w:val="none" w:sz="0" w:space="0" w:color="auto"/>
                        <w:bottom w:val="none" w:sz="0" w:space="0" w:color="auto"/>
                        <w:right w:val="none" w:sz="0" w:space="0" w:color="auto"/>
                      </w:divBdr>
                    </w:div>
                  </w:divsChild>
                </w:div>
                <w:div w:id="1665627133">
                  <w:marLeft w:val="0"/>
                  <w:marRight w:val="0"/>
                  <w:marTop w:val="0"/>
                  <w:marBottom w:val="0"/>
                  <w:divBdr>
                    <w:top w:val="none" w:sz="0" w:space="0" w:color="auto"/>
                    <w:left w:val="none" w:sz="0" w:space="0" w:color="auto"/>
                    <w:bottom w:val="none" w:sz="0" w:space="0" w:color="auto"/>
                    <w:right w:val="none" w:sz="0" w:space="0" w:color="auto"/>
                  </w:divBdr>
                  <w:divsChild>
                    <w:div w:id="433329349">
                      <w:marLeft w:val="0"/>
                      <w:marRight w:val="0"/>
                      <w:marTop w:val="0"/>
                      <w:marBottom w:val="0"/>
                      <w:divBdr>
                        <w:top w:val="none" w:sz="0" w:space="0" w:color="auto"/>
                        <w:left w:val="none" w:sz="0" w:space="0" w:color="auto"/>
                        <w:bottom w:val="none" w:sz="0" w:space="0" w:color="auto"/>
                        <w:right w:val="none" w:sz="0" w:space="0" w:color="auto"/>
                      </w:divBdr>
                    </w:div>
                  </w:divsChild>
                </w:div>
                <w:div w:id="850266187">
                  <w:marLeft w:val="0"/>
                  <w:marRight w:val="0"/>
                  <w:marTop w:val="0"/>
                  <w:marBottom w:val="0"/>
                  <w:divBdr>
                    <w:top w:val="none" w:sz="0" w:space="0" w:color="auto"/>
                    <w:left w:val="none" w:sz="0" w:space="0" w:color="auto"/>
                    <w:bottom w:val="none" w:sz="0" w:space="0" w:color="auto"/>
                    <w:right w:val="none" w:sz="0" w:space="0" w:color="auto"/>
                  </w:divBdr>
                  <w:divsChild>
                    <w:div w:id="1327980332">
                      <w:marLeft w:val="0"/>
                      <w:marRight w:val="0"/>
                      <w:marTop w:val="0"/>
                      <w:marBottom w:val="0"/>
                      <w:divBdr>
                        <w:top w:val="none" w:sz="0" w:space="0" w:color="auto"/>
                        <w:left w:val="none" w:sz="0" w:space="0" w:color="auto"/>
                        <w:bottom w:val="none" w:sz="0" w:space="0" w:color="auto"/>
                        <w:right w:val="none" w:sz="0" w:space="0" w:color="auto"/>
                      </w:divBdr>
                    </w:div>
                  </w:divsChild>
                </w:div>
                <w:div w:id="1760524379">
                  <w:marLeft w:val="0"/>
                  <w:marRight w:val="0"/>
                  <w:marTop w:val="0"/>
                  <w:marBottom w:val="0"/>
                  <w:divBdr>
                    <w:top w:val="none" w:sz="0" w:space="0" w:color="auto"/>
                    <w:left w:val="none" w:sz="0" w:space="0" w:color="auto"/>
                    <w:bottom w:val="none" w:sz="0" w:space="0" w:color="auto"/>
                    <w:right w:val="none" w:sz="0" w:space="0" w:color="auto"/>
                  </w:divBdr>
                  <w:divsChild>
                    <w:div w:id="568342658">
                      <w:marLeft w:val="0"/>
                      <w:marRight w:val="0"/>
                      <w:marTop w:val="0"/>
                      <w:marBottom w:val="0"/>
                      <w:divBdr>
                        <w:top w:val="none" w:sz="0" w:space="0" w:color="auto"/>
                        <w:left w:val="none" w:sz="0" w:space="0" w:color="auto"/>
                        <w:bottom w:val="none" w:sz="0" w:space="0" w:color="auto"/>
                        <w:right w:val="none" w:sz="0" w:space="0" w:color="auto"/>
                      </w:divBdr>
                    </w:div>
                  </w:divsChild>
                </w:div>
                <w:div w:id="1762489195">
                  <w:marLeft w:val="0"/>
                  <w:marRight w:val="0"/>
                  <w:marTop w:val="0"/>
                  <w:marBottom w:val="0"/>
                  <w:divBdr>
                    <w:top w:val="none" w:sz="0" w:space="0" w:color="auto"/>
                    <w:left w:val="none" w:sz="0" w:space="0" w:color="auto"/>
                    <w:bottom w:val="none" w:sz="0" w:space="0" w:color="auto"/>
                    <w:right w:val="none" w:sz="0" w:space="0" w:color="auto"/>
                  </w:divBdr>
                  <w:divsChild>
                    <w:div w:id="1649554468">
                      <w:marLeft w:val="0"/>
                      <w:marRight w:val="0"/>
                      <w:marTop w:val="0"/>
                      <w:marBottom w:val="0"/>
                      <w:divBdr>
                        <w:top w:val="none" w:sz="0" w:space="0" w:color="auto"/>
                        <w:left w:val="none" w:sz="0" w:space="0" w:color="auto"/>
                        <w:bottom w:val="none" w:sz="0" w:space="0" w:color="auto"/>
                        <w:right w:val="none" w:sz="0" w:space="0" w:color="auto"/>
                      </w:divBdr>
                    </w:div>
                  </w:divsChild>
                </w:div>
                <w:div w:id="1883253044">
                  <w:marLeft w:val="0"/>
                  <w:marRight w:val="0"/>
                  <w:marTop w:val="0"/>
                  <w:marBottom w:val="0"/>
                  <w:divBdr>
                    <w:top w:val="none" w:sz="0" w:space="0" w:color="auto"/>
                    <w:left w:val="none" w:sz="0" w:space="0" w:color="auto"/>
                    <w:bottom w:val="none" w:sz="0" w:space="0" w:color="auto"/>
                    <w:right w:val="none" w:sz="0" w:space="0" w:color="auto"/>
                  </w:divBdr>
                  <w:divsChild>
                    <w:div w:id="1842309294">
                      <w:marLeft w:val="0"/>
                      <w:marRight w:val="0"/>
                      <w:marTop w:val="0"/>
                      <w:marBottom w:val="0"/>
                      <w:divBdr>
                        <w:top w:val="none" w:sz="0" w:space="0" w:color="auto"/>
                        <w:left w:val="none" w:sz="0" w:space="0" w:color="auto"/>
                        <w:bottom w:val="none" w:sz="0" w:space="0" w:color="auto"/>
                        <w:right w:val="none" w:sz="0" w:space="0" w:color="auto"/>
                      </w:divBdr>
                    </w:div>
                  </w:divsChild>
                </w:div>
                <w:div w:id="1320495466">
                  <w:marLeft w:val="0"/>
                  <w:marRight w:val="0"/>
                  <w:marTop w:val="0"/>
                  <w:marBottom w:val="0"/>
                  <w:divBdr>
                    <w:top w:val="none" w:sz="0" w:space="0" w:color="auto"/>
                    <w:left w:val="none" w:sz="0" w:space="0" w:color="auto"/>
                    <w:bottom w:val="none" w:sz="0" w:space="0" w:color="auto"/>
                    <w:right w:val="none" w:sz="0" w:space="0" w:color="auto"/>
                  </w:divBdr>
                  <w:divsChild>
                    <w:div w:id="1405101704">
                      <w:marLeft w:val="0"/>
                      <w:marRight w:val="0"/>
                      <w:marTop w:val="0"/>
                      <w:marBottom w:val="0"/>
                      <w:divBdr>
                        <w:top w:val="none" w:sz="0" w:space="0" w:color="auto"/>
                        <w:left w:val="none" w:sz="0" w:space="0" w:color="auto"/>
                        <w:bottom w:val="none" w:sz="0" w:space="0" w:color="auto"/>
                        <w:right w:val="none" w:sz="0" w:space="0" w:color="auto"/>
                      </w:divBdr>
                    </w:div>
                  </w:divsChild>
                </w:div>
                <w:div w:id="147596482">
                  <w:marLeft w:val="0"/>
                  <w:marRight w:val="0"/>
                  <w:marTop w:val="0"/>
                  <w:marBottom w:val="0"/>
                  <w:divBdr>
                    <w:top w:val="none" w:sz="0" w:space="0" w:color="auto"/>
                    <w:left w:val="none" w:sz="0" w:space="0" w:color="auto"/>
                    <w:bottom w:val="none" w:sz="0" w:space="0" w:color="auto"/>
                    <w:right w:val="none" w:sz="0" w:space="0" w:color="auto"/>
                  </w:divBdr>
                  <w:divsChild>
                    <w:div w:id="1249851149">
                      <w:marLeft w:val="0"/>
                      <w:marRight w:val="0"/>
                      <w:marTop w:val="0"/>
                      <w:marBottom w:val="0"/>
                      <w:divBdr>
                        <w:top w:val="none" w:sz="0" w:space="0" w:color="auto"/>
                        <w:left w:val="none" w:sz="0" w:space="0" w:color="auto"/>
                        <w:bottom w:val="none" w:sz="0" w:space="0" w:color="auto"/>
                        <w:right w:val="none" w:sz="0" w:space="0" w:color="auto"/>
                      </w:divBdr>
                    </w:div>
                  </w:divsChild>
                </w:div>
                <w:div w:id="523981492">
                  <w:marLeft w:val="0"/>
                  <w:marRight w:val="0"/>
                  <w:marTop w:val="0"/>
                  <w:marBottom w:val="0"/>
                  <w:divBdr>
                    <w:top w:val="none" w:sz="0" w:space="0" w:color="auto"/>
                    <w:left w:val="none" w:sz="0" w:space="0" w:color="auto"/>
                    <w:bottom w:val="none" w:sz="0" w:space="0" w:color="auto"/>
                    <w:right w:val="none" w:sz="0" w:space="0" w:color="auto"/>
                  </w:divBdr>
                  <w:divsChild>
                    <w:div w:id="973947713">
                      <w:marLeft w:val="0"/>
                      <w:marRight w:val="0"/>
                      <w:marTop w:val="0"/>
                      <w:marBottom w:val="0"/>
                      <w:divBdr>
                        <w:top w:val="none" w:sz="0" w:space="0" w:color="auto"/>
                        <w:left w:val="none" w:sz="0" w:space="0" w:color="auto"/>
                        <w:bottom w:val="none" w:sz="0" w:space="0" w:color="auto"/>
                        <w:right w:val="none" w:sz="0" w:space="0" w:color="auto"/>
                      </w:divBdr>
                    </w:div>
                  </w:divsChild>
                </w:div>
                <w:div w:id="920020282">
                  <w:marLeft w:val="0"/>
                  <w:marRight w:val="0"/>
                  <w:marTop w:val="0"/>
                  <w:marBottom w:val="0"/>
                  <w:divBdr>
                    <w:top w:val="none" w:sz="0" w:space="0" w:color="auto"/>
                    <w:left w:val="none" w:sz="0" w:space="0" w:color="auto"/>
                    <w:bottom w:val="none" w:sz="0" w:space="0" w:color="auto"/>
                    <w:right w:val="none" w:sz="0" w:space="0" w:color="auto"/>
                  </w:divBdr>
                  <w:divsChild>
                    <w:div w:id="17842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03199">
          <w:marLeft w:val="0"/>
          <w:marRight w:val="0"/>
          <w:marTop w:val="0"/>
          <w:marBottom w:val="0"/>
          <w:divBdr>
            <w:top w:val="none" w:sz="0" w:space="0" w:color="auto"/>
            <w:left w:val="none" w:sz="0" w:space="0" w:color="auto"/>
            <w:bottom w:val="none" w:sz="0" w:space="0" w:color="auto"/>
            <w:right w:val="none" w:sz="0" w:space="0" w:color="auto"/>
          </w:divBdr>
        </w:div>
        <w:div w:id="133110460">
          <w:marLeft w:val="0"/>
          <w:marRight w:val="0"/>
          <w:marTop w:val="0"/>
          <w:marBottom w:val="0"/>
          <w:divBdr>
            <w:top w:val="none" w:sz="0" w:space="0" w:color="auto"/>
            <w:left w:val="none" w:sz="0" w:space="0" w:color="auto"/>
            <w:bottom w:val="none" w:sz="0" w:space="0" w:color="auto"/>
            <w:right w:val="none" w:sz="0" w:space="0" w:color="auto"/>
          </w:divBdr>
        </w:div>
        <w:div w:id="903762158">
          <w:marLeft w:val="0"/>
          <w:marRight w:val="0"/>
          <w:marTop w:val="0"/>
          <w:marBottom w:val="0"/>
          <w:divBdr>
            <w:top w:val="none" w:sz="0" w:space="0" w:color="auto"/>
            <w:left w:val="none" w:sz="0" w:space="0" w:color="auto"/>
            <w:bottom w:val="none" w:sz="0" w:space="0" w:color="auto"/>
            <w:right w:val="none" w:sz="0" w:space="0" w:color="auto"/>
          </w:divBdr>
        </w:div>
        <w:div w:id="1791589374">
          <w:marLeft w:val="0"/>
          <w:marRight w:val="0"/>
          <w:marTop w:val="0"/>
          <w:marBottom w:val="0"/>
          <w:divBdr>
            <w:top w:val="none" w:sz="0" w:space="0" w:color="auto"/>
            <w:left w:val="none" w:sz="0" w:space="0" w:color="auto"/>
            <w:bottom w:val="none" w:sz="0" w:space="0" w:color="auto"/>
            <w:right w:val="none" w:sz="0" w:space="0" w:color="auto"/>
          </w:divBdr>
        </w:div>
        <w:div w:id="2137288561">
          <w:marLeft w:val="0"/>
          <w:marRight w:val="0"/>
          <w:marTop w:val="0"/>
          <w:marBottom w:val="0"/>
          <w:divBdr>
            <w:top w:val="none" w:sz="0" w:space="0" w:color="auto"/>
            <w:left w:val="none" w:sz="0" w:space="0" w:color="auto"/>
            <w:bottom w:val="none" w:sz="0" w:space="0" w:color="auto"/>
            <w:right w:val="none" w:sz="0" w:space="0" w:color="auto"/>
          </w:divBdr>
        </w:div>
        <w:div w:id="2048601624">
          <w:marLeft w:val="0"/>
          <w:marRight w:val="0"/>
          <w:marTop w:val="0"/>
          <w:marBottom w:val="0"/>
          <w:divBdr>
            <w:top w:val="none" w:sz="0" w:space="0" w:color="auto"/>
            <w:left w:val="none" w:sz="0" w:space="0" w:color="auto"/>
            <w:bottom w:val="none" w:sz="0" w:space="0" w:color="auto"/>
            <w:right w:val="none" w:sz="0" w:space="0" w:color="auto"/>
          </w:divBdr>
        </w:div>
        <w:div w:id="1905023123">
          <w:marLeft w:val="0"/>
          <w:marRight w:val="0"/>
          <w:marTop w:val="0"/>
          <w:marBottom w:val="0"/>
          <w:divBdr>
            <w:top w:val="none" w:sz="0" w:space="0" w:color="auto"/>
            <w:left w:val="none" w:sz="0" w:space="0" w:color="auto"/>
            <w:bottom w:val="none" w:sz="0" w:space="0" w:color="auto"/>
            <w:right w:val="none" w:sz="0" w:space="0" w:color="auto"/>
          </w:divBdr>
        </w:div>
        <w:div w:id="599410827">
          <w:marLeft w:val="0"/>
          <w:marRight w:val="0"/>
          <w:marTop w:val="0"/>
          <w:marBottom w:val="0"/>
          <w:divBdr>
            <w:top w:val="none" w:sz="0" w:space="0" w:color="auto"/>
            <w:left w:val="none" w:sz="0" w:space="0" w:color="auto"/>
            <w:bottom w:val="none" w:sz="0" w:space="0" w:color="auto"/>
            <w:right w:val="none" w:sz="0" w:space="0" w:color="auto"/>
          </w:divBdr>
        </w:div>
        <w:div w:id="439228240">
          <w:marLeft w:val="0"/>
          <w:marRight w:val="0"/>
          <w:marTop w:val="0"/>
          <w:marBottom w:val="0"/>
          <w:divBdr>
            <w:top w:val="none" w:sz="0" w:space="0" w:color="auto"/>
            <w:left w:val="none" w:sz="0" w:space="0" w:color="auto"/>
            <w:bottom w:val="none" w:sz="0" w:space="0" w:color="auto"/>
            <w:right w:val="none" w:sz="0" w:space="0" w:color="auto"/>
          </w:divBdr>
        </w:div>
        <w:div w:id="1514609538">
          <w:marLeft w:val="0"/>
          <w:marRight w:val="0"/>
          <w:marTop w:val="0"/>
          <w:marBottom w:val="0"/>
          <w:divBdr>
            <w:top w:val="none" w:sz="0" w:space="0" w:color="auto"/>
            <w:left w:val="none" w:sz="0" w:space="0" w:color="auto"/>
            <w:bottom w:val="none" w:sz="0" w:space="0" w:color="auto"/>
            <w:right w:val="none" w:sz="0" w:space="0" w:color="auto"/>
          </w:divBdr>
        </w:div>
        <w:div w:id="1745179773">
          <w:marLeft w:val="0"/>
          <w:marRight w:val="0"/>
          <w:marTop w:val="0"/>
          <w:marBottom w:val="0"/>
          <w:divBdr>
            <w:top w:val="none" w:sz="0" w:space="0" w:color="auto"/>
            <w:left w:val="none" w:sz="0" w:space="0" w:color="auto"/>
            <w:bottom w:val="none" w:sz="0" w:space="0" w:color="auto"/>
            <w:right w:val="none" w:sz="0" w:space="0" w:color="auto"/>
          </w:divBdr>
        </w:div>
        <w:div w:id="1505823293">
          <w:marLeft w:val="0"/>
          <w:marRight w:val="0"/>
          <w:marTop w:val="0"/>
          <w:marBottom w:val="0"/>
          <w:divBdr>
            <w:top w:val="none" w:sz="0" w:space="0" w:color="auto"/>
            <w:left w:val="none" w:sz="0" w:space="0" w:color="auto"/>
            <w:bottom w:val="none" w:sz="0" w:space="0" w:color="auto"/>
            <w:right w:val="none" w:sz="0" w:space="0" w:color="auto"/>
          </w:divBdr>
        </w:div>
        <w:div w:id="1595552311">
          <w:marLeft w:val="0"/>
          <w:marRight w:val="0"/>
          <w:marTop w:val="0"/>
          <w:marBottom w:val="0"/>
          <w:divBdr>
            <w:top w:val="none" w:sz="0" w:space="0" w:color="auto"/>
            <w:left w:val="none" w:sz="0" w:space="0" w:color="auto"/>
            <w:bottom w:val="none" w:sz="0" w:space="0" w:color="auto"/>
            <w:right w:val="none" w:sz="0" w:space="0" w:color="auto"/>
          </w:divBdr>
        </w:div>
        <w:div w:id="242880306">
          <w:marLeft w:val="0"/>
          <w:marRight w:val="0"/>
          <w:marTop w:val="0"/>
          <w:marBottom w:val="0"/>
          <w:divBdr>
            <w:top w:val="none" w:sz="0" w:space="0" w:color="auto"/>
            <w:left w:val="none" w:sz="0" w:space="0" w:color="auto"/>
            <w:bottom w:val="none" w:sz="0" w:space="0" w:color="auto"/>
            <w:right w:val="none" w:sz="0" w:space="0" w:color="auto"/>
          </w:divBdr>
        </w:div>
        <w:div w:id="182210152">
          <w:marLeft w:val="0"/>
          <w:marRight w:val="0"/>
          <w:marTop w:val="0"/>
          <w:marBottom w:val="0"/>
          <w:divBdr>
            <w:top w:val="none" w:sz="0" w:space="0" w:color="auto"/>
            <w:left w:val="none" w:sz="0" w:space="0" w:color="auto"/>
            <w:bottom w:val="none" w:sz="0" w:space="0" w:color="auto"/>
            <w:right w:val="none" w:sz="0" w:space="0" w:color="auto"/>
          </w:divBdr>
        </w:div>
        <w:div w:id="2029747343">
          <w:marLeft w:val="0"/>
          <w:marRight w:val="0"/>
          <w:marTop w:val="0"/>
          <w:marBottom w:val="0"/>
          <w:divBdr>
            <w:top w:val="none" w:sz="0" w:space="0" w:color="auto"/>
            <w:left w:val="none" w:sz="0" w:space="0" w:color="auto"/>
            <w:bottom w:val="none" w:sz="0" w:space="0" w:color="auto"/>
            <w:right w:val="none" w:sz="0" w:space="0" w:color="auto"/>
          </w:divBdr>
        </w:div>
        <w:div w:id="351105396">
          <w:marLeft w:val="0"/>
          <w:marRight w:val="0"/>
          <w:marTop w:val="0"/>
          <w:marBottom w:val="0"/>
          <w:divBdr>
            <w:top w:val="none" w:sz="0" w:space="0" w:color="auto"/>
            <w:left w:val="none" w:sz="0" w:space="0" w:color="auto"/>
            <w:bottom w:val="none" w:sz="0" w:space="0" w:color="auto"/>
            <w:right w:val="none" w:sz="0" w:space="0" w:color="auto"/>
          </w:divBdr>
        </w:div>
        <w:div w:id="340547653">
          <w:marLeft w:val="0"/>
          <w:marRight w:val="0"/>
          <w:marTop w:val="0"/>
          <w:marBottom w:val="0"/>
          <w:divBdr>
            <w:top w:val="none" w:sz="0" w:space="0" w:color="auto"/>
            <w:left w:val="none" w:sz="0" w:space="0" w:color="auto"/>
            <w:bottom w:val="none" w:sz="0" w:space="0" w:color="auto"/>
            <w:right w:val="none" w:sz="0" w:space="0" w:color="auto"/>
          </w:divBdr>
        </w:div>
      </w:divsChild>
    </w:div>
    <w:div w:id="1871843405">
      <w:bodyDiv w:val="1"/>
      <w:marLeft w:val="0"/>
      <w:marRight w:val="0"/>
      <w:marTop w:val="0"/>
      <w:marBottom w:val="0"/>
      <w:divBdr>
        <w:top w:val="none" w:sz="0" w:space="0" w:color="auto"/>
        <w:left w:val="none" w:sz="0" w:space="0" w:color="auto"/>
        <w:bottom w:val="none" w:sz="0" w:space="0" w:color="auto"/>
        <w:right w:val="none" w:sz="0" w:space="0" w:color="auto"/>
      </w:divBdr>
    </w:div>
    <w:div w:id="2084990213">
      <w:bodyDiv w:val="1"/>
      <w:marLeft w:val="0"/>
      <w:marRight w:val="0"/>
      <w:marTop w:val="0"/>
      <w:marBottom w:val="0"/>
      <w:divBdr>
        <w:top w:val="none" w:sz="0" w:space="0" w:color="auto"/>
        <w:left w:val="none" w:sz="0" w:space="0" w:color="auto"/>
        <w:bottom w:val="none" w:sz="0" w:space="0" w:color="auto"/>
        <w:right w:val="none" w:sz="0" w:space="0" w:color="auto"/>
      </w:divBdr>
    </w:div>
    <w:div w:id="21409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tractaciopublica.cat/ca/perfils-contractant/detall/203589?categoria=0" TargetMode="External"/><Relationship Id="rId18" Type="http://schemas.openxmlformats.org/officeDocument/2006/relationships/hyperlink" Target="https://contractaciopublica.cat/ca/perfils-contractant/detall/203589?categoria=0" TargetMode="External"/><Relationship Id="rId26" Type="http://schemas.openxmlformats.org/officeDocument/2006/relationships/hyperlink" Target="mailto:dpd.presidencia@gencat.cat" TargetMode="External"/><Relationship Id="rId3" Type="http://schemas.openxmlformats.org/officeDocument/2006/relationships/customXml" Target="../customXml/item3.xml"/><Relationship Id="rId21" Type="http://schemas.openxmlformats.org/officeDocument/2006/relationships/hyperlink" Target="https://www.aoc.cat/serveis-aoc/representa/" TargetMode="External"/><Relationship Id="rId34" Type="http://schemas.openxmlformats.org/officeDocument/2006/relationships/theme" Target="theme/theme1.xml"/><Relationship Id="rId42"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contractaciopublica.gencat.cat/ecofin_pscp/AppJava/cap.pscp?department=14000&amp;reqCode=viewDetail&amp;keyword=&amp;idCap=203589&amp;ambit=1&amp;" TargetMode="External"/><Relationship Id="rId17" Type="http://schemas.openxmlformats.org/officeDocument/2006/relationships/hyperlink" Target="https://contractaciopublica.cat/ca/perfils-contractant/detall/203589?categoria=0" TargetMode="External"/><Relationship Id="rId25" Type="http://schemas.openxmlformats.org/officeDocument/2006/relationships/hyperlink" Target="mailto:protecciodades.eapc@gencat.ca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ntractaciopublica.cat/ca/manuals/usuari" TargetMode="External"/><Relationship Id="rId20" Type="http://schemas.openxmlformats.org/officeDocument/2006/relationships/hyperlink" Target="https://www.aoc.cat/serveis-aoc/representa/" TargetMode="External"/><Relationship Id="rId29" Type="http://schemas.openxmlformats.org/officeDocument/2006/relationships/header" Target="header1.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2.jpeg"/><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contractaciopublica.cat/ca/manuals/usuari" TargetMode="External"/><Relationship Id="rId23" Type="http://schemas.openxmlformats.org/officeDocument/2006/relationships/hyperlink" Target="https://contractacio.gencat.cat/ca/contractar-administracio/deuc" TargetMode="External"/><Relationship Id="rId28" Type="http://schemas.openxmlformats.org/officeDocument/2006/relationships/hyperlink" Target="http://eapc.gencat.cat/web/.content/home/lescola/lopd_eapc/11_Gestio_economica_contractacio.pdf" TargetMode="External"/><Relationship Id="rId10" Type="http://schemas.openxmlformats.org/officeDocument/2006/relationships/endnotes" Target="endnotes.xml"/><Relationship Id="rId19" Type="http://schemas.openxmlformats.org/officeDocument/2006/relationships/hyperlink" Target="https://contractaciopublica.cat/ca/perfils-contractant/detall/203589?categoria=0"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tractaciopublica.gencat.cat/ecofin_pscp/AppJava/cap.pscp?reqCode=viewDetail&amp;keyword=&amp;idCap=204564&amp;ambit=1" TargetMode="External"/><Relationship Id="rId22" Type="http://schemas.openxmlformats.org/officeDocument/2006/relationships/hyperlink" Target="https://contractaciopublica.gencat.cat/ecofin_pscp/AppJava/cap.pscp?reqCode=viewDetail&amp;idCap=203589" TargetMode="External"/><Relationship Id="rId27" Type="http://schemas.openxmlformats.org/officeDocument/2006/relationships/hyperlink" Target="https://presidencia.gencat.cat/ca/el_departament/proteccio-dades/drets-de-les-persones-interessades/"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apc.ca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http://www.eapc.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A&#209;ETE\Downloads\plantilla%20word%20EAP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128180-861c-4fc9-bf91-fea07522ed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6901E97AAF354B81C832954B505215" ma:contentTypeVersion="12" ma:contentTypeDescription="Crea un document nou" ma:contentTypeScope="" ma:versionID="e5a4169dd1c3599ce831ed07fda63ad6">
  <xsd:schema xmlns:xsd="http://www.w3.org/2001/XMLSchema" xmlns:xs="http://www.w3.org/2001/XMLSchema" xmlns:p="http://schemas.microsoft.com/office/2006/metadata/properties" xmlns:ns3="25128180-861c-4fc9-bf91-fea07522ed58" xmlns:ns4="0e1396f1-0ad5-441f-9359-74dd38f3508b" targetNamespace="http://schemas.microsoft.com/office/2006/metadata/properties" ma:root="true" ma:fieldsID="3363818eff351849cbc512ed94445193" ns3:_="" ns4:_="">
    <xsd:import namespace="25128180-861c-4fc9-bf91-fea07522ed58"/>
    <xsd:import namespace="0e1396f1-0ad5-441f-9359-74dd38f350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28180-861c-4fc9-bf91-fea07522e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1396f1-0ad5-441f-9359-74dd38f3508b"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SharingHintHash" ma:index="12" nillable="true" ma:displayName="Hash de la indicació per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DF305-F4D2-44DE-BC0A-CB657231BCFD}">
  <ds:schemaRefs>
    <ds:schemaRef ds:uri="http://purl.org/dc/dcmitype/"/>
    <ds:schemaRef ds:uri="http://schemas.microsoft.com/office/infopath/2007/PartnerControls"/>
    <ds:schemaRef ds:uri="http://purl.org/dc/elements/1.1/"/>
    <ds:schemaRef ds:uri="http://schemas.microsoft.com/office/2006/metadata/properties"/>
    <ds:schemaRef ds:uri="0e1396f1-0ad5-441f-9359-74dd38f3508b"/>
    <ds:schemaRef ds:uri="http://schemas.microsoft.com/office/2006/documentManagement/types"/>
    <ds:schemaRef ds:uri="http://purl.org/dc/terms/"/>
    <ds:schemaRef ds:uri="http://schemas.openxmlformats.org/package/2006/metadata/core-properties"/>
    <ds:schemaRef ds:uri="25128180-861c-4fc9-bf91-fea07522ed58"/>
    <ds:schemaRef ds:uri="http://www.w3.org/XML/1998/namespace"/>
  </ds:schemaRefs>
</ds:datastoreItem>
</file>

<file path=customXml/itemProps2.xml><?xml version="1.0" encoding="utf-8"?>
<ds:datastoreItem xmlns:ds="http://schemas.openxmlformats.org/officeDocument/2006/customXml" ds:itemID="{6EFDAF84-E090-4F06-A432-71B42AE71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28180-861c-4fc9-bf91-fea07522ed58"/>
    <ds:schemaRef ds:uri="0e1396f1-0ad5-441f-9359-74dd38f35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087D0-377B-431A-862C-68F57BC53C39}">
  <ds:schemaRefs>
    <ds:schemaRef ds:uri="http://schemas.microsoft.com/sharepoint/v3/contenttype/forms"/>
  </ds:schemaRefs>
</ds:datastoreItem>
</file>

<file path=customXml/itemProps4.xml><?xml version="1.0" encoding="utf-8"?>
<ds:datastoreItem xmlns:ds="http://schemas.openxmlformats.org/officeDocument/2006/customXml" ds:itemID="{9E456274-61C5-4BC7-A4C5-A356826DA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word EAPC</Template>
  <TotalTime>700</TotalTime>
  <Pages>119</Pages>
  <Words>42888</Words>
  <Characters>252730</Characters>
  <Application>Microsoft Office Word</Application>
  <DocSecurity>0</DocSecurity>
  <Lines>2106</Lines>
  <Paragraphs>590</Paragraphs>
  <ScaleCrop>false</ScaleCrop>
  <HeadingPairs>
    <vt:vector size="2" baseType="variant">
      <vt:variant>
        <vt:lpstr>Títol</vt:lpstr>
      </vt:variant>
      <vt:variant>
        <vt:i4>1</vt:i4>
      </vt:variant>
    </vt:vector>
  </HeadingPairs>
  <TitlesOfParts>
    <vt:vector size="1" baseType="lpstr">
      <vt:lpstr/>
    </vt:vector>
  </TitlesOfParts>
  <Company>EAPC</Company>
  <LinksUpToDate>false</LinksUpToDate>
  <CharactersWithSpaces>295028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C-CAÑETE</dc:creator>
  <cp:lastModifiedBy>Lopez Juncosa, Maribel</cp:lastModifiedBy>
  <cp:revision>33</cp:revision>
  <cp:lastPrinted>2023-02-28T11:58:00Z</cp:lastPrinted>
  <dcterms:created xsi:type="dcterms:W3CDTF">2024-04-03T11:56:00Z</dcterms:created>
  <dcterms:modified xsi:type="dcterms:W3CDTF">2024-05-13T07:06:00Z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0x010100426901E97AAF354B81C832954B505215</vt:lpwstr>
  </property>
</Properties>
</file>