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8D4C" w14:textId="77777777" w:rsidR="00082695" w:rsidRPr="002B7317" w:rsidRDefault="00082695" w:rsidP="00082695">
      <w:pPr>
        <w:ind w:left="284"/>
        <w:jc w:val="center"/>
        <w:rPr>
          <w:rFonts w:eastAsia="Calibri" w:cs="Arial"/>
          <w:b/>
          <w:sz w:val="22"/>
          <w:szCs w:val="22"/>
          <w:u w:val="single"/>
        </w:rPr>
      </w:pPr>
      <w:r w:rsidRPr="002B7317">
        <w:rPr>
          <w:rFonts w:eastAsia="Calibri" w:cs="Arial"/>
          <w:b/>
          <w:sz w:val="22"/>
          <w:szCs w:val="22"/>
          <w:u w:val="single"/>
        </w:rPr>
        <w:t>ANNEX 2</w:t>
      </w:r>
    </w:p>
    <w:p w14:paraId="7D397266" w14:textId="77777777" w:rsidR="00082695" w:rsidRPr="002B7317" w:rsidRDefault="00082695" w:rsidP="00082695">
      <w:pPr>
        <w:jc w:val="center"/>
        <w:rPr>
          <w:rFonts w:eastAsia="Calibri" w:cs="Arial"/>
          <w:b/>
          <w:sz w:val="22"/>
          <w:szCs w:val="22"/>
        </w:rPr>
      </w:pPr>
    </w:p>
    <w:p w14:paraId="1FE6B26F" w14:textId="77777777" w:rsidR="00082695" w:rsidRPr="002B7317" w:rsidRDefault="00082695" w:rsidP="00082695">
      <w:pPr>
        <w:jc w:val="center"/>
        <w:rPr>
          <w:rFonts w:eastAsia="Calibri" w:cs="Arial"/>
          <w:b/>
          <w:sz w:val="22"/>
          <w:szCs w:val="22"/>
        </w:rPr>
      </w:pPr>
    </w:p>
    <w:p w14:paraId="70581E12" w14:textId="77777777" w:rsidR="00082695" w:rsidRPr="002B7317" w:rsidRDefault="00082695" w:rsidP="00082695">
      <w:pPr>
        <w:pBdr>
          <w:bottom w:val="single" w:sz="4" w:space="1" w:color="auto"/>
        </w:pBdr>
        <w:rPr>
          <w:rFonts w:cs="Arial"/>
          <w:sz w:val="22"/>
          <w:szCs w:val="22"/>
        </w:rPr>
      </w:pPr>
      <w:r w:rsidRPr="002B7317">
        <w:rPr>
          <w:rFonts w:eastAsia="Calibri" w:cs="Arial"/>
          <w:sz w:val="22"/>
          <w:szCs w:val="22"/>
          <w:lang w:eastAsia="en-US"/>
        </w:rPr>
        <w:t>Al plec de clàusules administratives particulars d</w:t>
      </w:r>
      <w:r w:rsidRPr="002B7317">
        <w:rPr>
          <w:rFonts w:cs="Arial"/>
          <w:sz w:val="22"/>
          <w:szCs w:val="22"/>
        </w:rPr>
        <w:t xml:space="preserve">e la contractació de serveis de la Diputació de Barcelona relativa al desenvolupament del </w:t>
      </w:r>
      <w:r w:rsidRPr="002B7317">
        <w:rPr>
          <w:rFonts w:cs="Arial"/>
          <w:color w:val="000000"/>
          <w:sz w:val="22"/>
          <w:szCs w:val="22"/>
        </w:rPr>
        <w:t>Programa de musicoteràpia  adreçat a les persones usuàries del Servei de Respir per a persones amb Discapacitat Intel·lectual</w:t>
      </w:r>
      <w:r w:rsidRPr="002B7317">
        <w:rPr>
          <w:rFonts w:cs="Arial"/>
          <w:sz w:val="22"/>
          <w:szCs w:val="22"/>
        </w:rPr>
        <w:t>.</w:t>
      </w:r>
    </w:p>
    <w:p w14:paraId="7F8678E5" w14:textId="77777777" w:rsidR="00082695" w:rsidRPr="002B7317" w:rsidRDefault="00082695" w:rsidP="00082695">
      <w:pPr>
        <w:pBdr>
          <w:bottom w:val="single" w:sz="4" w:space="1" w:color="auto"/>
        </w:pBdr>
        <w:jc w:val="right"/>
        <w:rPr>
          <w:rFonts w:cs="Arial"/>
          <w:sz w:val="22"/>
          <w:szCs w:val="22"/>
        </w:rPr>
      </w:pPr>
      <w:r w:rsidRPr="002B7317">
        <w:rPr>
          <w:rFonts w:cs="Arial"/>
          <w:sz w:val="22"/>
          <w:szCs w:val="22"/>
        </w:rPr>
        <w:t>Expedient núm.: 2023/43248</w:t>
      </w:r>
    </w:p>
    <w:p w14:paraId="64D8D9CF" w14:textId="77777777" w:rsidR="00082695" w:rsidRPr="002B7317" w:rsidRDefault="00082695" w:rsidP="00082695">
      <w:pPr>
        <w:jc w:val="center"/>
        <w:rPr>
          <w:rFonts w:cs="Arial"/>
          <w:sz w:val="22"/>
          <w:szCs w:val="22"/>
        </w:rPr>
      </w:pPr>
    </w:p>
    <w:p w14:paraId="6E28B456" w14:textId="77777777" w:rsidR="00082695" w:rsidRPr="002B7317" w:rsidRDefault="00082695" w:rsidP="00082695">
      <w:pPr>
        <w:tabs>
          <w:tab w:val="center" w:pos="4252"/>
          <w:tab w:val="right" w:pos="8504"/>
        </w:tabs>
        <w:jc w:val="center"/>
        <w:rPr>
          <w:rFonts w:cs="Arial"/>
          <w:b/>
          <w:sz w:val="22"/>
          <w:szCs w:val="22"/>
        </w:rPr>
      </w:pPr>
      <w:r w:rsidRPr="002B7317">
        <w:rPr>
          <w:rFonts w:cs="Arial"/>
          <w:b/>
          <w:sz w:val="22"/>
          <w:szCs w:val="22"/>
        </w:rPr>
        <w:t>Model de proposició relativa als criteris avaluables de forma automàtica</w:t>
      </w:r>
    </w:p>
    <w:p w14:paraId="2A9B34CA" w14:textId="77777777" w:rsidR="00082695" w:rsidRPr="002B7317" w:rsidRDefault="00082695" w:rsidP="00082695">
      <w:pPr>
        <w:jc w:val="center"/>
        <w:rPr>
          <w:rFonts w:cs="Arial"/>
          <w:sz w:val="22"/>
          <w:szCs w:val="22"/>
        </w:rPr>
      </w:pPr>
    </w:p>
    <w:p w14:paraId="1F44F271" w14:textId="77777777" w:rsidR="00082695" w:rsidRPr="002B7317" w:rsidRDefault="00082695" w:rsidP="00082695">
      <w:pPr>
        <w:jc w:val="center"/>
        <w:rPr>
          <w:rFonts w:cs="Arial"/>
          <w:sz w:val="22"/>
          <w:szCs w:val="22"/>
        </w:rPr>
      </w:pPr>
    </w:p>
    <w:p w14:paraId="33159059" w14:textId="77777777" w:rsidR="00082695" w:rsidRPr="002B7317" w:rsidRDefault="00082695" w:rsidP="00082695">
      <w:pPr>
        <w:rPr>
          <w:rFonts w:cs="Arial"/>
          <w:sz w:val="22"/>
          <w:szCs w:val="22"/>
        </w:rPr>
      </w:pPr>
      <w:r w:rsidRPr="002B7317">
        <w:rPr>
          <w:rFonts w:cs="Arial"/>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2B7317">
        <w:rPr>
          <w:rFonts w:cs="Arial"/>
          <w:i/>
          <w:sz w:val="22"/>
          <w:szCs w:val="22"/>
        </w:rPr>
        <w:t>(consigneu l’objecte del contracte i lots, si escau)</w:t>
      </w:r>
      <w:r w:rsidRPr="002B7317">
        <w:rPr>
          <w:rFonts w:cs="Arial"/>
          <w:sz w:val="22"/>
          <w:szCs w:val="22"/>
        </w:rPr>
        <w:t xml:space="preserve"> .........., es compromet a portar-la a terme amb subjecció als plecs de prescripcions tècniques particulars i de clàusules administratives particulars, que accepta íntegrament:</w:t>
      </w:r>
    </w:p>
    <w:p w14:paraId="5D4F821E" w14:textId="77777777" w:rsidR="00082695" w:rsidRPr="002B7317" w:rsidRDefault="00082695" w:rsidP="00082695">
      <w:pPr>
        <w:rPr>
          <w:rFonts w:cs="Arial"/>
          <w:sz w:val="22"/>
          <w:szCs w:val="22"/>
        </w:rPr>
      </w:pPr>
    </w:p>
    <w:p w14:paraId="4E3FA64B" w14:textId="77777777" w:rsidR="00082695" w:rsidRPr="002B7317" w:rsidRDefault="00082695" w:rsidP="00082695">
      <w:pPr>
        <w:rPr>
          <w:rFonts w:cs="Arial"/>
          <w:b/>
          <w:bCs/>
          <w:sz w:val="22"/>
          <w:szCs w:val="22"/>
        </w:rPr>
      </w:pPr>
      <w:r w:rsidRPr="002B7317">
        <w:rPr>
          <w:rFonts w:cs="Arial"/>
          <w:b/>
          <w:bCs/>
          <w:sz w:val="22"/>
          <w:szCs w:val="22"/>
        </w:rPr>
        <w:t>Criteri 2: Preu</w:t>
      </w:r>
    </w:p>
    <w:p w14:paraId="7ADB6C93" w14:textId="77777777" w:rsidR="00082695" w:rsidRPr="002B7317" w:rsidRDefault="00082695" w:rsidP="00082695">
      <w:pPr>
        <w:pStyle w:val="Pargrafdellista"/>
        <w:ind w:left="284"/>
        <w:rPr>
          <w:rFonts w:cs="Arial"/>
          <w:noProof w:val="0"/>
          <w:szCs w:val="22"/>
        </w:rPr>
      </w:pP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808"/>
        <w:gridCol w:w="1418"/>
        <w:gridCol w:w="1559"/>
        <w:gridCol w:w="885"/>
        <w:gridCol w:w="1383"/>
        <w:gridCol w:w="1559"/>
      </w:tblGrid>
      <w:tr w:rsidR="00082695" w:rsidRPr="002B7317" w14:paraId="4666790C" w14:textId="77777777" w:rsidTr="00704A2B">
        <w:trPr>
          <w:gridBefore w:val="1"/>
          <w:wBefore w:w="283" w:type="dxa"/>
          <w:trHeight w:val="416"/>
          <w:jc w:val="right"/>
        </w:trPr>
        <w:tc>
          <w:tcPr>
            <w:tcW w:w="3226" w:type="dxa"/>
            <w:gridSpan w:val="2"/>
            <w:tcBorders>
              <w:top w:val="nil"/>
              <w:left w:val="nil"/>
              <w:bottom w:val="nil"/>
              <w:right w:val="single" w:sz="12" w:space="0" w:color="auto"/>
            </w:tcBorders>
            <w:vAlign w:val="center"/>
          </w:tcPr>
          <w:p w14:paraId="4EE141BB" w14:textId="77777777" w:rsidR="00082695" w:rsidRPr="002B7317" w:rsidRDefault="00082695" w:rsidP="00704A2B">
            <w:pPr>
              <w:jc w:val="left"/>
              <w:rPr>
                <w:rFonts w:cs="Arial"/>
                <w:sz w:val="22"/>
                <w:szCs w:val="22"/>
              </w:rPr>
            </w:pPr>
          </w:p>
        </w:tc>
        <w:tc>
          <w:tcPr>
            <w:tcW w:w="5386" w:type="dxa"/>
            <w:gridSpan w:val="4"/>
            <w:tcBorders>
              <w:top w:val="single" w:sz="12" w:space="0" w:color="auto"/>
              <w:left w:val="single" w:sz="12" w:space="0" w:color="auto"/>
              <w:right w:val="single" w:sz="12" w:space="0" w:color="auto"/>
            </w:tcBorders>
            <w:vAlign w:val="center"/>
          </w:tcPr>
          <w:p w14:paraId="32A3865D" w14:textId="77777777" w:rsidR="00082695" w:rsidRPr="002B7317" w:rsidRDefault="00082695" w:rsidP="00704A2B">
            <w:pPr>
              <w:jc w:val="center"/>
              <w:rPr>
                <w:rFonts w:cs="Arial"/>
                <w:sz w:val="22"/>
                <w:szCs w:val="22"/>
              </w:rPr>
            </w:pPr>
            <w:r w:rsidRPr="002B7317">
              <w:rPr>
                <w:rFonts w:cs="Arial"/>
                <w:sz w:val="22"/>
                <w:szCs w:val="22"/>
              </w:rPr>
              <w:t>OFERTA DEL LICITADOR</w:t>
            </w:r>
          </w:p>
        </w:tc>
      </w:tr>
      <w:tr w:rsidR="00082695" w:rsidRPr="002B7317" w14:paraId="0A5DEAD6" w14:textId="77777777" w:rsidTr="00704A2B">
        <w:trPr>
          <w:gridBefore w:val="1"/>
          <w:wBefore w:w="283" w:type="dxa"/>
          <w:trHeight w:val="865"/>
          <w:jc w:val="right"/>
        </w:trPr>
        <w:tc>
          <w:tcPr>
            <w:tcW w:w="1808" w:type="dxa"/>
            <w:tcBorders>
              <w:top w:val="nil"/>
              <w:left w:val="nil"/>
            </w:tcBorders>
            <w:vAlign w:val="center"/>
          </w:tcPr>
          <w:p w14:paraId="643EA456" w14:textId="77777777" w:rsidR="00082695" w:rsidRPr="002B7317" w:rsidRDefault="00082695" w:rsidP="00704A2B">
            <w:pPr>
              <w:jc w:val="left"/>
              <w:rPr>
                <w:rFonts w:cs="Arial"/>
                <w:sz w:val="22"/>
                <w:szCs w:val="22"/>
              </w:rPr>
            </w:pPr>
          </w:p>
        </w:tc>
        <w:tc>
          <w:tcPr>
            <w:tcW w:w="1418" w:type="dxa"/>
            <w:tcBorders>
              <w:top w:val="single" w:sz="2" w:space="0" w:color="auto"/>
              <w:right w:val="single" w:sz="12" w:space="0" w:color="auto"/>
            </w:tcBorders>
            <w:vAlign w:val="center"/>
          </w:tcPr>
          <w:p w14:paraId="5233756C" w14:textId="77777777" w:rsidR="00082695" w:rsidRPr="002B7317" w:rsidRDefault="00082695" w:rsidP="00704A2B">
            <w:pPr>
              <w:jc w:val="left"/>
              <w:rPr>
                <w:rFonts w:cs="Arial"/>
                <w:sz w:val="22"/>
                <w:szCs w:val="22"/>
              </w:rPr>
            </w:pPr>
            <w:r w:rsidRPr="002B7317">
              <w:rPr>
                <w:rFonts w:cs="Arial"/>
                <w:sz w:val="22"/>
                <w:szCs w:val="22"/>
              </w:rPr>
              <w:t>Preu màxim 2 anys</w:t>
            </w:r>
          </w:p>
          <w:p w14:paraId="1B2C8595" w14:textId="77777777" w:rsidR="00082695" w:rsidRPr="002B7317" w:rsidRDefault="00082695" w:rsidP="00704A2B">
            <w:pPr>
              <w:jc w:val="left"/>
              <w:rPr>
                <w:rFonts w:cs="Arial"/>
                <w:sz w:val="22"/>
                <w:szCs w:val="22"/>
              </w:rPr>
            </w:pPr>
            <w:r w:rsidRPr="002B7317">
              <w:rPr>
                <w:rFonts w:cs="Arial"/>
                <w:sz w:val="22"/>
                <w:szCs w:val="22"/>
              </w:rPr>
              <w:t>(IVA exclòs)</w:t>
            </w:r>
          </w:p>
        </w:tc>
        <w:tc>
          <w:tcPr>
            <w:tcW w:w="1559" w:type="dxa"/>
            <w:tcBorders>
              <w:left w:val="single" w:sz="12" w:space="0" w:color="auto"/>
            </w:tcBorders>
            <w:vAlign w:val="center"/>
          </w:tcPr>
          <w:p w14:paraId="160D5456" w14:textId="77777777" w:rsidR="00082695" w:rsidRPr="002B7317" w:rsidRDefault="00082695" w:rsidP="00704A2B">
            <w:pPr>
              <w:jc w:val="left"/>
              <w:rPr>
                <w:rFonts w:cs="Arial"/>
                <w:sz w:val="22"/>
                <w:szCs w:val="22"/>
              </w:rPr>
            </w:pPr>
            <w:r w:rsidRPr="002B7317">
              <w:rPr>
                <w:rFonts w:cs="Arial"/>
                <w:sz w:val="22"/>
                <w:szCs w:val="22"/>
              </w:rPr>
              <w:t>Preu ofert (2 anys)</w:t>
            </w:r>
          </w:p>
          <w:p w14:paraId="18692B5B" w14:textId="77777777" w:rsidR="00082695" w:rsidRPr="002B7317" w:rsidRDefault="00082695" w:rsidP="00704A2B">
            <w:pPr>
              <w:jc w:val="left"/>
              <w:rPr>
                <w:rFonts w:cs="Arial"/>
                <w:sz w:val="22"/>
                <w:szCs w:val="22"/>
              </w:rPr>
            </w:pPr>
            <w:r w:rsidRPr="002B7317">
              <w:rPr>
                <w:rFonts w:cs="Arial"/>
                <w:sz w:val="22"/>
                <w:szCs w:val="22"/>
              </w:rPr>
              <w:t>(IVA exclòs)</w:t>
            </w:r>
          </w:p>
        </w:tc>
        <w:tc>
          <w:tcPr>
            <w:tcW w:w="885" w:type="dxa"/>
            <w:vAlign w:val="center"/>
          </w:tcPr>
          <w:p w14:paraId="15B0F9CF" w14:textId="77777777" w:rsidR="00082695" w:rsidRPr="002B7317" w:rsidRDefault="00082695" w:rsidP="00704A2B">
            <w:pPr>
              <w:jc w:val="left"/>
              <w:rPr>
                <w:rFonts w:cs="Arial"/>
                <w:sz w:val="22"/>
                <w:szCs w:val="22"/>
              </w:rPr>
            </w:pPr>
            <w:r w:rsidRPr="002B7317">
              <w:rPr>
                <w:rFonts w:cs="Arial"/>
                <w:sz w:val="22"/>
                <w:szCs w:val="22"/>
              </w:rPr>
              <w:t>Tipus % IVA*</w:t>
            </w:r>
          </w:p>
        </w:tc>
        <w:tc>
          <w:tcPr>
            <w:tcW w:w="1383" w:type="dxa"/>
            <w:vAlign w:val="center"/>
          </w:tcPr>
          <w:p w14:paraId="416C3312" w14:textId="77777777" w:rsidR="00082695" w:rsidRPr="002B7317" w:rsidRDefault="00082695" w:rsidP="00704A2B">
            <w:pPr>
              <w:jc w:val="left"/>
              <w:rPr>
                <w:rFonts w:cs="Arial"/>
                <w:sz w:val="22"/>
                <w:szCs w:val="22"/>
              </w:rPr>
            </w:pPr>
            <w:r w:rsidRPr="002B7317">
              <w:rPr>
                <w:rFonts w:cs="Arial"/>
                <w:sz w:val="22"/>
                <w:szCs w:val="22"/>
              </w:rPr>
              <w:t>Import IVA</w:t>
            </w:r>
          </w:p>
        </w:tc>
        <w:tc>
          <w:tcPr>
            <w:tcW w:w="1559" w:type="dxa"/>
            <w:tcBorders>
              <w:right w:val="single" w:sz="12" w:space="0" w:color="auto"/>
            </w:tcBorders>
            <w:vAlign w:val="center"/>
          </w:tcPr>
          <w:p w14:paraId="6EF00E35" w14:textId="77777777" w:rsidR="00082695" w:rsidRPr="002B7317" w:rsidRDefault="00082695" w:rsidP="00704A2B">
            <w:pPr>
              <w:jc w:val="left"/>
              <w:rPr>
                <w:rFonts w:cs="Arial"/>
                <w:sz w:val="22"/>
                <w:szCs w:val="22"/>
              </w:rPr>
            </w:pPr>
            <w:r w:rsidRPr="002B7317">
              <w:rPr>
                <w:rFonts w:cs="Arial"/>
                <w:sz w:val="22"/>
                <w:szCs w:val="22"/>
              </w:rPr>
              <w:t>Total preu ofert (IVA inclòs)</w:t>
            </w:r>
          </w:p>
        </w:tc>
      </w:tr>
      <w:tr w:rsidR="00082695" w:rsidRPr="002B7317" w14:paraId="29249C89" w14:textId="77777777" w:rsidTr="00704A2B">
        <w:trPr>
          <w:trHeight w:val="862"/>
          <w:jc w:val="right"/>
        </w:trPr>
        <w:tc>
          <w:tcPr>
            <w:tcW w:w="2091" w:type="dxa"/>
            <w:gridSpan w:val="2"/>
            <w:vAlign w:val="center"/>
          </w:tcPr>
          <w:p w14:paraId="5006D6A7" w14:textId="77777777" w:rsidR="00082695" w:rsidRPr="002B7317" w:rsidRDefault="00082695" w:rsidP="00704A2B">
            <w:pPr>
              <w:ind w:left="313"/>
              <w:jc w:val="left"/>
              <w:rPr>
                <w:rFonts w:cs="Arial"/>
                <w:color w:val="FF0000"/>
                <w:sz w:val="22"/>
                <w:szCs w:val="22"/>
              </w:rPr>
            </w:pPr>
            <w:r w:rsidRPr="002B7317">
              <w:rPr>
                <w:rFonts w:cs="Arial"/>
                <w:sz w:val="22"/>
                <w:szCs w:val="22"/>
              </w:rPr>
              <w:t>Serveis programa Musicoteràpia</w:t>
            </w:r>
          </w:p>
        </w:tc>
        <w:tc>
          <w:tcPr>
            <w:tcW w:w="1418" w:type="dxa"/>
            <w:tcBorders>
              <w:right w:val="single" w:sz="12" w:space="0" w:color="auto"/>
            </w:tcBorders>
            <w:vAlign w:val="center"/>
          </w:tcPr>
          <w:p w14:paraId="3165A660" w14:textId="77777777" w:rsidR="00082695" w:rsidRPr="002B7317" w:rsidRDefault="00082695" w:rsidP="00704A2B">
            <w:pPr>
              <w:rPr>
                <w:rFonts w:cs="Arial"/>
                <w:sz w:val="22"/>
                <w:szCs w:val="22"/>
              </w:rPr>
            </w:pPr>
            <w:r w:rsidRPr="002B7317">
              <w:rPr>
                <w:rFonts w:cs="Arial"/>
                <w:sz w:val="22"/>
                <w:szCs w:val="22"/>
              </w:rPr>
              <w:t>15.680 €</w:t>
            </w:r>
          </w:p>
        </w:tc>
        <w:tc>
          <w:tcPr>
            <w:tcW w:w="1559" w:type="dxa"/>
            <w:tcBorders>
              <w:left w:val="single" w:sz="12" w:space="0" w:color="auto"/>
              <w:bottom w:val="single" w:sz="12" w:space="0" w:color="auto"/>
            </w:tcBorders>
            <w:vAlign w:val="center"/>
          </w:tcPr>
          <w:p w14:paraId="23AC8552" w14:textId="77777777" w:rsidR="00082695" w:rsidRPr="002B7317" w:rsidRDefault="00082695" w:rsidP="00704A2B">
            <w:pPr>
              <w:jc w:val="center"/>
              <w:rPr>
                <w:rFonts w:cs="Arial"/>
                <w:sz w:val="22"/>
                <w:szCs w:val="22"/>
              </w:rPr>
            </w:pPr>
          </w:p>
        </w:tc>
        <w:tc>
          <w:tcPr>
            <w:tcW w:w="885" w:type="dxa"/>
            <w:tcBorders>
              <w:bottom w:val="single" w:sz="12" w:space="0" w:color="auto"/>
            </w:tcBorders>
            <w:vAlign w:val="center"/>
          </w:tcPr>
          <w:p w14:paraId="2C836977" w14:textId="77777777" w:rsidR="00082695" w:rsidRPr="002B7317" w:rsidRDefault="00082695" w:rsidP="00704A2B">
            <w:pPr>
              <w:jc w:val="center"/>
              <w:rPr>
                <w:rFonts w:cs="Arial"/>
                <w:sz w:val="22"/>
                <w:szCs w:val="22"/>
              </w:rPr>
            </w:pPr>
          </w:p>
        </w:tc>
        <w:tc>
          <w:tcPr>
            <w:tcW w:w="1383" w:type="dxa"/>
            <w:tcBorders>
              <w:bottom w:val="single" w:sz="12" w:space="0" w:color="auto"/>
            </w:tcBorders>
            <w:vAlign w:val="center"/>
          </w:tcPr>
          <w:p w14:paraId="4871C96E" w14:textId="77777777" w:rsidR="00082695" w:rsidRPr="002B7317" w:rsidRDefault="00082695" w:rsidP="00704A2B">
            <w:pPr>
              <w:jc w:val="center"/>
              <w:rPr>
                <w:rFonts w:cs="Arial"/>
                <w:sz w:val="22"/>
                <w:szCs w:val="22"/>
              </w:rPr>
            </w:pPr>
          </w:p>
        </w:tc>
        <w:tc>
          <w:tcPr>
            <w:tcW w:w="1559" w:type="dxa"/>
            <w:tcBorders>
              <w:bottom w:val="single" w:sz="12" w:space="0" w:color="auto"/>
              <w:right w:val="single" w:sz="12" w:space="0" w:color="auto"/>
            </w:tcBorders>
            <w:vAlign w:val="center"/>
          </w:tcPr>
          <w:p w14:paraId="50495A93" w14:textId="77777777" w:rsidR="00082695" w:rsidRPr="002B7317" w:rsidRDefault="00082695" w:rsidP="00704A2B">
            <w:pPr>
              <w:jc w:val="center"/>
              <w:rPr>
                <w:rFonts w:cs="Arial"/>
                <w:sz w:val="22"/>
                <w:szCs w:val="22"/>
              </w:rPr>
            </w:pPr>
          </w:p>
        </w:tc>
      </w:tr>
    </w:tbl>
    <w:p w14:paraId="7C95F328" w14:textId="77777777" w:rsidR="00082695" w:rsidRPr="002B7317" w:rsidRDefault="00082695" w:rsidP="00082695">
      <w:pPr>
        <w:rPr>
          <w:rFonts w:cs="Arial"/>
          <w:sz w:val="22"/>
          <w:szCs w:val="22"/>
        </w:rPr>
      </w:pPr>
    </w:p>
    <w:p w14:paraId="1F9E3900" w14:textId="77777777" w:rsidR="00082695" w:rsidRPr="002B7317" w:rsidRDefault="00082695" w:rsidP="00082695">
      <w:pPr>
        <w:ind w:left="-142"/>
        <w:rPr>
          <w:rFonts w:cs="Arial"/>
          <w:sz w:val="22"/>
          <w:szCs w:val="22"/>
        </w:rPr>
      </w:pPr>
      <w:bookmarkStart w:id="0" w:name="_Hlk164342983"/>
      <w:r w:rsidRPr="002B7317">
        <w:rPr>
          <w:rFonts w:cs="Arial"/>
          <w:sz w:val="22"/>
          <w:szCs w:val="22"/>
        </w:rPr>
        <w:t xml:space="preserve">(* En cas que el licitador consideri aplicable alguna exempció d’IVA, haurà d’indicar l’article de la Llei de l’IVA que és d’aplicació: l’article 20.u.3 o l’article 20.u.8.c) LIVA). </w:t>
      </w:r>
    </w:p>
    <w:bookmarkEnd w:id="0"/>
    <w:p w14:paraId="13FD6508" w14:textId="77777777" w:rsidR="00082695" w:rsidRPr="002B7317" w:rsidRDefault="00082695" w:rsidP="00082695">
      <w:pPr>
        <w:ind w:left="360"/>
        <w:rPr>
          <w:rFonts w:cs="Arial"/>
          <w:i/>
          <w:iCs/>
          <w:sz w:val="22"/>
          <w:szCs w:val="22"/>
        </w:rPr>
      </w:pPr>
    </w:p>
    <w:p w14:paraId="7B19A7F0" w14:textId="77777777" w:rsidR="00082695" w:rsidRPr="002B7317" w:rsidRDefault="00082695" w:rsidP="00082695">
      <w:pPr>
        <w:rPr>
          <w:rFonts w:cs="Arial"/>
          <w:b/>
          <w:bCs/>
          <w:sz w:val="22"/>
          <w:szCs w:val="22"/>
        </w:rPr>
      </w:pPr>
      <w:r w:rsidRPr="002B7317">
        <w:rPr>
          <w:rFonts w:cs="Arial"/>
          <w:b/>
          <w:bCs/>
          <w:sz w:val="22"/>
          <w:szCs w:val="22"/>
        </w:rPr>
        <w:t xml:space="preserve">Criteri 3: Formació continua especialitzada per al desenvolupament i innovació, del personal adscrit a l’execució del contracte, en el lloc de treball. </w:t>
      </w:r>
    </w:p>
    <w:p w14:paraId="224C9FB2" w14:textId="77777777" w:rsidR="00082695" w:rsidRPr="002B7317" w:rsidRDefault="00082695" w:rsidP="00082695">
      <w:pPr>
        <w:rPr>
          <w:rFonts w:cs="Arial"/>
          <w:sz w:val="22"/>
          <w:szCs w:val="22"/>
        </w:rPr>
      </w:pPr>
    </w:p>
    <w:p w14:paraId="70972CBA" w14:textId="77777777" w:rsidR="00082695" w:rsidRPr="002B7317" w:rsidRDefault="00082695" w:rsidP="00082695">
      <w:pPr>
        <w:rPr>
          <w:rFonts w:cs="Arial"/>
          <w:sz w:val="22"/>
          <w:szCs w:val="22"/>
        </w:rPr>
      </w:pPr>
      <w:r w:rsidRPr="002B7317">
        <w:rPr>
          <w:rFonts w:cs="Arial"/>
          <w:sz w:val="22"/>
          <w:szCs w:val="22"/>
        </w:rPr>
        <w:t>Quant a la millora de la formació contínua especialitzada per al desenvolupament i innovació, del personal adscrit a l’execució del contracte, en el lloc de treball de les hores per persona anuals, ofereix _________ hora/hores per sobre del mínim fixat en els plecs.</w:t>
      </w:r>
    </w:p>
    <w:p w14:paraId="729BDD32" w14:textId="77777777" w:rsidR="00082695" w:rsidRPr="002B7317" w:rsidRDefault="00082695" w:rsidP="00082695">
      <w:pPr>
        <w:ind w:left="284"/>
        <w:jc w:val="center"/>
        <w:rPr>
          <w:rFonts w:cs="Arial"/>
          <w:i/>
          <w:sz w:val="22"/>
          <w:szCs w:val="22"/>
        </w:rPr>
      </w:pPr>
    </w:p>
    <w:p w14:paraId="6081AA4B" w14:textId="77777777" w:rsidR="00082695" w:rsidRPr="002B7317" w:rsidRDefault="00082695" w:rsidP="00082695">
      <w:pPr>
        <w:ind w:left="567"/>
        <w:rPr>
          <w:rFonts w:cs="Arial"/>
          <w:sz w:val="22"/>
          <w:szCs w:val="22"/>
        </w:rPr>
      </w:pPr>
      <w:r w:rsidRPr="002B7317">
        <w:rPr>
          <w:rFonts w:cs="Arial"/>
          <w:i/>
          <w:sz w:val="22"/>
          <w:szCs w:val="22"/>
        </w:rPr>
        <w:t>(Si no oferiu cap xifra, s’entendrà que no milloreu la quantitat mínima d’hores exigida a la clàusula 2.2 del PCAP i obtindreu 0 punts. (Com a màxim es puntuaran 10 hores addicionals)).</w:t>
      </w:r>
    </w:p>
    <w:p w14:paraId="3E127A9B" w14:textId="77777777" w:rsidR="00B17B18" w:rsidRPr="00082695" w:rsidRDefault="00B17B18" w:rsidP="00082695"/>
    <w:sectPr w:rsidR="00B17B18" w:rsidRPr="00082695" w:rsidSect="00082695">
      <w:footerReference w:type="default" r:id="rId7"/>
      <w:headerReference w:type="first" r:id="rId8"/>
      <w:pgSz w:w="11906" w:h="16838" w:code="9"/>
      <w:pgMar w:top="2127" w:right="1701" w:bottom="1985" w:left="170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AB89" w14:textId="77777777" w:rsidR="00082695" w:rsidRDefault="00082695" w:rsidP="00082695">
      <w:r>
        <w:separator/>
      </w:r>
    </w:p>
  </w:endnote>
  <w:endnote w:type="continuationSeparator" w:id="0">
    <w:p w14:paraId="36CF95BF" w14:textId="77777777" w:rsidR="00082695" w:rsidRDefault="00082695" w:rsidP="0008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307B" w14:textId="77777777" w:rsidR="00082695" w:rsidRDefault="00082695">
    <w:pPr>
      <w:pStyle w:val="Peu"/>
    </w:pPr>
    <w:r>
      <w:rPr>
        <w:noProof/>
      </w:rPr>
      <mc:AlternateContent>
        <mc:Choice Requires="wps">
          <w:drawing>
            <wp:anchor distT="0" distB="0" distL="114300" distR="114300" simplePos="0" relativeHeight="251661312" behindDoc="0" locked="0" layoutInCell="0" allowOverlap="1" wp14:anchorId="59AEA8C9" wp14:editId="1C8E091A">
              <wp:simplePos x="0" y="0"/>
              <wp:positionH relativeFrom="column">
                <wp:posOffset>-464820</wp:posOffset>
              </wp:positionH>
              <wp:positionV relativeFrom="paragraph">
                <wp:posOffset>-482600</wp:posOffset>
              </wp:positionV>
              <wp:extent cx="6264275" cy="0"/>
              <wp:effectExtent l="0" t="0" r="0" b="0"/>
              <wp:wrapTight wrapText="bothSides">
                <wp:wrapPolygon edited="0">
                  <wp:start x="0" y="-2147483648"/>
                  <wp:lineTo x="637" y="-2147483648"/>
                  <wp:lineTo x="637" y="-2147483648"/>
                  <wp:lineTo x="0" y="-2147483648"/>
                  <wp:lineTo x="0" y="-2147483648"/>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1289"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0FFFFB5F" wp14:editId="6A5B2594">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EE512" w14:textId="77777777" w:rsidR="00082695" w:rsidRPr="00420EBC" w:rsidRDefault="00082695" w:rsidP="00F432F6">
                          <w:pPr>
                            <w:pStyle w:val="Peu"/>
                            <w:jc w:val="center"/>
                            <w:rPr>
                              <w:sz w:val="16"/>
                              <w:szCs w:val="16"/>
                            </w:rPr>
                          </w:pPr>
                        </w:p>
                        <w:p w14:paraId="5E56DDF8" w14:textId="77777777" w:rsidR="00082695" w:rsidRDefault="00082695"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FFB5F"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696EE512" w14:textId="77777777" w:rsidR="00082695" w:rsidRPr="00420EBC" w:rsidRDefault="00082695" w:rsidP="00F432F6">
                    <w:pPr>
                      <w:pStyle w:val="Peu"/>
                      <w:jc w:val="center"/>
                      <w:rPr>
                        <w:sz w:val="16"/>
                        <w:szCs w:val="16"/>
                      </w:rPr>
                    </w:pPr>
                  </w:p>
                  <w:p w14:paraId="5E56DDF8" w14:textId="77777777" w:rsidR="00082695" w:rsidRDefault="00082695"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569C" w14:textId="77777777" w:rsidR="00082695" w:rsidRDefault="00082695" w:rsidP="00082695">
      <w:r>
        <w:separator/>
      </w:r>
    </w:p>
  </w:footnote>
  <w:footnote w:type="continuationSeparator" w:id="0">
    <w:p w14:paraId="76C2F6E9" w14:textId="77777777" w:rsidR="00082695" w:rsidRDefault="00082695" w:rsidP="00082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485E" w14:textId="77777777" w:rsidR="00082695" w:rsidRDefault="00082695" w:rsidP="00FD1E51">
    <w:pPr>
      <w:pStyle w:val="Capalera"/>
      <w:tabs>
        <w:tab w:val="clear" w:pos="4252"/>
        <w:tab w:val="clear" w:pos="8504"/>
      </w:tabs>
      <w:ind w:left="-567"/>
      <w:jc w:val="left"/>
      <w:rPr>
        <w:sz w:val="16"/>
      </w:rPr>
    </w:pPr>
  </w:p>
  <w:p w14:paraId="462F2254" w14:textId="77777777" w:rsidR="00082695" w:rsidRDefault="00082695"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9264" behindDoc="1" locked="0" layoutInCell="0" allowOverlap="1" wp14:anchorId="45BD9634" wp14:editId="153810E6">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031749332" name="Imatge 1031749332"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14:sizeRelH relativeFrom="page">
            <wp14:pctWidth>0</wp14:pctWidth>
          </wp14:sizeRelH>
          <wp14:sizeRelV relativeFrom="page">
            <wp14:pctHeight>0</wp14:pctHeight>
          </wp14:sizeRelV>
        </wp:anchor>
      </w:drawing>
    </w:r>
  </w:p>
  <w:p w14:paraId="1944C4BD" w14:textId="77777777" w:rsidR="00082695" w:rsidRPr="00064AC2" w:rsidRDefault="00082695" w:rsidP="00FD1E51">
    <w:pPr>
      <w:pStyle w:val="Ttol"/>
      <w:tabs>
        <w:tab w:val="left" w:pos="5245"/>
        <w:tab w:val="right" w:pos="8647"/>
      </w:tabs>
      <w:spacing w:line="300" w:lineRule="auto"/>
      <w:ind w:left="-567"/>
      <w:jc w:val="right"/>
      <w:rPr>
        <w:color w:val="808080"/>
        <w:sz w:val="18"/>
        <w:szCs w:val="18"/>
      </w:rPr>
    </w:pPr>
    <w:r>
      <w:rPr>
        <w:rFonts w:ascii="Arial" w:hAnsi="Arial"/>
        <w:color w:val="808080"/>
        <w:sz w:val="18"/>
        <w:szCs w:val="18"/>
      </w:rPr>
      <w:t xml:space="preserve"> </w:t>
    </w:r>
    <w:r w:rsidRPr="00064AC2">
      <w:rPr>
        <w:rFonts w:ascii="Arial" w:hAnsi="Arial"/>
        <w:color w:val="808080"/>
        <w:sz w:val="18"/>
        <w:szCs w:val="18"/>
      </w:rPr>
      <w:t xml:space="preserve">  </w:t>
    </w:r>
  </w:p>
  <w:p w14:paraId="7E3C406D" w14:textId="77777777" w:rsidR="00082695" w:rsidRDefault="00082695" w:rsidP="00FD1E51">
    <w:pPr>
      <w:pStyle w:val="Capalera"/>
      <w:spacing w:line="200" w:lineRule="exact"/>
      <w:ind w:left="-540"/>
      <w:rPr>
        <w:sz w:val="16"/>
        <w:szCs w:val="16"/>
      </w:rPr>
    </w:pPr>
  </w:p>
  <w:p w14:paraId="68809785" w14:textId="77777777" w:rsidR="00082695" w:rsidRPr="00022BF6" w:rsidRDefault="00082695" w:rsidP="002B1313">
    <w:pPr>
      <w:pStyle w:val="Capalera"/>
      <w:spacing w:line="200" w:lineRule="exact"/>
      <w:ind w:left="-142"/>
      <w:rPr>
        <w:sz w:val="16"/>
        <w:szCs w:val="16"/>
      </w:rPr>
    </w:pPr>
    <w:r w:rsidRPr="00022BF6">
      <w:rPr>
        <w:sz w:val="16"/>
        <w:szCs w:val="16"/>
      </w:rPr>
      <w:t>Àrea d</w:t>
    </w:r>
    <w:r>
      <w:rPr>
        <w:sz w:val="16"/>
        <w:szCs w:val="16"/>
      </w:rPr>
      <w:t>e XXX</w:t>
    </w:r>
  </w:p>
  <w:p w14:paraId="2841C852" w14:textId="77777777" w:rsidR="00082695" w:rsidRPr="002756AA" w:rsidRDefault="00082695" w:rsidP="002B1313">
    <w:pPr>
      <w:pStyle w:val="Capalera"/>
      <w:spacing w:line="200" w:lineRule="exact"/>
      <w:ind w:left="-142"/>
      <w:rPr>
        <w:b/>
        <w:sz w:val="16"/>
        <w:szCs w:val="16"/>
      </w:rPr>
    </w:pPr>
    <w:r>
      <w:rPr>
        <w:b/>
        <w:sz w:val="16"/>
        <w:szCs w:val="16"/>
      </w:rPr>
      <w:t>Direcció, S</w:t>
    </w:r>
    <w:r w:rsidRPr="002756AA">
      <w:rPr>
        <w:b/>
        <w:sz w:val="16"/>
        <w:szCs w:val="16"/>
      </w:rPr>
      <w:t>ervei...</w:t>
    </w:r>
  </w:p>
  <w:p w14:paraId="7EAEC70E" w14:textId="77777777" w:rsidR="00082695" w:rsidRPr="003B6567" w:rsidRDefault="00082695" w:rsidP="00FD1E51">
    <w:pPr>
      <w:pStyle w:val="Capalera"/>
      <w:tabs>
        <w:tab w:val="clear" w:pos="4252"/>
        <w:tab w:val="clear" w:pos="8504"/>
      </w:tabs>
      <w:ind w:left="-567"/>
      <w:jc w:val="left"/>
    </w:pPr>
  </w:p>
  <w:p w14:paraId="1217590D" w14:textId="77777777" w:rsidR="00082695" w:rsidRPr="002B5C89" w:rsidRDefault="00082695" w:rsidP="00FD1E51">
    <w:pPr>
      <w:pStyle w:val="Capalera"/>
    </w:pPr>
  </w:p>
  <w:p w14:paraId="24C01008" w14:textId="77777777" w:rsidR="00082695" w:rsidRDefault="0008269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74AA15BA"/>
    <w:styleLink w:val="EstiloEstiloConvietas8ptEsquemanumerado"/>
    <w:lvl w:ilvl="0">
      <w:start w:val="1"/>
      <w:numFmt w:val="bullet"/>
      <w:lvlText w:val=""/>
      <w:lvlJc w:val="left"/>
      <w:pPr>
        <w:tabs>
          <w:tab w:val="num" w:pos="720"/>
        </w:tabs>
        <w:ind w:left="720" w:hanging="360"/>
      </w:pPr>
      <w:rPr>
        <w:rFonts w:ascii="Wingdings" w:hAnsi="Wingdings"/>
        <w:color w:val="auto"/>
        <w:sz w:val="24"/>
      </w:rPr>
    </w:lvl>
    <w:lvl w:ilvl="1">
      <w:start w:val="1"/>
      <w:numFmt w:val="lowerLetter"/>
      <w:lvlText w:val="%2)"/>
      <w:lvlJc w:val="left"/>
      <w:pPr>
        <w:tabs>
          <w:tab w:val="num" w:pos="1440"/>
        </w:tabs>
        <w:ind w:left="1440" w:hanging="360"/>
      </w:pPr>
      <w:rPr>
        <w:rFonts w:ascii="Arial" w:hAnsi="Arial" w:hint="default"/>
        <w:b/>
        <w:i w:val="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765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14"/>
    <w:rsid w:val="00082695"/>
    <w:rsid w:val="00B17B18"/>
    <w:rsid w:val="00D4211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88F3"/>
  <w15:chartTrackingRefBased/>
  <w15:docId w15:val="{4395E6D7-F91C-4FCE-B3D0-0CE18477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14"/>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numbering" w:customStyle="1" w:styleId="EstiloEstiloConvietas8ptEsquemanumerado">
    <w:name w:val="Estilo Estilo Con viñetas 8 pt + Esquema numerado"/>
    <w:basedOn w:val="Sensellista"/>
    <w:rsid w:val="00D42114"/>
    <w:pPr>
      <w:numPr>
        <w:numId w:val="1"/>
      </w:numPr>
    </w:pPr>
  </w:style>
  <w:style w:type="paragraph" w:styleId="Ttol">
    <w:name w:val="Title"/>
    <w:basedOn w:val="Normal"/>
    <w:link w:val="TtolCar"/>
    <w:qFormat/>
    <w:rsid w:val="00082695"/>
    <w:pPr>
      <w:jc w:val="center"/>
    </w:pPr>
    <w:rPr>
      <w:rFonts w:ascii="Times New Roman" w:hAnsi="Times New Roman"/>
      <w:sz w:val="24"/>
      <w:u w:val="single"/>
      <w:lang w:eastAsia="es-ES"/>
    </w:rPr>
  </w:style>
  <w:style w:type="character" w:customStyle="1" w:styleId="TtolCar">
    <w:name w:val="Títol Car"/>
    <w:basedOn w:val="Lletraperdefectedelpargraf"/>
    <w:link w:val="Ttol"/>
    <w:rsid w:val="00082695"/>
    <w:rPr>
      <w:rFonts w:ascii="Times New Roman" w:eastAsia="Times New Roman" w:hAnsi="Times New Roman" w:cs="Times New Roman"/>
      <w:kern w:val="0"/>
      <w:sz w:val="24"/>
      <w:szCs w:val="20"/>
      <w:u w:val="single"/>
      <w:lang w:eastAsia="es-ES"/>
      <w14:ligatures w14:val="none"/>
    </w:rPr>
  </w:style>
  <w:style w:type="paragraph" w:styleId="Capalera">
    <w:name w:val="header"/>
    <w:aliases w:val="Header Char"/>
    <w:basedOn w:val="Normal"/>
    <w:link w:val="CapaleraCar"/>
    <w:rsid w:val="00082695"/>
    <w:pPr>
      <w:tabs>
        <w:tab w:val="center" w:pos="4252"/>
        <w:tab w:val="right" w:pos="8504"/>
      </w:tabs>
    </w:pPr>
  </w:style>
  <w:style w:type="character" w:customStyle="1" w:styleId="CapaleraCar">
    <w:name w:val="Capçalera Car"/>
    <w:aliases w:val="Header Char Car"/>
    <w:basedOn w:val="Lletraperdefectedelpargraf"/>
    <w:link w:val="Capalera"/>
    <w:rsid w:val="00082695"/>
    <w:rPr>
      <w:rFonts w:ascii="Arial" w:eastAsia="Times New Roman" w:hAnsi="Arial" w:cs="Times New Roman"/>
      <w:kern w:val="0"/>
      <w:sz w:val="20"/>
      <w:szCs w:val="20"/>
      <w:lang w:eastAsia="ca-ES"/>
      <w14:ligatures w14:val="none"/>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Peu Car Car Car Car"/>
    <w:basedOn w:val="Normal"/>
    <w:link w:val="PeuCar1"/>
    <w:rsid w:val="00082695"/>
    <w:pPr>
      <w:tabs>
        <w:tab w:val="center" w:pos="4252"/>
        <w:tab w:val="right" w:pos="8504"/>
      </w:tabs>
    </w:pPr>
  </w:style>
  <w:style w:type="character" w:customStyle="1" w:styleId="PeuCar">
    <w:name w:val="Peu Car"/>
    <w:basedOn w:val="Lletraperdefectedelpargraf"/>
    <w:uiPriority w:val="99"/>
    <w:semiHidden/>
    <w:rsid w:val="00082695"/>
    <w:rPr>
      <w:rFonts w:ascii="Arial" w:eastAsia="Times New Roman" w:hAnsi="Arial" w:cs="Times New Roman"/>
      <w:kern w:val="0"/>
      <w:sz w:val="20"/>
      <w:szCs w:val="20"/>
      <w:lang w:eastAsia="ca-ES"/>
      <w14:ligatures w14:val="none"/>
    </w:rPr>
  </w:style>
  <w:style w:type="paragraph" w:styleId="Pargrafdellista">
    <w:name w:val="List Paragraph"/>
    <w:aliases w:val="CAPITOL TITOL II,Lista sin Numerar,Párrafo Numerado,Párrafo de lista1,Párrafo de lista - cat"/>
    <w:basedOn w:val="Normal"/>
    <w:link w:val="PargrafdellistaCar"/>
    <w:uiPriority w:val="34"/>
    <w:qFormat/>
    <w:rsid w:val="00082695"/>
    <w:pPr>
      <w:ind w:left="708"/>
    </w:pPr>
    <w:rPr>
      <w:noProof/>
      <w:sz w:val="22"/>
      <w:lang w:eastAsia="es-ES"/>
    </w:rPr>
  </w:style>
  <w:style w:type="character" w:customStyle="1" w:styleId="PeuCar1">
    <w:name w:val="Peu Car1"/>
    <w:aliases w:val="Peu Car Car,Pie de página Car1 Car,Pie de página Car Car Car,Pie de página Car Car1,Footer Char Car,Peu Car Car Car1 Car1,Peu Car Car Car1 Car Car1,Peu Car Car Car1 Car Car Car1,Peu Car Car Car1 Car Car Car Car,Peu Car Car Car Car1"/>
    <w:link w:val="Peu"/>
    <w:rsid w:val="00082695"/>
    <w:rPr>
      <w:rFonts w:ascii="Arial" w:eastAsia="Times New Roman" w:hAnsi="Arial" w:cs="Times New Roman"/>
      <w:kern w:val="0"/>
      <w:sz w:val="20"/>
      <w:szCs w:val="20"/>
      <w:lang w:eastAsia="ca-ES"/>
      <w14:ligatures w14:val="none"/>
    </w:rPr>
  </w:style>
  <w:style w:type="character" w:customStyle="1" w:styleId="PargrafdellistaCar">
    <w:name w:val="Paràgraf de llista Car"/>
    <w:aliases w:val="CAPITOL TITOL II Car,Lista sin Numerar Car,Párrafo Numerado Car,Párrafo de lista1 Car,Párrafo de lista - cat Car"/>
    <w:link w:val="Pargrafdellista"/>
    <w:uiPriority w:val="34"/>
    <w:qFormat/>
    <w:locked/>
    <w:rsid w:val="00082695"/>
    <w:rPr>
      <w:rFonts w:ascii="Arial" w:eastAsia="Times New Roman" w:hAnsi="Arial" w:cs="Times New Roman"/>
      <w:noProof/>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2</cp:revision>
  <dcterms:created xsi:type="dcterms:W3CDTF">2024-05-02T10:45:00Z</dcterms:created>
  <dcterms:modified xsi:type="dcterms:W3CDTF">2024-05-02T10:45:00Z</dcterms:modified>
</cp:coreProperties>
</file>