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Pr="00E7070C"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Pr="00E7070C"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Pr="00E7070C"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10116" w:rsidRPr="00E7070C" w:rsidRDefault="00297B4A" w:rsidP="00D10116">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13710" cy="930275"/>
            <wp:effectExtent l="0" t="0" r="0" b="317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3710" cy="930275"/>
                    </a:xfrm>
                    <a:prstGeom prst="rect">
                      <a:avLst/>
                    </a:prstGeom>
                    <a:noFill/>
                    <a:ln>
                      <a:noFill/>
                    </a:ln>
                  </pic:spPr>
                </pic:pic>
              </a:graphicData>
            </a:graphic>
          </wp:inline>
        </w:drawing>
      </w:r>
    </w:p>
    <w:p w:rsidR="00D10116" w:rsidRPr="00E7070C" w:rsidRDefault="00D10116" w:rsidP="00D10116">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D10116" w:rsidRPr="00E7070C" w:rsidRDefault="00297B4A" w:rsidP="00D10116">
      <w:pPr>
        <w:jc w:val="center"/>
        <w:rPr>
          <w:rFonts w:ascii="Cambria" w:hAnsi="Cambria"/>
          <w:noProof/>
          <w:sz w:val="16"/>
          <w:szCs w:val="16"/>
          <w:lang w:val="ca-ES" w:eastAsia="ca-ES"/>
        </w:rPr>
      </w:pPr>
      <w:r>
        <w:rPr>
          <w:rFonts w:ascii="Cambria" w:hAnsi="Cambria"/>
          <w:noProof/>
          <w:sz w:val="16"/>
          <w:szCs w:val="16"/>
        </w:rPr>
        <w:drawing>
          <wp:inline distT="0" distB="0" distL="0" distR="0">
            <wp:extent cx="3093085" cy="835025"/>
            <wp:effectExtent l="0" t="0" r="0" b="3175"/>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3085" cy="835025"/>
                    </a:xfrm>
                    <a:prstGeom prst="rect">
                      <a:avLst/>
                    </a:prstGeom>
                    <a:noFill/>
                    <a:ln>
                      <a:noFill/>
                    </a:ln>
                  </pic:spPr>
                </pic:pic>
              </a:graphicData>
            </a:graphic>
          </wp:inline>
        </w:drawing>
      </w:r>
    </w:p>
    <w:p w:rsidR="00D10116" w:rsidRPr="00E7070C" w:rsidRDefault="00D10116" w:rsidP="00D10116">
      <w:pPr>
        <w:jc w:val="center"/>
        <w:rPr>
          <w:rFonts w:ascii="Cambria" w:hAnsi="Cambria"/>
          <w:noProof/>
          <w:sz w:val="16"/>
          <w:szCs w:val="16"/>
          <w:lang w:val="ca-ES" w:eastAsia="ca-ES"/>
        </w:rPr>
      </w:pPr>
    </w:p>
    <w:p w:rsidR="00D10116" w:rsidRPr="00E7070C" w:rsidRDefault="00D10116" w:rsidP="00D10116">
      <w:pPr>
        <w:jc w:val="center"/>
        <w:rPr>
          <w:rFonts w:ascii="Cambria" w:hAnsi="Cambria"/>
          <w:noProof/>
          <w:sz w:val="16"/>
          <w:szCs w:val="16"/>
          <w:lang w:val="ca-ES" w:eastAsia="ca-ES"/>
        </w:rPr>
      </w:pPr>
    </w:p>
    <w:p w:rsidR="00D10116" w:rsidRPr="00E7070C" w:rsidRDefault="00D10116" w:rsidP="00D10116">
      <w:pPr>
        <w:jc w:val="center"/>
        <w:rPr>
          <w:rFonts w:ascii="Cambria" w:hAnsi="Cambria"/>
          <w:noProof/>
          <w:sz w:val="16"/>
          <w:szCs w:val="16"/>
          <w:lang w:val="ca-ES" w:eastAsia="ca-ES"/>
        </w:rPr>
      </w:pPr>
    </w:p>
    <w:p w:rsidR="00D10116" w:rsidRPr="00E7070C" w:rsidRDefault="001B26FB" w:rsidP="00D10116">
      <w:pPr>
        <w:jc w:val="center"/>
        <w:rPr>
          <w:b/>
          <w:bCs/>
          <w:sz w:val="32"/>
          <w:szCs w:val="32"/>
          <w:lang w:val="ca-ES"/>
        </w:rPr>
      </w:pPr>
      <w:r w:rsidRPr="00E7070C">
        <w:rPr>
          <w:b/>
          <w:sz w:val="32"/>
          <w:szCs w:val="32"/>
          <w:lang w:val="ca-ES"/>
        </w:rPr>
        <w:t xml:space="preserve">PLEC DE CLÀUSULES ADMINISTRATIVES PARTICULARS PER A LA CONTRACTACIÓ </w:t>
      </w:r>
      <w:r>
        <w:rPr>
          <w:b/>
          <w:sz w:val="32"/>
          <w:szCs w:val="32"/>
          <w:lang w:val="ca-ES"/>
        </w:rPr>
        <w:t>DELS SERVEIS DE DINAMITZACIÓ, INFORMACIÓ JUVENIL I ATENCIÓ AL PÚBLIC DE L’ESPAI JOVE DE CAN SALAMÓ.</w:t>
      </w:r>
    </w:p>
    <w:p w:rsidR="00D10116" w:rsidRPr="00E7070C" w:rsidRDefault="00D10116" w:rsidP="00D10116">
      <w:pPr>
        <w:jc w:val="left"/>
        <w:rPr>
          <w:b/>
          <w:sz w:val="32"/>
          <w:szCs w:val="32"/>
          <w:lang w:val="ca-ES"/>
        </w:rPr>
      </w:pPr>
    </w:p>
    <w:p w:rsidR="00D10116" w:rsidRPr="00E7070C" w:rsidRDefault="001B26FB" w:rsidP="00D10116">
      <w:pPr>
        <w:jc w:val="left"/>
        <w:rPr>
          <w:b/>
          <w:sz w:val="22"/>
          <w:szCs w:val="22"/>
          <w:lang w:val="ca-ES"/>
        </w:rPr>
      </w:pPr>
      <w:r w:rsidRPr="00E7070C">
        <w:rPr>
          <w:b/>
          <w:sz w:val="22"/>
          <w:szCs w:val="22"/>
          <w:lang w:val="ca-ES"/>
        </w:rPr>
        <w:t>Procediment obert ordinari</w:t>
      </w:r>
    </w:p>
    <w:p w:rsidR="00D10116" w:rsidRPr="00E7070C" w:rsidRDefault="001B26FB" w:rsidP="00D10116">
      <w:pPr>
        <w:jc w:val="left"/>
        <w:rPr>
          <w:b/>
          <w:sz w:val="32"/>
          <w:szCs w:val="32"/>
          <w:lang w:val="ca-ES"/>
        </w:rPr>
      </w:pPr>
      <w:r w:rsidRPr="00E7070C">
        <w:rPr>
          <w:b/>
          <w:sz w:val="22"/>
          <w:szCs w:val="22"/>
          <w:lang w:val="ca-ES"/>
        </w:rPr>
        <w:t xml:space="preserve">Expedient: </w:t>
      </w:r>
      <w:r>
        <w:rPr>
          <w:b/>
          <w:sz w:val="22"/>
          <w:szCs w:val="22"/>
          <w:lang w:val="ca-ES"/>
        </w:rPr>
        <w:t xml:space="preserve">C174-2023-10016 </w:t>
      </w:r>
      <w:r w:rsidRPr="00E7070C">
        <w:rPr>
          <w:b/>
          <w:sz w:val="32"/>
          <w:szCs w:val="32"/>
          <w:lang w:val="ca-ES"/>
        </w:rPr>
        <w:br w:type="page"/>
      </w:r>
    </w:p>
    <w:p w:rsidR="00D10116" w:rsidRPr="00A8511C" w:rsidRDefault="001B26FB" w:rsidP="00D10116">
      <w:pPr>
        <w:contextualSpacing/>
        <w:jc w:val="center"/>
        <w:rPr>
          <w:b/>
          <w:sz w:val="22"/>
          <w:szCs w:val="22"/>
          <w:lang w:val="ca-ES"/>
        </w:rPr>
      </w:pPr>
      <w:r w:rsidRPr="00A8511C">
        <w:rPr>
          <w:b/>
          <w:sz w:val="22"/>
          <w:szCs w:val="22"/>
          <w:lang w:val="ca-ES"/>
        </w:rPr>
        <w:t xml:space="preserve">PLEC DE CLÀUSULES ADMINISTRATIVES PER A LA CONTRACTACIÓ </w:t>
      </w:r>
      <w:r w:rsidR="00A8511C" w:rsidRPr="00A8511C">
        <w:rPr>
          <w:b/>
          <w:sz w:val="22"/>
          <w:szCs w:val="22"/>
          <w:lang w:val="ca-ES"/>
        </w:rPr>
        <w:t>DELS SERVEIS DE DINAMITZACIÓ, INFORMACIÓ JUVENIL I ATENCIÓ AL PÚBLIC DE L’ESPAI JOVE DE CAN SALAMÓ</w:t>
      </w:r>
    </w:p>
    <w:p w:rsidR="00D10116" w:rsidRPr="00E7070C" w:rsidRDefault="00D10116" w:rsidP="00D10116">
      <w:pPr>
        <w:contextualSpacing/>
        <w:jc w:val="left"/>
        <w:rPr>
          <w:b/>
          <w:sz w:val="22"/>
          <w:szCs w:val="22"/>
          <w:lang w:val="ca-ES"/>
        </w:rPr>
      </w:pPr>
    </w:p>
    <w:p w:rsidR="00D10116" w:rsidRPr="00E7070C" w:rsidRDefault="00D10116" w:rsidP="00D10116">
      <w:pPr>
        <w:jc w:val="left"/>
        <w:rPr>
          <w:b/>
          <w:sz w:val="22"/>
          <w:szCs w:val="22"/>
          <w:lang w:val="ca-ES"/>
        </w:rPr>
      </w:pPr>
    </w:p>
    <w:p w:rsidR="00D10116" w:rsidRPr="00E7070C" w:rsidRDefault="001B26FB" w:rsidP="00D10116">
      <w:pPr>
        <w:jc w:val="left"/>
        <w:rPr>
          <w:b/>
          <w:sz w:val="22"/>
          <w:szCs w:val="22"/>
          <w:lang w:val="ca-ES"/>
        </w:rPr>
      </w:pPr>
      <w:r w:rsidRPr="00E7070C">
        <w:rPr>
          <w:b/>
          <w:sz w:val="22"/>
          <w:szCs w:val="22"/>
          <w:lang w:val="ca-ES"/>
        </w:rPr>
        <w:t>I. ASPECTES GENERALS DEL CONTRACTE</w:t>
      </w:r>
    </w:p>
    <w:p w:rsidR="00D10116" w:rsidRPr="00E7070C" w:rsidRDefault="00D10116" w:rsidP="00D10116">
      <w:pPr>
        <w:contextualSpacing/>
        <w:jc w:val="left"/>
        <w:rPr>
          <w:b/>
          <w:sz w:val="22"/>
          <w:szCs w:val="22"/>
          <w:lang w:val="ca-ES"/>
        </w:rPr>
      </w:pPr>
    </w:p>
    <w:p w:rsidR="00D10116" w:rsidRPr="00E7070C" w:rsidRDefault="001B26FB" w:rsidP="00D10116">
      <w:pPr>
        <w:numPr>
          <w:ilvl w:val="0"/>
          <w:numId w:val="11"/>
        </w:numPr>
        <w:contextualSpacing/>
        <w:jc w:val="left"/>
        <w:rPr>
          <w:b/>
          <w:sz w:val="22"/>
          <w:szCs w:val="22"/>
          <w:lang w:val="ca-ES"/>
        </w:rPr>
      </w:pPr>
      <w:r w:rsidRPr="00E7070C">
        <w:rPr>
          <w:b/>
          <w:sz w:val="22"/>
          <w:szCs w:val="22"/>
          <w:lang w:val="ca-ES"/>
        </w:rPr>
        <w:t>Objecte del contracte i divisió en lots</w:t>
      </w:r>
    </w:p>
    <w:p w:rsidR="00D10116" w:rsidRPr="00E7070C" w:rsidRDefault="00D10116" w:rsidP="00D10116">
      <w:pPr>
        <w:rPr>
          <w:b/>
          <w:sz w:val="22"/>
          <w:szCs w:val="22"/>
          <w:lang w:val="es-ES_tradnl"/>
        </w:rPr>
      </w:pPr>
    </w:p>
    <w:p w:rsidR="001B26FB" w:rsidRPr="001B26FB" w:rsidRDefault="001B26FB" w:rsidP="001B26FB">
      <w:pPr>
        <w:widowControl w:val="0"/>
        <w:tabs>
          <w:tab w:val="left" w:pos="707"/>
        </w:tabs>
        <w:suppressAutoHyphens/>
        <w:autoSpaceDE w:val="0"/>
        <w:textAlignment w:val="baseline"/>
        <w:rPr>
          <w:rFonts w:eastAsia="Verdana" w:cs="Verdana"/>
          <w:kern w:val="2"/>
          <w:sz w:val="22"/>
          <w:szCs w:val="22"/>
          <w:lang w:val="ca-ES" w:eastAsia="zh-CN"/>
        </w:rPr>
      </w:pPr>
      <w:r w:rsidRPr="00E7070C">
        <w:rPr>
          <w:sz w:val="22"/>
          <w:szCs w:val="22"/>
          <w:lang w:val="ca-ES"/>
        </w:rPr>
        <w:t xml:space="preserve">L’objecte del contracte consisteix en la prestació del </w:t>
      </w:r>
      <w:r w:rsidR="00A8511C">
        <w:rPr>
          <w:sz w:val="22"/>
          <w:szCs w:val="22"/>
          <w:lang w:val="ca-ES"/>
        </w:rPr>
        <w:t>servei d</w:t>
      </w:r>
      <w:r w:rsidRPr="001B26FB">
        <w:rPr>
          <w:rFonts w:eastAsia="Verdana" w:cs="Arial"/>
          <w:kern w:val="2"/>
          <w:sz w:val="22"/>
          <w:szCs w:val="22"/>
          <w:lang w:val="ca-ES" w:eastAsia="zh-CN"/>
        </w:rPr>
        <w:t xml:space="preserve">els serveis de </w:t>
      </w:r>
      <w:r w:rsidRPr="001B26FB">
        <w:rPr>
          <w:rFonts w:cs="Helvetica-Narrow"/>
          <w:sz w:val="22"/>
          <w:szCs w:val="22"/>
          <w:lang w:val="ca-ES" w:eastAsia="en-US"/>
        </w:rPr>
        <w:t>dinamització, informació juvenil i atenció al públic de l’Espai Jove de Can Salamó.</w:t>
      </w:r>
    </w:p>
    <w:p w:rsidR="00D10116" w:rsidRDefault="00D10116" w:rsidP="00D10116">
      <w:pPr>
        <w:rPr>
          <w:sz w:val="22"/>
          <w:szCs w:val="22"/>
          <w:lang w:val="ca-ES"/>
        </w:rPr>
      </w:pPr>
    </w:p>
    <w:p w:rsidR="001B26FB" w:rsidRPr="001B26FB" w:rsidRDefault="001B26FB" w:rsidP="001B26FB">
      <w:pPr>
        <w:widowControl w:val="0"/>
        <w:tabs>
          <w:tab w:val="left" w:pos="707"/>
        </w:tabs>
        <w:suppressAutoHyphens/>
        <w:autoSpaceDE w:val="0"/>
        <w:textAlignment w:val="baseline"/>
        <w:rPr>
          <w:rFonts w:eastAsia="Verdana" w:cs="Verdana"/>
          <w:kern w:val="2"/>
          <w:sz w:val="22"/>
          <w:szCs w:val="22"/>
          <w:lang w:val="ca-ES" w:eastAsia="zh-CN"/>
        </w:rPr>
      </w:pPr>
      <w:r w:rsidRPr="001B26FB">
        <w:rPr>
          <w:rFonts w:eastAsia="Verdana" w:cs="Arial"/>
          <w:kern w:val="2"/>
          <w:sz w:val="22"/>
          <w:szCs w:val="22"/>
          <w:lang w:val="ca-ES" w:eastAsia="zh-CN"/>
        </w:rPr>
        <w:t>L’objecte del contracte de serveis està compost de les prestacions i subprestacions següents:</w:t>
      </w:r>
    </w:p>
    <w:p w:rsidR="001B26FB" w:rsidRPr="001B26FB" w:rsidRDefault="001B26FB" w:rsidP="001B26FB">
      <w:pPr>
        <w:widowControl w:val="0"/>
        <w:tabs>
          <w:tab w:val="left" w:pos="707"/>
        </w:tabs>
        <w:suppressAutoHyphens/>
        <w:autoSpaceDE w:val="0"/>
        <w:textAlignment w:val="baseline"/>
        <w:rPr>
          <w:rFonts w:eastAsia="Verdana" w:cs="Arial"/>
          <w:kern w:val="2"/>
          <w:sz w:val="22"/>
          <w:szCs w:val="22"/>
          <w:lang w:val="ca-ES" w:eastAsia="zh-CN"/>
        </w:rPr>
      </w:pPr>
    </w:p>
    <w:p w:rsidR="001B26FB" w:rsidRPr="001B26FB" w:rsidRDefault="001B26FB" w:rsidP="001B26FB">
      <w:pPr>
        <w:widowControl w:val="0"/>
        <w:tabs>
          <w:tab w:val="left" w:pos="707"/>
        </w:tabs>
        <w:suppressAutoHyphens/>
        <w:autoSpaceDE w:val="0"/>
        <w:textAlignment w:val="baseline"/>
        <w:rPr>
          <w:rFonts w:eastAsia="Verdana" w:cs="Verdana"/>
          <w:kern w:val="2"/>
          <w:sz w:val="22"/>
          <w:szCs w:val="22"/>
          <w:lang w:val="ca-ES" w:eastAsia="zh-CN"/>
        </w:rPr>
      </w:pPr>
      <w:r w:rsidRPr="001B26FB">
        <w:rPr>
          <w:rFonts w:eastAsia="Verdana" w:cs="Arial"/>
          <w:kern w:val="2"/>
          <w:sz w:val="22"/>
          <w:szCs w:val="22"/>
          <w:lang w:val="ca-ES" w:eastAsia="zh-CN"/>
        </w:rPr>
        <w:t>a) Atenció al públic jove.</w:t>
      </w:r>
    </w:p>
    <w:p w:rsidR="001B26FB" w:rsidRPr="001B26FB" w:rsidRDefault="001B26FB" w:rsidP="001B26FB">
      <w:pPr>
        <w:widowControl w:val="0"/>
        <w:tabs>
          <w:tab w:val="left" w:pos="707"/>
        </w:tabs>
        <w:suppressAutoHyphens/>
        <w:autoSpaceDE w:val="0"/>
        <w:textAlignment w:val="baseline"/>
        <w:rPr>
          <w:rFonts w:eastAsia="Verdana" w:cs="Verdana"/>
          <w:kern w:val="2"/>
          <w:sz w:val="22"/>
          <w:szCs w:val="22"/>
          <w:lang w:val="ca-ES" w:eastAsia="zh-CN"/>
        </w:rPr>
      </w:pPr>
      <w:r w:rsidRPr="001B26FB">
        <w:rPr>
          <w:rFonts w:eastAsia="Verdana" w:cs="Arial"/>
          <w:kern w:val="2"/>
          <w:sz w:val="22"/>
          <w:szCs w:val="22"/>
          <w:lang w:val="ca-ES" w:eastAsia="zh-CN"/>
        </w:rPr>
        <w:t>b) Dinamització de les persones joves.</w:t>
      </w:r>
    </w:p>
    <w:p w:rsidR="001B26FB" w:rsidRPr="001B26FB" w:rsidRDefault="001B26FB" w:rsidP="001B26FB">
      <w:pPr>
        <w:widowControl w:val="0"/>
        <w:tabs>
          <w:tab w:val="left" w:pos="707"/>
        </w:tabs>
        <w:suppressAutoHyphens/>
        <w:autoSpaceDE w:val="0"/>
        <w:textAlignment w:val="baseline"/>
        <w:rPr>
          <w:rFonts w:eastAsia="Verdana" w:cs="Arial"/>
          <w:kern w:val="2"/>
          <w:sz w:val="22"/>
          <w:szCs w:val="22"/>
          <w:lang w:val="ca-ES" w:eastAsia="zh-CN"/>
        </w:rPr>
      </w:pPr>
      <w:r w:rsidRPr="001B26FB">
        <w:rPr>
          <w:rFonts w:eastAsia="Verdana" w:cs="Arial"/>
          <w:kern w:val="2"/>
          <w:sz w:val="22"/>
          <w:szCs w:val="22"/>
          <w:lang w:val="ca-ES" w:eastAsia="zh-CN"/>
        </w:rPr>
        <w:t>c) Informació juvenil.</w:t>
      </w:r>
    </w:p>
    <w:p w:rsidR="001B26FB" w:rsidRPr="001B26FB" w:rsidRDefault="001B26FB" w:rsidP="001B26FB">
      <w:pPr>
        <w:widowControl w:val="0"/>
        <w:tabs>
          <w:tab w:val="left" w:pos="707"/>
        </w:tabs>
        <w:suppressAutoHyphens/>
        <w:autoSpaceDE w:val="0"/>
        <w:textAlignment w:val="baseline"/>
        <w:rPr>
          <w:rFonts w:eastAsia="Verdana" w:cs="Verdana"/>
          <w:kern w:val="2"/>
          <w:sz w:val="22"/>
          <w:szCs w:val="22"/>
          <w:lang w:val="ca-ES" w:eastAsia="zh-CN"/>
        </w:rPr>
      </w:pPr>
      <w:r w:rsidRPr="001B26FB">
        <w:rPr>
          <w:rFonts w:eastAsia="Verdana" w:cs="Arial"/>
          <w:kern w:val="2"/>
          <w:sz w:val="22"/>
          <w:szCs w:val="22"/>
          <w:lang w:val="ca-ES" w:eastAsia="zh-CN"/>
        </w:rPr>
        <w:t>d) Acompanyament de les persones joves en el seu desenvolupament personal, social i emocional.</w:t>
      </w:r>
    </w:p>
    <w:p w:rsidR="00D10116" w:rsidRDefault="00D10116" w:rsidP="00D10116">
      <w:pPr>
        <w:rPr>
          <w:sz w:val="22"/>
          <w:szCs w:val="22"/>
          <w:lang w:val="ca-ES"/>
        </w:rPr>
      </w:pPr>
    </w:p>
    <w:p w:rsidR="00D10116" w:rsidRDefault="001B26FB" w:rsidP="006705AD">
      <w:pPr>
        <w:pBdr>
          <w:top w:val="single" w:sz="4" w:space="1" w:color="auto"/>
          <w:left w:val="single" w:sz="4" w:space="4" w:color="auto"/>
          <w:bottom w:val="single" w:sz="4" w:space="1" w:color="auto"/>
          <w:right w:val="single" w:sz="4" w:space="4" w:color="auto"/>
        </w:pBdr>
        <w:rPr>
          <w:sz w:val="22"/>
          <w:szCs w:val="22"/>
          <w:lang w:val="ca-ES"/>
        </w:rPr>
      </w:pPr>
      <w:r w:rsidRPr="004D1711">
        <w:rPr>
          <w:sz w:val="22"/>
          <w:szCs w:val="22"/>
          <w:lang w:val="ca-ES"/>
        </w:rPr>
        <w:t>Aquest objecte comporta el tractament de dades personals.</w:t>
      </w:r>
    </w:p>
    <w:p w:rsidR="004D1711" w:rsidRDefault="004D1711" w:rsidP="00D10116">
      <w:pPr>
        <w:rPr>
          <w:sz w:val="22"/>
          <w:szCs w:val="22"/>
          <w:lang w:val="ca-ES"/>
        </w:rPr>
      </w:pPr>
    </w:p>
    <w:p w:rsidR="004D1711" w:rsidRDefault="004D1711" w:rsidP="004D1711">
      <w:pPr>
        <w:widowControl w:val="0"/>
        <w:suppressAutoHyphens/>
        <w:autoSpaceDE w:val="0"/>
        <w:textAlignment w:val="baseline"/>
        <w:rPr>
          <w:rFonts w:cs="Arial"/>
          <w:kern w:val="2"/>
          <w:sz w:val="22"/>
          <w:szCs w:val="22"/>
          <w:lang w:val="ca-ES" w:eastAsia="zh-CN"/>
        </w:rPr>
      </w:pPr>
      <w:r>
        <w:rPr>
          <w:rFonts w:cs="Arial"/>
          <w:kern w:val="2"/>
          <w:sz w:val="22"/>
          <w:szCs w:val="22"/>
          <w:lang w:eastAsia="zh-CN"/>
        </w:rPr>
        <w:t>Les dades que es cediran al contractista són:</w:t>
      </w:r>
    </w:p>
    <w:p w:rsidR="004D1711" w:rsidRDefault="004D1711" w:rsidP="004D1711">
      <w:pPr>
        <w:widowControl w:val="0"/>
        <w:suppressAutoHyphens/>
        <w:autoSpaceDE w:val="0"/>
        <w:textAlignment w:val="baseline"/>
        <w:rPr>
          <w:rFonts w:cs="Arial"/>
          <w:kern w:val="2"/>
          <w:sz w:val="22"/>
          <w:szCs w:val="22"/>
          <w:lang w:eastAsia="zh-CN"/>
        </w:rPr>
      </w:pPr>
    </w:p>
    <w:p w:rsidR="004D1711" w:rsidRDefault="004D1711" w:rsidP="004D1711">
      <w:pPr>
        <w:rPr>
          <w:rFonts w:eastAsia="Calibri"/>
          <w:sz w:val="22"/>
          <w:szCs w:val="22"/>
          <w:lang w:eastAsia="en-US"/>
        </w:rPr>
      </w:pPr>
      <w:r>
        <w:rPr>
          <w:rFonts w:eastAsia="Calibri"/>
          <w:sz w:val="22"/>
          <w:szCs w:val="22"/>
          <w:lang w:eastAsia="en-US"/>
        </w:rPr>
        <w:t xml:space="preserve">L’empresa disposarà de dades de caràcter personal dels usuaris, per tal de poder realitzar les estadístiques de consulta, poder facilitar informació als joves i dur a terme aquelles tasques pròpies de la informació i dinamització juvenil. </w:t>
      </w:r>
    </w:p>
    <w:p w:rsidR="004D1711" w:rsidRDefault="004D1711" w:rsidP="004D1711">
      <w:pPr>
        <w:widowControl w:val="0"/>
        <w:suppressAutoHyphens/>
        <w:autoSpaceDE w:val="0"/>
        <w:textAlignment w:val="baseline"/>
        <w:rPr>
          <w:rFonts w:cs="Arial"/>
          <w:kern w:val="2"/>
          <w:sz w:val="22"/>
          <w:szCs w:val="22"/>
          <w:lang w:eastAsia="zh-CN"/>
        </w:rPr>
      </w:pPr>
    </w:p>
    <w:p w:rsidR="004D1711" w:rsidRDefault="006705AD" w:rsidP="004D1711">
      <w:pPr>
        <w:widowControl w:val="0"/>
        <w:suppressAutoHyphens/>
        <w:autoSpaceDE w:val="0"/>
        <w:textAlignment w:val="baseline"/>
        <w:rPr>
          <w:rFonts w:cs="Arial"/>
          <w:kern w:val="2"/>
          <w:sz w:val="22"/>
          <w:szCs w:val="22"/>
          <w:lang w:eastAsia="zh-CN"/>
        </w:rPr>
      </w:pPr>
      <w:r>
        <w:rPr>
          <w:rFonts w:cs="Arial"/>
          <w:kern w:val="2"/>
          <w:sz w:val="22"/>
          <w:szCs w:val="22"/>
          <w:lang w:eastAsia="zh-CN"/>
        </w:rPr>
        <w:t>La finalitat d’aquesta c</w:t>
      </w:r>
      <w:r w:rsidR="004D1711">
        <w:rPr>
          <w:rFonts w:cs="Arial"/>
          <w:kern w:val="2"/>
          <w:sz w:val="22"/>
          <w:szCs w:val="22"/>
          <w:lang w:eastAsia="zh-CN"/>
        </w:rPr>
        <w:t>essió de dades és:</w:t>
      </w:r>
    </w:p>
    <w:p w:rsidR="004D1711" w:rsidRDefault="004D1711" w:rsidP="004D1711">
      <w:pPr>
        <w:widowControl w:val="0"/>
        <w:suppressAutoHyphens/>
        <w:autoSpaceDE w:val="0"/>
        <w:textAlignment w:val="baseline"/>
        <w:rPr>
          <w:rFonts w:cs="Arial"/>
          <w:kern w:val="2"/>
          <w:sz w:val="22"/>
          <w:szCs w:val="22"/>
          <w:lang w:eastAsia="zh-CN"/>
        </w:rPr>
      </w:pPr>
    </w:p>
    <w:p w:rsidR="004D1711" w:rsidRDefault="004D1711" w:rsidP="004D1711">
      <w:pPr>
        <w:widowControl w:val="0"/>
        <w:numPr>
          <w:ilvl w:val="0"/>
          <w:numId w:val="36"/>
        </w:numPr>
        <w:suppressAutoHyphens/>
        <w:autoSpaceDE w:val="0"/>
        <w:textAlignment w:val="baseline"/>
        <w:rPr>
          <w:rFonts w:cs="Arial"/>
          <w:kern w:val="2"/>
          <w:sz w:val="22"/>
          <w:szCs w:val="22"/>
          <w:lang w:eastAsia="zh-CN"/>
        </w:rPr>
      </w:pPr>
      <w:r>
        <w:rPr>
          <w:rFonts w:cs="Arial"/>
          <w:kern w:val="2"/>
          <w:sz w:val="22"/>
          <w:szCs w:val="22"/>
          <w:lang w:eastAsia="zh-CN"/>
        </w:rPr>
        <w:t>El control i la inscripció dels i les joves que assisteixen a l’espai jove.</w:t>
      </w:r>
    </w:p>
    <w:p w:rsidR="004D1711" w:rsidRDefault="004D1711" w:rsidP="004D1711">
      <w:pPr>
        <w:widowControl w:val="0"/>
        <w:numPr>
          <w:ilvl w:val="0"/>
          <w:numId w:val="36"/>
        </w:numPr>
        <w:suppressAutoHyphens/>
        <w:autoSpaceDE w:val="0"/>
        <w:textAlignment w:val="baseline"/>
        <w:rPr>
          <w:rFonts w:cs="Arial"/>
          <w:kern w:val="2"/>
          <w:sz w:val="22"/>
          <w:szCs w:val="22"/>
          <w:lang w:eastAsia="zh-CN"/>
        </w:rPr>
      </w:pPr>
      <w:r>
        <w:rPr>
          <w:rFonts w:cs="Arial"/>
          <w:kern w:val="2"/>
          <w:sz w:val="22"/>
          <w:szCs w:val="22"/>
          <w:lang w:eastAsia="zh-CN"/>
        </w:rPr>
        <w:t>L’autorització per part dels pares, mares, tutors legals, en cas de menors d’edat.</w:t>
      </w:r>
    </w:p>
    <w:p w:rsidR="004D1711" w:rsidRDefault="004D1711" w:rsidP="004D1711">
      <w:pPr>
        <w:widowControl w:val="0"/>
        <w:numPr>
          <w:ilvl w:val="0"/>
          <w:numId w:val="36"/>
        </w:numPr>
        <w:suppressAutoHyphens/>
        <w:autoSpaceDE w:val="0"/>
        <w:textAlignment w:val="baseline"/>
        <w:rPr>
          <w:rFonts w:cs="Arial"/>
          <w:kern w:val="2"/>
          <w:sz w:val="22"/>
          <w:szCs w:val="22"/>
          <w:lang w:eastAsia="zh-CN"/>
        </w:rPr>
      </w:pPr>
      <w:r>
        <w:rPr>
          <w:rFonts w:cs="Arial"/>
          <w:kern w:val="2"/>
          <w:sz w:val="22"/>
          <w:szCs w:val="22"/>
          <w:lang w:eastAsia="zh-CN"/>
        </w:rPr>
        <w:t xml:space="preserve">La correcta atenció a les persones joves adaptant els recursos i la informació a les necessitats concretes de cadascuna d’elles. </w:t>
      </w:r>
    </w:p>
    <w:p w:rsidR="004D1711" w:rsidRPr="00E7070C" w:rsidRDefault="004D1711" w:rsidP="00D10116">
      <w:pPr>
        <w:rPr>
          <w:sz w:val="22"/>
          <w:szCs w:val="22"/>
          <w:lang w:val="ca-ES"/>
        </w:rPr>
      </w:pPr>
    </w:p>
    <w:p w:rsidR="00D10116" w:rsidRPr="00E7070C" w:rsidRDefault="00D10116" w:rsidP="00D10116">
      <w:pPr>
        <w:rPr>
          <w:sz w:val="22"/>
          <w:szCs w:val="22"/>
          <w:lang w:val="ca-ES"/>
        </w:rPr>
      </w:pPr>
    </w:p>
    <w:p w:rsidR="001B26FB" w:rsidRPr="001B26FB" w:rsidRDefault="001B26FB" w:rsidP="001B26FB">
      <w:pPr>
        <w:tabs>
          <w:tab w:val="left" w:pos="707"/>
        </w:tabs>
        <w:suppressAutoHyphens/>
        <w:textAlignment w:val="baseline"/>
        <w:rPr>
          <w:rFonts w:cs="Arial"/>
          <w:kern w:val="2"/>
          <w:sz w:val="22"/>
          <w:szCs w:val="22"/>
          <w:lang w:val="ca-ES" w:eastAsia="zh-CN"/>
        </w:rPr>
      </w:pPr>
      <w:r w:rsidRPr="001B26FB">
        <w:rPr>
          <w:sz w:val="22"/>
          <w:szCs w:val="22"/>
          <w:lang w:val="ca-ES"/>
        </w:rPr>
        <w:t xml:space="preserve">Aquests serveis no es dividirà en lots perquè </w:t>
      </w:r>
      <w:r w:rsidRPr="001B26FB">
        <w:rPr>
          <w:rFonts w:cs="Arial"/>
          <w:kern w:val="2"/>
          <w:sz w:val="22"/>
          <w:szCs w:val="22"/>
          <w:lang w:val="ca-ES" w:eastAsia="zh-CN"/>
        </w:rPr>
        <w:t>les tasques d’atenció, informació, acompanyament i dinamització dels i les joves han de tenir un caràcter de continuïtat per tal de donar un servei òptim coneixent l’espai, els i les joves i les seves necessitats,</w:t>
      </w:r>
      <w:r w:rsidR="006705AD">
        <w:rPr>
          <w:rFonts w:cs="Arial"/>
          <w:kern w:val="2"/>
          <w:sz w:val="22"/>
          <w:szCs w:val="22"/>
          <w:lang w:val="ca-ES" w:eastAsia="zh-CN"/>
        </w:rPr>
        <w:t xml:space="preserve"> les activitats juvenils, etc. </w:t>
      </w:r>
      <w:r w:rsidRPr="001B26FB">
        <w:rPr>
          <w:rFonts w:cs="Arial"/>
          <w:kern w:val="2"/>
          <w:sz w:val="22"/>
          <w:szCs w:val="22"/>
          <w:lang w:val="ca-ES" w:eastAsia="zh-CN"/>
        </w:rPr>
        <w:t>Pel què fa a la possible divisió en funció de l’espai hem de considerar que Can Salamó és un sol equipament, una unitat amb una política única i unes normes úniques. Per tant, el fet que l’espai només és un i que les diferents tasques es poden realitzar simultàniament i que, sobretot, s’ha de fer de forma coordinada, fa considerar que no és idoni dividir el contracte en lots.</w:t>
      </w:r>
    </w:p>
    <w:p w:rsidR="00D10116" w:rsidRPr="001B26FB" w:rsidRDefault="00D10116" w:rsidP="00D10116">
      <w:pPr>
        <w:rPr>
          <w:sz w:val="22"/>
          <w:szCs w:val="22"/>
          <w:lang w:val="ca-ES"/>
        </w:rPr>
      </w:pPr>
    </w:p>
    <w:p w:rsidR="00D10116" w:rsidRPr="00E7070C" w:rsidRDefault="00D10116" w:rsidP="00D10116">
      <w:pPr>
        <w:rPr>
          <w:color w:val="00B050"/>
          <w:sz w:val="22"/>
          <w:szCs w:val="22"/>
          <w:lang w:val="ca-ES"/>
        </w:rPr>
      </w:pPr>
    </w:p>
    <w:p w:rsidR="00D10116" w:rsidRPr="00E7070C" w:rsidRDefault="001B26FB" w:rsidP="00D10116">
      <w:pPr>
        <w:rPr>
          <w:sz w:val="22"/>
          <w:szCs w:val="22"/>
          <w:lang w:val="ca-ES"/>
        </w:rPr>
      </w:pPr>
      <w:r w:rsidRPr="00E7070C">
        <w:rPr>
          <w:sz w:val="22"/>
          <w:szCs w:val="22"/>
          <w:lang w:val="ca-ES"/>
        </w:rPr>
        <w:lastRenderedPageBreak/>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D10116" w:rsidRPr="00E7070C" w:rsidRDefault="00D10116" w:rsidP="00D10116">
      <w:pPr>
        <w:rPr>
          <w:sz w:val="22"/>
          <w:szCs w:val="22"/>
          <w:lang w:val="ca-ES"/>
        </w:rPr>
      </w:pPr>
    </w:p>
    <w:p w:rsidR="001B26FB" w:rsidRPr="007E5821" w:rsidRDefault="001B26FB" w:rsidP="001B26FB">
      <w:pPr>
        <w:widowControl w:val="0"/>
        <w:numPr>
          <w:ilvl w:val="0"/>
          <w:numId w:val="12"/>
        </w:numPr>
        <w:tabs>
          <w:tab w:val="left" w:pos="707"/>
        </w:tabs>
        <w:suppressAutoHyphens/>
        <w:autoSpaceDE w:val="0"/>
        <w:textAlignment w:val="baseline"/>
        <w:rPr>
          <w:rFonts w:eastAsia="Verdana" w:cs="Verdana"/>
          <w:kern w:val="2"/>
          <w:sz w:val="22"/>
          <w:szCs w:val="22"/>
          <w:lang w:eastAsia="zh-CN"/>
        </w:rPr>
      </w:pPr>
      <w:r w:rsidRPr="007E5821">
        <w:rPr>
          <w:rFonts w:eastAsia="Verdana" w:cs="Arial"/>
          <w:kern w:val="2"/>
          <w:sz w:val="22"/>
          <w:szCs w:val="22"/>
          <w:lang w:eastAsia="zh-CN"/>
        </w:rPr>
        <w:t>85312300-2 Serveis d’orientació i Assessorament.</w:t>
      </w:r>
    </w:p>
    <w:p w:rsidR="00D10116" w:rsidRPr="00E7070C" w:rsidRDefault="00D10116" w:rsidP="001B26FB">
      <w:pPr>
        <w:ind w:left="720"/>
        <w:contextualSpacing/>
        <w:jc w:val="left"/>
        <w:rPr>
          <w:sz w:val="22"/>
          <w:szCs w:val="22"/>
          <w:lang w:val="ca-ES"/>
        </w:rPr>
      </w:pPr>
    </w:p>
    <w:p w:rsidR="00D10116" w:rsidRPr="00E7070C" w:rsidRDefault="00D10116" w:rsidP="00D10116">
      <w:pPr>
        <w:rPr>
          <w:sz w:val="22"/>
          <w:szCs w:val="22"/>
          <w:lang w:val="ca-ES"/>
        </w:rPr>
      </w:pPr>
    </w:p>
    <w:p w:rsidR="00D10116" w:rsidRDefault="001B26FB" w:rsidP="00D10116">
      <w:pPr>
        <w:rPr>
          <w:sz w:val="22"/>
          <w:szCs w:val="22"/>
          <w:lang w:val="ca-ES"/>
        </w:rPr>
      </w:pPr>
      <w:r w:rsidRPr="00CE605B">
        <w:rPr>
          <w:sz w:val="22"/>
          <w:szCs w:val="22"/>
          <w:lang w:val="ca-ES"/>
        </w:rPr>
        <w:t>Aquest contracte té incidència sobre els ODS</w:t>
      </w:r>
      <w:r w:rsidRPr="00E7070C">
        <w:rPr>
          <w:sz w:val="22"/>
          <w:szCs w:val="22"/>
          <w:lang w:val="ca-ES"/>
        </w:rPr>
        <w:t xml:space="preserve"> de l’Agenda 2030 de les Nacions Unides</w:t>
      </w:r>
      <w:r>
        <w:rPr>
          <w:sz w:val="22"/>
          <w:szCs w:val="22"/>
          <w:vertAlign w:val="superscript"/>
          <w:lang w:val="ca-ES"/>
        </w:rPr>
        <w:footnoteReference w:id="1"/>
      </w:r>
      <w:r w:rsidRPr="00E7070C">
        <w:rPr>
          <w:sz w:val="22"/>
          <w:szCs w:val="22"/>
          <w:lang w:val="ca-ES"/>
        </w:rPr>
        <w:t xml:space="preserve"> següents:</w:t>
      </w:r>
    </w:p>
    <w:p w:rsidR="00A8511C" w:rsidRDefault="00A8511C" w:rsidP="00D10116">
      <w:pPr>
        <w:rPr>
          <w:sz w:val="22"/>
          <w:szCs w:val="22"/>
          <w:lang w:val="ca-ES"/>
        </w:rPr>
      </w:pPr>
    </w:p>
    <w:p w:rsidR="00A8511C" w:rsidRDefault="00A8511C" w:rsidP="00A8511C">
      <w:pPr>
        <w:widowControl w:val="0"/>
        <w:suppressLineNumbers/>
        <w:suppressAutoHyphens/>
        <w:autoSpaceDE w:val="0"/>
        <w:spacing w:after="120"/>
        <w:textAlignment w:val="baseline"/>
        <w:rPr>
          <w:rFonts w:cs="Arial"/>
          <w:sz w:val="22"/>
          <w:szCs w:val="22"/>
          <w:lang w:val="ca-ES"/>
        </w:rPr>
      </w:pPr>
      <w:r>
        <w:rPr>
          <w:rFonts w:cs="Arial"/>
          <w:sz w:val="22"/>
          <w:szCs w:val="22"/>
        </w:rPr>
        <w:t>ODS 3: salut i benestar</w:t>
      </w:r>
    </w:p>
    <w:p w:rsidR="00A8511C" w:rsidRDefault="00A8511C" w:rsidP="00A8511C">
      <w:pPr>
        <w:widowControl w:val="0"/>
        <w:suppressLineNumbers/>
        <w:suppressAutoHyphens/>
        <w:autoSpaceDE w:val="0"/>
        <w:spacing w:after="120"/>
        <w:textAlignment w:val="baseline"/>
        <w:rPr>
          <w:rFonts w:cs="Arial"/>
          <w:sz w:val="22"/>
          <w:szCs w:val="22"/>
        </w:rPr>
      </w:pPr>
      <w:r>
        <w:rPr>
          <w:rFonts w:cs="Arial"/>
          <w:sz w:val="22"/>
          <w:szCs w:val="22"/>
        </w:rPr>
        <w:t>ODS 4: educació de qualitat</w:t>
      </w:r>
    </w:p>
    <w:p w:rsidR="00A8511C" w:rsidRDefault="00A8511C" w:rsidP="00A8511C">
      <w:pPr>
        <w:widowControl w:val="0"/>
        <w:suppressLineNumbers/>
        <w:suppressAutoHyphens/>
        <w:autoSpaceDE w:val="0"/>
        <w:spacing w:after="120"/>
        <w:textAlignment w:val="baseline"/>
        <w:rPr>
          <w:rFonts w:cs="Arial"/>
          <w:sz w:val="22"/>
          <w:szCs w:val="22"/>
        </w:rPr>
      </w:pPr>
      <w:r>
        <w:rPr>
          <w:rFonts w:cs="Arial"/>
          <w:sz w:val="22"/>
          <w:szCs w:val="22"/>
        </w:rPr>
        <w:t>ODS 5: Igualtat de gènere</w:t>
      </w:r>
    </w:p>
    <w:p w:rsidR="00A8511C" w:rsidRDefault="00A8511C" w:rsidP="00A8511C">
      <w:pPr>
        <w:widowControl w:val="0"/>
        <w:suppressLineNumbers/>
        <w:suppressAutoHyphens/>
        <w:autoSpaceDE w:val="0"/>
        <w:spacing w:after="120"/>
        <w:textAlignment w:val="baseline"/>
        <w:rPr>
          <w:rFonts w:cs="Arial"/>
          <w:sz w:val="22"/>
          <w:szCs w:val="22"/>
        </w:rPr>
      </w:pPr>
      <w:r>
        <w:rPr>
          <w:rFonts w:cs="Arial"/>
          <w:sz w:val="22"/>
          <w:szCs w:val="22"/>
        </w:rPr>
        <w:t>ODS 10: reducció de les desigualtats</w:t>
      </w:r>
    </w:p>
    <w:p w:rsidR="00D10116" w:rsidRPr="00E7070C" w:rsidRDefault="00D10116" w:rsidP="00D10116">
      <w:pPr>
        <w:rPr>
          <w:sz w:val="22"/>
          <w:szCs w:val="22"/>
          <w:lang w:val="ca-ES"/>
        </w:rPr>
      </w:pPr>
    </w:p>
    <w:p w:rsidR="00CE605B" w:rsidRPr="00E7070C" w:rsidRDefault="00CE605B"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Idoneïtat del contracte i necessitats a satisfer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De conformitat amb la memòria justificativa emesa pel departament de  </w:t>
      </w:r>
      <w:r>
        <w:rPr>
          <w:sz w:val="22"/>
          <w:szCs w:val="22"/>
          <w:lang w:val="ca-ES"/>
        </w:rPr>
        <w:t>Joventut</w:t>
      </w:r>
      <w:r w:rsidRPr="00E7070C">
        <w:rPr>
          <w:sz w:val="22"/>
          <w:szCs w:val="22"/>
          <w:lang w:val="ca-ES"/>
        </w:rPr>
        <w:t>, com a promotors d’aquest contracte les causes que justifiquen aquest contracte són:</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2.1. Idoneïtat del contracte</w:t>
      </w:r>
    </w:p>
    <w:p w:rsidR="00D10116" w:rsidRPr="00E7070C" w:rsidRDefault="00D10116" w:rsidP="00D10116">
      <w:pPr>
        <w:rPr>
          <w:sz w:val="22"/>
          <w:szCs w:val="22"/>
          <w:lang w:val="ca-ES"/>
        </w:rPr>
      </w:pPr>
    </w:p>
    <w:p w:rsidR="001149A1" w:rsidRDefault="001149A1" w:rsidP="001149A1">
      <w:pPr>
        <w:tabs>
          <w:tab w:val="left" w:pos="707"/>
        </w:tabs>
        <w:suppressAutoHyphens/>
        <w:textAlignment w:val="baseline"/>
        <w:rPr>
          <w:rFonts w:cs="Arial"/>
          <w:kern w:val="2"/>
          <w:sz w:val="22"/>
          <w:szCs w:val="22"/>
          <w:lang w:val="ca-ES" w:eastAsia="zh-CN"/>
        </w:rPr>
      </w:pPr>
      <w:r>
        <w:rPr>
          <w:rFonts w:cs="Arial"/>
          <w:kern w:val="2"/>
          <w:sz w:val="22"/>
          <w:szCs w:val="22"/>
          <w:lang w:eastAsia="zh-CN"/>
        </w:rPr>
        <w:t>L’Ajuntament és competent en matèria Joventut i promoció d’activitats de lleure de conformitat amb la legislació següent:</w:t>
      </w:r>
    </w:p>
    <w:p w:rsidR="001149A1" w:rsidRDefault="001149A1" w:rsidP="001149A1">
      <w:pPr>
        <w:tabs>
          <w:tab w:val="left" w:pos="707"/>
        </w:tabs>
        <w:suppressAutoHyphens/>
        <w:textAlignment w:val="baseline"/>
        <w:rPr>
          <w:rFonts w:cs="Arial"/>
          <w:kern w:val="2"/>
          <w:sz w:val="22"/>
          <w:szCs w:val="22"/>
          <w:lang w:eastAsia="zh-CN"/>
        </w:rPr>
      </w:pPr>
    </w:p>
    <w:p w:rsidR="001149A1" w:rsidRDefault="001149A1" w:rsidP="001149A1">
      <w:pPr>
        <w:rPr>
          <w:rFonts w:cs="Arial"/>
          <w:kern w:val="2"/>
          <w:sz w:val="22"/>
          <w:szCs w:val="22"/>
          <w:lang w:eastAsia="zh-CN"/>
        </w:rPr>
      </w:pPr>
      <w:r>
        <w:rPr>
          <w:rFonts w:cs="Arial"/>
          <w:kern w:val="2"/>
          <w:sz w:val="22"/>
          <w:szCs w:val="22"/>
          <w:lang w:eastAsia="zh-CN"/>
        </w:rPr>
        <w:t>Article 25.2 apartats l) i o) de la Llei 7/1985, de 2 d’abril, reguladora de les bases del règim local:</w:t>
      </w:r>
    </w:p>
    <w:p w:rsidR="001149A1" w:rsidRDefault="001149A1" w:rsidP="001149A1">
      <w:pPr>
        <w:ind w:left="795"/>
        <w:rPr>
          <w:rFonts w:cs="Arial"/>
          <w:kern w:val="2"/>
          <w:sz w:val="22"/>
          <w:szCs w:val="22"/>
          <w:lang w:eastAsia="zh-CN"/>
        </w:rPr>
      </w:pPr>
    </w:p>
    <w:p w:rsidR="001149A1" w:rsidRDefault="001149A1" w:rsidP="001149A1">
      <w:pPr>
        <w:tabs>
          <w:tab w:val="left" w:pos="707"/>
        </w:tabs>
        <w:suppressAutoHyphens/>
        <w:spacing w:after="120"/>
        <w:ind w:left="795"/>
        <w:textAlignment w:val="baseline"/>
        <w:rPr>
          <w:rFonts w:cs="Arial"/>
          <w:kern w:val="2"/>
          <w:sz w:val="22"/>
          <w:szCs w:val="22"/>
          <w:lang w:eastAsia="zh-CN"/>
        </w:rPr>
      </w:pPr>
      <w:r>
        <w:rPr>
          <w:rFonts w:cs="Arial"/>
          <w:kern w:val="2"/>
          <w:sz w:val="22"/>
          <w:szCs w:val="22"/>
          <w:lang w:eastAsia="zh-CN"/>
        </w:rPr>
        <w:t>l) Promoció de l’esport i instal·lacions esportives i d’ocupació del temps lliure.</w:t>
      </w:r>
    </w:p>
    <w:p w:rsidR="001149A1" w:rsidRDefault="001149A1" w:rsidP="001149A1">
      <w:pPr>
        <w:ind w:left="795"/>
        <w:rPr>
          <w:rFonts w:cs="Arial"/>
          <w:kern w:val="2"/>
          <w:sz w:val="22"/>
          <w:szCs w:val="22"/>
          <w:lang w:eastAsia="zh-CN"/>
        </w:rPr>
      </w:pPr>
      <w:r>
        <w:rPr>
          <w:rFonts w:cs="Arial"/>
          <w:kern w:val="2"/>
          <w:sz w:val="22"/>
          <w:szCs w:val="22"/>
          <w:lang w:eastAsia="zh-CN"/>
        </w:rPr>
        <w:t>o) Actuacions en la promoció de la igualtat entre homes i dones així com contra la violència de gènere.</w:t>
      </w:r>
    </w:p>
    <w:p w:rsidR="001149A1" w:rsidRDefault="001149A1" w:rsidP="001149A1">
      <w:pPr>
        <w:widowControl w:val="0"/>
        <w:tabs>
          <w:tab w:val="left" w:pos="707"/>
        </w:tabs>
        <w:suppressAutoHyphens/>
        <w:ind w:left="795"/>
        <w:textAlignment w:val="baseline"/>
        <w:rPr>
          <w:rFonts w:cs="Arial"/>
          <w:kern w:val="2"/>
          <w:sz w:val="22"/>
          <w:szCs w:val="22"/>
          <w:lang w:eastAsia="zh-CN"/>
        </w:rPr>
      </w:pPr>
    </w:p>
    <w:p w:rsidR="001149A1" w:rsidRDefault="001149A1" w:rsidP="001149A1">
      <w:pPr>
        <w:tabs>
          <w:tab w:val="left" w:pos="707"/>
        </w:tabs>
        <w:suppressAutoHyphens/>
        <w:textAlignment w:val="baseline"/>
        <w:rPr>
          <w:rFonts w:cs="Arial"/>
          <w:kern w:val="2"/>
          <w:sz w:val="22"/>
          <w:szCs w:val="22"/>
          <w:lang w:eastAsia="zh-CN"/>
        </w:rPr>
      </w:pPr>
      <w:r>
        <w:rPr>
          <w:rFonts w:cs="Arial"/>
          <w:kern w:val="2"/>
          <w:sz w:val="22"/>
          <w:szCs w:val="22"/>
          <w:lang w:eastAsia="zh-CN"/>
        </w:rPr>
        <w:t xml:space="preserve"> És tramita ara aquest expedient de contractació de serveis perquè:</w:t>
      </w:r>
    </w:p>
    <w:p w:rsidR="001149A1" w:rsidRDefault="001149A1" w:rsidP="001149A1">
      <w:pPr>
        <w:tabs>
          <w:tab w:val="left" w:pos="707"/>
        </w:tabs>
        <w:suppressAutoHyphens/>
        <w:textAlignment w:val="baseline"/>
        <w:rPr>
          <w:rFonts w:cs="Arial"/>
          <w:kern w:val="2"/>
          <w:sz w:val="22"/>
          <w:szCs w:val="22"/>
          <w:lang w:eastAsia="zh-CN"/>
        </w:rPr>
      </w:pPr>
    </w:p>
    <w:p w:rsidR="001149A1" w:rsidRDefault="001149A1" w:rsidP="001149A1">
      <w:pPr>
        <w:widowControl w:val="0"/>
        <w:tabs>
          <w:tab w:val="left" w:pos="707"/>
        </w:tabs>
        <w:suppressAutoHyphens/>
        <w:textAlignment w:val="baseline"/>
        <w:rPr>
          <w:rFonts w:cs="Arial"/>
          <w:kern w:val="2"/>
          <w:sz w:val="22"/>
          <w:szCs w:val="22"/>
          <w:lang w:eastAsia="zh-CN"/>
        </w:rPr>
      </w:pPr>
      <w:r>
        <w:rPr>
          <w:rFonts w:cs="Arial"/>
          <w:kern w:val="2"/>
          <w:sz w:val="22"/>
          <w:szCs w:val="22"/>
          <w:lang w:eastAsia="zh-CN"/>
        </w:rPr>
        <w:t>Els serveis i els equipaments juvenils són, a efectes de la Llei 33/2010 de polítiques de joventut, els instruments d’execució d’aquestes polítiques. Els equipaments són els espais físics de titularitat de les administracions públiques o entitats sense ànim de lucre on es presten els serveis juvenils. Als equipaments juvenils també s’hi acull i dinamitza les entitats juvenils i estan subjectes a la normativa específica sobre equipaments juvenils.</w:t>
      </w:r>
    </w:p>
    <w:p w:rsidR="001149A1" w:rsidRDefault="001149A1" w:rsidP="001149A1">
      <w:pPr>
        <w:widowControl w:val="0"/>
        <w:tabs>
          <w:tab w:val="left" w:pos="707"/>
        </w:tabs>
        <w:suppressAutoHyphens/>
        <w:ind w:left="709"/>
        <w:textAlignment w:val="baseline"/>
        <w:rPr>
          <w:rFonts w:cs="Arial"/>
          <w:kern w:val="2"/>
          <w:sz w:val="22"/>
          <w:szCs w:val="22"/>
          <w:lang w:eastAsia="zh-CN"/>
        </w:rPr>
      </w:pPr>
    </w:p>
    <w:p w:rsidR="001149A1" w:rsidRDefault="001149A1" w:rsidP="001149A1">
      <w:pPr>
        <w:widowControl w:val="0"/>
        <w:tabs>
          <w:tab w:val="left" w:pos="707"/>
        </w:tabs>
        <w:suppressAutoHyphens/>
        <w:textAlignment w:val="baseline"/>
        <w:rPr>
          <w:rFonts w:cs="Arial"/>
          <w:kern w:val="2"/>
          <w:sz w:val="22"/>
          <w:szCs w:val="22"/>
          <w:lang w:eastAsia="zh-CN"/>
        </w:rPr>
      </w:pPr>
      <w:r>
        <w:rPr>
          <w:rFonts w:cs="Arial"/>
          <w:kern w:val="2"/>
          <w:sz w:val="22"/>
          <w:szCs w:val="22"/>
          <w:lang w:eastAsia="zh-CN"/>
        </w:rPr>
        <w:lastRenderedPageBreak/>
        <w:t>L’Ajuntament de Premià de Mar disposa d’un equipament juvenil que està en ple funcionament des del setembre de 2021. Al Pla Local de Joventut 2018-2021 aprovat pel Ple municipal, es concretava com a acció la de crear un espai de referència i participació pel jovent, on puguin ser ells mateixos i rebre acompanyament de personal de l’administració, un espai que trobi l’equilibri entre el suport i els recursos que pot oferir l’administració i l’autonomia dels joves. Ha d’afavorir la comunicació i l’intercanvi i la creació de projectes comuns, però també esdevenir un lloc on simplement, estar. Aquest espai tindria un horari adaptat a la població jove (de tarda i en caps de setmana), i hauria d’estar dinamitzat. L’objectiu hauria de ser, especialment, dirigir-se i escoltar a la població jove no associada, i promoure projectes que puguin generar. Es tracta, també, d’un espai físic on puguin compartir experiències i necessitats, sentir-se acollits i acompanyats en totes les facetes de la vida, que puguin implicar-se en participar en activitats, etc. Al Pla Local 2022-2025 Can Salamó ja s’ha integrat com l’espai de referència dels serveis i les polítiques de joventut.</w:t>
      </w:r>
    </w:p>
    <w:p w:rsidR="001149A1" w:rsidRDefault="001149A1" w:rsidP="001149A1">
      <w:pPr>
        <w:widowControl w:val="0"/>
        <w:tabs>
          <w:tab w:val="left" w:pos="707"/>
        </w:tabs>
        <w:suppressAutoHyphens/>
        <w:textAlignment w:val="baseline"/>
        <w:rPr>
          <w:rFonts w:cs="Arial"/>
          <w:kern w:val="2"/>
          <w:sz w:val="22"/>
          <w:szCs w:val="22"/>
          <w:lang w:eastAsia="zh-CN"/>
        </w:rPr>
      </w:pPr>
    </w:p>
    <w:p w:rsidR="00D10116" w:rsidRPr="001149A1" w:rsidRDefault="00D10116" w:rsidP="001149A1">
      <w:pPr>
        <w:widowControl w:val="0"/>
        <w:tabs>
          <w:tab w:val="left" w:pos="707"/>
        </w:tabs>
        <w:suppressAutoHyphens/>
        <w:textAlignment w:val="baseline"/>
        <w:rPr>
          <w:rFonts w:cs="Arial"/>
          <w:kern w:val="2"/>
          <w:sz w:val="22"/>
          <w:szCs w:val="22"/>
          <w:lang w:eastAsia="zh-CN"/>
        </w:rPr>
      </w:pPr>
    </w:p>
    <w:p w:rsidR="00D10116" w:rsidRPr="00E7070C" w:rsidRDefault="001B26FB" w:rsidP="00D10116">
      <w:pPr>
        <w:rPr>
          <w:sz w:val="22"/>
          <w:szCs w:val="22"/>
          <w:lang w:val="ca-ES"/>
        </w:rPr>
      </w:pPr>
      <w:r w:rsidRPr="00E7070C">
        <w:rPr>
          <w:sz w:val="22"/>
          <w:szCs w:val="22"/>
          <w:lang w:val="ca-ES"/>
        </w:rPr>
        <w:t>2.2. Necessitats a satisfer</w:t>
      </w:r>
    </w:p>
    <w:p w:rsidR="00D10116" w:rsidRPr="00E7070C" w:rsidRDefault="00D10116" w:rsidP="00D10116">
      <w:pPr>
        <w:rPr>
          <w:sz w:val="22"/>
          <w:szCs w:val="22"/>
          <w:lang w:val="ca-ES"/>
        </w:rPr>
      </w:pPr>
    </w:p>
    <w:p w:rsidR="001149A1" w:rsidRDefault="001149A1" w:rsidP="001149A1">
      <w:pPr>
        <w:widowControl w:val="0"/>
        <w:tabs>
          <w:tab w:val="left" w:pos="707"/>
        </w:tabs>
        <w:suppressAutoHyphens/>
        <w:textAlignment w:val="baseline"/>
        <w:rPr>
          <w:rFonts w:cs="Arial"/>
          <w:kern w:val="2"/>
          <w:sz w:val="22"/>
          <w:szCs w:val="22"/>
          <w:lang w:eastAsia="zh-CN"/>
        </w:rPr>
      </w:pPr>
      <w:r>
        <w:rPr>
          <w:rFonts w:cs="Arial"/>
          <w:kern w:val="2"/>
          <w:sz w:val="22"/>
          <w:szCs w:val="22"/>
          <w:lang w:eastAsia="zh-CN"/>
        </w:rPr>
        <w:t>La necessitat de realitzar ara el contracte, quan encara quedava un any de pròrroga de l’anterior contracte ve donat per l’evidència que les hores detallades a l’anterior contracte no són suficients per realitzar totes les tasques i perquè el perfil dels professionals tampoc és l’adequat pel tipus d’atenció que requereix l’Espai Jove i el públic que en fa ús.</w:t>
      </w:r>
    </w:p>
    <w:p w:rsidR="001149A1" w:rsidRDefault="001149A1" w:rsidP="001149A1">
      <w:pPr>
        <w:widowControl w:val="0"/>
        <w:tabs>
          <w:tab w:val="left" w:pos="707"/>
        </w:tabs>
        <w:suppressAutoHyphens/>
        <w:textAlignment w:val="baseline"/>
        <w:rPr>
          <w:rFonts w:cs="Arial"/>
          <w:kern w:val="2"/>
          <w:sz w:val="22"/>
          <w:szCs w:val="22"/>
          <w:lang w:eastAsia="zh-CN"/>
        </w:rPr>
      </w:pPr>
    </w:p>
    <w:p w:rsidR="001149A1" w:rsidRDefault="001149A1" w:rsidP="001149A1">
      <w:pPr>
        <w:widowControl w:val="0"/>
        <w:tabs>
          <w:tab w:val="left" w:pos="707"/>
        </w:tabs>
        <w:suppressAutoHyphens/>
        <w:textAlignment w:val="baseline"/>
        <w:rPr>
          <w:rFonts w:cs="Arial"/>
          <w:kern w:val="2"/>
          <w:sz w:val="22"/>
          <w:szCs w:val="22"/>
          <w:lang w:eastAsia="zh-CN"/>
        </w:rPr>
      </w:pPr>
      <w:r>
        <w:rPr>
          <w:rFonts w:cs="Arial"/>
          <w:kern w:val="2"/>
          <w:sz w:val="22"/>
          <w:szCs w:val="22"/>
          <w:lang w:eastAsia="zh-CN"/>
        </w:rPr>
        <w:t>En la ja referenciada Llei 33/2010, d’1 d’octubre, de polítiques de joventut, es fa diverses referències al personal professional de joventut. En el preàmbul es diu que «es reconeix la figura dels professionals en matèria de joventut»; més endavant es defineixen aquests professionals com les «persones que es dediquen a la recerca, el disseny, la direcció, l’aplicació o l’avaluació de plans, programes o projectes dirigits a les persones joves des de les administracions públiques i des del teixit associatiu en el marc de les polítiques de joventut».</w:t>
      </w:r>
    </w:p>
    <w:p w:rsidR="001149A1" w:rsidRDefault="001149A1" w:rsidP="001149A1">
      <w:pPr>
        <w:widowControl w:val="0"/>
        <w:tabs>
          <w:tab w:val="left" w:pos="707"/>
        </w:tabs>
        <w:suppressAutoHyphens/>
        <w:textAlignment w:val="baseline"/>
        <w:rPr>
          <w:rFonts w:cs="Arial"/>
          <w:kern w:val="2"/>
          <w:sz w:val="22"/>
          <w:szCs w:val="22"/>
          <w:lang w:eastAsia="zh-CN"/>
        </w:rPr>
      </w:pPr>
    </w:p>
    <w:p w:rsidR="001149A1" w:rsidRDefault="001149A1" w:rsidP="001149A1">
      <w:pPr>
        <w:widowControl w:val="0"/>
        <w:tabs>
          <w:tab w:val="left" w:pos="707"/>
        </w:tabs>
        <w:suppressAutoHyphens/>
        <w:textAlignment w:val="baseline"/>
        <w:rPr>
          <w:rFonts w:cs="Arial"/>
          <w:kern w:val="2"/>
          <w:sz w:val="22"/>
          <w:szCs w:val="22"/>
          <w:lang w:eastAsia="zh-CN"/>
        </w:rPr>
      </w:pPr>
      <w:r>
        <w:rPr>
          <w:rFonts w:cs="Arial"/>
          <w:kern w:val="2"/>
          <w:sz w:val="22"/>
          <w:szCs w:val="22"/>
          <w:lang w:eastAsia="zh-CN"/>
        </w:rPr>
        <w:t>A les XX Jornades de Polítiques Locals de Joventut, a Terrassa es va parlar del nombre mínim de dinamitzadors per dur a terme les tasques en un equipament juvenil: «El mínim ha de ser sempre de dos, sigui quina sigui la grandària de l’equipament. Una feina de dinamització real i de qualitat no és possible amb la tasca solitària d’un únic animador».</w:t>
      </w:r>
    </w:p>
    <w:p w:rsidR="001149A1" w:rsidRDefault="001149A1" w:rsidP="001149A1">
      <w:pPr>
        <w:tabs>
          <w:tab w:val="left" w:pos="707"/>
        </w:tabs>
        <w:suppressAutoHyphens/>
        <w:textAlignment w:val="baseline"/>
        <w:rPr>
          <w:rFonts w:cs="Arial"/>
          <w:b/>
          <w:bCs/>
          <w:kern w:val="2"/>
          <w:sz w:val="22"/>
          <w:szCs w:val="22"/>
          <w:u w:val="single"/>
          <w:lang w:eastAsia="zh-CN"/>
        </w:rPr>
      </w:pPr>
    </w:p>
    <w:p w:rsidR="001149A1" w:rsidRDefault="001149A1" w:rsidP="001149A1">
      <w:pPr>
        <w:tabs>
          <w:tab w:val="left" w:pos="707"/>
        </w:tabs>
        <w:suppressAutoHyphens/>
        <w:textAlignment w:val="baseline"/>
        <w:rPr>
          <w:rFonts w:cs="Arial"/>
          <w:kern w:val="2"/>
          <w:sz w:val="22"/>
          <w:szCs w:val="22"/>
          <w:lang w:eastAsia="zh-CN"/>
        </w:rPr>
      </w:pPr>
      <w:r>
        <w:rPr>
          <w:rFonts w:cs="Arial"/>
          <w:kern w:val="2"/>
          <w:sz w:val="22"/>
          <w:szCs w:val="22"/>
          <w:lang w:eastAsia="zh-CN"/>
        </w:rPr>
        <w:t>Els objectius d’aquest contracte de serveis, de conformitat amb el què estableix la memòria del projecte, són:</w:t>
      </w:r>
    </w:p>
    <w:p w:rsidR="001149A1" w:rsidRDefault="001149A1" w:rsidP="001149A1">
      <w:pPr>
        <w:tabs>
          <w:tab w:val="left" w:pos="707"/>
        </w:tabs>
        <w:suppressAutoHyphens/>
        <w:textAlignment w:val="baseline"/>
        <w:rPr>
          <w:rFonts w:cs="Arial"/>
          <w:kern w:val="2"/>
          <w:sz w:val="22"/>
          <w:szCs w:val="22"/>
          <w:lang w:eastAsia="zh-CN"/>
        </w:rPr>
      </w:pP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Treballar per tal que Can Salamó sigui un espai de referència pels adolescents i joves de Premià de Mar.</w:t>
      </w: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Generar un espai de relació on els joves puguin aprendre compartint i respectant les diversitats de tot tipus.</w:t>
      </w: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Acompanyar als joves i/o adolescents en el seu desenvolupament personal, social i emocional.</w:t>
      </w: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Donar resposta a demandes dels joves fent-los corresponsables en la implementació de les respostes.</w:t>
      </w: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Informar i assessorar al jove en qualsevol àmbit: feina, educació, emancipació i la </w:t>
      </w:r>
      <w:r>
        <w:rPr>
          <w:rFonts w:cs="Arial"/>
          <w:kern w:val="2"/>
          <w:sz w:val="22"/>
          <w:szCs w:val="22"/>
          <w:lang w:eastAsia="zh-CN"/>
        </w:rPr>
        <w:lastRenderedPageBreak/>
        <w:t>salut.</w:t>
      </w: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Oferir alternatives d’oci, espais de relació, donar resposta a inquietuds, acollir iniciatives, etc., generant des de la dinamització juvenil un espai atractiu on els adolescents i joves participin des de diferents nivells i graus d’implicació.</w:t>
      </w: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Incorporar la perspectiva intercultural tenint en compte els principis de: reconeixement de la diversitat, igualtat de drets i equitat, i interacció positiva/diàleg intercultural. </w:t>
      </w:r>
    </w:p>
    <w:p w:rsidR="001149A1" w:rsidRDefault="001149A1" w:rsidP="001149A1">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Treballar des d’una perspectiva de gènere, incorporada de forma transversal a tots els àmbits de la intervenció i la gestió. Tenint en compte una mirada interseccional, en tant que el gènere s’encreua amb altres eixos com l’origen, l’ètnia, l’edat, l’orientació sexual i la identitat de gènere, la diversitat funcional, la classe social, entre d’altres.</w:t>
      </w:r>
    </w:p>
    <w:p w:rsidR="001149A1" w:rsidRDefault="001149A1" w:rsidP="001149A1">
      <w:pPr>
        <w:widowControl w:val="0"/>
        <w:tabs>
          <w:tab w:val="left" w:pos="707"/>
        </w:tabs>
        <w:suppressAutoHyphens/>
        <w:textAlignment w:val="baseline"/>
        <w:rPr>
          <w:rFonts w:cs="Arial"/>
          <w:kern w:val="2"/>
          <w:sz w:val="22"/>
          <w:szCs w:val="22"/>
          <w:lang w:eastAsia="zh-CN"/>
        </w:rPr>
      </w:pPr>
    </w:p>
    <w:p w:rsidR="001149A1" w:rsidRDefault="001149A1" w:rsidP="001149A1">
      <w:pPr>
        <w:tabs>
          <w:tab w:val="left" w:pos="707"/>
        </w:tabs>
        <w:suppressAutoHyphens/>
        <w:textAlignment w:val="baseline"/>
        <w:rPr>
          <w:rFonts w:cs="Arial"/>
          <w:kern w:val="2"/>
          <w:sz w:val="22"/>
          <w:szCs w:val="22"/>
          <w:lang w:eastAsia="zh-CN"/>
        </w:rPr>
      </w:pPr>
      <w:r>
        <w:rPr>
          <w:rFonts w:cs="Arial"/>
          <w:kern w:val="2"/>
          <w:sz w:val="22"/>
          <w:szCs w:val="22"/>
          <w:lang w:eastAsia="zh-CN"/>
        </w:rPr>
        <w:t>L’Ajuntament no disposa dels mitjans personals adequats i suficients per a executar directament les prestacions objecte del contracte pels motius següents:</w:t>
      </w:r>
    </w:p>
    <w:p w:rsidR="001149A1" w:rsidRDefault="001149A1" w:rsidP="001149A1">
      <w:pPr>
        <w:tabs>
          <w:tab w:val="left" w:pos="707"/>
        </w:tabs>
        <w:suppressAutoHyphens/>
        <w:textAlignment w:val="baseline"/>
        <w:rPr>
          <w:rFonts w:cs="Arial"/>
          <w:kern w:val="2"/>
          <w:sz w:val="22"/>
          <w:szCs w:val="22"/>
          <w:lang w:eastAsia="zh-CN"/>
        </w:rPr>
      </w:pPr>
    </w:p>
    <w:p w:rsidR="001149A1" w:rsidRDefault="001149A1" w:rsidP="001149A1">
      <w:pPr>
        <w:widowControl w:val="0"/>
        <w:tabs>
          <w:tab w:val="left" w:pos="707"/>
        </w:tabs>
        <w:suppressAutoHyphens/>
        <w:textAlignment w:val="baseline"/>
        <w:rPr>
          <w:rFonts w:cs="Arial"/>
          <w:kern w:val="2"/>
          <w:sz w:val="22"/>
          <w:szCs w:val="22"/>
          <w:lang w:eastAsia="zh-CN"/>
        </w:rPr>
      </w:pPr>
      <w:r>
        <w:rPr>
          <w:rFonts w:cs="Arial"/>
          <w:kern w:val="2"/>
          <w:sz w:val="22"/>
          <w:szCs w:val="22"/>
          <w:lang w:eastAsia="zh-CN"/>
        </w:rPr>
        <w:t xml:space="preserve">El departament de joventut disposa d’una tècnica a temps complet i una cap a temps parcial. L’obertura de l’equipament juvenil s’ha de fer, com a mínim de dilluns a divendres totes les tardes. </w:t>
      </w:r>
    </w:p>
    <w:p w:rsidR="001149A1" w:rsidRDefault="001149A1" w:rsidP="001149A1">
      <w:pPr>
        <w:widowControl w:val="0"/>
        <w:tabs>
          <w:tab w:val="left" w:pos="707"/>
        </w:tabs>
        <w:suppressAutoHyphens/>
        <w:textAlignment w:val="baseline"/>
        <w:rPr>
          <w:rFonts w:cs="Arial"/>
          <w:kern w:val="2"/>
          <w:sz w:val="22"/>
          <w:szCs w:val="22"/>
          <w:lang w:eastAsia="zh-CN"/>
        </w:rPr>
      </w:pPr>
    </w:p>
    <w:p w:rsidR="00D10116" w:rsidRPr="00E7070C" w:rsidRDefault="001149A1" w:rsidP="001149A1">
      <w:pPr>
        <w:rPr>
          <w:sz w:val="22"/>
          <w:szCs w:val="22"/>
          <w:lang w:val="ca-ES"/>
        </w:rPr>
      </w:pPr>
      <w:r>
        <w:rPr>
          <w:rFonts w:cs="Arial"/>
          <w:kern w:val="2"/>
          <w:sz w:val="22"/>
          <w:szCs w:val="22"/>
          <w:lang w:eastAsia="zh-CN"/>
        </w:rPr>
        <w:t>L’Ajuntament no disposa del personal necessari ni amb l’especialització adequada per poder realitzar amb personal propi l’objecte del contracte.</w:t>
      </w: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Naturalesa jurídica del contracte i règim jurídic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D10116" w:rsidRPr="00E7070C" w:rsidRDefault="00D10116" w:rsidP="00D10116">
      <w:pPr>
        <w:rPr>
          <w:sz w:val="22"/>
          <w:szCs w:val="22"/>
          <w:lang w:val="ca-ES"/>
        </w:rPr>
      </w:pPr>
    </w:p>
    <w:p w:rsidR="00D10116" w:rsidRDefault="001B26FB" w:rsidP="00D10116">
      <w:pPr>
        <w:rPr>
          <w:sz w:val="22"/>
          <w:szCs w:val="22"/>
          <w:lang w:val="ca-ES"/>
        </w:rPr>
      </w:pPr>
      <w:r w:rsidRPr="00E7070C">
        <w:rPr>
          <w:sz w:val="22"/>
          <w:szCs w:val="22"/>
          <w:lang w:val="ca-ES"/>
        </w:rPr>
        <w:t>3.2.  Constitueixen llei del contracte:</w:t>
      </w:r>
    </w:p>
    <w:p w:rsidR="001149A1" w:rsidRPr="00E7070C" w:rsidRDefault="001149A1"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Aquest plec de clàusules administratives particulars.</w:t>
      </w:r>
    </w:p>
    <w:p w:rsidR="00D10116" w:rsidRPr="00E7070C" w:rsidRDefault="001B26FB" w:rsidP="00D10116">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D10116" w:rsidRPr="00E7070C" w:rsidRDefault="001B26FB" w:rsidP="00D10116">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D10116" w:rsidRPr="00E7070C" w:rsidRDefault="001B26FB" w:rsidP="00D10116">
      <w:pPr>
        <w:rPr>
          <w:sz w:val="22"/>
          <w:szCs w:val="22"/>
          <w:lang w:val="ca-ES"/>
        </w:rPr>
      </w:pPr>
      <w:r w:rsidRPr="00E7070C">
        <w:rPr>
          <w:sz w:val="22"/>
          <w:szCs w:val="22"/>
          <w:lang w:val="ca-ES"/>
        </w:rPr>
        <w:t>a) Llei 9/2017, de 8 de novembre, de contractes del sector públic (LCSP).</w:t>
      </w:r>
    </w:p>
    <w:p w:rsidR="00D10116" w:rsidRPr="00E7070C" w:rsidRDefault="001B26FB" w:rsidP="00D10116">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D10116" w:rsidRPr="00E7070C" w:rsidRDefault="001B26FB" w:rsidP="00D10116">
      <w:pPr>
        <w:rPr>
          <w:sz w:val="22"/>
          <w:szCs w:val="22"/>
          <w:lang w:val="ca-ES"/>
        </w:rPr>
      </w:pPr>
      <w:r w:rsidRPr="00E7070C">
        <w:rPr>
          <w:sz w:val="22"/>
          <w:szCs w:val="22"/>
          <w:lang w:val="ca-ES"/>
        </w:rPr>
        <w:lastRenderedPageBreak/>
        <w:t>c) Reial decret 1098/2001, de 12 d’octubre, pel qual s’aprova el Reglament General de la Llei de contractes de les administracions públiques, en tot allò no modificat ni derogat per les dues disposicions esmentades anteriorment.</w:t>
      </w:r>
    </w:p>
    <w:p w:rsidR="00D10116" w:rsidRPr="00E7070C" w:rsidRDefault="001B26FB" w:rsidP="00D10116">
      <w:pPr>
        <w:rPr>
          <w:sz w:val="22"/>
          <w:szCs w:val="22"/>
          <w:lang w:val="ca-ES"/>
        </w:rPr>
      </w:pPr>
      <w:r w:rsidRPr="00E7070C">
        <w:rPr>
          <w:sz w:val="22"/>
          <w:szCs w:val="22"/>
          <w:lang w:val="ca-ES"/>
        </w:rPr>
        <w:t>d) Decret 107/2005, de 31 de maig, de creació del Registre Electrònic d’Empreses Licitadores.</w:t>
      </w:r>
    </w:p>
    <w:p w:rsidR="00D10116" w:rsidRPr="00E7070C" w:rsidRDefault="001B26FB" w:rsidP="00D10116">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D10116" w:rsidRPr="00E7070C" w:rsidRDefault="001B26FB" w:rsidP="00D10116">
      <w:pPr>
        <w:rPr>
          <w:sz w:val="22"/>
          <w:szCs w:val="22"/>
          <w:lang w:val="ca-ES"/>
        </w:rPr>
      </w:pPr>
      <w:r w:rsidRPr="00E7070C">
        <w:rPr>
          <w:sz w:val="22"/>
          <w:szCs w:val="22"/>
          <w:lang w:val="ca-ES"/>
        </w:rPr>
        <w:t>f) Llei 7/1985, de 2 d’abril, reguladora de les bases de règim local.</w:t>
      </w:r>
    </w:p>
    <w:p w:rsidR="00D10116" w:rsidRPr="00E7070C" w:rsidRDefault="001B26FB" w:rsidP="00D10116">
      <w:pPr>
        <w:rPr>
          <w:sz w:val="22"/>
          <w:szCs w:val="22"/>
          <w:lang w:val="ca-ES"/>
        </w:rPr>
      </w:pPr>
      <w:r w:rsidRPr="00E7070C">
        <w:rPr>
          <w:sz w:val="22"/>
          <w:szCs w:val="22"/>
          <w:lang w:val="ca-ES"/>
        </w:rPr>
        <w:t>g) Text refós de règim local aprovat pel Reial decret legislatiu 781/1986, de 18 d’abril.</w:t>
      </w:r>
    </w:p>
    <w:p w:rsidR="00D10116" w:rsidRPr="00E7070C" w:rsidRDefault="001B26FB" w:rsidP="00D10116">
      <w:pPr>
        <w:rPr>
          <w:sz w:val="22"/>
          <w:szCs w:val="22"/>
          <w:lang w:val="ca-ES"/>
        </w:rPr>
      </w:pPr>
      <w:r w:rsidRPr="00E7070C">
        <w:rPr>
          <w:sz w:val="22"/>
          <w:szCs w:val="22"/>
          <w:lang w:val="ca-ES"/>
        </w:rPr>
        <w:t>h) Text refós de la Llei municipal i de règim local de Catalunya, aprovat pel Decret legislatiu 2/2003, de 28 d’abril (TRLMRLC).</w:t>
      </w:r>
    </w:p>
    <w:p w:rsidR="00D10116" w:rsidRPr="00E7070C" w:rsidRDefault="001B26FB" w:rsidP="00D10116">
      <w:pPr>
        <w:rPr>
          <w:sz w:val="22"/>
          <w:szCs w:val="22"/>
          <w:lang w:val="ca-ES"/>
        </w:rPr>
      </w:pPr>
      <w:r w:rsidRPr="00E7070C">
        <w:rPr>
          <w:sz w:val="22"/>
          <w:szCs w:val="22"/>
          <w:lang w:val="ca-ES"/>
        </w:rPr>
        <w:t>i) Llei 39/2015, d’1 d’octubre, del procediment administratiu comú de les administracions públiques</w:t>
      </w:r>
    </w:p>
    <w:p w:rsidR="00D10116" w:rsidRPr="00E7070C" w:rsidRDefault="001B26FB" w:rsidP="00D10116">
      <w:pPr>
        <w:rPr>
          <w:sz w:val="22"/>
          <w:szCs w:val="22"/>
          <w:lang w:val="ca-ES"/>
        </w:rPr>
      </w:pPr>
      <w:r w:rsidRPr="00E7070C">
        <w:rPr>
          <w:sz w:val="22"/>
          <w:szCs w:val="22"/>
          <w:lang w:val="ca-ES"/>
        </w:rPr>
        <w:t>j) Llei 26/2010, de 3 d’agost, de règim jurídic i de procediment de les administracions públiques de Catalunya</w:t>
      </w:r>
    </w:p>
    <w:p w:rsidR="00D10116" w:rsidRPr="00E7070C" w:rsidRDefault="001B26FB" w:rsidP="00D10116">
      <w:pPr>
        <w:rPr>
          <w:sz w:val="22"/>
          <w:szCs w:val="22"/>
          <w:lang w:val="ca-ES"/>
        </w:rPr>
      </w:pPr>
      <w:r w:rsidRPr="00E7070C">
        <w:rPr>
          <w:sz w:val="22"/>
          <w:szCs w:val="22"/>
          <w:lang w:val="ca-ES"/>
        </w:rPr>
        <w:t>k) Llei 40/2015, d’1 d’octubre, de règim jurídic del sector públic.</w:t>
      </w:r>
    </w:p>
    <w:p w:rsidR="00D10116" w:rsidRPr="00E7070C" w:rsidRDefault="001B26FB" w:rsidP="00D10116">
      <w:pPr>
        <w:rPr>
          <w:sz w:val="22"/>
          <w:szCs w:val="22"/>
          <w:lang w:val="ca-ES"/>
        </w:rPr>
      </w:pPr>
      <w:r w:rsidRPr="00E7070C">
        <w:rPr>
          <w:sz w:val="22"/>
          <w:szCs w:val="22"/>
          <w:lang w:val="ca-ES"/>
        </w:rPr>
        <w:t>l) Llei 59/2003, de 19 de desembre, de signatura electrònica.</w:t>
      </w:r>
    </w:p>
    <w:p w:rsidR="00D10116" w:rsidRPr="00E7070C" w:rsidRDefault="001B26FB" w:rsidP="00D10116">
      <w:pPr>
        <w:rPr>
          <w:sz w:val="22"/>
          <w:szCs w:val="22"/>
          <w:lang w:val="ca-ES"/>
        </w:rPr>
      </w:pPr>
      <w:r w:rsidRPr="00E7070C">
        <w:rPr>
          <w:sz w:val="22"/>
          <w:szCs w:val="22"/>
          <w:lang w:val="ca-ES"/>
        </w:rPr>
        <w:t>m) Llei 29/2010, de 3 d’agost, de l’ús dels mitjans electrònics al sector públic de Catalunya.</w:t>
      </w:r>
    </w:p>
    <w:p w:rsidR="00D10116" w:rsidRPr="00E7070C" w:rsidRDefault="001B26FB" w:rsidP="00D10116">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D10116" w:rsidRPr="00E7070C" w:rsidRDefault="001B26FB" w:rsidP="00D10116">
      <w:pPr>
        <w:rPr>
          <w:sz w:val="22"/>
          <w:szCs w:val="22"/>
          <w:lang w:val="ca-ES"/>
        </w:rPr>
      </w:pPr>
      <w:r w:rsidRPr="00E7070C">
        <w:rPr>
          <w:sz w:val="22"/>
          <w:szCs w:val="22"/>
          <w:lang w:val="ca-ES"/>
        </w:rPr>
        <w:t>o) Llei 22/2010, de 20 de juliol, del Codi de consum de Catalunya.</w:t>
      </w:r>
    </w:p>
    <w:p w:rsidR="00D10116" w:rsidRPr="00E7070C" w:rsidRDefault="001B26FB" w:rsidP="00D10116">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D10116" w:rsidRPr="00E7070C" w:rsidRDefault="001B26FB" w:rsidP="00D10116">
      <w:pPr>
        <w:rPr>
          <w:sz w:val="22"/>
          <w:szCs w:val="22"/>
          <w:lang w:val="ca-ES"/>
        </w:rPr>
      </w:pPr>
      <w:r w:rsidRPr="00E7070C">
        <w:rPr>
          <w:sz w:val="22"/>
          <w:szCs w:val="22"/>
          <w:lang w:val="ca-ES"/>
        </w:rPr>
        <w:t>q) Llei 2/2015, de 30 de març, de desindexació de l’economia espanyola, desplegada pel Reial decret 55/2017, de 3 de febrer.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D10116" w:rsidRPr="00E7070C" w:rsidRDefault="001B26FB" w:rsidP="00D10116">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D10116" w:rsidRPr="00E7070C" w:rsidRDefault="001B26FB" w:rsidP="00D10116">
      <w:pPr>
        <w:rPr>
          <w:sz w:val="22"/>
          <w:szCs w:val="22"/>
          <w:lang w:val="ca-ES"/>
        </w:rPr>
      </w:pPr>
      <w:r w:rsidRPr="00E7070C">
        <w:rPr>
          <w:sz w:val="22"/>
          <w:szCs w:val="22"/>
          <w:lang w:val="ca-ES"/>
        </w:rPr>
        <w:t>b) Llei Orgànica 3/2018, de 5 de desembre, de protecció de dades personals i garantia dels drets digitals.</w:t>
      </w:r>
    </w:p>
    <w:p w:rsidR="00D10116" w:rsidRPr="00E7070C" w:rsidRDefault="001B26FB" w:rsidP="00D10116">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D10116" w:rsidRPr="00E7070C" w:rsidRDefault="001B26FB" w:rsidP="00D10116">
      <w:pPr>
        <w:rPr>
          <w:sz w:val="22"/>
          <w:szCs w:val="22"/>
          <w:lang w:val="ca-ES"/>
        </w:rPr>
      </w:pPr>
      <w:r w:rsidRPr="00E7070C">
        <w:rPr>
          <w:sz w:val="22"/>
          <w:szCs w:val="22"/>
          <w:lang w:val="ca-ES"/>
        </w:rPr>
        <w:t>d) Llei 32/2010, de 1 d’octubre, de l’Autoritat Catalana de Protecció de Dades.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resta de normes de Dret administratiu i, mancant aquestes, del Dret privat.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4. Així mateix, la prestació dels serveis objecte d’aquest contracte haurà d’observar la normativa de caràcter tècnic, mediambiental, laboral, de seguretat i d’altre ordre, inclosos convenis col·lectius del sector, que en cada moment siguin d’aplicació, normes que </w:t>
      </w:r>
      <w:r w:rsidRPr="00E7070C">
        <w:rPr>
          <w:sz w:val="22"/>
          <w:szCs w:val="22"/>
          <w:lang w:val="ca-ES"/>
        </w:rPr>
        <w:lastRenderedPageBreak/>
        <w:t>s’indiquen a títol orientatiu i no limitatiu, en el plec de prescripcions tècniques particulars regulador d’aquest contracte.</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b/>
          <w:sz w:val="22"/>
          <w:szCs w:val="22"/>
          <w:lang w:val="ca-ES"/>
        </w:rPr>
      </w:pPr>
      <w:r w:rsidRPr="00E7070C">
        <w:rPr>
          <w:b/>
          <w:sz w:val="22"/>
          <w:szCs w:val="22"/>
          <w:lang w:val="ca-ES"/>
        </w:rPr>
        <w:t>Òrgan de contractació</w:t>
      </w:r>
    </w:p>
    <w:p w:rsidR="00D10116" w:rsidRPr="00E7070C" w:rsidRDefault="00D10116" w:rsidP="00D10116">
      <w:pPr>
        <w:rPr>
          <w:b/>
          <w:sz w:val="22"/>
          <w:szCs w:val="22"/>
          <w:lang w:val="ca-ES"/>
        </w:rPr>
      </w:pPr>
    </w:p>
    <w:p w:rsidR="00D10116" w:rsidRPr="00E7070C" w:rsidRDefault="001B26FB" w:rsidP="00D10116">
      <w:pPr>
        <w:rPr>
          <w:sz w:val="22"/>
          <w:szCs w:val="22"/>
          <w:lang w:val="ca-ES"/>
        </w:rPr>
      </w:pPr>
      <w:r w:rsidRPr="00E7070C">
        <w:rPr>
          <w:sz w:val="22"/>
          <w:szCs w:val="22"/>
          <w:lang w:val="ca-ES"/>
        </w:rPr>
        <w:t>L’òrgan de contractació és:</w:t>
      </w:r>
    </w:p>
    <w:p w:rsidR="00D10116" w:rsidRPr="00E7070C" w:rsidRDefault="00D10116" w:rsidP="00D10116">
      <w:pPr>
        <w:rPr>
          <w:sz w:val="22"/>
          <w:szCs w:val="22"/>
          <w:lang w:val="ca-ES"/>
        </w:rPr>
      </w:pPr>
    </w:p>
    <w:p w:rsidR="00D10116" w:rsidRPr="00E7070C" w:rsidRDefault="001B26FB" w:rsidP="00D10116">
      <w:pPr>
        <w:numPr>
          <w:ilvl w:val="0"/>
          <w:numId w:val="13"/>
        </w:numPr>
        <w:jc w:val="left"/>
        <w:rPr>
          <w:sz w:val="22"/>
          <w:szCs w:val="22"/>
          <w:lang w:val="ca-ES"/>
        </w:rPr>
      </w:pPr>
      <w:r w:rsidRPr="00E7070C">
        <w:rPr>
          <w:sz w:val="22"/>
          <w:szCs w:val="22"/>
          <w:lang w:val="ca-ES"/>
        </w:rPr>
        <w:t>L’alcalde per als actes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Incoació de l’expedient de contractació.</w:t>
      </w:r>
    </w:p>
    <w:p w:rsidR="00D10116" w:rsidRPr="00E7070C" w:rsidRDefault="001B26FB" w:rsidP="00D10116">
      <w:pPr>
        <w:rPr>
          <w:sz w:val="22"/>
          <w:szCs w:val="22"/>
          <w:lang w:val="ca-ES"/>
        </w:rPr>
      </w:pPr>
      <w:r w:rsidRPr="00E7070C">
        <w:rPr>
          <w:sz w:val="22"/>
          <w:szCs w:val="22"/>
          <w:lang w:val="ca-ES"/>
        </w:rPr>
        <w:t>b. Adjudicació del contracte.</w:t>
      </w:r>
    </w:p>
    <w:p w:rsidR="00D10116" w:rsidRPr="00E7070C" w:rsidRDefault="004718F7" w:rsidP="00D10116">
      <w:pPr>
        <w:rPr>
          <w:sz w:val="22"/>
          <w:szCs w:val="22"/>
          <w:lang w:val="ca-ES"/>
        </w:rPr>
      </w:pPr>
      <w:r>
        <w:rPr>
          <w:sz w:val="22"/>
          <w:szCs w:val="22"/>
          <w:lang w:val="ca-ES"/>
        </w:rPr>
        <w:t xml:space="preserve">c. </w:t>
      </w:r>
      <w:r w:rsidR="001B26FB" w:rsidRPr="00E7070C">
        <w:rPr>
          <w:sz w:val="22"/>
          <w:szCs w:val="22"/>
          <w:lang w:val="ca-ES"/>
        </w:rPr>
        <w:t>Incoació i resolució d’expedients per imposició de penalitats per incompliments del contracte.</w:t>
      </w:r>
    </w:p>
    <w:p w:rsidR="00D10116" w:rsidRPr="00E7070C" w:rsidRDefault="00D10116" w:rsidP="00D10116">
      <w:pPr>
        <w:rPr>
          <w:sz w:val="22"/>
          <w:szCs w:val="22"/>
          <w:lang w:val="ca-ES"/>
        </w:rPr>
      </w:pPr>
    </w:p>
    <w:p w:rsidR="00D10116" w:rsidRPr="00E7070C" w:rsidRDefault="001B26FB" w:rsidP="001149A1">
      <w:pPr>
        <w:numPr>
          <w:ilvl w:val="0"/>
          <w:numId w:val="13"/>
        </w:numPr>
        <w:rPr>
          <w:sz w:val="22"/>
          <w:szCs w:val="22"/>
          <w:lang w:val="ca-ES"/>
        </w:rPr>
      </w:pPr>
      <w:r w:rsidRPr="00E7070C">
        <w:rPr>
          <w:sz w:val="22"/>
          <w:szCs w:val="22"/>
          <w:lang w:val="ca-ES"/>
        </w:rPr>
        <w:t xml:space="preserve">La Junta de Govern Local de l’Ajuntament de Premià de Mar, de conformitat amb el Decret d’Alcaldia </w:t>
      </w:r>
      <w:r w:rsidR="001149A1">
        <w:rPr>
          <w:sz w:val="22"/>
          <w:szCs w:val="22"/>
          <w:lang w:val="ca-ES"/>
        </w:rPr>
        <w:t>1167/2023</w:t>
      </w:r>
      <w:r w:rsidRPr="00E7070C">
        <w:rPr>
          <w:sz w:val="22"/>
          <w:szCs w:val="22"/>
          <w:lang w:val="ca-ES"/>
        </w:rPr>
        <w:t xml:space="preserve">, de </w:t>
      </w:r>
      <w:r w:rsidR="001149A1">
        <w:rPr>
          <w:sz w:val="22"/>
          <w:szCs w:val="22"/>
          <w:lang w:val="ca-ES"/>
        </w:rPr>
        <w:t>27 de juny de 2023</w:t>
      </w:r>
      <w:r w:rsidRPr="00E7070C">
        <w:rPr>
          <w:sz w:val="22"/>
          <w:szCs w:val="22"/>
          <w:lang w:val="ca-ES"/>
        </w:rPr>
        <w:t>, de delegació de competències, per als actes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Aprovació de l’expedient de contractació.</w:t>
      </w:r>
    </w:p>
    <w:p w:rsidR="00D10116" w:rsidRPr="00E7070C" w:rsidRDefault="001B26FB" w:rsidP="00D10116">
      <w:pPr>
        <w:rPr>
          <w:sz w:val="22"/>
          <w:szCs w:val="22"/>
          <w:lang w:val="ca-ES"/>
        </w:rPr>
      </w:pPr>
      <w:r w:rsidRPr="00E7070C">
        <w:rPr>
          <w:sz w:val="22"/>
          <w:szCs w:val="22"/>
          <w:lang w:val="ca-ES"/>
        </w:rPr>
        <w:t>b. Modificació, pròrroga, interpretació o resolució anticipada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L’Ajuntament de Premià de Mar té el seu domicili </w:t>
      </w:r>
      <w:r w:rsidR="00D151CB">
        <w:rPr>
          <w:sz w:val="22"/>
          <w:szCs w:val="22"/>
          <w:lang w:val="ca-ES"/>
        </w:rPr>
        <w:t>al carrer del Nord, 60</w:t>
      </w:r>
      <w:r w:rsidRPr="00E7070C">
        <w:rPr>
          <w:sz w:val="22"/>
          <w:szCs w:val="22"/>
          <w:lang w:val="ca-ES"/>
        </w:rPr>
        <w:t xml:space="preserve">,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Responsable del contracte i unitat seguiment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sidR="00D151CB">
        <w:rPr>
          <w:sz w:val="22"/>
          <w:szCs w:val="22"/>
          <w:lang w:val="ca-ES"/>
        </w:rPr>
        <w:t>l’àrea de  Joventut</w:t>
      </w:r>
      <w:r w:rsidRPr="00E7070C">
        <w:rPr>
          <w:sz w:val="22"/>
          <w:szCs w:val="22"/>
          <w:lang w:val="ca-ES"/>
        </w:rPr>
        <w:t>, que li correspondrà:</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Assistir al responsable del contracte en allò que precisi.</w:t>
      </w:r>
    </w:p>
    <w:p w:rsidR="00D10116" w:rsidRPr="00E7070C" w:rsidRDefault="001B26FB" w:rsidP="00D10116">
      <w:pPr>
        <w:rPr>
          <w:sz w:val="22"/>
          <w:szCs w:val="22"/>
          <w:lang w:val="ca-ES"/>
        </w:rPr>
      </w:pPr>
      <w:r w:rsidRPr="00E7070C">
        <w:rPr>
          <w:sz w:val="22"/>
          <w:szCs w:val="22"/>
          <w:lang w:val="ca-ES"/>
        </w:rPr>
        <w:t>- Calcular els danys i perjudicis irrogats a l’Ajuntament que poguessin incórrer els contractistes (article 194 LCSP).</w:t>
      </w:r>
    </w:p>
    <w:p w:rsidR="00D10116" w:rsidRPr="00E7070C" w:rsidRDefault="001B26FB" w:rsidP="00D10116">
      <w:pPr>
        <w:rPr>
          <w:sz w:val="22"/>
          <w:szCs w:val="22"/>
          <w:lang w:val="ca-ES"/>
        </w:rPr>
      </w:pPr>
      <w:r w:rsidRPr="00E7070C">
        <w:rPr>
          <w:sz w:val="22"/>
          <w:szCs w:val="22"/>
          <w:lang w:val="ca-ES"/>
        </w:rPr>
        <w:t>- Donar els vistiplau al pla d’autocontrol del compliment de l’article 201 de la LCSP proposat pel contractista.</w:t>
      </w:r>
    </w:p>
    <w:p w:rsidR="00D10116" w:rsidRPr="00E7070C" w:rsidRDefault="001B26FB" w:rsidP="00D10116">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D10116" w:rsidRPr="00E7070C" w:rsidRDefault="001B26FB" w:rsidP="00D10116">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D10116" w:rsidRPr="00E7070C" w:rsidRDefault="001B26FB" w:rsidP="00D10116">
      <w:pPr>
        <w:rPr>
          <w:sz w:val="22"/>
          <w:szCs w:val="22"/>
          <w:lang w:val="ca-ES"/>
        </w:rPr>
      </w:pPr>
      <w:r w:rsidRPr="00E7070C">
        <w:rPr>
          <w:sz w:val="22"/>
          <w:szCs w:val="22"/>
          <w:lang w:val="ca-ES"/>
        </w:rPr>
        <w:t>- Comprovar la idoneïtat de les modificacions plantejades pel responsable del contracte (articles 203 a 207 de la LCSP).</w:t>
      </w:r>
    </w:p>
    <w:p w:rsidR="00D10116" w:rsidRPr="00E7070C" w:rsidRDefault="001B26FB" w:rsidP="00D10116">
      <w:pPr>
        <w:rPr>
          <w:sz w:val="22"/>
          <w:szCs w:val="22"/>
          <w:lang w:val="ca-ES"/>
        </w:rPr>
      </w:pPr>
      <w:r w:rsidRPr="00E7070C">
        <w:rPr>
          <w:sz w:val="22"/>
          <w:szCs w:val="22"/>
          <w:lang w:val="ca-ES"/>
        </w:rPr>
        <w:t>- Promoure la suspensió del contracte quan escaigui (article 208 LCSP).</w:t>
      </w:r>
    </w:p>
    <w:p w:rsidR="00D10116" w:rsidRPr="00E7070C" w:rsidRDefault="001B26FB" w:rsidP="00D10116">
      <w:pPr>
        <w:rPr>
          <w:sz w:val="22"/>
          <w:szCs w:val="22"/>
          <w:lang w:val="ca-ES"/>
        </w:rPr>
      </w:pPr>
      <w:r w:rsidRPr="00E7070C">
        <w:rPr>
          <w:sz w:val="22"/>
          <w:szCs w:val="22"/>
          <w:lang w:val="ca-ES"/>
        </w:rPr>
        <w:t>- Promoure les causes de resolució del contracte taxades en la LCSP (articles 211 a 213 LCSP).</w:t>
      </w:r>
    </w:p>
    <w:p w:rsidR="00D10116" w:rsidRPr="00E7070C" w:rsidRDefault="001B26FB" w:rsidP="00D10116">
      <w:pPr>
        <w:rPr>
          <w:sz w:val="22"/>
          <w:szCs w:val="22"/>
          <w:lang w:val="ca-ES"/>
        </w:rPr>
      </w:pPr>
      <w:r w:rsidRPr="00E7070C">
        <w:rPr>
          <w:sz w:val="22"/>
          <w:szCs w:val="22"/>
          <w:lang w:val="ca-ES"/>
        </w:rPr>
        <w:t>- Autoritzar possibles cessions de contracte (article 214 LCSP).</w:t>
      </w:r>
    </w:p>
    <w:p w:rsidR="00D10116" w:rsidRPr="00E7070C" w:rsidRDefault="001B26FB" w:rsidP="00D10116">
      <w:pPr>
        <w:rPr>
          <w:sz w:val="22"/>
          <w:szCs w:val="22"/>
          <w:lang w:val="ca-ES"/>
        </w:rPr>
      </w:pPr>
      <w:r w:rsidRPr="00E7070C">
        <w:rPr>
          <w:sz w:val="22"/>
          <w:szCs w:val="22"/>
          <w:lang w:val="ca-ES"/>
        </w:rPr>
        <w:t>- Controlar la subcontractació del contracte (article 215 LCSP).</w:t>
      </w:r>
    </w:p>
    <w:p w:rsidR="00D10116" w:rsidRPr="00E7070C" w:rsidRDefault="001B26FB" w:rsidP="00D10116">
      <w:pPr>
        <w:rPr>
          <w:sz w:val="22"/>
          <w:szCs w:val="22"/>
          <w:lang w:val="ca-ES"/>
        </w:rPr>
      </w:pPr>
      <w:r w:rsidRPr="00E7070C">
        <w:rPr>
          <w:sz w:val="22"/>
          <w:szCs w:val="22"/>
          <w:lang w:val="ca-ES"/>
        </w:rPr>
        <w:lastRenderedPageBreak/>
        <w:t>- Pot controlar el pagament del contractista als subcontractistes (articles 216 i 217 LCSP).</w:t>
      </w:r>
      <w:r w:rsidRPr="007C58AA">
        <w:t xml:space="preserve"> </w:t>
      </w:r>
      <w:r w:rsidRPr="007C58AA">
        <w:rPr>
          <w:sz w:val="22"/>
          <w:szCs w:val="22"/>
          <w:lang w:val="ca-ES"/>
        </w:rPr>
        <w:t xml:space="preserve">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w:t>
      </w:r>
      <w:r w:rsidR="00D151CB">
        <w:rPr>
          <w:sz w:val="22"/>
          <w:szCs w:val="22"/>
          <w:lang w:val="ca-ES"/>
        </w:rPr>
        <w:t>finalitzats els serveis</w:t>
      </w:r>
      <w:r w:rsidRPr="007C58AA">
        <w:rPr>
          <w:sz w:val="22"/>
          <w:szCs w:val="22"/>
          <w:lang w:val="ca-ES"/>
        </w:rPr>
        <w:t xml:space="preserve"> dins dels terminis de pagament legalment establerts en l’article 216 de la LCSP i en la Llei 3/2004, de 29 de desembre, per la qual s’estableixen mesures de lluita contra la morositat en les operacions comercials en el què li sigui d’aplicació.</w:t>
      </w:r>
    </w:p>
    <w:p w:rsidR="00D10116" w:rsidRPr="00E7070C" w:rsidRDefault="001B26FB" w:rsidP="00D10116">
      <w:pPr>
        <w:rPr>
          <w:sz w:val="22"/>
          <w:szCs w:val="22"/>
          <w:lang w:val="ca-ES"/>
        </w:rPr>
      </w:pPr>
      <w:r w:rsidRPr="00E7070C">
        <w:rPr>
          <w:sz w:val="22"/>
          <w:szCs w:val="22"/>
          <w:lang w:val="ca-ES"/>
        </w:rPr>
        <w:t>- Controlar la subrogació de personal (article 130 LCSP), si escau.</w:t>
      </w:r>
    </w:p>
    <w:p w:rsidR="00D10116" w:rsidRPr="00E7070C" w:rsidRDefault="001B26FB" w:rsidP="00D10116">
      <w:pPr>
        <w:rPr>
          <w:sz w:val="22"/>
          <w:szCs w:val="22"/>
          <w:lang w:val="ca-ES"/>
        </w:rPr>
      </w:pPr>
      <w:r w:rsidRPr="00E7070C">
        <w:rPr>
          <w:sz w:val="22"/>
          <w:szCs w:val="22"/>
          <w:lang w:val="ca-ES"/>
        </w:rPr>
        <w:t>- Controlar situacions que puguin induir a cessió il·legal de treballadors (article 308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El responsable del contracte, de conformitat amb l’article 62 LCSP, és </w:t>
      </w:r>
      <w:r w:rsidR="00D151CB">
        <w:rPr>
          <w:sz w:val="22"/>
          <w:szCs w:val="22"/>
          <w:lang w:val="ca-ES"/>
        </w:rPr>
        <w:t>la Cap del servei de Joventut</w:t>
      </w:r>
      <w:r w:rsidRPr="00E7070C">
        <w:rPr>
          <w:sz w:val="22"/>
          <w:szCs w:val="22"/>
          <w:lang w:val="ca-ES"/>
        </w:rPr>
        <w:t xml:space="preserve">, </w:t>
      </w:r>
      <w:r w:rsidR="00E20B0F">
        <w:rPr>
          <w:sz w:val="22"/>
          <w:szCs w:val="22"/>
          <w:lang w:val="ca-ES"/>
        </w:rPr>
        <w:t>a qui</w:t>
      </w:r>
      <w:r w:rsidRPr="00E7070C">
        <w:rPr>
          <w:sz w:val="22"/>
          <w:szCs w:val="22"/>
          <w:lang w:val="ca-ES"/>
        </w:rPr>
        <w:t xml:space="preserve"> correspondrà les funcions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D10116" w:rsidRPr="00E7070C" w:rsidRDefault="001B26FB" w:rsidP="00D10116">
      <w:pPr>
        <w:rPr>
          <w:sz w:val="22"/>
          <w:szCs w:val="22"/>
          <w:lang w:val="ca-ES"/>
        </w:rPr>
      </w:pPr>
      <w:r w:rsidRPr="00E7070C">
        <w:rPr>
          <w:sz w:val="22"/>
          <w:szCs w:val="22"/>
          <w:lang w:val="ca-ES"/>
        </w:rPr>
        <w:t>- Conformar les factures (article 198 LCSP).</w:t>
      </w:r>
    </w:p>
    <w:p w:rsidR="00D10116" w:rsidRPr="00E7070C" w:rsidRDefault="001B26FB" w:rsidP="00D10116">
      <w:pPr>
        <w:rPr>
          <w:sz w:val="22"/>
          <w:szCs w:val="22"/>
          <w:lang w:val="ca-ES"/>
        </w:rPr>
      </w:pPr>
      <w:r w:rsidRPr="00E7070C">
        <w:rPr>
          <w:sz w:val="22"/>
          <w:szCs w:val="22"/>
          <w:lang w:val="ca-ES"/>
        </w:rPr>
        <w:t>- Efectuar les propostes d’interpretació dels plecs i el contracte a l’òrgan de contractació (article 190 LCSP).</w:t>
      </w:r>
    </w:p>
    <w:p w:rsidR="00D10116" w:rsidRPr="00E7070C" w:rsidRDefault="001B26FB" w:rsidP="00D10116">
      <w:pPr>
        <w:rPr>
          <w:sz w:val="22"/>
          <w:szCs w:val="22"/>
          <w:lang w:val="ca-ES"/>
        </w:rPr>
      </w:pPr>
      <w:r w:rsidRPr="00E7070C">
        <w:rPr>
          <w:sz w:val="22"/>
          <w:szCs w:val="22"/>
          <w:lang w:val="ca-ES"/>
        </w:rPr>
        <w:t>- Promoure les penalitats per incompliment del termini d’execució (article 193 LCSP).</w:t>
      </w:r>
    </w:p>
    <w:p w:rsidR="00D10116" w:rsidRPr="00E7070C" w:rsidRDefault="001B26FB" w:rsidP="00D10116">
      <w:pPr>
        <w:rPr>
          <w:sz w:val="22"/>
          <w:szCs w:val="22"/>
          <w:lang w:val="ca-ES"/>
        </w:rPr>
      </w:pPr>
      <w:r w:rsidRPr="00E7070C">
        <w:rPr>
          <w:sz w:val="22"/>
          <w:szCs w:val="22"/>
          <w:lang w:val="ca-ES"/>
        </w:rPr>
        <w:t>- Denunciar els incompliments parcials o compliments defectuosos dels plecs així com de l’oferta del contractista.</w:t>
      </w:r>
    </w:p>
    <w:p w:rsidR="00D10116" w:rsidRPr="00E7070C" w:rsidRDefault="001B26FB" w:rsidP="00D10116">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D10116" w:rsidRPr="00E7070C" w:rsidRDefault="001B26FB" w:rsidP="00D10116">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D10116" w:rsidRPr="00E7070C" w:rsidRDefault="001B26FB" w:rsidP="00D10116">
      <w:pPr>
        <w:rPr>
          <w:sz w:val="22"/>
          <w:szCs w:val="22"/>
          <w:lang w:val="ca-ES"/>
        </w:rPr>
      </w:pPr>
      <w:r w:rsidRPr="00E7070C">
        <w:rPr>
          <w:sz w:val="22"/>
          <w:szCs w:val="22"/>
          <w:lang w:val="ca-ES"/>
        </w:rPr>
        <w:t>- Assegurar-se que el contracte s’executa a risc i ventura del contractista (art 197 LCSP).</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6.1. El Valor Estimat del Contracte (VEC):</w:t>
      </w:r>
    </w:p>
    <w:p w:rsidR="00D10116" w:rsidRPr="00E7070C" w:rsidRDefault="00D10116" w:rsidP="00D10116">
      <w:pPr>
        <w:rPr>
          <w:b/>
          <w:bCs/>
          <w:sz w:val="22"/>
          <w:szCs w:val="22"/>
          <w:lang w:val="ca-ES"/>
        </w:rPr>
      </w:pPr>
    </w:p>
    <w:p w:rsidR="00D10116" w:rsidRPr="00EA0807" w:rsidRDefault="001B26FB" w:rsidP="00D10116">
      <w:pPr>
        <w:rPr>
          <w:sz w:val="22"/>
          <w:szCs w:val="22"/>
          <w:lang w:val="ca-ES"/>
        </w:rPr>
      </w:pPr>
      <w:r w:rsidRPr="00EA0807">
        <w:rPr>
          <w:sz w:val="22"/>
          <w:szCs w:val="22"/>
          <w:lang w:val="ca-ES"/>
        </w:rPr>
        <w:t xml:space="preserve">El valor estimat del contracte, entès com a despesa màxima estimada, és de </w:t>
      </w:r>
      <w:r w:rsidR="00D151CB" w:rsidRPr="00EA0807">
        <w:rPr>
          <w:sz w:val="22"/>
          <w:szCs w:val="22"/>
          <w:lang w:val="ca-ES"/>
        </w:rPr>
        <w:t>220.991,99</w:t>
      </w:r>
      <w:r w:rsidRPr="00EA0807">
        <w:rPr>
          <w:sz w:val="22"/>
          <w:szCs w:val="22"/>
          <w:lang w:val="ca-ES"/>
        </w:rPr>
        <w:t xml:space="preserve"> € (</w:t>
      </w:r>
      <w:r w:rsidR="00D151CB" w:rsidRPr="00EA0807">
        <w:rPr>
          <w:sz w:val="22"/>
          <w:szCs w:val="22"/>
          <w:lang w:val="ca-ES"/>
        </w:rPr>
        <w:t>dos-cents vint mil nou-cents noranta un euros amb noranta-nou</w:t>
      </w:r>
      <w:r w:rsidRPr="00EA0807">
        <w:rPr>
          <w:sz w:val="22"/>
          <w:szCs w:val="22"/>
          <w:lang w:val="ca-ES"/>
        </w:rPr>
        <w:t xml:space="preserve"> cèntims) IVA exclòs. </w:t>
      </w:r>
    </w:p>
    <w:p w:rsidR="00D10116" w:rsidRPr="00EA0807" w:rsidRDefault="00D10116" w:rsidP="00D10116">
      <w:pPr>
        <w:rPr>
          <w:sz w:val="22"/>
          <w:szCs w:val="22"/>
          <w:lang w:val="ca-ES"/>
        </w:rPr>
      </w:pPr>
    </w:p>
    <w:p w:rsidR="00D10116" w:rsidRPr="00EA0807" w:rsidRDefault="001B26FB" w:rsidP="00D10116">
      <w:pPr>
        <w:rPr>
          <w:sz w:val="22"/>
          <w:szCs w:val="22"/>
          <w:lang w:val="ca-ES"/>
        </w:rPr>
      </w:pPr>
      <w:r w:rsidRPr="00EA0807">
        <w:rPr>
          <w:sz w:val="22"/>
          <w:szCs w:val="22"/>
          <w:lang w:val="ca-ES"/>
        </w:rPr>
        <w:t>El VEC, de conformitat amb els articles 99.2, 101.5 i 116.2 de la LCSP, s’ha calculat de la manera següent:</w:t>
      </w:r>
    </w:p>
    <w:p w:rsidR="00D10116" w:rsidRPr="00EA0807" w:rsidRDefault="00D10116" w:rsidP="00D10116">
      <w:pPr>
        <w:rPr>
          <w:sz w:val="22"/>
          <w:szCs w:val="22"/>
          <w:lang w:val="ca-ES"/>
        </w:rPr>
      </w:pPr>
    </w:p>
    <w:tbl>
      <w:tblPr>
        <w:tblW w:w="0" w:type="auto"/>
        <w:tblInd w:w="10" w:type="dxa"/>
        <w:tblLayout w:type="fixed"/>
        <w:tblCellMar>
          <w:left w:w="10" w:type="dxa"/>
          <w:right w:w="10" w:type="dxa"/>
        </w:tblCellMar>
        <w:tblLook w:val="04A0" w:firstRow="1" w:lastRow="0" w:firstColumn="1" w:lastColumn="0" w:noHBand="0" w:noVBand="1"/>
      </w:tblPr>
      <w:tblGrid>
        <w:gridCol w:w="4962"/>
        <w:gridCol w:w="2835"/>
      </w:tblGrid>
      <w:tr w:rsidR="00E20B0F" w:rsidRPr="00EA0807" w:rsidTr="00E20B0F">
        <w:tc>
          <w:tcPr>
            <w:tcW w:w="4962" w:type="dxa"/>
            <w:tcBorders>
              <w:top w:val="single" w:sz="2" w:space="0" w:color="000000"/>
              <w:left w:val="single" w:sz="2" w:space="0" w:color="000000"/>
              <w:bottom w:val="single" w:sz="2" w:space="0" w:color="000000"/>
              <w:right w:val="nil"/>
            </w:tcBorders>
            <w:shd w:val="clear" w:color="auto" w:fill="0074BC"/>
            <w:hideMark/>
          </w:tcPr>
          <w:p w:rsidR="00E20B0F" w:rsidRPr="00EA0807" w:rsidRDefault="00E20B0F">
            <w:pPr>
              <w:widowControl w:val="0"/>
              <w:suppressLineNumbers/>
              <w:suppressAutoHyphens/>
              <w:autoSpaceDE w:val="0"/>
              <w:textAlignment w:val="baseline"/>
              <w:rPr>
                <w:rFonts w:cs="Arial"/>
                <w:color w:val="FFFFFF"/>
                <w:kern w:val="2"/>
                <w:sz w:val="22"/>
                <w:szCs w:val="22"/>
                <w:lang w:val="ca-ES" w:eastAsia="zh-CN"/>
              </w:rPr>
            </w:pPr>
            <w:r w:rsidRPr="00EA0807">
              <w:rPr>
                <w:rFonts w:cs="Arial"/>
                <w:b/>
                <w:bCs/>
                <w:color w:val="FFFFFF"/>
                <w:kern w:val="2"/>
                <w:sz w:val="22"/>
                <w:szCs w:val="22"/>
                <w:lang w:eastAsia="zh-CN"/>
              </w:rPr>
              <w:t>Concepte</w:t>
            </w:r>
          </w:p>
        </w:tc>
        <w:tc>
          <w:tcPr>
            <w:tcW w:w="2835" w:type="dxa"/>
            <w:tcBorders>
              <w:top w:val="single" w:sz="2" w:space="0" w:color="000000"/>
              <w:left w:val="single" w:sz="2" w:space="0" w:color="000000"/>
              <w:bottom w:val="single" w:sz="2" w:space="0" w:color="000000"/>
              <w:right w:val="single" w:sz="2" w:space="0" w:color="000000"/>
            </w:tcBorders>
            <w:shd w:val="clear" w:color="auto" w:fill="0074BC"/>
            <w:hideMark/>
          </w:tcPr>
          <w:p w:rsidR="00E20B0F" w:rsidRPr="00EA0807" w:rsidRDefault="00E20B0F">
            <w:pPr>
              <w:widowControl w:val="0"/>
              <w:suppressLineNumbers/>
              <w:suppressAutoHyphens/>
              <w:autoSpaceDE w:val="0"/>
              <w:textAlignment w:val="baseline"/>
              <w:rPr>
                <w:rFonts w:cs="Arial"/>
                <w:color w:val="FFFFFF"/>
                <w:kern w:val="2"/>
                <w:sz w:val="22"/>
                <w:szCs w:val="22"/>
                <w:lang w:eastAsia="zh-CN"/>
              </w:rPr>
            </w:pPr>
            <w:r w:rsidRPr="00EA0807">
              <w:rPr>
                <w:rFonts w:cs="Arial"/>
                <w:b/>
                <w:bCs/>
                <w:color w:val="FFFFFF"/>
                <w:kern w:val="2"/>
                <w:sz w:val="22"/>
                <w:szCs w:val="22"/>
                <w:lang w:eastAsia="zh-CN"/>
              </w:rPr>
              <w:t>Base imposable</w:t>
            </w:r>
          </w:p>
        </w:tc>
      </w:tr>
      <w:tr w:rsidR="00E20B0F" w:rsidRPr="00EA0807" w:rsidTr="00E20B0F">
        <w:tc>
          <w:tcPr>
            <w:tcW w:w="4962" w:type="dxa"/>
            <w:tcBorders>
              <w:top w:val="nil"/>
              <w:left w:val="single" w:sz="2" w:space="0" w:color="000000"/>
              <w:bottom w:val="single" w:sz="2" w:space="0" w:color="000000"/>
              <w:right w:val="nil"/>
            </w:tcBorders>
            <w:hideMark/>
          </w:tcPr>
          <w:p w:rsidR="00E20B0F" w:rsidRPr="00EA0807" w:rsidRDefault="00E20B0F">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Pressupost base de licitació</w:t>
            </w:r>
          </w:p>
        </w:tc>
        <w:tc>
          <w:tcPr>
            <w:tcW w:w="2835" w:type="dxa"/>
            <w:tcBorders>
              <w:top w:val="nil"/>
              <w:left w:val="single" w:sz="2" w:space="0" w:color="000000"/>
              <w:bottom w:val="single" w:sz="2" w:space="0" w:color="000000"/>
              <w:right w:val="single" w:sz="2" w:space="0" w:color="000000"/>
            </w:tcBorders>
            <w:hideMark/>
          </w:tcPr>
          <w:p w:rsidR="00E20B0F" w:rsidRPr="00EA0807" w:rsidRDefault="00E20B0F">
            <w:pPr>
              <w:widowControl w:val="0"/>
              <w:suppressLineNumbers/>
              <w:suppressAutoHyphens/>
              <w:autoSpaceDE w:val="0"/>
              <w:textAlignment w:val="baseline"/>
              <w:rPr>
                <w:rFonts w:cs="Arial"/>
                <w:kern w:val="2"/>
                <w:sz w:val="22"/>
                <w:szCs w:val="22"/>
                <w:lang w:eastAsia="zh-CN"/>
              </w:rPr>
            </w:pPr>
            <w:r w:rsidRPr="00EA0807">
              <w:rPr>
                <w:rFonts w:cs="Calibri"/>
                <w:bCs/>
                <w:color w:val="000000"/>
                <w:sz w:val="22"/>
                <w:szCs w:val="22"/>
                <w:lang w:eastAsia="ca-ES"/>
              </w:rPr>
              <w:t>52.617,14 €</w:t>
            </w:r>
          </w:p>
        </w:tc>
      </w:tr>
      <w:tr w:rsidR="00E20B0F" w:rsidRPr="00EA0807" w:rsidTr="00E20B0F">
        <w:tc>
          <w:tcPr>
            <w:tcW w:w="4962" w:type="dxa"/>
            <w:tcBorders>
              <w:top w:val="nil"/>
              <w:left w:val="single" w:sz="2" w:space="0" w:color="000000"/>
              <w:bottom w:val="single" w:sz="2" w:space="0" w:color="000000"/>
              <w:right w:val="nil"/>
            </w:tcBorders>
            <w:hideMark/>
          </w:tcPr>
          <w:p w:rsidR="00E20B0F" w:rsidRPr="00EA0807" w:rsidRDefault="00E20B0F">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Pròrrogues del contracte</w:t>
            </w:r>
          </w:p>
        </w:tc>
        <w:tc>
          <w:tcPr>
            <w:tcW w:w="2835" w:type="dxa"/>
            <w:tcBorders>
              <w:top w:val="nil"/>
              <w:left w:val="single" w:sz="2" w:space="0" w:color="000000"/>
              <w:bottom w:val="single" w:sz="2" w:space="0" w:color="000000"/>
              <w:right w:val="single" w:sz="2" w:space="0" w:color="000000"/>
            </w:tcBorders>
            <w:hideMark/>
          </w:tcPr>
          <w:p w:rsidR="00E20B0F" w:rsidRPr="00EA0807" w:rsidRDefault="00E20B0F">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157.851,42 €</w:t>
            </w:r>
          </w:p>
        </w:tc>
      </w:tr>
      <w:tr w:rsidR="00E20B0F" w:rsidRPr="00EA0807" w:rsidTr="00E20B0F">
        <w:tc>
          <w:tcPr>
            <w:tcW w:w="4962" w:type="dxa"/>
            <w:tcBorders>
              <w:top w:val="nil"/>
              <w:left w:val="single" w:sz="2" w:space="0" w:color="000000"/>
              <w:bottom w:val="single" w:sz="2" w:space="0" w:color="000000"/>
              <w:right w:val="nil"/>
            </w:tcBorders>
            <w:hideMark/>
          </w:tcPr>
          <w:p w:rsidR="00E20B0F" w:rsidRPr="00EA0807" w:rsidRDefault="00E20B0F">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Supòsits de modificació previstos en el PCAP (20%)</w:t>
            </w:r>
          </w:p>
        </w:tc>
        <w:tc>
          <w:tcPr>
            <w:tcW w:w="2835" w:type="dxa"/>
            <w:tcBorders>
              <w:top w:val="nil"/>
              <w:left w:val="single" w:sz="2" w:space="0" w:color="000000"/>
              <w:bottom w:val="single" w:sz="2" w:space="0" w:color="000000"/>
              <w:right w:val="single" w:sz="2" w:space="0" w:color="000000"/>
            </w:tcBorders>
            <w:hideMark/>
          </w:tcPr>
          <w:p w:rsidR="00E20B0F" w:rsidRPr="00EA0807" w:rsidRDefault="00E20B0F">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10.523,43 €</w:t>
            </w:r>
          </w:p>
        </w:tc>
      </w:tr>
      <w:tr w:rsidR="00E20B0F" w:rsidRPr="00EA0807" w:rsidTr="00E20B0F">
        <w:tc>
          <w:tcPr>
            <w:tcW w:w="4962" w:type="dxa"/>
            <w:tcBorders>
              <w:top w:val="nil"/>
              <w:left w:val="single" w:sz="2" w:space="0" w:color="000000"/>
              <w:bottom w:val="single" w:sz="2" w:space="0" w:color="000000"/>
              <w:right w:val="nil"/>
            </w:tcBorders>
            <w:hideMark/>
          </w:tcPr>
          <w:p w:rsidR="00E20B0F" w:rsidRPr="00EA0807" w:rsidRDefault="00E20B0F">
            <w:pPr>
              <w:widowControl w:val="0"/>
              <w:suppressLineNumbers/>
              <w:suppressAutoHyphens/>
              <w:autoSpaceDE w:val="0"/>
              <w:textAlignment w:val="baseline"/>
              <w:rPr>
                <w:rFonts w:cs="Arial"/>
                <w:kern w:val="2"/>
                <w:sz w:val="22"/>
                <w:szCs w:val="22"/>
                <w:lang w:eastAsia="zh-CN"/>
              </w:rPr>
            </w:pPr>
            <w:r w:rsidRPr="00EA0807">
              <w:rPr>
                <w:rFonts w:cs="Arial"/>
                <w:b/>
                <w:bCs/>
                <w:kern w:val="2"/>
                <w:sz w:val="22"/>
                <w:szCs w:val="22"/>
                <w:lang w:eastAsia="zh-CN"/>
              </w:rPr>
              <w:t>Total</w:t>
            </w:r>
          </w:p>
        </w:tc>
        <w:tc>
          <w:tcPr>
            <w:tcW w:w="2835" w:type="dxa"/>
            <w:tcBorders>
              <w:top w:val="nil"/>
              <w:left w:val="single" w:sz="2" w:space="0" w:color="000000"/>
              <w:bottom w:val="single" w:sz="2" w:space="0" w:color="000000"/>
              <w:right w:val="single" w:sz="2" w:space="0" w:color="000000"/>
            </w:tcBorders>
            <w:hideMark/>
          </w:tcPr>
          <w:p w:rsidR="00E20B0F" w:rsidRPr="00EA0807" w:rsidRDefault="00E20B0F">
            <w:pPr>
              <w:widowControl w:val="0"/>
              <w:suppressLineNumbers/>
              <w:suppressAutoHyphens/>
              <w:autoSpaceDE w:val="0"/>
              <w:snapToGrid w:val="0"/>
              <w:textAlignment w:val="baseline"/>
              <w:rPr>
                <w:rFonts w:cs="Arial"/>
                <w:kern w:val="2"/>
                <w:sz w:val="22"/>
                <w:szCs w:val="22"/>
                <w:lang w:eastAsia="zh-CN"/>
              </w:rPr>
            </w:pPr>
            <w:r w:rsidRPr="00EA0807">
              <w:rPr>
                <w:rFonts w:cs="Arial"/>
                <w:b/>
                <w:bCs/>
                <w:kern w:val="2"/>
                <w:sz w:val="22"/>
                <w:szCs w:val="22"/>
                <w:lang w:eastAsia="zh-CN"/>
              </w:rPr>
              <w:t>220.991,99 €</w:t>
            </w:r>
          </w:p>
        </w:tc>
      </w:tr>
    </w:tbl>
    <w:p w:rsidR="00E20B0F" w:rsidRPr="00EA0807" w:rsidRDefault="00E20B0F" w:rsidP="00D10116">
      <w:pPr>
        <w:rPr>
          <w:sz w:val="22"/>
          <w:szCs w:val="22"/>
          <w:lang w:val="ca-ES"/>
        </w:rPr>
      </w:pPr>
    </w:p>
    <w:p w:rsidR="00E20B0F" w:rsidRPr="00EA0807" w:rsidRDefault="00E20B0F" w:rsidP="00D10116">
      <w:pPr>
        <w:rPr>
          <w:sz w:val="22"/>
          <w:szCs w:val="22"/>
          <w:lang w:val="ca-ES"/>
        </w:rPr>
      </w:pPr>
    </w:p>
    <w:p w:rsidR="00D10116" w:rsidRPr="00EA0807" w:rsidRDefault="001B26FB" w:rsidP="00D10116">
      <w:pPr>
        <w:rPr>
          <w:sz w:val="22"/>
          <w:szCs w:val="22"/>
          <w:lang w:val="ca-ES"/>
        </w:rPr>
      </w:pPr>
      <w:r w:rsidRPr="00EA0807">
        <w:rPr>
          <w:b/>
          <w:bCs/>
          <w:sz w:val="22"/>
          <w:szCs w:val="22"/>
          <w:lang w:val="ca-ES"/>
        </w:rPr>
        <w:lastRenderedPageBreak/>
        <w:t>6.2. Pressupost base de licitació (PBL):</w:t>
      </w:r>
    </w:p>
    <w:p w:rsidR="00D10116" w:rsidRPr="00EA0807" w:rsidRDefault="00D10116" w:rsidP="00D10116">
      <w:pPr>
        <w:rPr>
          <w:b/>
          <w:bCs/>
          <w:sz w:val="22"/>
          <w:szCs w:val="22"/>
          <w:lang w:val="ca-ES"/>
        </w:rPr>
      </w:pPr>
    </w:p>
    <w:p w:rsidR="00D151CB" w:rsidRPr="00EA0807" w:rsidRDefault="001B26FB" w:rsidP="00D10116">
      <w:pPr>
        <w:rPr>
          <w:sz w:val="22"/>
          <w:szCs w:val="22"/>
          <w:lang w:val="ca-ES"/>
        </w:rPr>
      </w:pPr>
      <w:r w:rsidRPr="00EA0807">
        <w:rPr>
          <w:sz w:val="22"/>
          <w:szCs w:val="22"/>
          <w:lang w:val="ca-ES"/>
        </w:rPr>
        <w:t xml:space="preserve">El pressupost base de licitació, entesa com a despesa màxima compromesa, és de </w:t>
      </w:r>
      <w:r w:rsidR="00D151CB" w:rsidRPr="00EA0807">
        <w:rPr>
          <w:sz w:val="22"/>
          <w:szCs w:val="22"/>
          <w:lang w:val="ca-ES"/>
        </w:rPr>
        <w:t>52.617,14</w:t>
      </w:r>
      <w:r w:rsidRPr="00EA0807">
        <w:rPr>
          <w:sz w:val="22"/>
          <w:szCs w:val="22"/>
          <w:lang w:val="ca-ES"/>
        </w:rPr>
        <w:t>. € (</w:t>
      </w:r>
      <w:r w:rsidR="00D151CB" w:rsidRPr="00EA0807">
        <w:rPr>
          <w:sz w:val="22"/>
          <w:szCs w:val="22"/>
          <w:lang w:val="ca-ES"/>
        </w:rPr>
        <w:t>cinquanta-dos mil sis-cents disset</w:t>
      </w:r>
      <w:r w:rsidRPr="00EA0807">
        <w:rPr>
          <w:sz w:val="22"/>
          <w:szCs w:val="22"/>
          <w:lang w:val="ca-ES"/>
        </w:rPr>
        <w:t xml:space="preserve"> euros amb </w:t>
      </w:r>
      <w:r w:rsidR="00D151CB" w:rsidRPr="00EA0807">
        <w:rPr>
          <w:sz w:val="22"/>
          <w:szCs w:val="22"/>
          <w:lang w:val="ca-ES"/>
        </w:rPr>
        <w:t xml:space="preserve">catorze </w:t>
      </w:r>
      <w:r w:rsidRPr="00EA0807">
        <w:rPr>
          <w:sz w:val="22"/>
          <w:szCs w:val="22"/>
          <w:lang w:val="ca-ES"/>
        </w:rPr>
        <w:t xml:space="preserve">cèntims), IVA </w:t>
      </w:r>
      <w:r w:rsidR="00D151CB" w:rsidRPr="00EA0807">
        <w:rPr>
          <w:sz w:val="22"/>
          <w:szCs w:val="22"/>
          <w:lang w:val="ca-ES"/>
        </w:rPr>
        <w:t>exempt.</w:t>
      </w:r>
    </w:p>
    <w:p w:rsidR="00D10116" w:rsidRPr="00EA0807" w:rsidRDefault="00D10116" w:rsidP="00D10116">
      <w:pPr>
        <w:rPr>
          <w:sz w:val="22"/>
          <w:szCs w:val="22"/>
          <w:lang w:val="ca-ES"/>
        </w:rPr>
      </w:pPr>
    </w:p>
    <w:tbl>
      <w:tblPr>
        <w:tblStyle w:val="Taulaambquadrcula1"/>
        <w:tblW w:w="0" w:type="auto"/>
        <w:tblInd w:w="108" w:type="dxa"/>
        <w:tblLayout w:type="fixed"/>
        <w:tblLook w:val="04A0" w:firstRow="1" w:lastRow="0" w:firstColumn="1" w:lastColumn="0" w:noHBand="0" w:noVBand="1"/>
      </w:tblPr>
      <w:tblGrid>
        <w:gridCol w:w="1843"/>
        <w:gridCol w:w="1418"/>
        <w:gridCol w:w="1701"/>
      </w:tblGrid>
      <w:tr w:rsidR="00D151CB" w:rsidRPr="00EA0807" w:rsidTr="00D151CB">
        <w:tc>
          <w:tcPr>
            <w:tcW w:w="1843"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
                <w:bCs/>
                <w:lang w:val="en-US"/>
              </w:rPr>
            </w:pPr>
            <w:r w:rsidRPr="00EA0807">
              <w:rPr>
                <w:rFonts w:ascii="Franklin Gothic Book" w:hAnsi="Franklin Gothic Book" w:cs="Verdana"/>
                <w:b/>
                <w:bCs/>
              </w:rPr>
              <w:t>Base Imposable</w:t>
            </w:r>
          </w:p>
        </w:tc>
        <w:tc>
          <w:tcPr>
            <w:tcW w:w="1418"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
                <w:bCs/>
              </w:rPr>
            </w:pPr>
            <w:r w:rsidRPr="00EA0807">
              <w:rPr>
                <w:rFonts w:ascii="Franklin Gothic Book" w:hAnsi="Franklin Gothic Book" w:cs="Verdana"/>
                <w:b/>
                <w:bCs/>
              </w:rPr>
              <w:t>IVA</w:t>
            </w:r>
          </w:p>
        </w:tc>
        <w:tc>
          <w:tcPr>
            <w:tcW w:w="1701"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
                <w:bCs/>
              </w:rPr>
            </w:pPr>
            <w:r w:rsidRPr="00EA0807">
              <w:rPr>
                <w:rFonts w:ascii="Franklin Gothic Book" w:hAnsi="Franklin Gothic Book" w:cs="Verdana"/>
                <w:b/>
                <w:bCs/>
              </w:rPr>
              <w:t>Total</w:t>
            </w:r>
          </w:p>
        </w:tc>
      </w:tr>
      <w:tr w:rsidR="00D151CB" w:rsidRPr="00EA0807" w:rsidTr="00D151CB">
        <w:tc>
          <w:tcPr>
            <w:tcW w:w="1843"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left"/>
              <w:rPr>
                <w:rFonts w:ascii="Franklin Gothic Book" w:hAnsi="Franklin Gothic Book" w:cs="Verdana"/>
                <w:bCs/>
              </w:rPr>
            </w:pPr>
            <w:r w:rsidRPr="00EA0807">
              <w:rPr>
                <w:rFonts w:ascii="Franklin Gothic Book" w:hAnsi="Franklin Gothic Book" w:cs="Calibri"/>
                <w:bCs/>
                <w:color w:val="000000"/>
                <w:lang w:eastAsia="ca-ES"/>
              </w:rPr>
              <w:t>52.617,14 €</w:t>
            </w:r>
          </w:p>
        </w:tc>
        <w:tc>
          <w:tcPr>
            <w:tcW w:w="1418"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rPr>
            </w:pPr>
            <w:r w:rsidRPr="00EA0807">
              <w:rPr>
                <w:rFonts w:ascii="Franklin Gothic Book" w:hAnsi="Franklin Gothic Book" w:cs="Verdana"/>
                <w:bCs/>
              </w:rPr>
              <w:t>Exempt (*)</w:t>
            </w:r>
          </w:p>
        </w:tc>
        <w:tc>
          <w:tcPr>
            <w:tcW w:w="1701"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left"/>
              <w:rPr>
                <w:rFonts w:ascii="Franklin Gothic Book" w:hAnsi="Franklin Gothic Book" w:cs="Verdana"/>
                <w:bCs/>
              </w:rPr>
            </w:pPr>
            <w:r w:rsidRPr="00EA0807">
              <w:rPr>
                <w:rFonts w:ascii="Franklin Gothic Book" w:hAnsi="Franklin Gothic Book" w:cs="Calibri"/>
                <w:b/>
                <w:bCs/>
                <w:color w:val="000000"/>
                <w:lang w:eastAsia="ca-ES"/>
              </w:rPr>
              <w:t>52.617,14 €</w:t>
            </w:r>
          </w:p>
        </w:tc>
      </w:tr>
    </w:tbl>
    <w:p w:rsidR="00D151CB" w:rsidRPr="00EA0807" w:rsidRDefault="00D151CB" w:rsidP="00D10116">
      <w:pPr>
        <w:rPr>
          <w:sz w:val="22"/>
          <w:szCs w:val="22"/>
          <w:lang w:val="ca-ES"/>
        </w:rPr>
      </w:pPr>
    </w:p>
    <w:p w:rsidR="00D151CB" w:rsidRPr="00EA0807" w:rsidRDefault="00D151CB" w:rsidP="00D151CB">
      <w:pPr>
        <w:widowControl w:val="0"/>
        <w:suppressLineNumbers/>
        <w:suppressAutoHyphens/>
        <w:autoSpaceDE w:val="0"/>
        <w:textAlignment w:val="baseline"/>
        <w:rPr>
          <w:rFonts w:cs="Arial"/>
          <w:kern w:val="2"/>
          <w:sz w:val="22"/>
          <w:szCs w:val="22"/>
          <w:lang w:val="ca-ES" w:eastAsia="zh-CN"/>
        </w:rPr>
      </w:pPr>
      <w:r w:rsidRPr="00EA0807">
        <w:rPr>
          <w:rFonts w:cs="Arial"/>
          <w:kern w:val="2"/>
          <w:sz w:val="22"/>
          <w:szCs w:val="22"/>
          <w:lang w:eastAsia="zh-CN"/>
        </w:rPr>
        <w:t>(*) La prestació d’aquest servei està exempta d’IVA en virtut dels articles 20.1.8 i 20.1.9 de la Llei 37/1992, de 28 de desembre, sobre l’impost sobre el valor afegit.</w:t>
      </w:r>
    </w:p>
    <w:p w:rsidR="00D151CB" w:rsidRPr="00EA0807" w:rsidRDefault="00D151CB" w:rsidP="00D10116">
      <w:pPr>
        <w:rPr>
          <w:sz w:val="22"/>
          <w:szCs w:val="22"/>
          <w:lang w:val="ca-ES"/>
        </w:rPr>
      </w:pPr>
    </w:p>
    <w:p w:rsidR="00D10116" w:rsidRPr="00EA0807" w:rsidRDefault="001B26FB" w:rsidP="00D10116">
      <w:pPr>
        <w:rPr>
          <w:sz w:val="22"/>
          <w:szCs w:val="22"/>
          <w:lang w:val="ca-ES"/>
        </w:rPr>
      </w:pPr>
      <w:r w:rsidRPr="00EA0807">
        <w:rPr>
          <w:sz w:val="22"/>
          <w:szCs w:val="22"/>
          <w:lang w:val="ca-ES"/>
        </w:rPr>
        <w:t>El pressupost base de licitació es desglossa de la forma següent:</w:t>
      </w:r>
    </w:p>
    <w:p w:rsidR="00D151CB" w:rsidRPr="00EA0807" w:rsidRDefault="00D151CB" w:rsidP="00D151CB">
      <w:pPr>
        <w:rPr>
          <w:rFonts w:cs="Verdana"/>
          <w:b/>
          <w:bCs/>
          <w:color w:val="000000"/>
          <w:sz w:val="22"/>
          <w:szCs w:val="22"/>
          <w:lang w:val="ca-ES"/>
        </w:rPr>
      </w:pPr>
    </w:p>
    <w:p w:rsidR="00D151CB" w:rsidRPr="00EA0807" w:rsidRDefault="00D151CB" w:rsidP="00D151CB">
      <w:pPr>
        <w:rPr>
          <w:rFonts w:cs="Verdana"/>
          <w:b/>
          <w:bCs/>
          <w:color w:val="000000"/>
          <w:sz w:val="22"/>
          <w:szCs w:val="22"/>
        </w:rPr>
      </w:pPr>
      <w:r w:rsidRPr="00EA0807">
        <w:rPr>
          <w:rFonts w:cs="Verdana"/>
          <w:b/>
          <w:bCs/>
          <w:color w:val="000000"/>
          <w:sz w:val="22"/>
          <w:szCs w:val="22"/>
        </w:rPr>
        <w:t>CÀLCUL DE COSTOS:</w:t>
      </w:r>
    </w:p>
    <w:p w:rsidR="00D151CB" w:rsidRPr="00EA0807" w:rsidRDefault="00D151CB" w:rsidP="00D151CB">
      <w:pPr>
        <w:rPr>
          <w:rFonts w:cs="Verdana"/>
          <w:b/>
          <w:bCs/>
          <w:color w:val="000000"/>
          <w:sz w:val="22"/>
          <w:szCs w:val="22"/>
        </w:rPr>
      </w:pPr>
    </w:p>
    <w:tbl>
      <w:tblPr>
        <w:tblStyle w:val="Taulaambquadrcula"/>
        <w:tblW w:w="0" w:type="auto"/>
        <w:tblInd w:w="108" w:type="dxa"/>
        <w:tblLook w:val="04A0" w:firstRow="1" w:lastRow="0" w:firstColumn="1" w:lastColumn="0" w:noHBand="0" w:noVBand="1"/>
      </w:tblPr>
      <w:tblGrid>
        <w:gridCol w:w="2104"/>
        <w:gridCol w:w="2173"/>
        <w:gridCol w:w="2161"/>
        <w:gridCol w:w="2174"/>
      </w:tblGrid>
      <w:tr w:rsidR="00D151CB" w:rsidRPr="00EA0807" w:rsidTr="00D151CB">
        <w:tc>
          <w:tcPr>
            <w:tcW w:w="2104" w:type="dxa"/>
            <w:tcBorders>
              <w:top w:val="single" w:sz="4" w:space="0" w:color="auto"/>
              <w:left w:val="single" w:sz="4" w:space="0" w:color="auto"/>
              <w:bottom w:val="single" w:sz="4" w:space="0" w:color="auto"/>
              <w:right w:val="single" w:sz="4" w:space="0" w:color="auto"/>
            </w:tcBorders>
          </w:tcPr>
          <w:p w:rsidR="00D151CB" w:rsidRPr="00EA0807" w:rsidRDefault="00D151CB">
            <w:pPr>
              <w:rPr>
                <w:rFonts w:ascii="Franklin Gothic Book" w:hAnsi="Franklin Gothic Book" w:cs="Verdana"/>
                <w:b/>
                <w:bCs/>
                <w:color w:val="000000"/>
                <w:sz w:val="22"/>
                <w:szCs w:val="22"/>
                <w:lang w:val="es-ES_tradnl"/>
              </w:rPr>
            </w:pPr>
          </w:p>
        </w:tc>
        <w:tc>
          <w:tcPr>
            <w:tcW w:w="2173"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center"/>
              <w:rPr>
                <w:rFonts w:ascii="Franklin Gothic Book" w:hAnsi="Franklin Gothic Book" w:cs="Verdana"/>
                <w:b/>
                <w:bCs/>
                <w:color w:val="000000"/>
                <w:sz w:val="22"/>
                <w:szCs w:val="22"/>
              </w:rPr>
            </w:pPr>
            <w:r w:rsidRPr="00EA0807">
              <w:rPr>
                <w:rFonts w:ascii="Franklin Gothic Book" w:hAnsi="Franklin Gothic Book" w:cs="Verdana"/>
                <w:b/>
                <w:bCs/>
                <w:color w:val="000000"/>
                <w:sz w:val="22"/>
                <w:szCs w:val="22"/>
              </w:rPr>
              <w:t>Sou brut</w:t>
            </w:r>
          </w:p>
        </w:tc>
        <w:tc>
          <w:tcPr>
            <w:tcW w:w="2161"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center"/>
              <w:rPr>
                <w:rFonts w:ascii="Franklin Gothic Book" w:hAnsi="Franklin Gothic Book" w:cs="Verdana"/>
                <w:b/>
                <w:bCs/>
                <w:color w:val="000000"/>
                <w:sz w:val="22"/>
                <w:szCs w:val="22"/>
              </w:rPr>
            </w:pPr>
            <w:r w:rsidRPr="00EA0807">
              <w:rPr>
                <w:rFonts w:ascii="Franklin Gothic Book" w:hAnsi="Franklin Gothic Book" w:cs="Verdana"/>
                <w:b/>
                <w:bCs/>
                <w:color w:val="000000"/>
                <w:sz w:val="22"/>
                <w:szCs w:val="22"/>
              </w:rPr>
              <w:t>Cost empresa</w:t>
            </w:r>
          </w:p>
        </w:tc>
        <w:tc>
          <w:tcPr>
            <w:tcW w:w="2174"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center"/>
              <w:rPr>
                <w:rFonts w:ascii="Franklin Gothic Book" w:hAnsi="Franklin Gothic Book" w:cs="Verdana"/>
                <w:b/>
                <w:bCs/>
                <w:color w:val="000000"/>
                <w:sz w:val="22"/>
                <w:szCs w:val="22"/>
              </w:rPr>
            </w:pPr>
            <w:r w:rsidRPr="00EA0807">
              <w:rPr>
                <w:rFonts w:ascii="Franklin Gothic Book" w:hAnsi="Franklin Gothic Book" w:cs="Verdana"/>
                <w:b/>
                <w:bCs/>
                <w:color w:val="000000"/>
                <w:sz w:val="22"/>
                <w:szCs w:val="22"/>
              </w:rPr>
              <w:t>Total</w:t>
            </w:r>
          </w:p>
        </w:tc>
      </w:tr>
      <w:tr w:rsidR="00D151CB" w:rsidRPr="00EA0807" w:rsidTr="00D151CB">
        <w:tc>
          <w:tcPr>
            <w:tcW w:w="2104"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sz w:val="22"/>
                <w:szCs w:val="22"/>
              </w:rPr>
              <w:t xml:space="preserve">Coordinador/a </w:t>
            </w:r>
          </w:p>
        </w:tc>
        <w:tc>
          <w:tcPr>
            <w:tcW w:w="2173"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22.016,13 €</w:t>
            </w:r>
          </w:p>
        </w:tc>
        <w:tc>
          <w:tcPr>
            <w:tcW w:w="2161"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7.708,68 €</w:t>
            </w:r>
          </w:p>
        </w:tc>
        <w:tc>
          <w:tcPr>
            <w:tcW w:w="2174"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30.726,55 €</w:t>
            </w:r>
          </w:p>
        </w:tc>
      </w:tr>
      <w:tr w:rsidR="00D151CB" w:rsidRPr="00EA0807" w:rsidTr="00D151CB">
        <w:tc>
          <w:tcPr>
            <w:tcW w:w="2104"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 xml:space="preserve">Dinamitzador/a </w:t>
            </w:r>
          </w:p>
        </w:tc>
        <w:tc>
          <w:tcPr>
            <w:tcW w:w="2173"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20.843,95 €</w:t>
            </w:r>
          </w:p>
        </w:tc>
        <w:tc>
          <w:tcPr>
            <w:tcW w:w="2161"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6.980,64 €</w:t>
            </w:r>
          </w:p>
        </w:tc>
        <w:tc>
          <w:tcPr>
            <w:tcW w:w="2174"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27.824,58 €</w:t>
            </w:r>
          </w:p>
        </w:tc>
      </w:tr>
      <w:tr w:rsidR="00D151CB" w:rsidRPr="00EA0807" w:rsidTr="00D151CB">
        <w:trPr>
          <w:trHeight w:val="85"/>
        </w:trPr>
        <w:tc>
          <w:tcPr>
            <w:tcW w:w="2104" w:type="dxa"/>
            <w:tcBorders>
              <w:top w:val="single" w:sz="4" w:space="0" w:color="auto"/>
              <w:left w:val="single" w:sz="4" w:space="0" w:color="auto"/>
              <w:bottom w:val="single" w:sz="4" w:space="0" w:color="auto"/>
              <w:right w:val="single" w:sz="4" w:space="0" w:color="auto"/>
            </w:tcBorders>
          </w:tcPr>
          <w:p w:rsidR="00D151CB" w:rsidRPr="00EA0807" w:rsidRDefault="00D151CB">
            <w:pPr>
              <w:rPr>
                <w:rFonts w:ascii="Franklin Gothic Book" w:hAnsi="Franklin Gothic Book" w:cs="Verdana"/>
                <w:b/>
                <w:bCs/>
                <w:color w:val="000000"/>
                <w:sz w:val="22"/>
                <w:szCs w:val="22"/>
                <w:lang w:val="es-ES_tradnl"/>
              </w:rPr>
            </w:pPr>
          </w:p>
        </w:tc>
        <w:tc>
          <w:tcPr>
            <w:tcW w:w="4334" w:type="dxa"/>
            <w:gridSpan w:val="2"/>
            <w:tcBorders>
              <w:top w:val="single" w:sz="4" w:space="0" w:color="auto"/>
              <w:left w:val="single" w:sz="4" w:space="0" w:color="auto"/>
              <w:bottom w:val="single" w:sz="4" w:space="0" w:color="auto"/>
              <w:right w:val="single" w:sz="4" w:space="0" w:color="auto"/>
            </w:tcBorders>
            <w:shd w:val="clear" w:color="auto" w:fill="auto"/>
            <w:hideMark/>
          </w:tcPr>
          <w:p w:rsidR="00D151CB" w:rsidRPr="00EA0807" w:rsidRDefault="00D151CB">
            <w:pPr>
              <w:rPr>
                <w:rFonts w:ascii="Franklin Gothic Book" w:hAnsi="Franklin Gothic Book" w:cs="Verdana"/>
                <w:b/>
                <w:bCs/>
                <w:color w:val="000000"/>
                <w:sz w:val="22"/>
                <w:szCs w:val="22"/>
              </w:rPr>
            </w:pPr>
            <w:r w:rsidRPr="00EA0807">
              <w:rPr>
                <w:rFonts w:ascii="Franklin Gothic Book" w:hAnsi="Franklin Gothic Book" w:cs="Verdana"/>
                <w:b/>
                <w:bCs/>
                <w:color w:val="000000"/>
                <w:sz w:val="22"/>
                <w:szCs w:val="22"/>
              </w:rPr>
              <w:t>COST PERSONAL JORNADA COMPLETA</w:t>
            </w:r>
          </w:p>
        </w:tc>
        <w:tc>
          <w:tcPr>
            <w:tcW w:w="2174" w:type="dxa"/>
            <w:tcBorders>
              <w:top w:val="single" w:sz="4" w:space="0" w:color="auto"/>
              <w:left w:val="single" w:sz="4" w:space="0" w:color="auto"/>
              <w:bottom w:val="single" w:sz="4" w:space="0" w:color="auto"/>
              <w:right w:val="single" w:sz="4" w:space="0" w:color="auto"/>
            </w:tcBorders>
            <w:shd w:val="clear" w:color="auto" w:fill="auto"/>
            <w:hideMark/>
          </w:tcPr>
          <w:p w:rsidR="00D151CB" w:rsidRPr="00EA0807" w:rsidRDefault="00D151CB">
            <w:pPr>
              <w:jc w:val="right"/>
              <w:rPr>
                <w:rFonts w:ascii="Franklin Gothic Book" w:hAnsi="Franklin Gothic Book" w:cs="Verdana"/>
                <w:b/>
                <w:bCs/>
                <w:color w:val="000000"/>
                <w:sz w:val="22"/>
                <w:szCs w:val="22"/>
              </w:rPr>
            </w:pPr>
            <w:r w:rsidRPr="00EA0807">
              <w:rPr>
                <w:rFonts w:ascii="Franklin Gothic Book" w:hAnsi="Franklin Gothic Book" w:cs="Verdana"/>
                <w:b/>
                <w:bCs/>
                <w:color w:val="000000"/>
                <w:sz w:val="22"/>
                <w:szCs w:val="22"/>
              </w:rPr>
              <w:t>58.551,13 €</w:t>
            </w:r>
          </w:p>
        </w:tc>
      </w:tr>
    </w:tbl>
    <w:p w:rsidR="00D151CB" w:rsidRPr="00EA0807" w:rsidRDefault="00D151CB" w:rsidP="00D151CB">
      <w:pPr>
        <w:rPr>
          <w:rFonts w:cs="Verdana"/>
          <w:b/>
          <w:bCs/>
          <w:color w:val="FF0000"/>
          <w:sz w:val="22"/>
          <w:szCs w:val="22"/>
        </w:rPr>
      </w:pPr>
    </w:p>
    <w:p w:rsidR="00D151CB" w:rsidRPr="00EA0807" w:rsidRDefault="00D151CB" w:rsidP="00D151CB">
      <w:pPr>
        <w:rPr>
          <w:rFonts w:cs="Verdana"/>
          <w:bCs/>
          <w:color w:val="000000"/>
          <w:sz w:val="22"/>
          <w:szCs w:val="22"/>
        </w:rPr>
      </w:pPr>
      <w:r w:rsidRPr="00EA0807">
        <w:rPr>
          <w:rFonts w:cs="Verdana"/>
          <w:bCs/>
          <w:color w:val="000000"/>
          <w:sz w:val="22"/>
          <w:szCs w:val="22"/>
        </w:rPr>
        <w:t>Tenint en compte que les hores de treball efectiu segons conveni són de 1.695 el cost/ hora és de:</w:t>
      </w:r>
    </w:p>
    <w:p w:rsidR="00D151CB" w:rsidRPr="00EA0807" w:rsidRDefault="00D151CB" w:rsidP="00D151CB">
      <w:pPr>
        <w:rPr>
          <w:rFonts w:cs="Verdana"/>
          <w:bCs/>
          <w:color w:val="000000"/>
          <w:sz w:val="22"/>
          <w:szCs w:val="22"/>
        </w:rPr>
      </w:pPr>
    </w:p>
    <w:tbl>
      <w:tblPr>
        <w:tblStyle w:val="Taulaambquadrcula"/>
        <w:tblW w:w="0" w:type="auto"/>
        <w:tblInd w:w="108" w:type="dxa"/>
        <w:tblLook w:val="04A0" w:firstRow="1" w:lastRow="0" w:firstColumn="1" w:lastColumn="0" w:noHBand="0" w:noVBand="1"/>
      </w:tblPr>
      <w:tblGrid>
        <w:gridCol w:w="3148"/>
        <w:gridCol w:w="1701"/>
      </w:tblGrid>
      <w:tr w:rsidR="00D151CB" w:rsidRPr="00EA0807" w:rsidTr="00D151CB">
        <w:tc>
          <w:tcPr>
            <w:tcW w:w="3148"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 xml:space="preserve">Cost hora </w:t>
            </w:r>
            <w:r w:rsidRPr="00EA0807">
              <w:rPr>
                <w:rFonts w:ascii="Franklin Gothic Book" w:hAnsi="Franklin Gothic Book" w:cs="Verdana"/>
                <w:bCs/>
                <w:sz w:val="22"/>
                <w:szCs w:val="22"/>
              </w:rPr>
              <w:t>coordinador/a</w:t>
            </w:r>
          </w:p>
        </w:tc>
        <w:tc>
          <w:tcPr>
            <w:tcW w:w="1701"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18,13 €</w:t>
            </w:r>
          </w:p>
        </w:tc>
      </w:tr>
      <w:tr w:rsidR="00D151CB" w:rsidRPr="00EA0807" w:rsidTr="00D151CB">
        <w:tc>
          <w:tcPr>
            <w:tcW w:w="3148"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 xml:space="preserve">Cost hora dinamitzador/a </w:t>
            </w:r>
          </w:p>
        </w:tc>
        <w:tc>
          <w:tcPr>
            <w:tcW w:w="1701"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16,42 €</w:t>
            </w:r>
          </w:p>
        </w:tc>
      </w:tr>
    </w:tbl>
    <w:p w:rsidR="00D151CB" w:rsidRPr="00EA0807" w:rsidRDefault="00D151CB" w:rsidP="00D151CB">
      <w:pPr>
        <w:rPr>
          <w:rFonts w:cs="Verdana"/>
          <w:bCs/>
          <w:color w:val="FF0000"/>
          <w:sz w:val="22"/>
          <w:szCs w:val="22"/>
        </w:rPr>
      </w:pPr>
    </w:p>
    <w:p w:rsidR="00D151CB" w:rsidRPr="00EA0807" w:rsidRDefault="00D151CB" w:rsidP="00D151CB">
      <w:pPr>
        <w:rPr>
          <w:rFonts w:cs="Verdana"/>
          <w:bCs/>
          <w:color w:val="000000"/>
          <w:sz w:val="22"/>
          <w:szCs w:val="22"/>
        </w:rPr>
      </w:pPr>
      <w:r w:rsidRPr="00EA0807">
        <w:rPr>
          <w:rFonts w:cs="Verdana"/>
          <w:bCs/>
          <w:color w:val="000000"/>
          <w:sz w:val="22"/>
          <w:szCs w:val="22"/>
        </w:rPr>
        <w:t>Donat que el servei és anual (tot i el tancament físic de l’espai durant el mes d’agost), el càlcul d’hores és el següent:</w:t>
      </w:r>
    </w:p>
    <w:p w:rsidR="00D151CB" w:rsidRPr="00EA0807" w:rsidRDefault="00D151CB" w:rsidP="00D151CB">
      <w:pPr>
        <w:rPr>
          <w:rFonts w:cs="Verdana"/>
          <w:bCs/>
          <w:color w:val="FF0000"/>
          <w:sz w:val="22"/>
          <w:szCs w:val="22"/>
        </w:rPr>
      </w:pPr>
    </w:p>
    <w:tbl>
      <w:tblPr>
        <w:tblStyle w:val="Taulaambquadrcula"/>
        <w:tblW w:w="0" w:type="dxa"/>
        <w:tblInd w:w="108" w:type="dxa"/>
        <w:tblLayout w:type="fixed"/>
        <w:tblLook w:val="04A0" w:firstRow="1" w:lastRow="0" w:firstColumn="1" w:lastColumn="0" w:noHBand="0" w:noVBand="1"/>
      </w:tblPr>
      <w:tblGrid>
        <w:gridCol w:w="2157"/>
        <w:gridCol w:w="1985"/>
        <w:gridCol w:w="1842"/>
      </w:tblGrid>
      <w:tr w:rsidR="00D151CB" w:rsidRPr="00EA0807" w:rsidTr="00D151CB">
        <w:tc>
          <w:tcPr>
            <w:tcW w:w="2157" w:type="dxa"/>
            <w:tcBorders>
              <w:top w:val="single" w:sz="4" w:space="0" w:color="auto"/>
              <w:left w:val="single" w:sz="4" w:space="0" w:color="auto"/>
              <w:bottom w:val="single" w:sz="4" w:space="0" w:color="auto"/>
              <w:right w:val="single" w:sz="4" w:space="0" w:color="auto"/>
            </w:tcBorders>
          </w:tcPr>
          <w:p w:rsidR="00D151CB" w:rsidRPr="00EA0807" w:rsidRDefault="00D151CB">
            <w:pPr>
              <w:jc w:val="center"/>
              <w:rPr>
                <w:rFonts w:ascii="Franklin Gothic Book" w:hAnsi="Franklin Gothic Book" w:cs="Verdana"/>
                <w:bCs/>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center"/>
              <w:rPr>
                <w:rFonts w:ascii="Franklin Gothic Book" w:hAnsi="Franklin Gothic Book" w:cs="Verdana"/>
                <w:b/>
                <w:bCs/>
                <w:color w:val="000000"/>
                <w:sz w:val="22"/>
                <w:szCs w:val="22"/>
              </w:rPr>
            </w:pPr>
            <w:r w:rsidRPr="00EA0807">
              <w:rPr>
                <w:rFonts w:ascii="Franklin Gothic Book" w:hAnsi="Franklin Gothic Book" w:cs="Verdana"/>
                <w:b/>
                <w:bCs/>
                <w:color w:val="000000"/>
                <w:sz w:val="22"/>
                <w:szCs w:val="22"/>
              </w:rPr>
              <w:t>Hores/setmana</w:t>
            </w:r>
          </w:p>
        </w:tc>
        <w:tc>
          <w:tcPr>
            <w:tcW w:w="1842"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center"/>
              <w:rPr>
                <w:rFonts w:ascii="Franklin Gothic Book" w:hAnsi="Franklin Gothic Book" w:cs="Verdana"/>
                <w:b/>
                <w:bCs/>
                <w:color w:val="000000"/>
                <w:sz w:val="22"/>
                <w:szCs w:val="22"/>
              </w:rPr>
            </w:pPr>
            <w:r w:rsidRPr="00EA0807">
              <w:rPr>
                <w:rFonts w:ascii="Franklin Gothic Book" w:hAnsi="Franklin Gothic Book" w:cs="Verdana"/>
                <w:b/>
                <w:bCs/>
                <w:color w:val="000000"/>
                <w:sz w:val="22"/>
                <w:szCs w:val="22"/>
              </w:rPr>
              <w:t>HORES TOTALS</w:t>
            </w:r>
          </w:p>
        </w:tc>
      </w:tr>
      <w:tr w:rsidR="00D151CB" w:rsidRPr="00EA0807" w:rsidTr="00D151CB">
        <w:tc>
          <w:tcPr>
            <w:tcW w:w="2157"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sz w:val="22"/>
                <w:szCs w:val="22"/>
              </w:rPr>
              <w:t>Coordinador/a</w:t>
            </w:r>
          </w:p>
        </w:tc>
        <w:tc>
          <w:tcPr>
            <w:tcW w:w="1985"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30</w:t>
            </w:r>
          </w:p>
        </w:tc>
        <w:tc>
          <w:tcPr>
            <w:tcW w:w="1842" w:type="dxa"/>
            <w:tcBorders>
              <w:top w:val="single" w:sz="4" w:space="0" w:color="auto"/>
              <w:left w:val="single" w:sz="4" w:space="0" w:color="auto"/>
              <w:bottom w:val="single" w:sz="4" w:space="0" w:color="auto"/>
              <w:right w:val="single" w:sz="4" w:space="0" w:color="auto"/>
            </w:tcBorders>
            <w:vAlign w:val="center"/>
            <w:hideMark/>
          </w:tcPr>
          <w:p w:rsidR="00D151CB" w:rsidRPr="00EA0807" w:rsidRDefault="00D151CB">
            <w:pPr>
              <w:jc w:val="right"/>
              <w:rPr>
                <w:rFonts w:ascii="Franklin Gothic Book" w:hAnsi="Franklin Gothic Book" w:cs="Calibri"/>
                <w:color w:val="000000"/>
                <w:sz w:val="22"/>
                <w:szCs w:val="22"/>
                <w:lang w:eastAsia="ca-ES"/>
              </w:rPr>
            </w:pPr>
            <w:r w:rsidRPr="00EA0807">
              <w:rPr>
                <w:rFonts w:ascii="Franklin Gothic Book" w:hAnsi="Franklin Gothic Book" w:cs="Calibri"/>
                <w:color w:val="000000"/>
                <w:sz w:val="22"/>
                <w:szCs w:val="22"/>
              </w:rPr>
              <w:t>1.560</w:t>
            </w:r>
          </w:p>
        </w:tc>
      </w:tr>
      <w:tr w:rsidR="00D151CB" w:rsidRPr="00EA0807" w:rsidTr="00D151CB">
        <w:tc>
          <w:tcPr>
            <w:tcW w:w="2157" w:type="dxa"/>
            <w:tcBorders>
              <w:top w:val="single" w:sz="4" w:space="0" w:color="auto"/>
              <w:left w:val="single" w:sz="4" w:space="0" w:color="auto"/>
              <w:bottom w:val="single" w:sz="4" w:space="0" w:color="auto"/>
              <w:right w:val="single" w:sz="4" w:space="0" w:color="auto"/>
            </w:tcBorders>
            <w:hideMark/>
          </w:tcPr>
          <w:p w:rsidR="00D151CB" w:rsidRPr="00EA0807" w:rsidRDefault="00D151CB">
            <w:pPr>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 xml:space="preserve">Dinamitzador/a </w:t>
            </w:r>
          </w:p>
        </w:tc>
        <w:tc>
          <w:tcPr>
            <w:tcW w:w="1985" w:type="dxa"/>
            <w:tcBorders>
              <w:top w:val="single" w:sz="4" w:space="0" w:color="auto"/>
              <w:left w:val="single" w:sz="4" w:space="0" w:color="auto"/>
              <w:bottom w:val="single" w:sz="4" w:space="0" w:color="auto"/>
              <w:right w:val="single" w:sz="4" w:space="0" w:color="auto"/>
            </w:tcBorders>
            <w:hideMark/>
          </w:tcPr>
          <w:p w:rsidR="00D151CB" w:rsidRPr="00EA0807" w:rsidRDefault="00D151CB">
            <w:pPr>
              <w:jc w:val="right"/>
              <w:rPr>
                <w:rFonts w:ascii="Franklin Gothic Book" w:hAnsi="Franklin Gothic Book" w:cs="Verdana"/>
                <w:bCs/>
                <w:color w:val="000000"/>
                <w:sz w:val="22"/>
                <w:szCs w:val="22"/>
              </w:rPr>
            </w:pPr>
            <w:r w:rsidRPr="00EA0807">
              <w:rPr>
                <w:rFonts w:ascii="Franklin Gothic Book" w:hAnsi="Franklin Gothic Book" w:cs="Verdana"/>
                <w:bCs/>
                <w:color w:val="000000"/>
                <w:sz w:val="22"/>
                <w:szCs w:val="22"/>
              </w:rPr>
              <w:t>20</w:t>
            </w:r>
          </w:p>
        </w:tc>
        <w:tc>
          <w:tcPr>
            <w:tcW w:w="1842" w:type="dxa"/>
            <w:tcBorders>
              <w:top w:val="single" w:sz="4" w:space="0" w:color="auto"/>
              <w:left w:val="single" w:sz="4" w:space="0" w:color="auto"/>
              <w:bottom w:val="single" w:sz="4" w:space="0" w:color="auto"/>
              <w:right w:val="single" w:sz="4" w:space="0" w:color="auto"/>
            </w:tcBorders>
            <w:vAlign w:val="center"/>
            <w:hideMark/>
          </w:tcPr>
          <w:p w:rsidR="00D151CB" w:rsidRPr="00EA0807" w:rsidRDefault="00D151CB">
            <w:pPr>
              <w:jc w:val="right"/>
              <w:rPr>
                <w:rFonts w:ascii="Franklin Gothic Book" w:hAnsi="Franklin Gothic Book" w:cs="Calibri"/>
                <w:color w:val="000000"/>
                <w:sz w:val="22"/>
                <w:szCs w:val="22"/>
              </w:rPr>
            </w:pPr>
            <w:r w:rsidRPr="00EA0807">
              <w:rPr>
                <w:rFonts w:ascii="Franklin Gothic Book" w:hAnsi="Franklin Gothic Book" w:cs="Calibri"/>
                <w:color w:val="000000"/>
                <w:sz w:val="22"/>
                <w:szCs w:val="22"/>
              </w:rPr>
              <w:t>1.040</w:t>
            </w:r>
          </w:p>
        </w:tc>
      </w:tr>
    </w:tbl>
    <w:p w:rsidR="00D151CB" w:rsidRPr="00EA0807" w:rsidRDefault="00D151CB" w:rsidP="00D151CB">
      <w:pPr>
        <w:widowControl w:val="0"/>
        <w:suppressLineNumbers/>
        <w:suppressAutoHyphens/>
        <w:autoSpaceDE w:val="0"/>
        <w:textAlignment w:val="baseline"/>
        <w:rPr>
          <w:rFonts w:cs="Arial"/>
          <w:color w:val="FF0000"/>
          <w:kern w:val="2"/>
          <w:sz w:val="22"/>
          <w:szCs w:val="22"/>
          <w:lang w:eastAsia="zh-CN"/>
        </w:rPr>
      </w:pPr>
    </w:p>
    <w:p w:rsidR="00D151CB" w:rsidRPr="00EA0807" w:rsidRDefault="00D151CB" w:rsidP="00D151CB">
      <w:pPr>
        <w:rPr>
          <w:rFonts w:cs="Verdana"/>
          <w:bCs/>
          <w:color w:val="000000"/>
          <w:sz w:val="22"/>
          <w:szCs w:val="22"/>
        </w:rPr>
      </w:pPr>
      <w:r w:rsidRPr="00EA0807">
        <w:rPr>
          <w:rFonts w:cs="Verdana"/>
          <w:bCs/>
          <w:color w:val="000000"/>
          <w:sz w:val="22"/>
          <w:szCs w:val="22"/>
        </w:rPr>
        <w:t>Per tant la despesa de personal necessària per cobrir el servei és de:</w:t>
      </w:r>
    </w:p>
    <w:p w:rsidR="00D151CB" w:rsidRPr="00EA0807" w:rsidRDefault="00D151CB" w:rsidP="00D151CB">
      <w:pPr>
        <w:rPr>
          <w:rFonts w:cs="Verdana"/>
          <w:bCs/>
          <w:color w:val="000000"/>
          <w:sz w:val="22"/>
          <w:szCs w:val="22"/>
        </w:rPr>
      </w:pPr>
    </w:p>
    <w:tbl>
      <w:tblPr>
        <w:tblW w:w="4420" w:type="dxa"/>
        <w:tblInd w:w="80" w:type="dxa"/>
        <w:tblCellMar>
          <w:left w:w="70" w:type="dxa"/>
          <w:right w:w="70" w:type="dxa"/>
        </w:tblCellMar>
        <w:tblLook w:val="04A0" w:firstRow="1" w:lastRow="0" w:firstColumn="1" w:lastColumn="0" w:noHBand="0" w:noVBand="1"/>
      </w:tblPr>
      <w:tblGrid>
        <w:gridCol w:w="2800"/>
        <w:gridCol w:w="1620"/>
      </w:tblGrid>
      <w:tr w:rsidR="00D151CB" w:rsidRPr="00EA0807" w:rsidTr="00D151CB">
        <w:trPr>
          <w:trHeight w:val="312"/>
        </w:trPr>
        <w:tc>
          <w:tcPr>
            <w:tcW w:w="2800" w:type="dxa"/>
            <w:tcBorders>
              <w:top w:val="single" w:sz="8" w:space="0" w:color="auto"/>
              <w:left w:val="single" w:sz="8" w:space="0" w:color="auto"/>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t>Cost coordinador/a</w:t>
            </w:r>
          </w:p>
        </w:tc>
        <w:tc>
          <w:tcPr>
            <w:tcW w:w="1620" w:type="dxa"/>
            <w:tcBorders>
              <w:top w:val="single" w:sz="8" w:space="0" w:color="auto"/>
              <w:left w:val="nil"/>
              <w:bottom w:val="single" w:sz="8" w:space="0" w:color="auto"/>
              <w:right w:val="single" w:sz="8" w:space="0" w:color="auto"/>
            </w:tcBorders>
            <w:vAlign w:val="center"/>
            <w:hideMark/>
          </w:tcPr>
          <w:p w:rsidR="00D151CB" w:rsidRPr="00EA0807" w:rsidRDefault="00D151CB">
            <w:pPr>
              <w:jc w:val="right"/>
              <w:rPr>
                <w:rFonts w:cs="Calibri"/>
                <w:color w:val="000000"/>
                <w:sz w:val="22"/>
                <w:szCs w:val="22"/>
                <w:lang w:eastAsia="ca-ES"/>
              </w:rPr>
            </w:pPr>
            <w:r w:rsidRPr="00EA0807">
              <w:rPr>
                <w:rFonts w:cs="Calibri"/>
                <w:color w:val="000000"/>
                <w:sz w:val="22"/>
                <w:szCs w:val="22"/>
                <w:lang w:eastAsia="ca-ES"/>
              </w:rPr>
              <w:t>28.282,80 €</w:t>
            </w:r>
          </w:p>
        </w:tc>
      </w:tr>
      <w:tr w:rsidR="00D151CB" w:rsidRPr="00EA0807" w:rsidTr="00D151CB">
        <w:trPr>
          <w:trHeight w:val="312"/>
        </w:trPr>
        <w:tc>
          <w:tcPr>
            <w:tcW w:w="2800" w:type="dxa"/>
            <w:tcBorders>
              <w:top w:val="nil"/>
              <w:left w:val="single" w:sz="8" w:space="0" w:color="auto"/>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t>Cost dinamitzador/a</w:t>
            </w:r>
          </w:p>
        </w:tc>
        <w:tc>
          <w:tcPr>
            <w:tcW w:w="1620" w:type="dxa"/>
            <w:tcBorders>
              <w:top w:val="nil"/>
              <w:left w:val="nil"/>
              <w:bottom w:val="single" w:sz="8" w:space="0" w:color="auto"/>
              <w:right w:val="single" w:sz="8" w:space="0" w:color="auto"/>
            </w:tcBorders>
            <w:vAlign w:val="center"/>
            <w:hideMark/>
          </w:tcPr>
          <w:p w:rsidR="00D151CB" w:rsidRPr="00EA0807" w:rsidRDefault="00D151CB">
            <w:pPr>
              <w:jc w:val="right"/>
              <w:rPr>
                <w:rFonts w:cs="Calibri"/>
                <w:color w:val="000000"/>
                <w:sz w:val="22"/>
                <w:szCs w:val="22"/>
                <w:lang w:eastAsia="ca-ES"/>
              </w:rPr>
            </w:pPr>
            <w:r w:rsidRPr="00EA0807">
              <w:rPr>
                <w:rFonts w:cs="Calibri"/>
                <w:color w:val="000000"/>
                <w:sz w:val="22"/>
                <w:szCs w:val="22"/>
                <w:lang w:eastAsia="ca-ES"/>
              </w:rPr>
              <w:t>17.076,80 €</w:t>
            </w:r>
          </w:p>
        </w:tc>
      </w:tr>
      <w:tr w:rsidR="00D151CB" w:rsidRPr="00EA0807" w:rsidTr="00D151CB">
        <w:trPr>
          <w:trHeight w:val="312"/>
        </w:trPr>
        <w:tc>
          <w:tcPr>
            <w:tcW w:w="2800" w:type="dxa"/>
            <w:tcBorders>
              <w:top w:val="nil"/>
              <w:left w:val="single" w:sz="8" w:space="0" w:color="auto"/>
              <w:bottom w:val="single" w:sz="8" w:space="0" w:color="auto"/>
              <w:right w:val="single" w:sz="8" w:space="0" w:color="auto"/>
            </w:tcBorders>
            <w:shd w:val="clear" w:color="auto" w:fill="auto"/>
            <w:vAlign w:val="center"/>
            <w:hideMark/>
          </w:tcPr>
          <w:p w:rsidR="00D151CB" w:rsidRPr="00EA0807" w:rsidRDefault="00D151CB">
            <w:pPr>
              <w:rPr>
                <w:rFonts w:cs="Calibri"/>
                <w:b/>
                <w:bCs/>
                <w:color w:val="000000"/>
                <w:sz w:val="22"/>
                <w:szCs w:val="22"/>
                <w:lang w:eastAsia="ca-ES"/>
              </w:rPr>
            </w:pPr>
            <w:r w:rsidRPr="00EA0807">
              <w:rPr>
                <w:rFonts w:cs="Calibri"/>
                <w:b/>
                <w:bCs/>
                <w:color w:val="000000"/>
                <w:sz w:val="22"/>
                <w:szCs w:val="22"/>
                <w:lang w:eastAsia="ca-ES"/>
              </w:rPr>
              <w:t>Despesa personal</w:t>
            </w:r>
          </w:p>
        </w:tc>
        <w:tc>
          <w:tcPr>
            <w:tcW w:w="1620" w:type="dxa"/>
            <w:tcBorders>
              <w:top w:val="nil"/>
              <w:left w:val="nil"/>
              <w:bottom w:val="single" w:sz="8" w:space="0" w:color="auto"/>
              <w:right w:val="single" w:sz="8" w:space="0" w:color="auto"/>
            </w:tcBorders>
            <w:shd w:val="clear" w:color="auto" w:fill="auto"/>
            <w:vAlign w:val="center"/>
            <w:hideMark/>
          </w:tcPr>
          <w:p w:rsidR="00D151CB" w:rsidRPr="00EA0807" w:rsidRDefault="00D151CB">
            <w:pPr>
              <w:jc w:val="right"/>
              <w:rPr>
                <w:rFonts w:cs="Calibri"/>
                <w:b/>
                <w:bCs/>
                <w:color w:val="000000"/>
                <w:sz w:val="22"/>
                <w:szCs w:val="22"/>
                <w:lang w:eastAsia="ca-ES"/>
              </w:rPr>
            </w:pPr>
            <w:r w:rsidRPr="00EA0807">
              <w:rPr>
                <w:rFonts w:cs="Calibri"/>
                <w:b/>
                <w:bCs/>
                <w:color w:val="000000"/>
                <w:sz w:val="22"/>
                <w:szCs w:val="22"/>
                <w:lang w:eastAsia="ca-ES"/>
              </w:rPr>
              <w:t>45.359,60 €</w:t>
            </w:r>
          </w:p>
        </w:tc>
      </w:tr>
    </w:tbl>
    <w:p w:rsidR="00D151CB" w:rsidRPr="00EA0807" w:rsidRDefault="00D151CB" w:rsidP="00D151CB">
      <w:pPr>
        <w:rPr>
          <w:rFonts w:eastAsia="Calibri"/>
          <w:sz w:val="22"/>
          <w:szCs w:val="22"/>
          <w:lang w:eastAsia="en-US"/>
        </w:rPr>
      </w:pPr>
    </w:p>
    <w:p w:rsidR="00D151CB" w:rsidRPr="00EA0807" w:rsidRDefault="00D151CB" w:rsidP="00D151CB">
      <w:pPr>
        <w:rPr>
          <w:rFonts w:eastAsia="Calibri"/>
          <w:sz w:val="22"/>
          <w:szCs w:val="22"/>
          <w:lang w:eastAsia="en-US"/>
        </w:rPr>
      </w:pPr>
      <w:r w:rsidRPr="00EA0807">
        <w:rPr>
          <w:rFonts w:eastAsia="Calibri"/>
          <w:sz w:val="22"/>
          <w:szCs w:val="22"/>
          <w:lang w:eastAsia="en-US"/>
        </w:rPr>
        <w:t>El cost de mantenir l’edifici de can Salamó, lloc on s’efectuarà el servei de dinamització juvenil, en funcionament correspon a l’Ajuntament de Premià de Mar.</w:t>
      </w:r>
    </w:p>
    <w:p w:rsidR="00D151CB" w:rsidRPr="00EA0807" w:rsidRDefault="00D151CB" w:rsidP="00D151CB">
      <w:pPr>
        <w:rPr>
          <w:rFonts w:eastAsia="Calibri"/>
          <w:color w:val="FF0000"/>
          <w:sz w:val="22"/>
          <w:szCs w:val="22"/>
          <w:lang w:eastAsia="en-US"/>
        </w:rPr>
      </w:pPr>
    </w:p>
    <w:p w:rsidR="00D151CB" w:rsidRPr="00EA0807" w:rsidRDefault="00D151CB" w:rsidP="00D151CB">
      <w:pPr>
        <w:rPr>
          <w:rFonts w:eastAsia="Calibri"/>
          <w:color w:val="000000"/>
          <w:sz w:val="22"/>
          <w:szCs w:val="22"/>
          <w:lang w:eastAsia="en-US"/>
        </w:rPr>
      </w:pPr>
      <w:r w:rsidRPr="00EA0807">
        <w:rPr>
          <w:rFonts w:eastAsia="Calibri"/>
          <w:color w:val="000000"/>
          <w:sz w:val="22"/>
          <w:szCs w:val="22"/>
          <w:lang w:eastAsia="en-US"/>
        </w:rPr>
        <w:t>Es considera, segons l’experiència de l’organització en càlcul de costos que les despeses generals d’estructura per poder ofertar el servei és d’un 6%.</w:t>
      </w:r>
    </w:p>
    <w:p w:rsidR="00D151CB" w:rsidRPr="00EA0807" w:rsidRDefault="00D151CB" w:rsidP="00D151CB">
      <w:pPr>
        <w:rPr>
          <w:rFonts w:eastAsia="Calibri"/>
          <w:color w:val="000000"/>
          <w:sz w:val="22"/>
          <w:szCs w:val="22"/>
          <w:lang w:eastAsia="en-US"/>
        </w:rPr>
      </w:pPr>
    </w:p>
    <w:p w:rsidR="00D151CB" w:rsidRPr="00EA0807" w:rsidRDefault="00D151CB" w:rsidP="00D151CB">
      <w:pPr>
        <w:rPr>
          <w:rFonts w:eastAsia="Calibri"/>
          <w:color w:val="000000"/>
          <w:sz w:val="22"/>
          <w:szCs w:val="22"/>
          <w:lang w:eastAsia="en-US"/>
        </w:rPr>
      </w:pPr>
      <w:r w:rsidRPr="00EA0807">
        <w:rPr>
          <w:rFonts w:eastAsia="Calibri"/>
          <w:color w:val="000000"/>
          <w:sz w:val="22"/>
          <w:szCs w:val="22"/>
          <w:lang w:eastAsia="en-US"/>
        </w:rPr>
        <w:t>També, i segons l’experiència de les empreses del sector, el benefici es del 10%.</w:t>
      </w:r>
    </w:p>
    <w:p w:rsidR="00D151CB" w:rsidRPr="00EA0807" w:rsidRDefault="00D151CB" w:rsidP="00D151CB">
      <w:pPr>
        <w:rPr>
          <w:rFonts w:cs="Verdana"/>
          <w:b/>
          <w:bCs/>
          <w:color w:val="000000"/>
          <w:sz w:val="22"/>
          <w:szCs w:val="22"/>
        </w:rPr>
      </w:pPr>
    </w:p>
    <w:tbl>
      <w:tblPr>
        <w:tblW w:w="5140" w:type="dxa"/>
        <w:tblInd w:w="80" w:type="dxa"/>
        <w:tblCellMar>
          <w:left w:w="70" w:type="dxa"/>
          <w:right w:w="70" w:type="dxa"/>
        </w:tblCellMar>
        <w:tblLook w:val="04A0" w:firstRow="1" w:lastRow="0" w:firstColumn="1" w:lastColumn="0" w:noHBand="0" w:noVBand="1"/>
      </w:tblPr>
      <w:tblGrid>
        <w:gridCol w:w="2967"/>
        <w:gridCol w:w="2173"/>
      </w:tblGrid>
      <w:tr w:rsidR="00D151CB" w:rsidRPr="00EA0807" w:rsidTr="00D151CB">
        <w:trPr>
          <w:trHeight w:val="312"/>
        </w:trPr>
        <w:tc>
          <w:tcPr>
            <w:tcW w:w="2967" w:type="dxa"/>
            <w:tcBorders>
              <w:top w:val="single" w:sz="8" w:space="0" w:color="auto"/>
              <w:left w:val="single" w:sz="8" w:space="0" w:color="auto"/>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lastRenderedPageBreak/>
              <w:t>Despesa personal</w:t>
            </w:r>
          </w:p>
        </w:tc>
        <w:tc>
          <w:tcPr>
            <w:tcW w:w="2173" w:type="dxa"/>
            <w:tcBorders>
              <w:top w:val="single" w:sz="8" w:space="0" w:color="auto"/>
              <w:left w:val="nil"/>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t>45.359,60 €</w:t>
            </w:r>
          </w:p>
        </w:tc>
      </w:tr>
      <w:tr w:rsidR="00D151CB" w:rsidRPr="00EA0807" w:rsidTr="00D151CB">
        <w:trPr>
          <w:trHeight w:val="312"/>
        </w:trPr>
        <w:tc>
          <w:tcPr>
            <w:tcW w:w="2967" w:type="dxa"/>
            <w:tcBorders>
              <w:top w:val="nil"/>
              <w:left w:val="single" w:sz="8" w:space="0" w:color="auto"/>
              <w:bottom w:val="single" w:sz="8" w:space="0" w:color="auto"/>
              <w:right w:val="single" w:sz="8" w:space="0" w:color="auto"/>
            </w:tcBorders>
            <w:vAlign w:val="center"/>
            <w:hideMark/>
          </w:tcPr>
          <w:p w:rsidR="00D151CB" w:rsidRPr="00EA0807" w:rsidRDefault="00D151CB">
            <w:pPr>
              <w:rPr>
                <w:rFonts w:cs="Calibri"/>
                <w:b/>
                <w:bCs/>
                <w:color w:val="000000"/>
                <w:sz w:val="22"/>
                <w:szCs w:val="22"/>
                <w:lang w:eastAsia="ca-ES"/>
              </w:rPr>
            </w:pPr>
            <w:r w:rsidRPr="00EA0807">
              <w:rPr>
                <w:rFonts w:cs="Calibri"/>
                <w:b/>
                <w:bCs/>
                <w:color w:val="000000"/>
                <w:sz w:val="22"/>
                <w:szCs w:val="22"/>
                <w:lang w:eastAsia="ca-ES"/>
              </w:rPr>
              <w:t>Total</w:t>
            </w:r>
          </w:p>
        </w:tc>
        <w:tc>
          <w:tcPr>
            <w:tcW w:w="2173" w:type="dxa"/>
            <w:tcBorders>
              <w:top w:val="nil"/>
              <w:left w:val="nil"/>
              <w:bottom w:val="single" w:sz="8" w:space="0" w:color="auto"/>
              <w:right w:val="single" w:sz="8" w:space="0" w:color="auto"/>
            </w:tcBorders>
            <w:vAlign w:val="center"/>
            <w:hideMark/>
          </w:tcPr>
          <w:p w:rsidR="00D151CB" w:rsidRPr="00EA0807" w:rsidRDefault="00D151CB">
            <w:pPr>
              <w:rPr>
                <w:rFonts w:cs="Calibri"/>
                <w:b/>
                <w:bCs/>
                <w:color w:val="000000"/>
                <w:sz w:val="22"/>
                <w:szCs w:val="22"/>
                <w:lang w:eastAsia="ca-ES"/>
              </w:rPr>
            </w:pPr>
            <w:r w:rsidRPr="00EA0807">
              <w:rPr>
                <w:rFonts w:cs="Calibri"/>
                <w:b/>
                <w:bCs/>
                <w:color w:val="000000"/>
                <w:sz w:val="22"/>
                <w:szCs w:val="22"/>
                <w:lang w:eastAsia="ca-ES"/>
              </w:rPr>
              <w:t>45.359,60 €</w:t>
            </w:r>
          </w:p>
        </w:tc>
      </w:tr>
      <w:tr w:rsidR="00D151CB" w:rsidRPr="00EA0807" w:rsidTr="00D151CB">
        <w:trPr>
          <w:trHeight w:val="296"/>
        </w:trPr>
        <w:tc>
          <w:tcPr>
            <w:tcW w:w="2967" w:type="dxa"/>
            <w:tcBorders>
              <w:top w:val="nil"/>
              <w:left w:val="single" w:sz="8" w:space="0" w:color="auto"/>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t>Despeses general (6%)</w:t>
            </w:r>
          </w:p>
        </w:tc>
        <w:tc>
          <w:tcPr>
            <w:tcW w:w="2173" w:type="dxa"/>
            <w:tcBorders>
              <w:top w:val="nil"/>
              <w:left w:val="nil"/>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t>2.721,58 €</w:t>
            </w:r>
          </w:p>
        </w:tc>
      </w:tr>
      <w:tr w:rsidR="00D151CB" w:rsidRPr="00EA0807" w:rsidTr="00D151CB">
        <w:trPr>
          <w:trHeight w:val="312"/>
        </w:trPr>
        <w:tc>
          <w:tcPr>
            <w:tcW w:w="2967" w:type="dxa"/>
            <w:tcBorders>
              <w:top w:val="nil"/>
              <w:left w:val="single" w:sz="8" w:space="0" w:color="auto"/>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t>Benefici industrial (10%)</w:t>
            </w:r>
          </w:p>
        </w:tc>
        <w:tc>
          <w:tcPr>
            <w:tcW w:w="2173" w:type="dxa"/>
            <w:tcBorders>
              <w:top w:val="nil"/>
              <w:left w:val="nil"/>
              <w:bottom w:val="single" w:sz="8" w:space="0" w:color="auto"/>
              <w:right w:val="single" w:sz="8" w:space="0" w:color="auto"/>
            </w:tcBorders>
            <w:vAlign w:val="center"/>
            <w:hideMark/>
          </w:tcPr>
          <w:p w:rsidR="00D151CB" w:rsidRPr="00EA0807" w:rsidRDefault="00D151CB">
            <w:pPr>
              <w:rPr>
                <w:rFonts w:cs="Calibri"/>
                <w:color w:val="000000"/>
                <w:sz w:val="22"/>
                <w:szCs w:val="22"/>
                <w:lang w:eastAsia="ca-ES"/>
              </w:rPr>
            </w:pPr>
            <w:r w:rsidRPr="00EA0807">
              <w:rPr>
                <w:rFonts w:cs="Calibri"/>
                <w:color w:val="000000"/>
                <w:sz w:val="22"/>
                <w:szCs w:val="22"/>
                <w:lang w:eastAsia="ca-ES"/>
              </w:rPr>
              <w:t>4.535,96 €</w:t>
            </w:r>
          </w:p>
        </w:tc>
      </w:tr>
      <w:tr w:rsidR="00D151CB" w:rsidRPr="00EA0807" w:rsidTr="00D151CB">
        <w:trPr>
          <w:trHeight w:val="361"/>
        </w:trPr>
        <w:tc>
          <w:tcPr>
            <w:tcW w:w="2967" w:type="dxa"/>
            <w:tcBorders>
              <w:top w:val="nil"/>
              <w:left w:val="single" w:sz="8" w:space="0" w:color="auto"/>
              <w:bottom w:val="single" w:sz="8" w:space="0" w:color="auto"/>
              <w:right w:val="single" w:sz="8" w:space="0" w:color="auto"/>
            </w:tcBorders>
            <w:shd w:val="clear" w:color="auto" w:fill="DBE5F1"/>
            <w:vAlign w:val="center"/>
            <w:hideMark/>
          </w:tcPr>
          <w:p w:rsidR="00D151CB" w:rsidRPr="00EA0807" w:rsidRDefault="00D151CB">
            <w:pPr>
              <w:rPr>
                <w:rFonts w:cs="Calibri"/>
                <w:b/>
                <w:bCs/>
                <w:color w:val="000000"/>
                <w:sz w:val="22"/>
                <w:szCs w:val="22"/>
                <w:lang w:eastAsia="ca-ES"/>
              </w:rPr>
            </w:pPr>
            <w:r w:rsidRPr="00EA0807">
              <w:rPr>
                <w:rFonts w:cs="Calibri"/>
                <w:b/>
                <w:bCs/>
                <w:color w:val="000000"/>
                <w:sz w:val="22"/>
                <w:szCs w:val="22"/>
                <w:lang w:eastAsia="ca-ES"/>
              </w:rPr>
              <w:t>Preu de sortida (IVA exclòs)</w:t>
            </w:r>
          </w:p>
        </w:tc>
        <w:tc>
          <w:tcPr>
            <w:tcW w:w="2173" w:type="dxa"/>
            <w:tcBorders>
              <w:top w:val="nil"/>
              <w:left w:val="nil"/>
              <w:bottom w:val="single" w:sz="8" w:space="0" w:color="auto"/>
              <w:right w:val="single" w:sz="8" w:space="0" w:color="auto"/>
            </w:tcBorders>
            <w:shd w:val="clear" w:color="auto" w:fill="DBE5F1"/>
            <w:vAlign w:val="center"/>
            <w:hideMark/>
          </w:tcPr>
          <w:p w:rsidR="00D151CB" w:rsidRPr="00EA0807" w:rsidRDefault="00D151CB">
            <w:pPr>
              <w:rPr>
                <w:rFonts w:cs="Calibri"/>
                <w:b/>
                <w:bCs/>
                <w:color w:val="000000"/>
                <w:sz w:val="22"/>
                <w:szCs w:val="22"/>
                <w:lang w:eastAsia="ca-ES"/>
              </w:rPr>
            </w:pPr>
            <w:r w:rsidRPr="00EA0807">
              <w:rPr>
                <w:rFonts w:cs="Calibri"/>
                <w:b/>
                <w:bCs/>
                <w:color w:val="000000"/>
                <w:sz w:val="22"/>
                <w:szCs w:val="22"/>
                <w:lang w:eastAsia="ca-ES"/>
              </w:rPr>
              <w:t>52.617,14 €</w:t>
            </w:r>
          </w:p>
        </w:tc>
      </w:tr>
    </w:tbl>
    <w:p w:rsidR="00D151CB" w:rsidRPr="00EA0807" w:rsidRDefault="00D151CB" w:rsidP="00D151CB">
      <w:pPr>
        <w:rPr>
          <w:rFonts w:cs="Verdana"/>
          <w:b/>
          <w:bCs/>
          <w:color w:val="000000"/>
          <w:sz w:val="22"/>
          <w:szCs w:val="22"/>
        </w:rPr>
      </w:pPr>
    </w:p>
    <w:p w:rsidR="00D151CB" w:rsidRPr="00EA0807" w:rsidRDefault="00D151CB" w:rsidP="00D151CB">
      <w:pPr>
        <w:widowControl w:val="0"/>
        <w:suppressLineNumbers/>
        <w:suppressAutoHyphens/>
        <w:autoSpaceDE w:val="0"/>
        <w:textAlignment w:val="baseline"/>
        <w:rPr>
          <w:rFonts w:cs="Arial"/>
          <w:color w:val="FF0000"/>
          <w:kern w:val="2"/>
          <w:sz w:val="22"/>
          <w:szCs w:val="22"/>
          <w:lang w:eastAsia="zh-CN"/>
        </w:rPr>
      </w:pPr>
    </w:p>
    <w:p w:rsidR="00D151CB" w:rsidRPr="00EA0807" w:rsidRDefault="00D151CB" w:rsidP="00D151CB">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El pressupost base de licitació és desglossa en el quadre d’anualitats següents:</w:t>
      </w:r>
    </w:p>
    <w:p w:rsidR="00D151CB" w:rsidRPr="00EA0807" w:rsidRDefault="00D151CB" w:rsidP="00D151CB">
      <w:pPr>
        <w:widowControl w:val="0"/>
        <w:suppressLineNumbers/>
        <w:suppressAutoHyphens/>
        <w:autoSpaceDE w:val="0"/>
        <w:textAlignment w:val="baseline"/>
        <w:rPr>
          <w:rFonts w:cs="Arial"/>
          <w:kern w:val="2"/>
          <w:sz w:val="22"/>
          <w:szCs w:val="22"/>
          <w:lang w:eastAsia="zh-CN"/>
        </w:rPr>
      </w:pPr>
    </w:p>
    <w:p w:rsidR="00D151CB" w:rsidRPr="00EA0807" w:rsidRDefault="00D151CB" w:rsidP="00D151CB">
      <w:pPr>
        <w:widowControl w:val="0"/>
        <w:suppressLineNumbers/>
        <w:suppressAutoHyphens/>
        <w:autoSpaceDE w:val="0"/>
        <w:textAlignment w:val="baseline"/>
        <w:rPr>
          <w:rFonts w:cs="Arial"/>
          <w:kern w:val="2"/>
          <w:sz w:val="22"/>
          <w:szCs w:val="22"/>
          <w:lang w:eastAsia="zh-CN"/>
        </w:rPr>
      </w:pPr>
    </w:p>
    <w:tbl>
      <w:tblPr>
        <w:tblW w:w="0" w:type="auto"/>
        <w:tblInd w:w="10" w:type="dxa"/>
        <w:tblLayout w:type="fixed"/>
        <w:tblCellMar>
          <w:left w:w="10" w:type="dxa"/>
          <w:right w:w="10" w:type="dxa"/>
        </w:tblCellMar>
        <w:tblLook w:val="04A0" w:firstRow="1" w:lastRow="0" w:firstColumn="1" w:lastColumn="0" w:noHBand="0" w:noVBand="1"/>
      </w:tblPr>
      <w:tblGrid>
        <w:gridCol w:w="2552"/>
        <w:gridCol w:w="1701"/>
        <w:gridCol w:w="1134"/>
        <w:gridCol w:w="1386"/>
      </w:tblGrid>
      <w:tr w:rsidR="00D151CB" w:rsidRPr="00EA0807" w:rsidTr="00D151CB">
        <w:tc>
          <w:tcPr>
            <w:tcW w:w="2552" w:type="dxa"/>
            <w:tcBorders>
              <w:top w:val="single" w:sz="2" w:space="0" w:color="000000"/>
              <w:left w:val="single" w:sz="2" w:space="0" w:color="000000"/>
              <w:bottom w:val="single" w:sz="2" w:space="0" w:color="000000"/>
              <w:right w:val="nil"/>
            </w:tcBorders>
            <w:shd w:val="clear" w:color="auto" w:fill="0074BC"/>
            <w:hideMark/>
          </w:tcPr>
          <w:p w:rsidR="00D151CB" w:rsidRPr="00EA0807" w:rsidRDefault="00D151CB">
            <w:pPr>
              <w:widowControl w:val="0"/>
              <w:suppressLineNumbers/>
              <w:suppressAutoHyphens/>
              <w:autoSpaceDE w:val="0"/>
              <w:textAlignment w:val="baseline"/>
              <w:rPr>
                <w:rFonts w:cs="Arial"/>
                <w:color w:val="FFFFFF"/>
                <w:kern w:val="2"/>
                <w:sz w:val="22"/>
                <w:szCs w:val="22"/>
                <w:lang w:eastAsia="zh-CN"/>
              </w:rPr>
            </w:pPr>
            <w:r w:rsidRPr="00EA0807">
              <w:rPr>
                <w:rFonts w:cs="Arial"/>
                <w:b/>
                <w:bCs/>
                <w:color w:val="FFFFFF"/>
                <w:kern w:val="2"/>
                <w:sz w:val="22"/>
                <w:szCs w:val="22"/>
                <w:lang w:eastAsia="zh-CN"/>
              </w:rPr>
              <w:t>Any</w:t>
            </w:r>
          </w:p>
        </w:tc>
        <w:tc>
          <w:tcPr>
            <w:tcW w:w="1701" w:type="dxa"/>
            <w:tcBorders>
              <w:top w:val="single" w:sz="2" w:space="0" w:color="000000"/>
              <w:left w:val="single" w:sz="2" w:space="0" w:color="000000"/>
              <w:bottom w:val="single" w:sz="2" w:space="0" w:color="000000"/>
              <w:right w:val="nil"/>
            </w:tcBorders>
            <w:shd w:val="clear" w:color="auto" w:fill="0074BC"/>
            <w:hideMark/>
          </w:tcPr>
          <w:p w:rsidR="00D151CB" w:rsidRPr="00EA0807" w:rsidRDefault="00D151CB">
            <w:pPr>
              <w:widowControl w:val="0"/>
              <w:suppressLineNumbers/>
              <w:suppressAutoHyphens/>
              <w:autoSpaceDE w:val="0"/>
              <w:textAlignment w:val="baseline"/>
              <w:rPr>
                <w:rFonts w:cs="Arial"/>
                <w:color w:val="FFFFFF"/>
                <w:kern w:val="2"/>
                <w:sz w:val="22"/>
                <w:szCs w:val="22"/>
                <w:lang w:eastAsia="zh-CN"/>
              </w:rPr>
            </w:pPr>
            <w:r w:rsidRPr="00EA0807">
              <w:rPr>
                <w:rFonts w:cs="Arial"/>
                <w:b/>
                <w:bCs/>
                <w:color w:val="FFFFFF"/>
                <w:kern w:val="2"/>
                <w:sz w:val="22"/>
                <w:szCs w:val="22"/>
                <w:lang w:eastAsia="zh-CN"/>
              </w:rPr>
              <w:t>Base Imposable</w:t>
            </w:r>
          </w:p>
        </w:tc>
        <w:tc>
          <w:tcPr>
            <w:tcW w:w="1134" w:type="dxa"/>
            <w:tcBorders>
              <w:top w:val="single" w:sz="2" w:space="0" w:color="000000"/>
              <w:left w:val="single" w:sz="2" w:space="0" w:color="000000"/>
              <w:bottom w:val="single" w:sz="2" w:space="0" w:color="000000"/>
              <w:right w:val="nil"/>
            </w:tcBorders>
            <w:shd w:val="clear" w:color="auto" w:fill="0074BC"/>
            <w:hideMark/>
          </w:tcPr>
          <w:p w:rsidR="00D151CB" w:rsidRPr="00EA0807" w:rsidRDefault="00D151CB">
            <w:pPr>
              <w:widowControl w:val="0"/>
              <w:suppressLineNumbers/>
              <w:suppressAutoHyphens/>
              <w:autoSpaceDE w:val="0"/>
              <w:textAlignment w:val="baseline"/>
              <w:rPr>
                <w:rFonts w:cs="Arial"/>
                <w:color w:val="FFFFFF"/>
                <w:kern w:val="2"/>
                <w:sz w:val="22"/>
                <w:szCs w:val="22"/>
                <w:lang w:eastAsia="zh-CN"/>
              </w:rPr>
            </w:pPr>
            <w:r w:rsidRPr="00EA0807">
              <w:rPr>
                <w:rFonts w:cs="Arial"/>
                <w:b/>
                <w:bCs/>
                <w:color w:val="FFFFFF"/>
                <w:kern w:val="2"/>
                <w:sz w:val="22"/>
                <w:szCs w:val="22"/>
                <w:lang w:eastAsia="zh-CN"/>
              </w:rPr>
              <w:t>IVA</w:t>
            </w:r>
          </w:p>
        </w:tc>
        <w:tc>
          <w:tcPr>
            <w:tcW w:w="1386" w:type="dxa"/>
            <w:tcBorders>
              <w:top w:val="single" w:sz="2" w:space="0" w:color="000000"/>
              <w:left w:val="single" w:sz="2" w:space="0" w:color="000000"/>
              <w:bottom w:val="single" w:sz="2" w:space="0" w:color="000000"/>
              <w:right w:val="single" w:sz="2" w:space="0" w:color="000000"/>
            </w:tcBorders>
            <w:shd w:val="clear" w:color="auto" w:fill="0074BC"/>
            <w:hideMark/>
          </w:tcPr>
          <w:p w:rsidR="00D151CB" w:rsidRPr="00EA0807" w:rsidRDefault="00D151CB">
            <w:pPr>
              <w:widowControl w:val="0"/>
              <w:suppressLineNumbers/>
              <w:suppressAutoHyphens/>
              <w:autoSpaceDE w:val="0"/>
              <w:textAlignment w:val="baseline"/>
              <w:rPr>
                <w:rFonts w:cs="Arial"/>
                <w:color w:val="FFFFFF"/>
                <w:kern w:val="2"/>
                <w:sz w:val="22"/>
                <w:szCs w:val="22"/>
                <w:lang w:eastAsia="zh-CN"/>
              </w:rPr>
            </w:pPr>
            <w:r w:rsidRPr="00EA0807">
              <w:rPr>
                <w:rFonts w:cs="Arial"/>
                <w:b/>
                <w:bCs/>
                <w:color w:val="FFFFFF"/>
                <w:kern w:val="2"/>
                <w:sz w:val="22"/>
                <w:szCs w:val="22"/>
                <w:lang w:eastAsia="zh-CN"/>
              </w:rPr>
              <w:t>Total</w:t>
            </w:r>
          </w:p>
        </w:tc>
      </w:tr>
      <w:tr w:rsidR="00D151CB" w:rsidRPr="00EA0807" w:rsidTr="00D151CB">
        <w:tc>
          <w:tcPr>
            <w:tcW w:w="2552" w:type="dxa"/>
            <w:tcBorders>
              <w:top w:val="nil"/>
              <w:left w:val="single" w:sz="2" w:space="0" w:color="000000"/>
              <w:bottom w:val="single" w:sz="4" w:space="0" w:color="auto"/>
              <w:right w:val="nil"/>
            </w:tcBorders>
            <w:hideMark/>
          </w:tcPr>
          <w:p w:rsidR="00D151CB" w:rsidRPr="00EA0807" w:rsidRDefault="00D151CB">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2024</w:t>
            </w:r>
          </w:p>
        </w:tc>
        <w:tc>
          <w:tcPr>
            <w:tcW w:w="1701" w:type="dxa"/>
            <w:tcBorders>
              <w:top w:val="nil"/>
              <w:left w:val="single" w:sz="2" w:space="0" w:color="000000"/>
              <w:bottom w:val="single" w:sz="4" w:space="0" w:color="auto"/>
              <w:right w:val="nil"/>
            </w:tcBorders>
            <w:vAlign w:val="center"/>
            <w:hideMark/>
          </w:tcPr>
          <w:p w:rsidR="00D151CB" w:rsidRPr="00EA0807" w:rsidRDefault="00D151CB">
            <w:pPr>
              <w:rPr>
                <w:rFonts w:cs="Calibri"/>
                <w:bCs/>
                <w:sz w:val="22"/>
                <w:szCs w:val="22"/>
                <w:lang w:eastAsia="ca-ES"/>
              </w:rPr>
            </w:pPr>
            <w:r w:rsidRPr="00EA0807">
              <w:rPr>
                <w:rFonts w:cs="Calibri"/>
                <w:bCs/>
                <w:sz w:val="22"/>
                <w:szCs w:val="22"/>
                <w:lang w:eastAsia="ca-ES"/>
              </w:rPr>
              <w:t>14.350,13 €</w:t>
            </w:r>
          </w:p>
        </w:tc>
        <w:tc>
          <w:tcPr>
            <w:tcW w:w="1134" w:type="dxa"/>
            <w:tcBorders>
              <w:top w:val="nil"/>
              <w:left w:val="single" w:sz="2" w:space="0" w:color="000000"/>
              <w:bottom w:val="single" w:sz="4" w:space="0" w:color="auto"/>
              <w:right w:val="nil"/>
            </w:tcBorders>
            <w:hideMark/>
          </w:tcPr>
          <w:p w:rsidR="00D151CB" w:rsidRPr="00EA0807" w:rsidRDefault="00D151CB">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exempt</w:t>
            </w:r>
          </w:p>
        </w:tc>
        <w:tc>
          <w:tcPr>
            <w:tcW w:w="1386" w:type="dxa"/>
            <w:tcBorders>
              <w:top w:val="nil"/>
              <w:left w:val="single" w:sz="2" w:space="0" w:color="000000"/>
              <w:bottom w:val="single" w:sz="4" w:space="0" w:color="auto"/>
              <w:right w:val="single" w:sz="2" w:space="0" w:color="000000"/>
            </w:tcBorders>
            <w:vAlign w:val="center"/>
            <w:hideMark/>
          </w:tcPr>
          <w:p w:rsidR="00D151CB" w:rsidRPr="00EA0807" w:rsidRDefault="00D151CB">
            <w:pPr>
              <w:rPr>
                <w:rFonts w:cs="Calibri"/>
                <w:bCs/>
                <w:sz w:val="22"/>
                <w:szCs w:val="22"/>
                <w:lang w:eastAsia="ca-ES"/>
              </w:rPr>
            </w:pPr>
            <w:r w:rsidRPr="00EA0807">
              <w:rPr>
                <w:rFonts w:cs="Calibri"/>
                <w:bCs/>
                <w:sz w:val="22"/>
                <w:szCs w:val="22"/>
                <w:lang w:eastAsia="ca-ES"/>
              </w:rPr>
              <w:t>14.350,13 €</w:t>
            </w:r>
          </w:p>
        </w:tc>
      </w:tr>
      <w:tr w:rsidR="00D151CB" w:rsidRPr="00EA0807" w:rsidTr="00D151CB">
        <w:tc>
          <w:tcPr>
            <w:tcW w:w="2552" w:type="dxa"/>
            <w:tcBorders>
              <w:top w:val="single" w:sz="4" w:space="0" w:color="auto"/>
              <w:left w:val="single" w:sz="2" w:space="0" w:color="000000"/>
              <w:bottom w:val="single" w:sz="4" w:space="0" w:color="auto"/>
              <w:right w:val="nil"/>
            </w:tcBorders>
            <w:hideMark/>
          </w:tcPr>
          <w:p w:rsidR="00D151CB" w:rsidRPr="00EA0807" w:rsidRDefault="00D151CB">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2025</w:t>
            </w:r>
          </w:p>
        </w:tc>
        <w:tc>
          <w:tcPr>
            <w:tcW w:w="1701" w:type="dxa"/>
            <w:tcBorders>
              <w:top w:val="single" w:sz="4" w:space="0" w:color="auto"/>
              <w:left w:val="single" w:sz="2" w:space="0" w:color="000000"/>
              <w:bottom w:val="single" w:sz="4" w:space="0" w:color="auto"/>
              <w:right w:val="nil"/>
            </w:tcBorders>
            <w:vAlign w:val="center"/>
            <w:hideMark/>
          </w:tcPr>
          <w:p w:rsidR="00D151CB" w:rsidRPr="00EA0807" w:rsidRDefault="00D151CB">
            <w:pPr>
              <w:rPr>
                <w:rFonts w:cs="Calibri"/>
                <w:bCs/>
                <w:sz w:val="22"/>
                <w:szCs w:val="22"/>
                <w:lang w:eastAsia="ca-ES"/>
              </w:rPr>
            </w:pPr>
            <w:r w:rsidRPr="00EA0807">
              <w:rPr>
                <w:rFonts w:cs="Calibri"/>
                <w:bCs/>
                <w:sz w:val="22"/>
                <w:szCs w:val="22"/>
                <w:lang w:eastAsia="ca-ES"/>
              </w:rPr>
              <w:t>38.267,01 €</w:t>
            </w:r>
          </w:p>
        </w:tc>
        <w:tc>
          <w:tcPr>
            <w:tcW w:w="1134" w:type="dxa"/>
            <w:tcBorders>
              <w:top w:val="single" w:sz="4" w:space="0" w:color="auto"/>
              <w:left w:val="single" w:sz="2" w:space="0" w:color="000000"/>
              <w:bottom w:val="single" w:sz="4" w:space="0" w:color="auto"/>
              <w:right w:val="nil"/>
            </w:tcBorders>
            <w:hideMark/>
          </w:tcPr>
          <w:p w:rsidR="00D151CB" w:rsidRPr="00EA0807" w:rsidRDefault="00D151CB">
            <w:pPr>
              <w:widowControl w:val="0"/>
              <w:suppressLineNumbers/>
              <w:suppressAutoHyphens/>
              <w:autoSpaceDE w:val="0"/>
              <w:textAlignment w:val="baseline"/>
              <w:rPr>
                <w:rFonts w:cs="Arial"/>
                <w:kern w:val="2"/>
                <w:sz w:val="22"/>
                <w:szCs w:val="22"/>
                <w:lang w:eastAsia="zh-CN"/>
              </w:rPr>
            </w:pPr>
            <w:r w:rsidRPr="00EA0807">
              <w:rPr>
                <w:rFonts w:cs="Arial"/>
                <w:kern w:val="2"/>
                <w:sz w:val="22"/>
                <w:szCs w:val="22"/>
                <w:lang w:eastAsia="zh-CN"/>
              </w:rPr>
              <w:t>exempt</w:t>
            </w:r>
          </w:p>
        </w:tc>
        <w:tc>
          <w:tcPr>
            <w:tcW w:w="1386" w:type="dxa"/>
            <w:tcBorders>
              <w:top w:val="single" w:sz="4" w:space="0" w:color="auto"/>
              <w:left w:val="single" w:sz="2" w:space="0" w:color="000000"/>
              <w:bottom w:val="single" w:sz="4" w:space="0" w:color="auto"/>
              <w:right w:val="single" w:sz="2" w:space="0" w:color="000000"/>
            </w:tcBorders>
            <w:vAlign w:val="center"/>
            <w:hideMark/>
          </w:tcPr>
          <w:p w:rsidR="00D151CB" w:rsidRPr="00EA0807" w:rsidRDefault="00D151CB">
            <w:pPr>
              <w:rPr>
                <w:rFonts w:cs="Calibri"/>
                <w:bCs/>
                <w:sz w:val="22"/>
                <w:szCs w:val="22"/>
                <w:lang w:eastAsia="ca-ES"/>
              </w:rPr>
            </w:pPr>
            <w:r w:rsidRPr="00EA0807">
              <w:rPr>
                <w:rFonts w:cs="Calibri"/>
                <w:bCs/>
                <w:sz w:val="22"/>
                <w:szCs w:val="22"/>
                <w:lang w:eastAsia="ca-ES"/>
              </w:rPr>
              <w:t>38.267,01 €</w:t>
            </w:r>
          </w:p>
        </w:tc>
      </w:tr>
      <w:tr w:rsidR="00D151CB" w:rsidRPr="00EA0807" w:rsidTr="00D151CB">
        <w:tc>
          <w:tcPr>
            <w:tcW w:w="2552" w:type="dxa"/>
            <w:tcBorders>
              <w:top w:val="single" w:sz="4" w:space="0" w:color="auto"/>
              <w:left w:val="single" w:sz="2" w:space="0" w:color="000000"/>
              <w:bottom w:val="single" w:sz="2" w:space="0" w:color="000000"/>
              <w:right w:val="nil"/>
            </w:tcBorders>
            <w:shd w:val="clear" w:color="auto" w:fill="auto"/>
            <w:hideMark/>
          </w:tcPr>
          <w:p w:rsidR="00D151CB" w:rsidRPr="00EA0807" w:rsidRDefault="00D151CB">
            <w:pPr>
              <w:widowControl w:val="0"/>
              <w:suppressLineNumbers/>
              <w:suppressAutoHyphens/>
              <w:autoSpaceDE w:val="0"/>
              <w:textAlignment w:val="baseline"/>
              <w:rPr>
                <w:rFonts w:cs="Arial"/>
                <w:b/>
                <w:kern w:val="2"/>
                <w:sz w:val="22"/>
                <w:szCs w:val="22"/>
                <w:lang w:eastAsia="zh-CN"/>
              </w:rPr>
            </w:pPr>
            <w:r w:rsidRPr="00EA0807">
              <w:rPr>
                <w:rFonts w:cs="Arial"/>
                <w:b/>
                <w:kern w:val="2"/>
                <w:sz w:val="22"/>
                <w:szCs w:val="22"/>
                <w:lang w:eastAsia="zh-CN"/>
              </w:rPr>
              <w:t>Total</w:t>
            </w:r>
          </w:p>
        </w:tc>
        <w:tc>
          <w:tcPr>
            <w:tcW w:w="1701" w:type="dxa"/>
            <w:tcBorders>
              <w:top w:val="single" w:sz="4" w:space="0" w:color="auto"/>
              <w:left w:val="single" w:sz="2" w:space="0" w:color="000000"/>
              <w:bottom w:val="single" w:sz="2" w:space="0" w:color="000000"/>
              <w:right w:val="nil"/>
            </w:tcBorders>
            <w:shd w:val="clear" w:color="auto" w:fill="auto"/>
            <w:vAlign w:val="center"/>
            <w:hideMark/>
          </w:tcPr>
          <w:p w:rsidR="00D151CB" w:rsidRPr="00EA0807" w:rsidRDefault="00D151CB">
            <w:pPr>
              <w:rPr>
                <w:rFonts w:cs="Calibri"/>
                <w:b/>
                <w:bCs/>
                <w:sz w:val="22"/>
                <w:szCs w:val="22"/>
                <w:lang w:eastAsia="ca-ES"/>
              </w:rPr>
            </w:pPr>
            <w:r w:rsidRPr="00EA0807">
              <w:rPr>
                <w:rFonts w:cs="Calibri"/>
                <w:b/>
                <w:bCs/>
                <w:sz w:val="22"/>
                <w:szCs w:val="22"/>
                <w:lang w:eastAsia="ca-ES"/>
              </w:rPr>
              <w:t>52.617,14 €</w:t>
            </w:r>
          </w:p>
        </w:tc>
        <w:tc>
          <w:tcPr>
            <w:tcW w:w="1134" w:type="dxa"/>
            <w:tcBorders>
              <w:top w:val="single" w:sz="4" w:space="0" w:color="auto"/>
              <w:left w:val="single" w:sz="2" w:space="0" w:color="000000"/>
              <w:bottom w:val="single" w:sz="2" w:space="0" w:color="000000"/>
              <w:right w:val="nil"/>
            </w:tcBorders>
            <w:shd w:val="clear" w:color="auto" w:fill="auto"/>
            <w:hideMark/>
          </w:tcPr>
          <w:p w:rsidR="00D151CB" w:rsidRPr="00EA0807" w:rsidRDefault="00D151CB">
            <w:pPr>
              <w:widowControl w:val="0"/>
              <w:suppressLineNumbers/>
              <w:suppressAutoHyphens/>
              <w:autoSpaceDE w:val="0"/>
              <w:textAlignment w:val="baseline"/>
              <w:rPr>
                <w:rFonts w:cs="Arial"/>
                <w:b/>
                <w:kern w:val="2"/>
                <w:sz w:val="22"/>
                <w:szCs w:val="22"/>
                <w:lang w:eastAsia="zh-CN"/>
              </w:rPr>
            </w:pPr>
            <w:r w:rsidRPr="00EA0807">
              <w:rPr>
                <w:rFonts w:cs="Arial"/>
                <w:b/>
                <w:kern w:val="2"/>
                <w:sz w:val="22"/>
                <w:szCs w:val="22"/>
                <w:lang w:eastAsia="zh-CN"/>
              </w:rPr>
              <w:t>Exempt</w:t>
            </w:r>
          </w:p>
        </w:tc>
        <w:tc>
          <w:tcPr>
            <w:tcW w:w="1386" w:type="dxa"/>
            <w:tcBorders>
              <w:top w:val="single" w:sz="4" w:space="0" w:color="auto"/>
              <w:left w:val="single" w:sz="2" w:space="0" w:color="000000"/>
              <w:bottom w:val="single" w:sz="2" w:space="0" w:color="000000"/>
              <w:right w:val="single" w:sz="2" w:space="0" w:color="000000"/>
            </w:tcBorders>
            <w:shd w:val="clear" w:color="auto" w:fill="auto"/>
            <w:vAlign w:val="center"/>
            <w:hideMark/>
          </w:tcPr>
          <w:p w:rsidR="00D151CB" w:rsidRPr="00EA0807" w:rsidRDefault="00D151CB">
            <w:pPr>
              <w:rPr>
                <w:rFonts w:cs="Calibri"/>
                <w:b/>
                <w:bCs/>
                <w:sz w:val="22"/>
                <w:szCs w:val="22"/>
                <w:lang w:eastAsia="ca-ES"/>
              </w:rPr>
            </w:pPr>
            <w:r w:rsidRPr="00EA0807">
              <w:rPr>
                <w:rFonts w:cs="Calibri"/>
                <w:b/>
                <w:bCs/>
                <w:sz w:val="22"/>
                <w:szCs w:val="22"/>
                <w:lang w:eastAsia="ca-ES"/>
              </w:rPr>
              <w:t>52.617,14 €</w:t>
            </w:r>
          </w:p>
        </w:tc>
      </w:tr>
    </w:tbl>
    <w:p w:rsidR="00D151CB" w:rsidRPr="00EA0807" w:rsidRDefault="00D151CB" w:rsidP="00D151CB">
      <w:pPr>
        <w:widowControl w:val="0"/>
        <w:suppressLineNumbers/>
        <w:suppressAutoHyphens/>
        <w:autoSpaceDE w:val="0"/>
        <w:textAlignment w:val="baseline"/>
        <w:rPr>
          <w:rFonts w:cs="Arial"/>
          <w:kern w:val="2"/>
          <w:sz w:val="22"/>
          <w:szCs w:val="22"/>
          <w:lang w:eastAsia="zh-CN"/>
        </w:rPr>
      </w:pPr>
    </w:p>
    <w:p w:rsidR="00D151CB" w:rsidRPr="00EA0807" w:rsidRDefault="00D151CB" w:rsidP="00D10116">
      <w:pPr>
        <w:rPr>
          <w:sz w:val="22"/>
          <w:szCs w:val="22"/>
          <w:lang w:val="ca-ES"/>
        </w:rPr>
      </w:pPr>
    </w:p>
    <w:p w:rsidR="00D10116" w:rsidRPr="00EA0807" w:rsidRDefault="001B26FB" w:rsidP="00D10116">
      <w:pPr>
        <w:rPr>
          <w:sz w:val="22"/>
          <w:szCs w:val="22"/>
          <w:lang w:val="ca-ES"/>
        </w:rPr>
      </w:pPr>
      <w:r w:rsidRPr="00EA0807">
        <w:rPr>
          <w:sz w:val="22"/>
          <w:szCs w:val="22"/>
          <w:lang w:val="ca-ES"/>
        </w:rPr>
        <w:t>L’estimació dels costos salarials s’ha calculat prenent com a referència el Conveni col·lectiu sectorial</w:t>
      </w:r>
      <w:r w:rsidR="00EE5A3C" w:rsidRPr="00EA0807">
        <w:rPr>
          <w:sz w:val="22"/>
          <w:szCs w:val="22"/>
          <w:lang w:val="ca-ES"/>
        </w:rPr>
        <w:t xml:space="preserve"> del lleure educat</w:t>
      </w:r>
      <w:r w:rsidR="006705AD">
        <w:rPr>
          <w:sz w:val="22"/>
          <w:szCs w:val="22"/>
          <w:lang w:val="ca-ES"/>
        </w:rPr>
        <w:t>iu i sociocultural de Catalunya</w:t>
      </w:r>
      <w:r w:rsidRPr="00EA0807">
        <w:rPr>
          <w:sz w:val="22"/>
          <w:szCs w:val="22"/>
          <w:lang w:val="ca-ES"/>
        </w:rPr>
        <w:t xml:space="preserve"> </w:t>
      </w:r>
      <w:bookmarkStart w:id="1" w:name="_Hlk62320335"/>
      <w:r w:rsidRPr="00EA0807">
        <w:rPr>
          <w:sz w:val="22"/>
          <w:szCs w:val="22"/>
          <w:lang w:val="ca-ES"/>
        </w:rPr>
        <w:t>publicat al</w:t>
      </w:r>
      <w:r w:rsidR="00EE5A3C" w:rsidRPr="00EA0807">
        <w:rPr>
          <w:sz w:val="22"/>
          <w:szCs w:val="22"/>
          <w:lang w:val="ca-ES"/>
        </w:rPr>
        <w:t xml:space="preserve"> DOGC </w:t>
      </w:r>
      <w:r w:rsidRPr="00EA0807">
        <w:rPr>
          <w:sz w:val="22"/>
          <w:szCs w:val="22"/>
          <w:lang w:val="ca-ES"/>
        </w:rPr>
        <w:t xml:space="preserve">el dia </w:t>
      </w:r>
      <w:bookmarkEnd w:id="1"/>
      <w:r w:rsidR="00EE5A3C" w:rsidRPr="00EA0807">
        <w:rPr>
          <w:sz w:val="22"/>
          <w:szCs w:val="22"/>
          <w:lang w:val="ca-ES"/>
        </w:rPr>
        <w:t xml:space="preserve">10 </w:t>
      </w:r>
      <w:r w:rsidRPr="00EA0807">
        <w:rPr>
          <w:sz w:val="22"/>
          <w:szCs w:val="22"/>
          <w:lang w:val="ca-ES"/>
        </w:rPr>
        <w:t xml:space="preserve">de </w:t>
      </w:r>
      <w:r w:rsidR="00EE5A3C" w:rsidRPr="00EA0807">
        <w:rPr>
          <w:sz w:val="22"/>
          <w:szCs w:val="22"/>
          <w:lang w:val="ca-ES"/>
        </w:rPr>
        <w:t>juliol</w:t>
      </w:r>
      <w:r w:rsidRPr="00EA0807">
        <w:rPr>
          <w:sz w:val="22"/>
          <w:szCs w:val="22"/>
          <w:lang w:val="ca-ES"/>
        </w:rPr>
        <w:t xml:space="preserve"> de 20</w:t>
      </w:r>
      <w:r w:rsidR="00EE5A3C" w:rsidRPr="00EA0807">
        <w:rPr>
          <w:sz w:val="22"/>
          <w:szCs w:val="22"/>
          <w:lang w:val="ca-ES"/>
        </w:rPr>
        <w:t>15. Les taules salarials van ser actualitzades per la Res EMT/823/2022 de 21 de març.</w:t>
      </w:r>
      <w:r w:rsidRPr="00EA0807">
        <w:rPr>
          <w:sz w:val="22"/>
          <w:szCs w:val="22"/>
          <w:lang w:val="ca-ES"/>
        </w:rPr>
        <w:t xml:space="preserve">  Aquesta indicació no prejutja el conveni que li sigui d’aplicació.</w:t>
      </w:r>
    </w:p>
    <w:p w:rsidR="00E20B0F" w:rsidRPr="00EA0807" w:rsidRDefault="00E20B0F" w:rsidP="00D10116">
      <w:pPr>
        <w:rPr>
          <w:sz w:val="22"/>
          <w:szCs w:val="22"/>
          <w:lang w:val="ca-ES"/>
        </w:rPr>
      </w:pPr>
    </w:p>
    <w:p w:rsidR="00E20B0F" w:rsidRPr="00EA0807" w:rsidRDefault="00E20B0F" w:rsidP="00D10116">
      <w:pPr>
        <w:rPr>
          <w:sz w:val="22"/>
          <w:szCs w:val="22"/>
          <w:lang w:val="ca-ES"/>
        </w:rPr>
      </w:pPr>
      <w:r w:rsidRPr="00EA0807">
        <w:rPr>
          <w:sz w:val="22"/>
          <w:szCs w:val="22"/>
        </w:rPr>
        <w:t>L’empresa adjudicatària haurà de subrogar aquell personal que està prestant el servei en el moment de la licitació de l’empresa que actualment està contractada, i d’acord amb el quadre de personal detallat a continuació:</w:t>
      </w:r>
    </w:p>
    <w:p w:rsidR="00E20B0F" w:rsidRPr="00EA0807" w:rsidRDefault="00E20B0F" w:rsidP="00D10116">
      <w:pPr>
        <w:rPr>
          <w:sz w:val="22"/>
          <w:szCs w:val="22"/>
          <w:lang w:val="ca-ES"/>
        </w:rPr>
      </w:pPr>
    </w:p>
    <w:p w:rsidR="00E20B0F" w:rsidRPr="00EA0807" w:rsidRDefault="00E20B0F" w:rsidP="00D10116">
      <w:pPr>
        <w:rPr>
          <w:sz w:val="22"/>
          <w:szCs w:val="22"/>
          <w:lang w:val="ca-ES"/>
        </w:rPr>
      </w:pPr>
    </w:p>
    <w:tbl>
      <w:tblPr>
        <w:tblStyle w:val="Taulaambquadrcula"/>
        <w:tblW w:w="0" w:type="auto"/>
        <w:tblLook w:val="04A0" w:firstRow="1" w:lastRow="0" w:firstColumn="1" w:lastColumn="0" w:noHBand="0" w:noVBand="1"/>
      </w:tblPr>
      <w:tblGrid>
        <w:gridCol w:w="2881"/>
        <w:gridCol w:w="2881"/>
        <w:gridCol w:w="2882"/>
      </w:tblGrid>
      <w:tr w:rsidR="00B85F7B" w:rsidRPr="00EA0807" w:rsidTr="00B85F7B">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Nom</w:t>
            </w:r>
          </w:p>
        </w:tc>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APF</w:t>
            </w:r>
          </w:p>
        </w:tc>
        <w:tc>
          <w:tcPr>
            <w:tcW w:w="2882"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TM M B</w:t>
            </w:r>
          </w:p>
        </w:tc>
      </w:tr>
      <w:tr w:rsidR="00B85F7B" w:rsidRPr="00EA0807" w:rsidTr="00B85F7B">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rPr>
              <w:t>Conveni Col·lectiu</w:t>
            </w:r>
          </w:p>
        </w:tc>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cs="Arial"/>
                <w:b/>
                <w:bCs/>
                <w:color w:val="000000"/>
              </w:rPr>
              <w:t>III Conveni del Lleure Educatiu de Catalunya</w:t>
            </w:r>
          </w:p>
        </w:tc>
        <w:tc>
          <w:tcPr>
            <w:tcW w:w="2882"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cs="Arial"/>
                <w:b/>
                <w:bCs/>
                <w:color w:val="000000"/>
              </w:rPr>
              <w:t>III Conveni del Lleure Educatiu de Catalunya</w:t>
            </w:r>
          </w:p>
        </w:tc>
      </w:tr>
      <w:tr w:rsidR="00B85F7B" w:rsidRPr="00EA0807" w:rsidTr="00B85F7B">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rPr>
              <w:t>Categoria Contracte</w:t>
            </w:r>
          </w:p>
        </w:tc>
        <w:tc>
          <w:tcPr>
            <w:tcW w:w="2881" w:type="dxa"/>
          </w:tcPr>
          <w:p w:rsidR="00B85F7B" w:rsidRPr="00EA0807" w:rsidRDefault="00B85F7B" w:rsidP="00B85F7B">
            <w:pPr>
              <w:jc w:val="center"/>
              <w:rPr>
                <w:rFonts w:ascii="Franklin Gothic Book" w:hAnsi="Franklin Gothic Book"/>
                <w:sz w:val="22"/>
                <w:szCs w:val="22"/>
                <w:lang w:val="ca-ES"/>
              </w:rPr>
            </w:pPr>
            <w:r w:rsidRPr="00EA0807">
              <w:rPr>
                <w:rFonts w:ascii="Franklin Gothic Book" w:hAnsi="Franklin Gothic Book" w:cs="Arial"/>
                <w:color w:val="000000"/>
              </w:rPr>
              <w:t>Animadora Sociocultural</w:t>
            </w:r>
          </w:p>
        </w:tc>
        <w:tc>
          <w:tcPr>
            <w:tcW w:w="2882" w:type="dxa"/>
          </w:tcPr>
          <w:p w:rsidR="00B85F7B" w:rsidRPr="00EA0807" w:rsidRDefault="00B85F7B" w:rsidP="00B85F7B">
            <w:pPr>
              <w:ind w:firstLine="708"/>
              <w:rPr>
                <w:rFonts w:ascii="Franklin Gothic Book" w:hAnsi="Franklin Gothic Book"/>
                <w:sz w:val="22"/>
                <w:szCs w:val="22"/>
                <w:lang w:val="ca-ES"/>
              </w:rPr>
            </w:pPr>
            <w:r w:rsidRPr="00EA0807">
              <w:rPr>
                <w:rFonts w:ascii="Franklin Gothic Book" w:hAnsi="Franklin Gothic Book" w:cs="Arial"/>
                <w:color w:val="000000"/>
              </w:rPr>
              <w:t>Monitor del lleure</w:t>
            </w:r>
          </w:p>
        </w:tc>
      </w:tr>
      <w:tr w:rsidR="00B85F7B" w:rsidRPr="00EA0807" w:rsidTr="00B85F7B">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rPr>
              <w:t>Tipus de contracte</w:t>
            </w:r>
          </w:p>
        </w:tc>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289</w:t>
            </w:r>
          </w:p>
        </w:tc>
        <w:tc>
          <w:tcPr>
            <w:tcW w:w="2882"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280</w:t>
            </w:r>
          </w:p>
        </w:tc>
      </w:tr>
      <w:tr w:rsidR="00B85F7B" w:rsidRPr="00EA0807" w:rsidTr="00B85F7B">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rPr>
              <w:t>Jornada setmanal</w:t>
            </w:r>
          </w:p>
        </w:tc>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25 h</w:t>
            </w:r>
          </w:p>
        </w:tc>
        <w:tc>
          <w:tcPr>
            <w:tcW w:w="2882"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12h</w:t>
            </w:r>
          </w:p>
        </w:tc>
      </w:tr>
      <w:tr w:rsidR="00B85F7B" w:rsidRPr="00EA0807" w:rsidTr="00B85F7B">
        <w:tc>
          <w:tcPr>
            <w:tcW w:w="2881" w:type="dxa"/>
          </w:tcPr>
          <w:p w:rsidR="00B85F7B" w:rsidRPr="00EA0807" w:rsidRDefault="00B85F7B" w:rsidP="00B85F7B">
            <w:pPr>
              <w:rPr>
                <w:rFonts w:ascii="Franklin Gothic Book" w:hAnsi="Franklin Gothic Book"/>
                <w:sz w:val="22"/>
                <w:szCs w:val="22"/>
                <w:lang w:val="ca-ES"/>
              </w:rPr>
            </w:pPr>
            <w:r w:rsidRPr="00EA0807">
              <w:rPr>
                <w:rFonts w:ascii="Franklin Gothic Book" w:hAnsi="Franklin Gothic Book"/>
                <w:sz w:val="22"/>
                <w:szCs w:val="22"/>
              </w:rPr>
              <w:t>Data d'antiguitat</w:t>
            </w:r>
          </w:p>
        </w:tc>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07.09.2021</w:t>
            </w:r>
          </w:p>
        </w:tc>
        <w:tc>
          <w:tcPr>
            <w:tcW w:w="2882"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17.01.2024</w:t>
            </w:r>
          </w:p>
        </w:tc>
      </w:tr>
      <w:tr w:rsidR="00B85F7B" w:rsidRPr="00EA0807" w:rsidTr="00B85F7B">
        <w:tc>
          <w:tcPr>
            <w:tcW w:w="2881" w:type="dxa"/>
          </w:tcPr>
          <w:p w:rsidR="00B85F7B" w:rsidRPr="00EA0807" w:rsidRDefault="00B85F7B" w:rsidP="00B85F7B">
            <w:pPr>
              <w:rPr>
                <w:rFonts w:ascii="Franklin Gothic Book" w:hAnsi="Franklin Gothic Book"/>
                <w:sz w:val="22"/>
                <w:szCs w:val="22"/>
              </w:rPr>
            </w:pPr>
            <w:r w:rsidRPr="00EA0807">
              <w:rPr>
                <w:rFonts w:ascii="Franklin Gothic Book" w:hAnsi="Franklin Gothic Book"/>
                <w:sz w:val="22"/>
                <w:szCs w:val="22"/>
              </w:rPr>
              <w:t>Salari Brut</w:t>
            </w:r>
          </w:p>
        </w:tc>
        <w:tc>
          <w:tcPr>
            <w:tcW w:w="2881"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13.557,03 €</w:t>
            </w:r>
          </w:p>
        </w:tc>
        <w:tc>
          <w:tcPr>
            <w:tcW w:w="2882" w:type="dxa"/>
          </w:tcPr>
          <w:p w:rsidR="00B85F7B" w:rsidRPr="00EA0807" w:rsidRDefault="00B85F7B" w:rsidP="00D10116">
            <w:pPr>
              <w:rPr>
                <w:rFonts w:ascii="Franklin Gothic Book" w:hAnsi="Franklin Gothic Book"/>
                <w:sz w:val="22"/>
                <w:szCs w:val="22"/>
                <w:lang w:val="ca-ES"/>
              </w:rPr>
            </w:pPr>
            <w:r w:rsidRPr="00EA0807">
              <w:rPr>
                <w:rFonts w:ascii="Franklin Gothic Book" w:hAnsi="Franklin Gothic Book"/>
                <w:sz w:val="22"/>
                <w:szCs w:val="22"/>
                <w:lang w:val="ca-ES"/>
              </w:rPr>
              <w:t>5.309,64 €</w:t>
            </w:r>
          </w:p>
        </w:tc>
      </w:tr>
    </w:tbl>
    <w:p w:rsidR="00E20B0F" w:rsidRPr="00EA0807" w:rsidRDefault="00E20B0F" w:rsidP="00D10116">
      <w:pPr>
        <w:rPr>
          <w:sz w:val="22"/>
          <w:szCs w:val="22"/>
          <w:lang w:val="ca-ES"/>
        </w:rPr>
      </w:pPr>
    </w:p>
    <w:p w:rsidR="00D10116" w:rsidRPr="00EA0807" w:rsidRDefault="00D10116" w:rsidP="00D10116">
      <w:pPr>
        <w:rPr>
          <w:sz w:val="22"/>
          <w:szCs w:val="22"/>
          <w:lang w:val="ca-ES"/>
        </w:rPr>
      </w:pPr>
    </w:p>
    <w:p w:rsidR="00D10116" w:rsidRPr="00EA0807" w:rsidRDefault="001B26FB" w:rsidP="00D10116">
      <w:pPr>
        <w:rPr>
          <w:sz w:val="22"/>
          <w:szCs w:val="22"/>
          <w:lang w:val="ca-ES"/>
        </w:rPr>
      </w:pPr>
      <w:r w:rsidRPr="00EA0807">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D10116" w:rsidRPr="00EA0807" w:rsidRDefault="00D10116" w:rsidP="00D10116">
      <w:pPr>
        <w:rPr>
          <w:sz w:val="22"/>
          <w:szCs w:val="22"/>
          <w:lang w:val="ca-ES"/>
        </w:rPr>
      </w:pPr>
    </w:p>
    <w:p w:rsidR="00D10116" w:rsidRPr="00E7070C" w:rsidRDefault="001B26FB" w:rsidP="00D10116">
      <w:pPr>
        <w:rPr>
          <w:sz w:val="22"/>
          <w:szCs w:val="22"/>
          <w:lang w:val="ca-ES"/>
        </w:rPr>
      </w:pPr>
      <w:r w:rsidRPr="00EA0807">
        <w:rPr>
          <w:sz w:val="22"/>
          <w:szCs w:val="22"/>
          <w:lang w:val="ca-ES"/>
        </w:rPr>
        <w:t>El pressupost comprèn la totalitat del contracte. El preu consignat és indiscutible, no admetent-ne cap prova d’insuficiència.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6.3. Consignació pressupostària:</w:t>
      </w:r>
    </w:p>
    <w:p w:rsidR="00D10116" w:rsidRPr="00E7070C" w:rsidRDefault="00D10116" w:rsidP="00D10116">
      <w:pPr>
        <w:rPr>
          <w:b/>
          <w:bCs/>
          <w:sz w:val="22"/>
          <w:szCs w:val="22"/>
          <w:lang w:val="ca-ES"/>
        </w:rPr>
      </w:pPr>
    </w:p>
    <w:p w:rsidR="00A67971" w:rsidRDefault="001B26FB" w:rsidP="00D10116">
      <w:pPr>
        <w:rPr>
          <w:sz w:val="22"/>
          <w:szCs w:val="22"/>
          <w:lang w:val="ca-ES"/>
        </w:rPr>
      </w:pPr>
      <w:r w:rsidRPr="00E7070C">
        <w:rPr>
          <w:sz w:val="22"/>
          <w:szCs w:val="22"/>
          <w:lang w:val="ca-ES"/>
        </w:rPr>
        <w:lastRenderedPageBreak/>
        <w:t>S’han complert els tràmits reglamentaris per tal d’assegurar l’existència de crèdit suficient i adequat per al pagament dels serveis que són objecte d’aquest contracte, de conformitat amb el quadre de plurianualitats següents:</w:t>
      </w:r>
    </w:p>
    <w:p w:rsidR="00B85F7B" w:rsidRDefault="00B85F7B" w:rsidP="00D10116">
      <w:pPr>
        <w:rPr>
          <w:sz w:val="22"/>
          <w:szCs w:val="22"/>
          <w:lang w:val="ca-ES"/>
        </w:rPr>
      </w:pPr>
    </w:p>
    <w:p w:rsidR="00A67971" w:rsidRDefault="00A67971" w:rsidP="00D10116">
      <w:pPr>
        <w:rPr>
          <w:sz w:val="22"/>
          <w:szCs w:val="22"/>
          <w:lang w:val="ca-ES"/>
        </w:rPr>
      </w:pPr>
    </w:p>
    <w:tbl>
      <w:tblPr>
        <w:tblW w:w="0" w:type="auto"/>
        <w:tblInd w:w="10" w:type="dxa"/>
        <w:tblLayout w:type="fixed"/>
        <w:tblCellMar>
          <w:left w:w="10" w:type="dxa"/>
          <w:right w:w="10" w:type="dxa"/>
        </w:tblCellMar>
        <w:tblLook w:val="04A0" w:firstRow="1" w:lastRow="0" w:firstColumn="1" w:lastColumn="0" w:noHBand="0" w:noVBand="1"/>
      </w:tblPr>
      <w:tblGrid>
        <w:gridCol w:w="2552"/>
        <w:gridCol w:w="1701"/>
        <w:gridCol w:w="1134"/>
        <w:gridCol w:w="1386"/>
      </w:tblGrid>
      <w:tr w:rsidR="00A67971" w:rsidTr="00A67971">
        <w:tc>
          <w:tcPr>
            <w:tcW w:w="2552" w:type="dxa"/>
            <w:tcBorders>
              <w:top w:val="single" w:sz="2" w:space="0" w:color="000000"/>
              <w:left w:val="single" w:sz="2" w:space="0" w:color="000000"/>
              <w:bottom w:val="single" w:sz="2" w:space="0" w:color="000000"/>
              <w:right w:val="nil"/>
            </w:tcBorders>
            <w:shd w:val="clear" w:color="auto" w:fill="0074BC"/>
            <w:hideMark/>
          </w:tcPr>
          <w:p w:rsidR="00A67971" w:rsidRDefault="00A67971">
            <w:pPr>
              <w:widowControl w:val="0"/>
              <w:suppressLineNumbers/>
              <w:suppressAutoHyphens/>
              <w:autoSpaceDE w:val="0"/>
              <w:textAlignment w:val="baseline"/>
              <w:rPr>
                <w:rFonts w:cs="Arial"/>
                <w:color w:val="FFFFFF"/>
                <w:kern w:val="2"/>
                <w:sz w:val="22"/>
                <w:szCs w:val="22"/>
                <w:lang w:val="ca-ES" w:eastAsia="zh-CN"/>
              </w:rPr>
            </w:pPr>
            <w:r>
              <w:rPr>
                <w:rFonts w:cs="Arial"/>
                <w:b/>
                <w:bCs/>
                <w:color w:val="FFFFFF"/>
                <w:kern w:val="2"/>
                <w:sz w:val="22"/>
                <w:szCs w:val="22"/>
                <w:lang w:eastAsia="zh-CN"/>
              </w:rPr>
              <w:t>Any</w:t>
            </w:r>
          </w:p>
        </w:tc>
        <w:tc>
          <w:tcPr>
            <w:tcW w:w="1701" w:type="dxa"/>
            <w:tcBorders>
              <w:top w:val="single" w:sz="2" w:space="0" w:color="000000"/>
              <w:left w:val="single" w:sz="2" w:space="0" w:color="000000"/>
              <w:bottom w:val="single" w:sz="2" w:space="0" w:color="000000"/>
              <w:right w:val="nil"/>
            </w:tcBorders>
            <w:shd w:val="clear" w:color="auto" w:fill="0074BC"/>
            <w:hideMark/>
          </w:tcPr>
          <w:p w:rsidR="00A67971" w:rsidRDefault="00A67971">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Base Imposable</w:t>
            </w:r>
          </w:p>
        </w:tc>
        <w:tc>
          <w:tcPr>
            <w:tcW w:w="1134" w:type="dxa"/>
            <w:tcBorders>
              <w:top w:val="single" w:sz="2" w:space="0" w:color="000000"/>
              <w:left w:val="single" w:sz="2" w:space="0" w:color="000000"/>
              <w:bottom w:val="single" w:sz="2" w:space="0" w:color="000000"/>
              <w:right w:val="nil"/>
            </w:tcBorders>
            <w:shd w:val="clear" w:color="auto" w:fill="0074BC"/>
            <w:hideMark/>
          </w:tcPr>
          <w:p w:rsidR="00A67971" w:rsidRDefault="00A67971">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IVA</w:t>
            </w:r>
          </w:p>
        </w:tc>
        <w:tc>
          <w:tcPr>
            <w:tcW w:w="1386" w:type="dxa"/>
            <w:tcBorders>
              <w:top w:val="single" w:sz="2" w:space="0" w:color="000000"/>
              <w:left w:val="single" w:sz="2" w:space="0" w:color="000000"/>
              <w:bottom w:val="single" w:sz="2" w:space="0" w:color="000000"/>
              <w:right w:val="single" w:sz="2" w:space="0" w:color="000000"/>
            </w:tcBorders>
            <w:shd w:val="clear" w:color="auto" w:fill="0074BC"/>
            <w:hideMark/>
          </w:tcPr>
          <w:p w:rsidR="00A67971" w:rsidRDefault="00A67971">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Total</w:t>
            </w:r>
          </w:p>
        </w:tc>
      </w:tr>
      <w:tr w:rsidR="00A67971" w:rsidTr="00A67971">
        <w:tc>
          <w:tcPr>
            <w:tcW w:w="2552" w:type="dxa"/>
            <w:tcBorders>
              <w:top w:val="nil"/>
              <w:left w:val="single" w:sz="2" w:space="0" w:color="000000"/>
              <w:bottom w:val="single" w:sz="4" w:space="0" w:color="auto"/>
              <w:right w:val="nil"/>
            </w:tcBorders>
            <w:hideMark/>
          </w:tcPr>
          <w:p w:rsidR="00A67971" w:rsidRDefault="00A67971">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2024</w:t>
            </w:r>
          </w:p>
        </w:tc>
        <w:tc>
          <w:tcPr>
            <w:tcW w:w="1701" w:type="dxa"/>
            <w:tcBorders>
              <w:top w:val="nil"/>
              <w:left w:val="single" w:sz="2" w:space="0" w:color="000000"/>
              <w:bottom w:val="single" w:sz="4" w:space="0" w:color="auto"/>
              <w:right w:val="nil"/>
            </w:tcBorders>
            <w:vAlign w:val="center"/>
            <w:hideMark/>
          </w:tcPr>
          <w:p w:rsidR="00A67971" w:rsidRDefault="00A67971">
            <w:pPr>
              <w:rPr>
                <w:rFonts w:cs="Calibri"/>
                <w:bCs/>
                <w:sz w:val="22"/>
                <w:szCs w:val="22"/>
                <w:lang w:eastAsia="ca-ES"/>
              </w:rPr>
            </w:pPr>
            <w:r>
              <w:rPr>
                <w:rFonts w:cs="Calibri"/>
                <w:bCs/>
                <w:sz w:val="22"/>
                <w:szCs w:val="22"/>
                <w:lang w:eastAsia="ca-ES"/>
              </w:rPr>
              <w:t>14.350,13 €</w:t>
            </w:r>
          </w:p>
        </w:tc>
        <w:tc>
          <w:tcPr>
            <w:tcW w:w="1134" w:type="dxa"/>
            <w:tcBorders>
              <w:top w:val="nil"/>
              <w:left w:val="single" w:sz="2" w:space="0" w:color="000000"/>
              <w:bottom w:val="single" w:sz="4" w:space="0" w:color="auto"/>
              <w:right w:val="nil"/>
            </w:tcBorders>
            <w:hideMark/>
          </w:tcPr>
          <w:p w:rsidR="00A67971" w:rsidRDefault="00A67971">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386" w:type="dxa"/>
            <w:tcBorders>
              <w:top w:val="nil"/>
              <w:left w:val="single" w:sz="2" w:space="0" w:color="000000"/>
              <w:bottom w:val="single" w:sz="4" w:space="0" w:color="auto"/>
              <w:right w:val="single" w:sz="2" w:space="0" w:color="000000"/>
            </w:tcBorders>
            <w:vAlign w:val="center"/>
            <w:hideMark/>
          </w:tcPr>
          <w:p w:rsidR="00A67971" w:rsidRDefault="00A67971">
            <w:pPr>
              <w:rPr>
                <w:rFonts w:cs="Calibri"/>
                <w:bCs/>
                <w:sz w:val="22"/>
                <w:szCs w:val="22"/>
                <w:lang w:eastAsia="ca-ES"/>
              </w:rPr>
            </w:pPr>
            <w:r>
              <w:rPr>
                <w:rFonts w:cs="Calibri"/>
                <w:bCs/>
                <w:sz w:val="22"/>
                <w:szCs w:val="22"/>
                <w:lang w:eastAsia="ca-ES"/>
              </w:rPr>
              <w:t>14.350,13 €</w:t>
            </w:r>
          </w:p>
        </w:tc>
      </w:tr>
      <w:tr w:rsidR="00A67971" w:rsidTr="00A67971">
        <w:tc>
          <w:tcPr>
            <w:tcW w:w="2552" w:type="dxa"/>
            <w:tcBorders>
              <w:top w:val="single" w:sz="4" w:space="0" w:color="auto"/>
              <w:left w:val="single" w:sz="2" w:space="0" w:color="000000"/>
              <w:bottom w:val="single" w:sz="4" w:space="0" w:color="auto"/>
              <w:right w:val="nil"/>
            </w:tcBorders>
            <w:hideMark/>
          </w:tcPr>
          <w:p w:rsidR="00A67971" w:rsidRDefault="00A67971">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2025</w:t>
            </w:r>
          </w:p>
        </w:tc>
        <w:tc>
          <w:tcPr>
            <w:tcW w:w="1701" w:type="dxa"/>
            <w:tcBorders>
              <w:top w:val="single" w:sz="4" w:space="0" w:color="auto"/>
              <w:left w:val="single" w:sz="2" w:space="0" w:color="000000"/>
              <w:bottom w:val="single" w:sz="4" w:space="0" w:color="auto"/>
              <w:right w:val="nil"/>
            </w:tcBorders>
            <w:vAlign w:val="center"/>
            <w:hideMark/>
          </w:tcPr>
          <w:p w:rsidR="00A67971" w:rsidRDefault="00A67971">
            <w:pPr>
              <w:rPr>
                <w:rFonts w:cs="Calibri"/>
                <w:bCs/>
                <w:sz w:val="22"/>
                <w:szCs w:val="22"/>
                <w:lang w:eastAsia="ca-ES"/>
              </w:rPr>
            </w:pPr>
            <w:r>
              <w:rPr>
                <w:rFonts w:cs="Calibri"/>
                <w:bCs/>
                <w:sz w:val="22"/>
                <w:szCs w:val="22"/>
                <w:lang w:eastAsia="ca-ES"/>
              </w:rPr>
              <w:t>38.267,01 €</w:t>
            </w:r>
          </w:p>
        </w:tc>
        <w:tc>
          <w:tcPr>
            <w:tcW w:w="1134" w:type="dxa"/>
            <w:tcBorders>
              <w:top w:val="single" w:sz="4" w:space="0" w:color="auto"/>
              <w:left w:val="single" w:sz="2" w:space="0" w:color="000000"/>
              <w:bottom w:val="single" w:sz="4" w:space="0" w:color="auto"/>
              <w:right w:val="nil"/>
            </w:tcBorders>
            <w:hideMark/>
          </w:tcPr>
          <w:p w:rsidR="00A67971" w:rsidRDefault="00A67971">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386" w:type="dxa"/>
            <w:tcBorders>
              <w:top w:val="single" w:sz="4" w:space="0" w:color="auto"/>
              <w:left w:val="single" w:sz="2" w:space="0" w:color="000000"/>
              <w:bottom w:val="single" w:sz="4" w:space="0" w:color="auto"/>
              <w:right w:val="single" w:sz="2" w:space="0" w:color="000000"/>
            </w:tcBorders>
            <w:vAlign w:val="center"/>
            <w:hideMark/>
          </w:tcPr>
          <w:p w:rsidR="00A67971" w:rsidRDefault="00A67971">
            <w:pPr>
              <w:rPr>
                <w:rFonts w:cs="Calibri"/>
                <w:bCs/>
                <w:sz w:val="22"/>
                <w:szCs w:val="22"/>
                <w:lang w:eastAsia="ca-ES"/>
              </w:rPr>
            </w:pPr>
            <w:r>
              <w:rPr>
                <w:rFonts w:cs="Calibri"/>
                <w:bCs/>
                <w:sz w:val="22"/>
                <w:szCs w:val="22"/>
                <w:lang w:eastAsia="ca-ES"/>
              </w:rPr>
              <w:t>38.267,01 €</w:t>
            </w:r>
          </w:p>
        </w:tc>
      </w:tr>
      <w:tr w:rsidR="00A67971" w:rsidTr="00A67971">
        <w:tc>
          <w:tcPr>
            <w:tcW w:w="2552" w:type="dxa"/>
            <w:tcBorders>
              <w:top w:val="single" w:sz="4" w:space="0" w:color="auto"/>
              <w:left w:val="single" w:sz="2" w:space="0" w:color="000000"/>
              <w:bottom w:val="single" w:sz="2" w:space="0" w:color="000000"/>
              <w:right w:val="nil"/>
            </w:tcBorders>
            <w:shd w:val="clear" w:color="auto" w:fill="DBE5F1"/>
            <w:hideMark/>
          </w:tcPr>
          <w:p w:rsidR="00A67971" w:rsidRDefault="00A67971">
            <w:pPr>
              <w:widowControl w:val="0"/>
              <w:suppressLineNumbers/>
              <w:suppressAutoHyphens/>
              <w:autoSpaceDE w:val="0"/>
              <w:textAlignment w:val="baseline"/>
              <w:rPr>
                <w:rFonts w:cs="Arial"/>
                <w:b/>
                <w:kern w:val="2"/>
                <w:sz w:val="22"/>
                <w:szCs w:val="22"/>
                <w:lang w:eastAsia="zh-CN"/>
              </w:rPr>
            </w:pPr>
            <w:r>
              <w:rPr>
                <w:rFonts w:cs="Arial"/>
                <w:b/>
                <w:kern w:val="2"/>
                <w:sz w:val="22"/>
                <w:szCs w:val="22"/>
                <w:lang w:eastAsia="zh-CN"/>
              </w:rPr>
              <w:t>Total</w:t>
            </w:r>
          </w:p>
        </w:tc>
        <w:tc>
          <w:tcPr>
            <w:tcW w:w="1701" w:type="dxa"/>
            <w:tcBorders>
              <w:top w:val="single" w:sz="4" w:space="0" w:color="auto"/>
              <w:left w:val="single" w:sz="2" w:space="0" w:color="000000"/>
              <w:bottom w:val="single" w:sz="2" w:space="0" w:color="000000"/>
              <w:right w:val="nil"/>
            </w:tcBorders>
            <w:shd w:val="clear" w:color="auto" w:fill="DBE5F1"/>
            <w:vAlign w:val="center"/>
            <w:hideMark/>
          </w:tcPr>
          <w:p w:rsidR="00A67971" w:rsidRDefault="00A67971">
            <w:pPr>
              <w:rPr>
                <w:rFonts w:cs="Calibri"/>
                <w:b/>
                <w:bCs/>
                <w:sz w:val="22"/>
                <w:szCs w:val="22"/>
                <w:lang w:eastAsia="ca-ES"/>
              </w:rPr>
            </w:pPr>
            <w:r>
              <w:rPr>
                <w:rFonts w:cs="Calibri"/>
                <w:b/>
                <w:bCs/>
                <w:sz w:val="22"/>
                <w:szCs w:val="22"/>
                <w:lang w:eastAsia="ca-ES"/>
              </w:rPr>
              <w:t>52.617,14 €</w:t>
            </w:r>
          </w:p>
        </w:tc>
        <w:tc>
          <w:tcPr>
            <w:tcW w:w="1134" w:type="dxa"/>
            <w:tcBorders>
              <w:top w:val="single" w:sz="4" w:space="0" w:color="auto"/>
              <w:left w:val="single" w:sz="2" w:space="0" w:color="000000"/>
              <w:bottom w:val="single" w:sz="2" w:space="0" w:color="000000"/>
              <w:right w:val="nil"/>
            </w:tcBorders>
            <w:shd w:val="clear" w:color="auto" w:fill="DBE5F1"/>
            <w:hideMark/>
          </w:tcPr>
          <w:p w:rsidR="00A67971" w:rsidRDefault="00A67971">
            <w:pPr>
              <w:widowControl w:val="0"/>
              <w:suppressLineNumbers/>
              <w:suppressAutoHyphens/>
              <w:autoSpaceDE w:val="0"/>
              <w:textAlignment w:val="baseline"/>
              <w:rPr>
                <w:rFonts w:cs="Arial"/>
                <w:b/>
                <w:kern w:val="2"/>
                <w:sz w:val="22"/>
                <w:szCs w:val="22"/>
                <w:lang w:eastAsia="zh-CN"/>
              </w:rPr>
            </w:pPr>
            <w:r>
              <w:rPr>
                <w:rFonts w:cs="Arial"/>
                <w:b/>
                <w:kern w:val="2"/>
                <w:sz w:val="22"/>
                <w:szCs w:val="22"/>
                <w:lang w:eastAsia="zh-CN"/>
              </w:rPr>
              <w:t>Exempt</w:t>
            </w:r>
          </w:p>
        </w:tc>
        <w:tc>
          <w:tcPr>
            <w:tcW w:w="1386" w:type="dxa"/>
            <w:tcBorders>
              <w:top w:val="single" w:sz="4" w:space="0" w:color="auto"/>
              <w:left w:val="single" w:sz="2" w:space="0" w:color="000000"/>
              <w:bottom w:val="single" w:sz="2" w:space="0" w:color="000000"/>
              <w:right w:val="single" w:sz="2" w:space="0" w:color="000000"/>
            </w:tcBorders>
            <w:shd w:val="clear" w:color="auto" w:fill="DBE5F1"/>
            <w:vAlign w:val="center"/>
            <w:hideMark/>
          </w:tcPr>
          <w:p w:rsidR="00A67971" w:rsidRDefault="00A67971">
            <w:pPr>
              <w:rPr>
                <w:rFonts w:cs="Calibri"/>
                <w:b/>
                <w:bCs/>
                <w:sz w:val="22"/>
                <w:szCs w:val="22"/>
                <w:lang w:eastAsia="ca-ES"/>
              </w:rPr>
            </w:pPr>
            <w:r>
              <w:rPr>
                <w:rFonts w:cs="Calibri"/>
                <w:b/>
                <w:bCs/>
                <w:sz w:val="22"/>
                <w:szCs w:val="22"/>
                <w:lang w:eastAsia="ca-ES"/>
              </w:rPr>
              <w:t>52.617,14 €</w:t>
            </w:r>
          </w:p>
        </w:tc>
      </w:tr>
    </w:tbl>
    <w:p w:rsidR="00A67971" w:rsidRPr="00E7070C" w:rsidRDefault="00A67971" w:rsidP="00D10116">
      <w:pPr>
        <w:rPr>
          <w:sz w:val="22"/>
          <w:szCs w:val="22"/>
          <w:lang w:val="ca-ES"/>
        </w:rPr>
      </w:pPr>
    </w:p>
    <w:p w:rsidR="00D10116" w:rsidRPr="00E7070C" w:rsidRDefault="00D10116" w:rsidP="00D10116">
      <w:pPr>
        <w:rPr>
          <w:sz w:val="22"/>
          <w:szCs w:val="22"/>
          <w:lang w:val="ca-ES"/>
        </w:rPr>
      </w:pPr>
    </w:p>
    <w:p w:rsidR="00D10116" w:rsidRDefault="001B26FB" w:rsidP="00D10116">
      <w:pPr>
        <w:rPr>
          <w:sz w:val="22"/>
          <w:szCs w:val="22"/>
          <w:lang w:val="ca-ES"/>
        </w:rPr>
      </w:pPr>
      <w:r w:rsidRPr="00E7070C">
        <w:rPr>
          <w:sz w:val="22"/>
          <w:szCs w:val="22"/>
          <w:lang w:val="ca-ES"/>
        </w:rPr>
        <w:t>Aquest es reajustarà en el moment de l’adjudicació de conformitat amb l’oferta de l’empresa i de l’inici estimat del contracte.</w:t>
      </w:r>
    </w:p>
    <w:p w:rsidR="00A67971" w:rsidRDefault="00A67971" w:rsidP="00D10116">
      <w:pPr>
        <w:rPr>
          <w:sz w:val="22"/>
          <w:szCs w:val="22"/>
          <w:lang w:val="ca-ES"/>
        </w:rPr>
      </w:pPr>
    </w:p>
    <w:p w:rsidR="00A67971" w:rsidRDefault="00A67971" w:rsidP="00A67971">
      <w:pPr>
        <w:widowControl w:val="0"/>
        <w:suppressLineNumbers/>
        <w:suppressAutoHyphens/>
        <w:autoSpaceDE w:val="0"/>
        <w:textAlignment w:val="baseline"/>
        <w:rPr>
          <w:rFonts w:cs="Arial"/>
          <w:kern w:val="2"/>
          <w:sz w:val="22"/>
          <w:szCs w:val="22"/>
          <w:lang w:val="ca-ES" w:eastAsia="zh-CN"/>
        </w:rPr>
      </w:pPr>
      <w:r>
        <w:rPr>
          <w:rFonts w:cs="Arial"/>
          <w:kern w:val="2"/>
          <w:sz w:val="22"/>
          <w:szCs w:val="22"/>
          <w:lang w:eastAsia="zh-CN"/>
        </w:rPr>
        <w:t xml:space="preserve">L’aplicació pressupostària </w:t>
      </w:r>
      <w:r w:rsidR="006705AD">
        <w:rPr>
          <w:rFonts w:cs="Arial"/>
          <w:kern w:val="2"/>
          <w:sz w:val="22"/>
          <w:szCs w:val="22"/>
          <w:lang w:eastAsia="zh-CN"/>
        </w:rPr>
        <w:t>per a fer front a la despesa és:</w:t>
      </w:r>
    </w:p>
    <w:p w:rsidR="00A67971" w:rsidRDefault="00A67971" w:rsidP="00A67971">
      <w:pPr>
        <w:widowControl w:val="0"/>
        <w:suppressLineNumbers/>
        <w:suppressAutoHyphens/>
        <w:autoSpaceDE w:val="0"/>
        <w:textAlignment w:val="baseline"/>
        <w:rPr>
          <w:rFonts w:cs="Arial"/>
          <w:kern w:val="2"/>
          <w:sz w:val="22"/>
          <w:szCs w:val="22"/>
          <w:lang w:eastAsia="zh-CN"/>
        </w:rPr>
      </w:pPr>
    </w:p>
    <w:p w:rsidR="00A67971" w:rsidRDefault="00A67971" w:rsidP="00A67971">
      <w:pPr>
        <w:widowControl w:val="0"/>
        <w:numPr>
          <w:ilvl w:val="0"/>
          <w:numId w:val="37"/>
        </w:numPr>
        <w:suppressLineNumbers/>
        <w:suppressAutoHyphens/>
        <w:autoSpaceDE w:val="0"/>
        <w:textAlignment w:val="baseline"/>
        <w:rPr>
          <w:rFonts w:cs="Arial"/>
          <w:kern w:val="2"/>
          <w:sz w:val="22"/>
          <w:szCs w:val="22"/>
          <w:lang w:eastAsia="zh-CN"/>
        </w:rPr>
      </w:pPr>
      <w:r>
        <w:rPr>
          <w:rFonts w:cs="Arial"/>
          <w:kern w:val="2"/>
          <w:sz w:val="22"/>
          <w:szCs w:val="22"/>
          <w:lang w:eastAsia="zh-CN"/>
        </w:rPr>
        <w:t>5003 33406 2270603  Joventut. Dinamització espai jove</w:t>
      </w:r>
    </w:p>
    <w:p w:rsidR="00A67971" w:rsidRDefault="00A67971" w:rsidP="00A67971">
      <w:pPr>
        <w:tabs>
          <w:tab w:val="left" w:pos="707"/>
        </w:tabs>
        <w:suppressAutoHyphens/>
        <w:textAlignment w:val="baseline"/>
        <w:rPr>
          <w:rFonts w:cs="Arial"/>
          <w:kern w:val="2"/>
          <w:sz w:val="22"/>
          <w:szCs w:val="22"/>
          <w:lang w:eastAsia="zh-CN"/>
        </w:rPr>
      </w:pPr>
    </w:p>
    <w:p w:rsidR="00A67971" w:rsidRDefault="00A67971" w:rsidP="00A67971">
      <w:pPr>
        <w:tabs>
          <w:tab w:val="left" w:pos="707"/>
        </w:tabs>
        <w:suppressAutoHyphens/>
        <w:textAlignment w:val="baseline"/>
        <w:rPr>
          <w:rFonts w:cs="Arial"/>
          <w:kern w:val="2"/>
          <w:sz w:val="22"/>
          <w:szCs w:val="22"/>
          <w:lang w:eastAsia="zh-CN"/>
        </w:rPr>
      </w:pPr>
      <w:r>
        <w:rPr>
          <w:rFonts w:cs="Arial"/>
          <w:kern w:val="2"/>
          <w:sz w:val="22"/>
          <w:szCs w:val="22"/>
          <w:lang w:eastAsia="zh-CN"/>
        </w:rPr>
        <w:t>Per assegurar l'existència de crèdit suficient i adequat es demanarà a la intervenció municipal l’expedició del document comptable de retenció de crèdit, de conformitat amb l’article 116.3 de la LCSP.</w:t>
      </w:r>
    </w:p>
    <w:p w:rsidR="00A67971" w:rsidRPr="00E7070C" w:rsidRDefault="00A67971" w:rsidP="00D10116">
      <w:pPr>
        <w:rPr>
          <w:sz w:val="22"/>
          <w:szCs w:val="22"/>
          <w:lang w:val="ca-ES"/>
        </w:rPr>
      </w:pPr>
    </w:p>
    <w:p w:rsidR="00D10116" w:rsidRPr="00E7070C" w:rsidRDefault="00D10116" w:rsidP="00D10116">
      <w:pPr>
        <w:rPr>
          <w:sz w:val="22"/>
          <w:szCs w:val="22"/>
          <w:lang w:val="ca-ES"/>
        </w:rPr>
      </w:pPr>
    </w:p>
    <w:p w:rsidR="00D10116" w:rsidRPr="00E7070C" w:rsidRDefault="00D10116" w:rsidP="00D10116">
      <w:pPr>
        <w:rPr>
          <w:b/>
          <w:bCs/>
          <w:sz w:val="22"/>
          <w:szCs w:val="22"/>
          <w:lang w:val="ca-ES"/>
        </w:rPr>
      </w:pPr>
    </w:p>
    <w:p w:rsidR="00D10116" w:rsidRPr="00E7070C" w:rsidRDefault="001B26FB" w:rsidP="00D10116">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D10116" w:rsidRPr="00E7070C" w:rsidRDefault="00D10116" w:rsidP="00D10116">
      <w:pPr>
        <w:rPr>
          <w:sz w:val="22"/>
          <w:szCs w:val="22"/>
          <w:lang w:val="ca-ES"/>
        </w:rPr>
      </w:pPr>
    </w:p>
    <w:p w:rsidR="00D10116" w:rsidRPr="00CD55D2" w:rsidRDefault="001B26FB" w:rsidP="00D10116">
      <w:pPr>
        <w:rPr>
          <w:sz w:val="22"/>
          <w:szCs w:val="22"/>
          <w:lang w:val="ca-ES"/>
        </w:rPr>
      </w:pPr>
      <w:r w:rsidRPr="00CD55D2">
        <w:rPr>
          <w:sz w:val="22"/>
          <w:szCs w:val="22"/>
          <w:lang w:val="ca-ES"/>
        </w:rPr>
        <w:t>Durada del contracte</w:t>
      </w:r>
    </w:p>
    <w:p w:rsidR="00D10116" w:rsidRPr="00CD55D2" w:rsidRDefault="00D10116" w:rsidP="00D10116">
      <w:pPr>
        <w:rPr>
          <w:sz w:val="22"/>
          <w:szCs w:val="22"/>
          <w:lang w:val="ca-ES"/>
        </w:rPr>
      </w:pPr>
    </w:p>
    <w:p w:rsidR="00D10116" w:rsidRPr="00CD55D2" w:rsidRDefault="001B26FB" w:rsidP="00D10116">
      <w:pPr>
        <w:rPr>
          <w:sz w:val="22"/>
          <w:szCs w:val="22"/>
          <w:lang w:val="ca-ES"/>
        </w:rPr>
      </w:pPr>
      <w:r w:rsidRPr="00CD55D2">
        <w:rPr>
          <w:sz w:val="22"/>
          <w:szCs w:val="22"/>
          <w:lang w:val="ca-ES"/>
        </w:rPr>
        <w:t xml:space="preserve">El contracte tindrà una durada de </w:t>
      </w:r>
      <w:r w:rsidR="00CD55D2" w:rsidRPr="00CD55D2">
        <w:rPr>
          <w:sz w:val="22"/>
          <w:szCs w:val="22"/>
          <w:lang w:val="ca-ES"/>
        </w:rPr>
        <w:t xml:space="preserve">12 </w:t>
      </w:r>
      <w:r w:rsidRPr="00CD55D2">
        <w:rPr>
          <w:sz w:val="22"/>
          <w:szCs w:val="22"/>
          <w:lang w:val="ca-ES"/>
        </w:rPr>
        <w:t xml:space="preserve">mesos des del </w:t>
      </w:r>
      <w:r w:rsidR="00CD55D2" w:rsidRPr="00CD55D2">
        <w:rPr>
          <w:sz w:val="22"/>
          <w:szCs w:val="22"/>
          <w:lang w:val="ca-ES"/>
        </w:rPr>
        <w:t>1 de setembre de 2024</w:t>
      </w:r>
      <w:r w:rsidR="00CD55D2">
        <w:rPr>
          <w:sz w:val="22"/>
          <w:szCs w:val="22"/>
          <w:lang w:val="ca-ES"/>
        </w:rPr>
        <w:t xml:space="preserve">, o en tot cas, si es posterior, des de </w:t>
      </w:r>
      <w:r w:rsidR="00CD55D2" w:rsidRPr="00CD55D2">
        <w:rPr>
          <w:sz w:val="22"/>
          <w:szCs w:val="22"/>
          <w:lang w:val="ca-ES"/>
        </w:rPr>
        <w:t>l’endemà de la formalització.</w:t>
      </w:r>
    </w:p>
    <w:p w:rsidR="00D10116" w:rsidRPr="00CD55D2" w:rsidRDefault="00D10116" w:rsidP="00D10116">
      <w:pPr>
        <w:rPr>
          <w:sz w:val="22"/>
          <w:szCs w:val="22"/>
          <w:lang w:val="ca-ES"/>
        </w:rPr>
      </w:pPr>
    </w:p>
    <w:p w:rsidR="00D10116" w:rsidRPr="00CD55D2" w:rsidRDefault="001B26FB" w:rsidP="00D10116">
      <w:pPr>
        <w:rPr>
          <w:sz w:val="22"/>
          <w:szCs w:val="22"/>
          <w:lang w:val="ca-ES"/>
        </w:rPr>
      </w:pPr>
      <w:r w:rsidRPr="00CD55D2">
        <w:rPr>
          <w:sz w:val="22"/>
          <w:szCs w:val="22"/>
          <w:lang w:val="ca-ES"/>
        </w:rPr>
        <w:t xml:space="preserve">El contracte es podrà prorrogar </w:t>
      </w:r>
      <w:r w:rsidR="00CD55D2" w:rsidRPr="00CD55D2">
        <w:rPr>
          <w:sz w:val="22"/>
          <w:szCs w:val="22"/>
          <w:lang w:val="ca-ES"/>
        </w:rPr>
        <w:t>3</w:t>
      </w:r>
      <w:r w:rsidRPr="00CD55D2">
        <w:rPr>
          <w:sz w:val="22"/>
          <w:szCs w:val="22"/>
          <w:lang w:val="ca-ES"/>
        </w:rPr>
        <w:t xml:space="preserve"> vegades, per un període de </w:t>
      </w:r>
      <w:r w:rsidR="00CD55D2" w:rsidRPr="00CD55D2">
        <w:rPr>
          <w:sz w:val="22"/>
          <w:szCs w:val="22"/>
          <w:lang w:val="ca-ES"/>
        </w:rPr>
        <w:t xml:space="preserve">12 </w:t>
      </w:r>
      <w:r w:rsidRPr="00CD55D2">
        <w:rPr>
          <w:sz w:val="22"/>
          <w:szCs w:val="22"/>
          <w:lang w:val="ca-ES"/>
        </w:rPr>
        <w:t xml:space="preserve">mesos cada vegada. </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b/>
          <w:sz w:val="22"/>
          <w:szCs w:val="22"/>
          <w:lang w:val="ca-ES"/>
        </w:rPr>
      </w:pPr>
      <w:r w:rsidRPr="00E7070C">
        <w:rPr>
          <w:b/>
          <w:sz w:val="22"/>
          <w:szCs w:val="22"/>
          <w:lang w:val="ca-ES"/>
        </w:rPr>
        <w:t>II. REQUISITS DE LA LICITACIÓ I ADJUDICACIÓ DEL CONTRACTE</w:t>
      </w: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8.1. Perfil del contractant</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D10116" w:rsidRPr="00E7070C" w:rsidRDefault="004937FF" w:rsidP="00D10116">
      <w:pPr>
        <w:rPr>
          <w:sz w:val="22"/>
          <w:szCs w:val="22"/>
          <w:lang w:val="ca-ES"/>
        </w:rPr>
      </w:pPr>
      <w:hyperlink r:id="rId10" w:history="1">
        <w:r w:rsidR="001B26FB" w:rsidRPr="00E7070C">
          <w:rPr>
            <w:color w:val="0000FF"/>
            <w:sz w:val="22"/>
            <w:szCs w:val="22"/>
            <w:u w:val="single"/>
            <w:lang w:val="ca-ES"/>
          </w:rPr>
          <w:t>https://contractaciopublica.gencat.cat/perfil/premiademar</w:t>
        </w:r>
      </w:hyperlink>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D10116" w:rsidRPr="00E7070C" w:rsidRDefault="004937FF" w:rsidP="00D10116">
      <w:pPr>
        <w:rPr>
          <w:sz w:val="22"/>
          <w:szCs w:val="22"/>
          <w:lang w:val="ca-ES"/>
        </w:rPr>
      </w:pPr>
      <w:hyperlink r:id="rId11" w:history="1">
        <w:r w:rsidR="001B26FB" w:rsidRPr="00E7070C">
          <w:rPr>
            <w:color w:val="0000FF"/>
            <w:sz w:val="22"/>
            <w:szCs w:val="22"/>
            <w:u w:val="single"/>
            <w:lang w:val="ca-ES"/>
          </w:rPr>
          <w:t>https://contractaciopublica.gencat.cat/perfil/premiademar</w:t>
        </w:r>
      </w:hyperlink>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D10116" w:rsidRPr="00E7070C" w:rsidRDefault="004937FF" w:rsidP="00D10116">
      <w:pPr>
        <w:rPr>
          <w:sz w:val="22"/>
          <w:szCs w:val="22"/>
          <w:lang w:val="ca-ES"/>
        </w:rPr>
      </w:pPr>
      <w:hyperlink r:id="rId12" w:history="1">
        <w:r w:rsidR="001B26FB" w:rsidRPr="00E7070C">
          <w:rPr>
            <w:color w:val="0000FF"/>
            <w:sz w:val="22"/>
            <w:szCs w:val="22"/>
            <w:u w:val="single"/>
            <w:lang w:val="ca-ES"/>
          </w:rPr>
          <w:t>https://contractaciopublica.gencat.cat/ecofin_sobre/AppJava/views/ajuda/empreses/index.xhtml?set-locale=ca_ES</w:t>
        </w:r>
      </w:hyperlink>
      <w:r w:rsidR="001B26FB" w:rsidRPr="00E7070C">
        <w:rPr>
          <w:sz w:val="22"/>
          <w:szCs w:val="22"/>
          <w:lang w:val="ca-ES"/>
        </w:rPr>
        <w:t>.</w:t>
      </w:r>
    </w:p>
    <w:p w:rsidR="00D10116" w:rsidRPr="00E7070C" w:rsidRDefault="00D10116" w:rsidP="00D10116">
      <w:pPr>
        <w:rPr>
          <w:sz w:val="22"/>
          <w:szCs w:val="22"/>
          <w:lang w:val="ca-ES"/>
        </w:rPr>
      </w:pPr>
    </w:p>
    <w:p w:rsidR="00D10116" w:rsidRPr="00E7070C" w:rsidRDefault="004937FF" w:rsidP="00D10116">
      <w:pPr>
        <w:rPr>
          <w:sz w:val="22"/>
          <w:szCs w:val="22"/>
          <w:lang w:val="ca-ES"/>
        </w:rPr>
      </w:pPr>
      <w:hyperlink r:id="rId13" w:history="1">
        <w:r w:rsidR="001B26FB" w:rsidRPr="00E7070C">
          <w:rPr>
            <w:color w:val="0000FF"/>
            <w:sz w:val="22"/>
            <w:szCs w:val="22"/>
            <w:u w:val="single"/>
            <w:lang w:val="ca-ES"/>
          </w:rPr>
          <w:t>https://www.aoc.cat/portalsuport/licitacions_empreses/idservei/licitacions_empreses/</w:t>
        </w:r>
      </w:hyperlink>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8.2. Tramitació de l’expedient</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L’expedient de contractació de referència es tramitarà de forma ordinària.</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b/>
          <w:bCs/>
          <w:sz w:val="22"/>
          <w:szCs w:val="22"/>
          <w:lang w:val="ca-ES"/>
        </w:rPr>
        <w:t>8.3. Procediment de licitació</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w:t>
      </w:r>
      <w:r w:rsidR="00DA7930">
        <w:rPr>
          <w:sz w:val="22"/>
          <w:szCs w:val="22"/>
          <w:lang w:val="ca-ES"/>
        </w:rPr>
        <w:t>acte és la Mesa de Contractació.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proposicions seran secretes fins al moment de l’obertura dels sobres per part de la Mesa de Contractació.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La presentació de diferents proposicions per empreses vinculades produirà els efectes que reglamentàriament es determinin en relació amb l’aplicació del règim d’ofertes amb valors anormals o desproporcionats previst en l’article 149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8.4. Us de mitjans electrònics</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w:t>
      </w:r>
      <w:r w:rsidRPr="00E7070C">
        <w:rPr>
          <w:sz w:val="22"/>
          <w:szCs w:val="22"/>
          <w:lang w:val="ca-ES"/>
        </w:rPr>
        <w:lastRenderedPageBreak/>
        <w:t>l’espai virtual de licitació que a tal efecte es posa a disposició a l’adreça web del perfil de contractant de l’òrgan de contractació, accessible a la Plataforma de Serveis de Contractació Pública de la Generalitat:</w:t>
      </w:r>
    </w:p>
    <w:p w:rsidR="00D10116" w:rsidRPr="00E7070C" w:rsidRDefault="004937FF" w:rsidP="00D10116">
      <w:pPr>
        <w:rPr>
          <w:sz w:val="22"/>
          <w:szCs w:val="22"/>
          <w:lang w:val="ca-ES"/>
        </w:rPr>
      </w:pPr>
      <w:hyperlink r:id="rId14" w:history="1">
        <w:r w:rsidR="001B26FB" w:rsidRPr="00E7070C">
          <w:rPr>
            <w:color w:val="0000FF"/>
            <w:sz w:val="22"/>
            <w:szCs w:val="22"/>
            <w:u w:val="single"/>
            <w:lang w:val="ca-ES"/>
          </w:rPr>
          <w:t>https://contractaciopublica.gencat.cat/perfil/premiademar</w:t>
        </w:r>
      </w:hyperlink>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empreses que activin l’oferta amb l’eina de Sobre Digital s’inscriuran a la licitació automàticament.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8.5. Certificats digitals</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lastRenderedPageBreak/>
        <w:t>9.1. Capacitat</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9.2. Solvència econòmica, financera i tècnica o professional</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u w:val="single"/>
          <w:lang w:val="ca-ES"/>
        </w:rPr>
        <w:t>9.2.1. Solvència econòmica i financera</w:t>
      </w:r>
    </w:p>
    <w:p w:rsidR="00D10116" w:rsidRPr="00E7070C" w:rsidRDefault="00D10116" w:rsidP="00D10116">
      <w:pPr>
        <w:rPr>
          <w:sz w:val="22"/>
          <w:szCs w:val="22"/>
          <w:u w:val="single"/>
          <w:lang w:val="ca-ES"/>
        </w:rPr>
      </w:pPr>
    </w:p>
    <w:p w:rsidR="00D10116" w:rsidRPr="00E7070C" w:rsidRDefault="001B26FB" w:rsidP="00D10116">
      <w:pPr>
        <w:rPr>
          <w:sz w:val="22"/>
          <w:szCs w:val="22"/>
          <w:lang w:val="ca-ES"/>
        </w:rPr>
      </w:pPr>
      <w:r w:rsidRPr="00E7070C">
        <w:rPr>
          <w:sz w:val="22"/>
          <w:szCs w:val="22"/>
          <w:lang w:val="ca-ES"/>
        </w:rPr>
        <w:t>De conformitat amb l’article 87</w:t>
      </w:r>
      <w:r w:rsidR="00596086">
        <w:rPr>
          <w:sz w:val="22"/>
          <w:szCs w:val="22"/>
          <w:lang w:val="ca-ES"/>
        </w:rPr>
        <w:t>.1.a)</w:t>
      </w:r>
      <w:r w:rsidRPr="00E7070C">
        <w:rPr>
          <w:sz w:val="22"/>
          <w:szCs w:val="22"/>
          <w:lang w:val="ca-ES"/>
        </w:rPr>
        <w:t xml:space="preserve"> de la LCSP els licitadors, per tal d’acreditar la seva solvència econòmica i financera, hauran d’aportar:</w:t>
      </w:r>
    </w:p>
    <w:p w:rsidR="00D10116" w:rsidRPr="00E7070C" w:rsidRDefault="00D10116" w:rsidP="00D10116">
      <w:pPr>
        <w:rPr>
          <w:sz w:val="22"/>
          <w:szCs w:val="22"/>
          <w:lang w:val="ca-ES"/>
        </w:rPr>
      </w:pPr>
    </w:p>
    <w:p w:rsidR="00D10116" w:rsidRDefault="00D10116" w:rsidP="00D10116">
      <w:pPr>
        <w:rPr>
          <w:sz w:val="22"/>
          <w:szCs w:val="22"/>
          <w:lang w:val="ca-ES"/>
        </w:rPr>
      </w:pPr>
    </w:p>
    <w:p w:rsidR="00596086" w:rsidRDefault="00596086" w:rsidP="00596086">
      <w:pPr>
        <w:widowControl w:val="0"/>
        <w:numPr>
          <w:ilvl w:val="0"/>
          <w:numId w:val="23"/>
        </w:numPr>
        <w:tabs>
          <w:tab w:val="left" w:pos="707"/>
        </w:tabs>
        <w:suppressAutoHyphens/>
        <w:autoSpaceDE w:val="0"/>
        <w:textAlignment w:val="baseline"/>
        <w:rPr>
          <w:rFonts w:cs="Arial"/>
          <w:kern w:val="2"/>
          <w:sz w:val="22"/>
          <w:szCs w:val="22"/>
          <w:lang w:val="ca-ES" w:eastAsia="zh-CN"/>
        </w:rPr>
      </w:pPr>
      <w:r>
        <w:rPr>
          <w:rFonts w:cs="Arial"/>
          <w:kern w:val="2"/>
          <w:sz w:val="22"/>
          <w:szCs w:val="22"/>
          <w:lang w:eastAsia="zh-CN"/>
        </w:rPr>
        <w:t>El volum anual de negocis referit al millor dels tres últims exercicis anteriors a la data de presentació de les proposicions o en funció de les dates de constitució o d’inici d’activitats de l’empresa, hauria de tenir un import igual o superior a 132.000 euros anuals (IVA exclòs). En el cas de què la data de constitució de l’empresa o d’inici d’activitat sigui inferior a un any comptat des de la data final de presentació de proposicions, el requeriment s’entendrà proporcional al període.</w:t>
      </w:r>
    </w:p>
    <w:p w:rsidR="00596086" w:rsidRDefault="00596086" w:rsidP="00D10116">
      <w:pPr>
        <w:rPr>
          <w:sz w:val="22"/>
          <w:szCs w:val="22"/>
          <w:lang w:val="ca-ES"/>
        </w:rPr>
      </w:pPr>
    </w:p>
    <w:p w:rsidR="00596086" w:rsidRPr="00E7070C" w:rsidRDefault="00596086" w:rsidP="00D10116">
      <w:pPr>
        <w:rPr>
          <w:sz w:val="22"/>
          <w:szCs w:val="22"/>
          <w:lang w:val="ca-ES"/>
        </w:rPr>
      </w:pPr>
    </w:p>
    <w:p w:rsidR="00D10116" w:rsidRPr="00E7070C" w:rsidRDefault="001B26FB" w:rsidP="00D10116">
      <w:pPr>
        <w:rPr>
          <w:sz w:val="22"/>
          <w:szCs w:val="22"/>
          <w:lang w:val="ca-ES"/>
        </w:rPr>
      </w:pPr>
      <w:r w:rsidRPr="00E7070C">
        <w:rPr>
          <w:sz w:val="22"/>
          <w:szCs w:val="22"/>
          <w:u w:val="single"/>
          <w:lang w:val="ca-ES"/>
        </w:rPr>
        <w:t>9.2.2. Solvència tècnica o professional</w:t>
      </w:r>
    </w:p>
    <w:p w:rsidR="00D10116" w:rsidRPr="00E7070C" w:rsidRDefault="00D10116" w:rsidP="00D10116">
      <w:pPr>
        <w:rPr>
          <w:sz w:val="22"/>
          <w:szCs w:val="22"/>
          <w:u w:val="single"/>
          <w:lang w:val="ca-ES"/>
        </w:rPr>
      </w:pPr>
    </w:p>
    <w:p w:rsidR="00D10116" w:rsidRPr="00E7070C" w:rsidRDefault="001B26FB" w:rsidP="00D10116">
      <w:pPr>
        <w:rPr>
          <w:sz w:val="22"/>
          <w:szCs w:val="22"/>
          <w:lang w:val="ca-ES"/>
        </w:rPr>
      </w:pPr>
      <w:r w:rsidRPr="00E7070C">
        <w:rPr>
          <w:sz w:val="22"/>
          <w:szCs w:val="22"/>
          <w:lang w:val="ca-ES"/>
        </w:rPr>
        <w:t>De conformitat amb l’article 90 de la LCSP els licitadors, per tal d’acreditar la seva solvència tècnica i professional, hauran d’aportar:</w:t>
      </w:r>
    </w:p>
    <w:p w:rsidR="00D10116" w:rsidRPr="00E7070C" w:rsidRDefault="00D10116" w:rsidP="00D10116">
      <w:pPr>
        <w:rPr>
          <w:sz w:val="22"/>
          <w:szCs w:val="22"/>
          <w:lang w:val="ca-ES"/>
        </w:rPr>
      </w:pPr>
    </w:p>
    <w:p w:rsidR="00596086" w:rsidRPr="00596086" w:rsidRDefault="00596086" w:rsidP="00596086">
      <w:pPr>
        <w:widowControl w:val="0"/>
        <w:numPr>
          <w:ilvl w:val="0"/>
          <w:numId w:val="23"/>
        </w:numPr>
        <w:tabs>
          <w:tab w:val="left" w:pos="707"/>
        </w:tabs>
        <w:suppressAutoHyphens/>
        <w:autoSpaceDE w:val="0"/>
        <w:textAlignment w:val="baseline"/>
        <w:rPr>
          <w:rFonts w:cs="Arial"/>
          <w:kern w:val="2"/>
          <w:sz w:val="22"/>
          <w:szCs w:val="22"/>
          <w:lang w:val="ca-ES" w:eastAsia="zh-CN"/>
        </w:rPr>
      </w:pPr>
      <w:r>
        <w:rPr>
          <w:rFonts w:cs="Arial"/>
          <w:kern w:val="2"/>
          <w:sz w:val="22"/>
          <w:szCs w:val="22"/>
          <w:lang w:eastAsia="zh-CN"/>
        </w:rPr>
        <w:t>Les titulacions acadèmiques i professionals del personal de direcció de l’empresa i, en particular, del personal responsable de l’execució del contracte. El responsable i les persones que executin el contracte hauran de disposar de formació específica en educació social, psicologia o similars.</w:t>
      </w:r>
    </w:p>
    <w:p w:rsidR="00596086" w:rsidRDefault="00596086" w:rsidP="00596086">
      <w:pPr>
        <w:widowControl w:val="0"/>
        <w:tabs>
          <w:tab w:val="left" w:pos="707"/>
        </w:tabs>
        <w:suppressAutoHyphens/>
        <w:autoSpaceDE w:val="0"/>
        <w:ind w:left="720"/>
        <w:textAlignment w:val="baseline"/>
        <w:rPr>
          <w:rFonts w:cs="Arial"/>
          <w:kern w:val="2"/>
          <w:sz w:val="22"/>
          <w:szCs w:val="22"/>
          <w:lang w:val="ca-ES" w:eastAsia="zh-CN"/>
        </w:rPr>
      </w:pPr>
    </w:p>
    <w:p w:rsidR="00596086" w:rsidRDefault="00596086" w:rsidP="00596086">
      <w:pPr>
        <w:widowControl w:val="0"/>
        <w:numPr>
          <w:ilvl w:val="0"/>
          <w:numId w:val="23"/>
        </w:numPr>
        <w:tabs>
          <w:tab w:val="left" w:pos="707"/>
        </w:tabs>
        <w:suppressAutoHyphens/>
        <w:autoSpaceDE w:val="0"/>
        <w:textAlignment w:val="baseline"/>
        <w:rPr>
          <w:rFonts w:cs="Arial"/>
          <w:kern w:val="2"/>
          <w:sz w:val="22"/>
          <w:szCs w:val="22"/>
          <w:lang w:eastAsia="zh-CN"/>
        </w:rPr>
      </w:pPr>
      <w:r>
        <w:rPr>
          <w:rFonts w:cs="Arial"/>
          <w:kern w:val="2"/>
          <w:sz w:val="22"/>
          <w:szCs w:val="22"/>
          <w:lang w:eastAsia="zh-CN"/>
        </w:rPr>
        <w:t>Les titulacions acadèmiques del personal que prestarà directament el servei:</w:t>
      </w:r>
    </w:p>
    <w:p w:rsidR="00596086" w:rsidRDefault="00596086" w:rsidP="00596086">
      <w:pPr>
        <w:widowControl w:val="0"/>
        <w:numPr>
          <w:ilvl w:val="1"/>
          <w:numId w:val="23"/>
        </w:numPr>
        <w:tabs>
          <w:tab w:val="left" w:pos="707"/>
        </w:tabs>
        <w:suppressAutoHyphens/>
        <w:autoSpaceDE w:val="0"/>
        <w:textAlignment w:val="baseline"/>
        <w:rPr>
          <w:rFonts w:cs="Arial"/>
          <w:kern w:val="2"/>
          <w:sz w:val="22"/>
          <w:szCs w:val="22"/>
          <w:lang w:eastAsia="zh-CN"/>
        </w:rPr>
      </w:pPr>
      <w:r>
        <w:rPr>
          <w:rFonts w:cs="Arial"/>
          <w:kern w:val="2"/>
          <w:sz w:val="22"/>
          <w:szCs w:val="22"/>
          <w:lang w:eastAsia="zh-CN"/>
        </w:rPr>
        <w:t>Coordinador/a: titulació mínima de Cicle Formatiu de Grau Superior d’Integració Social o similar, llicenciatura /grau en Educació Social / Treball Social / Psicologia o similar.</w:t>
      </w:r>
    </w:p>
    <w:p w:rsidR="00596086" w:rsidRDefault="00596086" w:rsidP="00596086">
      <w:pPr>
        <w:widowControl w:val="0"/>
        <w:numPr>
          <w:ilvl w:val="1"/>
          <w:numId w:val="23"/>
        </w:numPr>
        <w:tabs>
          <w:tab w:val="left" w:pos="707"/>
        </w:tabs>
        <w:suppressAutoHyphens/>
        <w:autoSpaceDE w:val="0"/>
        <w:textAlignment w:val="baseline"/>
        <w:rPr>
          <w:rFonts w:cs="Arial"/>
          <w:kern w:val="2"/>
          <w:sz w:val="22"/>
          <w:szCs w:val="22"/>
          <w:lang w:eastAsia="zh-CN"/>
        </w:rPr>
      </w:pPr>
      <w:r>
        <w:rPr>
          <w:rFonts w:cs="Arial"/>
          <w:kern w:val="2"/>
          <w:sz w:val="22"/>
          <w:szCs w:val="22"/>
          <w:lang w:eastAsia="zh-CN"/>
        </w:rPr>
        <w:t>Animador/a: titulació mínima de Cicle Formatiu de Grau Superior d'Animador/a sociocultural, o de la família de serveis socioculturals o relacionada amb les ciències socials i educatives, o CFGS d’Integrador Social o altra formació equivalent del camp de l’acció social.</w:t>
      </w:r>
    </w:p>
    <w:p w:rsidR="00596086" w:rsidRPr="00596086" w:rsidRDefault="00596086" w:rsidP="00596086">
      <w:pPr>
        <w:widowControl w:val="0"/>
        <w:numPr>
          <w:ilvl w:val="0"/>
          <w:numId w:val="23"/>
        </w:numPr>
        <w:tabs>
          <w:tab w:val="left" w:pos="707"/>
        </w:tabs>
        <w:suppressAutoHyphens/>
        <w:autoSpaceDE w:val="0"/>
        <w:textAlignment w:val="baseline"/>
        <w:rPr>
          <w:rFonts w:cs="Arial"/>
          <w:kern w:val="2"/>
          <w:sz w:val="22"/>
          <w:szCs w:val="22"/>
          <w:lang w:eastAsia="zh-CN"/>
        </w:rPr>
      </w:pPr>
      <w:r>
        <w:rPr>
          <w:rFonts w:cs="Arial"/>
          <w:kern w:val="2"/>
          <w:sz w:val="22"/>
          <w:szCs w:val="22"/>
          <w:lang w:eastAsia="zh-CN"/>
        </w:rPr>
        <w:t>Llistat dels principals serveis o treballs realitzats els darrers 3 anys que inclogui dates, i beneficiaris públics o privats.</w:t>
      </w:r>
    </w:p>
    <w:p w:rsidR="00596086" w:rsidRDefault="00596086" w:rsidP="00596086">
      <w:pPr>
        <w:widowControl w:val="0"/>
        <w:numPr>
          <w:ilvl w:val="0"/>
          <w:numId w:val="23"/>
        </w:numPr>
        <w:tabs>
          <w:tab w:val="left" w:pos="707"/>
        </w:tabs>
        <w:suppressAutoHyphens/>
        <w:autoSpaceDE w:val="0"/>
        <w:textAlignment w:val="baseline"/>
        <w:rPr>
          <w:rFonts w:cs="Arial"/>
          <w:kern w:val="2"/>
          <w:sz w:val="22"/>
          <w:szCs w:val="22"/>
          <w:lang w:eastAsia="zh-CN"/>
        </w:rPr>
      </w:pPr>
      <w:r>
        <w:rPr>
          <w:rFonts w:cs="Arial"/>
          <w:kern w:val="2"/>
          <w:sz w:val="22"/>
          <w:szCs w:val="22"/>
          <w:lang w:eastAsia="zh-CN"/>
        </w:rPr>
        <w:t>Acreditació d’haver prestat un mínim de 2 serveis relacionats amb la coordinació de projectes de similars característiques en els darrers 3 anys amb un pressupost no inferior a 30.000 € (IVA exclòs)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596086" w:rsidRDefault="00596086" w:rsidP="00596086">
      <w:pPr>
        <w:widowControl w:val="0"/>
        <w:suppressAutoHyphens/>
        <w:autoSpaceDE w:val="0"/>
        <w:ind w:left="720"/>
        <w:textAlignment w:val="baseline"/>
        <w:rPr>
          <w:rFonts w:cs="Arial"/>
          <w:kern w:val="2"/>
          <w:sz w:val="22"/>
          <w:szCs w:val="22"/>
          <w:lang w:eastAsia="zh-CN"/>
        </w:rPr>
      </w:pPr>
    </w:p>
    <w:p w:rsidR="00596086" w:rsidRDefault="00596086" w:rsidP="00596086">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1C31EE" w:rsidRDefault="001C31EE" w:rsidP="00D10116">
      <w:pPr>
        <w:rPr>
          <w:sz w:val="22"/>
          <w:szCs w:val="22"/>
          <w:lang w:val="ca-ES"/>
        </w:rPr>
      </w:pPr>
    </w:p>
    <w:p w:rsidR="001C31EE" w:rsidRPr="00E7070C" w:rsidRDefault="001C31EE"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D10116" w:rsidRPr="00E7070C" w:rsidRDefault="00D10116" w:rsidP="00D10116">
      <w:pPr>
        <w:rPr>
          <w:b/>
          <w:bCs/>
          <w:sz w:val="22"/>
          <w:szCs w:val="22"/>
          <w:lang w:val="ca-ES"/>
        </w:rPr>
      </w:pPr>
    </w:p>
    <w:p w:rsidR="00D10116" w:rsidRDefault="001B26FB" w:rsidP="00D10116">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r w:rsidR="001C31EE">
        <w:rPr>
          <w:sz w:val="22"/>
          <w:szCs w:val="22"/>
          <w:lang w:val="ca-ES"/>
        </w:rPr>
        <w:t xml:space="preserve"> 100 punts</w:t>
      </w:r>
    </w:p>
    <w:p w:rsidR="00D10116" w:rsidRDefault="00D10116" w:rsidP="00D10116">
      <w:pPr>
        <w:rPr>
          <w:sz w:val="22"/>
          <w:szCs w:val="22"/>
          <w:lang w:val="ca-ES"/>
        </w:rPr>
      </w:pPr>
    </w:p>
    <w:p w:rsidR="006705AD" w:rsidRDefault="006705AD" w:rsidP="00D10116">
      <w:pPr>
        <w:rPr>
          <w:sz w:val="22"/>
          <w:szCs w:val="22"/>
          <w:lang w:val="ca-ES"/>
        </w:rPr>
      </w:pPr>
    </w:p>
    <w:p w:rsidR="006705AD" w:rsidRDefault="006705AD" w:rsidP="00D10116">
      <w:pPr>
        <w:rPr>
          <w:sz w:val="22"/>
          <w:szCs w:val="22"/>
          <w:lang w:val="ca-ES"/>
        </w:rPr>
      </w:pPr>
    </w:p>
    <w:p w:rsidR="00D10116" w:rsidRPr="001124CF" w:rsidRDefault="001B26FB" w:rsidP="00D10116">
      <w:pPr>
        <w:rPr>
          <w:b/>
          <w:bCs/>
          <w:sz w:val="22"/>
          <w:szCs w:val="22"/>
          <w:u w:val="single"/>
          <w:lang w:val="ca-ES"/>
        </w:rPr>
      </w:pPr>
      <w:r w:rsidRPr="001124CF">
        <w:rPr>
          <w:b/>
          <w:bCs/>
          <w:sz w:val="22"/>
          <w:szCs w:val="22"/>
          <w:u w:val="single"/>
          <w:lang w:val="ca-ES"/>
        </w:rPr>
        <w:lastRenderedPageBreak/>
        <w:t>RESUM PUNTUACIÓ</w:t>
      </w:r>
    </w:p>
    <w:p w:rsidR="00D10116" w:rsidRPr="001124CF" w:rsidRDefault="00D10116" w:rsidP="00D10116">
      <w:pPr>
        <w:rPr>
          <w:sz w:val="22"/>
          <w:szCs w:val="22"/>
          <w:lang w:val="ca-ES"/>
        </w:rPr>
      </w:pPr>
    </w:p>
    <w:p w:rsidR="00D10116" w:rsidRPr="001124CF" w:rsidRDefault="001B26FB" w:rsidP="00D10116">
      <w:pPr>
        <w:rPr>
          <w:b/>
          <w:bCs/>
          <w:sz w:val="22"/>
          <w:szCs w:val="22"/>
          <w:lang w:val="ca-ES"/>
        </w:rPr>
      </w:pPr>
      <w:r w:rsidRPr="001124CF">
        <w:rPr>
          <w:b/>
          <w:bCs/>
          <w:sz w:val="22"/>
          <w:szCs w:val="22"/>
          <w:lang w:val="ca-ES"/>
        </w:rPr>
        <w:t xml:space="preserve">Criteris de valoració automàtica – màxim </w:t>
      </w:r>
      <w:r w:rsidR="001C31EE">
        <w:rPr>
          <w:b/>
          <w:bCs/>
          <w:sz w:val="22"/>
          <w:szCs w:val="22"/>
          <w:lang w:val="ca-ES"/>
        </w:rPr>
        <w:t>6</w:t>
      </w:r>
      <w:r w:rsidR="001C31EE" w:rsidRPr="001C31EE">
        <w:rPr>
          <w:b/>
          <w:bCs/>
          <w:sz w:val="22"/>
          <w:szCs w:val="22"/>
          <w:lang w:val="ca-ES"/>
        </w:rPr>
        <w:t>0</w:t>
      </w:r>
      <w:r w:rsidR="001C31EE">
        <w:rPr>
          <w:b/>
          <w:bCs/>
          <w:color w:val="00B050"/>
          <w:sz w:val="22"/>
          <w:szCs w:val="22"/>
          <w:lang w:val="ca-ES"/>
        </w:rPr>
        <w:t xml:space="preserve"> </w:t>
      </w:r>
      <w:r w:rsidRPr="001124CF">
        <w:rPr>
          <w:b/>
          <w:bCs/>
          <w:sz w:val="22"/>
          <w:szCs w:val="22"/>
          <w:lang w:val="ca-ES"/>
        </w:rPr>
        <w:t>punts</w:t>
      </w:r>
    </w:p>
    <w:p w:rsidR="00D10116" w:rsidRDefault="001B26FB" w:rsidP="001C31EE">
      <w:pPr>
        <w:numPr>
          <w:ilvl w:val="1"/>
          <w:numId w:val="24"/>
        </w:numPr>
        <w:rPr>
          <w:sz w:val="22"/>
          <w:szCs w:val="22"/>
          <w:lang w:val="ca-ES"/>
        </w:rPr>
      </w:pPr>
      <w:r w:rsidRPr="001124CF">
        <w:rPr>
          <w:sz w:val="22"/>
          <w:szCs w:val="22"/>
          <w:lang w:val="ca-ES"/>
        </w:rPr>
        <w:t xml:space="preserve">Oferta econòmica ……………………………………………………………………….fins a </w:t>
      </w:r>
      <w:r w:rsidR="001C31EE">
        <w:rPr>
          <w:sz w:val="22"/>
          <w:szCs w:val="22"/>
          <w:lang w:val="ca-ES"/>
        </w:rPr>
        <w:t>20</w:t>
      </w:r>
      <w:r w:rsidRPr="001124CF">
        <w:rPr>
          <w:sz w:val="22"/>
          <w:szCs w:val="22"/>
          <w:lang w:val="ca-ES"/>
        </w:rPr>
        <w:t xml:space="preserve"> punts</w:t>
      </w:r>
    </w:p>
    <w:p w:rsidR="001C31EE" w:rsidRDefault="001C31EE" w:rsidP="001C31EE">
      <w:pPr>
        <w:numPr>
          <w:ilvl w:val="1"/>
          <w:numId w:val="24"/>
        </w:numPr>
        <w:rPr>
          <w:sz w:val="22"/>
          <w:szCs w:val="22"/>
          <w:lang w:val="ca-ES"/>
        </w:rPr>
      </w:pPr>
      <w:r>
        <w:rPr>
          <w:sz w:val="22"/>
          <w:szCs w:val="22"/>
          <w:lang w:val="ca-ES"/>
        </w:rPr>
        <w:t>Planificació operativa i  funcional del personal..................................fins a 10 punts</w:t>
      </w:r>
    </w:p>
    <w:p w:rsidR="001C31EE" w:rsidRDefault="001C31EE" w:rsidP="001C31EE">
      <w:pPr>
        <w:numPr>
          <w:ilvl w:val="1"/>
          <w:numId w:val="24"/>
        </w:numPr>
        <w:rPr>
          <w:sz w:val="22"/>
          <w:szCs w:val="22"/>
          <w:lang w:val="ca-ES"/>
        </w:rPr>
      </w:pPr>
      <w:r>
        <w:rPr>
          <w:sz w:val="22"/>
          <w:szCs w:val="22"/>
          <w:lang w:val="ca-ES"/>
        </w:rPr>
        <w:t xml:space="preserve">Proposta del pla de formació de personal adscrit....................................fins a 10 punts </w:t>
      </w:r>
    </w:p>
    <w:p w:rsidR="001C31EE" w:rsidRPr="001124CF" w:rsidRDefault="001C31EE" w:rsidP="001C31EE">
      <w:pPr>
        <w:numPr>
          <w:ilvl w:val="1"/>
          <w:numId w:val="24"/>
        </w:numPr>
        <w:rPr>
          <w:sz w:val="22"/>
          <w:szCs w:val="22"/>
          <w:lang w:val="ca-ES"/>
        </w:rPr>
      </w:pPr>
      <w:r>
        <w:rPr>
          <w:sz w:val="22"/>
          <w:szCs w:val="22"/>
          <w:lang w:val="ca-ES"/>
        </w:rPr>
        <w:t>Formació de les persones adscrites al servei.............................................fins a 20 punts</w:t>
      </w:r>
    </w:p>
    <w:p w:rsidR="00D10116" w:rsidRPr="001124CF" w:rsidRDefault="00D10116" w:rsidP="00D10116">
      <w:pPr>
        <w:rPr>
          <w:sz w:val="22"/>
          <w:szCs w:val="22"/>
          <w:lang w:val="ca-ES"/>
        </w:rPr>
      </w:pPr>
    </w:p>
    <w:p w:rsidR="00D10116" w:rsidRPr="001124CF" w:rsidRDefault="001B26FB" w:rsidP="00D10116">
      <w:pPr>
        <w:rPr>
          <w:b/>
          <w:bCs/>
          <w:sz w:val="22"/>
          <w:szCs w:val="22"/>
          <w:lang w:val="ca-ES"/>
        </w:rPr>
      </w:pPr>
      <w:r w:rsidRPr="001124CF">
        <w:rPr>
          <w:b/>
          <w:bCs/>
          <w:sz w:val="22"/>
          <w:szCs w:val="22"/>
          <w:lang w:val="ca-ES"/>
        </w:rPr>
        <w:t xml:space="preserve">Criteris de valoració sotmesos a judici de valor – </w:t>
      </w:r>
      <w:r w:rsidRPr="001C31EE">
        <w:rPr>
          <w:b/>
          <w:bCs/>
          <w:sz w:val="22"/>
          <w:szCs w:val="22"/>
          <w:lang w:val="ca-ES"/>
        </w:rPr>
        <w:t xml:space="preserve">màxim </w:t>
      </w:r>
      <w:r w:rsidR="001C31EE" w:rsidRPr="001C31EE">
        <w:rPr>
          <w:b/>
          <w:bCs/>
          <w:sz w:val="22"/>
          <w:szCs w:val="22"/>
          <w:lang w:val="ca-ES"/>
        </w:rPr>
        <w:t>40</w:t>
      </w:r>
      <w:r w:rsidRPr="001C31EE">
        <w:rPr>
          <w:b/>
          <w:bCs/>
          <w:sz w:val="22"/>
          <w:szCs w:val="22"/>
          <w:lang w:val="ca-ES"/>
        </w:rPr>
        <w:t xml:space="preserve"> punts</w:t>
      </w:r>
    </w:p>
    <w:p w:rsidR="00D10116" w:rsidRPr="001C31EE" w:rsidRDefault="001B26FB" w:rsidP="001C31EE">
      <w:pPr>
        <w:ind w:left="708"/>
        <w:rPr>
          <w:sz w:val="22"/>
          <w:szCs w:val="22"/>
          <w:lang w:val="ca-ES"/>
        </w:rPr>
      </w:pPr>
      <w:r w:rsidRPr="001C31EE">
        <w:rPr>
          <w:sz w:val="22"/>
          <w:szCs w:val="22"/>
          <w:lang w:val="ca-ES"/>
        </w:rPr>
        <w:t xml:space="preserve">1. </w:t>
      </w:r>
      <w:r w:rsidR="001C31EE" w:rsidRPr="001C31EE">
        <w:rPr>
          <w:sz w:val="22"/>
          <w:szCs w:val="22"/>
          <w:lang w:val="ca-ES"/>
        </w:rPr>
        <w:t>memòria tècnica....................................................</w:t>
      </w:r>
      <w:r w:rsidR="00E05F97">
        <w:rPr>
          <w:sz w:val="22"/>
          <w:szCs w:val="22"/>
          <w:lang w:val="ca-ES"/>
        </w:rPr>
        <w:t>…………...…………………</w:t>
      </w:r>
      <w:r w:rsidRPr="001C31EE">
        <w:rPr>
          <w:sz w:val="22"/>
          <w:szCs w:val="22"/>
          <w:lang w:val="ca-ES"/>
        </w:rPr>
        <w:t xml:space="preserve">…fins a </w:t>
      </w:r>
      <w:r w:rsidR="001C31EE" w:rsidRPr="001C31EE">
        <w:rPr>
          <w:sz w:val="22"/>
          <w:szCs w:val="22"/>
          <w:lang w:val="ca-ES"/>
        </w:rPr>
        <w:t xml:space="preserve">40 </w:t>
      </w:r>
      <w:r w:rsidRPr="001C31EE">
        <w:rPr>
          <w:sz w:val="22"/>
          <w:szCs w:val="22"/>
          <w:lang w:val="ca-ES"/>
        </w:rPr>
        <w:t xml:space="preserve"> punts</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10.1. Criteris de valoració automàtica</w:t>
      </w:r>
    </w:p>
    <w:p w:rsidR="00D10116" w:rsidRPr="00E7070C" w:rsidRDefault="00D10116" w:rsidP="00D10116">
      <w:pPr>
        <w:rPr>
          <w:b/>
          <w:bCs/>
          <w:sz w:val="22"/>
          <w:szCs w:val="22"/>
          <w:lang w:val="ca-ES"/>
        </w:rPr>
      </w:pPr>
    </w:p>
    <w:p w:rsidR="003C3435" w:rsidRDefault="003C3435" w:rsidP="003C3435">
      <w:pPr>
        <w:widowControl w:val="0"/>
        <w:numPr>
          <w:ilvl w:val="0"/>
          <w:numId w:val="23"/>
        </w:numPr>
        <w:tabs>
          <w:tab w:val="left" w:pos="707"/>
        </w:tabs>
        <w:suppressAutoHyphens/>
        <w:textAlignment w:val="baseline"/>
        <w:rPr>
          <w:rFonts w:cs="Arial"/>
          <w:kern w:val="2"/>
          <w:sz w:val="22"/>
          <w:szCs w:val="22"/>
          <w:lang w:val="ca-ES" w:eastAsia="zh-CN"/>
        </w:rPr>
      </w:pPr>
      <w:r>
        <w:rPr>
          <w:rFonts w:cs="Arial"/>
          <w:kern w:val="2"/>
          <w:sz w:val="22"/>
          <w:szCs w:val="22"/>
          <w:lang w:eastAsia="zh-CN"/>
        </w:rPr>
        <w:t>Preu: 20 punts</w:t>
      </w:r>
    </w:p>
    <w:p w:rsidR="003C3435" w:rsidRDefault="003C3435" w:rsidP="003C3435">
      <w:pPr>
        <w:widowControl w:val="0"/>
        <w:tabs>
          <w:tab w:val="left" w:pos="707"/>
        </w:tabs>
        <w:suppressAutoHyphens/>
        <w:textAlignment w:val="baseline"/>
        <w:rPr>
          <w:rFonts w:cs="Arial"/>
          <w:color w:val="FF0000"/>
          <w:kern w:val="2"/>
          <w:sz w:val="22"/>
          <w:szCs w:val="22"/>
          <w:lang w:eastAsia="zh-CN"/>
        </w:rPr>
      </w:pPr>
    </w:p>
    <w:p w:rsidR="003C3435" w:rsidRDefault="003C3435" w:rsidP="003C3435">
      <w:pPr>
        <w:tabs>
          <w:tab w:val="left" w:pos="1134"/>
          <w:tab w:val="left" w:pos="2268"/>
          <w:tab w:val="left" w:pos="3402"/>
        </w:tabs>
        <w:ind w:left="284"/>
        <w:rPr>
          <w:rFonts w:cs="Verdana"/>
          <w:bCs/>
          <w:sz w:val="22"/>
          <w:szCs w:val="22"/>
        </w:rPr>
      </w:pPr>
      <w:r>
        <w:rPr>
          <w:rFonts w:cs="Verdana"/>
          <w:bCs/>
          <w:sz w:val="22"/>
          <w:szCs w:val="22"/>
        </w:rPr>
        <w:t>Fórmula a aplicar:</w:t>
      </w:r>
    </w:p>
    <w:p w:rsidR="003C3435" w:rsidRDefault="003C3435" w:rsidP="003C3435">
      <w:pPr>
        <w:ind w:left="284"/>
        <w:rPr>
          <w:rFonts w:cs="Verdana"/>
          <w:sz w:val="22"/>
          <w:szCs w:val="22"/>
        </w:rPr>
      </w:pPr>
    </w:p>
    <w:tbl>
      <w:tblPr>
        <w:tblW w:w="0" w:type="auto"/>
        <w:tblInd w:w="286" w:type="dxa"/>
        <w:tblLayout w:type="fixed"/>
        <w:tblCellMar>
          <w:left w:w="0" w:type="dxa"/>
          <w:right w:w="0" w:type="dxa"/>
        </w:tblCellMar>
        <w:tblLook w:val="04A0" w:firstRow="1" w:lastRow="0" w:firstColumn="1" w:lastColumn="0" w:noHBand="0" w:noVBand="1"/>
      </w:tblPr>
      <w:tblGrid>
        <w:gridCol w:w="2975"/>
        <w:gridCol w:w="625"/>
        <w:gridCol w:w="1927"/>
      </w:tblGrid>
      <w:tr w:rsidR="003C3435" w:rsidTr="003C3435">
        <w:trPr>
          <w:trHeight w:val="305"/>
        </w:trPr>
        <w:tc>
          <w:tcPr>
            <w:tcW w:w="2975" w:type="dxa"/>
            <w:hideMark/>
          </w:tcPr>
          <w:p w:rsidR="003C3435" w:rsidRDefault="003C3435">
            <w:pPr>
              <w:rPr>
                <w:rFonts w:cs="Verdana"/>
                <w:sz w:val="22"/>
                <w:szCs w:val="22"/>
                <w:lang w:eastAsia="en-US"/>
              </w:rPr>
            </w:pPr>
            <w:r>
              <w:rPr>
                <w:rFonts w:cs="Verdana"/>
                <w:sz w:val="22"/>
                <w:szCs w:val="22"/>
                <w:lang w:eastAsia="en-US"/>
              </w:rPr>
              <w:t>PO = Punts de l'oferta O</w:t>
            </w:r>
          </w:p>
        </w:tc>
        <w:tc>
          <w:tcPr>
            <w:tcW w:w="625" w:type="dxa"/>
          </w:tcPr>
          <w:p w:rsidR="003C3435" w:rsidRDefault="003C3435">
            <w:pPr>
              <w:rPr>
                <w:rFonts w:cs="Verdana"/>
                <w:sz w:val="22"/>
                <w:szCs w:val="22"/>
                <w:lang w:eastAsia="en-US"/>
              </w:rPr>
            </w:pPr>
          </w:p>
        </w:tc>
        <w:tc>
          <w:tcPr>
            <w:tcW w:w="1927" w:type="dxa"/>
          </w:tcPr>
          <w:p w:rsidR="003C3435" w:rsidRDefault="003C3435">
            <w:pPr>
              <w:rPr>
                <w:rFonts w:cs="Verdana"/>
                <w:sz w:val="22"/>
                <w:szCs w:val="22"/>
                <w:lang w:eastAsia="en-US"/>
              </w:rPr>
            </w:pPr>
          </w:p>
        </w:tc>
      </w:tr>
      <w:tr w:rsidR="003C3435" w:rsidTr="003C3435">
        <w:trPr>
          <w:trHeight w:val="305"/>
        </w:trPr>
        <w:tc>
          <w:tcPr>
            <w:tcW w:w="2975" w:type="dxa"/>
            <w:hideMark/>
          </w:tcPr>
          <w:p w:rsidR="003C3435" w:rsidRDefault="003C3435">
            <w:pPr>
              <w:rPr>
                <w:rFonts w:cs="Verdana"/>
                <w:sz w:val="22"/>
                <w:szCs w:val="22"/>
                <w:lang w:eastAsia="en-US"/>
              </w:rPr>
            </w:pPr>
            <w:r>
              <w:rPr>
                <w:rFonts w:cs="Verdana"/>
                <w:sz w:val="22"/>
                <w:szCs w:val="22"/>
                <w:lang w:eastAsia="en-US"/>
              </w:rPr>
              <w:t>PM = Puntuació màxima</w:t>
            </w:r>
          </w:p>
        </w:tc>
        <w:tc>
          <w:tcPr>
            <w:tcW w:w="625" w:type="dxa"/>
          </w:tcPr>
          <w:p w:rsidR="003C3435" w:rsidRDefault="003C3435">
            <w:pPr>
              <w:rPr>
                <w:rFonts w:cs="Verdana"/>
                <w:sz w:val="22"/>
                <w:szCs w:val="22"/>
                <w:lang w:eastAsia="en-US"/>
              </w:rPr>
            </w:pPr>
          </w:p>
        </w:tc>
        <w:tc>
          <w:tcPr>
            <w:tcW w:w="1927" w:type="dxa"/>
          </w:tcPr>
          <w:p w:rsidR="003C3435" w:rsidRDefault="003C3435">
            <w:pPr>
              <w:rPr>
                <w:rFonts w:cs="Verdana"/>
                <w:sz w:val="22"/>
                <w:szCs w:val="22"/>
                <w:lang w:eastAsia="en-US"/>
              </w:rPr>
            </w:pPr>
          </w:p>
        </w:tc>
      </w:tr>
      <w:tr w:rsidR="003C3435" w:rsidTr="003C3435">
        <w:trPr>
          <w:trHeight w:val="305"/>
        </w:trPr>
        <w:tc>
          <w:tcPr>
            <w:tcW w:w="3600" w:type="dxa"/>
            <w:gridSpan w:val="2"/>
            <w:hideMark/>
          </w:tcPr>
          <w:p w:rsidR="003C3435" w:rsidRDefault="003C3435">
            <w:pPr>
              <w:rPr>
                <w:rFonts w:cs="Verdana"/>
                <w:sz w:val="22"/>
                <w:szCs w:val="22"/>
                <w:lang w:eastAsia="en-US"/>
              </w:rPr>
            </w:pPr>
            <w:r>
              <w:rPr>
                <w:rFonts w:cs="Verdana"/>
                <w:sz w:val="22"/>
                <w:szCs w:val="22"/>
                <w:lang w:eastAsia="en-US"/>
              </w:rPr>
              <w:t>O = Valor oferta que es puntua</w:t>
            </w:r>
          </w:p>
        </w:tc>
        <w:tc>
          <w:tcPr>
            <w:tcW w:w="1927" w:type="dxa"/>
          </w:tcPr>
          <w:p w:rsidR="003C3435" w:rsidRDefault="003C3435">
            <w:pPr>
              <w:rPr>
                <w:rFonts w:cs="Verdana"/>
                <w:sz w:val="22"/>
                <w:szCs w:val="22"/>
                <w:lang w:eastAsia="en-US"/>
              </w:rPr>
            </w:pPr>
          </w:p>
        </w:tc>
      </w:tr>
      <w:tr w:rsidR="003C3435" w:rsidTr="003C3435">
        <w:trPr>
          <w:trHeight w:val="305"/>
        </w:trPr>
        <w:tc>
          <w:tcPr>
            <w:tcW w:w="3600" w:type="dxa"/>
            <w:gridSpan w:val="2"/>
            <w:tcBorders>
              <w:top w:val="nil"/>
              <w:left w:val="nil"/>
              <w:bottom w:val="single" w:sz="8" w:space="0" w:color="000000"/>
              <w:right w:val="nil"/>
            </w:tcBorders>
            <w:hideMark/>
          </w:tcPr>
          <w:p w:rsidR="003C3435" w:rsidRDefault="003C3435">
            <w:pPr>
              <w:rPr>
                <w:rFonts w:cs="Verdana"/>
                <w:sz w:val="22"/>
                <w:szCs w:val="22"/>
                <w:lang w:eastAsia="en-US"/>
              </w:rPr>
            </w:pPr>
            <w:r>
              <w:rPr>
                <w:rFonts w:cs="Verdana"/>
                <w:sz w:val="22"/>
                <w:szCs w:val="22"/>
                <w:lang w:eastAsia="en-US"/>
              </w:rPr>
              <w:t>MOE = Millor oferta econòmica</w:t>
            </w:r>
          </w:p>
        </w:tc>
        <w:tc>
          <w:tcPr>
            <w:tcW w:w="1927" w:type="dxa"/>
            <w:tcBorders>
              <w:top w:val="nil"/>
              <w:left w:val="nil"/>
              <w:bottom w:val="single" w:sz="8" w:space="0" w:color="000000"/>
              <w:right w:val="nil"/>
            </w:tcBorders>
          </w:tcPr>
          <w:p w:rsidR="003C3435" w:rsidRDefault="003C3435">
            <w:pPr>
              <w:rPr>
                <w:rFonts w:cs="Verdana"/>
                <w:sz w:val="22"/>
                <w:szCs w:val="22"/>
                <w:lang w:eastAsia="en-US"/>
              </w:rPr>
            </w:pPr>
          </w:p>
        </w:tc>
      </w:tr>
      <w:tr w:rsidR="003C3435" w:rsidTr="003C3435">
        <w:trPr>
          <w:trHeight w:val="377"/>
        </w:trPr>
        <w:tc>
          <w:tcPr>
            <w:tcW w:w="5527" w:type="dxa"/>
            <w:gridSpan w:val="3"/>
            <w:tcBorders>
              <w:top w:val="single" w:sz="8" w:space="0" w:color="000000"/>
              <w:left w:val="single" w:sz="4" w:space="0" w:color="auto"/>
              <w:bottom w:val="single" w:sz="8" w:space="0" w:color="000000"/>
              <w:right w:val="single" w:sz="4" w:space="0" w:color="auto"/>
            </w:tcBorders>
            <w:hideMark/>
          </w:tcPr>
          <w:p w:rsidR="003C3435" w:rsidRDefault="003C3435">
            <w:pPr>
              <w:rPr>
                <w:rFonts w:cs="Verdana"/>
                <w:sz w:val="22"/>
                <w:szCs w:val="22"/>
                <w:lang w:eastAsia="en-US"/>
              </w:rPr>
            </w:pPr>
            <w:r>
              <w:rPr>
                <w:rFonts w:cs="Verdana"/>
                <w:sz w:val="22"/>
                <w:szCs w:val="22"/>
                <w:lang w:eastAsia="en-US"/>
              </w:rPr>
              <w:t>PO = (PM - (PM * (O - MOE) / MOE))</w:t>
            </w:r>
          </w:p>
        </w:tc>
      </w:tr>
    </w:tbl>
    <w:p w:rsidR="003C3435" w:rsidRDefault="003C3435" w:rsidP="003C3435">
      <w:pPr>
        <w:tabs>
          <w:tab w:val="left" w:pos="1134"/>
          <w:tab w:val="left" w:pos="2268"/>
          <w:tab w:val="left" w:pos="3402"/>
        </w:tabs>
        <w:rPr>
          <w:sz w:val="22"/>
          <w:szCs w:val="22"/>
        </w:rPr>
      </w:pPr>
    </w:p>
    <w:p w:rsidR="00D10116" w:rsidRPr="00E7070C" w:rsidRDefault="00D10116" w:rsidP="00D10116">
      <w:pPr>
        <w:rPr>
          <w:b/>
          <w:bCs/>
          <w:color w:val="00B050"/>
          <w:sz w:val="22"/>
          <w:szCs w:val="22"/>
          <w:lang w:val="ca-ES"/>
        </w:rPr>
      </w:pPr>
    </w:p>
    <w:p w:rsidR="003C3435" w:rsidRDefault="003C3435" w:rsidP="003C3435">
      <w:pPr>
        <w:widowControl w:val="0"/>
        <w:numPr>
          <w:ilvl w:val="0"/>
          <w:numId w:val="23"/>
        </w:numPr>
        <w:tabs>
          <w:tab w:val="left" w:pos="707"/>
        </w:tabs>
        <w:suppressAutoHyphens/>
        <w:textAlignment w:val="baseline"/>
        <w:rPr>
          <w:rFonts w:cs="Arial"/>
          <w:kern w:val="2"/>
          <w:sz w:val="22"/>
          <w:szCs w:val="22"/>
          <w:lang w:val="ca-ES" w:eastAsia="zh-CN"/>
        </w:rPr>
      </w:pPr>
      <w:r>
        <w:rPr>
          <w:rFonts w:cs="Arial"/>
          <w:kern w:val="2"/>
          <w:sz w:val="22"/>
          <w:szCs w:val="22"/>
          <w:lang w:eastAsia="zh-CN"/>
        </w:rPr>
        <w:t>Planificació operativa i funcional del personal i del servei de dinamització juvenil, fins a un màxim de 10 punts amb els següents aspectes a valorar:</w:t>
      </w:r>
    </w:p>
    <w:p w:rsidR="003C3435" w:rsidRDefault="003C3435" w:rsidP="003C3435">
      <w:pPr>
        <w:widowControl w:val="0"/>
        <w:tabs>
          <w:tab w:val="left" w:pos="707"/>
        </w:tabs>
        <w:suppressAutoHyphens/>
        <w:textAlignment w:val="baseline"/>
        <w:rPr>
          <w:rFonts w:cs="Arial"/>
          <w:color w:val="FF0000"/>
          <w:kern w:val="2"/>
          <w:sz w:val="22"/>
          <w:szCs w:val="22"/>
          <w:lang w:eastAsia="zh-CN"/>
        </w:rPr>
      </w:pPr>
    </w:p>
    <w:tbl>
      <w:tblPr>
        <w:tblStyle w:val="Taulaambquadrcula"/>
        <w:tblW w:w="7797" w:type="dxa"/>
        <w:tblInd w:w="-5" w:type="dxa"/>
        <w:tblLook w:val="04A0" w:firstRow="1" w:lastRow="0" w:firstColumn="1" w:lastColumn="0" w:noHBand="0" w:noVBand="1"/>
      </w:tblPr>
      <w:tblGrid>
        <w:gridCol w:w="5642"/>
        <w:gridCol w:w="2155"/>
      </w:tblGrid>
      <w:tr w:rsidR="003C3435" w:rsidTr="003C3435">
        <w:trPr>
          <w:trHeight w:val="848"/>
        </w:trPr>
        <w:tc>
          <w:tcPr>
            <w:tcW w:w="5642"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ascii="Franklin Gothic Book" w:hAnsi="Franklin Gothic Book"/>
                <w:sz w:val="22"/>
                <w:szCs w:val="22"/>
              </w:rPr>
            </w:pPr>
            <w:r>
              <w:rPr>
                <w:rFonts w:ascii="Franklin Gothic Book" w:hAnsi="Franklin Gothic Book"/>
                <w:b/>
                <w:bCs/>
                <w:sz w:val="22"/>
                <w:szCs w:val="22"/>
              </w:rPr>
              <w:t>Proposta de control d’incidències en el servei</w:t>
            </w:r>
            <w:r>
              <w:rPr>
                <w:rFonts w:ascii="Franklin Gothic Book" w:hAnsi="Franklin Gothic Book"/>
                <w:sz w:val="22"/>
                <w:szCs w:val="22"/>
              </w:rPr>
              <w:t>, especificant:</w:t>
            </w:r>
          </w:p>
          <w:p w:rsidR="003C3435" w:rsidRDefault="003C3435" w:rsidP="003C3435">
            <w:pPr>
              <w:pStyle w:val="Pargrafdellista"/>
              <w:numPr>
                <w:ilvl w:val="0"/>
                <w:numId w:val="26"/>
              </w:numPr>
              <w:tabs>
                <w:tab w:val="left" w:pos="1134"/>
                <w:tab w:val="left" w:pos="2268"/>
                <w:tab w:val="left" w:pos="3402"/>
              </w:tabs>
              <w:jc w:val="both"/>
              <w:rPr>
                <w:rFonts w:ascii="Franklin Gothic Book" w:hAnsi="Franklin Gothic Book"/>
                <w:sz w:val="22"/>
                <w:szCs w:val="22"/>
              </w:rPr>
            </w:pPr>
            <w:r>
              <w:rPr>
                <w:rFonts w:ascii="Franklin Gothic Book" w:hAnsi="Franklin Gothic Book"/>
                <w:sz w:val="22"/>
                <w:szCs w:val="22"/>
              </w:rPr>
              <w:t>Accions.</w:t>
            </w:r>
          </w:p>
          <w:p w:rsidR="003C3435" w:rsidRDefault="003C3435" w:rsidP="003C3435">
            <w:pPr>
              <w:pStyle w:val="Pargrafdellista"/>
              <w:numPr>
                <w:ilvl w:val="0"/>
                <w:numId w:val="26"/>
              </w:numPr>
              <w:tabs>
                <w:tab w:val="left" w:pos="1134"/>
                <w:tab w:val="left" w:pos="2268"/>
                <w:tab w:val="left" w:pos="3402"/>
              </w:tabs>
              <w:jc w:val="both"/>
              <w:rPr>
                <w:rFonts w:ascii="Franklin Gothic Book" w:hAnsi="Franklin Gothic Book"/>
                <w:sz w:val="22"/>
                <w:szCs w:val="22"/>
              </w:rPr>
            </w:pPr>
            <w:r>
              <w:rPr>
                <w:rFonts w:ascii="Franklin Gothic Book" w:hAnsi="Franklin Gothic Book"/>
                <w:sz w:val="22"/>
                <w:szCs w:val="22"/>
              </w:rPr>
              <w:t>Metodologia</w:t>
            </w:r>
          </w:p>
        </w:tc>
        <w:tc>
          <w:tcPr>
            <w:tcW w:w="2155"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ascii="Franklin Gothic Book" w:hAnsi="Franklin Gothic Book"/>
                <w:sz w:val="22"/>
                <w:szCs w:val="22"/>
              </w:rPr>
            </w:pPr>
            <w:r>
              <w:rPr>
                <w:rFonts w:ascii="Franklin Gothic Book" w:hAnsi="Franklin Gothic Book"/>
                <w:sz w:val="22"/>
                <w:szCs w:val="22"/>
              </w:rPr>
              <w:t>5 punts</w:t>
            </w:r>
          </w:p>
        </w:tc>
      </w:tr>
      <w:tr w:rsidR="003C3435" w:rsidTr="003C3435">
        <w:tc>
          <w:tcPr>
            <w:tcW w:w="5642"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ascii="Franklin Gothic Book" w:hAnsi="Franklin Gothic Book"/>
                <w:sz w:val="22"/>
                <w:szCs w:val="22"/>
              </w:rPr>
            </w:pPr>
            <w:r>
              <w:rPr>
                <w:rFonts w:ascii="Franklin Gothic Book" w:hAnsi="Franklin Gothic Book"/>
                <w:b/>
                <w:sz w:val="22"/>
                <w:szCs w:val="22"/>
              </w:rPr>
              <w:t>Proposta d’interlocutor únic</w:t>
            </w:r>
            <w:r>
              <w:rPr>
                <w:rFonts w:ascii="Franklin Gothic Book" w:hAnsi="Franklin Gothic Book"/>
                <w:sz w:val="22"/>
                <w:szCs w:val="22"/>
              </w:rPr>
              <w:t xml:space="preserve"> amb correu electrònic i telèfon de contacte</w:t>
            </w:r>
          </w:p>
        </w:tc>
        <w:tc>
          <w:tcPr>
            <w:tcW w:w="2155"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ascii="Franklin Gothic Book" w:hAnsi="Franklin Gothic Book"/>
                <w:sz w:val="22"/>
                <w:szCs w:val="22"/>
              </w:rPr>
            </w:pPr>
            <w:r>
              <w:rPr>
                <w:rFonts w:ascii="Franklin Gothic Book" w:hAnsi="Franklin Gothic Book"/>
                <w:sz w:val="22"/>
                <w:szCs w:val="22"/>
              </w:rPr>
              <w:t>5 punts</w:t>
            </w:r>
          </w:p>
        </w:tc>
      </w:tr>
    </w:tbl>
    <w:p w:rsidR="003C3435" w:rsidRDefault="003C3435" w:rsidP="003C3435">
      <w:pPr>
        <w:widowControl w:val="0"/>
        <w:tabs>
          <w:tab w:val="left" w:pos="707"/>
        </w:tabs>
        <w:suppressAutoHyphens/>
        <w:textAlignment w:val="baseline"/>
        <w:rPr>
          <w:rFonts w:cs="Arial"/>
          <w:color w:val="FF0000"/>
          <w:kern w:val="2"/>
          <w:sz w:val="22"/>
          <w:szCs w:val="22"/>
          <w:lang w:eastAsia="zh-CN"/>
        </w:rPr>
      </w:pPr>
    </w:p>
    <w:p w:rsidR="003C3435" w:rsidRDefault="003C3435" w:rsidP="003C3435">
      <w:pPr>
        <w:widowControl w:val="0"/>
        <w:tabs>
          <w:tab w:val="left" w:pos="707"/>
        </w:tabs>
        <w:suppressAutoHyphens/>
        <w:textAlignment w:val="baseline"/>
        <w:rPr>
          <w:rFonts w:cs="Arial"/>
          <w:kern w:val="2"/>
          <w:sz w:val="22"/>
          <w:szCs w:val="22"/>
          <w:lang w:eastAsia="zh-CN"/>
        </w:rPr>
      </w:pPr>
    </w:p>
    <w:p w:rsidR="003C3435" w:rsidRDefault="003C3435" w:rsidP="003C3435">
      <w:pPr>
        <w:widowControl w:val="0"/>
        <w:numPr>
          <w:ilvl w:val="0"/>
          <w:numId w:val="23"/>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Proposta del pla de formació del personal. Fins a un màxim de 10 punts. </w:t>
      </w:r>
    </w:p>
    <w:p w:rsidR="003C3435" w:rsidRDefault="003C3435" w:rsidP="003C3435">
      <w:pPr>
        <w:tabs>
          <w:tab w:val="left" w:pos="1134"/>
          <w:tab w:val="left" w:pos="2268"/>
          <w:tab w:val="left" w:pos="3402"/>
        </w:tabs>
        <w:rPr>
          <w:bCs/>
          <w:sz w:val="22"/>
          <w:szCs w:val="22"/>
        </w:rPr>
      </w:pPr>
    </w:p>
    <w:tbl>
      <w:tblPr>
        <w:tblStyle w:val="Taulaambquadrcula"/>
        <w:tblW w:w="8534" w:type="dxa"/>
        <w:tblInd w:w="-34" w:type="dxa"/>
        <w:tblLook w:val="04A0" w:firstRow="1" w:lastRow="0" w:firstColumn="1" w:lastColumn="0" w:noHBand="0" w:noVBand="1"/>
      </w:tblPr>
      <w:tblGrid>
        <w:gridCol w:w="3663"/>
        <w:gridCol w:w="2320"/>
        <w:gridCol w:w="2551"/>
      </w:tblGrid>
      <w:tr w:rsidR="003C3435" w:rsidTr="003C3435">
        <w:tc>
          <w:tcPr>
            <w:tcW w:w="3663"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ascii="Franklin Gothic Book" w:hAnsi="Franklin Gothic Book"/>
                <w:sz w:val="22"/>
                <w:szCs w:val="22"/>
              </w:rPr>
            </w:pPr>
            <w:r>
              <w:rPr>
                <w:rFonts w:ascii="Franklin Gothic Book" w:hAnsi="Franklin Gothic Book"/>
                <w:sz w:val="22"/>
                <w:szCs w:val="22"/>
              </w:rPr>
              <w:t>Proposta de pla de formació de personal adscrit al servei</w:t>
            </w:r>
          </w:p>
        </w:tc>
        <w:tc>
          <w:tcPr>
            <w:tcW w:w="2320"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ascii="Franklin Gothic Book" w:hAnsi="Franklin Gothic Book"/>
                <w:sz w:val="22"/>
                <w:szCs w:val="22"/>
              </w:rPr>
            </w:pPr>
            <w:r>
              <w:rPr>
                <w:rFonts w:ascii="Franklin Gothic Book" w:hAnsi="Franklin Gothic Book"/>
                <w:sz w:val="22"/>
                <w:szCs w:val="22"/>
              </w:rPr>
              <w:t>Es presenta: 10 punts</w:t>
            </w:r>
          </w:p>
        </w:tc>
        <w:tc>
          <w:tcPr>
            <w:tcW w:w="2551"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ascii="Franklin Gothic Book" w:hAnsi="Franklin Gothic Book"/>
                <w:sz w:val="22"/>
                <w:szCs w:val="22"/>
              </w:rPr>
            </w:pPr>
            <w:r>
              <w:rPr>
                <w:rFonts w:ascii="Franklin Gothic Book" w:hAnsi="Franklin Gothic Book"/>
                <w:sz w:val="22"/>
                <w:szCs w:val="22"/>
              </w:rPr>
              <w:t>No es presenta: 0 punts</w:t>
            </w:r>
          </w:p>
        </w:tc>
      </w:tr>
    </w:tbl>
    <w:p w:rsidR="003C3435" w:rsidRDefault="003C3435" w:rsidP="003C3435">
      <w:pPr>
        <w:widowControl w:val="0"/>
        <w:tabs>
          <w:tab w:val="left" w:pos="707"/>
        </w:tabs>
        <w:suppressAutoHyphens/>
        <w:textAlignment w:val="baseline"/>
        <w:rPr>
          <w:rFonts w:cs="Arial"/>
          <w:color w:val="FF0000"/>
          <w:kern w:val="2"/>
          <w:sz w:val="22"/>
          <w:szCs w:val="22"/>
          <w:lang w:eastAsia="zh-CN"/>
        </w:rPr>
      </w:pPr>
    </w:p>
    <w:p w:rsidR="00D10116" w:rsidRDefault="00D10116" w:rsidP="00D10116">
      <w:pPr>
        <w:rPr>
          <w:sz w:val="22"/>
          <w:szCs w:val="22"/>
          <w:lang w:val="ca-ES"/>
        </w:rPr>
      </w:pPr>
    </w:p>
    <w:p w:rsidR="003C3435" w:rsidRDefault="003C3435" w:rsidP="003C3435">
      <w:pPr>
        <w:numPr>
          <w:ilvl w:val="0"/>
          <w:numId w:val="28"/>
        </w:numPr>
        <w:rPr>
          <w:rFonts w:cs="Arial"/>
          <w:sz w:val="22"/>
          <w:szCs w:val="22"/>
          <w:lang w:val="ca-ES"/>
        </w:rPr>
      </w:pPr>
      <w:r>
        <w:rPr>
          <w:rFonts w:cs="Arial"/>
          <w:sz w:val="22"/>
          <w:szCs w:val="22"/>
        </w:rPr>
        <w:lastRenderedPageBreak/>
        <w:t>Formació de les persones que prestaran el servei. Fins a un màxim de 20 punts</w:t>
      </w:r>
    </w:p>
    <w:p w:rsidR="003C3435" w:rsidRDefault="003C3435" w:rsidP="003C3435">
      <w:pPr>
        <w:ind w:left="284"/>
        <w:rPr>
          <w:rFonts w:cs="Arial"/>
          <w:b/>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1576"/>
      </w:tblGrid>
      <w:tr w:rsidR="003C3435" w:rsidTr="003C3435">
        <w:tc>
          <w:tcPr>
            <w:tcW w:w="6520" w:type="dxa"/>
            <w:tcBorders>
              <w:top w:val="single" w:sz="4" w:space="0" w:color="auto"/>
              <w:left w:val="single" w:sz="4" w:space="0" w:color="auto"/>
              <w:bottom w:val="single" w:sz="4" w:space="0" w:color="auto"/>
              <w:right w:val="single" w:sz="4" w:space="0" w:color="auto"/>
            </w:tcBorders>
            <w:hideMark/>
          </w:tcPr>
          <w:p w:rsidR="003C3435" w:rsidRDefault="003C3435">
            <w:pPr>
              <w:rPr>
                <w:rFonts w:cs="Arial"/>
                <w:sz w:val="22"/>
                <w:szCs w:val="22"/>
              </w:rPr>
            </w:pPr>
            <w:r>
              <w:rPr>
                <w:rFonts w:cs="Arial"/>
                <w:sz w:val="22"/>
                <w:szCs w:val="22"/>
              </w:rPr>
              <w:t>Formació en polítiques de joventut (mínim curs de 5 hores)</w:t>
            </w:r>
          </w:p>
        </w:tc>
        <w:tc>
          <w:tcPr>
            <w:tcW w:w="1576" w:type="dxa"/>
            <w:tcBorders>
              <w:top w:val="single" w:sz="4" w:space="0" w:color="auto"/>
              <w:left w:val="single" w:sz="4" w:space="0" w:color="auto"/>
              <w:bottom w:val="single" w:sz="4" w:space="0" w:color="auto"/>
              <w:right w:val="single" w:sz="4" w:space="0" w:color="auto"/>
            </w:tcBorders>
            <w:hideMark/>
          </w:tcPr>
          <w:p w:rsidR="003C3435" w:rsidRDefault="003C3435">
            <w:pPr>
              <w:rPr>
                <w:rFonts w:cs="Arial"/>
                <w:sz w:val="22"/>
                <w:szCs w:val="22"/>
              </w:rPr>
            </w:pPr>
            <w:r>
              <w:rPr>
                <w:rFonts w:cs="Arial"/>
                <w:sz w:val="22"/>
                <w:szCs w:val="22"/>
              </w:rPr>
              <w:t>10 punts</w:t>
            </w:r>
          </w:p>
        </w:tc>
      </w:tr>
      <w:tr w:rsidR="003C3435" w:rsidTr="003C3435">
        <w:tc>
          <w:tcPr>
            <w:tcW w:w="6520" w:type="dxa"/>
            <w:tcBorders>
              <w:top w:val="single" w:sz="4" w:space="0" w:color="auto"/>
              <w:left w:val="single" w:sz="4" w:space="0" w:color="auto"/>
              <w:bottom w:val="single" w:sz="4" w:space="0" w:color="auto"/>
              <w:right w:val="single" w:sz="4" w:space="0" w:color="auto"/>
            </w:tcBorders>
            <w:hideMark/>
          </w:tcPr>
          <w:p w:rsidR="003C3435" w:rsidRDefault="003C3435">
            <w:pPr>
              <w:rPr>
                <w:rFonts w:cs="Arial"/>
                <w:b/>
                <w:sz w:val="22"/>
                <w:szCs w:val="22"/>
              </w:rPr>
            </w:pPr>
            <w:r>
              <w:rPr>
                <w:rFonts w:cs="Arial"/>
                <w:sz w:val="22"/>
                <w:szCs w:val="22"/>
              </w:rPr>
              <w:t>Formació en igualtat de gènere (mínim curs de 5 hores)</w:t>
            </w:r>
          </w:p>
        </w:tc>
        <w:tc>
          <w:tcPr>
            <w:tcW w:w="1576" w:type="dxa"/>
            <w:tcBorders>
              <w:top w:val="single" w:sz="4" w:space="0" w:color="auto"/>
              <w:left w:val="single" w:sz="4" w:space="0" w:color="auto"/>
              <w:bottom w:val="single" w:sz="4" w:space="0" w:color="auto"/>
              <w:right w:val="single" w:sz="4" w:space="0" w:color="auto"/>
            </w:tcBorders>
            <w:hideMark/>
          </w:tcPr>
          <w:p w:rsidR="003C3435" w:rsidRDefault="003C3435">
            <w:pPr>
              <w:rPr>
                <w:rFonts w:cs="Arial"/>
                <w:sz w:val="22"/>
                <w:szCs w:val="22"/>
              </w:rPr>
            </w:pPr>
            <w:r>
              <w:rPr>
                <w:rFonts w:cs="Arial"/>
                <w:sz w:val="22"/>
                <w:szCs w:val="22"/>
              </w:rPr>
              <w:t>10 punts</w:t>
            </w:r>
          </w:p>
        </w:tc>
      </w:tr>
    </w:tbl>
    <w:p w:rsidR="003C3435" w:rsidRDefault="003C3435" w:rsidP="00D10116">
      <w:pPr>
        <w:rPr>
          <w:sz w:val="22"/>
          <w:szCs w:val="22"/>
          <w:lang w:val="ca-ES"/>
        </w:rPr>
      </w:pPr>
    </w:p>
    <w:p w:rsidR="003C3435" w:rsidRPr="00E7070C" w:rsidRDefault="003C3435"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10.2. Criteris de valoració subjecte a judici de valor</w:t>
      </w:r>
    </w:p>
    <w:p w:rsidR="00D10116" w:rsidRPr="00E7070C" w:rsidRDefault="00D10116" w:rsidP="00D10116">
      <w:pPr>
        <w:rPr>
          <w:b/>
          <w:bCs/>
          <w:sz w:val="22"/>
          <w:szCs w:val="22"/>
          <w:lang w:val="ca-ES"/>
        </w:rPr>
      </w:pPr>
    </w:p>
    <w:p w:rsidR="003C3435" w:rsidRDefault="003C3435" w:rsidP="003C3435">
      <w:pPr>
        <w:tabs>
          <w:tab w:val="left" w:pos="1134"/>
          <w:tab w:val="left" w:pos="2268"/>
          <w:tab w:val="left" w:pos="3402"/>
        </w:tabs>
        <w:rPr>
          <w:rFonts w:cs="Verdana"/>
          <w:b/>
          <w:bCs/>
          <w:sz w:val="22"/>
          <w:szCs w:val="22"/>
          <w:lang w:val="ca-ES"/>
        </w:rPr>
      </w:pPr>
      <w:r>
        <w:rPr>
          <w:rFonts w:cs="Verdana"/>
          <w:sz w:val="22"/>
          <w:szCs w:val="22"/>
        </w:rPr>
        <w:t>Memòria ha de tenir un màxim de 30.000 caràcters (espais inclosos).</w:t>
      </w:r>
    </w:p>
    <w:p w:rsidR="003C3435" w:rsidRDefault="003C3435" w:rsidP="003C3435">
      <w:pPr>
        <w:tabs>
          <w:tab w:val="left" w:pos="1134"/>
          <w:tab w:val="left" w:pos="2268"/>
          <w:tab w:val="left" w:pos="3402"/>
        </w:tabs>
        <w:ind w:left="795"/>
        <w:rPr>
          <w:rFonts w:cs="Verdana"/>
          <w:b/>
          <w:bCs/>
          <w:sz w:val="22"/>
          <w:szCs w:val="22"/>
        </w:rPr>
      </w:pPr>
    </w:p>
    <w:p w:rsidR="003C3435" w:rsidRDefault="003C3435" w:rsidP="003C3435">
      <w:pPr>
        <w:numPr>
          <w:ilvl w:val="0"/>
          <w:numId w:val="29"/>
        </w:numPr>
        <w:tabs>
          <w:tab w:val="left" w:pos="426"/>
          <w:tab w:val="left" w:pos="2268"/>
          <w:tab w:val="left" w:pos="3402"/>
        </w:tabs>
        <w:ind w:left="426" w:hanging="426"/>
        <w:rPr>
          <w:rFonts w:cs="Verdana"/>
          <w:sz w:val="22"/>
          <w:szCs w:val="22"/>
          <w:lang w:val="ca-ES"/>
        </w:rPr>
      </w:pPr>
      <w:r>
        <w:rPr>
          <w:rFonts w:cs="Verdana"/>
          <w:sz w:val="22"/>
          <w:szCs w:val="22"/>
        </w:rPr>
        <w:t>Especificar el tipus de relació a crear amb els agents implicats per tal d’aconseguir el bon desenvolupament del projecte tenint en compte el territori i el Pla Local de Joventut de Premià de Mar (fins a un màxim de 10 punts):</w:t>
      </w:r>
    </w:p>
    <w:p w:rsidR="003C3435" w:rsidRDefault="003C3435" w:rsidP="003C3435">
      <w:pPr>
        <w:tabs>
          <w:tab w:val="left" w:pos="1134"/>
          <w:tab w:val="left" w:pos="2268"/>
          <w:tab w:val="left" w:pos="3402"/>
        </w:tabs>
        <w:rPr>
          <w:rFonts w:cs="Verdan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9"/>
        <w:gridCol w:w="1197"/>
      </w:tblGrid>
      <w:tr w:rsidR="003C3435" w:rsidTr="003C3435">
        <w:tc>
          <w:tcPr>
            <w:tcW w:w="6989"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Es descriuen una sèrie de propostes i accions de forma detallada, exhaustiva i encertada i no s’obvia cap dels agents que poden tenir relació amb el projecte. Les propostes s’ajusten totalment a les línies d’actuació marcades pel Pla Local de Joventut i demostren el coneixement del territori.</w:t>
            </w:r>
          </w:p>
        </w:tc>
        <w:tc>
          <w:tcPr>
            <w:tcW w:w="1197"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10 punts</w:t>
            </w:r>
          </w:p>
        </w:tc>
      </w:tr>
      <w:tr w:rsidR="003C3435" w:rsidTr="003C3435">
        <w:tc>
          <w:tcPr>
            <w:tcW w:w="6989"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Es descriuen una sèrie de propostes i accions de forma poc detallada i correcta i descriu la majoria dels agents que poden tenir relació amb el projecte. La majoria de les propostes s’ajusten a les línies d’actuació marcades pel Pla Local de Joventut i demostren poc del territori.</w:t>
            </w:r>
          </w:p>
        </w:tc>
        <w:tc>
          <w:tcPr>
            <w:tcW w:w="1197"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5 punts</w:t>
            </w:r>
          </w:p>
        </w:tc>
      </w:tr>
      <w:tr w:rsidR="003C3435" w:rsidTr="003C3435">
        <w:tc>
          <w:tcPr>
            <w:tcW w:w="6989"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Les propostes i accions proposades no responen als aspectes demanats.</w:t>
            </w:r>
          </w:p>
        </w:tc>
        <w:tc>
          <w:tcPr>
            <w:tcW w:w="1197"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0 punts</w:t>
            </w:r>
          </w:p>
        </w:tc>
      </w:tr>
    </w:tbl>
    <w:p w:rsidR="003C3435" w:rsidRDefault="003C3435" w:rsidP="003C3435">
      <w:pPr>
        <w:tabs>
          <w:tab w:val="left" w:pos="1134"/>
          <w:tab w:val="left" w:pos="2268"/>
          <w:tab w:val="left" w:pos="3402"/>
        </w:tabs>
        <w:ind w:left="284" w:hanging="284"/>
        <w:rPr>
          <w:rFonts w:cs="Verdana"/>
          <w:sz w:val="22"/>
          <w:szCs w:val="22"/>
        </w:rPr>
      </w:pPr>
    </w:p>
    <w:p w:rsidR="003C3435" w:rsidRDefault="003C3435" w:rsidP="003C3435">
      <w:pPr>
        <w:tabs>
          <w:tab w:val="left" w:pos="1134"/>
          <w:tab w:val="left" w:pos="2268"/>
          <w:tab w:val="left" w:pos="3402"/>
        </w:tabs>
        <w:rPr>
          <w:rFonts w:cs="Verdana"/>
          <w:sz w:val="22"/>
          <w:szCs w:val="22"/>
        </w:rPr>
      </w:pPr>
    </w:p>
    <w:p w:rsidR="003C3435" w:rsidRDefault="003C3435" w:rsidP="003C3435">
      <w:pPr>
        <w:numPr>
          <w:ilvl w:val="0"/>
          <w:numId w:val="29"/>
        </w:numPr>
        <w:tabs>
          <w:tab w:val="left" w:pos="426"/>
          <w:tab w:val="left" w:pos="2268"/>
          <w:tab w:val="left" w:pos="3402"/>
        </w:tabs>
        <w:ind w:left="426" w:hanging="426"/>
        <w:rPr>
          <w:rFonts w:cs="Verdana"/>
          <w:sz w:val="22"/>
          <w:szCs w:val="22"/>
        </w:rPr>
      </w:pPr>
      <w:r>
        <w:rPr>
          <w:rFonts w:cs="Verdana"/>
          <w:sz w:val="22"/>
          <w:szCs w:val="22"/>
        </w:rPr>
        <w:t>Accions de caràcter socioeducatiu, interculturals i de gènere (fins a 10 punts)</w:t>
      </w:r>
    </w:p>
    <w:p w:rsidR="003C3435" w:rsidRDefault="003C3435" w:rsidP="003C3435">
      <w:pPr>
        <w:tabs>
          <w:tab w:val="left" w:pos="426"/>
          <w:tab w:val="left" w:pos="2268"/>
          <w:tab w:val="left" w:pos="3402"/>
        </w:tabs>
        <w:ind w:left="426"/>
        <w:rPr>
          <w:rFonts w:cs="Verdana"/>
          <w:sz w:val="22"/>
          <w:szCs w:val="22"/>
        </w:rPr>
      </w:pPr>
    </w:p>
    <w:p w:rsidR="003C3435" w:rsidRDefault="003C3435" w:rsidP="003C3435">
      <w:pPr>
        <w:tabs>
          <w:tab w:val="left" w:pos="426"/>
          <w:tab w:val="left" w:pos="2268"/>
          <w:tab w:val="left" w:pos="3402"/>
        </w:tabs>
        <w:ind w:left="426"/>
        <w:rPr>
          <w:rFonts w:cs="Verdana"/>
          <w:sz w:val="22"/>
          <w:szCs w:val="22"/>
        </w:rPr>
      </w:pPr>
      <w:r>
        <w:rPr>
          <w:rFonts w:cs="Verdana"/>
          <w:sz w:val="22"/>
          <w:szCs w:val="22"/>
        </w:rPr>
        <w:t xml:space="preserve">En aquest apartat caldrà descriure la proposta d’accions de caràcter socioeducatiu a dur a terme així com la metodologia a emprar i els seus objectius. Es valorarà la presència de la perspectiva de gènere i intercultural i la inclusió de la veu de col·lectius minoritaris i més vulnerables, així com </w:t>
      </w:r>
      <w:r>
        <w:rPr>
          <w:rFonts w:cs="Arial"/>
          <w:sz w:val="22"/>
          <w:szCs w:val="22"/>
        </w:rPr>
        <w:t xml:space="preserve">el procediment per actuar en cas d’una agressió o assetjament dins de l’espai. </w:t>
      </w:r>
      <w:r>
        <w:rPr>
          <w:rFonts w:cs="Verdana"/>
          <w:sz w:val="22"/>
          <w:szCs w:val="22"/>
        </w:rPr>
        <w:t>S’han d’incloure propostes o accions de tots els àmbits detallats. En cas contrari es puntuarà amb 0 punts aquest apartat.</w:t>
      </w:r>
    </w:p>
    <w:p w:rsidR="003C3435" w:rsidRDefault="003C3435" w:rsidP="003C3435">
      <w:pPr>
        <w:tabs>
          <w:tab w:val="left" w:pos="426"/>
          <w:tab w:val="left" w:pos="2268"/>
          <w:tab w:val="left" w:pos="3402"/>
        </w:tabs>
        <w:ind w:left="426"/>
        <w:rPr>
          <w:rFonts w:cs="Verdan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1"/>
        <w:gridCol w:w="1195"/>
      </w:tblGrid>
      <w:tr w:rsidR="003C3435" w:rsidTr="003C3435">
        <w:tc>
          <w:tcPr>
            <w:tcW w:w="6991"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Es descriuen les propostes i accions de forma detallada, exhaustiva i encertada. Totes elles formen un conjunt d’accions que no obvien cap dels aspectes demanats i que responen perfectament als interessos del projecte a desenvolupar.</w:t>
            </w:r>
          </w:p>
        </w:tc>
        <w:tc>
          <w:tcPr>
            <w:tcW w:w="1195"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10 punts</w:t>
            </w:r>
          </w:p>
        </w:tc>
      </w:tr>
      <w:tr w:rsidR="003C3435" w:rsidTr="003C3435">
        <w:tc>
          <w:tcPr>
            <w:tcW w:w="6991"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 xml:space="preserve">Es descriuen les propostes i accions de forma poc detallada i correcta i no s’obvia cap dels aspectes demanats. Descripció completa de les propostes i accions però amb falta d’exhaustivitat. </w:t>
            </w:r>
          </w:p>
        </w:tc>
        <w:tc>
          <w:tcPr>
            <w:tcW w:w="1195"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5 punts</w:t>
            </w:r>
          </w:p>
        </w:tc>
      </w:tr>
      <w:tr w:rsidR="003C3435" w:rsidTr="003C3435">
        <w:tc>
          <w:tcPr>
            <w:tcW w:w="6991"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 xml:space="preserve">Les propostes i accions proposades no responen als objectius marcats i/o als aspectes demanats. </w:t>
            </w:r>
          </w:p>
        </w:tc>
        <w:tc>
          <w:tcPr>
            <w:tcW w:w="1195"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0 punts</w:t>
            </w:r>
          </w:p>
        </w:tc>
      </w:tr>
    </w:tbl>
    <w:p w:rsidR="003C3435" w:rsidRDefault="003C3435" w:rsidP="003C3435">
      <w:pPr>
        <w:tabs>
          <w:tab w:val="left" w:pos="1134"/>
          <w:tab w:val="left" w:pos="2268"/>
          <w:tab w:val="left" w:pos="3402"/>
        </w:tabs>
        <w:rPr>
          <w:rFonts w:cs="Verdana"/>
          <w:sz w:val="22"/>
          <w:szCs w:val="22"/>
        </w:rPr>
      </w:pPr>
    </w:p>
    <w:p w:rsidR="003C3435" w:rsidRDefault="003C3435" w:rsidP="003C3435">
      <w:pPr>
        <w:tabs>
          <w:tab w:val="left" w:pos="1134"/>
          <w:tab w:val="left" w:pos="2268"/>
          <w:tab w:val="left" w:pos="3402"/>
        </w:tabs>
        <w:rPr>
          <w:rFonts w:cs="Verdana"/>
          <w:sz w:val="22"/>
          <w:szCs w:val="22"/>
        </w:rPr>
      </w:pPr>
    </w:p>
    <w:p w:rsidR="003C3435" w:rsidRDefault="003C3435" w:rsidP="003C3435">
      <w:pPr>
        <w:numPr>
          <w:ilvl w:val="0"/>
          <w:numId w:val="29"/>
        </w:numPr>
        <w:tabs>
          <w:tab w:val="left" w:pos="426"/>
          <w:tab w:val="left" w:pos="2268"/>
          <w:tab w:val="left" w:pos="3402"/>
        </w:tabs>
        <w:ind w:left="426" w:hanging="426"/>
        <w:rPr>
          <w:rFonts w:cs="Verdana"/>
          <w:sz w:val="22"/>
          <w:szCs w:val="22"/>
        </w:rPr>
      </w:pPr>
      <w:r>
        <w:rPr>
          <w:rFonts w:cs="Verdana"/>
          <w:sz w:val="22"/>
          <w:szCs w:val="22"/>
        </w:rPr>
        <w:t>Accions destinades a fomentar la participació dels joves (fins a 10 punts)</w:t>
      </w:r>
    </w:p>
    <w:p w:rsidR="003C3435" w:rsidRDefault="003C3435" w:rsidP="003C3435">
      <w:pPr>
        <w:tabs>
          <w:tab w:val="left" w:pos="426"/>
          <w:tab w:val="left" w:pos="2268"/>
          <w:tab w:val="left" w:pos="3402"/>
        </w:tabs>
        <w:ind w:left="426"/>
        <w:rPr>
          <w:rFonts w:cs="Verdana"/>
          <w:sz w:val="22"/>
          <w:szCs w:val="22"/>
        </w:rPr>
      </w:pPr>
    </w:p>
    <w:p w:rsidR="003C3435" w:rsidRDefault="003C3435" w:rsidP="003C3435">
      <w:pPr>
        <w:tabs>
          <w:tab w:val="left" w:pos="426"/>
          <w:tab w:val="left" w:pos="2268"/>
          <w:tab w:val="left" w:pos="3402"/>
        </w:tabs>
        <w:ind w:left="426"/>
        <w:rPr>
          <w:rFonts w:cs="Verdana"/>
          <w:sz w:val="22"/>
          <w:szCs w:val="22"/>
        </w:rPr>
      </w:pPr>
      <w:r>
        <w:rPr>
          <w:rFonts w:cs="Verdana"/>
          <w:sz w:val="22"/>
          <w:szCs w:val="22"/>
        </w:rPr>
        <w:t>El licitant haurà de presentar una proposta on quedin recollides aquelles accions encaminades a facilitar i potenciar la participació dels joves en el desenvolupament del projecte. Es valorarà la idoneïtat d’aquestes propostes, la seva diversitat, la presència de la perspectiva de gènere i intercultural i la inclusió de la veu de col·lectius minoritaris i més vulnerables:</w:t>
      </w:r>
    </w:p>
    <w:p w:rsidR="003C3435" w:rsidRDefault="003C3435" w:rsidP="003C3435">
      <w:pPr>
        <w:tabs>
          <w:tab w:val="left" w:pos="426"/>
          <w:tab w:val="left" w:pos="2268"/>
          <w:tab w:val="left" w:pos="3402"/>
        </w:tabs>
        <w:ind w:left="426"/>
        <w:rPr>
          <w:rFonts w:cs="Verdan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7"/>
        <w:gridCol w:w="1199"/>
      </w:tblGrid>
      <w:tr w:rsidR="003C3435" w:rsidTr="003C3435">
        <w:tc>
          <w:tcPr>
            <w:tcW w:w="6987"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Es descriuen una sèrie de propostes i accions per fomentar la participació de forma detallada, exhaustiva i encertada. Totes elles formen un conjunt d’accions que no obvien cap dels aspectes demanats.</w:t>
            </w:r>
          </w:p>
        </w:tc>
        <w:tc>
          <w:tcPr>
            <w:tcW w:w="1199"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10 punts</w:t>
            </w:r>
          </w:p>
        </w:tc>
      </w:tr>
      <w:tr w:rsidR="003C3435" w:rsidTr="003C3435">
        <w:tc>
          <w:tcPr>
            <w:tcW w:w="6987"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 xml:space="preserve">Es descriuen una sèrie de propostes i accions de forma correcta i no s’obvia cap dels aspectes demanats. Descripció completa de les propostes i accions però amb falta de detall. </w:t>
            </w:r>
          </w:p>
        </w:tc>
        <w:tc>
          <w:tcPr>
            <w:tcW w:w="1199"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5 punts</w:t>
            </w:r>
          </w:p>
        </w:tc>
      </w:tr>
      <w:tr w:rsidR="003C3435" w:rsidTr="003C3435">
        <w:tc>
          <w:tcPr>
            <w:tcW w:w="6987"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 xml:space="preserve">Les propostes i accions proposades no responen als objectius marcats i/o als aspectes demanats. </w:t>
            </w:r>
          </w:p>
        </w:tc>
        <w:tc>
          <w:tcPr>
            <w:tcW w:w="1199"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0 punts</w:t>
            </w:r>
          </w:p>
        </w:tc>
      </w:tr>
    </w:tbl>
    <w:p w:rsidR="003C3435" w:rsidRDefault="003C3435" w:rsidP="003C3435">
      <w:pPr>
        <w:tabs>
          <w:tab w:val="left" w:pos="1134"/>
          <w:tab w:val="left" w:pos="2268"/>
          <w:tab w:val="left" w:pos="3402"/>
        </w:tabs>
        <w:ind w:left="1134"/>
        <w:rPr>
          <w:rFonts w:cs="Verdana"/>
          <w:sz w:val="22"/>
          <w:szCs w:val="22"/>
        </w:rPr>
      </w:pPr>
    </w:p>
    <w:p w:rsidR="003C3435" w:rsidRDefault="003C3435" w:rsidP="003C3435">
      <w:pPr>
        <w:tabs>
          <w:tab w:val="left" w:pos="1134"/>
          <w:tab w:val="left" w:pos="2268"/>
          <w:tab w:val="left" w:pos="3402"/>
        </w:tabs>
        <w:rPr>
          <w:rFonts w:cs="Verdana"/>
          <w:sz w:val="22"/>
          <w:szCs w:val="22"/>
        </w:rPr>
      </w:pPr>
    </w:p>
    <w:p w:rsidR="003C3435" w:rsidRDefault="003C3435" w:rsidP="003C3435">
      <w:pPr>
        <w:numPr>
          <w:ilvl w:val="0"/>
          <w:numId w:val="29"/>
        </w:numPr>
        <w:tabs>
          <w:tab w:val="left" w:pos="426"/>
          <w:tab w:val="left" w:pos="2268"/>
          <w:tab w:val="left" w:pos="3402"/>
        </w:tabs>
        <w:ind w:left="426" w:hanging="426"/>
        <w:rPr>
          <w:rFonts w:cs="Verdana"/>
          <w:sz w:val="22"/>
          <w:szCs w:val="22"/>
        </w:rPr>
      </w:pPr>
      <w:r>
        <w:rPr>
          <w:rFonts w:cs="Verdana"/>
          <w:sz w:val="22"/>
          <w:szCs w:val="22"/>
        </w:rPr>
        <w:t>Proposta de seguiment i avaluació (fins a 10 punts)</w:t>
      </w:r>
    </w:p>
    <w:p w:rsidR="003C3435" w:rsidRDefault="003C3435" w:rsidP="003C3435">
      <w:pPr>
        <w:tabs>
          <w:tab w:val="left" w:pos="426"/>
          <w:tab w:val="left" w:pos="2268"/>
          <w:tab w:val="left" w:pos="3402"/>
        </w:tabs>
        <w:ind w:left="426"/>
        <w:rPr>
          <w:rFonts w:cs="Verdana"/>
          <w:sz w:val="22"/>
          <w:szCs w:val="22"/>
        </w:rPr>
      </w:pPr>
    </w:p>
    <w:p w:rsidR="003C3435" w:rsidRDefault="003C3435" w:rsidP="003C3435">
      <w:pPr>
        <w:tabs>
          <w:tab w:val="left" w:pos="426"/>
          <w:tab w:val="left" w:pos="2268"/>
          <w:tab w:val="left" w:pos="3402"/>
        </w:tabs>
        <w:ind w:left="426"/>
        <w:rPr>
          <w:rFonts w:cs="Verdana"/>
          <w:sz w:val="22"/>
          <w:szCs w:val="22"/>
        </w:rPr>
      </w:pPr>
      <w:r>
        <w:rPr>
          <w:rFonts w:cs="Verdana"/>
          <w:sz w:val="22"/>
          <w:szCs w:val="22"/>
        </w:rPr>
        <w:t>El licitant haurà de definir els indicadors (utilització de protocols, sistemes de registre, etc.) per tal d’avaluar tant les accions que es duran a terme com la metodologia emprada, l’assoliment dels objectius i les accions de seguiment durant la vigència del contracte:</w:t>
      </w:r>
    </w:p>
    <w:p w:rsidR="003C3435" w:rsidRDefault="003C3435" w:rsidP="003C3435">
      <w:pPr>
        <w:tabs>
          <w:tab w:val="left" w:pos="426"/>
          <w:tab w:val="left" w:pos="2268"/>
          <w:tab w:val="left" w:pos="3402"/>
        </w:tabs>
        <w:ind w:left="426"/>
        <w:rPr>
          <w:rFonts w:cs="Verdan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6"/>
        <w:gridCol w:w="1200"/>
      </w:tblGrid>
      <w:tr w:rsidR="003C3435" w:rsidTr="003C3435">
        <w:tc>
          <w:tcPr>
            <w:tcW w:w="6986"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Proposta de seguiment del servei i de l’avaluació que es faci de forma exhaustiva, coherent, correcte i detallada que inclogui els ítems i indicadors així com les eines de registre, la temporalitat de la recollida i posterior anàlisi.</w:t>
            </w:r>
          </w:p>
        </w:tc>
        <w:tc>
          <w:tcPr>
            <w:tcW w:w="1200"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10 punts</w:t>
            </w:r>
          </w:p>
        </w:tc>
      </w:tr>
      <w:tr w:rsidR="003C3435" w:rsidTr="003C3435">
        <w:tc>
          <w:tcPr>
            <w:tcW w:w="6986"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 xml:space="preserve">Proposta de seguiment del servei i de l’avaluació que es faci de forma correcta però poc detallada incloent els ítems, indicadors i les eines de registre i temporalitat. </w:t>
            </w:r>
          </w:p>
        </w:tc>
        <w:tc>
          <w:tcPr>
            <w:tcW w:w="1200"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5 punts</w:t>
            </w:r>
          </w:p>
        </w:tc>
      </w:tr>
      <w:tr w:rsidR="003C3435" w:rsidTr="003C3435">
        <w:tc>
          <w:tcPr>
            <w:tcW w:w="6986"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Proposta de seguiment del servei i de l’avaluació que inclogui una descripció poc definida i/o obviï algun dels punts demanats en aquest apartat o que no aporti informació rellevant.</w:t>
            </w:r>
          </w:p>
        </w:tc>
        <w:tc>
          <w:tcPr>
            <w:tcW w:w="1200" w:type="dxa"/>
            <w:tcBorders>
              <w:top w:val="single" w:sz="4" w:space="0" w:color="auto"/>
              <w:left w:val="single" w:sz="4" w:space="0" w:color="auto"/>
              <w:bottom w:val="single" w:sz="4" w:space="0" w:color="auto"/>
              <w:right w:val="single" w:sz="4" w:space="0" w:color="auto"/>
            </w:tcBorders>
            <w:hideMark/>
          </w:tcPr>
          <w:p w:rsidR="003C3435" w:rsidRDefault="003C3435">
            <w:pPr>
              <w:tabs>
                <w:tab w:val="left" w:pos="1134"/>
                <w:tab w:val="left" w:pos="2268"/>
                <w:tab w:val="left" w:pos="3402"/>
              </w:tabs>
              <w:rPr>
                <w:rFonts w:cs="Verdana"/>
                <w:sz w:val="22"/>
                <w:szCs w:val="22"/>
              </w:rPr>
            </w:pPr>
            <w:r>
              <w:rPr>
                <w:rFonts w:cs="Verdana"/>
                <w:sz w:val="22"/>
                <w:szCs w:val="22"/>
              </w:rPr>
              <w:t>0 punts</w:t>
            </w:r>
          </w:p>
        </w:tc>
      </w:tr>
    </w:tbl>
    <w:p w:rsidR="003C3435" w:rsidRDefault="003C3435" w:rsidP="00D10116">
      <w:pPr>
        <w:rPr>
          <w:b/>
          <w:bCs/>
          <w:sz w:val="22"/>
          <w:szCs w:val="22"/>
          <w:lang w:val="ca-ES"/>
        </w:rPr>
      </w:pPr>
    </w:p>
    <w:p w:rsidR="003C3435" w:rsidRPr="00E7070C" w:rsidRDefault="003C3435" w:rsidP="00D10116">
      <w:pPr>
        <w:rPr>
          <w:b/>
          <w:bCs/>
          <w:sz w:val="22"/>
          <w:szCs w:val="22"/>
          <w:lang w:val="ca-ES"/>
        </w:rPr>
      </w:pPr>
    </w:p>
    <w:p w:rsidR="00D10116" w:rsidRPr="000B55D3" w:rsidRDefault="001B26FB" w:rsidP="00D10116">
      <w:pPr>
        <w:rPr>
          <w:b/>
          <w:bCs/>
          <w:sz w:val="22"/>
          <w:szCs w:val="22"/>
          <w:lang w:val="ca-ES"/>
        </w:rPr>
      </w:pPr>
      <w:r w:rsidRPr="000B55D3">
        <w:rPr>
          <w:b/>
          <w:bCs/>
          <w:sz w:val="22"/>
          <w:szCs w:val="22"/>
          <w:lang w:val="ca-ES"/>
        </w:rPr>
        <w:t>10.3. Ofertes anormalment baixes</w:t>
      </w:r>
    </w:p>
    <w:p w:rsidR="003C3435" w:rsidRPr="000B55D3" w:rsidRDefault="003C3435" w:rsidP="00D10116">
      <w:pPr>
        <w:rPr>
          <w:sz w:val="22"/>
          <w:szCs w:val="22"/>
          <w:lang w:val="ca-ES"/>
        </w:rPr>
      </w:pPr>
    </w:p>
    <w:p w:rsidR="00D10116" w:rsidRPr="000B55D3" w:rsidRDefault="00D10116" w:rsidP="00D10116">
      <w:pPr>
        <w:rPr>
          <w:b/>
          <w:bCs/>
          <w:sz w:val="22"/>
          <w:szCs w:val="22"/>
          <w:lang w:val="ca-ES"/>
        </w:rPr>
      </w:pPr>
    </w:p>
    <w:p w:rsidR="00D10116" w:rsidRPr="000B55D3" w:rsidRDefault="001B26FB" w:rsidP="00D10116">
      <w:pPr>
        <w:rPr>
          <w:sz w:val="22"/>
          <w:szCs w:val="22"/>
          <w:lang w:val="ca-ES"/>
        </w:rPr>
      </w:pPr>
      <w:r w:rsidRPr="000B55D3">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3C3435" w:rsidRPr="000B55D3" w:rsidRDefault="003C3435" w:rsidP="00D10116">
      <w:pPr>
        <w:rPr>
          <w:sz w:val="22"/>
          <w:szCs w:val="22"/>
          <w:lang w:val="ca-ES"/>
        </w:rPr>
      </w:pPr>
    </w:p>
    <w:p w:rsidR="003C3435" w:rsidRPr="000B55D3" w:rsidRDefault="003C3435" w:rsidP="003C3435">
      <w:pPr>
        <w:autoSpaceDE w:val="0"/>
        <w:autoSpaceDN w:val="0"/>
        <w:adjustRightInd w:val="0"/>
        <w:spacing w:after="120"/>
        <w:rPr>
          <w:sz w:val="22"/>
          <w:szCs w:val="22"/>
          <w:lang w:val="ca-ES"/>
        </w:rPr>
      </w:pPr>
      <w:r w:rsidRPr="000B55D3">
        <w:rPr>
          <w:sz w:val="22"/>
          <w:szCs w:val="22"/>
        </w:rPr>
        <w:t xml:space="preserve">En haver-hi pluralitat de criteris de valoració, i tractant-se de la contractació on un percentatge significatiu del cost és el personal, el qual es regeix per un conveni col·lectiu, per determinar que una oferta d’una empresa licitadora és presumptament anormal es </w:t>
      </w:r>
      <w:r w:rsidRPr="000B55D3">
        <w:rPr>
          <w:sz w:val="22"/>
          <w:szCs w:val="22"/>
        </w:rPr>
        <w:lastRenderedPageBreak/>
        <w:t>consideraran paràmetres objectius, i es considerarà anormalment baixa en qualsevol dels supòsits següents:</w:t>
      </w:r>
    </w:p>
    <w:p w:rsidR="003C3435" w:rsidRPr="000B55D3" w:rsidRDefault="003C3435" w:rsidP="003C3435">
      <w:pPr>
        <w:autoSpaceDE w:val="0"/>
        <w:autoSpaceDN w:val="0"/>
        <w:adjustRightInd w:val="0"/>
        <w:spacing w:after="120"/>
        <w:rPr>
          <w:sz w:val="22"/>
          <w:szCs w:val="22"/>
        </w:rPr>
      </w:pPr>
      <w:r w:rsidRPr="000B55D3">
        <w:rPr>
          <w:sz w:val="22"/>
          <w:szCs w:val="22"/>
        </w:rPr>
        <w:t>- Si concorre una empresa, quan compleixi el criteri següent:</w:t>
      </w:r>
    </w:p>
    <w:p w:rsidR="003C3435" w:rsidRPr="000B55D3" w:rsidRDefault="003C3435" w:rsidP="003C3435">
      <w:pPr>
        <w:pStyle w:val="Pargrafdellista"/>
        <w:numPr>
          <w:ilvl w:val="0"/>
          <w:numId w:val="30"/>
        </w:numPr>
        <w:autoSpaceDE w:val="0"/>
        <w:autoSpaceDN w:val="0"/>
        <w:adjustRightInd w:val="0"/>
        <w:spacing w:after="120"/>
        <w:jc w:val="both"/>
        <w:rPr>
          <w:rFonts w:ascii="Franklin Gothic Book" w:hAnsi="Franklin Gothic Book"/>
          <w:sz w:val="22"/>
          <w:szCs w:val="22"/>
        </w:rPr>
      </w:pPr>
      <w:r w:rsidRPr="000B55D3">
        <w:rPr>
          <w:rFonts w:ascii="Franklin Gothic Book" w:hAnsi="Franklin Gothic Book"/>
          <w:sz w:val="22"/>
          <w:szCs w:val="22"/>
        </w:rPr>
        <w:t>Que l’oferta econòmica sigui més d’un 10% més baixa que el preu base de licitació.</w:t>
      </w:r>
    </w:p>
    <w:p w:rsidR="003C3435" w:rsidRPr="000B55D3" w:rsidRDefault="003C3435" w:rsidP="003C3435">
      <w:pPr>
        <w:autoSpaceDE w:val="0"/>
        <w:autoSpaceDN w:val="0"/>
        <w:adjustRightInd w:val="0"/>
        <w:spacing w:after="120"/>
        <w:rPr>
          <w:sz w:val="22"/>
          <w:szCs w:val="22"/>
        </w:rPr>
      </w:pPr>
      <w:r w:rsidRPr="000B55D3">
        <w:rPr>
          <w:sz w:val="22"/>
          <w:szCs w:val="22"/>
        </w:rPr>
        <w:t>- Si concorren diverses empreses, quan compleixi el criteri següent:</w:t>
      </w:r>
    </w:p>
    <w:p w:rsidR="003C3435" w:rsidRPr="000B55D3" w:rsidRDefault="003C3435" w:rsidP="003C3435">
      <w:pPr>
        <w:pStyle w:val="Pargrafdellista"/>
        <w:numPr>
          <w:ilvl w:val="0"/>
          <w:numId w:val="31"/>
        </w:numPr>
        <w:autoSpaceDE w:val="0"/>
        <w:autoSpaceDN w:val="0"/>
        <w:adjustRightInd w:val="0"/>
        <w:spacing w:after="120"/>
        <w:jc w:val="both"/>
        <w:rPr>
          <w:rFonts w:ascii="Franklin Gothic Book" w:hAnsi="Franklin Gothic Book"/>
          <w:sz w:val="22"/>
          <w:szCs w:val="22"/>
        </w:rPr>
      </w:pPr>
      <w:r w:rsidRPr="000B55D3">
        <w:rPr>
          <w:rFonts w:ascii="Franklin Gothic Book" w:hAnsi="Franklin Gothic Book"/>
          <w:sz w:val="22"/>
          <w:szCs w:val="22"/>
        </w:rPr>
        <w:t>Que s’hagi obtingut en l’oferta econòmica un 10% més de punts que la mitjana aritmètica conjunta dels punts de totes les ofertes presentades.</w:t>
      </w:r>
    </w:p>
    <w:p w:rsidR="003C3435" w:rsidRDefault="003C3435" w:rsidP="003C3435">
      <w:pPr>
        <w:autoSpaceDE w:val="0"/>
        <w:autoSpaceDN w:val="0"/>
        <w:adjustRightInd w:val="0"/>
        <w:spacing w:after="120"/>
        <w:ind w:firstLine="360"/>
        <w:rPr>
          <w:sz w:val="22"/>
          <w:szCs w:val="22"/>
        </w:rPr>
      </w:pPr>
    </w:p>
    <w:p w:rsidR="003C3435" w:rsidRDefault="003C3435" w:rsidP="003C3435">
      <w:pPr>
        <w:autoSpaceDE w:val="0"/>
        <w:autoSpaceDN w:val="0"/>
        <w:adjustRightInd w:val="0"/>
        <w:spacing w:after="120"/>
        <w:rPr>
          <w:sz w:val="22"/>
          <w:szCs w:val="22"/>
        </w:rPr>
      </w:pPr>
      <w:r>
        <w:rPr>
          <w:sz w:val="22"/>
          <w:szCs w:val="22"/>
        </w:rPr>
        <w:t>El procediment a seguir en cas d’ofertes en presumpció d’anormalitat, serà l’establert en l’article 149 de la LCSP.</w:t>
      </w:r>
    </w:p>
    <w:p w:rsidR="003C3435" w:rsidRDefault="003C3435" w:rsidP="003C3435">
      <w:pPr>
        <w:autoSpaceDE w:val="0"/>
        <w:autoSpaceDN w:val="0"/>
        <w:adjustRightInd w:val="0"/>
        <w:spacing w:after="120"/>
        <w:rPr>
          <w:sz w:val="22"/>
          <w:szCs w:val="22"/>
        </w:rPr>
      </w:pPr>
      <w:r>
        <w:rPr>
          <w:sz w:val="22"/>
          <w:szCs w:val="22"/>
        </w:rPr>
        <w:t>En general, es considerarà que una oferta no és viable quan no expliqui satisfactòriament el baix nivell de preus o costos proposats, i en tot cas, es rebutjaran aquelles empreses que per a l’execució del contracte justifiquin la seva oferta econòmica sobre la base de la minoració del cost laboral mitjançant l’abonament de salaris als treballadors que s’adscriguin al servei, inferiors als establerts en el conveni col·lectiu de treball del sector que els és aplicable, o no compleixin les obligacions aplicables en matèria ambiental, social o laboral.</w:t>
      </w:r>
    </w:p>
    <w:p w:rsidR="003C3435" w:rsidRDefault="003C3435" w:rsidP="003C3435">
      <w:pPr>
        <w:autoSpaceDE w:val="0"/>
        <w:autoSpaceDN w:val="0"/>
        <w:adjustRightInd w:val="0"/>
        <w:spacing w:after="120"/>
        <w:rPr>
          <w:sz w:val="22"/>
          <w:szCs w:val="22"/>
        </w:rPr>
      </w:pPr>
      <w:r>
        <w:rPr>
          <w:sz w:val="22"/>
          <w:szCs w:val="22"/>
        </w:rPr>
        <w:t>En cas que l’oferta de l’adjudicatari resulti inicialment incursa en presumpció d’anormalitat, l’òrgan de contractació podrà exigir una garantia complementària, a més de la garantia definitiva, i per això la garantia total pot arribar a un 10% del preu final ofert.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Les solucions tècniques adoptades i les condicions excepcionalment favorables de que disposi per prestar els serveis.</w:t>
      </w:r>
    </w:p>
    <w:p w:rsidR="00D10116" w:rsidRPr="00E7070C" w:rsidRDefault="001B26FB" w:rsidP="00D10116">
      <w:pPr>
        <w:rPr>
          <w:sz w:val="22"/>
          <w:szCs w:val="22"/>
          <w:lang w:val="ca-ES"/>
        </w:rPr>
      </w:pPr>
      <w:r w:rsidRPr="00E7070C">
        <w:rPr>
          <w:sz w:val="22"/>
          <w:szCs w:val="22"/>
          <w:lang w:val="ca-ES"/>
        </w:rPr>
        <w:t xml:space="preserve"> - La innovació o originalitat de les solucions proposades, per a els serveis. </w:t>
      </w:r>
    </w:p>
    <w:p w:rsidR="00D10116" w:rsidRPr="00E7070C" w:rsidRDefault="001B26FB" w:rsidP="00D10116">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D10116" w:rsidRPr="00E7070C" w:rsidRDefault="001B26FB" w:rsidP="00D10116">
      <w:pPr>
        <w:rPr>
          <w:sz w:val="22"/>
          <w:szCs w:val="22"/>
          <w:lang w:val="ca-ES"/>
        </w:rPr>
      </w:pPr>
      <w:r w:rsidRPr="00E7070C">
        <w:rPr>
          <w:sz w:val="22"/>
          <w:szCs w:val="22"/>
          <w:lang w:val="ca-ES"/>
        </w:rPr>
        <w:lastRenderedPageBreak/>
        <w:t xml:space="preserve">- O la possible obtenció d’un ajut d’Estat. En el procediment s’haurà de sol·licitar l’assessorament tècnic del servei corresponent.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termini de presentació d’al·legacions és de 10 dies hàbils des de la notificació del requeriment.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general, es rebutjaran les ofertes incurses en presumpció d’anormalitat si estan basades en hipòtesis o pràctiques inadequades des de una perspectiva tècnica, econòmica o jurídica.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b/>
          <w:sz w:val="22"/>
          <w:szCs w:val="22"/>
          <w:lang w:val="ca-ES"/>
        </w:rPr>
      </w:pPr>
      <w:r w:rsidRPr="00E7070C">
        <w:rPr>
          <w:b/>
          <w:sz w:val="22"/>
          <w:szCs w:val="22"/>
          <w:lang w:val="ca-ES"/>
        </w:rPr>
        <w:t>Variants, alternatives o ofertes integradores</w:t>
      </w:r>
    </w:p>
    <w:p w:rsidR="00D10116" w:rsidRPr="00E7070C" w:rsidRDefault="00D10116" w:rsidP="00D10116">
      <w:pPr>
        <w:rPr>
          <w:b/>
          <w:sz w:val="22"/>
          <w:szCs w:val="22"/>
          <w:lang w:val="ca-ES"/>
        </w:rPr>
      </w:pPr>
    </w:p>
    <w:p w:rsidR="00D10116" w:rsidRPr="00E7070C" w:rsidRDefault="001B26FB" w:rsidP="00D10116">
      <w:pPr>
        <w:rPr>
          <w:sz w:val="22"/>
          <w:szCs w:val="22"/>
          <w:lang w:val="ca-ES"/>
        </w:rPr>
      </w:pPr>
      <w:r w:rsidRPr="00E7070C">
        <w:rPr>
          <w:sz w:val="22"/>
          <w:szCs w:val="22"/>
          <w:lang w:val="ca-ES"/>
        </w:rPr>
        <w:t>No escau.</w:t>
      </w:r>
    </w:p>
    <w:p w:rsidR="00D10116" w:rsidRPr="00E7070C" w:rsidRDefault="00D10116" w:rsidP="00D10116">
      <w:pPr>
        <w:rPr>
          <w:b/>
          <w:sz w:val="22"/>
          <w:szCs w:val="22"/>
          <w:lang w:val="ca-ES"/>
        </w:rPr>
      </w:pPr>
    </w:p>
    <w:p w:rsidR="00D10116" w:rsidRPr="00E7070C" w:rsidRDefault="00D10116" w:rsidP="00D10116">
      <w:pPr>
        <w:rPr>
          <w:b/>
          <w:sz w:val="22"/>
          <w:szCs w:val="22"/>
          <w:lang w:val="ca-ES"/>
        </w:rPr>
      </w:pPr>
    </w:p>
    <w:p w:rsidR="00D10116" w:rsidRPr="00E7070C" w:rsidRDefault="001B26FB" w:rsidP="00D10116">
      <w:pPr>
        <w:numPr>
          <w:ilvl w:val="0"/>
          <w:numId w:val="11"/>
        </w:numPr>
        <w:contextualSpacing/>
        <w:jc w:val="left"/>
        <w:rPr>
          <w:b/>
          <w:sz w:val="22"/>
          <w:szCs w:val="22"/>
          <w:lang w:val="ca-ES"/>
        </w:rPr>
      </w:pPr>
      <w:r w:rsidRPr="00E7070C">
        <w:rPr>
          <w:b/>
          <w:sz w:val="22"/>
          <w:szCs w:val="22"/>
          <w:lang w:val="ca-ES"/>
        </w:rPr>
        <w:t>Termini de presentació de proposicions</w:t>
      </w:r>
    </w:p>
    <w:p w:rsidR="00D10116" w:rsidRPr="00E7070C" w:rsidRDefault="00D10116" w:rsidP="00D10116">
      <w:pPr>
        <w:rPr>
          <w:b/>
          <w:sz w:val="22"/>
          <w:szCs w:val="22"/>
          <w:lang w:val="ca-ES"/>
        </w:rPr>
      </w:pPr>
    </w:p>
    <w:p w:rsidR="00D10116" w:rsidRPr="00E7070C" w:rsidRDefault="001B26FB" w:rsidP="00D10116">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D10116" w:rsidRPr="00E7070C" w:rsidRDefault="00D10116" w:rsidP="00D10116">
      <w:pPr>
        <w:rPr>
          <w:b/>
          <w:sz w:val="22"/>
          <w:szCs w:val="22"/>
          <w:lang w:val="ca-ES"/>
        </w:rPr>
      </w:pPr>
    </w:p>
    <w:p w:rsidR="00D10116" w:rsidRPr="00E7070C" w:rsidRDefault="001B26FB" w:rsidP="00D10116">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D10116" w:rsidRPr="00E7070C" w:rsidRDefault="00D10116" w:rsidP="00D10116">
      <w:pPr>
        <w:rPr>
          <w:b/>
          <w:sz w:val="22"/>
          <w:szCs w:val="22"/>
          <w:lang w:val="ca-ES"/>
        </w:rPr>
      </w:pPr>
    </w:p>
    <w:p w:rsidR="00D10116" w:rsidRPr="00E7070C" w:rsidRDefault="001B26FB" w:rsidP="00D10116">
      <w:pPr>
        <w:rPr>
          <w:sz w:val="22"/>
          <w:szCs w:val="22"/>
          <w:lang w:val="ca-ES"/>
        </w:rPr>
      </w:pPr>
      <w:r w:rsidRPr="00E7070C">
        <w:rPr>
          <w:b/>
          <w:bCs/>
          <w:sz w:val="22"/>
          <w:szCs w:val="22"/>
          <w:lang w:val="ca-ES"/>
        </w:rPr>
        <w:t>13.1. Documentació que ha de constar en el sobre  A</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L’acreditació de la capacitat d’obrar de l’empresa i la selva solvència s’haurà de fer a través de: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D10116" w:rsidRPr="00E7070C" w:rsidRDefault="001B26FB" w:rsidP="00D10116">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D10116" w:rsidRPr="00E7070C" w:rsidRDefault="001B26FB" w:rsidP="00D10116">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D10116" w:rsidRPr="00E7070C" w:rsidRDefault="001B26FB" w:rsidP="00D10116">
      <w:pPr>
        <w:rPr>
          <w:sz w:val="22"/>
          <w:szCs w:val="22"/>
          <w:lang w:val="ca-ES"/>
        </w:rPr>
      </w:pPr>
      <w:r w:rsidRPr="00E7070C">
        <w:rPr>
          <w:sz w:val="22"/>
          <w:szCs w:val="22"/>
          <w:lang w:val="ca-ES"/>
        </w:rPr>
        <w:t>- Que no està incursa en prohibició de contractar;</w:t>
      </w:r>
    </w:p>
    <w:p w:rsidR="00D10116" w:rsidRPr="00E7070C" w:rsidRDefault="001B26FB" w:rsidP="00D10116">
      <w:pPr>
        <w:rPr>
          <w:sz w:val="22"/>
          <w:szCs w:val="22"/>
          <w:lang w:val="ca-ES"/>
        </w:rPr>
      </w:pPr>
      <w:r w:rsidRPr="00E7070C">
        <w:rPr>
          <w:sz w:val="22"/>
          <w:szCs w:val="22"/>
          <w:lang w:val="ca-ES"/>
        </w:rPr>
        <w:t>- Que compleix amb la resta de requisits que s’estableixen en aquest plec i que es poden acreditar mitjançant el DEUC.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w:t>
      </w:r>
      <w:r w:rsidRPr="00E7070C">
        <w:rPr>
          <w:sz w:val="22"/>
          <w:szCs w:val="22"/>
          <w:lang w:val="ca-ES"/>
        </w:rPr>
        <w:lastRenderedPageBreak/>
        <w:t>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empreses disposen de l’enllaç següent per obtenir el DEUC en català:</w:t>
      </w:r>
    </w:p>
    <w:p w:rsidR="00D10116" w:rsidRPr="00E7070C" w:rsidRDefault="004937FF" w:rsidP="00D10116">
      <w:pPr>
        <w:rPr>
          <w:sz w:val="22"/>
          <w:szCs w:val="22"/>
          <w:lang w:val="ca-ES"/>
        </w:rPr>
      </w:pPr>
      <w:hyperlink r:id="rId15" w:history="1">
        <w:r w:rsidR="001B26FB" w:rsidRPr="00E7070C">
          <w:rPr>
            <w:color w:val="0000FF"/>
            <w:sz w:val="22"/>
            <w:szCs w:val="22"/>
            <w:u w:val="single"/>
            <w:lang w:val="ca-ES"/>
          </w:rPr>
          <w:t>https://contractacio.gencat.cat/web/.content/inici/tramits-serveis/document/document-europeu-unic-contractacio.pdf</w:t>
        </w:r>
      </w:hyperlink>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D10116" w:rsidRPr="00E7070C" w:rsidRDefault="00D10116" w:rsidP="00D10116">
      <w:pPr>
        <w:rPr>
          <w:sz w:val="22"/>
          <w:szCs w:val="22"/>
          <w:lang w:val="ca-ES"/>
        </w:rPr>
      </w:pPr>
    </w:p>
    <w:p w:rsidR="00D10116" w:rsidRDefault="001B26FB" w:rsidP="00D10116">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D10116" w:rsidRDefault="00D10116" w:rsidP="00D10116">
      <w:pPr>
        <w:rPr>
          <w:sz w:val="22"/>
          <w:szCs w:val="22"/>
          <w:lang w:val="ca-ES"/>
        </w:rPr>
      </w:pPr>
    </w:p>
    <w:p w:rsidR="00D10116" w:rsidRPr="005B6463" w:rsidRDefault="001B26FB" w:rsidP="00D10116">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D10116" w:rsidRPr="005B6463" w:rsidRDefault="00D10116" w:rsidP="00D10116">
      <w:pPr>
        <w:rPr>
          <w:sz w:val="22"/>
          <w:szCs w:val="22"/>
          <w:lang w:val="ca-ES"/>
        </w:rPr>
      </w:pPr>
    </w:p>
    <w:p w:rsidR="00D10116" w:rsidRPr="005B6463" w:rsidRDefault="001B26FB" w:rsidP="00D10116">
      <w:pPr>
        <w:rPr>
          <w:sz w:val="22"/>
          <w:szCs w:val="22"/>
          <w:lang w:val="ca-ES"/>
        </w:rPr>
      </w:pPr>
      <w:r w:rsidRPr="005B6463">
        <w:rPr>
          <w:sz w:val="22"/>
          <w:szCs w:val="22"/>
          <w:lang w:val="ca-ES"/>
        </w:rPr>
        <w:lastRenderedPageBreak/>
        <w:t>Declaració dels administradors de l’empresa de conformitat amb l’annex V d’aquest PCAP.</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b/>
          <w:bCs/>
          <w:sz w:val="22"/>
          <w:szCs w:val="22"/>
          <w:lang w:val="ca-ES"/>
        </w:rPr>
      </w:pPr>
      <w:r w:rsidRPr="00E7070C">
        <w:rPr>
          <w:b/>
          <w:bCs/>
          <w:sz w:val="22"/>
          <w:szCs w:val="22"/>
          <w:lang w:val="ca-ES"/>
        </w:rPr>
        <w:t>13.2. Documentació que ha de constar en el sobre B</w:t>
      </w:r>
    </w:p>
    <w:p w:rsidR="00D10116" w:rsidRPr="00E7070C" w:rsidRDefault="00D10116" w:rsidP="00D10116">
      <w:pPr>
        <w:rPr>
          <w:b/>
          <w:bCs/>
          <w:sz w:val="22"/>
          <w:szCs w:val="22"/>
          <w:lang w:val="ca-ES"/>
        </w:rPr>
      </w:pPr>
    </w:p>
    <w:p w:rsidR="00D10116" w:rsidRDefault="001B26FB" w:rsidP="00D10116">
      <w:pPr>
        <w:rPr>
          <w:sz w:val="22"/>
          <w:szCs w:val="22"/>
          <w:lang w:val="ca-ES"/>
        </w:rPr>
      </w:pPr>
      <w:r w:rsidRPr="00E7070C">
        <w:rPr>
          <w:sz w:val="22"/>
          <w:szCs w:val="22"/>
          <w:lang w:val="ca-ES"/>
        </w:rPr>
        <w:t>L’empresa licitadora haurà de presentar una memòria que doni resposta als apartats  de la clàusula 10.2 d’aquest PCAP.</w:t>
      </w:r>
    </w:p>
    <w:p w:rsidR="00C315CD" w:rsidRPr="00E7070C" w:rsidRDefault="00C315CD"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Pel que fa a les característiques de les ofertes presentades pels licitadors aquests hauran d’indicar, motivadament, quines parts són confidencials, de conformitat amb l’annex IV d’aquest plec.</w:t>
      </w:r>
    </w:p>
    <w:p w:rsidR="00D10116" w:rsidRPr="00E7070C" w:rsidRDefault="00D10116" w:rsidP="00D10116">
      <w:pPr>
        <w:rPr>
          <w:sz w:val="22"/>
          <w:szCs w:val="22"/>
          <w:lang w:val="ca-ES"/>
        </w:rPr>
      </w:pP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b/>
          <w:bCs/>
          <w:sz w:val="22"/>
          <w:szCs w:val="22"/>
          <w:lang w:val="ca-ES"/>
        </w:rPr>
        <w:t>13.3. Documentació que ha de constar en el sobre C</w:t>
      </w:r>
    </w:p>
    <w:p w:rsidR="00D10116" w:rsidRPr="00E7070C" w:rsidRDefault="00D10116" w:rsidP="00D10116">
      <w:pPr>
        <w:rPr>
          <w:b/>
          <w:bCs/>
          <w:sz w:val="22"/>
          <w:szCs w:val="22"/>
          <w:lang w:val="ca-ES"/>
        </w:rPr>
      </w:pPr>
    </w:p>
    <w:p w:rsidR="00D10116" w:rsidRDefault="001B26FB" w:rsidP="00C315CD">
      <w:pPr>
        <w:numPr>
          <w:ilvl w:val="0"/>
          <w:numId w:val="34"/>
        </w:numPr>
        <w:rPr>
          <w:sz w:val="22"/>
          <w:szCs w:val="22"/>
          <w:lang w:val="ca-ES"/>
        </w:rPr>
      </w:pPr>
      <w:r w:rsidRPr="00E7070C">
        <w:rPr>
          <w:sz w:val="22"/>
          <w:szCs w:val="22"/>
          <w:lang w:val="ca-ES"/>
        </w:rPr>
        <w:t xml:space="preserve">Preu global de l’oferta econòmica </w:t>
      </w:r>
      <w:r w:rsidR="00C315CD">
        <w:rPr>
          <w:sz w:val="22"/>
          <w:szCs w:val="22"/>
          <w:lang w:val="ca-ES"/>
        </w:rPr>
        <w:t>IVA exempt.</w:t>
      </w:r>
      <w:r w:rsidRPr="00E7070C">
        <w:rPr>
          <w:sz w:val="22"/>
          <w:szCs w:val="22"/>
          <w:lang w:val="ca-ES"/>
        </w:rPr>
        <w:t xml:space="preserve">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C315CD" w:rsidRDefault="00C315CD" w:rsidP="00D10116">
      <w:pPr>
        <w:rPr>
          <w:sz w:val="22"/>
          <w:szCs w:val="22"/>
          <w:lang w:val="ca-ES"/>
        </w:rPr>
      </w:pPr>
    </w:p>
    <w:p w:rsidR="00C315CD" w:rsidRPr="00E7070C" w:rsidRDefault="00C315CD" w:rsidP="00C315CD">
      <w:pPr>
        <w:numPr>
          <w:ilvl w:val="0"/>
          <w:numId w:val="34"/>
        </w:numPr>
        <w:rPr>
          <w:sz w:val="22"/>
          <w:szCs w:val="22"/>
          <w:lang w:val="ca-ES"/>
        </w:rPr>
      </w:pPr>
      <w:r>
        <w:rPr>
          <w:sz w:val="22"/>
          <w:szCs w:val="22"/>
          <w:lang w:val="ca-ES"/>
        </w:rPr>
        <w:t>Altres criteris automàtics</w:t>
      </w:r>
    </w:p>
    <w:p w:rsidR="00D10116" w:rsidRPr="00E7070C" w:rsidRDefault="00D10116" w:rsidP="00D10116">
      <w:pPr>
        <w:rPr>
          <w:sz w:val="22"/>
          <w:szCs w:val="22"/>
          <w:lang w:val="ca-ES"/>
        </w:rPr>
      </w:pPr>
    </w:p>
    <w:p w:rsidR="00D10116" w:rsidRPr="00E7070C" w:rsidRDefault="001B26FB" w:rsidP="00C315CD">
      <w:pPr>
        <w:numPr>
          <w:ilvl w:val="0"/>
          <w:numId w:val="34"/>
        </w:numPr>
        <w:rPr>
          <w:sz w:val="22"/>
          <w:szCs w:val="22"/>
          <w:lang w:val="ca-ES"/>
        </w:rPr>
      </w:pPr>
      <w:r w:rsidRPr="00E7070C">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13.4. Conseqüències de la presentació i de la retirada indeguda de la proposició</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Mode de presentació de les proposicions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proposicions (sobres A, B i C) s’hauran de presentar electrònicament. Les proposicions que no es presentin per mitjans electrònics, en la forma que determina aquest plec, seran excloses.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w:t>
      </w:r>
      <w:r w:rsidRPr="00E7070C">
        <w:rPr>
          <w:sz w:val="22"/>
          <w:szCs w:val="22"/>
          <w:lang w:val="ca-ES"/>
        </w:rPr>
        <w:lastRenderedPageBreak/>
        <w:t>seves ofertes amb virus, serà responsabilitat d’elles que l’Administració no pugui accedir al contingut d’aquests.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Mesa de contractació</w:t>
      </w:r>
    </w:p>
    <w:p w:rsidR="00D10116" w:rsidRPr="00C315CD" w:rsidRDefault="00D10116" w:rsidP="00D10116">
      <w:pPr>
        <w:rPr>
          <w:sz w:val="22"/>
          <w:szCs w:val="22"/>
          <w:lang w:val="ca-ES"/>
        </w:rPr>
      </w:pPr>
    </w:p>
    <w:p w:rsidR="00D10116" w:rsidRPr="00C315CD" w:rsidRDefault="001B26FB" w:rsidP="00D10116">
      <w:pPr>
        <w:rPr>
          <w:sz w:val="22"/>
          <w:szCs w:val="22"/>
          <w:lang w:val="ca-ES"/>
        </w:rPr>
      </w:pPr>
      <w:r w:rsidRPr="00C315CD">
        <w:rPr>
          <w:sz w:val="22"/>
          <w:szCs w:val="22"/>
          <w:lang w:val="ca-ES"/>
        </w:rPr>
        <w:t>La Mesa de contractació estarà integrada per:</w:t>
      </w:r>
    </w:p>
    <w:p w:rsidR="00D10116" w:rsidRPr="00C315CD" w:rsidRDefault="00D10116" w:rsidP="00D10116">
      <w:pPr>
        <w:rPr>
          <w:sz w:val="22"/>
          <w:szCs w:val="22"/>
          <w:lang w:val="ca-ES"/>
        </w:rPr>
      </w:pPr>
    </w:p>
    <w:p w:rsidR="00D10116" w:rsidRPr="00C315CD" w:rsidRDefault="001B26FB" w:rsidP="00D10116">
      <w:pPr>
        <w:rPr>
          <w:sz w:val="22"/>
          <w:szCs w:val="22"/>
          <w:lang w:val="ca-ES"/>
        </w:rPr>
      </w:pPr>
      <w:r w:rsidRPr="00C315CD">
        <w:rPr>
          <w:sz w:val="22"/>
          <w:szCs w:val="22"/>
          <w:lang w:val="ca-ES"/>
        </w:rPr>
        <w:t>President de la mesa, la cap del</w:t>
      </w:r>
      <w:r w:rsidR="00725515">
        <w:rPr>
          <w:sz w:val="22"/>
          <w:szCs w:val="22"/>
          <w:lang w:val="ca-ES"/>
        </w:rPr>
        <w:t xml:space="preserve"> departament de Contractació i C</w:t>
      </w:r>
      <w:r w:rsidRPr="00C315CD">
        <w:rPr>
          <w:sz w:val="22"/>
          <w:szCs w:val="22"/>
          <w:lang w:val="ca-ES"/>
        </w:rPr>
        <w:t>ompres</w:t>
      </w:r>
    </w:p>
    <w:p w:rsidR="00D10116" w:rsidRPr="00C315CD" w:rsidRDefault="001B26FB" w:rsidP="00D10116">
      <w:pPr>
        <w:rPr>
          <w:sz w:val="22"/>
          <w:szCs w:val="22"/>
          <w:lang w:val="ca-ES"/>
        </w:rPr>
      </w:pPr>
      <w:r w:rsidRPr="00C315CD">
        <w:rPr>
          <w:sz w:val="22"/>
          <w:szCs w:val="22"/>
          <w:lang w:val="ca-ES"/>
        </w:rPr>
        <w:t xml:space="preserve">Vocal tècnic: </w:t>
      </w:r>
      <w:r w:rsidR="00C315CD" w:rsidRPr="00C315CD">
        <w:rPr>
          <w:sz w:val="22"/>
          <w:szCs w:val="22"/>
          <w:lang w:val="ca-ES"/>
        </w:rPr>
        <w:t>la tècnica de</w:t>
      </w:r>
      <w:r w:rsidR="00725515">
        <w:rPr>
          <w:sz w:val="22"/>
          <w:szCs w:val="22"/>
          <w:lang w:val="ca-ES"/>
        </w:rPr>
        <w:t>l departament de J</w:t>
      </w:r>
      <w:r w:rsidR="00C315CD" w:rsidRPr="00C315CD">
        <w:rPr>
          <w:sz w:val="22"/>
          <w:szCs w:val="22"/>
          <w:lang w:val="ca-ES"/>
        </w:rPr>
        <w:t>oventut</w:t>
      </w:r>
    </w:p>
    <w:p w:rsidR="00D10116" w:rsidRPr="00C315CD" w:rsidRDefault="001B26FB" w:rsidP="00D10116">
      <w:pPr>
        <w:rPr>
          <w:sz w:val="22"/>
          <w:szCs w:val="22"/>
          <w:lang w:val="ca-ES"/>
        </w:rPr>
      </w:pPr>
      <w:r w:rsidRPr="00C315CD">
        <w:rPr>
          <w:sz w:val="22"/>
          <w:szCs w:val="22"/>
          <w:lang w:val="ca-ES"/>
        </w:rPr>
        <w:t xml:space="preserve">Vocal tècnic: </w:t>
      </w:r>
      <w:r w:rsidR="00725515">
        <w:rPr>
          <w:sz w:val="22"/>
          <w:szCs w:val="22"/>
          <w:lang w:val="ca-ES"/>
        </w:rPr>
        <w:t>la cap del departament de J</w:t>
      </w:r>
      <w:r w:rsidR="00C315CD" w:rsidRPr="00C315CD">
        <w:rPr>
          <w:sz w:val="22"/>
          <w:szCs w:val="22"/>
          <w:lang w:val="ca-ES"/>
        </w:rPr>
        <w:t>oventut</w:t>
      </w:r>
    </w:p>
    <w:p w:rsidR="00D10116" w:rsidRPr="00C315CD" w:rsidRDefault="001B26FB" w:rsidP="00D10116">
      <w:pPr>
        <w:rPr>
          <w:sz w:val="22"/>
          <w:szCs w:val="22"/>
          <w:lang w:val="ca-ES"/>
        </w:rPr>
      </w:pPr>
      <w:r w:rsidRPr="00C315CD">
        <w:rPr>
          <w:sz w:val="22"/>
          <w:szCs w:val="22"/>
          <w:lang w:val="ca-ES"/>
        </w:rPr>
        <w:t xml:space="preserve">Vocal jurídic: </w:t>
      </w:r>
      <w:r w:rsidR="00C315CD" w:rsidRPr="00C315CD">
        <w:rPr>
          <w:sz w:val="22"/>
          <w:szCs w:val="22"/>
          <w:lang w:val="ca-ES"/>
        </w:rPr>
        <w:t>el secretari</w:t>
      </w:r>
      <w:r w:rsidRPr="00C315CD">
        <w:rPr>
          <w:sz w:val="22"/>
          <w:szCs w:val="22"/>
          <w:lang w:val="ca-ES"/>
        </w:rPr>
        <w:t xml:space="preserve"> </w:t>
      </w:r>
      <w:r w:rsidR="00725515">
        <w:rPr>
          <w:sz w:val="22"/>
          <w:szCs w:val="22"/>
          <w:lang w:val="ca-ES"/>
        </w:rPr>
        <w:t>accidental</w:t>
      </w:r>
      <w:r w:rsidRPr="00C315CD">
        <w:rPr>
          <w:sz w:val="22"/>
          <w:szCs w:val="22"/>
          <w:lang w:val="ca-ES"/>
        </w:rPr>
        <w:t>.</w:t>
      </w:r>
    </w:p>
    <w:p w:rsidR="00D10116" w:rsidRPr="00C315CD" w:rsidRDefault="001B26FB" w:rsidP="00D10116">
      <w:pPr>
        <w:rPr>
          <w:sz w:val="22"/>
          <w:szCs w:val="22"/>
          <w:lang w:val="ca-ES"/>
        </w:rPr>
      </w:pPr>
      <w:r w:rsidRPr="00C315CD">
        <w:rPr>
          <w:sz w:val="22"/>
          <w:szCs w:val="22"/>
          <w:lang w:val="ca-ES"/>
        </w:rPr>
        <w:t>Vocal econòmic: la Interventora accidental</w:t>
      </w:r>
    </w:p>
    <w:p w:rsidR="00D10116" w:rsidRPr="00C315CD" w:rsidRDefault="001B26FB" w:rsidP="00D10116">
      <w:pPr>
        <w:rPr>
          <w:sz w:val="22"/>
          <w:szCs w:val="22"/>
          <w:lang w:val="ca-ES"/>
        </w:rPr>
      </w:pPr>
      <w:r w:rsidRPr="00C315CD">
        <w:rPr>
          <w:sz w:val="22"/>
          <w:szCs w:val="22"/>
          <w:lang w:val="ca-ES"/>
        </w:rPr>
        <w:t>Secretari de la mesa de contractació, administrativa del</w:t>
      </w:r>
      <w:r w:rsidR="00725515">
        <w:rPr>
          <w:sz w:val="22"/>
          <w:szCs w:val="22"/>
          <w:lang w:val="ca-ES"/>
        </w:rPr>
        <w:t xml:space="preserve"> departament de Contractació i C</w:t>
      </w:r>
      <w:r w:rsidRPr="00C315CD">
        <w:rPr>
          <w:sz w:val="22"/>
          <w:szCs w:val="22"/>
          <w:lang w:val="ca-ES"/>
        </w:rPr>
        <w:t>ompres</w:t>
      </w:r>
    </w:p>
    <w:p w:rsidR="00D10116" w:rsidRPr="00C315CD"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Es publicarà la composició de la mesa amb anterioritat a la celebració de la primera sessió als efectes d’allò que estableix l’article 24 de la Llei 40/2015, d’1 d’octubre, de règim jurídic del sector públic.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16.1. Obertura del sobre A</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w:t>
      </w:r>
      <w:r w:rsidR="00C315CD">
        <w:rPr>
          <w:sz w:val="22"/>
          <w:szCs w:val="22"/>
          <w:lang w:val="ca-ES"/>
        </w:rPr>
        <w:t xml:space="preserve">ils per tal que els licitadors </w:t>
      </w:r>
      <w:r w:rsidRPr="00E7070C">
        <w:rPr>
          <w:sz w:val="22"/>
          <w:szCs w:val="22"/>
          <w:lang w:val="ca-ES"/>
        </w:rPr>
        <w:t xml:space="preserve">facin les correccions o esmenes corresponents davant la pròpia Mesa de Contractació.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D’aquesta actuació, se’n deixarà constància en l’acta que necessàriament s’haurà d’estendre.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16.2 Obertura del sobre B</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16.3 Obertura del sobre C</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lastRenderedPageBreak/>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De conformitat amb l’article 150 de la LCSP, el licitador, que hagi presentat l’oferta econòmicament més avantatjosa, haurà d’aportar a l’òrgan contractació, en el termini de </w:t>
      </w:r>
      <w:r w:rsidRPr="00E7070C">
        <w:rPr>
          <w:sz w:val="22"/>
          <w:szCs w:val="22"/>
          <w:lang w:val="ca-ES"/>
        </w:rPr>
        <w:lastRenderedPageBreak/>
        <w:t>deu dies hàbils, a comptar des de l’endemà de la notificació del requeriment efectuat pel servei de contractació de l’òrgan de contractació: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L’acreditació de la capacitat d’obrar de l’empresa s’haurà de fer a través de còpies compulsades de:</w:t>
      </w:r>
    </w:p>
    <w:p w:rsidR="00D10116" w:rsidRPr="00E7070C" w:rsidRDefault="001B26FB" w:rsidP="00D10116">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D10116" w:rsidRPr="00E7070C" w:rsidRDefault="001B26FB" w:rsidP="00D10116">
      <w:pPr>
        <w:rPr>
          <w:sz w:val="22"/>
          <w:szCs w:val="22"/>
          <w:lang w:val="ca-ES"/>
        </w:rPr>
      </w:pPr>
      <w:r w:rsidRPr="00E7070C">
        <w:rPr>
          <w:sz w:val="22"/>
          <w:szCs w:val="22"/>
          <w:lang w:val="ca-ES"/>
        </w:rPr>
        <w:t>b. NIF de l’empresa</w:t>
      </w:r>
    </w:p>
    <w:p w:rsidR="00D10116" w:rsidRPr="00E7070C" w:rsidRDefault="001B26FB" w:rsidP="00D10116">
      <w:pPr>
        <w:rPr>
          <w:sz w:val="22"/>
          <w:szCs w:val="22"/>
          <w:lang w:val="ca-ES"/>
        </w:rPr>
      </w:pPr>
      <w:r w:rsidRPr="00E7070C">
        <w:rPr>
          <w:sz w:val="22"/>
          <w:szCs w:val="22"/>
          <w:lang w:val="ca-ES"/>
        </w:rPr>
        <w:t>c. DNI del representant de l’empresa.</w:t>
      </w:r>
    </w:p>
    <w:p w:rsidR="00D10116" w:rsidRPr="00E7070C" w:rsidRDefault="001B26FB" w:rsidP="00D10116">
      <w:pPr>
        <w:rPr>
          <w:sz w:val="22"/>
          <w:szCs w:val="22"/>
          <w:lang w:val="ca-ES"/>
        </w:rPr>
      </w:pPr>
      <w:r w:rsidRPr="00E7070C">
        <w:rPr>
          <w:sz w:val="22"/>
          <w:szCs w:val="22"/>
          <w:lang w:val="ca-ES"/>
        </w:rPr>
        <w:t>d. Escriptura de poders del representant de l’empresa, validats per un lletrat municipal.</w:t>
      </w:r>
    </w:p>
    <w:p w:rsidR="00D10116" w:rsidRPr="00E7070C" w:rsidRDefault="001B26FB" w:rsidP="00D10116">
      <w:pPr>
        <w:rPr>
          <w:sz w:val="22"/>
          <w:szCs w:val="22"/>
          <w:lang w:val="ca-ES"/>
        </w:rPr>
      </w:pPr>
      <w:r w:rsidRPr="00E7070C">
        <w:rPr>
          <w:sz w:val="22"/>
          <w:szCs w:val="22"/>
          <w:lang w:val="ca-ES"/>
        </w:rPr>
        <w:t>e. Alta del Impost d’Activitats Econòmiques i darrer rebut pagat, o declaració responsable d’estar exempt de pagament.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Pel que fa als certificats, que es llisten a continuació, es generaran d’ofici per part de l’Ajuntament: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D10116" w:rsidRPr="00E7070C" w:rsidRDefault="001B26FB" w:rsidP="00D10116">
      <w:pPr>
        <w:rPr>
          <w:sz w:val="22"/>
          <w:szCs w:val="22"/>
          <w:lang w:val="ca-ES"/>
        </w:rPr>
      </w:pPr>
      <w:r w:rsidRPr="00E7070C">
        <w:rPr>
          <w:sz w:val="22"/>
          <w:szCs w:val="22"/>
          <w:lang w:val="ca-ES"/>
        </w:rPr>
        <w:t>2- Un certificat d’estar al corrent amb els deutes de la Tresoreria General de la Seguretat Social.</w:t>
      </w:r>
    </w:p>
    <w:p w:rsidR="00D10116" w:rsidRPr="00E7070C" w:rsidRDefault="001B26FB" w:rsidP="00D10116">
      <w:pPr>
        <w:rPr>
          <w:sz w:val="22"/>
          <w:szCs w:val="22"/>
          <w:lang w:val="ca-ES"/>
        </w:rPr>
      </w:pPr>
      <w:r w:rsidRPr="00E7070C">
        <w:rPr>
          <w:sz w:val="22"/>
          <w:szCs w:val="22"/>
          <w:lang w:val="ca-ES"/>
        </w:rPr>
        <w:t>3- Un certificat d’estar al corrent de pagament dels deutes tributaris amb l’Ajuntament de Premià de Mar.</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Garanties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garantia definitiva es podrà constituir: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3- Per contracte d’assegurança de caució celebrat en la forma i condicions que reglamentàriament s’estableixin, d’acord amb els requisits dels articles 57,58 i annex VI RGLCAP, subscrit amb una entitat asseguradora autoritzada per operar en el ram de </w:t>
      </w:r>
      <w:r w:rsidRPr="00E7070C">
        <w:rPr>
          <w:sz w:val="22"/>
          <w:szCs w:val="22"/>
          <w:lang w:val="ca-ES"/>
        </w:rPr>
        <w:lastRenderedPageBreak/>
        <w:t>caució, havent-se de lliurar el certificat del contracte davant l’òrgan de contractació i intervinguda notarialment.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garantia definitiva respondrà dels conceptes següents:</w:t>
      </w:r>
    </w:p>
    <w:p w:rsidR="00D10116" w:rsidRPr="00E7070C" w:rsidRDefault="001B26FB" w:rsidP="00D10116">
      <w:pPr>
        <w:rPr>
          <w:sz w:val="22"/>
          <w:szCs w:val="22"/>
          <w:lang w:val="ca-ES"/>
        </w:rPr>
      </w:pPr>
      <w:r w:rsidRPr="00E7070C">
        <w:rPr>
          <w:sz w:val="22"/>
          <w:szCs w:val="22"/>
          <w:lang w:val="ca-ES"/>
        </w:rPr>
        <w:t xml:space="preserve">a) De les penalitats imposades al contractista d’acord amb aquest plec de clàusules. </w:t>
      </w:r>
    </w:p>
    <w:p w:rsidR="00D10116" w:rsidRPr="00E7070C" w:rsidRDefault="001B26FB" w:rsidP="00D10116">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D10116" w:rsidRPr="00E7070C" w:rsidRDefault="001B26FB" w:rsidP="00D10116">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Adjudicació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Notificació i publicació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1. L’adjudicació es notificarà a tots els candidats, d’acord amb les regles i els terminis de la Llei 39/2015 d’1 d’octubre, a través del mitjà de comunicació que hagin indicat a l’efecte, </w:t>
      </w:r>
      <w:r w:rsidRPr="00E7070C">
        <w:rPr>
          <w:sz w:val="22"/>
          <w:szCs w:val="22"/>
          <w:lang w:val="ca-ES"/>
        </w:rPr>
        <w:lastRenderedPageBreak/>
        <w:t>amb indicació de la data en què es formalitzarà el contracte i el detall dels recursos escaients que poden interposar.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Règim de recursos</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647B15" w:rsidRDefault="001B26FB" w:rsidP="00D10116">
      <w:pPr>
        <w:rPr>
          <w:sz w:val="22"/>
          <w:szCs w:val="22"/>
          <w:lang w:val="ca-ES"/>
        </w:rPr>
      </w:pPr>
      <w:r w:rsidRPr="00647B15">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D10116" w:rsidRPr="00647B15" w:rsidRDefault="00D10116" w:rsidP="00D10116">
      <w:pPr>
        <w:rPr>
          <w:sz w:val="22"/>
          <w:szCs w:val="22"/>
          <w:lang w:val="ca-ES"/>
        </w:rPr>
      </w:pPr>
    </w:p>
    <w:p w:rsidR="00D10116" w:rsidRPr="00647B15" w:rsidRDefault="001B26FB" w:rsidP="00D10116">
      <w:pPr>
        <w:rPr>
          <w:sz w:val="22"/>
          <w:szCs w:val="22"/>
          <w:lang w:val="ca-ES"/>
        </w:rPr>
      </w:pPr>
      <w:r w:rsidRPr="00647B15">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D10116" w:rsidRPr="00647B15" w:rsidRDefault="00D10116" w:rsidP="00D10116">
      <w:pPr>
        <w:rPr>
          <w:sz w:val="22"/>
          <w:szCs w:val="22"/>
          <w:lang w:val="ca-ES"/>
        </w:rPr>
      </w:pPr>
    </w:p>
    <w:p w:rsidR="00D10116" w:rsidRPr="00647B15" w:rsidRDefault="001B26FB" w:rsidP="00D10116">
      <w:pPr>
        <w:rPr>
          <w:sz w:val="22"/>
          <w:szCs w:val="22"/>
          <w:lang w:val="ca-ES"/>
        </w:rPr>
      </w:pPr>
      <w:r w:rsidRPr="00647B15">
        <w:rPr>
          <w:sz w:val="22"/>
          <w:szCs w:val="22"/>
          <w:lang w:val="ca-ES"/>
        </w:rPr>
        <w:t>Contra els actes susceptibles de recurs especial no procedeix la interposició de recursos administratius ordinaris.</w:t>
      </w:r>
    </w:p>
    <w:p w:rsidR="00D10116" w:rsidRPr="00647B15" w:rsidRDefault="00D10116" w:rsidP="00D10116">
      <w:pPr>
        <w:rPr>
          <w:sz w:val="22"/>
          <w:szCs w:val="22"/>
          <w:lang w:val="ca-ES"/>
        </w:rPr>
      </w:pPr>
    </w:p>
    <w:p w:rsidR="00D10116" w:rsidRPr="00647B15" w:rsidRDefault="001B26FB" w:rsidP="00D10116">
      <w:pPr>
        <w:rPr>
          <w:sz w:val="22"/>
          <w:szCs w:val="22"/>
          <w:lang w:val="ca-ES"/>
        </w:rPr>
      </w:pPr>
      <w:r w:rsidRPr="00647B15">
        <w:rPr>
          <w:sz w:val="22"/>
          <w:szCs w:val="22"/>
          <w:lang w:val="ca-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D10116" w:rsidRPr="00647B15" w:rsidRDefault="00D10116" w:rsidP="00D10116">
      <w:pPr>
        <w:rPr>
          <w:sz w:val="22"/>
          <w:szCs w:val="22"/>
          <w:lang w:val="ca-ES"/>
        </w:rPr>
      </w:pPr>
    </w:p>
    <w:p w:rsidR="00D10116" w:rsidRPr="00647B15" w:rsidRDefault="001B26FB" w:rsidP="00D10116">
      <w:pPr>
        <w:rPr>
          <w:sz w:val="22"/>
          <w:szCs w:val="22"/>
          <w:lang w:val="ca-ES"/>
        </w:rPr>
      </w:pPr>
      <w:r w:rsidRPr="00647B15">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D10116" w:rsidRPr="00647B15"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lastRenderedPageBreak/>
        <w:t>Perfeccionament i formalització del contracte</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F54CB0" w:rsidRDefault="001B26FB" w:rsidP="00D10116">
      <w:pPr>
        <w:rPr>
          <w:sz w:val="22"/>
          <w:szCs w:val="22"/>
          <w:lang w:val="ca-ES"/>
        </w:rPr>
      </w:pPr>
      <w:r w:rsidRPr="00F54CB0">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contracte s’entendrà perfeccionat des de la signatura de l’òrgan de contractació.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Aquest document constituirà títol suficient per accedir a qualsevol registre.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És consideraran documents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1.- El plec de clàusules administratives particulars </w:t>
      </w:r>
    </w:p>
    <w:p w:rsidR="00D10116" w:rsidRPr="00E7070C" w:rsidRDefault="001B26FB" w:rsidP="00D10116">
      <w:pPr>
        <w:rPr>
          <w:sz w:val="22"/>
          <w:szCs w:val="22"/>
          <w:lang w:val="ca-ES"/>
        </w:rPr>
      </w:pPr>
      <w:r w:rsidRPr="00E7070C">
        <w:rPr>
          <w:sz w:val="22"/>
          <w:szCs w:val="22"/>
          <w:lang w:val="ca-ES"/>
        </w:rPr>
        <w:t xml:space="preserve">2.- El plec de prescripcions tècniques </w:t>
      </w:r>
    </w:p>
    <w:p w:rsidR="00D10116" w:rsidRPr="00E7070C" w:rsidRDefault="001B26FB" w:rsidP="00D10116">
      <w:pPr>
        <w:rPr>
          <w:sz w:val="22"/>
          <w:szCs w:val="22"/>
          <w:lang w:val="ca-ES"/>
        </w:rPr>
      </w:pPr>
      <w:r w:rsidRPr="00E7070C">
        <w:rPr>
          <w:sz w:val="22"/>
          <w:szCs w:val="22"/>
          <w:lang w:val="ca-ES"/>
        </w:rPr>
        <w:t xml:space="preserve">3.- El plec de clàusules administratives generals </w:t>
      </w:r>
    </w:p>
    <w:p w:rsidR="00D10116" w:rsidRPr="00E7070C" w:rsidRDefault="001B26FB" w:rsidP="00D10116">
      <w:pPr>
        <w:rPr>
          <w:sz w:val="22"/>
          <w:szCs w:val="22"/>
          <w:lang w:val="ca-ES"/>
        </w:rPr>
      </w:pPr>
      <w:r w:rsidRPr="00E7070C">
        <w:rPr>
          <w:sz w:val="22"/>
          <w:szCs w:val="22"/>
          <w:lang w:val="ca-ES"/>
        </w:rPr>
        <w:t xml:space="preserve">4.- La plica del contractista </w:t>
      </w:r>
    </w:p>
    <w:p w:rsidR="00D10116" w:rsidRPr="00E7070C" w:rsidRDefault="001B26FB" w:rsidP="00D10116">
      <w:pPr>
        <w:rPr>
          <w:sz w:val="22"/>
          <w:szCs w:val="22"/>
          <w:lang w:val="ca-ES"/>
        </w:rPr>
      </w:pPr>
      <w:r w:rsidRPr="00E7070C">
        <w:rPr>
          <w:sz w:val="22"/>
          <w:szCs w:val="22"/>
          <w:lang w:val="ca-ES"/>
        </w:rPr>
        <w:t>5.- La declaració d’adscripció de mitjans personals i materials</w:t>
      </w:r>
    </w:p>
    <w:p w:rsidR="00D10116" w:rsidRPr="00E7070C" w:rsidRDefault="001B26FB" w:rsidP="00D10116">
      <w:pPr>
        <w:rPr>
          <w:sz w:val="22"/>
          <w:szCs w:val="22"/>
          <w:lang w:val="ca-ES"/>
        </w:rPr>
      </w:pPr>
      <w:r w:rsidRPr="00E7070C">
        <w:rPr>
          <w:sz w:val="22"/>
          <w:szCs w:val="22"/>
          <w:lang w:val="ca-ES"/>
        </w:rPr>
        <w:t xml:space="preserve">6.- El document en què es formalitzi el contracte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També es publicarà el contracte en el perfil del contractant.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b/>
          <w:sz w:val="22"/>
          <w:szCs w:val="22"/>
          <w:lang w:val="ca-ES"/>
        </w:rPr>
      </w:pPr>
      <w:r w:rsidRPr="00E7070C">
        <w:rPr>
          <w:b/>
          <w:sz w:val="22"/>
          <w:szCs w:val="22"/>
          <w:lang w:val="ca-ES"/>
        </w:rPr>
        <w:t>III. EXECUCIÓ DEL CONTRACTE</w:t>
      </w: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b/>
          <w:sz w:val="22"/>
          <w:szCs w:val="22"/>
          <w:lang w:val="ca-ES"/>
        </w:rPr>
      </w:pPr>
      <w:r w:rsidRPr="00E7070C">
        <w:rPr>
          <w:b/>
          <w:sz w:val="22"/>
          <w:szCs w:val="22"/>
          <w:lang w:val="ca-ES"/>
        </w:rPr>
        <w:t>Inici del contracte i lloc de realització</w:t>
      </w:r>
    </w:p>
    <w:p w:rsidR="00D10116" w:rsidRPr="00E7070C" w:rsidRDefault="00D10116" w:rsidP="00D10116">
      <w:pPr>
        <w:rPr>
          <w:sz w:val="22"/>
          <w:szCs w:val="22"/>
          <w:lang w:val="ca-ES"/>
        </w:rPr>
      </w:pPr>
    </w:p>
    <w:p w:rsidR="00D10116" w:rsidRPr="004520E5" w:rsidRDefault="001B26FB" w:rsidP="00D10116">
      <w:pPr>
        <w:rPr>
          <w:sz w:val="22"/>
          <w:szCs w:val="22"/>
          <w:lang w:val="ca-ES"/>
        </w:rPr>
      </w:pPr>
      <w:r w:rsidRPr="004520E5">
        <w:rPr>
          <w:sz w:val="22"/>
          <w:szCs w:val="22"/>
          <w:lang w:val="ca-ES"/>
        </w:rPr>
        <w:t xml:space="preserve">1. La vigència del contracte </w:t>
      </w:r>
      <w:r w:rsidR="004520E5" w:rsidRPr="004520E5">
        <w:rPr>
          <w:sz w:val="22"/>
          <w:szCs w:val="22"/>
          <w:lang w:val="ca-ES"/>
        </w:rPr>
        <w:t xml:space="preserve"> serà des de l’1 de setembre de 2024 o des d</w:t>
      </w:r>
      <w:r w:rsidRPr="004520E5">
        <w:rPr>
          <w:sz w:val="22"/>
          <w:szCs w:val="22"/>
          <w:lang w:val="ca-ES"/>
        </w:rPr>
        <w:t xml:space="preserve">el </w:t>
      </w:r>
      <w:r w:rsidR="004520E5" w:rsidRPr="004520E5">
        <w:rPr>
          <w:sz w:val="22"/>
          <w:szCs w:val="22"/>
          <w:lang w:val="ca-ES"/>
        </w:rPr>
        <w:t>l’endemà</w:t>
      </w:r>
      <w:r w:rsidRPr="004520E5">
        <w:rPr>
          <w:sz w:val="22"/>
          <w:szCs w:val="22"/>
          <w:lang w:val="ca-ES"/>
        </w:rPr>
        <w:t xml:space="preserve"> de la f</w:t>
      </w:r>
      <w:r w:rsidR="004520E5" w:rsidRPr="004520E5">
        <w:rPr>
          <w:sz w:val="22"/>
          <w:szCs w:val="22"/>
          <w:lang w:val="ca-ES"/>
        </w:rPr>
        <w:t>ormalització del contracte, si la data és posterior</w:t>
      </w:r>
      <w:r w:rsidR="00725515">
        <w:rPr>
          <w:sz w:val="22"/>
          <w:szCs w:val="22"/>
          <w:lang w:val="ca-ES"/>
        </w:rPr>
        <w:t>.</w:t>
      </w:r>
    </w:p>
    <w:p w:rsidR="00D10116" w:rsidRPr="00E7070C" w:rsidRDefault="00D10116" w:rsidP="00D10116">
      <w:pPr>
        <w:rPr>
          <w:color w:val="00B050"/>
          <w:sz w:val="22"/>
          <w:szCs w:val="22"/>
          <w:lang w:val="ca-ES"/>
        </w:rPr>
      </w:pPr>
    </w:p>
    <w:p w:rsidR="00D10116" w:rsidRPr="004520E5" w:rsidRDefault="001B26FB" w:rsidP="00D10116">
      <w:pPr>
        <w:rPr>
          <w:sz w:val="22"/>
          <w:szCs w:val="22"/>
          <w:lang w:val="ca-ES"/>
        </w:rPr>
      </w:pPr>
      <w:r w:rsidRPr="004520E5">
        <w:rPr>
          <w:sz w:val="22"/>
          <w:szCs w:val="22"/>
          <w:lang w:val="ca-ES"/>
        </w:rPr>
        <w:t xml:space="preserve">2. Els treballs s’hauran d’executar en el terme municipal de Premià de Mar de conformitat amb el </w:t>
      </w:r>
      <w:r w:rsidR="004520E5" w:rsidRPr="004520E5">
        <w:rPr>
          <w:sz w:val="22"/>
          <w:szCs w:val="22"/>
          <w:lang w:val="ca-ES"/>
        </w:rPr>
        <w:t>plec de prescripcions tècniques a l’espai jove  de Can Salamó o puntualment en un altre equipament o espai de municipi.</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Principis ètics i regles de conducta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D10116" w:rsidRPr="00E7070C" w:rsidRDefault="001B26FB" w:rsidP="00D10116">
      <w:pPr>
        <w:rPr>
          <w:sz w:val="22"/>
          <w:szCs w:val="22"/>
          <w:lang w:val="ca-ES"/>
        </w:rPr>
      </w:pPr>
      <w:r w:rsidRPr="00E7070C">
        <w:rPr>
          <w:sz w:val="22"/>
          <w:szCs w:val="22"/>
          <w:lang w:val="ca-ES"/>
        </w:rPr>
        <w:t>b) No realitzar accions que posin en risc l’interès públic.</w:t>
      </w:r>
    </w:p>
    <w:p w:rsidR="00D10116" w:rsidRPr="00E7070C" w:rsidRDefault="001B26FB" w:rsidP="00D10116">
      <w:pPr>
        <w:rPr>
          <w:sz w:val="22"/>
          <w:szCs w:val="22"/>
          <w:lang w:val="ca-ES"/>
        </w:rPr>
      </w:pPr>
      <w:r w:rsidRPr="00E7070C">
        <w:rPr>
          <w:sz w:val="22"/>
          <w:szCs w:val="22"/>
          <w:lang w:val="ca-ES"/>
        </w:rPr>
        <w:t>c) Denunciar les situacions irregulars que es puguin presentar en els processos de contractació pública.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Comunicar immediatament a l’òrgan de contractació les possibles situacions de conflicte d’interessos.</w:t>
      </w:r>
    </w:p>
    <w:p w:rsidR="00D10116" w:rsidRPr="00E7070C" w:rsidRDefault="001B26FB" w:rsidP="00D10116">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D10116" w:rsidRPr="00E7070C" w:rsidRDefault="001B26FB" w:rsidP="00D10116">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D10116" w:rsidRPr="00E7070C" w:rsidRDefault="001B26FB" w:rsidP="00D10116">
      <w:pPr>
        <w:rPr>
          <w:sz w:val="22"/>
          <w:szCs w:val="22"/>
          <w:lang w:val="ca-ES"/>
        </w:rPr>
      </w:pPr>
      <w:r w:rsidRPr="00E7070C">
        <w:rPr>
          <w:sz w:val="22"/>
          <w:szCs w:val="22"/>
          <w:lang w:val="ca-ES"/>
        </w:rPr>
        <w:t>d) No realitzar qualsevol altra acció que pugui vulnerar els principis d’igualtat d’oportunitats i de lliure concurrència.</w:t>
      </w:r>
    </w:p>
    <w:p w:rsidR="00D10116" w:rsidRPr="00E7070C" w:rsidRDefault="001B26FB" w:rsidP="00D10116">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D10116" w:rsidRPr="00E7070C" w:rsidRDefault="001B26FB" w:rsidP="00D10116">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D10116" w:rsidRPr="00E7070C" w:rsidRDefault="001B26FB" w:rsidP="00D10116">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D10116" w:rsidRPr="00E7070C" w:rsidRDefault="001B26FB" w:rsidP="00D10116">
      <w:pPr>
        <w:rPr>
          <w:sz w:val="22"/>
          <w:szCs w:val="22"/>
          <w:lang w:val="ca-ES"/>
        </w:rPr>
      </w:pPr>
      <w:r w:rsidRPr="00E7070C">
        <w:rPr>
          <w:sz w:val="22"/>
          <w:szCs w:val="22"/>
          <w:lang w:val="ca-ES"/>
        </w:rPr>
        <w:lastRenderedPageBreak/>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D10116" w:rsidRPr="00E7070C" w:rsidRDefault="001B26FB" w:rsidP="00D10116">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D10116" w:rsidRPr="00E7070C" w:rsidRDefault="001B26FB" w:rsidP="00D10116">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D10116" w:rsidRPr="00E7070C" w:rsidRDefault="001B26FB" w:rsidP="00D10116">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Condicions especials d’execució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Tenen la consideració de condicions especials d’execució d’aquest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D10116" w:rsidRPr="00E7070C" w:rsidRDefault="00D10116" w:rsidP="00D10116">
      <w:pPr>
        <w:rPr>
          <w:sz w:val="22"/>
          <w:szCs w:val="22"/>
          <w:lang w:val="ca-ES"/>
        </w:rPr>
      </w:pPr>
    </w:p>
    <w:p w:rsidR="000C19D5" w:rsidRDefault="000C19D5" w:rsidP="000C19D5">
      <w:pPr>
        <w:widowControl w:val="0"/>
        <w:numPr>
          <w:ilvl w:val="0"/>
          <w:numId w:val="39"/>
        </w:numPr>
        <w:suppressAutoHyphens/>
        <w:autoSpaceDE w:val="0"/>
        <w:textAlignment w:val="baseline"/>
        <w:rPr>
          <w:rFonts w:cs="Arial"/>
          <w:kern w:val="2"/>
          <w:sz w:val="22"/>
          <w:szCs w:val="22"/>
          <w:lang w:val="ca-ES" w:eastAsia="zh-CN"/>
        </w:rPr>
      </w:pPr>
      <w:r>
        <w:rPr>
          <w:rFonts w:cs="Arial"/>
          <w:kern w:val="2"/>
          <w:sz w:val="22"/>
          <w:szCs w:val="22"/>
          <w:lang w:eastAsia="zh-CN"/>
        </w:rPr>
        <w:t>Combatre l’atur, en particular el juvenil, el que afecta a les dones i el de llarga duració.</w:t>
      </w:r>
    </w:p>
    <w:p w:rsidR="000C19D5" w:rsidRDefault="000C19D5" w:rsidP="000C19D5">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Afavorir la formació en el lloc de treball.</w:t>
      </w:r>
    </w:p>
    <w:p w:rsidR="000C19D5" w:rsidRDefault="000C19D5" w:rsidP="000C19D5">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Garantir la seguretat i la protecció de la salut en el lloc de treball i el compliment dels convenis col·lectius sectorials i territorials aplicables.</w:t>
      </w:r>
    </w:p>
    <w:p w:rsidR="000C19D5" w:rsidRDefault="000C19D5" w:rsidP="000C19D5">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Mesures per a prevenir la sinistralitat laboral.</w:t>
      </w:r>
    </w:p>
    <w:p w:rsidR="000C19D5" w:rsidRDefault="000C19D5" w:rsidP="000C19D5">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Eliminar les desigualtats entre l’home i la dona en el mercat esmentat, afavorint l’aplicació de mesures que fomentin la igualtat entre dones i homes a la feina</w:t>
      </w:r>
    </w:p>
    <w:p w:rsidR="000C19D5" w:rsidRDefault="000C19D5" w:rsidP="000C19D5">
      <w:pPr>
        <w:widowControl w:val="0"/>
        <w:suppressAutoHyphens/>
        <w:autoSpaceDE w:val="0"/>
        <w:textAlignment w:val="baseline"/>
        <w:rPr>
          <w:rFonts w:cs="Arial"/>
          <w:color w:val="FF0000"/>
          <w:kern w:val="2"/>
          <w:sz w:val="22"/>
          <w:szCs w:val="22"/>
          <w:lang w:eastAsia="zh-CN"/>
        </w:rPr>
      </w:pPr>
    </w:p>
    <w:p w:rsidR="000C19D5" w:rsidRDefault="000C19D5" w:rsidP="000C19D5">
      <w:pPr>
        <w:tabs>
          <w:tab w:val="left" w:pos="707"/>
        </w:tabs>
        <w:suppressAutoHyphens/>
        <w:textAlignment w:val="baseline"/>
        <w:rPr>
          <w:rFonts w:cs="Arial"/>
          <w:kern w:val="2"/>
          <w:sz w:val="22"/>
          <w:szCs w:val="22"/>
          <w:lang w:eastAsia="zh-CN"/>
        </w:rPr>
      </w:pPr>
      <w:r>
        <w:rPr>
          <w:rFonts w:cs="Arial"/>
          <w:kern w:val="2"/>
          <w:sz w:val="22"/>
          <w:szCs w:val="22"/>
          <w:lang w:eastAsia="zh-CN"/>
        </w:rPr>
        <w:t>Per acreditar el compliment d’aquestes condicions especials el contractista haurà de lliurar la documentació següent:</w:t>
      </w:r>
    </w:p>
    <w:p w:rsidR="000C19D5" w:rsidRDefault="000C19D5" w:rsidP="000C19D5">
      <w:pPr>
        <w:tabs>
          <w:tab w:val="left" w:pos="707"/>
        </w:tabs>
        <w:suppressAutoHyphens/>
        <w:textAlignment w:val="baseline"/>
        <w:rPr>
          <w:rFonts w:cs="Arial"/>
          <w:kern w:val="2"/>
          <w:sz w:val="22"/>
          <w:szCs w:val="22"/>
          <w:lang w:eastAsia="zh-CN"/>
        </w:rPr>
      </w:pPr>
    </w:p>
    <w:p w:rsidR="000C19D5" w:rsidRDefault="000C19D5" w:rsidP="000C19D5">
      <w:pPr>
        <w:pBdr>
          <w:top w:val="single" w:sz="4" w:space="1" w:color="000000"/>
          <w:left w:val="single" w:sz="4" w:space="4" w:color="000000"/>
          <w:bottom w:val="single" w:sz="4" w:space="1" w:color="000000"/>
          <w:right w:val="single" w:sz="4" w:space="4" w:color="000000"/>
        </w:pBdr>
        <w:tabs>
          <w:tab w:val="left" w:pos="707"/>
        </w:tabs>
        <w:suppressAutoHyphens/>
        <w:textAlignment w:val="baseline"/>
        <w:rPr>
          <w:rFonts w:cs="Arial"/>
          <w:kern w:val="2"/>
          <w:sz w:val="22"/>
          <w:szCs w:val="22"/>
          <w:lang w:eastAsia="zh-CN"/>
        </w:rPr>
      </w:pPr>
      <w:r>
        <w:rPr>
          <w:rFonts w:cs="Arial"/>
          <w:kern w:val="2"/>
          <w:sz w:val="22"/>
          <w:szCs w:val="22"/>
          <w:lang w:eastAsia="zh-CN"/>
        </w:rPr>
        <w:t>Sol·licitar que hi hagi un mínim del 50% de dones en el contracte.</w:t>
      </w:r>
    </w:p>
    <w:p w:rsidR="000C19D5" w:rsidRDefault="000C19D5" w:rsidP="000C19D5">
      <w:pPr>
        <w:pBdr>
          <w:top w:val="single" w:sz="4" w:space="1" w:color="000000"/>
          <w:left w:val="single" w:sz="4" w:space="4" w:color="000000"/>
          <w:bottom w:val="single" w:sz="4" w:space="1" w:color="000000"/>
          <w:right w:val="single" w:sz="4" w:space="4" w:color="000000"/>
        </w:pBdr>
        <w:tabs>
          <w:tab w:val="left" w:pos="707"/>
        </w:tabs>
        <w:suppressAutoHyphens/>
        <w:textAlignment w:val="baseline"/>
        <w:rPr>
          <w:rFonts w:cs="Arial"/>
          <w:kern w:val="2"/>
          <w:sz w:val="22"/>
          <w:szCs w:val="22"/>
          <w:lang w:eastAsia="zh-CN"/>
        </w:rPr>
      </w:pPr>
      <w:r>
        <w:rPr>
          <w:rFonts w:cs="Arial"/>
          <w:kern w:val="2"/>
          <w:sz w:val="22"/>
          <w:szCs w:val="22"/>
          <w:lang w:eastAsia="zh-CN"/>
        </w:rPr>
        <w:t>Sol·licitar que hi hagi un mínim del 50% de joves (fins a 35 anys) en el contracte.</w:t>
      </w:r>
    </w:p>
    <w:p w:rsidR="00D10116" w:rsidRPr="00E7070C" w:rsidRDefault="00D10116" w:rsidP="00D10116">
      <w:pPr>
        <w:rPr>
          <w:sz w:val="22"/>
          <w:szCs w:val="22"/>
          <w:lang w:val="ca-ES"/>
        </w:rPr>
      </w:pPr>
    </w:p>
    <w:p w:rsidR="00D10116" w:rsidRDefault="001B26FB" w:rsidP="00D10116">
      <w:pPr>
        <w:rPr>
          <w:sz w:val="22"/>
          <w:szCs w:val="22"/>
          <w:lang w:val="ca-ES"/>
        </w:rPr>
      </w:pPr>
      <w:r w:rsidRPr="00E7070C">
        <w:rPr>
          <w:sz w:val="22"/>
          <w:szCs w:val="22"/>
          <w:lang w:val="ca-ES"/>
        </w:rPr>
        <w:t>L’empresari que resulti adjudicatari d’aquest contracte restarà obligat a complir durant la vigència de l’esmentat contracte.</w:t>
      </w:r>
    </w:p>
    <w:p w:rsidR="00B43CCD" w:rsidRDefault="00B43CCD" w:rsidP="00D10116">
      <w:pPr>
        <w:rPr>
          <w:sz w:val="22"/>
          <w:szCs w:val="22"/>
          <w:lang w:val="ca-ES"/>
        </w:rPr>
      </w:pPr>
    </w:p>
    <w:p w:rsidR="00B43CCD" w:rsidRDefault="00B43CCD" w:rsidP="00B43CCD">
      <w:pPr>
        <w:widowControl w:val="0"/>
        <w:suppressAutoHyphens/>
        <w:autoSpaceDE w:val="0"/>
        <w:textAlignment w:val="baseline"/>
        <w:rPr>
          <w:rFonts w:cs="Arial"/>
          <w:kern w:val="2"/>
          <w:sz w:val="22"/>
          <w:szCs w:val="22"/>
          <w:lang w:val="ca-ES" w:eastAsia="zh-CN"/>
        </w:rPr>
      </w:pPr>
      <w:r>
        <w:rPr>
          <w:rFonts w:cs="Arial"/>
          <w:kern w:val="2"/>
          <w:sz w:val="22"/>
          <w:szCs w:val="22"/>
          <w:lang w:eastAsia="zh-CN"/>
        </w:rPr>
        <w:t>Són obligacions del contracte essencials del contracte:</w:t>
      </w:r>
    </w:p>
    <w:p w:rsidR="00B43CCD" w:rsidRDefault="00B43CCD" w:rsidP="00B43CCD">
      <w:pPr>
        <w:widowControl w:val="0"/>
        <w:suppressAutoHyphens/>
        <w:autoSpaceDE w:val="0"/>
        <w:textAlignment w:val="baseline"/>
        <w:rPr>
          <w:rFonts w:cs="Arial"/>
          <w:kern w:val="2"/>
          <w:sz w:val="22"/>
          <w:szCs w:val="22"/>
          <w:lang w:eastAsia="zh-CN"/>
        </w:rPr>
      </w:pP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Adscriure els mitjans personals i materials als qual s’ha compromès l’empresa contractista de conformitat amb l’article 76.2 de la LCSP.</w:t>
      </w: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Fer us de les dades personals de conformitat amb la finalitat per les quals han estat cedides per l’Ajuntament o els usuaris de conformitat amb l’article 122.2 de la LCSP.</w:t>
      </w: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Complir la normativa nacional i de la Unió Europea en matèria de protecció de dades de conformitat amb l’article 122.2 de la LCSP.</w:t>
      </w: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L’obligació de comunicar qualsevol canvi d’ubicació dels servidors i dels serveis associats que es produeixi, durant la vida del contracte de conformitat amb l’article 122.2 de la LCSP.</w:t>
      </w: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Executar les prestacions objecte de l’oferta del contractista de conformitat amb l’article 122.3 de la LCSP.</w:t>
      </w:r>
    </w:p>
    <w:p w:rsidR="00B43CCD" w:rsidRDefault="00B43CCD" w:rsidP="00B43CCD">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lastRenderedPageBreak/>
        <w:t>Les condicions especials d’execució de conformitat amb l’article 202.3 de la LCSP.</w:t>
      </w:r>
    </w:p>
    <w:p w:rsidR="00B43CCD" w:rsidRDefault="00B43CCD" w:rsidP="00B43CCD">
      <w:pPr>
        <w:widowControl w:val="0"/>
        <w:suppressAutoHyphens/>
        <w:autoSpaceDE w:val="0"/>
        <w:textAlignment w:val="baseline"/>
        <w:rPr>
          <w:rFonts w:cs="Arial"/>
          <w:kern w:val="2"/>
          <w:sz w:val="22"/>
          <w:szCs w:val="22"/>
          <w:lang w:eastAsia="zh-CN"/>
        </w:rPr>
      </w:pPr>
    </w:p>
    <w:p w:rsidR="00B43CCD" w:rsidRDefault="00B43CCD" w:rsidP="00B43CCD">
      <w:pPr>
        <w:widowControl w:val="0"/>
        <w:suppressAutoHyphens/>
        <w:autoSpaceDE w:val="0"/>
        <w:textAlignment w:val="baseline"/>
        <w:rPr>
          <w:rFonts w:cs="Arial"/>
          <w:kern w:val="2"/>
          <w:sz w:val="22"/>
          <w:szCs w:val="22"/>
          <w:lang w:eastAsia="zh-CN"/>
        </w:rPr>
      </w:pPr>
      <w:r>
        <w:rPr>
          <w:rFonts w:cs="Arial"/>
          <w:kern w:val="2"/>
          <w:sz w:val="22"/>
          <w:szCs w:val="22"/>
          <w:lang w:eastAsia="zh-CN"/>
        </w:rPr>
        <w:t>L’incompliment de les quals comportarà la resolució anticipada del contracte de conformitat amb l’article 211.1.f) de la LCSP.</w:t>
      </w:r>
    </w:p>
    <w:p w:rsidR="00B43CCD" w:rsidRPr="00E7070C" w:rsidRDefault="00B43CCD"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especial, aquestes facultats d’inspecció i vigilància comprendran:</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D10116" w:rsidRPr="00E7070C" w:rsidRDefault="001B26FB" w:rsidP="00D10116">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D10116" w:rsidRPr="00E7070C" w:rsidRDefault="001B26FB" w:rsidP="00D10116">
      <w:pPr>
        <w:rPr>
          <w:sz w:val="22"/>
          <w:szCs w:val="22"/>
          <w:lang w:val="ca-ES"/>
        </w:rPr>
      </w:pPr>
      <w:r w:rsidRPr="00E7070C">
        <w:rPr>
          <w:sz w:val="22"/>
          <w:szCs w:val="22"/>
          <w:lang w:val="ca-ES"/>
        </w:rPr>
        <w:t>c) L’obligació del contractista, a requeriment de l’Ajuntament, d’informar del funcionament del servei.</w:t>
      </w:r>
    </w:p>
    <w:p w:rsidR="00D10116" w:rsidRPr="00E7070C" w:rsidRDefault="001B26FB" w:rsidP="00D10116">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D10116" w:rsidRPr="00E7070C" w:rsidRDefault="001B26FB" w:rsidP="00D10116">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D10116" w:rsidRPr="00E7070C" w:rsidRDefault="001B26FB" w:rsidP="00D10116">
      <w:pPr>
        <w:rPr>
          <w:sz w:val="22"/>
          <w:szCs w:val="22"/>
          <w:lang w:val="ca-ES"/>
        </w:rPr>
      </w:pPr>
      <w:r w:rsidRPr="00E7070C">
        <w:rPr>
          <w:sz w:val="22"/>
          <w:szCs w:val="22"/>
          <w:lang w:val="ca-ES"/>
        </w:rPr>
        <w:t>f) L’Ajuntament podrà requerir al contractista perquè acrediti documentalment el compliment de les referides obligacions.</w:t>
      </w:r>
    </w:p>
    <w:p w:rsidR="00D10116" w:rsidRPr="00E7070C" w:rsidRDefault="001B26FB" w:rsidP="00D10116">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D10116" w:rsidRPr="00E7070C" w:rsidRDefault="001B26FB" w:rsidP="00D10116">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w:t>
      </w:r>
      <w:r w:rsidRPr="00E7070C">
        <w:rPr>
          <w:sz w:val="22"/>
          <w:szCs w:val="22"/>
          <w:lang w:val="ca-ES"/>
        </w:rPr>
        <w:lastRenderedPageBreak/>
        <w:t>accions i es lliurarà la documentació que l’Ajuntament determini segons el procediment intern aprovat a l’efecte.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D10116" w:rsidRPr="00E7070C" w:rsidRDefault="001B26FB" w:rsidP="00D10116">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t>28.1. Dades de caràcter personal facilitades al contractista</w:t>
      </w:r>
    </w:p>
    <w:p w:rsidR="00D10116" w:rsidRPr="00E7070C" w:rsidRDefault="00D10116" w:rsidP="00D10116">
      <w:pPr>
        <w:rPr>
          <w:sz w:val="22"/>
          <w:szCs w:val="22"/>
          <w:lang w:val="ca-ES"/>
        </w:rPr>
      </w:pPr>
    </w:p>
    <w:p w:rsidR="00D10116" w:rsidRDefault="001B26FB" w:rsidP="00D10116">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9A1EB8" w:rsidRPr="009A1EB8" w:rsidRDefault="009A1EB8" w:rsidP="00D10116">
      <w:pPr>
        <w:rPr>
          <w:sz w:val="22"/>
          <w:szCs w:val="22"/>
          <w:lang w:val="ca-ES"/>
        </w:rPr>
      </w:pPr>
    </w:p>
    <w:p w:rsidR="009A1EB8" w:rsidRPr="009A1EB8" w:rsidRDefault="009A1EB8" w:rsidP="009A1EB8">
      <w:pPr>
        <w:rPr>
          <w:iCs/>
          <w:color w:val="000000"/>
          <w:sz w:val="22"/>
          <w:szCs w:val="22"/>
          <w:lang w:val="ca-ES" w:eastAsia="es-ES_tradnl"/>
        </w:rPr>
      </w:pPr>
      <w:r w:rsidRPr="009A1EB8">
        <w:rPr>
          <w:iCs/>
          <w:color w:val="000000"/>
          <w:sz w:val="22"/>
          <w:szCs w:val="22"/>
          <w:lang w:eastAsia="es-ES_tradnl"/>
        </w:rPr>
        <w:t>Els serveis contractats a l’entitat adjudicatària requereixen el tractament de dades de caràcter personal de les quals l’Ajuntament de Premià de Mar és el responsable del tractament serà d’aplicació l’annex</w:t>
      </w:r>
      <w:r w:rsidRPr="009A1EB8">
        <w:rPr>
          <w:b/>
          <w:bCs/>
          <w:iCs/>
          <w:color w:val="000000"/>
          <w:sz w:val="22"/>
          <w:szCs w:val="22"/>
          <w:lang w:eastAsia="es-ES_tradnl"/>
        </w:rPr>
        <w:t xml:space="preserve"> Contracte d’Encarregat del tractament.</w:t>
      </w:r>
    </w:p>
    <w:p w:rsidR="009A1EB8" w:rsidRPr="00E7070C" w:rsidRDefault="009A1EB8"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sz w:val="22"/>
          <w:szCs w:val="22"/>
          <w:lang w:val="ca-ES"/>
        </w:rPr>
      </w:pPr>
      <w:bookmarkStart w:id="2"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2"/>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u w:val="single"/>
          <w:lang w:val="ca-ES"/>
        </w:rPr>
        <w:t>28.1.1 Actuacions prèvies</w:t>
      </w:r>
    </w:p>
    <w:p w:rsidR="00D10116" w:rsidRPr="00E7070C" w:rsidRDefault="00D10116" w:rsidP="00D10116">
      <w:pPr>
        <w:rPr>
          <w:sz w:val="22"/>
          <w:szCs w:val="22"/>
          <w:u w:val="single"/>
          <w:lang w:val="ca-ES"/>
        </w:rPr>
      </w:pPr>
    </w:p>
    <w:p w:rsidR="00D10116" w:rsidRPr="00E7070C" w:rsidRDefault="001B26FB" w:rsidP="00D10116">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u w:val="single"/>
          <w:lang w:val="ca-ES"/>
        </w:rPr>
        <w:t>28.1.2 Condicions d’execució</w:t>
      </w:r>
    </w:p>
    <w:p w:rsidR="00D10116" w:rsidRPr="00E7070C" w:rsidRDefault="00D10116" w:rsidP="00D10116">
      <w:pPr>
        <w:rPr>
          <w:sz w:val="22"/>
          <w:szCs w:val="22"/>
          <w:u w:val="single"/>
          <w:lang w:val="ca-ES"/>
        </w:rPr>
      </w:pPr>
    </w:p>
    <w:p w:rsidR="00D10116" w:rsidRPr="00E7070C" w:rsidRDefault="001B26FB" w:rsidP="00D10116">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L’entitat adjudicatària del contracte de servei es compromet, d’acord amb el que disposa l’article 22 del Reglament LOPD, a esborrar o retornar els suports en els quals constin les </w:t>
      </w:r>
      <w:r w:rsidRPr="00E7070C">
        <w:rPr>
          <w:sz w:val="22"/>
          <w:szCs w:val="22"/>
          <w:lang w:val="ca-ES"/>
        </w:rPr>
        <w:lastRenderedPageBreak/>
        <w:t>dades personals obtingudes com a conseqüència de la prestació del servei sense conservar-ne cap còpia i sense que cap persona externa tingui accés a les dades si no és perquè disposa d’autorització expressa de l’Administració responsable del fitxer.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b/>
          <w:bCs/>
          <w:sz w:val="22"/>
          <w:szCs w:val="22"/>
          <w:lang w:val="ca-ES"/>
        </w:rPr>
        <w:lastRenderedPageBreak/>
        <w:t>28.2.  Informació confidencial proporcionada pel contractista</w:t>
      </w:r>
    </w:p>
    <w:p w:rsidR="00D10116" w:rsidRPr="00E7070C" w:rsidRDefault="00D10116" w:rsidP="00D10116">
      <w:pPr>
        <w:rPr>
          <w:b/>
          <w:bCs/>
          <w:sz w:val="22"/>
          <w:szCs w:val="22"/>
          <w:lang w:val="ca-ES"/>
        </w:rPr>
      </w:pPr>
    </w:p>
    <w:p w:rsidR="00D10116" w:rsidRPr="00E7070C" w:rsidRDefault="001B26FB" w:rsidP="00D10116">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Obligacions del contractista de caire lingüístic</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Assegurances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L’intercanvi d’informació i de comunicacions entre l’Ajuntament i el contractista.</w:t>
      </w:r>
    </w:p>
    <w:p w:rsidR="00D10116" w:rsidRPr="00E7070C" w:rsidRDefault="001B26FB" w:rsidP="00D10116">
      <w:pPr>
        <w:rPr>
          <w:sz w:val="22"/>
          <w:szCs w:val="22"/>
          <w:lang w:val="ca-ES"/>
        </w:rPr>
      </w:pPr>
      <w:r w:rsidRPr="00E7070C">
        <w:rPr>
          <w:sz w:val="22"/>
          <w:szCs w:val="22"/>
          <w:lang w:val="ca-ES"/>
        </w:rPr>
        <w:t>b) La realització de reunions periòdiques entre l’Ajuntament i el contractista.</w:t>
      </w:r>
    </w:p>
    <w:p w:rsidR="00D10116" w:rsidRPr="00E7070C" w:rsidRDefault="001B26FB" w:rsidP="00D10116">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D10116" w:rsidRPr="00E7070C" w:rsidRDefault="001B26FB" w:rsidP="00D10116">
      <w:pPr>
        <w:rPr>
          <w:sz w:val="22"/>
          <w:szCs w:val="22"/>
          <w:lang w:val="ca-ES"/>
        </w:rPr>
      </w:pPr>
      <w:r w:rsidRPr="00E7070C">
        <w:rPr>
          <w:sz w:val="22"/>
          <w:szCs w:val="22"/>
          <w:lang w:val="ca-ES"/>
        </w:rPr>
        <w:t>d) La impartició d’instruccions.</w:t>
      </w:r>
    </w:p>
    <w:p w:rsidR="00D10116" w:rsidRPr="00E7070C" w:rsidRDefault="001B26FB" w:rsidP="00D10116">
      <w:pPr>
        <w:rPr>
          <w:sz w:val="22"/>
          <w:szCs w:val="22"/>
          <w:lang w:val="ca-ES"/>
        </w:rPr>
      </w:pPr>
      <w:r w:rsidRPr="00E7070C">
        <w:rPr>
          <w:sz w:val="22"/>
          <w:szCs w:val="22"/>
          <w:lang w:val="ca-ES"/>
        </w:rPr>
        <w:lastRenderedPageBreak/>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D10116" w:rsidRPr="00E7070C" w:rsidRDefault="001B26FB" w:rsidP="00D10116">
      <w:pPr>
        <w:rPr>
          <w:sz w:val="22"/>
          <w:szCs w:val="22"/>
          <w:lang w:val="ca-ES"/>
        </w:rPr>
      </w:pPr>
      <w:r w:rsidRPr="00E7070C">
        <w:rPr>
          <w:sz w:val="22"/>
          <w:szCs w:val="22"/>
          <w:lang w:val="ca-ES"/>
        </w:rPr>
        <w:t>f) La designació d’una o més persones encarregades de la coordinació de les activitats preventives.</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Despeses a càrrec del contractista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Règim de pagament del preu</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El pagament s’efectuarà prèvia presentació de la factura.</w:t>
      </w:r>
    </w:p>
    <w:p w:rsidR="00D10116" w:rsidRPr="00E7070C" w:rsidRDefault="00D10116" w:rsidP="00D10116">
      <w:pPr>
        <w:rPr>
          <w:sz w:val="22"/>
          <w:szCs w:val="22"/>
          <w:lang w:val="ca-ES"/>
        </w:rPr>
      </w:pPr>
    </w:p>
    <w:p w:rsidR="00D10116" w:rsidRPr="004D1711" w:rsidRDefault="001B26FB" w:rsidP="00D10116">
      <w:pPr>
        <w:rPr>
          <w:sz w:val="22"/>
          <w:szCs w:val="22"/>
          <w:lang w:val="ca-ES"/>
        </w:rPr>
      </w:pPr>
      <w:r w:rsidRPr="004D1711">
        <w:rPr>
          <w:sz w:val="22"/>
          <w:szCs w:val="22"/>
          <w:lang w:val="ca-ES"/>
        </w:rPr>
        <w:t xml:space="preserve">La factura no es podrà presentar fins que el responsable del contracte certifiqui que els </w:t>
      </w:r>
      <w:r w:rsidR="004D1711" w:rsidRPr="004D1711">
        <w:rPr>
          <w:sz w:val="22"/>
          <w:szCs w:val="22"/>
          <w:lang w:val="ca-ES"/>
        </w:rPr>
        <w:t>serveis</w:t>
      </w:r>
      <w:r w:rsidRPr="004D1711">
        <w:rPr>
          <w:sz w:val="22"/>
          <w:szCs w:val="22"/>
          <w:lang w:val="ca-ES"/>
        </w:rPr>
        <w:t xml:space="preserve"> s’ajusten en qualitat i quantitat a l’oferta del contractista i que forma part del contracte.</w:t>
      </w:r>
    </w:p>
    <w:p w:rsidR="00D10116" w:rsidRPr="004D1711" w:rsidRDefault="00D10116" w:rsidP="00D10116">
      <w:pPr>
        <w:rPr>
          <w:sz w:val="22"/>
          <w:szCs w:val="22"/>
          <w:lang w:val="ca-ES"/>
        </w:rPr>
      </w:pPr>
    </w:p>
    <w:p w:rsidR="00D10116" w:rsidRPr="004D1711" w:rsidRDefault="001B26FB" w:rsidP="00D10116">
      <w:pPr>
        <w:rPr>
          <w:sz w:val="22"/>
          <w:szCs w:val="22"/>
          <w:lang w:val="ca-ES"/>
        </w:rPr>
      </w:pPr>
      <w:r w:rsidRPr="004D1711">
        <w:rPr>
          <w:sz w:val="22"/>
          <w:szCs w:val="22"/>
          <w:lang w:val="ca-ES"/>
        </w:rPr>
        <w:t>La factura es presentarà l’endemà de que finalitzi l’anualitat del servei.</w:t>
      </w:r>
    </w:p>
    <w:p w:rsidR="00D10116" w:rsidRPr="004D1711" w:rsidRDefault="00D10116" w:rsidP="00D10116">
      <w:pPr>
        <w:rPr>
          <w:sz w:val="22"/>
          <w:szCs w:val="22"/>
          <w:lang w:val="ca-ES"/>
        </w:rPr>
      </w:pPr>
    </w:p>
    <w:p w:rsidR="004D1711" w:rsidRDefault="001B26FB" w:rsidP="004D1711">
      <w:pPr>
        <w:widowControl w:val="0"/>
        <w:suppressAutoHyphens/>
        <w:autoSpaceDE w:val="0"/>
        <w:textAlignment w:val="baseline"/>
        <w:rPr>
          <w:rFonts w:cs="Arial"/>
          <w:bCs/>
          <w:kern w:val="2"/>
          <w:sz w:val="22"/>
          <w:szCs w:val="22"/>
          <w:lang w:val="ca-ES" w:eastAsia="zh-CN"/>
        </w:rPr>
      </w:pPr>
      <w:r w:rsidRPr="004D1711">
        <w:rPr>
          <w:sz w:val="22"/>
          <w:szCs w:val="22"/>
          <w:lang w:val="ca-ES"/>
        </w:rPr>
        <w:t>Les factures es presentaran mensualment durant la vigència del contracte de serveis, a mes vençut.</w:t>
      </w:r>
      <w:r w:rsidR="004D1711" w:rsidRPr="004D1711">
        <w:rPr>
          <w:rFonts w:cs="Arial"/>
          <w:bCs/>
          <w:kern w:val="2"/>
          <w:sz w:val="22"/>
          <w:szCs w:val="22"/>
          <w:lang w:eastAsia="zh-CN"/>
        </w:rPr>
        <w:t xml:space="preserve"> </w:t>
      </w:r>
      <w:r w:rsidR="004D1711">
        <w:rPr>
          <w:rFonts w:cs="Arial"/>
          <w:bCs/>
          <w:kern w:val="2"/>
          <w:sz w:val="22"/>
          <w:szCs w:val="22"/>
          <w:lang w:eastAsia="zh-CN"/>
        </w:rPr>
        <w:t>a excepció del mes d’agost, quan no hi ha servei. L’import corresponent al mes d’agost queda prorratejat entre els onze mesos restants. El servei del mes de desembre es facturarà a partir de l’1 de gener de l’any següent.</w:t>
      </w:r>
    </w:p>
    <w:p w:rsidR="00D10116" w:rsidRPr="004D1711" w:rsidRDefault="00D10116" w:rsidP="00D10116">
      <w:pPr>
        <w:rPr>
          <w:sz w:val="22"/>
          <w:szCs w:val="22"/>
          <w:lang w:val="ca-ES"/>
        </w:rPr>
      </w:pPr>
    </w:p>
    <w:p w:rsidR="00D10116" w:rsidRPr="00E7070C" w:rsidRDefault="00D10116" w:rsidP="00D10116">
      <w:pPr>
        <w:rPr>
          <w:color w:val="00B050"/>
          <w:sz w:val="22"/>
          <w:szCs w:val="22"/>
          <w:lang w:val="ca-ES"/>
        </w:rPr>
      </w:pPr>
    </w:p>
    <w:p w:rsidR="00D10116" w:rsidRPr="00E7070C" w:rsidRDefault="001B26FB" w:rsidP="00D10116">
      <w:pPr>
        <w:rPr>
          <w:sz w:val="22"/>
          <w:szCs w:val="22"/>
          <w:lang w:val="ca-ES"/>
        </w:rPr>
      </w:pPr>
      <w:r w:rsidRPr="00E7070C">
        <w:rPr>
          <w:sz w:val="22"/>
          <w:szCs w:val="22"/>
          <w:lang w:val="ca-ES"/>
        </w:rPr>
        <w:t>El lliurament de factures per part de l’adjudicatari d’aquest contracte s’haurà efectuar per mitjans electrònics.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6" w:history="1">
        <w:r w:rsidRPr="00E7070C">
          <w:rPr>
            <w:color w:val="0000FF"/>
            <w:sz w:val="22"/>
            <w:szCs w:val="22"/>
            <w:u w:val="single"/>
            <w:lang w:val="ca-ES"/>
          </w:rPr>
          <w:t>https://www.seu.cat/consorciaoc</w:t>
        </w:r>
      </w:hyperlink>
      <w:r w:rsidRPr="00E7070C">
        <w:rPr>
          <w:sz w:val="22"/>
          <w:szCs w:val="22"/>
          <w:lang w:val="ca-ES"/>
        </w:rPr>
        <w:t xml:space="preserve">, o bé a través de les plataformes </w:t>
      </w:r>
      <w:r w:rsidRPr="00E7070C">
        <w:rPr>
          <w:sz w:val="22"/>
          <w:szCs w:val="22"/>
          <w:lang w:val="ca-ES"/>
        </w:rPr>
        <w:lastRenderedPageBreak/>
        <w:t>de facturació electrònica adherides al servei e.FACT que trobareu detallades a l’adreça electrònica</w:t>
      </w:r>
    </w:p>
    <w:p w:rsidR="00D10116" w:rsidRPr="00E7070C" w:rsidRDefault="001B26FB" w:rsidP="00D10116">
      <w:pPr>
        <w:rPr>
          <w:sz w:val="22"/>
          <w:szCs w:val="22"/>
          <w:lang w:val="ca-ES"/>
        </w:rPr>
      </w:pPr>
      <w:r w:rsidRPr="00E7070C">
        <w:rPr>
          <w:sz w:val="22"/>
          <w:szCs w:val="22"/>
          <w:lang w:val="ca-ES"/>
        </w:rPr>
        <w:t>http://www.aoc.cat/index.php/ezwebin_site/Inici/SERVEIS2/Relacions-amb-laciutadania/ e.FACT-Empreses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Revisió de preus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No escau.</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Terminis i penalitats per mora en l’execució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constitució en mora del contractista no requereix intimació prèvia per part de l’Ajuntament.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4D1711">
        <w:rPr>
          <w:sz w:val="22"/>
          <w:szCs w:val="22"/>
          <w:lang w:val="ca-ES"/>
        </w:rPr>
        <w:t>0,60</w:t>
      </w:r>
      <w:r w:rsidRPr="00E7070C">
        <w:rPr>
          <w:sz w:val="22"/>
          <w:szCs w:val="22"/>
          <w:lang w:val="ca-ES"/>
        </w:rPr>
        <w:t xml:space="preserve"> euros per cada 1.000 euros del preu del contracte, IVA exclòs.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Altres penalitzacions per incompliment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lastRenderedPageBreak/>
        <w:t>En els supòsits d’incompliment de les obligacions assumides pel contractista, l’Ajuntament podrà constrènyer al compliment del contracte, amb imposició de penalitats, o acordar-ne la resolució.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incompliment o compliment defectuós de les obligacions contractuals donarà lloc a la imposició de penalitats.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Seran causes d’imposició de penalitats: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El compliment defectuós d’alguna prestació o subprestació objecte del contracte.</w:t>
      </w:r>
    </w:p>
    <w:p w:rsidR="00D10116" w:rsidRPr="00E7070C" w:rsidRDefault="001B26FB" w:rsidP="00D10116">
      <w:pPr>
        <w:rPr>
          <w:sz w:val="22"/>
          <w:szCs w:val="22"/>
          <w:lang w:val="ca-ES"/>
        </w:rPr>
      </w:pPr>
      <w:r w:rsidRPr="00E7070C">
        <w:rPr>
          <w:sz w:val="22"/>
          <w:szCs w:val="22"/>
          <w:lang w:val="ca-ES"/>
        </w:rPr>
        <w:t>B.- L’incompliment o no execució d’alguna prestació o subprestació objecte del contracte.</w:t>
      </w:r>
    </w:p>
    <w:p w:rsidR="00D10116" w:rsidRPr="00E7070C" w:rsidRDefault="001B26FB" w:rsidP="00D10116">
      <w:pPr>
        <w:rPr>
          <w:sz w:val="22"/>
          <w:szCs w:val="22"/>
          <w:lang w:val="ca-ES"/>
        </w:rPr>
      </w:pPr>
      <w:r w:rsidRPr="00E7070C">
        <w:rPr>
          <w:sz w:val="22"/>
          <w:szCs w:val="22"/>
          <w:lang w:val="ca-ES"/>
        </w:rPr>
        <w:t>C.- L’incompliment o el compliment defectuós de la totalitat o part de l’oferta presentada pel contractista.</w:t>
      </w:r>
    </w:p>
    <w:p w:rsidR="00D10116" w:rsidRPr="00E7070C" w:rsidRDefault="001B26FB" w:rsidP="00D10116">
      <w:pPr>
        <w:rPr>
          <w:sz w:val="22"/>
          <w:szCs w:val="22"/>
          <w:lang w:val="ca-ES"/>
        </w:rPr>
      </w:pPr>
      <w:r w:rsidRPr="00E7070C">
        <w:rPr>
          <w:sz w:val="22"/>
          <w:szCs w:val="22"/>
          <w:lang w:val="ca-ES"/>
        </w:rPr>
        <w:t>D.- L’Incompliment d’alguna de les condicions especials d’execució.</w:t>
      </w:r>
    </w:p>
    <w:p w:rsidR="00D10116" w:rsidRPr="00E7070C" w:rsidRDefault="001B26FB" w:rsidP="00D10116">
      <w:pPr>
        <w:rPr>
          <w:sz w:val="22"/>
          <w:szCs w:val="22"/>
          <w:lang w:val="ca-ES"/>
        </w:rPr>
      </w:pPr>
      <w:r w:rsidRPr="00E7070C">
        <w:rPr>
          <w:sz w:val="22"/>
          <w:szCs w:val="22"/>
          <w:lang w:val="ca-ES"/>
        </w:rPr>
        <w:t>E.- L’incompliment d’algun de les obligacions previstes en la LCSP.</w:t>
      </w:r>
    </w:p>
    <w:p w:rsidR="00D10116" w:rsidRPr="00E7070C" w:rsidRDefault="001B26FB" w:rsidP="00D10116">
      <w:pPr>
        <w:rPr>
          <w:sz w:val="22"/>
          <w:szCs w:val="22"/>
          <w:lang w:val="ca-ES"/>
        </w:rPr>
      </w:pPr>
      <w:r w:rsidRPr="00E7070C">
        <w:rPr>
          <w:sz w:val="22"/>
          <w:szCs w:val="22"/>
          <w:lang w:val="ca-ES"/>
        </w:rPr>
        <w:t>F.- La paralització de l’execució de les prestacions objecte d’aquest contracte imputable al contractista.</w:t>
      </w:r>
    </w:p>
    <w:p w:rsidR="00D10116" w:rsidRPr="00E7070C" w:rsidRDefault="001B26FB" w:rsidP="00D10116">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D10116" w:rsidRPr="00E7070C" w:rsidRDefault="001B26FB" w:rsidP="00D10116">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D10116" w:rsidRPr="00E7070C" w:rsidRDefault="001B26FB" w:rsidP="00D10116">
      <w:pPr>
        <w:rPr>
          <w:sz w:val="22"/>
          <w:szCs w:val="22"/>
          <w:lang w:val="ca-ES"/>
        </w:rPr>
      </w:pPr>
      <w:r w:rsidRPr="00E7070C">
        <w:rPr>
          <w:sz w:val="22"/>
          <w:szCs w:val="22"/>
          <w:lang w:val="ca-ES"/>
        </w:rPr>
        <w:t>I.- El falsejament de les prestacions consignades pel contractista en el document cobratori.</w:t>
      </w:r>
    </w:p>
    <w:p w:rsidR="00D10116" w:rsidRPr="00E7070C" w:rsidRDefault="001B26FB" w:rsidP="00D10116">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D10116" w:rsidRDefault="001B26FB" w:rsidP="00D10116">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D10116" w:rsidRPr="00E7070C" w:rsidRDefault="001B26FB" w:rsidP="00D10116">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D10116" w:rsidRPr="00E7070C" w:rsidRDefault="001B26FB" w:rsidP="00D10116">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D10116" w:rsidRPr="00E7070C" w:rsidRDefault="001B26FB" w:rsidP="00D10116">
      <w:pPr>
        <w:rPr>
          <w:sz w:val="22"/>
          <w:szCs w:val="22"/>
          <w:lang w:val="ca-ES"/>
        </w:rPr>
      </w:pPr>
      <w:r w:rsidRPr="00E7070C">
        <w:rPr>
          <w:sz w:val="22"/>
          <w:szCs w:val="22"/>
          <w:lang w:val="ca-ES"/>
        </w:rPr>
        <w:t>N.- Fer un ús indegut dels recursos municipals i el seu equipament durant l’execució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D10116" w:rsidRPr="00E7070C" w:rsidRDefault="001B26FB" w:rsidP="00D10116">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D10116" w:rsidRPr="00E7070C" w:rsidRDefault="001B26FB" w:rsidP="00D10116">
      <w:pPr>
        <w:rPr>
          <w:sz w:val="22"/>
          <w:szCs w:val="22"/>
          <w:lang w:val="ca-ES"/>
        </w:rPr>
      </w:pPr>
      <w:r w:rsidRPr="00E7070C">
        <w:rPr>
          <w:sz w:val="22"/>
          <w:szCs w:val="22"/>
          <w:lang w:val="ca-ES"/>
        </w:rPr>
        <w:t>C.- No documentar i uniformitzar al personal adscrit al servei que hagi de prestar el servei en instal·lacions municipals.</w:t>
      </w:r>
    </w:p>
    <w:p w:rsidR="00D10116" w:rsidRPr="00E7070C" w:rsidRDefault="001B26FB" w:rsidP="00D10116">
      <w:pPr>
        <w:rPr>
          <w:sz w:val="22"/>
          <w:szCs w:val="22"/>
          <w:lang w:val="ca-ES"/>
        </w:rPr>
      </w:pPr>
      <w:r w:rsidRPr="00E7070C">
        <w:rPr>
          <w:sz w:val="22"/>
          <w:szCs w:val="22"/>
          <w:lang w:val="ca-ES"/>
        </w:rPr>
        <w:lastRenderedPageBreak/>
        <w:t>D.- No comunicar immediatament tota resolució administrativa o judicial que afecti al personal depenent de l’adjudicatari.</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D10116" w:rsidRPr="00E7070C" w:rsidRDefault="001B26FB" w:rsidP="00D10116">
      <w:pPr>
        <w:rPr>
          <w:sz w:val="22"/>
          <w:szCs w:val="22"/>
          <w:lang w:val="ca-ES"/>
        </w:rPr>
      </w:pPr>
      <w:r w:rsidRPr="00E7070C">
        <w:rPr>
          <w:sz w:val="22"/>
          <w:szCs w:val="22"/>
          <w:lang w:val="ca-ES"/>
        </w:rPr>
        <w:t>- Incompliments considerats greus: penalitats de fins a un 6 % del preu del contracte, IVA exclòs.</w:t>
      </w:r>
    </w:p>
    <w:p w:rsidR="00D10116" w:rsidRPr="00E7070C" w:rsidRDefault="001B26FB" w:rsidP="00D10116">
      <w:pPr>
        <w:rPr>
          <w:sz w:val="22"/>
          <w:szCs w:val="22"/>
          <w:lang w:val="ca-ES"/>
        </w:rPr>
      </w:pPr>
      <w:r w:rsidRPr="00E7070C">
        <w:rPr>
          <w:sz w:val="22"/>
          <w:szCs w:val="22"/>
          <w:lang w:val="ca-ES"/>
        </w:rPr>
        <w:t>- Incompliments considerats lleus: penalitats de fins a un 3 % del preu del contracte, IVA exclòs.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lastRenderedPageBreak/>
        <w:t>Modificació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Tal i com permet l’article 204 de la LCSP es podrà modificar el contracte en més o menys el 20</w:t>
      </w:r>
      <w:r w:rsidR="004D1711">
        <w:rPr>
          <w:sz w:val="22"/>
          <w:szCs w:val="22"/>
          <w:lang w:val="ca-ES"/>
        </w:rPr>
        <w:t>%</w:t>
      </w:r>
      <w:r w:rsidRPr="00E7070C">
        <w:rPr>
          <w:sz w:val="22"/>
          <w:szCs w:val="22"/>
          <w:lang w:val="ca-ES"/>
        </w:rPr>
        <w:t xml:space="preserve"> de conformitat amb el límit econòmic del VEC, per les causes següents:</w:t>
      </w:r>
    </w:p>
    <w:p w:rsidR="00D10116" w:rsidRPr="00E7070C" w:rsidRDefault="00D10116" w:rsidP="00D10116">
      <w:pPr>
        <w:rPr>
          <w:sz w:val="22"/>
          <w:szCs w:val="22"/>
          <w:lang w:val="ca-ES"/>
        </w:rPr>
      </w:pPr>
    </w:p>
    <w:p w:rsidR="004D1711" w:rsidRDefault="004D1711" w:rsidP="004D1711">
      <w:pPr>
        <w:numPr>
          <w:ilvl w:val="0"/>
          <w:numId w:val="35"/>
        </w:numPr>
        <w:suppressAutoHyphens/>
        <w:textAlignment w:val="baseline"/>
        <w:rPr>
          <w:rFonts w:cs="Arial"/>
          <w:kern w:val="2"/>
          <w:sz w:val="22"/>
          <w:szCs w:val="22"/>
          <w:lang w:val="ca-ES" w:eastAsia="zh-CN"/>
        </w:rPr>
      </w:pPr>
      <w:r>
        <w:rPr>
          <w:rFonts w:cs="Arial"/>
          <w:kern w:val="2"/>
          <w:sz w:val="22"/>
          <w:szCs w:val="22"/>
          <w:lang w:eastAsia="zh-CN"/>
        </w:rPr>
        <w:t>Increment de les hores d’obertura al públic de l’equipament juvenil respecte l’estipulat en el plec de prescripcions tècniques amb el corresponent increment de la partida pressupostària. L’obertura al públic de l’equipament juvenil és una part important de la seva acció. Poder incrementar el nombre d’hores d’obertura incrementa el nombre de persones joves usuàries del servei, i per tant, és una millora en les polítiques juvenils del municipi.</w:t>
      </w:r>
    </w:p>
    <w:p w:rsidR="004D1711" w:rsidRDefault="004D1711" w:rsidP="004D1711">
      <w:pPr>
        <w:suppressAutoHyphens/>
        <w:textAlignment w:val="baseline"/>
        <w:rPr>
          <w:rFonts w:cs="Arial"/>
          <w:kern w:val="2"/>
          <w:sz w:val="22"/>
          <w:szCs w:val="22"/>
          <w:lang w:eastAsia="zh-CN"/>
        </w:rPr>
      </w:pPr>
    </w:p>
    <w:p w:rsidR="004D1711" w:rsidRDefault="004D1711" w:rsidP="004D1711">
      <w:pPr>
        <w:numPr>
          <w:ilvl w:val="0"/>
          <w:numId w:val="35"/>
        </w:numPr>
        <w:suppressAutoHyphens/>
        <w:textAlignment w:val="baseline"/>
        <w:rPr>
          <w:rFonts w:cs="Arial"/>
          <w:kern w:val="2"/>
          <w:sz w:val="22"/>
          <w:szCs w:val="22"/>
          <w:lang w:eastAsia="zh-CN"/>
        </w:rPr>
      </w:pPr>
      <w:r>
        <w:rPr>
          <w:rFonts w:cs="Arial"/>
          <w:kern w:val="2"/>
          <w:sz w:val="22"/>
          <w:szCs w:val="22"/>
          <w:lang w:eastAsia="zh-CN"/>
        </w:rPr>
        <w:t>Increment del nombre de reunions a assistir per part de la coordinadora, increment del nombre de joves assistents a l’espai de manera regular que faci que s’incrementi el nombre de accions a realitzar de manera setmanal, incrementant, per tant, la feina de planificació i gestió interna.</w:t>
      </w:r>
    </w:p>
    <w:p w:rsidR="00D10116" w:rsidRPr="00E7070C" w:rsidRDefault="001B26FB" w:rsidP="00D10116">
      <w:pPr>
        <w:rPr>
          <w:sz w:val="22"/>
          <w:szCs w:val="22"/>
          <w:lang w:val="ca-ES"/>
        </w:rPr>
      </w:pPr>
      <w:r w:rsidRPr="00E7070C">
        <w:rPr>
          <w:sz w:val="22"/>
          <w:szCs w:val="22"/>
          <w:lang w:val="ca-ES"/>
        </w:rPr>
        <w: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També es podrà modificar el contracte de conformitat amb l’article 205 i següents de la LCSP.</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Cessió i subcontractació</w:t>
      </w:r>
    </w:p>
    <w:p w:rsidR="00D10116" w:rsidRPr="00E7070C" w:rsidRDefault="00D10116" w:rsidP="00D10116">
      <w:pPr>
        <w:rPr>
          <w:sz w:val="22"/>
          <w:szCs w:val="22"/>
          <w:lang w:val="ca-ES"/>
        </w:rPr>
      </w:pPr>
    </w:p>
    <w:p w:rsidR="00D10116" w:rsidRPr="00D5796B" w:rsidRDefault="001B26FB" w:rsidP="00D10116">
      <w:pPr>
        <w:rPr>
          <w:sz w:val="22"/>
          <w:szCs w:val="22"/>
          <w:lang w:val="ca-ES"/>
        </w:rPr>
      </w:pPr>
      <w:r w:rsidRPr="00D5796B">
        <w:rPr>
          <w:sz w:val="22"/>
          <w:szCs w:val="22"/>
          <w:lang w:val="ca-ES"/>
        </w:rPr>
        <w:t>1. El contractista podrà cedir el drets i obligacions dimanants del contracte a un tercer.</w:t>
      </w:r>
    </w:p>
    <w:p w:rsidR="00D10116" w:rsidRPr="00D5796B" w:rsidRDefault="00D10116" w:rsidP="00D10116">
      <w:pPr>
        <w:rPr>
          <w:sz w:val="22"/>
          <w:szCs w:val="22"/>
          <w:lang w:val="ca-ES"/>
        </w:rPr>
      </w:pPr>
    </w:p>
    <w:p w:rsidR="00690A44" w:rsidRDefault="001B26FB" w:rsidP="00690A44">
      <w:pPr>
        <w:widowControl w:val="0"/>
        <w:suppressLineNumbers/>
        <w:suppressAutoHyphens/>
        <w:autoSpaceDE w:val="0"/>
        <w:spacing w:after="120"/>
        <w:textAlignment w:val="baseline"/>
        <w:rPr>
          <w:rFonts w:cs="Arial"/>
          <w:kern w:val="2"/>
          <w:sz w:val="22"/>
          <w:szCs w:val="22"/>
          <w:lang w:val="ca-ES" w:eastAsia="zh-CN"/>
        </w:rPr>
      </w:pPr>
      <w:r w:rsidRPr="00D5796B">
        <w:rPr>
          <w:sz w:val="22"/>
          <w:szCs w:val="22"/>
          <w:lang w:val="ca-ES"/>
        </w:rPr>
        <w:t>2.:</w:t>
      </w:r>
      <w:r w:rsidR="00690A44" w:rsidRPr="00690A44">
        <w:rPr>
          <w:rFonts w:cs="Arial"/>
          <w:kern w:val="2"/>
          <w:sz w:val="22"/>
          <w:szCs w:val="22"/>
          <w:lang w:eastAsia="zh-CN"/>
        </w:rPr>
        <w:t xml:space="preserve"> </w:t>
      </w:r>
      <w:r w:rsidR="00690A44">
        <w:rPr>
          <w:rFonts w:cs="Arial"/>
          <w:kern w:val="2"/>
          <w:sz w:val="22"/>
          <w:szCs w:val="22"/>
          <w:lang w:eastAsia="zh-CN"/>
        </w:rPr>
        <w:t>De l’objecte del contracte no seran susceptibles de subcontractació cap de les prestacions i subprestacions i les haurà d’executar el contractista principal perquè degut a les característiques del servei a prestar i dels destinataris que rebran aquest servei, es considera que són tasques crítiques i per tant les ha d’executar l’adjudicatari.</w:t>
      </w:r>
    </w:p>
    <w:p w:rsidR="00D10116" w:rsidRPr="00D5796B" w:rsidRDefault="00D10116" w:rsidP="00D10116">
      <w:pPr>
        <w:rPr>
          <w:sz w:val="22"/>
          <w:szCs w:val="22"/>
          <w:lang w:val="ca-ES"/>
        </w:rPr>
      </w:pPr>
    </w:p>
    <w:p w:rsidR="00D10116" w:rsidRPr="00D5796B" w:rsidRDefault="001B26FB" w:rsidP="00D10116">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D10116" w:rsidRPr="00D5796B" w:rsidRDefault="00D10116" w:rsidP="00D10116">
      <w:pPr>
        <w:rPr>
          <w:sz w:val="22"/>
          <w:szCs w:val="22"/>
          <w:lang w:val="ca-ES"/>
        </w:rPr>
      </w:pPr>
    </w:p>
    <w:p w:rsidR="00D10116" w:rsidRPr="00D5796B" w:rsidRDefault="001B26FB" w:rsidP="00D10116">
      <w:pPr>
        <w:rPr>
          <w:sz w:val="22"/>
          <w:szCs w:val="22"/>
          <w:lang w:val="ca-ES"/>
        </w:rPr>
      </w:pPr>
      <w:r w:rsidRPr="00D5796B">
        <w:rPr>
          <w:sz w:val="22"/>
          <w:szCs w:val="22"/>
          <w:lang w:val="ca-ES"/>
        </w:rPr>
        <w:t xml:space="preserve">b) Que el cedent tingui executat com a mínim un 20% de l’import del contracte. No serà d’aplicació aquest requisit si la cessió es produeix trobant-se el contractista en concurs </w:t>
      </w:r>
      <w:r w:rsidRPr="00D5796B">
        <w:rPr>
          <w:sz w:val="22"/>
          <w:szCs w:val="22"/>
          <w:lang w:val="ca-ES"/>
        </w:rPr>
        <w:lastRenderedPageBreak/>
        <w:t>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D10116" w:rsidRPr="00D5796B" w:rsidRDefault="00D10116" w:rsidP="00D10116">
      <w:pPr>
        <w:rPr>
          <w:sz w:val="22"/>
          <w:szCs w:val="22"/>
          <w:lang w:val="ca-ES"/>
        </w:rPr>
      </w:pPr>
    </w:p>
    <w:p w:rsidR="00D10116" w:rsidRPr="00D5796B" w:rsidRDefault="001B26FB" w:rsidP="00D10116">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D10116" w:rsidRPr="00D5796B" w:rsidRDefault="00D10116" w:rsidP="00D10116">
      <w:pPr>
        <w:rPr>
          <w:sz w:val="22"/>
          <w:szCs w:val="22"/>
          <w:lang w:val="ca-ES"/>
        </w:rPr>
      </w:pPr>
    </w:p>
    <w:p w:rsidR="00D10116" w:rsidRPr="00D5796B" w:rsidRDefault="001B26FB" w:rsidP="00D10116">
      <w:pPr>
        <w:rPr>
          <w:sz w:val="22"/>
          <w:szCs w:val="22"/>
          <w:lang w:val="ca-ES"/>
        </w:rPr>
      </w:pPr>
      <w:r w:rsidRPr="00D5796B">
        <w:rPr>
          <w:sz w:val="22"/>
          <w:szCs w:val="22"/>
          <w:lang w:val="ca-ES"/>
        </w:rPr>
        <w:t>d) Que la cessió es formalitzi, entre el contractista y el cessionari, en escriptura pública.</w:t>
      </w:r>
    </w:p>
    <w:p w:rsidR="00D10116" w:rsidRPr="00D5796B" w:rsidRDefault="00D10116" w:rsidP="00D10116">
      <w:pPr>
        <w:rPr>
          <w:sz w:val="22"/>
          <w:szCs w:val="22"/>
          <w:lang w:val="ca-ES"/>
        </w:rPr>
      </w:pPr>
    </w:p>
    <w:p w:rsidR="00D10116" w:rsidRPr="00D5796B" w:rsidRDefault="001B26FB" w:rsidP="00D10116">
      <w:pPr>
        <w:rPr>
          <w:sz w:val="22"/>
          <w:szCs w:val="22"/>
          <w:lang w:val="ca-ES"/>
        </w:rPr>
      </w:pPr>
      <w:r w:rsidRPr="00D5796B">
        <w:rPr>
          <w:sz w:val="22"/>
          <w:szCs w:val="22"/>
          <w:lang w:val="ca-ES"/>
        </w:rPr>
        <w:t>El cessionari quedarà subrogat en tots els drets i obligacions que corresponien al cedent.</w:t>
      </w:r>
    </w:p>
    <w:p w:rsidR="00D10116" w:rsidRPr="00E7070C" w:rsidRDefault="00D10116" w:rsidP="00690A44">
      <w:pPr>
        <w:rPr>
          <w:sz w:val="22"/>
          <w:szCs w:val="22"/>
          <w:lang w:val="ca-ES"/>
        </w:rPr>
      </w:pP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Extinció del contracte i període de garantia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El contracte s’extingirà per compliment o per resolució anticipada en els supòsits previstos a la clàusula següent.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 No s’estableixen cap termini especial de recepció, regint el termini general d’un mes des de la finalització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Resolució del contracte i efectes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r w:rsidR="00690A44">
        <w:rPr>
          <w:sz w:val="22"/>
          <w:szCs w:val="22"/>
          <w:lang w:val="ca-ES"/>
        </w:rPr>
        <w:t xml:space="preserve"> També seran d’aplicació les causes de resolució de l’article 313 LCSP.</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3.L’ aplicació i els efectes de la resolució es regiran pel que disposen els articles 212 i concordants de la LCSP.</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Interpretació del contracte i jurisdicció competent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D10116" w:rsidRPr="00E7070C" w:rsidRDefault="00D10116"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numPr>
          <w:ilvl w:val="0"/>
          <w:numId w:val="11"/>
        </w:numPr>
        <w:contextualSpacing/>
        <w:jc w:val="left"/>
        <w:rPr>
          <w:sz w:val="22"/>
          <w:szCs w:val="22"/>
          <w:lang w:val="ca-ES"/>
        </w:rPr>
      </w:pPr>
      <w:r w:rsidRPr="00E7070C">
        <w:rPr>
          <w:b/>
          <w:sz w:val="22"/>
          <w:szCs w:val="22"/>
          <w:lang w:val="ca-ES"/>
        </w:rPr>
        <w:t>Domicili a efectes de notificacions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D10116" w:rsidRPr="00E7070C" w:rsidRDefault="001B26FB" w:rsidP="00D10116">
      <w:pPr>
        <w:jc w:val="left"/>
        <w:rPr>
          <w:sz w:val="22"/>
          <w:szCs w:val="22"/>
          <w:lang w:val="ca-ES"/>
        </w:rPr>
      </w:pPr>
      <w:r w:rsidRPr="00E7070C">
        <w:rPr>
          <w:sz w:val="22"/>
          <w:szCs w:val="22"/>
          <w:lang w:val="ca-ES"/>
        </w:rPr>
        <w:br w:type="page"/>
      </w:r>
    </w:p>
    <w:p w:rsidR="00D10116" w:rsidRPr="00690A44" w:rsidRDefault="001B26FB" w:rsidP="00D10116">
      <w:pPr>
        <w:rPr>
          <w:b/>
          <w:sz w:val="22"/>
          <w:szCs w:val="22"/>
          <w:lang w:val="ca-ES"/>
        </w:rPr>
      </w:pPr>
      <w:r w:rsidRPr="00690A44">
        <w:rPr>
          <w:b/>
          <w:sz w:val="22"/>
          <w:szCs w:val="22"/>
          <w:lang w:val="ca-ES"/>
        </w:rPr>
        <w:t>Annex I</w:t>
      </w:r>
      <w:r w:rsidRPr="00690A44">
        <w:rPr>
          <w:b/>
          <w:sz w:val="22"/>
          <w:szCs w:val="22"/>
          <w:lang w:val="ca-ES"/>
        </w:rPr>
        <w:tab/>
        <w:t>Proposició econòmica.</w:t>
      </w:r>
    </w:p>
    <w:p w:rsidR="00D10116" w:rsidRPr="00690A44" w:rsidRDefault="00D10116" w:rsidP="00D10116">
      <w:pPr>
        <w:rPr>
          <w:i/>
          <w:sz w:val="22"/>
          <w:szCs w:val="22"/>
          <w:lang w:val="ca-ES"/>
        </w:rPr>
      </w:pPr>
    </w:p>
    <w:p w:rsidR="00D10116" w:rsidRPr="00690A44" w:rsidRDefault="001B26FB" w:rsidP="00D10116">
      <w:pPr>
        <w:rPr>
          <w:sz w:val="22"/>
          <w:szCs w:val="22"/>
          <w:lang w:val="ca-ES"/>
        </w:rPr>
      </w:pPr>
      <w:r w:rsidRPr="00690A44">
        <w:rPr>
          <w:sz w:val="22"/>
          <w:szCs w:val="22"/>
          <w:lang w:val="ca-ES"/>
        </w:rPr>
        <w:t>En/Na......................................... amb NIF núm................., en nom propi, (o en representació de l'empresa.............., CIF núm. .............., domiciliada a........... carrer ........................, núm..........), assabentat/da de les condicions exigides per optar a la contractació relativa a la contractació del ,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D10116" w:rsidRPr="00690A44" w:rsidRDefault="00D10116" w:rsidP="00D10116">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B438B9" w:rsidRPr="00690A44" w:rsidTr="00D10116">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Import per al període executiu del contracte</w:t>
            </w:r>
            <w:r w:rsidR="00690A44" w:rsidRPr="00690A44">
              <w:rPr>
                <w:sz w:val="22"/>
                <w:szCs w:val="22"/>
                <w:lang w:val="ca-ES"/>
              </w:rPr>
              <w:t xml:space="preserve"> 12 mesos</w:t>
            </w:r>
          </w:p>
        </w:tc>
      </w:tr>
      <w:tr w:rsidR="00B438B9" w:rsidRPr="00690A44" w:rsidTr="00D1011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0116" w:rsidRPr="00690A44" w:rsidRDefault="00D10116" w:rsidP="00D10116">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Total</w:t>
            </w:r>
          </w:p>
        </w:tc>
      </w:tr>
      <w:tr w:rsidR="00B438B9" w:rsidRPr="00690A44" w:rsidTr="00D10116">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D10116" w:rsidRPr="00690A44" w:rsidRDefault="001B26FB" w:rsidP="00D10116">
            <w:pPr>
              <w:rPr>
                <w:sz w:val="22"/>
                <w:szCs w:val="22"/>
                <w:lang w:val="ca-ES"/>
              </w:rPr>
            </w:pPr>
            <w:r w:rsidRPr="00690A44">
              <w:rPr>
                <w:sz w:val="22"/>
                <w:szCs w:val="22"/>
                <w:lang w:val="ca-ES"/>
              </w:rPr>
              <w:t>€</w:t>
            </w:r>
          </w:p>
        </w:tc>
      </w:tr>
    </w:tbl>
    <w:p w:rsidR="00D10116" w:rsidRPr="00690A44" w:rsidRDefault="00D10116" w:rsidP="00D10116">
      <w:pPr>
        <w:rPr>
          <w:sz w:val="22"/>
          <w:szCs w:val="22"/>
          <w:lang w:val="ca-ES"/>
        </w:rPr>
      </w:pPr>
    </w:p>
    <w:p w:rsidR="00D10116" w:rsidRPr="00690A44" w:rsidRDefault="001B26FB" w:rsidP="00D10116">
      <w:pPr>
        <w:rPr>
          <w:sz w:val="22"/>
          <w:szCs w:val="22"/>
          <w:lang w:val="ca-ES"/>
        </w:rPr>
      </w:pPr>
      <w:r w:rsidRPr="00690A44">
        <w:rPr>
          <w:sz w:val="22"/>
          <w:szCs w:val="22"/>
          <w:lang w:val="ca-ES"/>
        </w:rPr>
        <w:t>Això representa una baixa del ............%, respecte al pressupost tipus de licitació.</w:t>
      </w:r>
    </w:p>
    <w:p w:rsidR="00D10116" w:rsidRPr="00690A44" w:rsidRDefault="00D10116" w:rsidP="00D10116">
      <w:pPr>
        <w:rPr>
          <w:sz w:val="22"/>
          <w:szCs w:val="22"/>
          <w:lang w:val="ca-ES"/>
        </w:rPr>
      </w:pPr>
    </w:p>
    <w:p w:rsidR="00D10116" w:rsidRPr="00690A44" w:rsidRDefault="001B26FB" w:rsidP="00D10116">
      <w:pPr>
        <w:rPr>
          <w:sz w:val="22"/>
          <w:szCs w:val="22"/>
          <w:lang w:val="ca-ES"/>
        </w:rPr>
      </w:pPr>
      <w:r w:rsidRPr="00690A44">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D10116" w:rsidRPr="00690A44" w:rsidRDefault="00D10116" w:rsidP="00D10116">
      <w:pPr>
        <w:rPr>
          <w:sz w:val="22"/>
          <w:szCs w:val="22"/>
          <w:lang w:val="ca-ES"/>
        </w:rPr>
      </w:pPr>
    </w:p>
    <w:p w:rsidR="00D10116" w:rsidRDefault="00690A44" w:rsidP="00D10116">
      <w:pPr>
        <w:rPr>
          <w:b/>
          <w:sz w:val="22"/>
          <w:szCs w:val="22"/>
          <w:lang w:val="ca-ES"/>
        </w:rPr>
      </w:pPr>
      <w:r w:rsidRPr="00690A44">
        <w:rPr>
          <w:b/>
          <w:sz w:val="22"/>
          <w:szCs w:val="22"/>
          <w:lang w:val="ca-ES"/>
        </w:rPr>
        <w:t>Altres criteris automàtics:</w:t>
      </w:r>
      <w:r>
        <w:rPr>
          <w:b/>
          <w:sz w:val="22"/>
          <w:szCs w:val="22"/>
          <w:lang w:val="ca-ES"/>
        </w:rPr>
        <w:t xml:space="preserve"> </w:t>
      </w:r>
    </w:p>
    <w:p w:rsidR="00690A44" w:rsidRDefault="00690A44" w:rsidP="00D10116">
      <w:pPr>
        <w:rPr>
          <w:b/>
          <w:sz w:val="22"/>
          <w:szCs w:val="22"/>
          <w:lang w:val="ca-ES"/>
        </w:rPr>
      </w:pPr>
    </w:p>
    <w:p w:rsidR="00690A44" w:rsidRPr="00690A44" w:rsidRDefault="00690A44" w:rsidP="00D10116">
      <w:pPr>
        <w:rPr>
          <w:sz w:val="22"/>
          <w:szCs w:val="22"/>
          <w:lang w:val="ca-ES"/>
        </w:rPr>
      </w:pPr>
      <w:r w:rsidRPr="00690A44">
        <w:rPr>
          <w:sz w:val="22"/>
          <w:szCs w:val="22"/>
          <w:lang w:val="ca-ES"/>
        </w:rPr>
        <w:t>Assenyaleu si proposeu i en el cas del control d’incidències s’aporti documentació o s’indiqui les accions i la metodologia:</w:t>
      </w:r>
    </w:p>
    <w:p w:rsidR="00690A44" w:rsidRPr="00690A44" w:rsidRDefault="00690A44" w:rsidP="00D10116">
      <w:pPr>
        <w:rPr>
          <w:sz w:val="22"/>
          <w:szCs w:val="22"/>
          <w:lang w:val="ca-ES"/>
        </w:rPr>
      </w:pPr>
    </w:p>
    <w:tbl>
      <w:tblPr>
        <w:tblStyle w:val="Taulaambquadrcula"/>
        <w:tblW w:w="9361" w:type="dxa"/>
        <w:tblInd w:w="-5" w:type="dxa"/>
        <w:tblLook w:val="04A0" w:firstRow="1" w:lastRow="0" w:firstColumn="1" w:lastColumn="0" w:noHBand="0" w:noVBand="1"/>
      </w:tblPr>
      <w:tblGrid>
        <w:gridCol w:w="5783"/>
        <w:gridCol w:w="3578"/>
      </w:tblGrid>
      <w:tr w:rsidR="00690A44" w:rsidTr="00690A44">
        <w:trPr>
          <w:trHeight w:val="839"/>
        </w:trPr>
        <w:tc>
          <w:tcPr>
            <w:tcW w:w="5783" w:type="dxa"/>
            <w:tcBorders>
              <w:top w:val="single" w:sz="4" w:space="0" w:color="auto"/>
              <w:left w:val="single" w:sz="4" w:space="0" w:color="auto"/>
              <w:bottom w:val="single" w:sz="4" w:space="0" w:color="auto"/>
              <w:right w:val="single" w:sz="4" w:space="0" w:color="auto"/>
            </w:tcBorders>
            <w:hideMark/>
          </w:tcPr>
          <w:p w:rsidR="00690A44" w:rsidRDefault="00690A44">
            <w:pPr>
              <w:tabs>
                <w:tab w:val="left" w:pos="1134"/>
                <w:tab w:val="left" w:pos="2268"/>
                <w:tab w:val="left" w:pos="3402"/>
              </w:tabs>
              <w:rPr>
                <w:rFonts w:ascii="Franklin Gothic Book" w:hAnsi="Franklin Gothic Book"/>
                <w:sz w:val="22"/>
                <w:szCs w:val="22"/>
                <w:lang w:val="es-ES_tradnl"/>
              </w:rPr>
            </w:pPr>
            <w:r>
              <w:rPr>
                <w:rFonts w:ascii="Franklin Gothic Book" w:hAnsi="Franklin Gothic Book"/>
                <w:b/>
                <w:bCs/>
                <w:sz w:val="22"/>
                <w:szCs w:val="22"/>
              </w:rPr>
              <w:t>Proposta de control d’incidències en el servei</w:t>
            </w:r>
            <w:r>
              <w:rPr>
                <w:rFonts w:ascii="Franklin Gothic Book" w:hAnsi="Franklin Gothic Book"/>
                <w:sz w:val="22"/>
                <w:szCs w:val="22"/>
              </w:rPr>
              <w:t>, especificant:</w:t>
            </w:r>
          </w:p>
          <w:p w:rsidR="00690A44" w:rsidRDefault="00690A44" w:rsidP="00690A44">
            <w:pPr>
              <w:pStyle w:val="Pargrafdellista"/>
              <w:numPr>
                <w:ilvl w:val="0"/>
                <w:numId w:val="41"/>
              </w:numPr>
              <w:tabs>
                <w:tab w:val="left" w:pos="1134"/>
                <w:tab w:val="left" w:pos="2268"/>
                <w:tab w:val="left" w:pos="3402"/>
              </w:tabs>
              <w:jc w:val="both"/>
              <w:rPr>
                <w:rFonts w:ascii="Franklin Gothic Book" w:hAnsi="Franklin Gothic Book"/>
                <w:sz w:val="22"/>
                <w:szCs w:val="22"/>
              </w:rPr>
            </w:pPr>
            <w:r>
              <w:rPr>
                <w:rFonts w:ascii="Franklin Gothic Book" w:hAnsi="Franklin Gothic Book"/>
                <w:sz w:val="22"/>
                <w:szCs w:val="22"/>
              </w:rPr>
              <w:t>Accions.</w:t>
            </w:r>
          </w:p>
          <w:p w:rsidR="00690A44" w:rsidRDefault="00690A44" w:rsidP="00690A44">
            <w:pPr>
              <w:pStyle w:val="Pargrafdellista"/>
              <w:numPr>
                <w:ilvl w:val="0"/>
                <w:numId w:val="41"/>
              </w:numPr>
              <w:tabs>
                <w:tab w:val="left" w:pos="1134"/>
                <w:tab w:val="left" w:pos="2268"/>
                <w:tab w:val="left" w:pos="3402"/>
              </w:tabs>
              <w:jc w:val="both"/>
              <w:rPr>
                <w:rFonts w:ascii="Franklin Gothic Book" w:hAnsi="Franklin Gothic Book"/>
                <w:sz w:val="22"/>
                <w:szCs w:val="22"/>
              </w:rPr>
            </w:pPr>
            <w:r>
              <w:rPr>
                <w:rFonts w:ascii="Franklin Gothic Book" w:hAnsi="Franklin Gothic Book"/>
                <w:sz w:val="22"/>
                <w:szCs w:val="22"/>
              </w:rPr>
              <w:t>Metodologia</w:t>
            </w:r>
          </w:p>
        </w:tc>
        <w:tc>
          <w:tcPr>
            <w:tcW w:w="3578" w:type="dxa"/>
            <w:tcBorders>
              <w:top w:val="single" w:sz="4" w:space="0" w:color="auto"/>
              <w:left w:val="single" w:sz="4" w:space="0" w:color="auto"/>
              <w:bottom w:val="single" w:sz="4" w:space="0" w:color="auto"/>
              <w:right w:val="single" w:sz="4" w:space="0" w:color="auto"/>
            </w:tcBorders>
            <w:hideMark/>
          </w:tcPr>
          <w:p w:rsidR="00690A44" w:rsidRDefault="00690A44">
            <w:pPr>
              <w:tabs>
                <w:tab w:val="left" w:pos="1134"/>
                <w:tab w:val="left" w:pos="2268"/>
                <w:tab w:val="left" w:pos="3402"/>
              </w:tabs>
              <w:rPr>
                <w:rFonts w:ascii="Franklin Gothic Book" w:hAnsi="Franklin Gothic Book"/>
                <w:sz w:val="22"/>
                <w:szCs w:val="22"/>
              </w:rPr>
            </w:pPr>
          </w:p>
        </w:tc>
      </w:tr>
      <w:tr w:rsidR="00690A44" w:rsidTr="00690A44">
        <w:trPr>
          <w:trHeight w:val="512"/>
        </w:trPr>
        <w:tc>
          <w:tcPr>
            <w:tcW w:w="5783" w:type="dxa"/>
            <w:tcBorders>
              <w:top w:val="single" w:sz="4" w:space="0" w:color="auto"/>
              <w:left w:val="single" w:sz="4" w:space="0" w:color="auto"/>
              <w:bottom w:val="single" w:sz="4" w:space="0" w:color="auto"/>
              <w:right w:val="single" w:sz="4" w:space="0" w:color="auto"/>
            </w:tcBorders>
            <w:hideMark/>
          </w:tcPr>
          <w:p w:rsidR="00690A44" w:rsidRDefault="00690A44">
            <w:pPr>
              <w:tabs>
                <w:tab w:val="left" w:pos="1134"/>
                <w:tab w:val="left" w:pos="2268"/>
                <w:tab w:val="left" w:pos="3402"/>
              </w:tabs>
              <w:rPr>
                <w:rFonts w:ascii="Franklin Gothic Book" w:hAnsi="Franklin Gothic Book"/>
                <w:sz w:val="22"/>
                <w:szCs w:val="22"/>
              </w:rPr>
            </w:pPr>
            <w:r>
              <w:rPr>
                <w:rFonts w:ascii="Franklin Gothic Book" w:hAnsi="Franklin Gothic Book"/>
                <w:b/>
                <w:sz w:val="22"/>
                <w:szCs w:val="22"/>
              </w:rPr>
              <w:t>Proposta d’interlocutor únic</w:t>
            </w:r>
            <w:r>
              <w:rPr>
                <w:rFonts w:ascii="Franklin Gothic Book" w:hAnsi="Franklin Gothic Book"/>
                <w:sz w:val="22"/>
                <w:szCs w:val="22"/>
              </w:rPr>
              <w:t xml:space="preserve"> amb correu electrònic i telèfon de contacte</w:t>
            </w:r>
          </w:p>
        </w:tc>
        <w:tc>
          <w:tcPr>
            <w:tcW w:w="3578" w:type="dxa"/>
            <w:tcBorders>
              <w:top w:val="single" w:sz="4" w:space="0" w:color="auto"/>
              <w:left w:val="single" w:sz="4" w:space="0" w:color="auto"/>
              <w:bottom w:val="single" w:sz="4" w:space="0" w:color="auto"/>
              <w:right w:val="single" w:sz="4" w:space="0" w:color="auto"/>
            </w:tcBorders>
            <w:hideMark/>
          </w:tcPr>
          <w:p w:rsidR="00690A44" w:rsidRDefault="00690A44">
            <w:pPr>
              <w:tabs>
                <w:tab w:val="left" w:pos="1134"/>
                <w:tab w:val="left" w:pos="2268"/>
                <w:tab w:val="left" w:pos="3402"/>
              </w:tabs>
              <w:rPr>
                <w:rFonts w:ascii="Franklin Gothic Book" w:hAnsi="Franklin Gothic Book"/>
                <w:sz w:val="22"/>
                <w:szCs w:val="22"/>
              </w:rPr>
            </w:pPr>
          </w:p>
        </w:tc>
      </w:tr>
    </w:tbl>
    <w:p w:rsidR="00690A44" w:rsidRDefault="00690A44" w:rsidP="00D10116">
      <w:pPr>
        <w:rPr>
          <w:sz w:val="22"/>
          <w:szCs w:val="22"/>
          <w:lang w:val="ca-ES"/>
        </w:rPr>
      </w:pPr>
    </w:p>
    <w:tbl>
      <w:tblPr>
        <w:tblStyle w:val="Taulaambquadrcula"/>
        <w:tblW w:w="9363" w:type="dxa"/>
        <w:tblInd w:w="-34" w:type="dxa"/>
        <w:tblLook w:val="04A0" w:firstRow="1" w:lastRow="0" w:firstColumn="1" w:lastColumn="0" w:noHBand="0" w:noVBand="1"/>
      </w:tblPr>
      <w:tblGrid>
        <w:gridCol w:w="5812"/>
        <w:gridCol w:w="3551"/>
      </w:tblGrid>
      <w:tr w:rsidR="00690A44" w:rsidTr="00690A44">
        <w:trPr>
          <w:trHeight w:val="501"/>
        </w:trPr>
        <w:tc>
          <w:tcPr>
            <w:tcW w:w="5812" w:type="dxa"/>
            <w:tcBorders>
              <w:top w:val="single" w:sz="4" w:space="0" w:color="auto"/>
              <w:left w:val="single" w:sz="4" w:space="0" w:color="auto"/>
              <w:bottom w:val="single" w:sz="4" w:space="0" w:color="auto"/>
              <w:right w:val="single" w:sz="4" w:space="0" w:color="auto"/>
            </w:tcBorders>
            <w:hideMark/>
          </w:tcPr>
          <w:p w:rsidR="00690A44" w:rsidRDefault="00690A44">
            <w:pPr>
              <w:tabs>
                <w:tab w:val="left" w:pos="1134"/>
                <w:tab w:val="left" w:pos="2268"/>
                <w:tab w:val="left" w:pos="3402"/>
              </w:tabs>
              <w:rPr>
                <w:rFonts w:ascii="Franklin Gothic Book" w:hAnsi="Franklin Gothic Book"/>
                <w:sz w:val="22"/>
                <w:szCs w:val="22"/>
                <w:lang w:val="es-ES_tradnl"/>
              </w:rPr>
            </w:pPr>
            <w:r w:rsidRPr="00690A44">
              <w:rPr>
                <w:rFonts w:ascii="Franklin Gothic Book" w:hAnsi="Franklin Gothic Book"/>
                <w:b/>
                <w:sz w:val="22"/>
                <w:szCs w:val="22"/>
              </w:rPr>
              <w:t>Proposta de pla de formació</w:t>
            </w:r>
            <w:r>
              <w:rPr>
                <w:rFonts w:ascii="Franklin Gothic Book" w:hAnsi="Franklin Gothic Book"/>
                <w:sz w:val="22"/>
                <w:szCs w:val="22"/>
              </w:rPr>
              <w:t xml:space="preserve"> de personal adscrit al servei. Assenyaleu si es presenta o no </w:t>
            </w:r>
          </w:p>
        </w:tc>
        <w:tc>
          <w:tcPr>
            <w:tcW w:w="3551" w:type="dxa"/>
            <w:tcBorders>
              <w:top w:val="single" w:sz="4" w:space="0" w:color="auto"/>
              <w:left w:val="single" w:sz="4" w:space="0" w:color="auto"/>
              <w:bottom w:val="single" w:sz="4" w:space="0" w:color="auto"/>
              <w:right w:val="single" w:sz="4" w:space="0" w:color="auto"/>
            </w:tcBorders>
            <w:hideMark/>
          </w:tcPr>
          <w:p w:rsidR="00690A44" w:rsidRDefault="00690A44">
            <w:pPr>
              <w:tabs>
                <w:tab w:val="left" w:pos="1134"/>
                <w:tab w:val="left" w:pos="2268"/>
                <w:tab w:val="left" w:pos="3402"/>
              </w:tabs>
              <w:rPr>
                <w:rFonts w:ascii="Franklin Gothic Book" w:hAnsi="Franklin Gothic Book"/>
                <w:sz w:val="22"/>
                <w:szCs w:val="22"/>
              </w:rPr>
            </w:pPr>
          </w:p>
        </w:tc>
      </w:tr>
    </w:tbl>
    <w:p w:rsidR="00690A44" w:rsidRDefault="00690A44" w:rsidP="00D10116">
      <w:pPr>
        <w:rPr>
          <w:sz w:val="22"/>
          <w:szCs w:val="22"/>
          <w:lang w:val="ca-ES"/>
        </w:rPr>
      </w:pPr>
    </w:p>
    <w:p w:rsidR="00690A44" w:rsidRDefault="00690A44" w:rsidP="00D10116">
      <w:pPr>
        <w:rPr>
          <w:sz w:val="22"/>
          <w:szCs w:val="22"/>
          <w:lang w:val="ca-ES"/>
        </w:rPr>
      </w:pPr>
      <w:r>
        <w:rPr>
          <w:sz w:val="22"/>
          <w:szCs w:val="22"/>
          <w:lang w:val="ca-ES"/>
        </w:rPr>
        <w:t>Asenyaleu si s’han fet cursos i número d’hores</w:t>
      </w:r>
    </w:p>
    <w:p w:rsidR="00690A44" w:rsidRDefault="00690A44" w:rsidP="00D10116">
      <w:pPr>
        <w:rPr>
          <w:sz w:val="22"/>
          <w:szCs w:val="22"/>
          <w:lang w:val="ca-E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507"/>
      </w:tblGrid>
      <w:tr w:rsidR="00690A44" w:rsidTr="00690A44">
        <w:trPr>
          <w:trHeight w:val="246"/>
        </w:trPr>
        <w:tc>
          <w:tcPr>
            <w:tcW w:w="5778" w:type="dxa"/>
            <w:tcBorders>
              <w:top w:val="single" w:sz="4" w:space="0" w:color="auto"/>
              <w:left w:val="single" w:sz="4" w:space="0" w:color="auto"/>
              <w:bottom w:val="single" w:sz="4" w:space="0" w:color="auto"/>
              <w:right w:val="single" w:sz="4" w:space="0" w:color="auto"/>
            </w:tcBorders>
            <w:hideMark/>
          </w:tcPr>
          <w:p w:rsidR="00690A44" w:rsidRDefault="00690A44">
            <w:pPr>
              <w:rPr>
                <w:rFonts w:cs="Arial"/>
                <w:sz w:val="22"/>
                <w:szCs w:val="22"/>
                <w:lang w:val="ca-ES"/>
              </w:rPr>
            </w:pPr>
            <w:r>
              <w:rPr>
                <w:rFonts w:cs="Arial"/>
                <w:sz w:val="22"/>
                <w:szCs w:val="22"/>
              </w:rPr>
              <w:t>Formació en polítiques de joventut (mínim curs de 5 hores)</w:t>
            </w:r>
          </w:p>
        </w:tc>
        <w:tc>
          <w:tcPr>
            <w:tcW w:w="3507" w:type="dxa"/>
            <w:tcBorders>
              <w:top w:val="single" w:sz="4" w:space="0" w:color="auto"/>
              <w:left w:val="single" w:sz="4" w:space="0" w:color="auto"/>
              <w:bottom w:val="single" w:sz="4" w:space="0" w:color="auto"/>
              <w:right w:val="single" w:sz="4" w:space="0" w:color="auto"/>
            </w:tcBorders>
          </w:tcPr>
          <w:p w:rsidR="00690A44" w:rsidRDefault="00690A44">
            <w:pPr>
              <w:rPr>
                <w:rFonts w:cs="Arial"/>
                <w:sz w:val="22"/>
                <w:szCs w:val="22"/>
              </w:rPr>
            </w:pPr>
          </w:p>
        </w:tc>
      </w:tr>
      <w:tr w:rsidR="00690A44" w:rsidTr="00690A44">
        <w:trPr>
          <w:trHeight w:val="278"/>
        </w:trPr>
        <w:tc>
          <w:tcPr>
            <w:tcW w:w="5778" w:type="dxa"/>
            <w:tcBorders>
              <w:top w:val="single" w:sz="4" w:space="0" w:color="auto"/>
              <w:left w:val="single" w:sz="4" w:space="0" w:color="auto"/>
              <w:bottom w:val="single" w:sz="4" w:space="0" w:color="auto"/>
              <w:right w:val="single" w:sz="4" w:space="0" w:color="auto"/>
            </w:tcBorders>
            <w:hideMark/>
          </w:tcPr>
          <w:p w:rsidR="00690A44" w:rsidRDefault="00690A44">
            <w:pPr>
              <w:rPr>
                <w:rFonts w:cs="Arial"/>
                <w:b/>
                <w:sz w:val="22"/>
                <w:szCs w:val="22"/>
              </w:rPr>
            </w:pPr>
            <w:r>
              <w:rPr>
                <w:rFonts w:cs="Arial"/>
                <w:sz w:val="22"/>
                <w:szCs w:val="22"/>
              </w:rPr>
              <w:t>Formació en igualtat de gènere (mínim curs de 5 hores)</w:t>
            </w:r>
          </w:p>
        </w:tc>
        <w:tc>
          <w:tcPr>
            <w:tcW w:w="3507" w:type="dxa"/>
            <w:tcBorders>
              <w:top w:val="single" w:sz="4" w:space="0" w:color="auto"/>
              <w:left w:val="single" w:sz="4" w:space="0" w:color="auto"/>
              <w:bottom w:val="single" w:sz="4" w:space="0" w:color="auto"/>
              <w:right w:val="single" w:sz="4" w:space="0" w:color="auto"/>
            </w:tcBorders>
          </w:tcPr>
          <w:p w:rsidR="00690A44" w:rsidRDefault="00690A44">
            <w:pPr>
              <w:rPr>
                <w:rFonts w:cs="Arial"/>
                <w:sz w:val="22"/>
                <w:szCs w:val="22"/>
              </w:rPr>
            </w:pPr>
          </w:p>
        </w:tc>
      </w:tr>
    </w:tbl>
    <w:p w:rsidR="00690A44" w:rsidRPr="00E7070C" w:rsidRDefault="00690A44" w:rsidP="00D10116">
      <w:pPr>
        <w:rPr>
          <w:sz w:val="22"/>
          <w:szCs w:val="22"/>
          <w:lang w:val="ca-ES"/>
        </w:rPr>
      </w:pPr>
    </w:p>
    <w:p w:rsidR="00D10116" w:rsidRPr="00E7070C" w:rsidRDefault="00D10116" w:rsidP="00D10116">
      <w:pPr>
        <w:rPr>
          <w:sz w:val="22"/>
          <w:szCs w:val="22"/>
          <w:lang w:val="ca-ES"/>
        </w:rPr>
      </w:pPr>
    </w:p>
    <w:p w:rsidR="00D10116" w:rsidRPr="00E7070C" w:rsidRDefault="001B26FB" w:rsidP="00D10116">
      <w:pPr>
        <w:rPr>
          <w:i/>
          <w:sz w:val="22"/>
          <w:szCs w:val="22"/>
          <w:lang w:val="ca-ES"/>
        </w:rPr>
      </w:pPr>
      <w:r w:rsidRPr="00E7070C">
        <w:rPr>
          <w:i/>
          <w:sz w:val="22"/>
          <w:szCs w:val="22"/>
          <w:lang w:val="ca-ES"/>
        </w:rPr>
        <w:t>(Lloc, data i signatura del licitador).</w:t>
      </w:r>
    </w:p>
    <w:p w:rsidR="00D10116" w:rsidRPr="00E7070C" w:rsidRDefault="001B26FB" w:rsidP="00D10116">
      <w:pPr>
        <w:jc w:val="left"/>
        <w:rPr>
          <w:i/>
          <w:sz w:val="22"/>
          <w:szCs w:val="22"/>
          <w:lang w:val="ca-ES"/>
        </w:rPr>
      </w:pPr>
      <w:r w:rsidRPr="00E7070C">
        <w:rPr>
          <w:i/>
          <w:sz w:val="22"/>
          <w:szCs w:val="22"/>
          <w:lang w:val="ca-ES"/>
        </w:rPr>
        <w:br w:type="page"/>
      </w:r>
    </w:p>
    <w:p w:rsidR="00D10116" w:rsidRPr="00E7070C" w:rsidRDefault="001B26FB" w:rsidP="00D10116">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D10116" w:rsidRPr="00E7070C" w:rsidRDefault="00D10116" w:rsidP="00D10116">
      <w:pPr>
        <w:rPr>
          <w:b/>
          <w:bCs/>
          <w:i/>
          <w:sz w:val="22"/>
          <w:szCs w:val="22"/>
          <w:lang w:val="ca-ES"/>
        </w:rPr>
      </w:pPr>
    </w:p>
    <w:p w:rsidR="00D10116" w:rsidRPr="00E7070C" w:rsidRDefault="001B26FB" w:rsidP="00D10116">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DIU:</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[Indicar mitjans materials i personals exigits com a mínims]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Així mateix, en els mateixos termes vinculants, per a l’execució del contracte durà a terme les subcontractacions següents: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D10116" w:rsidRPr="00E7070C" w:rsidRDefault="001B26FB" w:rsidP="00D10116">
      <w:pPr>
        <w:rPr>
          <w:sz w:val="22"/>
          <w:szCs w:val="22"/>
          <w:lang w:val="ca-ES"/>
        </w:rPr>
      </w:pPr>
      <w:r w:rsidRPr="00E7070C">
        <w:rPr>
          <w:sz w:val="22"/>
          <w:szCs w:val="22"/>
          <w:lang w:val="ca-ES"/>
        </w:rPr>
        <w:t>- [...]</w:t>
      </w:r>
    </w:p>
    <w:p w:rsidR="00D10116" w:rsidRPr="00E7070C" w:rsidRDefault="00D10116" w:rsidP="00D10116">
      <w:pPr>
        <w:rPr>
          <w:i/>
          <w:sz w:val="22"/>
          <w:szCs w:val="22"/>
          <w:lang w:val="ca-ES"/>
        </w:rPr>
      </w:pPr>
    </w:p>
    <w:p w:rsidR="00D10116" w:rsidRPr="00E7070C" w:rsidRDefault="001B26FB" w:rsidP="00D10116">
      <w:pPr>
        <w:rPr>
          <w:i/>
          <w:sz w:val="22"/>
          <w:szCs w:val="22"/>
          <w:lang w:val="ca-ES"/>
        </w:rPr>
      </w:pPr>
      <w:r w:rsidRPr="00E7070C">
        <w:rPr>
          <w:i/>
          <w:sz w:val="22"/>
          <w:szCs w:val="22"/>
          <w:lang w:val="ca-ES"/>
        </w:rPr>
        <w:t xml:space="preserve"> [Lloc i data]</w:t>
      </w:r>
    </w:p>
    <w:p w:rsidR="00D10116" w:rsidRPr="00E7070C" w:rsidRDefault="001B26FB" w:rsidP="00D10116">
      <w:pPr>
        <w:rPr>
          <w:i/>
          <w:sz w:val="22"/>
          <w:szCs w:val="22"/>
          <w:lang w:val="ca-ES"/>
        </w:rPr>
      </w:pPr>
      <w:r w:rsidRPr="00E7070C">
        <w:rPr>
          <w:i/>
          <w:sz w:val="22"/>
          <w:szCs w:val="22"/>
          <w:lang w:val="ca-ES"/>
        </w:rPr>
        <w:t>[signatura del licitador/representant i segell de l'empresa]"</w:t>
      </w:r>
    </w:p>
    <w:p w:rsidR="00D10116" w:rsidRPr="00E7070C" w:rsidRDefault="001B26FB" w:rsidP="00D10116">
      <w:pPr>
        <w:jc w:val="left"/>
        <w:rPr>
          <w:i/>
          <w:sz w:val="22"/>
          <w:szCs w:val="22"/>
          <w:lang w:val="ca-ES"/>
        </w:rPr>
      </w:pPr>
      <w:r w:rsidRPr="00E7070C">
        <w:rPr>
          <w:i/>
          <w:sz w:val="22"/>
          <w:szCs w:val="22"/>
          <w:lang w:val="ca-ES"/>
        </w:rPr>
        <w:br w:type="page"/>
      </w:r>
    </w:p>
    <w:p w:rsidR="00D10116" w:rsidRPr="00E7070C" w:rsidRDefault="001B26FB" w:rsidP="00D10116">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D10116" w:rsidRPr="00E7070C" w:rsidRDefault="00D10116" w:rsidP="00D10116">
      <w:pPr>
        <w:rPr>
          <w:i/>
          <w:sz w:val="22"/>
          <w:szCs w:val="22"/>
          <w:lang w:val="ca-ES"/>
        </w:rPr>
      </w:pPr>
    </w:p>
    <w:p w:rsidR="00D10116" w:rsidRPr="00E7070C" w:rsidRDefault="001B26FB" w:rsidP="00D10116">
      <w:pPr>
        <w:rPr>
          <w:sz w:val="22"/>
          <w:szCs w:val="22"/>
          <w:lang w:val="ca-ES"/>
        </w:rPr>
      </w:pPr>
      <w:r w:rsidRPr="00E7070C">
        <w:rPr>
          <w:sz w:val="22"/>
          <w:szCs w:val="22"/>
          <w:lang w:val="ca-ES"/>
        </w:rPr>
        <w:t xml:space="preserve">El Reglament (UE) núm. 2016/7 estableix el formulari normalitzar del DEUC (disponible a la pàgina web </w:t>
      </w:r>
      <w:hyperlink r:id="rId17"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D10116" w:rsidRPr="00E7070C" w:rsidRDefault="00D10116" w:rsidP="00D10116">
      <w:pPr>
        <w:rPr>
          <w:i/>
          <w:sz w:val="22"/>
          <w:szCs w:val="22"/>
          <w:lang w:val="ca-ES"/>
        </w:rPr>
      </w:pPr>
    </w:p>
    <w:p w:rsidR="00D10116" w:rsidRPr="00E7070C" w:rsidRDefault="001B26FB" w:rsidP="00D10116">
      <w:pPr>
        <w:rPr>
          <w:i/>
          <w:sz w:val="22"/>
          <w:szCs w:val="22"/>
          <w:lang w:val="ca-ES"/>
        </w:rPr>
      </w:pPr>
      <w:r w:rsidRPr="00E7070C">
        <w:rPr>
          <w:i/>
          <w:sz w:val="22"/>
          <w:szCs w:val="22"/>
          <w:lang w:val="ca-ES"/>
        </w:rPr>
        <w:t>[Lloc i data]</w:t>
      </w:r>
    </w:p>
    <w:p w:rsidR="00D10116" w:rsidRPr="00E7070C" w:rsidRDefault="001B26FB" w:rsidP="00D10116">
      <w:pPr>
        <w:rPr>
          <w:i/>
          <w:sz w:val="22"/>
          <w:szCs w:val="22"/>
          <w:lang w:val="ca-ES"/>
        </w:rPr>
      </w:pPr>
      <w:r w:rsidRPr="00E7070C">
        <w:rPr>
          <w:i/>
          <w:sz w:val="22"/>
          <w:szCs w:val="22"/>
          <w:lang w:val="ca-ES"/>
        </w:rPr>
        <w:t>[signatura del licitador/representant i segell de l’empresa]"</w:t>
      </w:r>
    </w:p>
    <w:p w:rsidR="00D10116" w:rsidRPr="00E7070C" w:rsidRDefault="001B26FB" w:rsidP="00D10116">
      <w:pPr>
        <w:jc w:val="left"/>
        <w:rPr>
          <w:i/>
          <w:sz w:val="22"/>
          <w:szCs w:val="22"/>
          <w:lang w:val="ca-ES"/>
        </w:rPr>
      </w:pPr>
      <w:r w:rsidRPr="00E7070C">
        <w:rPr>
          <w:i/>
          <w:sz w:val="22"/>
          <w:szCs w:val="22"/>
          <w:lang w:val="ca-ES"/>
        </w:rPr>
        <w:br w:type="page"/>
      </w:r>
    </w:p>
    <w:p w:rsidR="00D10116" w:rsidRPr="00E7070C" w:rsidRDefault="001B26FB" w:rsidP="00D10116">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D10116" w:rsidRPr="00E7070C" w:rsidRDefault="001B26FB" w:rsidP="00D10116">
      <w:pPr>
        <w:rPr>
          <w:sz w:val="22"/>
          <w:szCs w:val="22"/>
          <w:lang w:val="ca-ES"/>
        </w:rPr>
      </w:pPr>
      <w:r w:rsidRPr="00E7070C">
        <w:rPr>
          <w:sz w:val="22"/>
          <w:szCs w:val="22"/>
          <w:lang w:val="ca-ES"/>
        </w:rPr>
        <w:t>DIU:</w:t>
      </w:r>
    </w:p>
    <w:p w:rsidR="00D10116" w:rsidRPr="00E7070C" w:rsidRDefault="001B26FB" w:rsidP="00D10116">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D10116" w:rsidRPr="00E7070C" w:rsidRDefault="00D10116" w:rsidP="00D10116">
      <w:pPr>
        <w:rPr>
          <w:i/>
          <w:iCs/>
          <w:sz w:val="22"/>
          <w:szCs w:val="22"/>
          <w:lang w:val="ca-ES"/>
        </w:rPr>
      </w:pPr>
    </w:p>
    <w:p w:rsidR="00D10116" w:rsidRPr="00E7070C" w:rsidRDefault="001B26FB" w:rsidP="00D10116">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D10116" w:rsidRPr="00E7070C" w:rsidRDefault="00D10116" w:rsidP="00D10116">
      <w:pPr>
        <w:rPr>
          <w:i/>
          <w:iCs/>
          <w:sz w:val="22"/>
          <w:szCs w:val="22"/>
          <w:lang w:val="ca-ES"/>
        </w:rPr>
      </w:pPr>
    </w:p>
    <w:p w:rsidR="00D10116" w:rsidRPr="00E7070C" w:rsidRDefault="001B26FB" w:rsidP="00D10116">
      <w:pPr>
        <w:rPr>
          <w:sz w:val="22"/>
          <w:szCs w:val="22"/>
          <w:lang w:val="ca-ES"/>
        </w:rPr>
      </w:pPr>
      <w:r w:rsidRPr="00E7070C">
        <w:rPr>
          <w:i/>
          <w:iCs/>
          <w:sz w:val="22"/>
          <w:szCs w:val="22"/>
          <w:lang w:val="ca-ES"/>
        </w:rPr>
        <w:t>b) tingui un valor comercial per ser secreta; i</w:t>
      </w:r>
    </w:p>
    <w:p w:rsidR="00D10116" w:rsidRPr="00E7070C" w:rsidRDefault="00D10116" w:rsidP="00D10116">
      <w:pPr>
        <w:rPr>
          <w:i/>
          <w:iCs/>
          <w:sz w:val="22"/>
          <w:szCs w:val="22"/>
          <w:lang w:val="ca-ES"/>
        </w:rPr>
      </w:pPr>
    </w:p>
    <w:p w:rsidR="00D10116" w:rsidRPr="00E7070C" w:rsidRDefault="001B26FB" w:rsidP="00D10116">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És a dir, que a més: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D10116" w:rsidRPr="00E7070C" w:rsidRDefault="00D10116" w:rsidP="00D10116">
      <w:pPr>
        <w:rPr>
          <w:sz w:val="22"/>
          <w:szCs w:val="22"/>
          <w:lang w:val="ca-ES"/>
        </w:rPr>
      </w:pPr>
    </w:p>
    <w:p w:rsidR="00D10116" w:rsidRPr="00E7070C" w:rsidRDefault="001B26FB" w:rsidP="00D10116">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D10116" w:rsidRPr="00E7070C" w:rsidRDefault="00D10116" w:rsidP="00D10116">
      <w:pPr>
        <w:rPr>
          <w:sz w:val="22"/>
          <w:szCs w:val="22"/>
          <w:lang w:val="ca-ES"/>
        </w:rPr>
      </w:pPr>
    </w:p>
    <w:p w:rsidR="00D10116" w:rsidRPr="00E7070C" w:rsidRDefault="00D10116" w:rsidP="00D10116">
      <w:pPr>
        <w:numPr>
          <w:ilvl w:val="0"/>
          <w:numId w:val="19"/>
        </w:numPr>
        <w:jc w:val="left"/>
        <w:rPr>
          <w:sz w:val="22"/>
          <w:szCs w:val="22"/>
          <w:lang w:val="ca-ES"/>
        </w:rPr>
      </w:pPr>
    </w:p>
    <w:p w:rsidR="00D10116" w:rsidRPr="00E7070C" w:rsidRDefault="00D10116" w:rsidP="00D10116">
      <w:pPr>
        <w:numPr>
          <w:ilvl w:val="0"/>
          <w:numId w:val="19"/>
        </w:numPr>
        <w:jc w:val="left"/>
        <w:rPr>
          <w:sz w:val="22"/>
          <w:szCs w:val="22"/>
          <w:lang w:val="ca-ES"/>
        </w:rPr>
      </w:pPr>
    </w:p>
    <w:p w:rsidR="00D10116" w:rsidRPr="00690A44" w:rsidRDefault="00D10116" w:rsidP="00690A44">
      <w:pPr>
        <w:ind w:left="360"/>
        <w:jc w:val="left"/>
        <w:rPr>
          <w:sz w:val="22"/>
          <w:szCs w:val="22"/>
          <w:lang w:val="ca-ES"/>
        </w:rPr>
      </w:pPr>
    </w:p>
    <w:p w:rsidR="00D10116" w:rsidRPr="00E7070C" w:rsidRDefault="001B26FB" w:rsidP="00D10116">
      <w:pPr>
        <w:rPr>
          <w:sz w:val="22"/>
          <w:szCs w:val="22"/>
          <w:lang w:val="ca-ES"/>
        </w:rPr>
      </w:pPr>
      <w:r w:rsidRPr="00E7070C">
        <w:rPr>
          <w:sz w:val="22"/>
          <w:szCs w:val="22"/>
          <w:lang w:val="ca-ES"/>
        </w:rPr>
        <w:t>[Lloc i data]</w:t>
      </w:r>
    </w:p>
    <w:p w:rsidR="00D10116" w:rsidRDefault="001B26FB" w:rsidP="00D10116">
      <w:pPr>
        <w:rPr>
          <w:sz w:val="22"/>
          <w:szCs w:val="22"/>
          <w:lang w:val="ca-ES"/>
        </w:rPr>
      </w:pPr>
      <w:r w:rsidRPr="00E7070C">
        <w:rPr>
          <w:sz w:val="22"/>
          <w:szCs w:val="22"/>
          <w:lang w:val="ca-ES"/>
        </w:rPr>
        <w:t>[signatura del licitador/representant i segell de l’empresa]"</w:t>
      </w:r>
    </w:p>
    <w:p w:rsidR="00D10116" w:rsidRPr="005B6463" w:rsidRDefault="001B26FB" w:rsidP="00D10116">
      <w:pPr>
        <w:rPr>
          <w:b/>
          <w:sz w:val="22"/>
          <w:szCs w:val="22"/>
          <w:lang w:val="ca-ES"/>
        </w:rPr>
      </w:pPr>
      <w:r>
        <w:rPr>
          <w:sz w:val="22"/>
          <w:szCs w:val="22"/>
          <w:lang w:val="ca-ES"/>
        </w:rPr>
        <w:br w:type="page"/>
      </w:r>
      <w:r w:rsidRPr="005B6463">
        <w:rPr>
          <w:b/>
          <w:sz w:val="22"/>
          <w:szCs w:val="22"/>
          <w:lang w:val="ca-ES"/>
        </w:rPr>
        <w:lastRenderedPageBreak/>
        <w:t>Annex V DACI</w:t>
      </w:r>
    </w:p>
    <w:p w:rsidR="00D10116" w:rsidRPr="005B6463" w:rsidRDefault="00D10116" w:rsidP="00D10116">
      <w:pPr>
        <w:rPr>
          <w:sz w:val="22"/>
          <w:szCs w:val="22"/>
          <w:lang w:val="ca-ES"/>
        </w:rPr>
      </w:pP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3"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DNI </w:t>
      </w:r>
      <w:bookmarkStart w:id="4"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com a representant legal de l'empresa </w:t>
      </w:r>
      <w:bookmarkStart w:id="5"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amb NIF </w:t>
      </w:r>
      <w:bookmarkStart w:id="6"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i domicili fiscal a </w:t>
      </w:r>
      <w:bookmarkStart w:id="7"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D10116" w:rsidRPr="005B6463" w:rsidRDefault="001B26FB" w:rsidP="00D1011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D10116" w:rsidRPr="005B6463" w:rsidRDefault="001B26FB" w:rsidP="00D1011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D10116" w:rsidRPr="005B6463" w:rsidRDefault="001B26FB" w:rsidP="00D1011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D10116" w:rsidRPr="005B6463" w:rsidRDefault="001B26FB" w:rsidP="00D1011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D10116" w:rsidRPr="005B6463" w:rsidRDefault="001B26FB" w:rsidP="00D1011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D10116" w:rsidRPr="005B6463" w:rsidRDefault="001B26FB" w:rsidP="00D1011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D10116" w:rsidRPr="005B6463" w:rsidRDefault="001B26FB" w:rsidP="00D1011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D10116" w:rsidRPr="005B6463" w:rsidRDefault="001B26FB" w:rsidP="00D1011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D10116" w:rsidRPr="005B6463" w:rsidRDefault="001B26FB" w:rsidP="00D1011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D10116" w:rsidRPr="005B6463" w:rsidRDefault="00D10116" w:rsidP="00D10116">
      <w:pPr>
        <w:autoSpaceDE w:val="0"/>
        <w:autoSpaceDN w:val="0"/>
        <w:adjustRightInd w:val="0"/>
        <w:rPr>
          <w:rFonts w:eastAsia="Calibri" w:cs="ArialMT"/>
          <w:b/>
          <w:sz w:val="22"/>
          <w:szCs w:val="22"/>
          <w:lang w:val="ca-ES" w:eastAsia="en-US"/>
        </w:rPr>
      </w:pPr>
    </w:p>
    <w:p w:rsidR="00D10116" w:rsidRPr="005B6463" w:rsidRDefault="001B26FB" w:rsidP="00D1011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D10116" w:rsidP="00D10116">
      <w:pPr>
        <w:autoSpaceDE w:val="0"/>
        <w:autoSpaceDN w:val="0"/>
        <w:adjustRightInd w:val="0"/>
        <w:rPr>
          <w:rFonts w:eastAsia="Calibri" w:cs="ArialMT"/>
          <w:b/>
          <w:sz w:val="22"/>
          <w:szCs w:val="22"/>
          <w:lang w:val="ca-ES" w:eastAsia="en-US"/>
        </w:rPr>
      </w:pPr>
    </w:p>
    <w:p w:rsidR="00D10116" w:rsidRPr="005B6463" w:rsidRDefault="001B26FB" w:rsidP="00D1011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D10116" w:rsidRPr="005B6463" w:rsidRDefault="00D10116" w:rsidP="00D10116">
      <w:pPr>
        <w:autoSpaceDE w:val="0"/>
        <w:autoSpaceDN w:val="0"/>
        <w:adjustRightInd w:val="0"/>
        <w:rPr>
          <w:rFonts w:eastAsia="Calibri" w:cs="ArialMT"/>
          <w:b/>
          <w:sz w:val="22"/>
          <w:szCs w:val="22"/>
          <w:lang w:val="ca-ES" w:eastAsia="en-US"/>
        </w:rPr>
      </w:pPr>
    </w:p>
    <w:p w:rsidR="00D10116" w:rsidRPr="005B6463" w:rsidRDefault="00D10116" w:rsidP="00D10116">
      <w:pPr>
        <w:autoSpaceDE w:val="0"/>
        <w:autoSpaceDN w:val="0"/>
        <w:adjustRightInd w:val="0"/>
        <w:rPr>
          <w:rFonts w:eastAsia="Calibri" w:cs="ArialMT"/>
          <w:b/>
          <w:sz w:val="22"/>
          <w:szCs w:val="22"/>
          <w:lang w:val="ca-ES" w:eastAsia="en-US"/>
        </w:rPr>
      </w:pPr>
    </w:p>
    <w:p w:rsidR="00D10116" w:rsidRPr="005B6463" w:rsidRDefault="001B26FB" w:rsidP="00D1011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D10116" w:rsidP="00D10116">
      <w:pPr>
        <w:autoSpaceDE w:val="0"/>
        <w:autoSpaceDN w:val="0"/>
        <w:adjustRightInd w:val="0"/>
        <w:rPr>
          <w:rFonts w:eastAsia="Calibri" w:cs="ArialMT"/>
          <w:sz w:val="22"/>
          <w:szCs w:val="22"/>
          <w:lang w:val="ca-ES" w:eastAsia="en-US"/>
        </w:rPr>
      </w:pPr>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8"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8"/>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9"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9"/>
    </w:p>
    <w:p w:rsidR="00D10116" w:rsidRPr="005B6463" w:rsidRDefault="001B26FB" w:rsidP="00D1011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0"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0"/>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D10116" w:rsidRPr="00E7070C" w:rsidRDefault="00D10116" w:rsidP="00D10116">
      <w:pPr>
        <w:rPr>
          <w:sz w:val="22"/>
          <w:szCs w:val="22"/>
          <w:lang w:val="ca-ES"/>
        </w:rPr>
      </w:pPr>
    </w:p>
    <w:p w:rsidR="00D10116" w:rsidRPr="00B602A1" w:rsidRDefault="00D10116" w:rsidP="00D10116"/>
    <w:sectPr w:rsidR="00D10116" w:rsidRPr="00B602A1" w:rsidSect="00D10116">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7FF" w:rsidRDefault="004937FF">
      <w:r>
        <w:separator/>
      </w:r>
    </w:p>
  </w:endnote>
  <w:endnote w:type="continuationSeparator" w:id="0">
    <w:p w:rsidR="004937FF" w:rsidRDefault="0049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Helvetica-Narrow">
    <w:altName w:val="Arial Narro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410" w:rsidRDefault="00D54410">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410" w:rsidRPr="00E00195" w:rsidRDefault="00D54410">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297B4A">
      <w:rPr>
        <w:b/>
        <w:bCs/>
        <w:noProof/>
        <w:sz w:val="20"/>
      </w:rPr>
      <w:t>21</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297B4A">
      <w:rPr>
        <w:b/>
        <w:bCs/>
        <w:noProof/>
        <w:sz w:val="20"/>
      </w:rPr>
      <w:t>58</w:t>
    </w:r>
    <w:r w:rsidRPr="00E00195">
      <w:rPr>
        <w:b/>
        <w:bCs/>
        <w:sz w:val="20"/>
      </w:rPr>
      <w:fldChar w:fldCharType="end"/>
    </w:r>
  </w:p>
  <w:p w:rsidR="00D54410" w:rsidRPr="00E00195" w:rsidRDefault="00D54410">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410" w:rsidRDefault="00D54410">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7FF" w:rsidRDefault="004937FF">
      <w:r>
        <w:separator/>
      </w:r>
    </w:p>
  </w:footnote>
  <w:footnote w:type="continuationSeparator" w:id="0">
    <w:p w:rsidR="004937FF" w:rsidRDefault="004937FF">
      <w:r>
        <w:continuationSeparator/>
      </w:r>
    </w:p>
  </w:footnote>
  <w:footnote w:id="1">
    <w:p w:rsidR="00D54410" w:rsidRDefault="00D54410" w:rsidP="00D10116">
      <w:pPr>
        <w:pStyle w:val="Textdenotaapeudepgina"/>
        <w:rPr>
          <w:rFonts w:ascii="Franklin Gothic Book" w:hAnsi="Franklin Gothic Book"/>
          <w:sz w:val="16"/>
          <w:szCs w:val="16"/>
        </w:rPr>
      </w:pPr>
      <w:r>
        <w:rPr>
          <w:rStyle w:val="Refernciadenotaapeudepgina"/>
          <w:rFonts w:ascii="Franklin Gothic Book" w:hAnsi="Franklin Gothic Book"/>
          <w:sz w:val="16"/>
          <w:szCs w:val="16"/>
        </w:rPr>
        <w:footnoteRef/>
      </w:r>
      <w:r>
        <w:rPr>
          <w:rFonts w:ascii="Franklin Gothic Book" w:hAnsi="Franklin Gothic Book"/>
          <w:sz w:val="16"/>
          <w:szCs w:val="16"/>
        </w:rPr>
        <w:t xml:space="preserve"> </w:t>
      </w:r>
      <w:hyperlink r:id="rId1" w:history="1">
        <w:r w:rsidRPr="00E7070C">
          <w:rPr>
            <w:rStyle w:val="Enlla"/>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410" w:rsidRDefault="00D54410">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410" w:rsidRPr="00850A9A" w:rsidRDefault="00D54410" w:rsidP="00D10116">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D54410" w:rsidTr="00D10116">
      <w:trPr>
        <w:trHeight w:val="1830"/>
      </w:trPr>
      <w:tc>
        <w:tcPr>
          <w:tcW w:w="5563" w:type="dxa"/>
          <w:tcBorders>
            <w:top w:val="nil"/>
            <w:left w:val="nil"/>
            <w:bottom w:val="nil"/>
            <w:right w:val="nil"/>
          </w:tcBorders>
          <w:shd w:val="clear" w:color="auto" w:fill="auto"/>
        </w:tcPr>
        <w:p w:rsidR="00D54410" w:rsidRPr="00E00195" w:rsidRDefault="00297B4A" w:rsidP="00D10116">
          <w:pPr>
            <w:tabs>
              <w:tab w:val="center" w:pos="4252"/>
              <w:tab w:val="right" w:pos="8504"/>
            </w:tabs>
            <w:jc w:val="left"/>
            <w:rPr>
              <w:rFonts w:ascii="Cambria" w:hAnsi="Cambria"/>
              <w:sz w:val="24"/>
              <w:szCs w:val="24"/>
              <w:lang w:val="es-ES_tradnl"/>
            </w:rPr>
          </w:pPr>
          <w:r>
            <w:rPr>
              <w:noProof/>
            </w:rPr>
            <w:drawing>
              <wp:inline distT="0" distB="0" distL="0" distR="0">
                <wp:extent cx="1494790" cy="469265"/>
                <wp:effectExtent l="0" t="0" r="0" b="6985"/>
                <wp:docPr id="3" name="Imatge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46926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D54410" w:rsidRPr="00E00195" w:rsidRDefault="00D54410" w:rsidP="00D10116">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Joventut</w:t>
          </w:r>
        </w:p>
        <w:p w:rsidR="00D54410" w:rsidRPr="00E00195" w:rsidRDefault="00D54410" w:rsidP="00D10116">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D54410" w:rsidRPr="00E00195" w:rsidRDefault="00D54410" w:rsidP="00D1011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D54410" w:rsidRPr="00E00195" w:rsidRDefault="00D54410" w:rsidP="00D1011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D54410" w:rsidRPr="00E00195" w:rsidRDefault="00D54410" w:rsidP="00D1011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D54410" w:rsidRPr="00E00195" w:rsidRDefault="00D54410" w:rsidP="00D1011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D54410" w:rsidRPr="00E00195" w:rsidRDefault="00D54410" w:rsidP="00D1011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D54410" w:rsidRPr="00E00195" w:rsidRDefault="00D54410" w:rsidP="00D1011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D54410" w:rsidRPr="00E00195" w:rsidRDefault="00D54410" w:rsidP="00D10116">
          <w:pPr>
            <w:tabs>
              <w:tab w:val="center" w:pos="4252"/>
              <w:tab w:val="right" w:pos="8504"/>
            </w:tabs>
            <w:jc w:val="left"/>
            <w:rPr>
              <w:rFonts w:ascii="Cambria" w:hAnsi="Cambria"/>
              <w:sz w:val="24"/>
              <w:szCs w:val="24"/>
              <w:lang w:val="es-ES_tradnl"/>
            </w:rPr>
          </w:pPr>
        </w:p>
      </w:tc>
    </w:tr>
  </w:tbl>
  <w:p w:rsidR="00D54410" w:rsidRDefault="00D54410" w:rsidP="00D10116">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410" w:rsidRDefault="00D54410">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17E5D4C"/>
    <w:multiLevelType w:val="hybridMultilevel"/>
    <w:tmpl w:val="CFFC9600"/>
    <w:name w:val="WW8Num202"/>
    <w:lvl w:ilvl="0" w:tplc="FD14A090">
      <w:start w:val="1"/>
      <w:numFmt w:val="decimal"/>
      <w:lvlText w:val="%1)"/>
      <w:lvlJc w:val="left"/>
      <w:pPr>
        <w:tabs>
          <w:tab w:val="num" w:pos="360"/>
        </w:tabs>
        <w:ind w:left="360" w:hanging="360"/>
      </w:pPr>
      <w:rPr>
        <w:rFonts w:cs="Times New Roman"/>
        <w:b/>
        <w:bCs/>
      </w:rPr>
    </w:lvl>
    <w:lvl w:ilvl="1" w:tplc="1C7C3296">
      <w:start w:val="1"/>
      <w:numFmt w:val="lowerLetter"/>
      <w:lvlText w:val="%2."/>
      <w:lvlJc w:val="left"/>
      <w:pPr>
        <w:tabs>
          <w:tab w:val="num" w:pos="1440"/>
        </w:tabs>
        <w:ind w:left="1440" w:hanging="360"/>
      </w:pPr>
      <w:rPr>
        <w:rFonts w:cs="Times New Roman"/>
      </w:rPr>
    </w:lvl>
    <w:lvl w:ilvl="2" w:tplc="1D78FCBE">
      <w:start w:val="1"/>
      <w:numFmt w:val="lowerRoman"/>
      <w:lvlText w:val="%3."/>
      <w:lvlJc w:val="right"/>
      <w:pPr>
        <w:tabs>
          <w:tab w:val="num" w:pos="2160"/>
        </w:tabs>
        <w:ind w:left="2160" w:hanging="180"/>
      </w:pPr>
      <w:rPr>
        <w:rFonts w:cs="Times New Roman"/>
      </w:rPr>
    </w:lvl>
    <w:lvl w:ilvl="3" w:tplc="C9963970">
      <w:start w:val="1"/>
      <w:numFmt w:val="decimal"/>
      <w:lvlText w:val="%4."/>
      <w:lvlJc w:val="left"/>
      <w:pPr>
        <w:tabs>
          <w:tab w:val="num" w:pos="2880"/>
        </w:tabs>
        <w:ind w:left="2880" w:hanging="360"/>
      </w:pPr>
      <w:rPr>
        <w:rFonts w:cs="Times New Roman"/>
      </w:rPr>
    </w:lvl>
    <w:lvl w:ilvl="4" w:tplc="09EAA178">
      <w:start w:val="1"/>
      <w:numFmt w:val="lowerLetter"/>
      <w:lvlText w:val="%5."/>
      <w:lvlJc w:val="left"/>
      <w:pPr>
        <w:tabs>
          <w:tab w:val="num" w:pos="3600"/>
        </w:tabs>
        <w:ind w:left="3600" w:hanging="360"/>
      </w:pPr>
      <w:rPr>
        <w:rFonts w:cs="Times New Roman"/>
      </w:rPr>
    </w:lvl>
    <w:lvl w:ilvl="5" w:tplc="F294BE38">
      <w:start w:val="1"/>
      <w:numFmt w:val="lowerRoman"/>
      <w:lvlText w:val="%6."/>
      <w:lvlJc w:val="right"/>
      <w:pPr>
        <w:tabs>
          <w:tab w:val="num" w:pos="4320"/>
        </w:tabs>
        <w:ind w:left="4320" w:hanging="180"/>
      </w:pPr>
      <w:rPr>
        <w:rFonts w:cs="Times New Roman"/>
      </w:rPr>
    </w:lvl>
    <w:lvl w:ilvl="6" w:tplc="DCD21E0E">
      <w:start w:val="1"/>
      <w:numFmt w:val="decimal"/>
      <w:lvlText w:val="%7."/>
      <w:lvlJc w:val="left"/>
      <w:pPr>
        <w:tabs>
          <w:tab w:val="num" w:pos="5040"/>
        </w:tabs>
        <w:ind w:left="5040" w:hanging="360"/>
      </w:pPr>
      <w:rPr>
        <w:rFonts w:cs="Times New Roman"/>
      </w:rPr>
    </w:lvl>
    <w:lvl w:ilvl="7" w:tplc="67C0D264">
      <w:start w:val="1"/>
      <w:numFmt w:val="lowerLetter"/>
      <w:lvlText w:val="%8."/>
      <w:lvlJc w:val="left"/>
      <w:pPr>
        <w:tabs>
          <w:tab w:val="num" w:pos="5760"/>
        </w:tabs>
        <w:ind w:left="5760" w:hanging="360"/>
      </w:pPr>
      <w:rPr>
        <w:rFonts w:cs="Times New Roman"/>
      </w:rPr>
    </w:lvl>
    <w:lvl w:ilvl="8" w:tplc="F37C70D2">
      <w:start w:val="1"/>
      <w:numFmt w:val="lowerRoman"/>
      <w:lvlText w:val="%9."/>
      <w:lvlJc w:val="right"/>
      <w:pPr>
        <w:tabs>
          <w:tab w:val="num" w:pos="6480"/>
        </w:tabs>
        <w:ind w:left="6480" w:hanging="180"/>
      </w:pPr>
      <w:rPr>
        <w:rFonts w:cs="Times New Roman"/>
      </w:rPr>
    </w:lvl>
  </w:abstractNum>
  <w:abstractNum w:abstractNumId="19" w15:restartNumberingAfterBreak="0">
    <w:nsid w:val="09274EE6"/>
    <w:multiLevelType w:val="multilevel"/>
    <w:tmpl w:val="01DA529C"/>
    <w:lvl w:ilvl="0">
      <w:start w:val="1"/>
      <w:numFmt w:val="bullet"/>
      <w:lvlText w:val="-"/>
      <w:lvlJc w:val="left"/>
      <w:pPr>
        <w:ind w:left="720" w:hanging="360"/>
      </w:pPr>
      <w:rPr>
        <w:rFonts w:ascii="Verdana" w:hAnsi="Verdana" w:cs="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0F112BF5"/>
    <w:multiLevelType w:val="hybridMultilevel"/>
    <w:tmpl w:val="7A047F38"/>
    <w:lvl w:ilvl="0" w:tplc="8EA60058">
      <w:start w:val="1"/>
      <w:numFmt w:val="decimal"/>
      <w:lvlText w:val="%1."/>
      <w:lvlJc w:val="left"/>
      <w:pPr>
        <w:ind w:left="720" w:hanging="360"/>
      </w:pPr>
    </w:lvl>
    <w:lvl w:ilvl="1" w:tplc="7422BB8A">
      <w:start w:val="1"/>
      <w:numFmt w:val="lowerLetter"/>
      <w:lvlText w:val="%2."/>
      <w:lvlJc w:val="left"/>
      <w:pPr>
        <w:ind w:left="1440" w:hanging="360"/>
      </w:pPr>
    </w:lvl>
    <w:lvl w:ilvl="2" w:tplc="4A4E0624">
      <w:start w:val="1"/>
      <w:numFmt w:val="lowerRoman"/>
      <w:lvlText w:val="%3."/>
      <w:lvlJc w:val="right"/>
      <w:pPr>
        <w:ind w:left="2160" w:hanging="180"/>
      </w:pPr>
    </w:lvl>
    <w:lvl w:ilvl="3" w:tplc="EC18E44C">
      <w:start w:val="1"/>
      <w:numFmt w:val="decimal"/>
      <w:lvlText w:val="%4."/>
      <w:lvlJc w:val="left"/>
      <w:pPr>
        <w:ind w:left="2880" w:hanging="360"/>
      </w:pPr>
    </w:lvl>
    <w:lvl w:ilvl="4" w:tplc="BA920150">
      <w:start w:val="1"/>
      <w:numFmt w:val="lowerLetter"/>
      <w:lvlText w:val="%5."/>
      <w:lvlJc w:val="left"/>
      <w:pPr>
        <w:ind w:left="3600" w:hanging="360"/>
      </w:pPr>
    </w:lvl>
    <w:lvl w:ilvl="5" w:tplc="B96A8EF2">
      <w:start w:val="1"/>
      <w:numFmt w:val="lowerRoman"/>
      <w:lvlText w:val="%6."/>
      <w:lvlJc w:val="right"/>
      <w:pPr>
        <w:ind w:left="4320" w:hanging="180"/>
      </w:pPr>
    </w:lvl>
    <w:lvl w:ilvl="6" w:tplc="70E435B8">
      <w:start w:val="1"/>
      <w:numFmt w:val="decimal"/>
      <w:lvlText w:val="%7."/>
      <w:lvlJc w:val="left"/>
      <w:pPr>
        <w:ind w:left="5040" w:hanging="360"/>
      </w:pPr>
    </w:lvl>
    <w:lvl w:ilvl="7" w:tplc="2BF4A01C">
      <w:start w:val="1"/>
      <w:numFmt w:val="lowerLetter"/>
      <w:lvlText w:val="%8."/>
      <w:lvlJc w:val="left"/>
      <w:pPr>
        <w:ind w:left="5760" w:hanging="360"/>
      </w:pPr>
    </w:lvl>
    <w:lvl w:ilvl="8" w:tplc="C50AC9E6">
      <w:start w:val="1"/>
      <w:numFmt w:val="lowerRoman"/>
      <w:lvlText w:val="%9."/>
      <w:lvlJc w:val="right"/>
      <w:pPr>
        <w:ind w:left="6480" w:hanging="180"/>
      </w:pPr>
    </w:lvl>
  </w:abstractNum>
  <w:abstractNum w:abstractNumId="21" w15:restartNumberingAfterBreak="0">
    <w:nsid w:val="116C1B49"/>
    <w:multiLevelType w:val="hybridMultilevel"/>
    <w:tmpl w:val="EFC8899A"/>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16405810"/>
    <w:multiLevelType w:val="hybridMultilevel"/>
    <w:tmpl w:val="3ADC617E"/>
    <w:lvl w:ilvl="0" w:tplc="5E9CDA6A">
      <w:start w:val="1"/>
      <w:numFmt w:val="bullet"/>
      <w:lvlText w:val=""/>
      <w:lvlJc w:val="left"/>
      <w:pPr>
        <w:ind w:left="720" w:hanging="360"/>
      </w:pPr>
      <w:rPr>
        <w:rFonts w:ascii="Symbol" w:hAnsi="Symbol" w:hint="default"/>
      </w:rPr>
    </w:lvl>
    <w:lvl w:ilvl="1" w:tplc="A6FCB974">
      <w:start w:val="1"/>
      <w:numFmt w:val="bullet"/>
      <w:lvlText w:val="o"/>
      <w:lvlJc w:val="left"/>
      <w:pPr>
        <w:ind w:left="1440" w:hanging="360"/>
      </w:pPr>
      <w:rPr>
        <w:rFonts w:ascii="Courier New" w:hAnsi="Courier New" w:cs="Courier New" w:hint="default"/>
      </w:rPr>
    </w:lvl>
    <w:lvl w:ilvl="2" w:tplc="37727860">
      <w:start w:val="1"/>
      <w:numFmt w:val="bullet"/>
      <w:lvlText w:val=""/>
      <w:lvlJc w:val="left"/>
      <w:pPr>
        <w:ind w:left="2160" w:hanging="360"/>
      </w:pPr>
      <w:rPr>
        <w:rFonts w:ascii="Wingdings" w:hAnsi="Wingdings" w:hint="default"/>
      </w:rPr>
    </w:lvl>
    <w:lvl w:ilvl="3" w:tplc="78C49C36">
      <w:start w:val="1"/>
      <w:numFmt w:val="bullet"/>
      <w:lvlText w:val=""/>
      <w:lvlJc w:val="left"/>
      <w:pPr>
        <w:ind w:left="2880" w:hanging="360"/>
      </w:pPr>
      <w:rPr>
        <w:rFonts w:ascii="Symbol" w:hAnsi="Symbol" w:hint="default"/>
      </w:rPr>
    </w:lvl>
    <w:lvl w:ilvl="4" w:tplc="5F22FFA0">
      <w:start w:val="1"/>
      <w:numFmt w:val="bullet"/>
      <w:lvlText w:val="o"/>
      <w:lvlJc w:val="left"/>
      <w:pPr>
        <w:ind w:left="3600" w:hanging="360"/>
      </w:pPr>
      <w:rPr>
        <w:rFonts w:ascii="Courier New" w:hAnsi="Courier New" w:cs="Courier New" w:hint="default"/>
      </w:rPr>
    </w:lvl>
    <w:lvl w:ilvl="5" w:tplc="4A700AE4">
      <w:start w:val="1"/>
      <w:numFmt w:val="bullet"/>
      <w:lvlText w:val=""/>
      <w:lvlJc w:val="left"/>
      <w:pPr>
        <w:ind w:left="4320" w:hanging="360"/>
      </w:pPr>
      <w:rPr>
        <w:rFonts w:ascii="Wingdings" w:hAnsi="Wingdings" w:hint="default"/>
      </w:rPr>
    </w:lvl>
    <w:lvl w:ilvl="6" w:tplc="2F4A7156">
      <w:start w:val="1"/>
      <w:numFmt w:val="bullet"/>
      <w:lvlText w:val=""/>
      <w:lvlJc w:val="left"/>
      <w:pPr>
        <w:ind w:left="5040" w:hanging="360"/>
      </w:pPr>
      <w:rPr>
        <w:rFonts w:ascii="Symbol" w:hAnsi="Symbol" w:hint="default"/>
      </w:rPr>
    </w:lvl>
    <w:lvl w:ilvl="7" w:tplc="57E8D3B2">
      <w:start w:val="1"/>
      <w:numFmt w:val="bullet"/>
      <w:lvlText w:val="o"/>
      <w:lvlJc w:val="left"/>
      <w:pPr>
        <w:ind w:left="5760" w:hanging="360"/>
      </w:pPr>
      <w:rPr>
        <w:rFonts w:ascii="Courier New" w:hAnsi="Courier New" w:cs="Courier New" w:hint="default"/>
      </w:rPr>
    </w:lvl>
    <w:lvl w:ilvl="8" w:tplc="CCA437C0">
      <w:start w:val="1"/>
      <w:numFmt w:val="bullet"/>
      <w:lvlText w:val=""/>
      <w:lvlJc w:val="left"/>
      <w:pPr>
        <w:ind w:left="6480" w:hanging="360"/>
      </w:pPr>
      <w:rPr>
        <w:rFonts w:ascii="Wingdings" w:hAnsi="Wingdings" w:hint="default"/>
      </w:rPr>
    </w:lvl>
  </w:abstractNum>
  <w:abstractNum w:abstractNumId="23" w15:restartNumberingAfterBreak="0">
    <w:nsid w:val="1B437D17"/>
    <w:multiLevelType w:val="hybridMultilevel"/>
    <w:tmpl w:val="4CA6D24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4" w15:restartNumberingAfterBreak="0">
    <w:nsid w:val="1B717668"/>
    <w:multiLevelType w:val="hybridMultilevel"/>
    <w:tmpl w:val="8FF06370"/>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288D5BB0"/>
    <w:multiLevelType w:val="hybridMultilevel"/>
    <w:tmpl w:val="F48C28FE"/>
    <w:lvl w:ilvl="0" w:tplc="60DEC0E2">
      <w:start w:val="1"/>
      <w:numFmt w:val="bullet"/>
      <w:lvlText w:val=""/>
      <w:lvlJc w:val="left"/>
      <w:pPr>
        <w:ind w:left="720" w:hanging="360"/>
      </w:pPr>
      <w:rPr>
        <w:rFonts w:ascii="Symbol" w:hAnsi="Symbol" w:cs="Symbol" w:hint="default"/>
      </w:rPr>
    </w:lvl>
    <w:lvl w:ilvl="1" w:tplc="4C2C8EB2">
      <w:start w:val="1"/>
      <w:numFmt w:val="bullet"/>
      <w:lvlText w:val="o"/>
      <w:lvlJc w:val="left"/>
      <w:pPr>
        <w:ind w:left="1440" w:hanging="360"/>
      </w:pPr>
      <w:rPr>
        <w:rFonts w:ascii="Courier New" w:hAnsi="Courier New" w:cs="Courier New" w:hint="default"/>
      </w:rPr>
    </w:lvl>
    <w:lvl w:ilvl="2" w:tplc="EE26BA96">
      <w:start w:val="1"/>
      <w:numFmt w:val="bullet"/>
      <w:lvlText w:val=""/>
      <w:lvlJc w:val="left"/>
      <w:pPr>
        <w:ind w:left="2160" w:hanging="360"/>
      </w:pPr>
      <w:rPr>
        <w:rFonts w:ascii="Wingdings" w:hAnsi="Wingdings" w:hint="default"/>
      </w:rPr>
    </w:lvl>
    <w:lvl w:ilvl="3" w:tplc="A81CB140">
      <w:start w:val="1"/>
      <w:numFmt w:val="bullet"/>
      <w:lvlText w:val=""/>
      <w:lvlJc w:val="left"/>
      <w:pPr>
        <w:ind w:left="2880" w:hanging="360"/>
      </w:pPr>
      <w:rPr>
        <w:rFonts w:ascii="Symbol" w:hAnsi="Symbol" w:hint="default"/>
      </w:rPr>
    </w:lvl>
    <w:lvl w:ilvl="4" w:tplc="6C4878FE">
      <w:start w:val="1"/>
      <w:numFmt w:val="bullet"/>
      <w:lvlText w:val="o"/>
      <w:lvlJc w:val="left"/>
      <w:pPr>
        <w:ind w:left="3600" w:hanging="360"/>
      </w:pPr>
      <w:rPr>
        <w:rFonts w:ascii="Courier New" w:hAnsi="Courier New" w:cs="Courier New" w:hint="default"/>
      </w:rPr>
    </w:lvl>
    <w:lvl w:ilvl="5" w:tplc="29D67218">
      <w:start w:val="1"/>
      <w:numFmt w:val="bullet"/>
      <w:lvlText w:val=""/>
      <w:lvlJc w:val="left"/>
      <w:pPr>
        <w:ind w:left="4320" w:hanging="360"/>
      </w:pPr>
      <w:rPr>
        <w:rFonts w:ascii="Wingdings" w:hAnsi="Wingdings" w:hint="default"/>
      </w:rPr>
    </w:lvl>
    <w:lvl w:ilvl="6" w:tplc="6BEE01F8">
      <w:start w:val="1"/>
      <w:numFmt w:val="bullet"/>
      <w:lvlText w:val=""/>
      <w:lvlJc w:val="left"/>
      <w:pPr>
        <w:ind w:left="5040" w:hanging="360"/>
      </w:pPr>
      <w:rPr>
        <w:rFonts w:ascii="Symbol" w:hAnsi="Symbol" w:hint="default"/>
      </w:rPr>
    </w:lvl>
    <w:lvl w:ilvl="7" w:tplc="DC763690">
      <w:start w:val="1"/>
      <w:numFmt w:val="bullet"/>
      <w:lvlText w:val="o"/>
      <w:lvlJc w:val="left"/>
      <w:pPr>
        <w:ind w:left="5760" w:hanging="360"/>
      </w:pPr>
      <w:rPr>
        <w:rFonts w:ascii="Courier New" w:hAnsi="Courier New" w:cs="Courier New" w:hint="default"/>
      </w:rPr>
    </w:lvl>
    <w:lvl w:ilvl="8" w:tplc="86A6250A">
      <w:start w:val="1"/>
      <w:numFmt w:val="bullet"/>
      <w:lvlText w:val=""/>
      <w:lvlJc w:val="left"/>
      <w:pPr>
        <w:ind w:left="6480" w:hanging="360"/>
      </w:pPr>
      <w:rPr>
        <w:rFonts w:ascii="Wingdings" w:hAnsi="Wingdings" w:hint="default"/>
      </w:rPr>
    </w:lvl>
  </w:abstractNum>
  <w:abstractNum w:abstractNumId="26" w15:restartNumberingAfterBreak="0">
    <w:nsid w:val="307E01D3"/>
    <w:multiLevelType w:val="hybridMultilevel"/>
    <w:tmpl w:val="B26687B8"/>
    <w:lvl w:ilvl="0" w:tplc="2BA6FA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4C06DBE"/>
    <w:multiLevelType w:val="hybridMultilevel"/>
    <w:tmpl w:val="E4B0B40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A86342E"/>
    <w:multiLevelType w:val="hybridMultilevel"/>
    <w:tmpl w:val="F05EDD6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4CF64401"/>
    <w:multiLevelType w:val="hybridMultilevel"/>
    <w:tmpl w:val="D464B096"/>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AEE2E17"/>
    <w:multiLevelType w:val="hybridMultilevel"/>
    <w:tmpl w:val="DF904482"/>
    <w:lvl w:ilvl="0" w:tplc="B17A3F5C">
      <w:start w:val="1"/>
      <w:numFmt w:val="decimal"/>
      <w:lvlText w:val="CLÀUSULA %1."/>
      <w:lvlJc w:val="left"/>
      <w:pPr>
        <w:ind w:left="1156" w:hanging="360"/>
      </w:pPr>
      <w:rPr>
        <w:rFonts w:ascii="Arial" w:hAnsi="Arial" w:cs="Arial" w:hint="default"/>
        <w:b/>
      </w:rPr>
    </w:lvl>
    <w:lvl w:ilvl="1" w:tplc="19D8C440">
      <w:start w:val="1"/>
      <w:numFmt w:val="lowerLetter"/>
      <w:lvlText w:val="%2."/>
      <w:lvlJc w:val="left"/>
      <w:pPr>
        <w:ind w:left="1876" w:hanging="360"/>
      </w:pPr>
    </w:lvl>
    <w:lvl w:ilvl="2" w:tplc="7D3AA0E2">
      <w:start w:val="1"/>
      <w:numFmt w:val="lowerRoman"/>
      <w:lvlText w:val="%3."/>
      <w:lvlJc w:val="right"/>
      <w:pPr>
        <w:ind w:left="2596" w:hanging="180"/>
      </w:pPr>
    </w:lvl>
    <w:lvl w:ilvl="3" w:tplc="AA60A39C">
      <w:start w:val="1"/>
      <w:numFmt w:val="decimal"/>
      <w:lvlText w:val="%4."/>
      <w:lvlJc w:val="left"/>
      <w:pPr>
        <w:ind w:left="3316" w:hanging="360"/>
      </w:pPr>
    </w:lvl>
    <w:lvl w:ilvl="4" w:tplc="3CEA3C18">
      <w:start w:val="1"/>
      <w:numFmt w:val="lowerLetter"/>
      <w:lvlText w:val="%5."/>
      <w:lvlJc w:val="left"/>
      <w:pPr>
        <w:ind w:left="4036" w:hanging="360"/>
      </w:pPr>
    </w:lvl>
    <w:lvl w:ilvl="5" w:tplc="B254D778">
      <w:start w:val="1"/>
      <w:numFmt w:val="lowerRoman"/>
      <w:lvlText w:val="%6."/>
      <w:lvlJc w:val="right"/>
      <w:pPr>
        <w:ind w:left="4756" w:hanging="180"/>
      </w:pPr>
    </w:lvl>
    <w:lvl w:ilvl="6" w:tplc="AF98C7DE">
      <w:start w:val="1"/>
      <w:numFmt w:val="decimal"/>
      <w:lvlText w:val="%7."/>
      <w:lvlJc w:val="left"/>
      <w:pPr>
        <w:ind w:left="5476" w:hanging="360"/>
      </w:pPr>
    </w:lvl>
    <w:lvl w:ilvl="7" w:tplc="1B38ABAE">
      <w:start w:val="1"/>
      <w:numFmt w:val="lowerLetter"/>
      <w:lvlText w:val="%8."/>
      <w:lvlJc w:val="left"/>
      <w:pPr>
        <w:ind w:left="6196" w:hanging="360"/>
      </w:pPr>
    </w:lvl>
    <w:lvl w:ilvl="8" w:tplc="D092F616">
      <w:start w:val="1"/>
      <w:numFmt w:val="lowerRoman"/>
      <w:lvlText w:val="%9."/>
      <w:lvlJc w:val="right"/>
      <w:pPr>
        <w:ind w:left="6916" w:hanging="180"/>
      </w:pPr>
    </w:lvl>
  </w:abstractNum>
  <w:abstractNum w:abstractNumId="31" w15:restartNumberingAfterBreak="0">
    <w:nsid w:val="666468BF"/>
    <w:multiLevelType w:val="hybridMultilevel"/>
    <w:tmpl w:val="7D76AEA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C721F93"/>
    <w:multiLevelType w:val="hybridMultilevel"/>
    <w:tmpl w:val="0B3685C8"/>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33" w15:restartNumberingAfterBreak="0">
    <w:nsid w:val="6D547EA3"/>
    <w:multiLevelType w:val="hybridMultilevel"/>
    <w:tmpl w:val="E08A8786"/>
    <w:lvl w:ilvl="0" w:tplc="04030011">
      <w:start w:val="1"/>
      <w:numFmt w:val="decimal"/>
      <w:lvlText w:val="%1)"/>
      <w:lvlJc w:val="left"/>
      <w:pPr>
        <w:ind w:left="928"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4" w15:restartNumberingAfterBreak="0">
    <w:nsid w:val="7B390605"/>
    <w:multiLevelType w:val="hybridMultilevel"/>
    <w:tmpl w:val="B26687B8"/>
    <w:lvl w:ilvl="0" w:tplc="2BA6FA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2"/>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1"/>
  </w:num>
  <w:num w:numId="2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7"/>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19"/>
  </w:num>
  <w:num w:numId="27">
    <w:abstractNumId w:val="32"/>
  </w:num>
  <w:num w:numId="28">
    <w:abstractNumId w:val="29"/>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1"/>
  </w:num>
  <w:num w:numId="34">
    <w:abstractNumId w:val="27"/>
  </w:num>
  <w:num w:numId="35">
    <w:abstractNumId w:val="21"/>
  </w:num>
  <w:num w:numId="36">
    <w:abstractNumId w:val="28"/>
  </w:num>
  <w:num w:numId="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4"/>
  </w:num>
  <w:num w:numId="40">
    <w:abstractNumId w:val="23"/>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B9"/>
    <w:rsid w:val="00033A22"/>
    <w:rsid w:val="000B55D3"/>
    <w:rsid w:val="000C19D5"/>
    <w:rsid w:val="001149A1"/>
    <w:rsid w:val="001B26FB"/>
    <w:rsid w:val="001C31EE"/>
    <w:rsid w:val="001F3279"/>
    <w:rsid w:val="002508CB"/>
    <w:rsid w:val="00297B4A"/>
    <w:rsid w:val="002C3E8D"/>
    <w:rsid w:val="00303093"/>
    <w:rsid w:val="00326925"/>
    <w:rsid w:val="003269EF"/>
    <w:rsid w:val="003466BC"/>
    <w:rsid w:val="003C3435"/>
    <w:rsid w:val="003E049F"/>
    <w:rsid w:val="003E2AC4"/>
    <w:rsid w:val="004520E5"/>
    <w:rsid w:val="00464B72"/>
    <w:rsid w:val="004718F7"/>
    <w:rsid w:val="004937FF"/>
    <w:rsid w:val="004D1711"/>
    <w:rsid w:val="00536628"/>
    <w:rsid w:val="00596086"/>
    <w:rsid w:val="00647B15"/>
    <w:rsid w:val="006705AD"/>
    <w:rsid w:val="00690A44"/>
    <w:rsid w:val="006C6697"/>
    <w:rsid w:val="00725515"/>
    <w:rsid w:val="0077627E"/>
    <w:rsid w:val="007921AA"/>
    <w:rsid w:val="00923ED0"/>
    <w:rsid w:val="0097625F"/>
    <w:rsid w:val="009A1EB8"/>
    <w:rsid w:val="009B1B33"/>
    <w:rsid w:val="00A36B7C"/>
    <w:rsid w:val="00A431E6"/>
    <w:rsid w:val="00A67971"/>
    <w:rsid w:val="00A8511C"/>
    <w:rsid w:val="00A95145"/>
    <w:rsid w:val="00AB623F"/>
    <w:rsid w:val="00B150A9"/>
    <w:rsid w:val="00B4146F"/>
    <w:rsid w:val="00B438B9"/>
    <w:rsid w:val="00B43CCD"/>
    <w:rsid w:val="00B85F7B"/>
    <w:rsid w:val="00BB2E6C"/>
    <w:rsid w:val="00C13542"/>
    <w:rsid w:val="00C315CD"/>
    <w:rsid w:val="00CC0156"/>
    <w:rsid w:val="00CD55D2"/>
    <w:rsid w:val="00CE605B"/>
    <w:rsid w:val="00D0369A"/>
    <w:rsid w:val="00D10116"/>
    <w:rsid w:val="00D151CB"/>
    <w:rsid w:val="00D54410"/>
    <w:rsid w:val="00DA07B8"/>
    <w:rsid w:val="00DA7930"/>
    <w:rsid w:val="00E05F97"/>
    <w:rsid w:val="00E062CF"/>
    <w:rsid w:val="00E20B0F"/>
    <w:rsid w:val="00E838FA"/>
    <w:rsid w:val="00EA0807"/>
    <w:rsid w:val="00EE5A3C"/>
    <w:rsid w:val="00F54C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354EF5-DE18-464F-8E80-6CA8D9F7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link w:val="PargrafdellistaCar"/>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 w:type="table" w:customStyle="1" w:styleId="Taulaambquadrcula1">
    <w:name w:val="Taula amb quadrícula1"/>
    <w:basedOn w:val="Taulanormal"/>
    <w:uiPriority w:val="59"/>
    <w:locked/>
    <w:rsid w:val="00D151CB"/>
    <w:rPr>
      <w:rFonts w:ascii="Times New Roman" w:hAnsi="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link w:val="Pargrafdellista"/>
    <w:uiPriority w:val="34"/>
    <w:locked/>
    <w:rsid w:val="003C3435"/>
    <w:rPr>
      <w:rFonts w:ascii="Cambria" w:hAnsi="Cambr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1761">
      <w:bodyDiv w:val="1"/>
      <w:marLeft w:val="0"/>
      <w:marRight w:val="0"/>
      <w:marTop w:val="0"/>
      <w:marBottom w:val="0"/>
      <w:divBdr>
        <w:top w:val="none" w:sz="0" w:space="0" w:color="auto"/>
        <w:left w:val="none" w:sz="0" w:space="0" w:color="auto"/>
        <w:bottom w:val="none" w:sz="0" w:space="0" w:color="auto"/>
        <w:right w:val="none" w:sz="0" w:space="0" w:color="auto"/>
      </w:divBdr>
    </w:div>
    <w:div w:id="98525864">
      <w:bodyDiv w:val="1"/>
      <w:marLeft w:val="0"/>
      <w:marRight w:val="0"/>
      <w:marTop w:val="0"/>
      <w:marBottom w:val="0"/>
      <w:divBdr>
        <w:top w:val="none" w:sz="0" w:space="0" w:color="auto"/>
        <w:left w:val="none" w:sz="0" w:space="0" w:color="auto"/>
        <w:bottom w:val="none" w:sz="0" w:space="0" w:color="auto"/>
        <w:right w:val="none" w:sz="0" w:space="0" w:color="auto"/>
      </w:divBdr>
    </w:div>
    <w:div w:id="120853213">
      <w:bodyDiv w:val="1"/>
      <w:marLeft w:val="0"/>
      <w:marRight w:val="0"/>
      <w:marTop w:val="0"/>
      <w:marBottom w:val="0"/>
      <w:divBdr>
        <w:top w:val="none" w:sz="0" w:space="0" w:color="auto"/>
        <w:left w:val="none" w:sz="0" w:space="0" w:color="auto"/>
        <w:bottom w:val="none" w:sz="0" w:space="0" w:color="auto"/>
        <w:right w:val="none" w:sz="0" w:space="0" w:color="auto"/>
      </w:divBdr>
    </w:div>
    <w:div w:id="132606548">
      <w:bodyDiv w:val="1"/>
      <w:marLeft w:val="0"/>
      <w:marRight w:val="0"/>
      <w:marTop w:val="0"/>
      <w:marBottom w:val="0"/>
      <w:divBdr>
        <w:top w:val="none" w:sz="0" w:space="0" w:color="auto"/>
        <w:left w:val="none" w:sz="0" w:space="0" w:color="auto"/>
        <w:bottom w:val="none" w:sz="0" w:space="0" w:color="auto"/>
        <w:right w:val="none" w:sz="0" w:space="0" w:color="auto"/>
      </w:divBdr>
    </w:div>
    <w:div w:id="270355230">
      <w:bodyDiv w:val="1"/>
      <w:marLeft w:val="0"/>
      <w:marRight w:val="0"/>
      <w:marTop w:val="0"/>
      <w:marBottom w:val="0"/>
      <w:divBdr>
        <w:top w:val="none" w:sz="0" w:space="0" w:color="auto"/>
        <w:left w:val="none" w:sz="0" w:space="0" w:color="auto"/>
        <w:bottom w:val="none" w:sz="0" w:space="0" w:color="auto"/>
        <w:right w:val="none" w:sz="0" w:space="0" w:color="auto"/>
      </w:divBdr>
    </w:div>
    <w:div w:id="298583384">
      <w:bodyDiv w:val="1"/>
      <w:marLeft w:val="0"/>
      <w:marRight w:val="0"/>
      <w:marTop w:val="0"/>
      <w:marBottom w:val="0"/>
      <w:divBdr>
        <w:top w:val="none" w:sz="0" w:space="0" w:color="auto"/>
        <w:left w:val="none" w:sz="0" w:space="0" w:color="auto"/>
        <w:bottom w:val="none" w:sz="0" w:space="0" w:color="auto"/>
        <w:right w:val="none" w:sz="0" w:space="0" w:color="auto"/>
      </w:divBdr>
    </w:div>
    <w:div w:id="392509156">
      <w:bodyDiv w:val="1"/>
      <w:marLeft w:val="0"/>
      <w:marRight w:val="0"/>
      <w:marTop w:val="0"/>
      <w:marBottom w:val="0"/>
      <w:divBdr>
        <w:top w:val="none" w:sz="0" w:space="0" w:color="auto"/>
        <w:left w:val="none" w:sz="0" w:space="0" w:color="auto"/>
        <w:bottom w:val="none" w:sz="0" w:space="0" w:color="auto"/>
        <w:right w:val="none" w:sz="0" w:space="0" w:color="auto"/>
      </w:divBdr>
    </w:div>
    <w:div w:id="423036964">
      <w:bodyDiv w:val="1"/>
      <w:marLeft w:val="0"/>
      <w:marRight w:val="0"/>
      <w:marTop w:val="0"/>
      <w:marBottom w:val="0"/>
      <w:divBdr>
        <w:top w:val="none" w:sz="0" w:space="0" w:color="auto"/>
        <w:left w:val="none" w:sz="0" w:space="0" w:color="auto"/>
        <w:bottom w:val="none" w:sz="0" w:space="0" w:color="auto"/>
        <w:right w:val="none" w:sz="0" w:space="0" w:color="auto"/>
      </w:divBdr>
    </w:div>
    <w:div w:id="800078803">
      <w:bodyDiv w:val="1"/>
      <w:marLeft w:val="0"/>
      <w:marRight w:val="0"/>
      <w:marTop w:val="0"/>
      <w:marBottom w:val="0"/>
      <w:divBdr>
        <w:top w:val="none" w:sz="0" w:space="0" w:color="auto"/>
        <w:left w:val="none" w:sz="0" w:space="0" w:color="auto"/>
        <w:bottom w:val="none" w:sz="0" w:space="0" w:color="auto"/>
        <w:right w:val="none" w:sz="0" w:space="0" w:color="auto"/>
      </w:divBdr>
    </w:div>
    <w:div w:id="816192363">
      <w:bodyDiv w:val="1"/>
      <w:marLeft w:val="0"/>
      <w:marRight w:val="0"/>
      <w:marTop w:val="0"/>
      <w:marBottom w:val="0"/>
      <w:divBdr>
        <w:top w:val="none" w:sz="0" w:space="0" w:color="auto"/>
        <w:left w:val="none" w:sz="0" w:space="0" w:color="auto"/>
        <w:bottom w:val="none" w:sz="0" w:space="0" w:color="auto"/>
        <w:right w:val="none" w:sz="0" w:space="0" w:color="auto"/>
      </w:divBdr>
    </w:div>
    <w:div w:id="840972823">
      <w:bodyDiv w:val="1"/>
      <w:marLeft w:val="0"/>
      <w:marRight w:val="0"/>
      <w:marTop w:val="0"/>
      <w:marBottom w:val="0"/>
      <w:divBdr>
        <w:top w:val="none" w:sz="0" w:space="0" w:color="auto"/>
        <w:left w:val="none" w:sz="0" w:space="0" w:color="auto"/>
        <w:bottom w:val="none" w:sz="0" w:space="0" w:color="auto"/>
        <w:right w:val="none" w:sz="0" w:space="0" w:color="auto"/>
      </w:divBdr>
    </w:div>
    <w:div w:id="852887825">
      <w:bodyDiv w:val="1"/>
      <w:marLeft w:val="0"/>
      <w:marRight w:val="0"/>
      <w:marTop w:val="0"/>
      <w:marBottom w:val="0"/>
      <w:divBdr>
        <w:top w:val="none" w:sz="0" w:space="0" w:color="auto"/>
        <w:left w:val="none" w:sz="0" w:space="0" w:color="auto"/>
        <w:bottom w:val="none" w:sz="0" w:space="0" w:color="auto"/>
        <w:right w:val="none" w:sz="0" w:space="0" w:color="auto"/>
      </w:divBdr>
    </w:div>
    <w:div w:id="853878649">
      <w:bodyDiv w:val="1"/>
      <w:marLeft w:val="0"/>
      <w:marRight w:val="0"/>
      <w:marTop w:val="0"/>
      <w:marBottom w:val="0"/>
      <w:divBdr>
        <w:top w:val="none" w:sz="0" w:space="0" w:color="auto"/>
        <w:left w:val="none" w:sz="0" w:space="0" w:color="auto"/>
        <w:bottom w:val="none" w:sz="0" w:space="0" w:color="auto"/>
        <w:right w:val="none" w:sz="0" w:space="0" w:color="auto"/>
      </w:divBdr>
    </w:div>
    <w:div w:id="916406775">
      <w:bodyDiv w:val="1"/>
      <w:marLeft w:val="0"/>
      <w:marRight w:val="0"/>
      <w:marTop w:val="0"/>
      <w:marBottom w:val="0"/>
      <w:divBdr>
        <w:top w:val="none" w:sz="0" w:space="0" w:color="auto"/>
        <w:left w:val="none" w:sz="0" w:space="0" w:color="auto"/>
        <w:bottom w:val="none" w:sz="0" w:space="0" w:color="auto"/>
        <w:right w:val="none" w:sz="0" w:space="0" w:color="auto"/>
      </w:divBdr>
    </w:div>
    <w:div w:id="923030687">
      <w:bodyDiv w:val="1"/>
      <w:marLeft w:val="0"/>
      <w:marRight w:val="0"/>
      <w:marTop w:val="0"/>
      <w:marBottom w:val="0"/>
      <w:divBdr>
        <w:top w:val="none" w:sz="0" w:space="0" w:color="auto"/>
        <w:left w:val="none" w:sz="0" w:space="0" w:color="auto"/>
        <w:bottom w:val="none" w:sz="0" w:space="0" w:color="auto"/>
        <w:right w:val="none" w:sz="0" w:space="0" w:color="auto"/>
      </w:divBdr>
    </w:div>
    <w:div w:id="1031608052">
      <w:bodyDiv w:val="1"/>
      <w:marLeft w:val="0"/>
      <w:marRight w:val="0"/>
      <w:marTop w:val="0"/>
      <w:marBottom w:val="0"/>
      <w:divBdr>
        <w:top w:val="none" w:sz="0" w:space="0" w:color="auto"/>
        <w:left w:val="none" w:sz="0" w:space="0" w:color="auto"/>
        <w:bottom w:val="none" w:sz="0" w:space="0" w:color="auto"/>
        <w:right w:val="none" w:sz="0" w:space="0" w:color="auto"/>
      </w:divBdr>
    </w:div>
    <w:div w:id="1176650881">
      <w:bodyDiv w:val="1"/>
      <w:marLeft w:val="0"/>
      <w:marRight w:val="0"/>
      <w:marTop w:val="0"/>
      <w:marBottom w:val="0"/>
      <w:divBdr>
        <w:top w:val="none" w:sz="0" w:space="0" w:color="auto"/>
        <w:left w:val="none" w:sz="0" w:space="0" w:color="auto"/>
        <w:bottom w:val="none" w:sz="0" w:space="0" w:color="auto"/>
        <w:right w:val="none" w:sz="0" w:space="0" w:color="auto"/>
      </w:divBdr>
    </w:div>
    <w:div w:id="1228688530">
      <w:bodyDiv w:val="1"/>
      <w:marLeft w:val="0"/>
      <w:marRight w:val="0"/>
      <w:marTop w:val="0"/>
      <w:marBottom w:val="0"/>
      <w:divBdr>
        <w:top w:val="none" w:sz="0" w:space="0" w:color="auto"/>
        <w:left w:val="none" w:sz="0" w:space="0" w:color="auto"/>
        <w:bottom w:val="none" w:sz="0" w:space="0" w:color="auto"/>
        <w:right w:val="none" w:sz="0" w:space="0" w:color="auto"/>
      </w:divBdr>
    </w:div>
    <w:div w:id="1396319869">
      <w:bodyDiv w:val="1"/>
      <w:marLeft w:val="0"/>
      <w:marRight w:val="0"/>
      <w:marTop w:val="0"/>
      <w:marBottom w:val="0"/>
      <w:divBdr>
        <w:top w:val="none" w:sz="0" w:space="0" w:color="auto"/>
        <w:left w:val="none" w:sz="0" w:space="0" w:color="auto"/>
        <w:bottom w:val="none" w:sz="0" w:space="0" w:color="auto"/>
        <w:right w:val="none" w:sz="0" w:space="0" w:color="auto"/>
      </w:divBdr>
    </w:div>
    <w:div w:id="1402370602">
      <w:bodyDiv w:val="1"/>
      <w:marLeft w:val="0"/>
      <w:marRight w:val="0"/>
      <w:marTop w:val="0"/>
      <w:marBottom w:val="0"/>
      <w:divBdr>
        <w:top w:val="none" w:sz="0" w:space="0" w:color="auto"/>
        <w:left w:val="none" w:sz="0" w:space="0" w:color="auto"/>
        <w:bottom w:val="none" w:sz="0" w:space="0" w:color="auto"/>
        <w:right w:val="none" w:sz="0" w:space="0" w:color="auto"/>
      </w:divBdr>
    </w:div>
    <w:div w:id="1478180522">
      <w:bodyDiv w:val="1"/>
      <w:marLeft w:val="0"/>
      <w:marRight w:val="0"/>
      <w:marTop w:val="0"/>
      <w:marBottom w:val="0"/>
      <w:divBdr>
        <w:top w:val="none" w:sz="0" w:space="0" w:color="auto"/>
        <w:left w:val="none" w:sz="0" w:space="0" w:color="auto"/>
        <w:bottom w:val="none" w:sz="0" w:space="0" w:color="auto"/>
        <w:right w:val="none" w:sz="0" w:space="0" w:color="auto"/>
      </w:divBdr>
    </w:div>
    <w:div w:id="1498299236">
      <w:bodyDiv w:val="1"/>
      <w:marLeft w:val="0"/>
      <w:marRight w:val="0"/>
      <w:marTop w:val="0"/>
      <w:marBottom w:val="0"/>
      <w:divBdr>
        <w:top w:val="none" w:sz="0" w:space="0" w:color="auto"/>
        <w:left w:val="none" w:sz="0" w:space="0" w:color="auto"/>
        <w:bottom w:val="none" w:sz="0" w:space="0" w:color="auto"/>
        <w:right w:val="none" w:sz="0" w:space="0" w:color="auto"/>
      </w:divBdr>
    </w:div>
    <w:div w:id="1541697842">
      <w:bodyDiv w:val="1"/>
      <w:marLeft w:val="0"/>
      <w:marRight w:val="0"/>
      <w:marTop w:val="0"/>
      <w:marBottom w:val="0"/>
      <w:divBdr>
        <w:top w:val="none" w:sz="0" w:space="0" w:color="auto"/>
        <w:left w:val="none" w:sz="0" w:space="0" w:color="auto"/>
        <w:bottom w:val="none" w:sz="0" w:space="0" w:color="auto"/>
        <w:right w:val="none" w:sz="0" w:space="0" w:color="auto"/>
      </w:divBdr>
    </w:div>
    <w:div w:id="1576622257">
      <w:bodyDiv w:val="1"/>
      <w:marLeft w:val="0"/>
      <w:marRight w:val="0"/>
      <w:marTop w:val="0"/>
      <w:marBottom w:val="0"/>
      <w:divBdr>
        <w:top w:val="none" w:sz="0" w:space="0" w:color="auto"/>
        <w:left w:val="none" w:sz="0" w:space="0" w:color="auto"/>
        <w:bottom w:val="none" w:sz="0" w:space="0" w:color="auto"/>
        <w:right w:val="none" w:sz="0" w:space="0" w:color="auto"/>
      </w:divBdr>
    </w:div>
    <w:div w:id="1586064035">
      <w:bodyDiv w:val="1"/>
      <w:marLeft w:val="0"/>
      <w:marRight w:val="0"/>
      <w:marTop w:val="0"/>
      <w:marBottom w:val="0"/>
      <w:divBdr>
        <w:top w:val="none" w:sz="0" w:space="0" w:color="auto"/>
        <w:left w:val="none" w:sz="0" w:space="0" w:color="auto"/>
        <w:bottom w:val="none" w:sz="0" w:space="0" w:color="auto"/>
        <w:right w:val="none" w:sz="0" w:space="0" w:color="auto"/>
      </w:divBdr>
    </w:div>
    <w:div w:id="1625043533">
      <w:bodyDiv w:val="1"/>
      <w:marLeft w:val="0"/>
      <w:marRight w:val="0"/>
      <w:marTop w:val="0"/>
      <w:marBottom w:val="0"/>
      <w:divBdr>
        <w:top w:val="none" w:sz="0" w:space="0" w:color="auto"/>
        <w:left w:val="none" w:sz="0" w:space="0" w:color="auto"/>
        <w:bottom w:val="none" w:sz="0" w:space="0" w:color="auto"/>
        <w:right w:val="none" w:sz="0" w:space="0" w:color="auto"/>
      </w:divBdr>
    </w:div>
    <w:div w:id="1788696089">
      <w:bodyDiv w:val="1"/>
      <w:marLeft w:val="0"/>
      <w:marRight w:val="0"/>
      <w:marTop w:val="0"/>
      <w:marBottom w:val="0"/>
      <w:divBdr>
        <w:top w:val="none" w:sz="0" w:space="0" w:color="auto"/>
        <w:left w:val="none" w:sz="0" w:space="0" w:color="auto"/>
        <w:bottom w:val="none" w:sz="0" w:space="0" w:color="auto"/>
        <w:right w:val="none" w:sz="0" w:space="0" w:color="auto"/>
      </w:divBdr>
    </w:div>
    <w:div w:id="1829635934">
      <w:bodyDiv w:val="1"/>
      <w:marLeft w:val="0"/>
      <w:marRight w:val="0"/>
      <w:marTop w:val="0"/>
      <w:marBottom w:val="0"/>
      <w:divBdr>
        <w:top w:val="none" w:sz="0" w:space="0" w:color="auto"/>
        <w:left w:val="none" w:sz="0" w:space="0" w:color="auto"/>
        <w:bottom w:val="none" w:sz="0" w:space="0" w:color="auto"/>
        <w:right w:val="none" w:sz="0" w:space="0" w:color="auto"/>
      </w:divBdr>
    </w:div>
    <w:div w:id="2017808995">
      <w:bodyDiv w:val="1"/>
      <w:marLeft w:val="0"/>
      <w:marRight w:val="0"/>
      <w:marTop w:val="0"/>
      <w:marBottom w:val="0"/>
      <w:divBdr>
        <w:top w:val="none" w:sz="0" w:space="0" w:color="auto"/>
        <w:left w:val="none" w:sz="0" w:space="0" w:color="auto"/>
        <w:bottom w:val="none" w:sz="0" w:space="0" w:color="auto"/>
        <w:right w:val="none" w:sz="0" w:space="0" w:color="auto"/>
      </w:divBdr>
    </w:div>
    <w:div w:id="2100785237">
      <w:bodyDiv w:val="1"/>
      <w:marLeft w:val="0"/>
      <w:marRight w:val="0"/>
      <w:marTop w:val="0"/>
      <w:marBottom w:val="0"/>
      <w:divBdr>
        <w:top w:val="none" w:sz="0" w:space="0" w:color="auto"/>
        <w:left w:val="none" w:sz="0" w:space="0" w:color="auto"/>
        <w:bottom w:val="none" w:sz="0" w:space="0" w:color="auto"/>
        <w:right w:val="none" w:sz="0" w:space="0" w:color="auto"/>
      </w:divBdr>
    </w:div>
    <w:div w:id="212468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boe.es/doue/2016/003/L00016-00034.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u.cat/consorcia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22412</Words>
  <Characters>123271</Characters>
  <Application>Microsoft Office Word</Application>
  <DocSecurity>0</DocSecurity>
  <Lines>1027</Lines>
  <Paragraphs>290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145393</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2024-04-12T06:57:00Z</dcterms:created>
  <dcterms:modified xsi:type="dcterms:W3CDTF">2024-04-12T06:57:00Z</dcterms:modified>
</cp:coreProperties>
</file>