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609D" w14:textId="22766E99" w:rsidR="00354D3A" w:rsidRPr="00183820" w:rsidRDefault="00183820" w:rsidP="00183820">
      <w:pPr>
        <w:pStyle w:val="Textindependent22"/>
        <w:jc w:val="center"/>
      </w:pPr>
      <w:bookmarkStart w:id="0" w:name="Page__Ref"/>
      <w:r w:rsidRPr="00183820">
        <w:t xml:space="preserve">ANNEX </w:t>
      </w:r>
      <w:r w:rsidR="00365B9C">
        <w:t>8</w:t>
      </w:r>
      <w:r w:rsidRPr="00183820">
        <w:t>.- DOCUMENT D’ALTRES ESPECIFICITATS TÈCNIQUES PARTICULARS</w:t>
      </w:r>
    </w:p>
    <w:p w14:paraId="539322E7" w14:textId="77777777" w:rsidR="00183820" w:rsidRPr="00586820" w:rsidRDefault="00183820" w:rsidP="001809EA">
      <w:pPr>
        <w:pStyle w:val="Textindependent22"/>
        <w:rPr>
          <w:sz w:val="20"/>
        </w:rPr>
      </w:pPr>
    </w:p>
    <w:p w14:paraId="4EAED6C7" w14:textId="77777777" w:rsidR="00354D3A" w:rsidRPr="00586820" w:rsidRDefault="00354D3A" w:rsidP="001809EA">
      <w:pPr>
        <w:tabs>
          <w:tab w:val="right" w:leader="dot" w:pos="7938"/>
        </w:tabs>
        <w:ind w:left="709" w:hanging="709"/>
        <w:jc w:val="both"/>
        <w:rPr>
          <w:rFonts w:ascii="Arial" w:hAnsi="Arial"/>
          <w:b/>
        </w:rPr>
      </w:pPr>
    </w:p>
    <w:p w14:paraId="5EA59E66" w14:textId="256C1210" w:rsidR="00C12900" w:rsidRDefault="005D50A9" w:rsidP="00B6142B">
      <w:pPr>
        <w:autoSpaceDE w:val="0"/>
        <w:autoSpaceDN w:val="0"/>
        <w:adjustRightInd w:val="0"/>
        <w:ind w:left="705" w:hanging="705"/>
        <w:jc w:val="both"/>
        <w:rPr>
          <w:rFonts w:ascii="Arial" w:hAnsi="Arial" w:cs="Arial"/>
        </w:rPr>
      </w:pPr>
      <w:r w:rsidRPr="00D10F21">
        <w:rPr>
          <w:rFonts w:ascii="Arial" w:eastAsia="Arial" w:hAnsi="Arial" w:cs="Arial"/>
          <w:b/>
          <w:bCs/>
        </w:rPr>
        <w:t>Obra</w:t>
      </w:r>
      <w:r w:rsidRPr="00D10F21">
        <w:rPr>
          <w:rFonts w:ascii="Arial" w:eastAsia="Arial" w:hAnsi="Arial" w:cs="Arial"/>
        </w:rPr>
        <w:t>:</w:t>
      </w:r>
      <w:r w:rsidR="00450BDD">
        <w:rPr>
          <w:rFonts w:ascii="Arial" w:eastAsia="Arial" w:hAnsi="Arial" w:cs="Arial"/>
          <w:spacing w:val="46"/>
        </w:rPr>
        <w:tab/>
      </w:r>
      <w:r w:rsidR="005C4D71" w:rsidRPr="005C4D71">
        <w:rPr>
          <w:rFonts w:ascii="Arial" w:hAnsi="Arial" w:cs="Arial"/>
        </w:rPr>
        <w:t>Recuperació ecològica i ambiental de la zona humida del Gorg de Creixell. Tarragonès</w:t>
      </w:r>
    </w:p>
    <w:p w14:paraId="5237FCA0" w14:textId="77777777" w:rsidR="00C12900" w:rsidRDefault="00C12900" w:rsidP="00C12900">
      <w:pPr>
        <w:autoSpaceDE w:val="0"/>
        <w:autoSpaceDN w:val="0"/>
        <w:adjustRightInd w:val="0"/>
        <w:ind w:left="705" w:hanging="705"/>
        <w:jc w:val="both"/>
        <w:rPr>
          <w:rFonts w:ascii="Arial" w:hAnsi="Arial" w:cs="Arial"/>
        </w:rPr>
      </w:pPr>
    </w:p>
    <w:p w14:paraId="71672798" w14:textId="48A1FA43" w:rsidR="005C4D71" w:rsidRPr="005C4D71" w:rsidRDefault="005C4D71" w:rsidP="005C4D71">
      <w:pPr>
        <w:autoSpaceDE w:val="0"/>
        <w:autoSpaceDN w:val="0"/>
        <w:adjustRightInd w:val="0"/>
        <w:ind w:left="705" w:hanging="705"/>
        <w:jc w:val="both"/>
        <w:rPr>
          <w:rFonts w:ascii="Arial" w:hAnsi="Arial" w:cs="Arial"/>
          <w:b/>
          <w:bCs/>
        </w:rPr>
      </w:pPr>
      <w:r w:rsidRPr="005C4D71">
        <w:rPr>
          <w:rFonts w:ascii="Arial" w:hAnsi="Arial" w:cs="Arial"/>
          <w:b/>
          <w:bCs/>
        </w:rPr>
        <w:t>Clau:</w:t>
      </w:r>
      <w:r w:rsidR="00765DAB">
        <w:rPr>
          <w:rFonts w:ascii="Arial" w:hAnsi="Arial" w:cs="Arial"/>
          <w:b/>
          <w:bCs/>
        </w:rPr>
        <w:tab/>
      </w:r>
      <w:r w:rsidRPr="00765DAB">
        <w:rPr>
          <w:rFonts w:ascii="Arial" w:hAnsi="Arial" w:cs="Arial"/>
        </w:rPr>
        <w:t>RET – 21274</w:t>
      </w:r>
    </w:p>
    <w:p w14:paraId="38CAF9CE" w14:textId="77777777" w:rsidR="00183820" w:rsidRPr="00183820" w:rsidRDefault="00183820" w:rsidP="004E6E66">
      <w:pPr>
        <w:pBdr>
          <w:bottom w:val="single" w:sz="6" w:space="1" w:color="auto"/>
        </w:pBdr>
        <w:autoSpaceDE w:val="0"/>
        <w:autoSpaceDN w:val="0"/>
        <w:adjustRightInd w:val="0"/>
        <w:ind w:left="705" w:hanging="705"/>
        <w:jc w:val="both"/>
        <w:rPr>
          <w:rFonts w:ascii="Arial" w:hAnsi="Arial"/>
          <w:sz w:val="12"/>
        </w:rPr>
      </w:pPr>
    </w:p>
    <w:p w14:paraId="5DDE2056" w14:textId="77777777" w:rsidR="00183820" w:rsidRDefault="00183820" w:rsidP="001809EA">
      <w:pPr>
        <w:jc w:val="both"/>
        <w:rPr>
          <w:rFonts w:ascii="Arial" w:hAnsi="Arial"/>
          <w:u w:val="single"/>
        </w:rPr>
      </w:pPr>
    </w:p>
    <w:p w14:paraId="2D8B6E8A" w14:textId="77777777" w:rsidR="00B154B0" w:rsidRPr="00586820" w:rsidRDefault="00B154B0" w:rsidP="001809EA">
      <w:pPr>
        <w:jc w:val="both"/>
        <w:rPr>
          <w:rFonts w:ascii="Arial" w:hAnsi="Arial"/>
          <w:u w:val="single"/>
        </w:rPr>
      </w:pPr>
    </w:p>
    <w:p w14:paraId="1A545566" w14:textId="77777777" w:rsidR="00816340" w:rsidRPr="00816340" w:rsidRDefault="00816340" w:rsidP="00816340">
      <w:pPr>
        <w:jc w:val="both"/>
        <w:rPr>
          <w:rFonts w:ascii="Arial" w:hAnsi="Arial" w:cs="Arial"/>
          <w:b/>
          <w:bCs/>
        </w:rPr>
      </w:pPr>
      <w:r w:rsidRPr="00816340">
        <w:rPr>
          <w:rFonts w:ascii="Arial" w:hAnsi="Arial" w:cs="Arial"/>
          <w:b/>
          <w:bCs/>
        </w:rPr>
        <w:t>L'execució de les obres es desenvoluparà seguint el Sistema Integrat de Gestió Qualitat-Medi  Ambient (SIG) d’Infraestructures.cat.</w:t>
      </w:r>
    </w:p>
    <w:p w14:paraId="305CDFC8" w14:textId="77777777" w:rsidR="00816340" w:rsidRPr="00816340" w:rsidRDefault="00816340" w:rsidP="00816340">
      <w:pPr>
        <w:jc w:val="both"/>
        <w:rPr>
          <w:rFonts w:ascii="Arial" w:hAnsi="Arial" w:cs="Arial"/>
          <w:b/>
          <w:bCs/>
        </w:rPr>
      </w:pPr>
    </w:p>
    <w:p w14:paraId="7601B832" w14:textId="77777777" w:rsidR="00816340" w:rsidRPr="00816340" w:rsidRDefault="00816340" w:rsidP="00816340">
      <w:pPr>
        <w:jc w:val="both"/>
        <w:rPr>
          <w:rFonts w:ascii="Arial" w:hAnsi="Arial" w:cs="Arial"/>
          <w:b/>
          <w:bCs/>
        </w:rPr>
      </w:pPr>
      <w:r w:rsidRPr="00816340">
        <w:rPr>
          <w:rFonts w:ascii="Arial" w:hAnsi="Arial" w:cs="Arial"/>
          <w:b/>
          <w:bCs/>
        </w:rPr>
        <w:t>En conseqüència, caldrà elaborar el Pla de Qualitat i Medi Ambient (PAQMA) establert pel SIG, malgrat que no es disposi, al projecte, d'annex de Qualitat i Medi Ambient.</w:t>
      </w:r>
    </w:p>
    <w:p w14:paraId="3B044D60" w14:textId="77777777" w:rsidR="00816340" w:rsidRPr="00816340" w:rsidRDefault="00816340" w:rsidP="00816340">
      <w:pPr>
        <w:jc w:val="both"/>
        <w:rPr>
          <w:rFonts w:ascii="Arial" w:hAnsi="Arial" w:cs="Arial"/>
          <w:b/>
          <w:bCs/>
        </w:rPr>
      </w:pPr>
    </w:p>
    <w:p w14:paraId="50DCAE36" w14:textId="2F19356A" w:rsidR="00B75E4F" w:rsidRDefault="00816340" w:rsidP="00816340">
      <w:pPr>
        <w:jc w:val="both"/>
        <w:rPr>
          <w:rFonts w:ascii="Arial" w:hAnsi="Arial" w:cs="Arial"/>
          <w:b/>
          <w:bCs/>
        </w:rPr>
      </w:pPr>
      <w:r w:rsidRPr="00816340">
        <w:rPr>
          <w:rFonts w:ascii="Arial" w:hAnsi="Arial" w:cs="Arial"/>
          <w:b/>
          <w:bCs/>
        </w:rPr>
        <w:t>El PAQMA serà elaborat en base a l'establert al Plec de Prescripcions per a l'elaboració del Pla de Treballs, el Pla de Seguretat i Salut i el Pla de Qualitat i Medi Ambient de l'obra (PLP-55).</w:t>
      </w:r>
    </w:p>
    <w:p w14:paraId="5AB72CFE" w14:textId="77777777" w:rsidR="00816340" w:rsidRPr="00586820" w:rsidRDefault="00816340" w:rsidP="00816340">
      <w:pPr>
        <w:jc w:val="both"/>
        <w:rPr>
          <w:rFonts w:ascii="Arial" w:hAnsi="Arial"/>
          <w:u w:val="single"/>
        </w:rPr>
      </w:pPr>
    </w:p>
    <w:p w14:paraId="4A263A92" w14:textId="7FC042E5" w:rsidR="00354D3A" w:rsidRDefault="00816340" w:rsidP="001809EA">
      <w:pPr>
        <w:jc w:val="both"/>
        <w:rPr>
          <w:rFonts w:ascii="Arial" w:hAnsi="Arial"/>
        </w:rPr>
      </w:pPr>
      <w:r w:rsidRPr="00816340">
        <w:rPr>
          <w:rFonts w:ascii="Arial" w:hAnsi="Arial"/>
        </w:rPr>
        <w:t>A efectes de l’estudi i la contractació de cada lot de l’obra, el licitador haurà de considerar el contingut d’aquest annex com a integrant del Plec de Clàusules Administratives per a l'adjudicació de l'obra; i la següent documentació que s’adjunta, que substitueix o complementa a la del Projecte original:</w:t>
      </w:r>
    </w:p>
    <w:p w14:paraId="7B14790C" w14:textId="77777777" w:rsidR="00816340" w:rsidRPr="00586820" w:rsidRDefault="00816340" w:rsidP="001809EA">
      <w:pPr>
        <w:jc w:val="both"/>
        <w:rPr>
          <w:rFonts w:ascii="Arial" w:hAnsi="Arial"/>
        </w:rPr>
      </w:pPr>
    </w:p>
    <w:p w14:paraId="37A1D3C6" w14:textId="77777777" w:rsidR="00354D3A" w:rsidRPr="00586820" w:rsidRDefault="00354D3A" w:rsidP="001809EA">
      <w:pPr>
        <w:numPr>
          <w:ilvl w:val="0"/>
          <w:numId w:val="14"/>
        </w:numPr>
        <w:jc w:val="both"/>
        <w:rPr>
          <w:rFonts w:ascii="Arial" w:hAnsi="Arial"/>
        </w:rPr>
      </w:pPr>
      <w:r w:rsidRPr="00586820">
        <w:rPr>
          <w:rFonts w:ascii="Arial" w:hAnsi="Arial"/>
        </w:rPr>
        <w:t>Pressupost en suport informàtic.</w:t>
      </w:r>
    </w:p>
    <w:p w14:paraId="56461983" w14:textId="77777777" w:rsidR="00354D3A" w:rsidRPr="00816340" w:rsidRDefault="00777CEF" w:rsidP="00795663">
      <w:pPr>
        <w:numPr>
          <w:ilvl w:val="0"/>
          <w:numId w:val="14"/>
        </w:numPr>
        <w:ind w:left="1005" w:firstLine="413"/>
        <w:jc w:val="both"/>
        <w:rPr>
          <w:rFonts w:ascii="Arial" w:hAnsi="Arial" w:cs="Arial"/>
        </w:rPr>
      </w:pPr>
      <w:r w:rsidRPr="00816340">
        <w:rPr>
          <w:rFonts w:ascii="Arial" w:hAnsi="Arial" w:cs="Arial"/>
        </w:rPr>
        <w:t xml:space="preserve">Pressupost de Seguretat i Salut en suport informàtic. </w:t>
      </w:r>
    </w:p>
    <w:p w14:paraId="5A4D9479" w14:textId="77777777" w:rsidR="00795663" w:rsidRPr="00816340" w:rsidRDefault="00795663" w:rsidP="00795663">
      <w:pPr>
        <w:ind w:left="1418"/>
        <w:jc w:val="both"/>
        <w:rPr>
          <w:rFonts w:ascii="Arial" w:hAnsi="Arial" w:cs="Arial"/>
        </w:rPr>
      </w:pPr>
    </w:p>
    <w:p w14:paraId="14D02FC1" w14:textId="77777777" w:rsidR="00816340" w:rsidRPr="00816340" w:rsidRDefault="00816340" w:rsidP="00816340">
      <w:pPr>
        <w:jc w:val="both"/>
        <w:rPr>
          <w:rFonts w:ascii="Arial" w:hAnsi="Arial" w:cs="Arial"/>
          <w:b/>
        </w:rPr>
      </w:pPr>
      <w:r w:rsidRPr="00816340">
        <w:rPr>
          <w:rFonts w:ascii="Arial" w:hAnsi="Arial" w:cs="Arial"/>
        </w:rPr>
        <w:t>En cas de discrepància entre l’esmentat en el present annex i qualsevol document del Projecte original, es farà prevaler l’indicat en el present annex.</w:t>
      </w:r>
    </w:p>
    <w:p w14:paraId="3A6AC20B" w14:textId="77777777" w:rsidR="00816340" w:rsidRDefault="00816340" w:rsidP="001809EA">
      <w:pPr>
        <w:jc w:val="both"/>
        <w:rPr>
          <w:rFonts w:ascii="Arial" w:hAnsi="Arial"/>
          <w:b/>
        </w:rPr>
      </w:pPr>
    </w:p>
    <w:p w14:paraId="5EC5C088" w14:textId="77777777" w:rsidR="00765DAB" w:rsidRDefault="00765DAB" w:rsidP="001809EA">
      <w:pPr>
        <w:jc w:val="both"/>
        <w:rPr>
          <w:rFonts w:ascii="Arial" w:hAnsi="Arial"/>
          <w:b/>
        </w:rPr>
      </w:pPr>
    </w:p>
    <w:p w14:paraId="0D198F9F" w14:textId="77777777" w:rsidR="00765DAB" w:rsidRPr="00586820" w:rsidRDefault="00765DAB" w:rsidP="001809EA">
      <w:pPr>
        <w:jc w:val="both"/>
        <w:rPr>
          <w:rFonts w:ascii="Arial" w:hAnsi="Arial"/>
          <w:b/>
        </w:rPr>
      </w:pPr>
    </w:p>
    <w:p w14:paraId="7237A21A" w14:textId="77777777" w:rsidR="00354D3A" w:rsidRPr="00586820" w:rsidRDefault="00336F14" w:rsidP="001809EA">
      <w:pPr>
        <w:jc w:val="both"/>
        <w:rPr>
          <w:rFonts w:ascii="Arial" w:hAnsi="Arial"/>
          <w:b/>
        </w:rPr>
      </w:pPr>
      <w:r>
        <w:rPr>
          <w:rFonts w:ascii="Arial" w:hAnsi="Arial"/>
          <w:b/>
        </w:rPr>
        <w:t>1.- PRESSUPOST.</w:t>
      </w:r>
    </w:p>
    <w:p w14:paraId="5B52AC2A" w14:textId="77777777" w:rsidR="00354D3A" w:rsidRPr="00586820" w:rsidRDefault="00354D3A" w:rsidP="001809EA">
      <w:pPr>
        <w:jc w:val="both"/>
        <w:rPr>
          <w:rFonts w:ascii="Arial" w:hAnsi="Arial"/>
        </w:rPr>
      </w:pPr>
    </w:p>
    <w:p w14:paraId="0DA3B6AE" w14:textId="0D20F519" w:rsidR="00795663" w:rsidRDefault="00795663" w:rsidP="00795663">
      <w:pPr>
        <w:jc w:val="both"/>
        <w:rPr>
          <w:rFonts w:ascii="Arial" w:hAnsi="Arial"/>
        </w:rPr>
      </w:pPr>
      <w:r>
        <w:rPr>
          <w:rFonts w:ascii="Arial" w:hAnsi="Arial"/>
          <w:b/>
        </w:rPr>
        <w:t>1</w:t>
      </w:r>
      <w:r w:rsidRPr="00D37618">
        <w:rPr>
          <w:rFonts w:ascii="Arial" w:hAnsi="Arial"/>
          <w:b/>
        </w:rPr>
        <w:t>.1.</w:t>
      </w:r>
      <w:r>
        <w:rPr>
          <w:rFonts w:ascii="Arial" w:hAnsi="Arial"/>
          <w:b/>
        </w:rPr>
        <w:t>-</w:t>
      </w:r>
      <w:r>
        <w:rPr>
          <w:rFonts w:ascii="Arial" w:hAnsi="Arial"/>
        </w:rPr>
        <w:t xml:space="preserve">  </w:t>
      </w:r>
      <w:r w:rsidR="005551F0" w:rsidRPr="005551F0">
        <w:rPr>
          <w:rFonts w:ascii="Arial" w:hAnsi="Arial"/>
        </w:rPr>
        <w:t xml:space="preserve">En cas que el licitador modifiqui el contingut del pressupost de detall de Seguretat i Salut de l’obra, sempre en les condicions que s’indiquen a l’apartat </w:t>
      </w:r>
      <w:r w:rsidR="004B5323">
        <w:rPr>
          <w:rFonts w:ascii="Arial" w:hAnsi="Arial"/>
        </w:rPr>
        <w:t>1.</w:t>
      </w:r>
      <w:r w:rsidR="005551F0" w:rsidRPr="005551F0">
        <w:rPr>
          <w:rFonts w:ascii="Arial" w:hAnsi="Arial"/>
        </w:rPr>
        <w:t>5, haurà de traslladar l’import resultant al preu de la partida inclosa al pressupost d’obra. Serà causa d’exclusió el fet que els dos imports no siguin coincidents.</w:t>
      </w:r>
      <w:r>
        <w:rPr>
          <w:rFonts w:ascii="Arial" w:hAnsi="Arial"/>
        </w:rPr>
        <w:t>.</w:t>
      </w:r>
    </w:p>
    <w:p w14:paraId="5CA3E882" w14:textId="77777777" w:rsidR="00795663" w:rsidRDefault="00795663" w:rsidP="00795663">
      <w:pPr>
        <w:jc w:val="both"/>
        <w:rPr>
          <w:rFonts w:ascii="Arial" w:hAnsi="Arial"/>
          <w:b/>
        </w:rPr>
      </w:pPr>
    </w:p>
    <w:p w14:paraId="19B0237D" w14:textId="0CDA0B7C" w:rsidR="00795663" w:rsidRDefault="00354D3A" w:rsidP="00795663">
      <w:pPr>
        <w:jc w:val="both"/>
        <w:rPr>
          <w:rFonts w:ascii="Arial" w:hAnsi="Arial"/>
        </w:rPr>
      </w:pPr>
      <w:r w:rsidRPr="00586820">
        <w:rPr>
          <w:rFonts w:ascii="Arial" w:hAnsi="Arial"/>
          <w:b/>
        </w:rPr>
        <w:t>1.</w:t>
      </w:r>
      <w:r w:rsidR="00795663">
        <w:rPr>
          <w:rFonts w:ascii="Arial" w:hAnsi="Arial"/>
          <w:b/>
        </w:rPr>
        <w:t>2</w:t>
      </w:r>
      <w:r w:rsidRPr="00586820">
        <w:rPr>
          <w:rFonts w:ascii="Arial" w:hAnsi="Arial"/>
          <w:b/>
        </w:rPr>
        <w:t>.-</w:t>
      </w:r>
      <w:r w:rsidRPr="00586820">
        <w:rPr>
          <w:rFonts w:ascii="Arial" w:hAnsi="Arial"/>
        </w:rPr>
        <w:t xml:space="preserve"> </w:t>
      </w:r>
      <w:r w:rsidR="005551F0" w:rsidRPr="005551F0">
        <w:rPr>
          <w:rFonts w:ascii="Arial" w:hAnsi="Arial"/>
        </w:rPr>
        <w:t xml:space="preserve">El suport informàtic lliurat per a la presentació de les ofertes (extensió LCT, compatible amb la versió 4.2 i superiors del TCQ-2000), permet verificar el compliment dels requeriments establerts al Plec de Clàusules Administratives i el present annex. Un cop verificada l’oferta, cal llistar l'anomenat "certificat de validesa", que un cop signat, s’adjuntarà al sobre </w:t>
      </w:r>
      <w:r w:rsidR="002B7CDB">
        <w:rPr>
          <w:rFonts w:ascii="Arial" w:hAnsi="Arial"/>
        </w:rPr>
        <w:t>únic</w:t>
      </w:r>
      <w:r w:rsidR="005551F0" w:rsidRPr="005551F0">
        <w:rPr>
          <w:rFonts w:ascii="Arial" w:hAnsi="Arial"/>
        </w:rPr>
        <w:t>, juntament al suport informàtic corresponent, amb el pressupost de l’obra i el de Seguretat i Salut, i a la resta dels documents indicats al Plec de Clàusules Administratives. No adjuntar el certificat de validesa és motiu d’exclusió.</w:t>
      </w:r>
    </w:p>
    <w:p w14:paraId="0005868D" w14:textId="77777777" w:rsidR="005551F0" w:rsidRDefault="005551F0" w:rsidP="00795663">
      <w:pPr>
        <w:jc w:val="both"/>
        <w:rPr>
          <w:rFonts w:ascii="Arial" w:hAnsi="Arial"/>
        </w:rPr>
      </w:pPr>
    </w:p>
    <w:p w14:paraId="154E2D62" w14:textId="77777777" w:rsidR="00795663" w:rsidRDefault="00795663" w:rsidP="00795663">
      <w:pPr>
        <w:autoSpaceDE w:val="0"/>
        <w:autoSpaceDN w:val="0"/>
        <w:adjustRightInd w:val="0"/>
        <w:jc w:val="both"/>
        <w:rPr>
          <w:rFonts w:ascii="Arial" w:hAnsi="Arial"/>
        </w:rPr>
      </w:pPr>
      <w:r>
        <w:rPr>
          <w:rFonts w:ascii="Arial" w:hAnsi="Arial"/>
        </w:rPr>
        <w:t>Els imports que figuren a la proposta econòmica, el certificat de validesa i l’últim full han de ser coincidents. No complir aquest requeriment és motiu d’exclusió. En conseqüència, queda sense efecte el paràgraf “</w:t>
      </w:r>
      <w:r w:rsidRPr="00593C21">
        <w:rPr>
          <w:rFonts w:ascii="Verdana" w:hAnsi="Verdana" w:cs="Verdana"/>
          <w:i/>
          <w:sz w:val="17"/>
          <w:szCs w:val="17"/>
          <w:lang w:eastAsia="ca-ES"/>
        </w:rPr>
        <w:t>En cas de que l'import que figura a l'oferta econòmica no coincideixi amb l'indicat aquí, s'entendrà que els preus unitaris ofertats resulten de l'aplicació d'un coeficient lineal d'ajust entre els dos imports, respectant les condicions particulars de les partides alçades a justificar i altres criteris especials</w:t>
      </w:r>
      <w:r>
        <w:rPr>
          <w:rFonts w:ascii="Verdana" w:hAnsi="Verdana" w:cs="Verdana"/>
          <w:sz w:val="17"/>
          <w:szCs w:val="17"/>
          <w:lang w:eastAsia="ca-ES"/>
        </w:rPr>
        <w:t xml:space="preserve">”; </w:t>
      </w:r>
      <w:r w:rsidRPr="003233EF">
        <w:rPr>
          <w:rFonts w:ascii="Arial" w:hAnsi="Arial"/>
        </w:rPr>
        <w:t>que surt a la part final del certificat de validesa.</w:t>
      </w:r>
    </w:p>
    <w:p w14:paraId="732FBA34" w14:textId="77777777" w:rsidR="00795663" w:rsidRPr="003233EF" w:rsidRDefault="00795663" w:rsidP="00795663">
      <w:pPr>
        <w:jc w:val="both"/>
        <w:rPr>
          <w:rFonts w:ascii="Arial" w:hAnsi="Arial"/>
        </w:rPr>
      </w:pPr>
    </w:p>
    <w:p w14:paraId="7635A562" w14:textId="2949537E" w:rsidR="00B41B21" w:rsidRDefault="005551F0" w:rsidP="00795663">
      <w:pPr>
        <w:jc w:val="both"/>
        <w:rPr>
          <w:rFonts w:ascii="Arial" w:hAnsi="Arial"/>
        </w:rPr>
      </w:pPr>
      <w:r w:rsidRPr="005551F0">
        <w:rPr>
          <w:rFonts w:ascii="Arial" w:hAnsi="Arial"/>
        </w:rPr>
        <w:t>Tot i haver passat correctament la comprovació del certificat de validesa, sempre s’haurà de comprovar que l’import del pressupost de detall de Seguretat i Salut i l’import de la partida corresponent del pressupost de l’obra són coincidents. El procés d’homogeneïtzació i el certificat de validesa tant sols asseguren que l’import de la partida de Seguretat i Salut del pressupost de l’obra sigui major o igual al de licitació, però no controla que coincideixi amb el del pressupost de detall.</w:t>
      </w:r>
    </w:p>
    <w:p w14:paraId="218C1DA5" w14:textId="77777777" w:rsidR="005551F0" w:rsidRPr="00586820" w:rsidRDefault="005551F0" w:rsidP="00795663">
      <w:pPr>
        <w:jc w:val="both"/>
        <w:rPr>
          <w:rFonts w:ascii="Arial" w:hAnsi="Arial"/>
          <w:b/>
        </w:rPr>
      </w:pPr>
    </w:p>
    <w:p w14:paraId="031692CC" w14:textId="77777777" w:rsidR="00354D3A" w:rsidRPr="00586820" w:rsidRDefault="00354D3A" w:rsidP="001809EA">
      <w:pPr>
        <w:jc w:val="both"/>
        <w:rPr>
          <w:rFonts w:ascii="Arial" w:hAnsi="Arial"/>
          <w:b/>
        </w:rPr>
      </w:pPr>
      <w:r w:rsidRPr="00586820">
        <w:rPr>
          <w:rFonts w:ascii="Arial" w:hAnsi="Arial"/>
          <w:b/>
        </w:rPr>
        <w:t>1.</w:t>
      </w:r>
      <w:r w:rsidR="00795663">
        <w:rPr>
          <w:rFonts w:ascii="Arial" w:hAnsi="Arial"/>
          <w:b/>
        </w:rPr>
        <w:t>3</w:t>
      </w:r>
      <w:r w:rsidRPr="00586820">
        <w:rPr>
          <w:rFonts w:ascii="Arial" w:hAnsi="Arial"/>
          <w:b/>
        </w:rPr>
        <w:t>.-</w:t>
      </w:r>
      <w:r w:rsidRPr="00586820">
        <w:rPr>
          <w:rFonts w:ascii="Arial" w:hAnsi="Arial"/>
        </w:rPr>
        <w:t xml:space="preserve"> </w:t>
      </w:r>
      <w:r w:rsidRPr="00586820">
        <w:rPr>
          <w:rFonts w:ascii="Arial" w:hAnsi="Arial"/>
          <w:b/>
        </w:rPr>
        <w:t>Aclariments a les unitats d’obra del suport informàtic</w:t>
      </w:r>
      <w:r w:rsidR="001809EA">
        <w:rPr>
          <w:rFonts w:ascii="Arial" w:hAnsi="Arial"/>
          <w:b/>
        </w:rPr>
        <w:t>.</w:t>
      </w:r>
    </w:p>
    <w:p w14:paraId="140A48B2" w14:textId="77777777" w:rsidR="00354D3A" w:rsidRPr="00586820" w:rsidRDefault="00354D3A" w:rsidP="001809EA">
      <w:pPr>
        <w:jc w:val="both"/>
        <w:rPr>
          <w:rFonts w:ascii="Arial" w:hAnsi="Arial"/>
          <w:b/>
        </w:rPr>
      </w:pPr>
    </w:p>
    <w:p w14:paraId="5C4AD0B5" w14:textId="3D90E59A" w:rsidR="00354D3A" w:rsidRDefault="005551F0" w:rsidP="001809EA">
      <w:pPr>
        <w:jc w:val="both"/>
        <w:rPr>
          <w:rFonts w:ascii="Arial" w:hAnsi="Arial" w:cs="Arial"/>
        </w:rPr>
      </w:pPr>
      <w:r w:rsidRPr="005551F0">
        <w:rPr>
          <w:rFonts w:ascii="Arial" w:hAnsi="Arial" w:cs="Arial"/>
        </w:rPr>
        <w:t>En cas d’haver disconformitat entre els amidaments del projecte i els del suport informàtic, es faran prevaler aquests darrers. De la mateixa manera, en el cas de donar-se qualsevol discrepància entre els elements del pressupost de projecte i els que formen el suport informàtic, es farà prevaler aquest últim.</w:t>
      </w:r>
    </w:p>
    <w:p w14:paraId="78548A04" w14:textId="77777777" w:rsidR="005551F0" w:rsidRPr="00816340" w:rsidRDefault="005551F0" w:rsidP="001809EA">
      <w:pPr>
        <w:jc w:val="both"/>
        <w:rPr>
          <w:rFonts w:ascii="Arial" w:hAnsi="Arial" w:cs="Arial"/>
          <w:b/>
        </w:rPr>
      </w:pPr>
    </w:p>
    <w:p w14:paraId="55E557C2" w14:textId="48D525B6" w:rsidR="00816340" w:rsidRPr="00816340" w:rsidRDefault="00816340" w:rsidP="00816340">
      <w:pPr>
        <w:pStyle w:val="Pargrafdellista"/>
        <w:tabs>
          <w:tab w:val="left" w:pos="426"/>
        </w:tabs>
        <w:ind w:left="0"/>
        <w:contextualSpacing/>
        <w:jc w:val="both"/>
        <w:rPr>
          <w:rFonts w:ascii="Arial" w:hAnsi="Arial" w:cs="Arial"/>
          <w:b/>
        </w:rPr>
      </w:pPr>
      <w:r w:rsidRPr="00816340">
        <w:rPr>
          <w:rFonts w:ascii="Arial" w:hAnsi="Arial" w:cs="Arial"/>
          <w:b/>
        </w:rPr>
        <w:lastRenderedPageBreak/>
        <w:t>1.4.- Marques comercials i models concrets</w:t>
      </w:r>
    </w:p>
    <w:p w14:paraId="5A648F42" w14:textId="77777777" w:rsidR="00816340" w:rsidRPr="00816340" w:rsidRDefault="00816340" w:rsidP="00816340">
      <w:pPr>
        <w:jc w:val="both"/>
        <w:rPr>
          <w:rFonts w:ascii="Arial" w:hAnsi="Arial" w:cs="Arial"/>
        </w:rPr>
      </w:pPr>
    </w:p>
    <w:p w14:paraId="5ED8B263" w14:textId="77777777" w:rsidR="00816340" w:rsidRPr="00816340" w:rsidRDefault="00816340" w:rsidP="00816340">
      <w:pPr>
        <w:jc w:val="both"/>
        <w:rPr>
          <w:rFonts w:ascii="Arial" w:hAnsi="Arial" w:cs="Arial"/>
        </w:rPr>
      </w:pPr>
      <w:r w:rsidRPr="00816340">
        <w:rPr>
          <w:rFonts w:ascii="Arial" w:hAnsi="Arial" w:cs="Arial"/>
        </w:rPr>
        <w:t>En cas que el projecte indiqui marques o models concrets, cal entendre que són referències del nivell de qualitat del producte i/o de les seves prestacions, i que els productes afectats poden ser substituïts per altres, d'altres marques o models, el nivell de qualitat i/o de prestacions dels quals sigui equivalent o superior.</w:t>
      </w:r>
    </w:p>
    <w:p w14:paraId="777EC8AC" w14:textId="77777777" w:rsidR="00816340" w:rsidRPr="00816340" w:rsidRDefault="00816340" w:rsidP="001809EA">
      <w:pPr>
        <w:jc w:val="both"/>
        <w:rPr>
          <w:rFonts w:ascii="Arial" w:hAnsi="Arial" w:cs="Arial"/>
          <w:b/>
        </w:rPr>
      </w:pPr>
    </w:p>
    <w:p w14:paraId="3D359F2C" w14:textId="2A92958A" w:rsidR="00354D3A" w:rsidRPr="00816340" w:rsidRDefault="00354D3A" w:rsidP="001809EA">
      <w:pPr>
        <w:jc w:val="both"/>
        <w:rPr>
          <w:rFonts w:ascii="Arial" w:hAnsi="Arial" w:cs="Arial"/>
          <w:b/>
        </w:rPr>
      </w:pPr>
      <w:r w:rsidRPr="00816340">
        <w:rPr>
          <w:rFonts w:ascii="Arial" w:hAnsi="Arial" w:cs="Arial"/>
          <w:b/>
        </w:rPr>
        <w:t>1.</w:t>
      </w:r>
      <w:r w:rsidR="00816340" w:rsidRPr="00816340">
        <w:rPr>
          <w:rFonts w:ascii="Arial" w:hAnsi="Arial" w:cs="Arial"/>
          <w:b/>
        </w:rPr>
        <w:t>5</w:t>
      </w:r>
      <w:r w:rsidRPr="00816340">
        <w:rPr>
          <w:rFonts w:ascii="Arial" w:hAnsi="Arial" w:cs="Arial"/>
          <w:b/>
        </w:rPr>
        <w:t>.-</w:t>
      </w:r>
      <w:r w:rsidRPr="00816340">
        <w:rPr>
          <w:rFonts w:ascii="Arial" w:hAnsi="Arial" w:cs="Arial"/>
        </w:rPr>
        <w:t xml:space="preserve"> </w:t>
      </w:r>
      <w:r w:rsidRPr="00816340">
        <w:rPr>
          <w:rFonts w:ascii="Arial" w:hAnsi="Arial" w:cs="Arial"/>
          <w:b/>
          <w:bCs/>
        </w:rPr>
        <w:t>Suport informàtic</w:t>
      </w:r>
      <w:r w:rsidRPr="00816340">
        <w:rPr>
          <w:rFonts w:ascii="Arial" w:hAnsi="Arial" w:cs="Arial"/>
          <w:b/>
        </w:rPr>
        <w:t>. Instruccions</w:t>
      </w:r>
      <w:r w:rsidR="001809EA" w:rsidRPr="00816340">
        <w:rPr>
          <w:rFonts w:ascii="Arial" w:hAnsi="Arial" w:cs="Arial"/>
          <w:b/>
        </w:rPr>
        <w:t>.</w:t>
      </w:r>
    </w:p>
    <w:p w14:paraId="4D2838A5" w14:textId="77777777" w:rsidR="00795663" w:rsidRPr="00816340" w:rsidRDefault="00795663" w:rsidP="00795663">
      <w:pPr>
        <w:jc w:val="both"/>
        <w:rPr>
          <w:rFonts w:ascii="Arial" w:hAnsi="Arial" w:cs="Arial"/>
          <w:b/>
        </w:rPr>
      </w:pPr>
    </w:p>
    <w:p w14:paraId="1B11EDBB" w14:textId="77777777" w:rsidR="00795663" w:rsidRPr="00816340" w:rsidRDefault="00795663" w:rsidP="00795663">
      <w:pPr>
        <w:jc w:val="both"/>
        <w:rPr>
          <w:rFonts w:ascii="Arial" w:hAnsi="Arial" w:cs="Arial"/>
          <w:b/>
        </w:rPr>
      </w:pPr>
      <w:r w:rsidRPr="00816340">
        <w:rPr>
          <w:rFonts w:ascii="Arial" w:hAnsi="Arial" w:cs="Arial"/>
          <w:b/>
        </w:rPr>
        <w:t>Referides al pressupost de l’obra:</w:t>
      </w:r>
    </w:p>
    <w:p w14:paraId="19D9E5F8" w14:textId="77777777" w:rsidR="00795663" w:rsidRPr="00816340" w:rsidRDefault="00795663" w:rsidP="001809EA">
      <w:pPr>
        <w:jc w:val="both"/>
        <w:rPr>
          <w:rFonts w:ascii="Arial" w:hAnsi="Arial" w:cs="Arial"/>
          <w:b/>
        </w:rPr>
      </w:pPr>
    </w:p>
    <w:p w14:paraId="69533BC7" w14:textId="77777777" w:rsidR="00354D3A" w:rsidRPr="00586820" w:rsidRDefault="00354D3A" w:rsidP="001809EA">
      <w:pPr>
        <w:numPr>
          <w:ilvl w:val="0"/>
          <w:numId w:val="4"/>
        </w:numPr>
        <w:jc w:val="both"/>
        <w:rPr>
          <w:rFonts w:ascii="Arial" w:hAnsi="Arial"/>
        </w:rPr>
      </w:pPr>
      <w:r w:rsidRPr="00586820">
        <w:rPr>
          <w:rFonts w:ascii="Arial" w:hAnsi="Arial"/>
        </w:rPr>
        <w:t>No es podran modificar ni els amidaments, ni els codis, ni les descripcions, ni els materials de les justificacions de preus, ni l’estructura del pressupost.</w:t>
      </w:r>
    </w:p>
    <w:p w14:paraId="39292493" w14:textId="77777777" w:rsidR="00354D3A" w:rsidRPr="00586820" w:rsidRDefault="00354D3A" w:rsidP="001809EA">
      <w:pPr>
        <w:jc w:val="both"/>
        <w:rPr>
          <w:rFonts w:ascii="Arial" w:hAnsi="Arial"/>
        </w:rPr>
      </w:pPr>
    </w:p>
    <w:p w14:paraId="7A6CE8BA" w14:textId="77777777" w:rsidR="00795663" w:rsidRPr="00586820" w:rsidRDefault="00795663" w:rsidP="00795663">
      <w:pPr>
        <w:numPr>
          <w:ilvl w:val="0"/>
          <w:numId w:val="4"/>
        </w:numPr>
        <w:jc w:val="both"/>
        <w:rPr>
          <w:rFonts w:ascii="Arial" w:hAnsi="Arial"/>
        </w:rPr>
      </w:pPr>
      <w:r w:rsidRPr="00586820">
        <w:rPr>
          <w:rFonts w:ascii="Arial" w:hAnsi="Arial"/>
        </w:rPr>
        <w:t xml:space="preserve">El </w:t>
      </w:r>
      <w:r w:rsidR="006A3D9A">
        <w:rPr>
          <w:rFonts w:ascii="Arial" w:hAnsi="Arial"/>
        </w:rPr>
        <w:t>licitador</w:t>
      </w:r>
      <w:r w:rsidRPr="00586820">
        <w:rPr>
          <w:rFonts w:ascii="Arial" w:hAnsi="Arial"/>
        </w:rPr>
        <w:t xml:space="preserve"> tampoc podrà modificar en cap cas els imports de les partides alçades a justificar. Per altra banda les partides alçades a justificar no seran d’abonament si prèviament no han estat autoritzades les unitats d’obra corresponents per </w:t>
      </w:r>
      <w:smartTag w:uri="urn:schemas-microsoft-com:office:smarttags" w:element="PersonName">
        <w:smartTagPr>
          <w:attr w:name="ProductID" w:val="鰸۾惐ட"/>
        </w:smartTagPr>
        <w:r w:rsidRPr="00586820">
          <w:rPr>
            <w:rFonts w:ascii="Arial" w:hAnsi="Arial"/>
          </w:rPr>
          <w:t>la Direcció Facultativa</w:t>
        </w:r>
      </w:smartTag>
      <w:r w:rsidRPr="00586820">
        <w:rPr>
          <w:rFonts w:ascii="Arial" w:hAnsi="Arial"/>
        </w:rPr>
        <w:t>; fent-se l’abonament per l’aplicació als amidaments dels preus unitaris que corresponguin.</w:t>
      </w:r>
    </w:p>
    <w:p w14:paraId="3F2912CB" w14:textId="77777777" w:rsidR="00795663" w:rsidRPr="00586820" w:rsidRDefault="00795663" w:rsidP="00795663">
      <w:pPr>
        <w:tabs>
          <w:tab w:val="left" w:pos="-2127"/>
        </w:tabs>
        <w:jc w:val="both"/>
        <w:rPr>
          <w:rFonts w:ascii="Arial" w:hAnsi="Arial"/>
        </w:rPr>
      </w:pPr>
    </w:p>
    <w:p w14:paraId="25C2CCE4" w14:textId="77777777" w:rsidR="00795663" w:rsidRPr="00586820" w:rsidRDefault="00795663" w:rsidP="00795663">
      <w:pPr>
        <w:numPr>
          <w:ilvl w:val="0"/>
          <w:numId w:val="6"/>
        </w:numPr>
        <w:tabs>
          <w:tab w:val="left" w:pos="-2127"/>
        </w:tabs>
        <w:jc w:val="both"/>
        <w:rPr>
          <w:rFonts w:ascii="Arial" w:hAnsi="Arial"/>
        </w:rPr>
      </w:pPr>
      <w:r>
        <w:rPr>
          <w:rFonts w:ascii="Arial" w:hAnsi="Arial"/>
        </w:rPr>
        <w:t>L</w:t>
      </w:r>
      <w:r w:rsidRPr="00586820">
        <w:rPr>
          <w:rFonts w:ascii="Arial" w:hAnsi="Arial"/>
        </w:rPr>
        <w:t xml:space="preserve">’import </w:t>
      </w:r>
      <w:r>
        <w:rPr>
          <w:rFonts w:ascii="Arial" w:hAnsi="Arial"/>
        </w:rPr>
        <w:t>de la partida alçada</w:t>
      </w:r>
      <w:r w:rsidRPr="00586820">
        <w:rPr>
          <w:rFonts w:ascii="Arial" w:hAnsi="Arial"/>
        </w:rPr>
        <w:t xml:space="preserve"> de Seguretat i Salut </w:t>
      </w:r>
      <w:r>
        <w:rPr>
          <w:rFonts w:ascii="Arial" w:hAnsi="Arial"/>
        </w:rPr>
        <w:t xml:space="preserve">ha de coincidir amb el total del pressupost independent de detall d’aquest concepte </w:t>
      </w:r>
      <w:r w:rsidRPr="00586820">
        <w:rPr>
          <w:rFonts w:ascii="Arial" w:hAnsi="Arial"/>
        </w:rPr>
        <w:t>.</w:t>
      </w:r>
    </w:p>
    <w:p w14:paraId="3D3B03D2" w14:textId="77777777" w:rsidR="00795663" w:rsidRPr="00586820" w:rsidRDefault="00795663" w:rsidP="00795663">
      <w:pPr>
        <w:jc w:val="both"/>
        <w:rPr>
          <w:rFonts w:ascii="Arial" w:hAnsi="Arial"/>
        </w:rPr>
      </w:pPr>
    </w:p>
    <w:p w14:paraId="1C0E6396" w14:textId="1C532904" w:rsidR="00795663" w:rsidRPr="00586820" w:rsidRDefault="00795663" w:rsidP="00795663">
      <w:pPr>
        <w:numPr>
          <w:ilvl w:val="0"/>
          <w:numId w:val="4"/>
        </w:numPr>
        <w:jc w:val="both"/>
        <w:rPr>
          <w:rFonts w:ascii="Arial" w:hAnsi="Arial"/>
        </w:rPr>
      </w:pPr>
      <w:r w:rsidRPr="00586820">
        <w:rPr>
          <w:rFonts w:ascii="Arial" w:hAnsi="Arial"/>
        </w:rPr>
        <w:t xml:space="preserve">S’ha de retornar omplert el suport informàtic del pressupost de l’obra (en format </w:t>
      </w:r>
      <w:r w:rsidRPr="00586820">
        <w:rPr>
          <w:rFonts w:ascii="Arial" w:hAnsi="Arial"/>
          <w:u w:val="single"/>
        </w:rPr>
        <w:t>TCQ 2000</w:t>
      </w:r>
      <w:r w:rsidRPr="00586820">
        <w:rPr>
          <w:rFonts w:ascii="Arial" w:hAnsi="Arial"/>
        </w:rPr>
        <w:t xml:space="preserve">) dins el sobre </w:t>
      </w:r>
      <w:r w:rsidR="00E91DB7">
        <w:rPr>
          <w:rFonts w:ascii="Arial" w:hAnsi="Arial"/>
        </w:rPr>
        <w:t>únic</w:t>
      </w:r>
      <w:r>
        <w:rPr>
          <w:rFonts w:ascii="Arial" w:hAnsi="Arial"/>
        </w:rPr>
        <w:t>,</w:t>
      </w:r>
      <w:r w:rsidRPr="00586820">
        <w:rPr>
          <w:rFonts w:ascii="Arial" w:hAnsi="Arial"/>
        </w:rPr>
        <w:t xml:space="preserve"> juntament amb el llistat </w:t>
      </w:r>
      <w:r>
        <w:rPr>
          <w:rFonts w:ascii="Arial" w:hAnsi="Arial"/>
        </w:rPr>
        <w:t xml:space="preserve">del resum del pressupost, </w:t>
      </w:r>
      <w:r w:rsidRPr="00586820">
        <w:rPr>
          <w:rFonts w:ascii="Arial" w:hAnsi="Arial"/>
        </w:rPr>
        <w:t>de l’últim full</w:t>
      </w:r>
      <w:r>
        <w:rPr>
          <w:rFonts w:ascii="Arial" w:hAnsi="Arial"/>
        </w:rPr>
        <w:t xml:space="preserve"> i del certificat de validesa, tots ells signats</w:t>
      </w:r>
      <w:r w:rsidRPr="00586820">
        <w:rPr>
          <w:rFonts w:ascii="Arial" w:hAnsi="Arial"/>
        </w:rPr>
        <w:t>.</w:t>
      </w:r>
    </w:p>
    <w:p w14:paraId="6F0F323A" w14:textId="77777777" w:rsidR="00795663" w:rsidRPr="00586820" w:rsidRDefault="00795663" w:rsidP="00795663">
      <w:pPr>
        <w:jc w:val="both"/>
        <w:rPr>
          <w:rFonts w:ascii="Arial" w:hAnsi="Arial"/>
        </w:rPr>
      </w:pPr>
    </w:p>
    <w:p w14:paraId="3506D8E0" w14:textId="77777777" w:rsidR="00795663" w:rsidRPr="00586820" w:rsidRDefault="00795663" w:rsidP="00795663">
      <w:pPr>
        <w:numPr>
          <w:ilvl w:val="0"/>
          <w:numId w:val="4"/>
        </w:numPr>
        <w:jc w:val="both"/>
        <w:rPr>
          <w:rFonts w:ascii="Arial" w:hAnsi="Arial"/>
        </w:rPr>
      </w:pPr>
      <w:r w:rsidRPr="00586820">
        <w:rPr>
          <w:rFonts w:ascii="Arial" w:hAnsi="Arial"/>
        </w:rPr>
        <w:t>L’import del llistat i l’oferta econòmica feta estaran d’acord amb el suport informàtic.</w:t>
      </w:r>
    </w:p>
    <w:p w14:paraId="62BAE250" w14:textId="77777777" w:rsidR="00795663" w:rsidRPr="00586820" w:rsidRDefault="00795663" w:rsidP="00795663">
      <w:pPr>
        <w:jc w:val="both"/>
        <w:rPr>
          <w:rFonts w:ascii="Arial" w:hAnsi="Arial"/>
        </w:rPr>
      </w:pPr>
    </w:p>
    <w:p w14:paraId="36890835" w14:textId="77777777" w:rsidR="00795663" w:rsidRPr="00586820" w:rsidRDefault="00795663" w:rsidP="00795663">
      <w:pPr>
        <w:numPr>
          <w:ilvl w:val="0"/>
          <w:numId w:val="4"/>
        </w:numPr>
        <w:jc w:val="both"/>
        <w:rPr>
          <w:rFonts w:ascii="Arial" w:hAnsi="Arial"/>
        </w:rPr>
      </w:pPr>
      <w:r w:rsidRPr="00586820">
        <w:rPr>
          <w:rFonts w:ascii="Arial" w:hAnsi="Arial"/>
        </w:rPr>
        <w:t>Els preus unitaris inclouran l’autocontrol de qualitat del contractista, per la qual cosa no figurarà a l’oferta cap partida per aquest concepte.</w:t>
      </w:r>
    </w:p>
    <w:p w14:paraId="420C975F" w14:textId="77777777" w:rsidR="00795663" w:rsidRPr="00586820" w:rsidRDefault="00795663" w:rsidP="00795663">
      <w:pPr>
        <w:jc w:val="both"/>
        <w:rPr>
          <w:rFonts w:ascii="Arial" w:hAnsi="Arial"/>
        </w:rPr>
      </w:pPr>
    </w:p>
    <w:p w14:paraId="7817E13D" w14:textId="77777777" w:rsidR="00795663" w:rsidRPr="00586820" w:rsidRDefault="00795663" w:rsidP="00795663">
      <w:pPr>
        <w:numPr>
          <w:ilvl w:val="0"/>
          <w:numId w:val="4"/>
        </w:numPr>
        <w:jc w:val="both"/>
        <w:rPr>
          <w:rFonts w:ascii="Arial" w:hAnsi="Arial"/>
        </w:rPr>
      </w:pPr>
      <w:r w:rsidRPr="00586820">
        <w:rPr>
          <w:rFonts w:ascii="Arial" w:hAnsi="Arial"/>
        </w:rPr>
        <w:t>La partida alçada a justificar d’acció cultural figurarà en el pressupost quan correspongui. Aquesta partida és calculada automàticament pel mòdul de pressupost del programa TCQ 2000.</w:t>
      </w:r>
    </w:p>
    <w:p w14:paraId="4728D72C" w14:textId="77777777" w:rsidR="00795663" w:rsidRPr="00586820" w:rsidRDefault="00795663" w:rsidP="00795663">
      <w:pPr>
        <w:jc w:val="both"/>
        <w:rPr>
          <w:rFonts w:ascii="Arial" w:hAnsi="Arial"/>
        </w:rPr>
      </w:pPr>
    </w:p>
    <w:p w14:paraId="04D39020" w14:textId="77777777" w:rsidR="00795663" w:rsidRPr="004F618F" w:rsidRDefault="00795663" w:rsidP="00795663">
      <w:pPr>
        <w:numPr>
          <w:ilvl w:val="0"/>
          <w:numId w:val="4"/>
        </w:numPr>
        <w:jc w:val="both"/>
        <w:rPr>
          <w:rFonts w:ascii="Arial" w:hAnsi="Arial"/>
        </w:rPr>
      </w:pPr>
      <w:r w:rsidRPr="00586820">
        <w:rPr>
          <w:rFonts w:ascii="Arial" w:hAnsi="Arial"/>
        </w:rPr>
        <w:t>Quan es tingui el pressupost d’execució material de l’obra, s’afegirà el 13% en concepte de despeses generals i el 6% en concepte de benefici industrial com tradicionalment es fa. Al resultat se li afegirà el 21% en concepte d’IVA per obtenir el pressupost d’execució per contracta.</w:t>
      </w:r>
    </w:p>
    <w:p w14:paraId="434CC6A2" w14:textId="77777777" w:rsidR="00795663" w:rsidRDefault="00795663" w:rsidP="00795663">
      <w:pPr>
        <w:pStyle w:val="Pargrafdellista"/>
        <w:rPr>
          <w:rFonts w:ascii="Arial" w:hAnsi="Arial"/>
        </w:rPr>
      </w:pPr>
    </w:p>
    <w:p w14:paraId="736D18BA" w14:textId="77777777" w:rsidR="00795663" w:rsidRDefault="00795663" w:rsidP="00795663">
      <w:pPr>
        <w:numPr>
          <w:ilvl w:val="0"/>
          <w:numId w:val="4"/>
        </w:numPr>
        <w:jc w:val="both"/>
        <w:rPr>
          <w:rFonts w:ascii="Arial" w:hAnsi="Arial"/>
        </w:rPr>
      </w:pPr>
      <w:r w:rsidRPr="00586820">
        <w:rPr>
          <w:rFonts w:ascii="Arial" w:hAnsi="Arial"/>
        </w:rPr>
        <w:t>Tot el suport informàtic estarà perfectament identificat (“Pressupost de l’Obra”, nom de l’empresa ofertant, clau de l’obra, etc.)</w:t>
      </w:r>
    </w:p>
    <w:p w14:paraId="6C9DC83A" w14:textId="77777777" w:rsidR="00795663" w:rsidRDefault="00795663">
      <w:pPr>
        <w:rPr>
          <w:rFonts w:ascii="Arial" w:hAnsi="Arial"/>
        </w:rPr>
      </w:pPr>
    </w:p>
    <w:p w14:paraId="7C173FA5" w14:textId="77777777" w:rsidR="00795663" w:rsidRDefault="00795663" w:rsidP="00795663">
      <w:pPr>
        <w:jc w:val="both"/>
        <w:rPr>
          <w:rFonts w:ascii="Arial" w:hAnsi="Arial"/>
          <w:b/>
        </w:rPr>
      </w:pPr>
      <w:r>
        <w:rPr>
          <w:rFonts w:ascii="Arial" w:hAnsi="Arial"/>
          <w:b/>
        </w:rPr>
        <w:t>Referides al pressupost de detall de seguretat i salut:</w:t>
      </w:r>
    </w:p>
    <w:p w14:paraId="22F19068" w14:textId="77777777" w:rsidR="00795663" w:rsidRPr="00586820" w:rsidRDefault="00795663" w:rsidP="00795663">
      <w:pPr>
        <w:jc w:val="both"/>
        <w:rPr>
          <w:rFonts w:ascii="Arial" w:hAnsi="Arial"/>
          <w:b/>
        </w:rPr>
      </w:pPr>
    </w:p>
    <w:p w14:paraId="283DBC2D" w14:textId="77777777" w:rsidR="00795663" w:rsidRDefault="00795663" w:rsidP="00795663">
      <w:pPr>
        <w:numPr>
          <w:ilvl w:val="0"/>
          <w:numId w:val="4"/>
        </w:numPr>
        <w:jc w:val="both"/>
        <w:rPr>
          <w:rFonts w:ascii="Arial" w:hAnsi="Arial"/>
        </w:rPr>
      </w:pPr>
      <w:r>
        <w:rPr>
          <w:rFonts w:ascii="Arial" w:hAnsi="Arial"/>
        </w:rPr>
        <w:t>No es podran introduir modificacions en cap dels capítols que integren el pressupost que s’adjunta.</w:t>
      </w:r>
    </w:p>
    <w:p w14:paraId="6368CE61" w14:textId="77777777" w:rsidR="00795663" w:rsidRDefault="00795663" w:rsidP="00795663">
      <w:pPr>
        <w:jc w:val="both"/>
        <w:rPr>
          <w:rFonts w:ascii="Arial" w:hAnsi="Arial"/>
        </w:rPr>
      </w:pPr>
    </w:p>
    <w:p w14:paraId="46C25CBE" w14:textId="77777777" w:rsidR="00795663" w:rsidRPr="00586820" w:rsidRDefault="00795663" w:rsidP="00795663">
      <w:pPr>
        <w:numPr>
          <w:ilvl w:val="0"/>
          <w:numId w:val="4"/>
        </w:numPr>
        <w:jc w:val="both"/>
        <w:rPr>
          <w:rFonts w:ascii="Arial" w:hAnsi="Arial"/>
        </w:rPr>
      </w:pPr>
      <w:r w:rsidRPr="0084063C">
        <w:rPr>
          <w:rFonts w:ascii="Arial" w:hAnsi="Arial" w:cs="Arial"/>
        </w:rPr>
        <w:t xml:space="preserve">Si el licitador vol modificar el contingut del pressupost de Seguretat i Salut, ho farà sempre </w:t>
      </w:r>
      <w:r>
        <w:rPr>
          <w:rFonts w:ascii="Arial" w:hAnsi="Arial" w:cs="Arial"/>
        </w:rPr>
        <w:t xml:space="preserve">en el capítol </w:t>
      </w:r>
      <w:r w:rsidRPr="0084063C">
        <w:rPr>
          <w:rFonts w:ascii="Arial" w:hAnsi="Arial" w:cs="Arial"/>
        </w:rPr>
        <w:t xml:space="preserve">anomenat “Mesures de seguretat addicionals”. En aquest capítol pot incloure unitats existents al pressupost base de seguretat i salut mantenint el preu unitari inicial, o noves partides no considerades inicialment, amb el preu que vulgui ofertar per </w:t>
      </w:r>
      <w:r>
        <w:rPr>
          <w:rFonts w:ascii="Arial" w:hAnsi="Arial" w:cs="Arial"/>
        </w:rPr>
        <w:t>a la unitat</w:t>
      </w:r>
      <w:r w:rsidRPr="0084063C">
        <w:rPr>
          <w:rFonts w:ascii="Arial" w:hAnsi="Arial" w:cs="Arial"/>
        </w:rPr>
        <w:t>. Quan hagi acabat d’ajustar el pressupost</w:t>
      </w:r>
      <w:r w:rsidRPr="00BB5E16">
        <w:rPr>
          <w:rFonts w:ascii="Arial" w:hAnsi="Arial" w:cs="Arial"/>
        </w:rPr>
        <w:t xml:space="preserve"> </w:t>
      </w:r>
      <w:r w:rsidRPr="0084063C">
        <w:rPr>
          <w:rFonts w:ascii="Arial" w:hAnsi="Arial" w:cs="Arial"/>
        </w:rPr>
        <w:t>detallat, haurà de traslladar l’import d’execució material a la partida alçada inclosa al pressupost de l’obra, per tal de mantenir la coherència</w:t>
      </w:r>
      <w:r w:rsidRPr="00586820">
        <w:rPr>
          <w:rFonts w:ascii="Arial" w:hAnsi="Arial"/>
        </w:rPr>
        <w:t>.</w:t>
      </w:r>
      <w:r>
        <w:rPr>
          <w:rFonts w:ascii="Arial" w:hAnsi="Arial"/>
        </w:rPr>
        <w:t xml:space="preserve"> Com a resultat d’aquest procediment, no és possible ofertar un import de </w:t>
      </w:r>
      <w:proofErr w:type="spellStart"/>
      <w:r>
        <w:rPr>
          <w:rFonts w:ascii="Arial" w:hAnsi="Arial"/>
        </w:rPr>
        <w:t>SiS</w:t>
      </w:r>
      <w:proofErr w:type="spellEnd"/>
      <w:r>
        <w:rPr>
          <w:rFonts w:ascii="Arial" w:hAnsi="Arial"/>
        </w:rPr>
        <w:t xml:space="preserve"> inferior al de la base de licitació.</w:t>
      </w:r>
    </w:p>
    <w:p w14:paraId="296CC861" w14:textId="77777777" w:rsidR="00795663" w:rsidRPr="00586820" w:rsidRDefault="00795663" w:rsidP="00795663">
      <w:pPr>
        <w:tabs>
          <w:tab w:val="left" w:pos="-2127"/>
        </w:tabs>
        <w:jc w:val="both"/>
        <w:rPr>
          <w:rFonts w:ascii="Arial" w:hAnsi="Arial"/>
        </w:rPr>
      </w:pPr>
    </w:p>
    <w:p w14:paraId="4D500588" w14:textId="77777777" w:rsidR="00795663" w:rsidRPr="00586820" w:rsidRDefault="00795663" w:rsidP="00795663">
      <w:pPr>
        <w:numPr>
          <w:ilvl w:val="0"/>
          <w:numId w:val="4"/>
        </w:numPr>
        <w:jc w:val="both"/>
        <w:rPr>
          <w:rFonts w:ascii="Arial" w:hAnsi="Arial"/>
        </w:rPr>
      </w:pPr>
      <w:r w:rsidRPr="00586820">
        <w:rPr>
          <w:rFonts w:ascii="Arial" w:hAnsi="Arial"/>
        </w:rPr>
        <w:t xml:space="preserve">S’ha de retornar omplert el suport informàtic del pressupost (en format </w:t>
      </w:r>
      <w:r w:rsidRPr="008304F9">
        <w:rPr>
          <w:rFonts w:ascii="Arial" w:hAnsi="Arial"/>
        </w:rPr>
        <w:t>TCQ 2000</w:t>
      </w:r>
      <w:r w:rsidRPr="00586820">
        <w:rPr>
          <w:rFonts w:ascii="Arial" w:hAnsi="Arial"/>
        </w:rPr>
        <w:t xml:space="preserve">) dins del sobre </w:t>
      </w:r>
      <w:r w:rsidR="00E91DB7">
        <w:rPr>
          <w:rFonts w:ascii="Arial" w:hAnsi="Arial"/>
        </w:rPr>
        <w:t>únic,</w:t>
      </w:r>
      <w:r w:rsidRPr="00586820">
        <w:rPr>
          <w:rFonts w:ascii="Arial" w:hAnsi="Arial"/>
        </w:rPr>
        <w:t xml:space="preserve"> juntament amb el llistat </w:t>
      </w:r>
      <w:r>
        <w:rPr>
          <w:rFonts w:ascii="Arial" w:hAnsi="Arial"/>
        </w:rPr>
        <w:t>del pressupost signat.</w:t>
      </w:r>
    </w:p>
    <w:p w14:paraId="11F11983" w14:textId="77777777" w:rsidR="00795663" w:rsidRPr="00586820" w:rsidRDefault="00795663" w:rsidP="00795663">
      <w:pPr>
        <w:jc w:val="both"/>
        <w:rPr>
          <w:rFonts w:ascii="Arial" w:hAnsi="Arial"/>
        </w:rPr>
      </w:pPr>
    </w:p>
    <w:p w14:paraId="696C67AA" w14:textId="77595B00" w:rsidR="00795663" w:rsidRPr="0070756D" w:rsidRDefault="00795663" w:rsidP="00795663">
      <w:pPr>
        <w:numPr>
          <w:ilvl w:val="0"/>
          <w:numId w:val="4"/>
        </w:numPr>
        <w:jc w:val="both"/>
        <w:rPr>
          <w:rFonts w:ascii="Arial" w:hAnsi="Arial" w:cs="Arial"/>
        </w:rPr>
      </w:pPr>
      <w:r w:rsidRPr="00586820">
        <w:rPr>
          <w:rFonts w:ascii="Arial" w:hAnsi="Arial"/>
        </w:rPr>
        <w:t xml:space="preserve">Tot el suport informàtic estarà perfectament identificat (“Pressupost de </w:t>
      </w:r>
      <w:proofErr w:type="spellStart"/>
      <w:r>
        <w:rPr>
          <w:rFonts w:ascii="Arial" w:hAnsi="Arial"/>
        </w:rPr>
        <w:t>SiS</w:t>
      </w:r>
      <w:proofErr w:type="spellEnd"/>
      <w:r w:rsidRPr="00586820">
        <w:rPr>
          <w:rFonts w:ascii="Arial" w:hAnsi="Arial"/>
        </w:rPr>
        <w:t xml:space="preserve">”, nom de l’empresa </w:t>
      </w:r>
      <w:r w:rsidRPr="0070756D">
        <w:rPr>
          <w:rFonts w:ascii="Arial" w:hAnsi="Arial" w:cs="Arial"/>
        </w:rPr>
        <w:t>ofertant, clau de l’obra, etc.)</w:t>
      </w:r>
    </w:p>
    <w:p w14:paraId="70784060" w14:textId="1B9C1F9F" w:rsidR="0070756D" w:rsidRDefault="0070756D" w:rsidP="0070756D">
      <w:pPr>
        <w:pStyle w:val="Pargrafdellista"/>
        <w:ind w:left="0"/>
        <w:rPr>
          <w:rFonts w:ascii="Arial" w:hAnsi="Arial" w:cs="Arial"/>
        </w:rPr>
      </w:pPr>
    </w:p>
    <w:p w14:paraId="3005497D" w14:textId="77777777" w:rsidR="002E7480" w:rsidRDefault="009F2155" w:rsidP="00A25BA0">
      <w:pPr>
        <w:rPr>
          <w:rFonts w:ascii="Arial" w:hAnsi="Arial" w:cs="Arial"/>
        </w:rPr>
      </w:pPr>
      <w:r w:rsidRPr="00D460FE">
        <w:rPr>
          <w:rFonts w:ascii="Arial" w:hAnsi="Arial" w:cs="Arial"/>
          <w:b/>
          <w:bCs/>
        </w:rPr>
        <w:t>1.</w:t>
      </w:r>
      <w:r w:rsidR="004B5323">
        <w:rPr>
          <w:rFonts w:ascii="Arial" w:hAnsi="Arial" w:cs="Arial"/>
          <w:b/>
          <w:bCs/>
        </w:rPr>
        <w:t>6</w:t>
      </w:r>
      <w:r w:rsidRPr="00D460FE">
        <w:rPr>
          <w:rFonts w:ascii="Arial" w:hAnsi="Arial" w:cs="Arial"/>
          <w:b/>
          <w:bCs/>
        </w:rPr>
        <w:t xml:space="preserve">.- </w:t>
      </w:r>
      <w:r w:rsidR="002E7480" w:rsidRPr="00DB434A">
        <w:rPr>
          <w:rFonts w:ascii="Arial" w:hAnsi="Arial" w:cs="Arial"/>
        </w:rPr>
        <w:t>Capítol 01.12 : s’han eliminat tots els subcapítols i en el seu lloc s’ha posat una partida amb codi H00000SS, descripció “</w:t>
      </w:r>
      <w:r w:rsidR="002E7480" w:rsidRPr="00DB434A">
        <w:rPr>
          <w:rFonts w:ascii="Arial" w:hAnsi="Arial" w:cs="Arial"/>
          <w:i/>
          <w:iCs/>
        </w:rPr>
        <w:t>Mesures de Seguretat i Salut a aplicar a l'obra.</w:t>
      </w:r>
      <w:r w:rsidR="002E7480" w:rsidRPr="00DB434A">
        <w:rPr>
          <w:rFonts w:ascii="Arial" w:hAnsi="Arial" w:cs="Arial"/>
        </w:rPr>
        <w:t xml:space="preserve">” i preu directe de </w:t>
      </w:r>
      <w:r w:rsidR="002E7480" w:rsidRPr="00A61AE6">
        <w:rPr>
          <w:rFonts w:ascii="Arial" w:hAnsi="Arial" w:cs="Arial"/>
        </w:rPr>
        <w:t xml:space="preserve">15.300,99 </w:t>
      </w:r>
      <w:r w:rsidR="002E7480" w:rsidRPr="00DB434A">
        <w:rPr>
          <w:rFonts w:ascii="Arial" w:hAnsi="Arial" w:cs="Arial"/>
        </w:rPr>
        <w:t>€. </w:t>
      </w:r>
    </w:p>
    <w:p w14:paraId="365FEA71" w14:textId="77777777" w:rsidR="002E7480" w:rsidRDefault="002E7480" w:rsidP="00A25BA0">
      <w:pPr>
        <w:rPr>
          <w:rFonts w:ascii="Arial" w:hAnsi="Arial" w:cs="Arial"/>
        </w:rPr>
      </w:pPr>
    </w:p>
    <w:p w14:paraId="66A18F84" w14:textId="77777777" w:rsidR="007403A7" w:rsidRPr="00586820" w:rsidRDefault="007403A7" w:rsidP="001809EA">
      <w:pPr>
        <w:jc w:val="both"/>
        <w:rPr>
          <w:rFonts w:ascii="Arial" w:hAnsi="Arial"/>
        </w:rPr>
      </w:pPr>
    </w:p>
    <w:p w14:paraId="5F0BB1A3" w14:textId="77777777" w:rsidR="00354D3A" w:rsidRPr="00586820" w:rsidRDefault="00354D3A" w:rsidP="001809EA">
      <w:pPr>
        <w:pStyle w:val="Sagniadetextindependent"/>
      </w:pPr>
      <w:r w:rsidRPr="00586820">
        <w:t>2.- CONDICIONS ADDICIONALS AL PLEC DE PRESCRIPCIONS TÈCNIQUES, QUADRES DE PREUS I PREUS DEL PROJECTE.</w:t>
      </w:r>
    </w:p>
    <w:p w14:paraId="5EAAAFA0" w14:textId="77777777" w:rsidR="00354D3A" w:rsidRPr="00586820" w:rsidRDefault="00354D3A" w:rsidP="001809EA">
      <w:pPr>
        <w:jc w:val="both"/>
        <w:rPr>
          <w:rFonts w:ascii="Arial" w:hAnsi="Arial"/>
        </w:rPr>
      </w:pPr>
    </w:p>
    <w:p w14:paraId="55207F2A" w14:textId="77777777" w:rsidR="00354D3A" w:rsidRPr="00586820" w:rsidRDefault="00354D3A" w:rsidP="001809EA">
      <w:pPr>
        <w:jc w:val="both"/>
        <w:rPr>
          <w:rFonts w:ascii="Arial" w:hAnsi="Arial"/>
        </w:rPr>
      </w:pPr>
      <w:r w:rsidRPr="00586820">
        <w:rPr>
          <w:rFonts w:ascii="Arial" w:hAnsi="Arial"/>
        </w:rPr>
        <w:t>A continuació es recullen les prescripcions que substitueixen, modifiquen parcialment o completen els corresponents articles dels diferents capítols del Plec de Condicions del Projecte.</w:t>
      </w:r>
    </w:p>
    <w:p w14:paraId="5ABB59A1" w14:textId="77777777" w:rsidR="00354D3A" w:rsidRPr="00586820" w:rsidRDefault="00354D3A" w:rsidP="001809EA">
      <w:pPr>
        <w:jc w:val="both"/>
        <w:rPr>
          <w:rFonts w:ascii="Arial" w:hAnsi="Arial"/>
        </w:rPr>
      </w:pPr>
    </w:p>
    <w:p w14:paraId="606A5A7D" w14:textId="77777777" w:rsidR="00354D3A" w:rsidRPr="00586820" w:rsidRDefault="00354D3A" w:rsidP="001809EA">
      <w:pPr>
        <w:jc w:val="both"/>
        <w:rPr>
          <w:rFonts w:ascii="Arial" w:hAnsi="Arial"/>
        </w:rPr>
      </w:pPr>
      <w:r w:rsidRPr="00586820">
        <w:rPr>
          <w:rFonts w:ascii="Arial" w:hAnsi="Arial"/>
        </w:rPr>
        <w:t>Totes les prescripcions addicionals que a continuació es palesen s’hauran de considerar incloses en els preus ofertats.</w:t>
      </w:r>
    </w:p>
    <w:p w14:paraId="6B1E67EA" w14:textId="77777777" w:rsidR="00354D3A" w:rsidRDefault="00354D3A" w:rsidP="001809EA">
      <w:pPr>
        <w:jc w:val="both"/>
        <w:rPr>
          <w:rFonts w:ascii="Arial" w:hAnsi="Arial"/>
        </w:rPr>
      </w:pPr>
    </w:p>
    <w:p w14:paraId="08857B8A" w14:textId="77777777" w:rsidR="003C2F79" w:rsidRPr="001809EA" w:rsidRDefault="003C2F79" w:rsidP="003C2F79">
      <w:pPr>
        <w:jc w:val="both"/>
        <w:rPr>
          <w:rFonts w:ascii="Arial" w:hAnsi="Arial"/>
          <w:b/>
        </w:rPr>
      </w:pPr>
      <w:r w:rsidRPr="001809EA">
        <w:rPr>
          <w:rFonts w:ascii="Arial" w:hAnsi="Arial"/>
          <w:b/>
        </w:rPr>
        <w:t xml:space="preserve">2.1.- </w:t>
      </w:r>
      <w:r>
        <w:rPr>
          <w:rFonts w:ascii="Arial" w:hAnsi="Arial"/>
          <w:b/>
        </w:rPr>
        <w:t xml:space="preserve">Condicions </w:t>
      </w:r>
      <w:r w:rsidR="005D66E3">
        <w:rPr>
          <w:rFonts w:ascii="Arial" w:hAnsi="Arial"/>
          <w:b/>
        </w:rPr>
        <w:t>amb caràcter general.</w:t>
      </w:r>
    </w:p>
    <w:p w14:paraId="03E1169B" w14:textId="77777777" w:rsidR="003C2F79" w:rsidRDefault="003C2F79" w:rsidP="001809EA">
      <w:pPr>
        <w:jc w:val="both"/>
        <w:rPr>
          <w:rFonts w:ascii="Arial" w:hAnsi="Arial"/>
        </w:rPr>
      </w:pPr>
    </w:p>
    <w:p w14:paraId="6D2CF7FF" w14:textId="77777777" w:rsidR="00AA16E6" w:rsidRPr="00AA16E6" w:rsidRDefault="00AA16E6" w:rsidP="00AA16E6">
      <w:pPr>
        <w:numPr>
          <w:ilvl w:val="0"/>
          <w:numId w:val="4"/>
        </w:numPr>
        <w:jc w:val="both"/>
        <w:rPr>
          <w:rFonts w:ascii="Arial" w:hAnsi="Arial"/>
        </w:rPr>
      </w:pPr>
      <w:r w:rsidRPr="00AA16E6">
        <w:rPr>
          <w:rFonts w:ascii="Arial" w:hAnsi="Arial"/>
        </w:rPr>
        <w:t>L’obtenció i costos derivats dels permisos que caldrien per a l’execució de les diferents unitat</w:t>
      </w:r>
      <w:r>
        <w:rPr>
          <w:rFonts w:ascii="Arial" w:hAnsi="Arial"/>
        </w:rPr>
        <w:t xml:space="preserve">s d’obra </w:t>
      </w:r>
      <w:r w:rsidRPr="00AA16E6">
        <w:rPr>
          <w:rFonts w:ascii="Arial" w:hAnsi="Arial"/>
        </w:rPr>
        <w:t>e</w:t>
      </w:r>
      <w:r>
        <w:rPr>
          <w:rFonts w:ascii="Arial" w:hAnsi="Arial"/>
        </w:rPr>
        <w:t xml:space="preserve">s </w:t>
      </w:r>
      <w:r w:rsidRPr="00AA16E6">
        <w:rPr>
          <w:rFonts w:ascii="Arial" w:hAnsi="Arial"/>
        </w:rPr>
        <w:t>considere</w:t>
      </w:r>
      <w:r>
        <w:rPr>
          <w:rFonts w:ascii="Arial" w:hAnsi="Arial"/>
        </w:rPr>
        <w:t xml:space="preserve">n </w:t>
      </w:r>
      <w:r w:rsidRPr="00AA16E6">
        <w:rPr>
          <w:rFonts w:ascii="Arial" w:hAnsi="Arial"/>
        </w:rPr>
        <w:t>incloso</w:t>
      </w:r>
      <w:r>
        <w:rPr>
          <w:rFonts w:ascii="Arial" w:hAnsi="Arial"/>
        </w:rPr>
        <w:t xml:space="preserve">s als </w:t>
      </w:r>
      <w:r w:rsidRPr="00AA16E6">
        <w:rPr>
          <w:rFonts w:ascii="Arial" w:hAnsi="Arial"/>
        </w:rPr>
        <w:t>preu</w:t>
      </w:r>
      <w:r>
        <w:rPr>
          <w:rFonts w:ascii="Arial" w:hAnsi="Arial"/>
        </w:rPr>
        <w:t xml:space="preserve">s </w:t>
      </w:r>
      <w:r w:rsidRPr="00AA16E6">
        <w:rPr>
          <w:rFonts w:ascii="Arial" w:hAnsi="Arial"/>
        </w:rPr>
        <w:t>unitari</w:t>
      </w:r>
      <w:r>
        <w:rPr>
          <w:rFonts w:ascii="Arial" w:hAnsi="Arial"/>
        </w:rPr>
        <w:t xml:space="preserve">s i, per </w:t>
      </w:r>
      <w:r w:rsidRPr="00AA16E6">
        <w:rPr>
          <w:rFonts w:ascii="Arial" w:hAnsi="Arial"/>
        </w:rPr>
        <w:t>tan</w:t>
      </w:r>
      <w:r>
        <w:rPr>
          <w:rFonts w:ascii="Arial" w:hAnsi="Arial"/>
        </w:rPr>
        <w:t xml:space="preserve">t, no seran </w:t>
      </w:r>
      <w:r w:rsidRPr="00AA16E6">
        <w:rPr>
          <w:rFonts w:ascii="Arial" w:hAnsi="Arial"/>
        </w:rPr>
        <w:t>objecte d’abonament independent.</w:t>
      </w:r>
    </w:p>
    <w:p w14:paraId="7132DA9C" w14:textId="77777777" w:rsidR="00AA16E6" w:rsidRDefault="00AA16E6" w:rsidP="00AA16E6">
      <w:pPr>
        <w:autoSpaceDE w:val="0"/>
        <w:autoSpaceDN w:val="0"/>
        <w:adjustRightInd w:val="0"/>
        <w:spacing w:before="56"/>
        <w:ind w:left="40" w:right="-20"/>
        <w:rPr>
          <w:rFonts w:ascii="Arial" w:hAnsi="Arial" w:cs="Arial"/>
          <w:color w:val="000000"/>
          <w:lang w:eastAsia="ca-ES"/>
        </w:rPr>
      </w:pPr>
    </w:p>
    <w:p w14:paraId="46F97EF1" w14:textId="77777777" w:rsidR="00AA16E6" w:rsidRPr="00AA16E6" w:rsidRDefault="00AA16E6" w:rsidP="00AA16E6">
      <w:pPr>
        <w:numPr>
          <w:ilvl w:val="0"/>
          <w:numId w:val="4"/>
        </w:numPr>
        <w:jc w:val="both"/>
        <w:rPr>
          <w:rFonts w:ascii="Arial" w:hAnsi="Arial"/>
        </w:rPr>
      </w:pPr>
      <w:r w:rsidRPr="00AA16E6">
        <w:rPr>
          <w:rFonts w:ascii="Arial" w:hAnsi="Arial"/>
        </w:rPr>
        <w:t>Les despeses i avals derivades de l'obtenció de llicències i permisos dels diferents departaments de</w:t>
      </w:r>
      <w:r w:rsidR="00FF32D0">
        <w:rPr>
          <w:rFonts w:ascii="Arial" w:hAnsi="Arial"/>
        </w:rPr>
        <w:t>ls</w:t>
      </w:r>
      <w:r w:rsidRPr="00AA16E6">
        <w:rPr>
          <w:rFonts w:ascii="Arial" w:hAnsi="Arial"/>
        </w:rPr>
        <w:t xml:space="preserve"> </w:t>
      </w:r>
      <w:r w:rsidR="00FF32D0">
        <w:rPr>
          <w:rFonts w:ascii="Arial" w:hAnsi="Arial"/>
        </w:rPr>
        <w:t xml:space="preserve">diferents </w:t>
      </w:r>
      <w:r w:rsidRPr="00AA16E6">
        <w:rPr>
          <w:rFonts w:ascii="Arial" w:hAnsi="Arial"/>
        </w:rPr>
        <w:t>Ajuntament</w:t>
      </w:r>
      <w:r w:rsidR="00FF32D0">
        <w:rPr>
          <w:rFonts w:ascii="Arial" w:hAnsi="Arial"/>
        </w:rPr>
        <w:t>s</w:t>
      </w:r>
      <w:r w:rsidRPr="00AA16E6">
        <w:rPr>
          <w:rFonts w:ascii="Arial" w:hAnsi="Arial"/>
        </w:rPr>
        <w:t>, com a conseqüència de l'execució de l'obra, es consideren inclosos en els preus unitaris contractats i, per tant, no s’abonaran separadament.</w:t>
      </w:r>
    </w:p>
    <w:p w14:paraId="6C87CF85" w14:textId="77777777" w:rsidR="00AA16E6" w:rsidRPr="00AA16E6" w:rsidRDefault="00AA16E6" w:rsidP="00AA16E6">
      <w:pPr>
        <w:ind w:left="360"/>
        <w:jc w:val="both"/>
        <w:rPr>
          <w:rFonts w:ascii="Arial" w:hAnsi="Arial"/>
        </w:rPr>
      </w:pPr>
    </w:p>
    <w:p w14:paraId="313117B4" w14:textId="77777777" w:rsidR="00AA16E6" w:rsidRPr="00AA16E6" w:rsidRDefault="00AA16E6" w:rsidP="00AA16E6">
      <w:pPr>
        <w:numPr>
          <w:ilvl w:val="0"/>
          <w:numId w:val="4"/>
        </w:numPr>
        <w:jc w:val="both"/>
        <w:rPr>
          <w:rFonts w:ascii="Arial" w:hAnsi="Arial"/>
        </w:rPr>
      </w:pPr>
      <w:r w:rsidRPr="00AA16E6">
        <w:rPr>
          <w:rFonts w:ascii="Arial" w:hAnsi="Arial"/>
        </w:rPr>
        <w:t>Les instal·lacions (elèctriques, etc</w:t>
      </w:r>
      <w:r w:rsidR="00E52D2C">
        <w:rPr>
          <w:rFonts w:ascii="Arial" w:hAnsi="Arial"/>
        </w:rPr>
        <w:t>.</w:t>
      </w:r>
      <w:r w:rsidRPr="00AA16E6">
        <w:rPr>
          <w:rFonts w:ascii="Arial" w:hAnsi="Arial"/>
        </w:rPr>
        <w:t>) incloses en aquest projecte compliran els reglaments vigents i estaran legalitzades. El cost de l’anterior (mesures o instal·lacions per complir els reglaments, legalització inclosos projectes i despeses) està inclòs en els preus contractats. També està inclòs en el conjunt de preus ofertat, les despeses d’escomesa, ampliacions, drets de connexió, etc.</w:t>
      </w:r>
    </w:p>
    <w:p w14:paraId="43672DEE" w14:textId="77777777" w:rsidR="00AA16E6" w:rsidRDefault="00AA16E6" w:rsidP="00AA16E6">
      <w:pPr>
        <w:autoSpaceDE w:val="0"/>
        <w:autoSpaceDN w:val="0"/>
        <w:adjustRightInd w:val="0"/>
        <w:spacing w:before="6" w:line="220" w:lineRule="exact"/>
        <w:rPr>
          <w:rFonts w:ascii="Arial" w:hAnsi="Arial" w:cs="Arial"/>
          <w:color w:val="000000"/>
          <w:sz w:val="22"/>
          <w:szCs w:val="22"/>
          <w:lang w:eastAsia="ca-ES"/>
        </w:rPr>
      </w:pPr>
    </w:p>
    <w:p w14:paraId="6859DF9F" w14:textId="77777777" w:rsidR="00AA16E6" w:rsidRDefault="00AA16E6" w:rsidP="00E52D2C">
      <w:pPr>
        <w:numPr>
          <w:ilvl w:val="0"/>
          <w:numId w:val="4"/>
        </w:numPr>
        <w:jc w:val="both"/>
        <w:rPr>
          <w:rFonts w:ascii="Arial" w:hAnsi="Arial"/>
        </w:rPr>
      </w:pPr>
      <w:r w:rsidRPr="00E52D2C">
        <w:rPr>
          <w:rFonts w:ascii="Arial" w:hAnsi="Arial"/>
        </w:rPr>
        <w:t>Tots els materials manufacturats a emprar definitivament en l’obra seran nous i de primer ús, tret d’autorització escrita o descripció expressa en el preu.</w:t>
      </w:r>
    </w:p>
    <w:p w14:paraId="5AE4C0A2" w14:textId="77777777" w:rsidR="00E52D2C" w:rsidRDefault="00E52D2C" w:rsidP="00E52D2C">
      <w:pPr>
        <w:autoSpaceDE w:val="0"/>
        <w:autoSpaceDN w:val="0"/>
        <w:adjustRightInd w:val="0"/>
        <w:spacing w:before="12" w:line="220" w:lineRule="exact"/>
        <w:rPr>
          <w:rFonts w:ascii="Arial" w:hAnsi="Arial" w:cs="Arial"/>
          <w:sz w:val="22"/>
          <w:szCs w:val="22"/>
          <w:lang w:eastAsia="ca-ES"/>
        </w:rPr>
      </w:pPr>
    </w:p>
    <w:p w14:paraId="14BEF9F2" w14:textId="77777777" w:rsidR="00E52D2C" w:rsidRDefault="00E52D2C" w:rsidP="00E52D2C">
      <w:pPr>
        <w:numPr>
          <w:ilvl w:val="0"/>
          <w:numId w:val="4"/>
        </w:numPr>
        <w:jc w:val="both"/>
        <w:rPr>
          <w:rFonts w:ascii="Arial" w:hAnsi="Arial"/>
        </w:rPr>
      </w:pPr>
      <w:r w:rsidRPr="00E52D2C">
        <w:rPr>
          <w:rFonts w:ascii="Arial" w:hAnsi="Arial"/>
        </w:rPr>
        <w:t>Els preus inclouen el lloguer de terrenys per abassegament i els transports, càrregues i descàrregue</w:t>
      </w:r>
      <w:r>
        <w:rPr>
          <w:rFonts w:ascii="Arial" w:hAnsi="Arial"/>
        </w:rPr>
        <w:t>s intermèdies</w:t>
      </w:r>
      <w:r w:rsidRPr="00E52D2C">
        <w:rPr>
          <w:rFonts w:ascii="Arial" w:hAnsi="Arial"/>
        </w:rPr>
        <w:t>, inicials i finals, així com la restitucions dels terrenys d’abassegament a la seva situació inicial.</w:t>
      </w:r>
    </w:p>
    <w:p w14:paraId="7D876C63" w14:textId="77777777" w:rsidR="00E52D2C" w:rsidRDefault="00E52D2C" w:rsidP="00E52D2C">
      <w:pPr>
        <w:pStyle w:val="Pargrafdellista"/>
        <w:rPr>
          <w:rFonts w:ascii="Arial" w:hAnsi="Arial"/>
        </w:rPr>
      </w:pPr>
    </w:p>
    <w:p w14:paraId="4F560A00" w14:textId="77777777" w:rsidR="00E52D2C" w:rsidRPr="00E52D2C" w:rsidRDefault="00E52D2C" w:rsidP="00E52D2C">
      <w:pPr>
        <w:numPr>
          <w:ilvl w:val="0"/>
          <w:numId w:val="4"/>
        </w:numPr>
        <w:jc w:val="both"/>
        <w:rPr>
          <w:rFonts w:ascii="Arial" w:hAnsi="Arial"/>
        </w:rPr>
      </w:pPr>
      <w:r w:rsidRPr="00E52D2C">
        <w:rPr>
          <w:rFonts w:ascii="Arial" w:hAnsi="Arial"/>
        </w:rPr>
        <w:t>L’obra estarà permanentment delimitada amb tanques i senyalitzada, separada de les zones de vianants i rodades. La reposició de voreres (&gt;2 metres) sempre es farà per meitats per garantir el pas. S’habilitaran rampes i, en general, es suprimiran els graons en itineraris de vianants. El paviment provisional serà antilliscant. Caldrà solucionar amb rampe</w:t>
      </w:r>
      <w:r>
        <w:rPr>
          <w:rFonts w:ascii="Arial" w:hAnsi="Arial"/>
        </w:rPr>
        <w:t xml:space="preserve">s </w:t>
      </w:r>
      <w:r w:rsidRPr="00E52D2C">
        <w:rPr>
          <w:rFonts w:ascii="Arial" w:hAnsi="Arial"/>
        </w:rPr>
        <w:t xml:space="preserve">d’aglomerat en </w:t>
      </w:r>
      <w:r>
        <w:rPr>
          <w:rFonts w:ascii="Arial" w:hAnsi="Arial"/>
        </w:rPr>
        <w:t>f</w:t>
      </w:r>
      <w:r w:rsidRPr="00E52D2C">
        <w:rPr>
          <w:rFonts w:ascii="Arial" w:hAnsi="Arial"/>
        </w:rPr>
        <w:t>red els diferents desnivells entre paviment i rigola.</w:t>
      </w:r>
    </w:p>
    <w:p w14:paraId="32CA7B8A" w14:textId="77777777" w:rsidR="00E52D2C" w:rsidRDefault="00E52D2C" w:rsidP="00E52D2C">
      <w:pPr>
        <w:autoSpaceDE w:val="0"/>
        <w:autoSpaceDN w:val="0"/>
        <w:adjustRightInd w:val="0"/>
        <w:spacing w:before="10" w:line="220" w:lineRule="exact"/>
        <w:rPr>
          <w:rFonts w:ascii="Arial" w:hAnsi="Arial" w:cs="Arial"/>
          <w:sz w:val="22"/>
          <w:szCs w:val="22"/>
          <w:lang w:eastAsia="ca-ES"/>
        </w:rPr>
      </w:pPr>
    </w:p>
    <w:p w14:paraId="1CF2394C" w14:textId="77777777" w:rsidR="00E52D2C" w:rsidRPr="00437F3A" w:rsidRDefault="00E52D2C" w:rsidP="00437F3A">
      <w:pPr>
        <w:numPr>
          <w:ilvl w:val="0"/>
          <w:numId w:val="4"/>
        </w:numPr>
        <w:jc w:val="both"/>
        <w:rPr>
          <w:rFonts w:ascii="Arial" w:hAnsi="Arial"/>
        </w:rPr>
      </w:pPr>
      <w:r w:rsidRPr="00437F3A">
        <w:rPr>
          <w:rFonts w:ascii="Arial" w:hAnsi="Arial"/>
        </w:rPr>
        <w:t>La seguret</w:t>
      </w:r>
      <w:r w:rsidR="00437F3A">
        <w:rPr>
          <w:rFonts w:ascii="Arial" w:hAnsi="Arial"/>
        </w:rPr>
        <w:t xml:space="preserve">at i </w:t>
      </w:r>
      <w:r w:rsidRPr="00437F3A">
        <w:rPr>
          <w:rFonts w:ascii="Arial" w:hAnsi="Arial"/>
        </w:rPr>
        <w:t>manteni</w:t>
      </w:r>
      <w:r w:rsidR="00437F3A">
        <w:rPr>
          <w:rFonts w:ascii="Arial" w:hAnsi="Arial"/>
        </w:rPr>
        <w:t xml:space="preserve">ment </w:t>
      </w:r>
      <w:r w:rsidRPr="00437F3A">
        <w:rPr>
          <w:rFonts w:ascii="Arial" w:hAnsi="Arial"/>
        </w:rPr>
        <w:t>d’acce</w:t>
      </w:r>
      <w:r w:rsidR="00437F3A">
        <w:rPr>
          <w:rFonts w:ascii="Arial" w:hAnsi="Arial"/>
        </w:rPr>
        <w:t xml:space="preserve">ssos, la </w:t>
      </w:r>
      <w:r w:rsidRPr="00437F3A">
        <w:rPr>
          <w:rFonts w:ascii="Arial" w:hAnsi="Arial"/>
        </w:rPr>
        <w:t>possible construcció i retirada de nous (que hauria d’ésser autoritzada per escrit per la Direcció d’obra) és a càrrec del contractista.</w:t>
      </w:r>
    </w:p>
    <w:p w14:paraId="138CDC1F" w14:textId="77777777" w:rsidR="00E52D2C" w:rsidRDefault="00E52D2C" w:rsidP="00E52D2C">
      <w:pPr>
        <w:autoSpaceDE w:val="0"/>
        <w:autoSpaceDN w:val="0"/>
        <w:adjustRightInd w:val="0"/>
        <w:spacing w:before="8" w:line="220" w:lineRule="exact"/>
        <w:rPr>
          <w:rFonts w:ascii="Arial" w:hAnsi="Arial" w:cs="Arial"/>
          <w:sz w:val="22"/>
          <w:szCs w:val="22"/>
          <w:lang w:eastAsia="ca-ES"/>
        </w:rPr>
      </w:pPr>
    </w:p>
    <w:p w14:paraId="1DE55DFE" w14:textId="77777777" w:rsidR="00E52D2C" w:rsidRPr="00437F3A" w:rsidRDefault="00E52D2C" w:rsidP="00437F3A">
      <w:pPr>
        <w:numPr>
          <w:ilvl w:val="0"/>
          <w:numId w:val="4"/>
        </w:numPr>
        <w:jc w:val="both"/>
        <w:rPr>
          <w:rFonts w:ascii="Arial" w:hAnsi="Arial"/>
        </w:rPr>
      </w:pPr>
      <w:r w:rsidRPr="00437F3A">
        <w:rPr>
          <w:rFonts w:ascii="Arial" w:hAnsi="Arial"/>
        </w:rPr>
        <w:t>El disseny dels possibles desviaments de trànsit i itineraris de vianants es regirà per la normativa especifica en vigor. Tota implantació d’obra amb afectacions al trànsit i en general a la superfície de la ciutat haurà de ser aprovada pe</w:t>
      </w:r>
      <w:r w:rsidR="00FF32D0">
        <w:rPr>
          <w:rFonts w:ascii="Arial" w:hAnsi="Arial"/>
        </w:rPr>
        <w:t xml:space="preserve">ls diferents </w:t>
      </w:r>
      <w:r w:rsidRPr="00437F3A">
        <w:rPr>
          <w:rFonts w:ascii="Arial" w:hAnsi="Arial"/>
        </w:rPr>
        <w:t>Ajuntament</w:t>
      </w:r>
      <w:r w:rsidR="00FF32D0">
        <w:rPr>
          <w:rFonts w:ascii="Arial" w:hAnsi="Arial"/>
        </w:rPr>
        <w:t>s</w:t>
      </w:r>
      <w:r w:rsidRPr="00437F3A">
        <w:rPr>
          <w:rFonts w:ascii="Arial" w:hAnsi="Arial"/>
        </w:rPr>
        <w:t>, prèvia aportació d’un document que, amb tota claredat, express</w:t>
      </w:r>
      <w:r w:rsidR="00437F3A">
        <w:rPr>
          <w:rFonts w:ascii="Arial" w:hAnsi="Arial"/>
        </w:rPr>
        <w:t>i</w:t>
      </w:r>
      <w:r w:rsidRPr="00437F3A">
        <w:rPr>
          <w:rFonts w:ascii="Arial" w:hAnsi="Arial"/>
        </w:rPr>
        <w:t xml:space="preserve"> la situació actual, número de carrils, intensitat del trànsit, situació durant les obre</w:t>
      </w:r>
      <w:r w:rsidR="00437F3A">
        <w:rPr>
          <w:rFonts w:ascii="Arial" w:hAnsi="Arial"/>
        </w:rPr>
        <w:t xml:space="preserve">s </w:t>
      </w:r>
      <w:r w:rsidRPr="00437F3A">
        <w:rPr>
          <w:rFonts w:ascii="Arial" w:hAnsi="Arial"/>
        </w:rPr>
        <w:t>(n</w:t>
      </w:r>
      <w:r w:rsidR="00437F3A">
        <w:rPr>
          <w:rFonts w:ascii="Arial" w:hAnsi="Arial"/>
        </w:rPr>
        <w:t xml:space="preserve">úmero de </w:t>
      </w:r>
      <w:r w:rsidRPr="00437F3A">
        <w:rPr>
          <w:rFonts w:ascii="Arial" w:hAnsi="Arial"/>
        </w:rPr>
        <w:t>fase</w:t>
      </w:r>
      <w:r w:rsidR="00437F3A">
        <w:rPr>
          <w:rFonts w:ascii="Arial" w:hAnsi="Arial"/>
        </w:rPr>
        <w:t xml:space="preserve">s), </w:t>
      </w:r>
      <w:r w:rsidRPr="00437F3A">
        <w:rPr>
          <w:rFonts w:ascii="Arial" w:hAnsi="Arial"/>
        </w:rPr>
        <w:t>núme</w:t>
      </w:r>
      <w:r w:rsidR="00437F3A">
        <w:rPr>
          <w:rFonts w:ascii="Arial" w:hAnsi="Arial"/>
        </w:rPr>
        <w:t xml:space="preserve">ro </w:t>
      </w:r>
      <w:r w:rsidRPr="00437F3A">
        <w:rPr>
          <w:rFonts w:ascii="Arial" w:hAnsi="Arial"/>
        </w:rPr>
        <w:t>d</w:t>
      </w:r>
      <w:r w:rsidR="00437F3A">
        <w:rPr>
          <w:rFonts w:ascii="Arial" w:hAnsi="Arial"/>
        </w:rPr>
        <w:t xml:space="preserve">e </w:t>
      </w:r>
      <w:r w:rsidRPr="00437F3A">
        <w:rPr>
          <w:rFonts w:ascii="Arial" w:hAnsi="Arial"/>
        </w:rPr>
        <w:t>carril</w:t>
      </w:r>
      <w:r w:rsidR="00437F3A">
        <w:rPr>
          <w:rFonts w:ascii="Arial" w:hAnsi="Arial"/>
        </w:rPr>
        <w:t xml:space="preserve">s </w:t>
      </w:r>
      <w:r w:rsidRPr="00437F3A">
        <w:rPr>
          <w:rFonts w:ascii="Arial" w:hAnsi="Arial"/>
        </w:rPr>
        <w:t>afectats</w:t>
      </w:r>
      <w:r w:rsidR="00437F3A">
        <w:rPr>
          <w:rFonts w:ascii="Arial" w:hAnsi="Arial"/>
        </w:rPr>
        <w:t xml:space="preserve">, </w:t>
      </w:r>
      <w:r w:rsidRPr="00437F3A">
        <w:rPr>
          <w:rFonts w:ascii="Arial" w:hAnsi="Arial"/>
        </w:rPr>
        <w:t>calenda</w:t>
      </w:r>
      <w:r w:rsidR="00437F3A">
        <w:rPr>
          <w:rFonts w:ascii="Arial" w:hAnsi="Arial"/>
        </w:rPr>
        <w:t xml:space="preserve">ri previst </w:t>
      </w:r>
      <w:r w:rsidRPr="00437F3A">
        <w:rPr>
          <w:rFonts w:ascii="Arial" w:hAnsi="Arial"/>
        </w:rPr>
        <w:t>d</w:t>
      </w:r>
      <w:r w:rsidR="00437F3A">
        <w:rPr>
          <w:rFonts w:ascii="Arial" w:hAnsi="Arial"/>
        </w:rPr>
        <w:t xml:space="preserve">e </w:t>
      </w:r>
      <w:r w:rsidRPr="00437F3A">
        <w:rPr>
          <w:rFonts w:ascii="Arial" w:hAnsi="Arial"/>
        </w:rPr>
        <w:t>ca</w:t>
      </w:r>
      <w:r w:rsidR="00437F3A">
        <w:rPr>
          <w:rFonts w:ascii="Arial" w:hAnsi="Arial"/>
        </w:rPr>
        <w:t xml:space="preserve">da </w:t>
      </w:r>
      <w:r w:rsidRPr="00437F3A">
        <w:rPr>
          <w:rFonts w:ascii="Arial" w:hAnsi="Arial"/>
        </w:rPr>
        <w:t>fase, somera descripció del tall d’obra i senyalització de l’obra. L’autorització de l’obra restarà supeditada a l’esmentada aprovació. Aquesta condició no podrà ser motiu de reclamació econòmica.</w:t>
      </w:r>
    </w:p>
    <w:p w14:paraId="03538CC1" w14:textId="77777777" w:rsidR="00E52D2C" w:rsidRDefault="00E52D2C" w:rsidP="00E52D2C">
      <w:pPr>
        <w:autoSpaceDE w:val="0"/>
        <w:autoSpaceDN w:val="0"/>
        <w:adjustRightInd w:val="0"/>
        <w:spacing w:before="10" w:line="220" w:lineRule="exact"/>
        <w:rPr>
          <w:rFonts w:ascii="Arial" w:hAnsi="Arial" w:cs="Arial"/>
          <w:sz w:val="22"/>
          <w:szCs w:val="22"/>
          <w:lang w:eastAsia="ca-ES"/>
        </w:rPr>
      </w:pPr>
    </w:p>
    <w:p w14:paraId="374B736C" w14:textId="77777777" w:rsidR="00E52D2C" w:rsidRPr="00073908" w:rsidRDefault="00E52D2C" w:rsidP="00073908">
      <w:pPr>
        <w:numPr>
          <w:ilvl w:val="0"/>
          <w:numId w:val="4"/>
        </w:numPr>
        <w:jc w:val="both"/>
        <w:rPr>
          <w:rFonts w:ascii="Arial" w:hAnsi="Arial"/>
        </w:rPr>
      </w:pPr>
      <w:r w:rsidRPr="00073908">
        <w:rPr>
          <w:rFonts w:ascii="Arial" w:hAnsi="Arial"/>
        </w:rPr>
        <w:t xml:space="preserve">El contractista restarà obligat a mantenir els accessos als edificis tant a vehicles com a persones, en les condicions fixades per </w:t>
      </w:r>
      <w:r w:rsidR="00073908">
        <w:rPr>
          <w:rFonts w:ascii="Arial" w:hAnsi="Arial"/>
        </w:rPr>
        <w:t>I</w:t>
      </w:r>
      <w:r w:rsidRPr="00073908">
        <w:rPr>
          <w:rFonts w:ascii="Arial" w:hAnsi="Arial"/>
        </w:rPr>
        <w:t>nfraestructures.cat o Direcció d’Obra. Aquest fet no donarà dret a reclamació i s’haurà de garantir en tot moment els terminis parcials i totals de les obres.</w:t>
      </w:r>
    </w:p>
    <w:p w14:paraId="6497CFA0" w14:textId="77777777" w:rsidR="00E52D2C" w:rsidRPr="00073908" w:rsidRDefault="00E52D2C" w:rsidP="00073908">
      <w:pPr>
        <w:ind w:left="360"/>
        <w:jc w:val="both"/>
        <w:rPr>
          <w:rFonts w:ascii="Arial" w:hAnsi="Arial"/>
        </w:rPr>
      </w:pPr>
    </w:p>
    <w:p w14:paraId="2F05125B" w14:textId="77777777" w:rsidR="00E52D2C" w:rsidRPr="00073908" w:rsidRDefault="00E52D2C" w:rsidP="00073908">
      <w:pPr>
        <w:numPr>
          <w:ilvl w:val="0"/>
          <w:numId w:val="4"/>
        </w:numPr>
        <w:jc w:val="both"/>
        <w:rPr>
          <w:rFonts w:ascii="Arial" w:hAnsi="Arial"/>
        </w:rPr>
      </w:pPr>
      <w:r w:rsidRPr="00073908">
        <w:rPr>
          <w:rFonts w:ascii="Arial" w:hAnsi="Arial"/>
        </w:rPr>
        <w:t xml:space="preserve">Les escomeses de les finques veïnes - desguassos, etc.- es mantindran sempre operatives. Els desguassos es connectaran als nous col·lectors. L’obra feta s’abonarà als preus contractats, s’hauran </w:t>
      </w:r>
      <w:r w:rsidR="00073908">
        <w:rPr>
          <w:rFonts w:ascii="Arial" w:hAnsi="Arial"/>
        </w:rPr>
        <w:t xml:space="preserve">de </w:t>
      </w:r>
      <w:r w:rsidRPr="00073908">
        <w:rPr>
          <w:rFonts w:ascii="Arial" w:hAnsi="Arial"/>
        </w:rPr>
        <w:t>deixa</w:t>
      </w:r>
      <w:r w:rsidR="00073908">
        <w:rPr>
          <w:rFonts w:ascii="Arial" w:hAnsi="Arial"/>
        </w:rPr>
        <w:t>r</w:t>
      </w:r>
      <w:r w:rsidRPr="00073908">
        <w:rPr>
          <w:rFonts w:ascii="Arial" w:hAnsi="Arial"/>
        </w:rPr>
        <w:t xml:space="preserve"> </w:t>
      </w:r>
      <w:proofErr w:type="spellStart"/>
      <w:r w:rsidRPr="00073908">
        <w:rPr>
          <w:rFonts w:ascii="Arial" w:hAnsi="Arial"/>
        </w:rPr>
        <w:t>bastaigs</w:t>
      </w:r>
      <w:proofErr w:type="spellEnd"/>
      <w:r w:rsidRPr="00073908">
        <w:rPr>
          <w:rFonts w:ascii="Arial" w:hAnsi="Arial"/>
        </w:rPr>
        <w:t xml:space="preserve"> de pantalla per fer, per no tallar les escomeses. S’excavaran i formigonaran previ encofrat, aquests </w:t>
      </w:r>
      <w:proofErr w:type="spellStart"/>
      <w:r w:rsidRPr="00073908">
        <w:rPr>
          <w:rFonts w:ascii="Arial" w:hAnsi="Arial"/>
        </w:rPr>
        <w:t>bastaigs</w:t>
      </w:r>
      <w:proofErr w:type="spellEnd"/>
      <w:r w:rsidRPr="00073908">
        <w:rPr>
          <w:rFonts w:ascii="Arial" w:hAnsi="Arial"/>
        </w:rPr>
        <w:t xml:space="preserve"> abonant-se als preus contractats, i no seran objecte  d’abonament independent.</w:t>
      </w:r>
    </w:p>
    <w:p w14:paraId="709DEFBE" w14:textId="77777777" w:rsidR="00E52D2C" w:rsidRDefault="00E52D2C" w:rsidP="00E52D2C">
      <w:pPr>
        <w:autoSpaceDE w:val="0"/>
        <w:autoSpaceDN w:val="0"/>
        <w:adjustRightInd w:val="0"/>
        <w:spacing w:before="10" w:line="220" w:lineRule="exact"/>
        <w:rPr>
          <w:rFonts w:ascii="Arial" w:hAnsi="Arial" w:cs="Arial"/>
          <w:sz w:val="22"/>
          <w:szCs w:val="22"/>
          <w:lang w:eastAsia="ca-ES"/>
        </w:rPr>
      </w:pPr>
    </w:p>
    <w:p w14:paraId="76033F2F" w14:textId="40B80CF7" w:rsidR="00E52D2C" w:rsidRPr="00D644C3" w:rsidRDefault="00D644C3" w:rsidP="00073908">
      <w:pPr>
        <w:numPr>
          <w:ilvl w:val="0"/>
          <w:numId w:val="4"/>
        </w:numPr>
        <w:jc w:val="both"/>
        <w:rPr>
          <w:rFonts w:ascii="Arial" w:hAnsi="Arial"/>
        </w:rPr>
      </w:pPr>
      <w:r w:rsidRPr="00D644C3">
        <w:rPr>
          <w:rFonts w:ascii="Arial" w:hAnsi="Arial"/>
        </w:rPr>
        <w:t>E</w:t>
      </w:r>
      <w:r w:rsidR="00E52D2C" w:rsidRPr="00D644C3">
        <w:rPr>
          <w:rFonts w:ascii="Arial" w:hAnsi="Arial"/>
        </w:rPr>
        <w:t xml:space="preserve">ls </w:t>
      </w:r>
      <w:r w:rsidR="00AF6D2C">
        <w:rPr>
          <w:rFonts w:ascii="Arial" w:hAnsi="Arial"/>
        </w:rPr>
        <w:t>licitadors</w:t>
      </w:r>
      <w:r w:rsidR="00E52D2C" w:rsidRPr="00D644C3">
        <w:rPr>
          <w:rFonts w:ascii="Arial" w:hAnsi="Arial"/>
        </w:rPr>
        <w:t xml:space="preserve"> hauran de tenir en compte que l’execució de l’obra haurà de ser compatible amb el normal desenvolupament de la vida dels habitants de la zona de l’obra. Per això, els </w:t>
      </w:r>
      <w:r w:rsidR="002B7CDB">
        <w:rPr>
          <w:rFonts w:ascii="Arial" w:hAnsi="Arial"/>
        </w:rPr>
        <w:t xml:space="preserve">licitadors </w:t>
      </w:r>
      <w:r w:rsidR="00E52D2C" w:rsidRPr="00D644C3">
        <w:rPr>
          <w:rFonts w:ascii="Arial" w:hAnsi="Arial"/>
        </w:rPr>
        <w:t xml:space="preserve">hauran d’estudiar les possibles afectacions derivades de l’execució de l’obra i la seva distribució en </w:t>
      </w:r>
      <w:r w:rsidR="00E52D2C" w:rsidRPr="00D644C3">
        <w:rPr>
          <w:rFonts w:ascii="Arial" w:hAnsi="Arial"/>
        </w:rPr>
        <w:lastRenderedPageBreak/>
        <w:t>el temps per tal de minimitzar l’impacte sobre la població. Això quedarà recollit al pla d’obra i als preus</w:t>
      </w:r>
      <w:r>
        <w:rPr>
          <w:rFonts w:ascii="Arial" w:hAnsi="Arial"/>
        </w:rPr>
        <w:t xml:space="preserve"> </w:t>
      </w:r>
      <w:r w:rsidR="00E52D2C" w:rsidRPr="00D644C3">
        <w:rPr>
          <w:rFonts w:ascii="Arial" w:hAnsi="Arial"/>
        </w:rPr>
        <w:t>ofertats i, per tant, no serà objecte d’abonament independent.</w:t>
      </w:r>
    </w:p>
    <w:p w14:paraId="759BF551" w14:textId="77777777" w:rsidR="00AA16E6" w:rsidRDefault="00AA16E6" w:rsidP="001809EA">
      <w:pPr>
        <w:jc w:val="both"/>
        <w:rPr>
          <w:rFonts w:ascii="Arial" w:hAnsi="Arial"/>
        </w:rPr>
      </w:pPr>
    </w:p>
    <w:p w14:paraId="7B1F1F61" w14:textId="77777777" w:rsidR="008734F3" w:rsidRPr="008734F3" w:rsidRDefault="008734F3" w:rsidP="008734F3">
      <w:pPr>
        <w:numPr>
          <w:ilvl w:val="0"/>
          <w:numId w:val="4"/>
        </w:numPr>
        <w:jc w:val="both"/>
        <w:rPr>
          <w:rFonts w:ascii="Arial" w:hAnsi="Arial"/>
        </w:rPr>
      </w:pPr>
      <w:r w:rsidRPr="008734F3">
        <w:rPr>
          <w:rFonts w:ascii="Arial" w:hAnsi="Arial"/>
        </w:rPr>
        <w:t>Els carrers adjacents al perímetre de l’obra que s’embrutin com a conseqüència de la mateixa,</w:t>
      </w:r>
      <w:r>
        <w:rPr>
          <w:rFonts w:ascii="Arial" w:hAnsi="Arial"/>
        </w:rPr>
        <w:t xml:space="preserve"> </w:t>
      </w:r>
      <w:r w:rsidRPr="008734F3">
        <w:rPr>
          <w:rFonts w:ascii="Arial" w:hAnsi="Arial"/>
        </w:rPr>
        <w:t xml:space="preserve">s’hauran de netejar a càrrec del contractista adjudicatari o pels serveis de neteja amb càrrec al contractista. Per aquest motiu, el contractista es farà càrrec de la neteja de l’àrea d’influència de l’obra mitjançant recs de freqüència diària i </w:t>
      </w:r>
      <w:r w:rsidR="0016246E" w:rsidRPr="008734F3">
        <w:rPr>
          <w:rFonts w:ascii="Arial" w:hAnsi="Arial"/>
        </w:rPr>
        <w:t>la instal·lació</w:t>
      </w:r>
      <w:r w:rsidRPr="008734F3">
        <w:rPr>
          <w:rFonts w:ascii="Arial" w:hAnsi="Arial"/>
        </w:rPr>
        <w:t xml:space="preserve"> de dispositius de neteja de rodes de vehicles, entre d’altres, sense dret a abonament independent.</w:t>
      </w:r>
    </w:p>
    <w:p w14:paraId="7403CF49" w14:textId="77777777" w:rsidR="008734F3" w:rsidRDefault="008734F3" w:rsidP="008734F3">
      <w:pPr>
        <w:autoSpaceDE w:val="0"/>
        <w:autoSpaceDN w:val="0"/>
        <w:adjustRightInd w:val="0"/>
        <w:spacing w:before="13" w:line="220" w:lineRule="exact"/>
        <w:rPr>
          <w:rFonts w:ascii="Arial" w:hAnsi="Arial" w:cs="Arial"/>
          <w:sz w:val="22"/>
          <w:szCs w:val="22"/>
          <w:lang w:eastAsia="ca-ES"/>
        </w:rPr>
      </w:pPr>
    </w:p>
    <w:p w14:paraId="513417E2" w14:textId="77777777" w:rsidR="008734F3" w:rsidRPr="008734F3" w:rsidRDefault="008734F3" w:rsidP="008734F3">
      <w:pPr>
        <w:numPr>
          <w:ilvl w:val="0"/>
          <w:numId w:val="4"/>
        </w:numPr>
        <w:jc w:val="both"/>
        <w:rPr>
          <w:rFonts w:ascii="Arial" w:hAnsi="Arial"/>
        </w:rPr>
      </w:pPr>
      <w:r w:rsidRPr="008734F3">
        <w:rPr>
          <w:rFonts w:ascii="Arial" w:hAnsi="Arial"/>
        </w:rPr>
        <w:t>La instal·lació d’enllumenats provisionals a les zones de públic durant les diferents fases de l’obra, estarà inclòs en els preus de l’obra i no serà objecte d’abonament independent.</w:t>
      </w:r>
    </w:p>
    <w:p w14:paraId="56851663" w14:textId="77777777" w:rsidR="008734F3" w:rsidRPr="008734F3" w:rsidRDefault="008734F3" w:rsidP="008734F3">
      <w:pPr>
        <w:ind w:left="360"/>
        <w:jc w:val="both"/>
        <w:rPr>
          <w:rFonts w:ascii="Arial" w:hAnsi="Arial"/>
        </w:rPr>
      </w:pPr>
    </w:p>
    <w:p w14:paraId="4AB8B346" w14:textId="77777777" w:rsidR="008734F3" w:rsidRPr="008734F3" w:rsidRDefault="008734F3" w:rsidP="008734F3">
      <w:pPr>
        <w:numPr>
          <w:ilvl w:val="0"/>
          <w:numId w:val="4"/>
        </w:numPr>
        <w:jc w:val="both"/>
        <w:rPr>
          <w:rFonts w:ascii="Arial" w:hAnsi="Arial"/>
        </w:rPr>
      </w:pPr>
      <w:r w:rsidRPr="008734F3">
        <w:rPr>
          <w:rFonts w:ascii="Arial" w:hAnsi="Arial"/>
        </w:rPr>
        <w:t>Els preus de desmuntatge de senyals de trànsit, rètols, mobiliari urbà etc. inclouen la conservació i custòdia durant tota l’obra i la posterior reposició, la qual cosa està inclosa en els preus i no serà d’abonament independent.</w:t>
      </w:r>
    </w:p>
    <w:p w14:paraId="2AC26012" w14:textId="77777777" w:rsidR="008734F3" w:rsidRPr="008734F3" w:rsidRDefault="008734F3" w:rsidP="008734F3">
      <w:pPr>
        <w:ind w:left="360"/>
        <w:jc w:val="both"/>
        <w:rPr>
          <w:rFonts w:ascii="Arial" w:hAnsi="Arial"/>
        </w:rPr>
      </w:pPr>
    </w:p>
    <w:p w14:paraId="7DEC4BA2" w14:textId="77777777" w:rsidR="008734F3" w:rsidRPr="008734F3" w:rsidRDefault="008734F3" w:rsidP="008734F3">
      <w:pPr>
        <w:numPr>
          <w:ilvl w:val="0"/>
          <w:numId w:val="4"/>
        </w:numPr>
        <w:jc w:val="both"/>
        <w:rPr>
          <w:rFonts w:ascii="Arial" w:hAnsi="Arial"/>
        </w:rPr>
      </w:pPr>
      <w:r w:rsidRPr="008734F3">
        <w:rPr>
          <w:rFonts w:ascii="Arial" w:hAnsi="Arial"/>
        </w:rPr>
        <w:t>Els preus unitaris de les partides d’obra inclouen la mà d’obra, els materials, la maquinària i totes les operacions necessàries per a l’execució, i posterior retirada, d’accessos provisionals per a vehicles o persones a les zones que quedin incomunicades per efecte de les obres segons criteri de la Direcció d’Obra. El contractista realitzarà les obres un cop hagi consensuat la solució amb la Direcció d’Obra. Tot això, es considera inclòs al conjunt de preus ofertats i, per tant, no serà objecte d’abonament independent.</w:t>
      </w:r>
    </w:p>
    <w:p w14:paraId="6D1E6F6C" w14:textId="77777777" w:rsidR="008734F3" w:rsidRDefault="008734F3" w:rsidP="008734F3">
      <w:pPr>
        <w:autoSpaceDE w:val="0"/>
        <w:autoSpaceDN w:val="0"/>
        <w:adjustRightInd w:val="0"/>
        <w:spacing w:before="16" w:line="220" w:lineRule="exact"/>
        <w:rPr>
          <w:rFonts w:ascii="Arial" w:hAnsi="Arial" w:cs="Arial"/>
          <w:sz w:val="22"/>
          <w:szCs w:val="22"/>
          <w:lang w:eastAsia="ca-ES"/>
        </w:rPr>
      </w:pPr>
    </w:p>
    <w:p w14:paraId="43A57FE4" w14:textId="77777777" w:rsidR="008734F3" w:rsidRDefault="008734F3" w:rsidP="008734F3">
      <w:pPr>
        <w:numPr>
          <w:ilvl w:val="0"/>
          <w:numId w:val="4"/>
        </w:numPr>
        <w:jc w:val="both"/>
        <w:rPr>
          <w:rFonts w:ascii="Arial" w:hAnsi="Arial"/>
        </w:rPr>
      </w:pPr>
      <w:r w:rsidRPr="008734F3">
        <w:rPr>
          <w:rFonts w:ascii="Arial" w:hAnsi="Arial"/>
        </w:rPr>
        <w:t xml:space="preserve">Els preus unitaris ofertats pel contractista tindran inclosa la part proporcional dels </w:t>
      </w:r>
      <w:proofErr w:type="spellStart"/>
      <w:r w:rsidRPr="008734F3">
        <w:rPr>
          <w:rFonts w:ascii="Arial" w:hAnsi="Arial"/>
        </w:rPr>
        <w:t>sobrecostos</w:t>
      </w:r>
      <w:proofErr w:type="spellEnd"/>
      <w:r w:rsidRPr="008734F3">
        <w:rPr>
          <w:rFonts w:ascii="Arial" w:hAnsi="Arial"/>
        </w:rPr>
        <w:t xml:space="preserve"> per horari restringit, festiu i/o nocturn i no es realitzarà cap abonament addicional per aquest concepte. De la mateixa manera, els preus ofertats pel contractista hauran tingut en compte la singularitat de l’obra, per la qual cosa el contractista no podrà reclamar cap increment de preus degut al baix rendiment de les tasques i/o la seva dificultat. Igualment haurà d’assegurar disposar del personal i dels equips necessaris per que els terminis parcials de les fases de l’obra i el termini total no es vegin afectats.</w:t>
      </w:r>
    </w:p>
    <w:p w14:paraId="3F2818D5" w14:textId="77777777" w:rsidR="008734F3" w:rsidRDefault="008734F3" w:rsidP="008734F3">
      <w:pPr>
        <w:pStyle w:val="Pargrafdellista"/>
        <w:rPr>
          <w:rFonts w:ascii="Arial" w:hAnsi="Arial"/>
        </w:rPr>
      </w:pPr>
    </w:p>
    <w:p w14:paraId="004D7667" w14:textId="77777777" w:rsidR="008734F3" w:rsidRDefault="008734F3" w:rsidP="00DB1015">
      <w:pPr>
        <w:numPr>
          <w:ilvl w:val="0"/>
          <w:numId w:val="4"/>
        </w:numPr>
        <w:jc w:val="both"/>
        <w:rPr>
          <w:rFonts w:ascii="Arial" w:hAnsi="Arial"/>
        </w:rPr>
      </w:pPr>
      <w:r w:rsidRPr="00DB1015">
        <w:rPr>
          <w:rFonts w:ascii="Arial" w:hAnsi="Arial"/>
        </w:rPr>
        <w:t xml:space="preserve">En cas que calgui sol·licitar la suspensió </w:t>
      </w:r>
      <w:r w:rsidR="00DB1015" w:rsidRPr="00DB1015">
        <w:rPr>
          <w:rFonts w:ascii="Arial" w:hAnsi="Arial"/>
        </w:rPr>
        <w:t xml:space="preserve">dels </w:t>
      </w:r>
      <w:r w:rsidRPr="00DB1015">
        <w:rPr>
          <w:rFonts w:ascii="Arial" w:hAnsi="Arial"/>
        </w:rPr>
        <w:t>objectius de qualitat acústica d’acord amb el Reglament de la Llei 16/2002, el contractista haurà d'aportar, un cop validada per la Direcció d'Obra, la documentació necessària en temps i forma per a que Infraestructures.cat pugui tramitar convenientment la sol·licitud al Departament de Territori i Sostenibilitat. Qualsevol retard en la tramitació/resolució de la sol·licitud no podrà ser objecte de reclamació per part del contractista. Les especificacions de la resolució de la DGQA d'execució de les obres i les mesures correctores que estableixi la resolució tampoc podran ser objecte de reclamació i estaran incloses en els preus a incloure en l’oferta.</w:t>
      </w:r>
    </w:p>
    <w:p w14:paraId="36C40AC9" w14:textId="77777777" w:rsidR="00DB1015" w:rsidRDefault="00DB1015" w:rsidP="00DB1015">
      <w:pPr>
        <w:pStyle w:val="Pargrafdellista"/>
        <w:rPr>
          <w:rFonts w:ascii="Arial" w:hAnsi="Arial"/>
        </w:rPr>
      </w:pPr>
    </w:p>
    <w:p w14:paraId="19DE91CC" w14:textId="77777777" w:rsidR="008734F3" w:rsidRPr="00DB1015" w:rsidRDefault="008734F3" w:rsidP="00DB1015">
      <w:pPr>
        <w:numPr>
          <w:ilvl w:val="0"/>
          <w:numId w:val="4"/>
        </w:numPr>
        <w:jc w:val="both"/>
        <w:rPr>
          <w:rFonts w:ascii="Arial" w:hAnsi="Arial"/>
        </w:rPr>
      </w:pPr>
      <w:r w:rsidRPr="00DB1015">
        <w:rPr>
          <w:rFonts w:ascii="Arial" w:hAnsi="Arial"/>
        </w:rPr>
        <w:t xml:space="preserve">Per a la sol·licitud de suspensió dels objectius de qualitat acústica el Contractista haurà de presentar el termini d'execució i l'horari de treball de les fases d'obra indicant les fases per les quals se sol·licita la suspensió i les mesures correctores que s'aplicaran d'acord amb un estudi acústic. L’estudi acústic es realitzarà en aplicació del Decret 176/2009, de 10 de novembre, pel qual s’aprova el desplegament de la Llei 16/2002, de 28 de juny, de protecció contra la contaminació acústica, i se n’adapten els annexos. L’estudi haurà d’incloure les simulacions de tots els escenaris acústics necessaris d’acord a les necessitats de l’obra i es calcularà mitjançant </w:t>
      </w:r>
      <w:r w:rsidR="00DB1015">
        <w:rPr>
          <w:rFonts w:ascii="Arial" w:hAnsi="Arial"/>
        </w:rPr>
        <w:t>el</w:t>
      </w:r>
      <w:r w:rsidRPr="00DB1015">
        <w:rPr>
          <w:rFonts w:ascii="Arial" w:hAnsi="Arial"/>
        </w:rPr>
        <w:t xml:space="preserve"> programa d</w:t>
      </w:r>
      <w:r w:rsidR="00DB1015">
        <w:rPr>
          <w:rFonts w:ascii="Arial" w:hAnsi="Arial"/>
        </w:rPr>
        <w:t>e</w:t>
      </w:r>
      <w:r w:rsidRPr="00DB1015">
        <w:rPr>
          <w:rFonts w:ascii="Arial" w:hAnsi="Arial"/>
        </w:rPr>
        <w:t xml:space="preserve"> simulació acústica </w:t>
      </w:r>
      <w:r w:rsidR="00DB1015">
        <w:rPr>
          <w:rFonts w:ascii="Arial" w:hAnsi="Arial"/>
        </w:rPr>
        <w:t>“</w:t>
      </w:r>
      <w:proofErr w:type="spellStart"/>
      <w:r w:rsidRPr="00DB1015">
        <w:rPr>
          <w:rFonts w:ascii="Arial" w:hAnsi="Arial"/>
        </w:rPr>
        <w:t>CadnA</w:t>
      </w:r>
      <w:proofErr w:type="spellEnd"/>
      <w:r w:rsidRPr="00DB1015">
        <w:rPr>
          <w:rFonts w:ascii="Arial" w:hAnsi="Arial"/>
        </w:rPr>
        <w:t xml:space="preserve"> (</w:t>
      </w:r>
      <w:proofErr w:type="spellStart"/>
      <w:r w:rsidRPr="00DB1015">
        <w:rPr>
          <w:rFonts w:ascii="Arial" w:hAnsi="Arial"/>
        </w:rPr>
        <w:t>DataKustik</w:t>
      </w:r>
      <w:proofErr w:type="spellEnd"/>
      <w:r w:rsidRPr="00DB1015">
        <w:rPr>
          <w:rFonts w:ascii="Arial" w:hAnsi="Arial"/>
        </w:rPr>
        <w:t>)</w:t>
      </w:r>
      <w:r w:rsidR="00DB1015">
        <w:rPr>
          <w:rFonts w:ascii="Arial" w:hAnsi="Arial"/>
        </w:rPr>
        <w:t>”</w:t>
      </w:r>
      <w:r w:rsidRPr="00DB1015">
        <w:rPr>
          <w:rFonts w:ascii="Arial" w:hAnsi="Arial"/>
        </w:rPr>
        <w:t>.</w:t>
      </w:r>
    </w:p>
    <w:p w14:paraId="0A8BF9A2" w14:textId="77777777" w:rsidR="008734F3" w:rsidRDefault="008734F3" w:rsidP="008734F3">
      <w:pPr>
        <w:autoSpaceDE w:val="0"/>
        <w:autoSpaceDN w:val="0"/>
        <w:adjustRightInd w:val="0"/>
        <w:spacing w:before="10" w:line="220" w:lineRule="exact"/>
        <w:rPr>
          <w:rFonts w:ascii="Arial" w:hAnsi="Arial" w:cs="Arial"/>
          <w:sz w:val="22"/>
          <w:szCs w:val="22"/>
          <w:lang w:eastAsia="ca-ES"/>
        </w:rPr>
      </w:pPr>
    </w:p>
    <w:p w14:paraId="36F46A02" w14:textId="77777777" w:rsidR="008734F3" w:rsidRPr="00EC5998" w:rsidRDefault="008734F3" w:rsidP="00DB1015">
      <w:pPr>
        <w:numPr>
          <w:ilvl w:val="0"/>
          <w:numId w:val="4"/>
        </w:numPr>
        <w:jc w:val="both"/>
        <w:rPr>
          <w:rFonts w:ascii="Arial" w:hAnsi="Arial"/>
        </w:rPr>
      </w:pPr>
      <w:r w:rsidRPr="00EC5998">
        <w:rPr>
          <w:rFonts w:ascii="Arial" w:hAnsi="Arial"/>
        </w:rPr>
        <w:t>En el cas que la resolució exigeix</w:t>
      </w:r>
      <w:r w:rsidR="00DB1015" w:rsidRPr="00EC5998">
        <w:rPr>
          <w:rFonts w:ascii="Arial" w:hAnsi="Arial"/>
        </w:rPr>
        <w:t>i</w:t>
      </w:r>
      <w:r w:rsidRPr="00EC5998">
        <w:rPr>
          <w:rFonts w:ascii="Arial" w:hAnsi="Arial"/>
        </w:rPr>
        <w:t xml:space="preserve"> un Pla de Control acústic mitjançant mesuraments d'immissió sonora, aquestes es realitzaran per una empresa acreditada com a EPCA (Entitats de Prevenció de la Contaminació Acústica). Les condicions de realització de les mesures seran la establertes en el Pla de Control Acústic de la Resolució pel que fa a localització i mesuraments, horaris, Índexs, freqüències i</w:t>
      </w:r>
      <w:r w:rsidR="00EC5998">
        <w:rPr>
          <w:rFonts w:ascii="Arial" w:hAnsi="Arial"/>
        </w:rPr>
        <w:t xml:space="preserve"> </w:t>
      </w:r>
      <w:r w:rsidRPr="00EC5998">
        <w:rPr>
          <w:rFonts w:ascii="Arial" w:hAnsi="Arial"/>
        </w:rPr>
        <w:t>paràmetres i altres condicions addicionals.</w:t>
      </w:r>
    </w:p>
    <w:p w14:paraId="5993A45E" w14:textId="77777777" w:rsidR="00AA16E6" w:rsidRDefault="00AA16E6" w:rsidP="001809EA">
      <w:pPr>
        <w:jc w:val="both"/>
        <w:rPr>
          <w:rFonts w:ascii="Arial" w:hAnsi="Arial"/>
        </w:rPr>
      </w:pPr>
    </w:p>
    <w:p w14:paraId="10159B98" w14:textId="77777777" w:rsidR="00EC5998" w:rsidRPr="00EC5998" w:rsidRDefault="00EC5998" w:rsidP="00EC5998">
      <w:pPr>
        <w:numPr>
          <w:ilvl w:val="0"/>
          <w:numId w:val="4"/>
        </w:numPr>
        <w:jc w:val="both"/>
        <w:rPr>
          <w:rFonts w:ascii="Arial" w:hAnsi="Arial"/>
        </w:rPr>
      </w:pPr>
      <w:r w:rsidRPr="00EC5998">
        <w:rPr>
          <w:rFonts w:ascii="Arial" w:hAnsi="Arial"/>
        </w:rPr>
        <w:t>La Resolució pot demanar un programa de vigilància ambiental que inclogui millores tècniques per fer mínim l'impacte acústic i l'aplicació d'un manual de bones pràctiques pel que fa a planificació d'obra (</w:t>
      </w:r>
      <w:proofErr w:type="spellStart"/>
      <w:r w:rsidRPr="00EC5998">
        <w:rPr>
          <w:rFonts w:ascii="Arial" w:hAnsi="Arial"/>
        </w:rPr>
        <w:t>vialitat</w:t>
      </w:r>
      <w:proofErr w:type="spellEnd"/>
      <w:r w:rsidRPr="00EC5998">
        <w:rPr>
          <w:rFonts w:ascii="Arial" w:hAnsi="Arial"/>
        </w:rPr>
        <w:t>, accessos, instal·lacions auxiliars, activitats d'obra), pla de senyalització i pla de comunicació amb veïns.</w:t>
      </w:r>
    </w:p>
    <w:p w14:paraId="27FEC9D9" w14:textId="77777777" w:rsidR="00EC5998" w:rsidRDefault="00EC5998" w:rsidP="00EC5998">
      <w:pPr>
        <w:autoSpaceDE w:val="0"/>
        <w:autoSpaceDN w:val="0"/>
        <w:adjustRightInd w:val="0"/>
        <w:spacing w:before="10" w:line="220" w:lineRule="exact"/>
        <w:rPr>
          <w:rFonts w:ascii="Arial" w:hAnsi="Arial" w:cs="Arial"/>
          <w:sz w:val="22"/>
          <w:szCs w:val="22"/>
          <w:lang w:eastAsia="ca-ES"/>
        </w:rPr>
      </w:pPr>
    </w:p>
    <w:p w14:paraId="74924313" w14:textId="77777777" w:rsidR="00EC5998" w:rsidRPr="00EC5998" w:rsidRDefault="00EC5998" w:rsidP="00EC5998">
      <w:pPr>
        <w:numPr>
          <w:ilvl w:val="0"/>
          <w:numId w:val="4"/>
        </w:numPr>
        <w:jc w:val="both"/>
        <w:rPr>
          <w:rFonts w:ascii="Arial" w:hAnsi="Arial"/>
        </w:rPr>
      </w:pPr>
      <w:r w:rsidRPr="00EC5998">
        <w:rPr>
          <w:rFonts w:ascii="Arial" w:hAnsi="Arial"/>
        </w:rPr>
        <w:t>Tot l'anterior haurà de ser tingut en compte en els preus ofertats i no serà objecte de reclamació ni s'abonarà de forma independent.</w:t>
      </w:r>
    </w:p>
    <w:p w14:paraId="2A24276A" w14:textId="77777777" w:rsidR="00EC5998" w:rsidRDefault="00EC5998" w:rsidP="00EC5998">
      <w:pPr>
        <w:ind w:left="360"/>
        <w:jc w:val="both"/>
        <w:rPr>
          <w:rFonts w:ascii="Arial" w:hAnsi="Arial" w:cs="Arial"/>
          <w:lang w:eastAsia="ca-ES"/>
        </w:rPr>
      </w:pPr>
    </w:p>
    <w:p w14:paraId="4808DC8F" w14:textId="77777777" w:rsidR="00EC5998" w:rsidRPr="008B2E02" w:rsidRDefault="00EC5998" w:rsidP="008B2E02">
      <w:pPr>
        <w:numPr>
          <w:ilvl w:val="0"/>
          <w:numId w:val="4"/>
        </w:numPr>
        <w:jc w:val="both"/>
        <w:rPr>
          <w:rFonts w:ascii="Arial" w:hAnsi="Arial"/>
        </w:rPr>
      </w:pPr>
      <w:r w:rsidRPr="008B2E02">
        <w:rPr>
          <w:rFonts w:ascii="Arial" w:hAnsi="Arial"/>
        </w:rPr>
        <w:t>En el cas que la Direcció d’Obra ho consideri oportú, determinades tasques es realitzaran de forma prioritària i en un termini d’execució reduït per minimitzar les afeccions a tercers.</w:t>
      </w:r>
    </w:p>
    <w:p w14:paraId="170225A1" w14:textId="77777777" w:rsidR="00EC5998" w:rsidRDefault="00EC5998" w:rsidP="00EC5998">
      <w:pPr>
        <w:autoSpaceDE w:val="0"/>
        <w:autoSpaceDN w:val="0"/>
        <w:adjustRightInd w:val="0"/>
        <w:spacing w:before="6" w:line="140" w:lineRule="exact"/>
        <w:rPr>
          <w:rFonts w:ascii="Arial" w:hAnsi="Arial" w:cs="Arial"/>
          <w:sz w:val="14"/>
          <w:szCs w:val="14"/>
          <w:lang w:eastAsia="ca-ES"/>
        </w:rPr>
      </w:pPr>
    </w:p>
    <w:p w14:paraId="486A567F" w14:textId="77777777" w:rsidR="00EC5998" w:rsidRPr="008B2E02" w:rsidRDefault="00EC5998" w:rsidP="008B2E02">
      <w:pPr>
        <w:numPr>
          <w:ilvl w:val="0"/>
          <w:numId w:val="4"/>
        </w:numPr>
        <w:jc w:val="both"/>
        <w:rPr>
          <w:rFonts w:ascii="Arial" w:hAnsi="Arial"/>
        </w:rPr>
      </w:pPr>
      <w:r w:rsidRPr="008B2E02">
        <w:rPr>
          <w:rFonts w:ascii="Arial" w:hAnsi="Arial"/>
        </w:rPr>
        <w:t xml:space="preserve">El manteniment, durant l’obra, de les servituds de desguàs d’aigües negres i blanques, es </w:t>
      </w:r>
      <w:r w:rsidR="008B2E02" w:rsidRPr="008B2E02">
        <w:rPr>
          <w:rFonts w:ascii="Arial" w:hAnsi="Arial"/>
        </w:rPr>
        <w:t>c</w:t>
      </w:r>
      <w:r w:rsidRPr="008B2E02">
        <w:rPr>
          <w:rFonts w:ascii="Arial" w:hAnsi="Arial"/>
        </w:rPr>
        <w:t xml:space="preserve">onsidera inclòs </w:t>
      </w:r>
      <w:r w:rsidR="008B2E02" w:rsidRPr="008B2E02">
        <w:rPr>
          <w:rFonts w:ascii="Arial" w:hAnsi="Arial"/>
        </w:rPr>
        <w:t>e</w:t>
      </w:r>
      <w:r w:rsidRPr="008B2E02">
        <w:rPr>
          <w:rFonts w:ascii="Arial" w:hAnsi="Arial"/>
        </w:rPr>
        <w:t xml:space="preserve">n els preus unitaris contractats </w:t>
      </w:r>
      <w:r w:rsidR="008B2E02" w:rsidRPr="008B2E02">
        <w:rPr>
          <w:rFonts w:ascii="Arial" w:hAnsi="Arial"/>
        </w:rPr>
        <w:t>i</w:t>
      </w:r>
      <w:r w:rsidRPr="008B2E02">
        <w:rPr>
          <w:rFonts w:ascii="Arial" w:hAnsi="Arial"/>
        </w:rPr>
        <w:t>, per tant, no s’abonarà independentment (Això inclou</w:t>
      </w:r>
      <w:r w:rsidR="008B2E02" w:rsidRPr="008B2E02">
        <w:rPr>
          <w:rFonts w:ascii="Arial" w:hAnsi="Arial"/>
        </w:rPr>
        <w:t xml:space="preserve"> </w:t>
      </w:r>
      <w:r w:rsidRPr="008B2E02">
        <w:rPr>
          <w:rFonts w:ascii="Arial" w:hAnsi="Arial"/>
        </w:rPr>
        <w:t>l’endegament de les rieres en presència d’aigua).</w:t>
      </w:r>
    </w:p>
    <w:p w14:paraId="32852B24" w14:textId="77777777" w:rsidR="00EC5998" w:rsidRDefault="00EC5998" w:rsidP="00EC5998">
      <w:pPr>
        <w:autoSpaceDE w:val="0"/>
        <w:autoSpaceDN w:val="0"/>
        <w:adjustRightInd w:val="0"/>
        <w:spacing w:before="11" w:line="220" w:lineRule="exact"/>
        <w:rPr>
          <w:rFonts w:ascii="Arial" w:hAnsi="Arial" w:cs="Arial"/>
          <w:sz w:val="22"/>
          <w:szCs w:val="22"/>
          <w:lang w:eastAsia="ca-ES"/>
        </w:rPr>
      </w:pPr>
    </w:p>
    <w:p w14:paraId="39D4D839" w14:textId="77777777" w:rsidR="00EC5998" w:rsidRPr="00DE35F2" w:rsidRDefault="00EC5998" w:rsidP="00DE35F2">
      <w:pPr>
        <w:numPr>
          <w:ilvl w:val="0"/>
          <w:numId w:val="4"/>
        </w:numPr>
        <w:jc w:val="both"/>
        <w:rPr>
          <w:rFonts w:ascii="Arial" w:hAnsi="Arial"/>
        </w:rPr>
      </w:pPr>
      <w:r w:rsidRPr="00DE35F2">
        <w:rPr>
          <w:rFonts w:ascii="Arial" w:hAnsi="Arial"/>
        </w:rPr>
        <w:t>Si per a l’execució de l’obra fos necessari l’esgotament d’aigua, el contractista aportarà la mà d’obra, el material i la maquinària, i haurà de fer les obres oportunes sense dret a abonament independent doncs es considera inclòs als preus d’excavació.</w:t>
      </w:r>
    </w:p>
    <w:p w14:paraId="3577DBDF" w14:textId="77777777" w:rsidR="00EC5998" w:rsidRDefault="00EC5998" w:rsidP="00EC5998">
      <w:pPr>
        <w:autoSpaceDE w:val="0"/>
        <w:autoSpaceDN w:val="0"/>
        <w:adjustRightInd w:val="0"/>
        <w:spacing w:before="8" w:line="190" w:lineRule="exact"/>
        <w:rPr>
          <w:rFonts w:ascii="Arial" w:hAnsi="Arial" w:cs="Arial"/>
          <w:sz w:val="19"/>
          <w:szCs w:val="19"/>
          <w:lang w:eastAsia="ca-ES"/>
        </w:rPr>
      </w:pPr>
    </w:p>
    <w:p w14:paraId="523AD9B2" w14:textId="77777777" w:rsidR="00EC5998" w:rsidRPr="00DE35F2" w:rsidRDefault="00EC5998" w:rsidP="00DE35F2">
      <w:pPr>
        <w:numPr>
          <w:ilvl w:val="0"/>
          <w:numId w:val="4"/>
        </w:numPr>
        <w:jc w:val="both"/>
        <w:rPr>
          <w:rFonts w:ascii="Arial" w:hAnsi="Arial"/>
        </w:rPr>
      </w:pPr>
      <w:r w:rsidRPr="00DE35F2">
        <w:rPr>
          <w:rFonts w:ascii="Arial" w:hAnsi="Arial"/>
        </w:rPr>
        <w:t>Tots els transports interns i externs, les càrregues i descàrregues necessàries (inclòs els produïts per aplecs) del material de tot tipus, tant nou com el que s’hagi de retirar i/o transportar a l’abocador estan inclosos en els preus unitaris del projecte i, per tant, no seran objecte d’abonament independent.</w:t>
      </w:r>
    </w:p>
    <w:p w14:paraId="36BE59C8" w14:textId="77777777" w:rsidR="00EC5998" w:rsidRDefault="00EC5998" w:rsidP="00EC5998">
      <w:pPr>
        <w:autoSpaceDE w:val="0"/>
        <w:autoSpaceDN w:val="0"/>
        <w:adjustRightInd w:val="0"/>
        <w:spacing w:before="3" w:line="200" w:lineRule="exact"/>
        <w:rPr>
          <w:rFonts w:ascii="Arial" w:hAnsi="Arial" w:cs="Arial"/>
          <w:lang w:eastAsia="ca-ES"/>
        </w:rPr>
      </w:pPr>
    </w:p>
    <w:p w14:paraId="3F871883" w14:textId="77777777" w:rsidR="00EC5998" w:rsidRPr="00C17E38" w:rsidRDefault="00EC5998" w:rsidP="00C17E38">
      <w:pPr>
        <w:numPr>
          <w:ilvl w:val="0"/>
          <w:numId w:val="4"/>
        </w:numPr>
        <w:jc w:val="both"/>
        <w:rPr>
          <w:rFonts w:ascii="Arial" w:hAnsi="Arial"/>
        </w:rPr>
      </w:pPr>
      <w:r w:rsidRPr="00C17E38">
        <w:rPr>
          <w:rFonts w:ascii="Arial" w:hAnsi="Arial"/>
        </w:rPr>
        <w:t>Si per realitzar alguna unitat d’aquesta obra se’n malmeten d’altres - realitzades pel mateix o d’altre contractista- es reposaran noves i perfectament acabades a criteri de la Direcció d’obra. Aquesta reposició no serà objecte d’abonament independent.</w:t>
      </w:r>
    </w:p>
    <w:p w14:paraId="3CC41EAD" w14:textId="77777777" w:rsidR="00EC5998" w:rsidRDefault="00EC5998" w:rsidP="00EC5998">
      <w:pPr>
        <w:autoSpaceDE w:val="0"/>
        <w:autoSpaceDN w:val="0"/>
        <w:adjustRightInd w:val="0"/>
        <w:spacing w:before="8" w:line="220" w:lineRule="exact"/>
        <w:rPr>
          <w:rFonts w:ascii="Arial" w:hAnsi="Arial" w:cs="Arial"/>
          <w:sz w:val="22"/>
          <w:szCs w:val="22"/>
          <w:lang w:eastAsia="ca-ES"/>
        </w:rPr>
      </w:pPr>
    </w:p>
    <w:p w14:paraId="4AD99875" w14:textId="77777777" w:rsidR="00EC5998" w:rsidRPr="00C17E38" w:rsidRDefault="00EC5998" w:rsidP="00C17E38">
      <w:pPr>
        <w:numPr>
          <w:ilvl w:val="0"/>
          <w:numId w:val="4"/>
        </w:numPr>
        <w:jc w:val="both"/>
        <w:rPr>
          <w:rFonts w:ascii="Arial" w:hAnsi="Arial"/>
        </w:rPr>
      </w:pPr>
      <w:r w:rsidRPr="00C17E38">
        <w:rPr>
          <w:rFonts w:ascii="Arial" w:hAnsi="Arial"/>
        </w:rPr>
        <w:t>El contractista s’assegurarà de l’existència de serveis afectats en la zona de l’obra. Les cales per a comprovar-ho – si es fan – s’abonaran al preu d’excavació existent en el contracte.</w:t>
      </w:r>
    </w:p>
    <w:p w14:paraId="18BA9088" w14:textId="77777777" w:rsidR="00EC5998" w:rsidRDefault="00EC5998" w:rsidP="00EC5998">
      <w:pPr>
        <w:autoSpaceDE w:val="0"/>
        <w:autoSpaceDN w:val="0"/>
        <w:adjustRightInd w:val="0"/>
        <w:spacing w:before="10" w:line="110" w:lineRule="exact"/>
        <w:rPr>
          <w:rFonts w:ascii="Arial" w:hAnsi="Arial" w:cs="Arial"/>
          <w:sz w:val="11"/>
          <w:szCs w:val="11"/>
          <w:lang w:eastAsia="ca-ES"/>
        </w:rPr>
      </w:pPr>
    </w:p>
    <w:p w14:paraId="48476495" w14:textId="77777777" w:rsidR="00EC5998" w:rsidRPr="00C17E38" w:rsidRDefault="00EC5998" w:rsidP="00C17E38">
      <w:pPr>
        <w:numPr>
          <w:ilvl w:val="0"/>
          <w:numId w:val="4"/>
        </w:numPr>
        <w:jc w:val="both"/>
        <w:rPr>
          <w:rFonts w:ascii="Arial" w:hAnsi="Arial"/>
        </w:rPr>
      </w:pPr>
      <w:r w:rsidRPr="00C17E38">
        <w:rPr>
          <w:rFonts w:ascii="Arial" w:hAnsi="Arial"/>
        </w:rPr>
        <w:t>La neteja i restitució a la situació original dels acabats d’arquitectura i/o obra civil afectats per l’anul·lació i</w:t>
      </w:r>
      <w:r w:rsidR="007A10FD">
        <w:rPr>
          <w:rFonts w:ascii="Arial" w:hAnsi="Arial"/>
        </w:rPr>
        <w:t xml:space="preserve"> </w:t>
      </w:r>
      <w:r w:rsidRPr="00C17E38">
        <w:rPr>
          <w:rFonts w:ascii="Arial" w:hAnsi="Arial"/>
        </w:rPr>
        <w:t>retira</w:t>
      </w:r>
      <w:r w:rsidR="007A10FD">
        <w:rPr>
          <w:rFonts w:ascii="Arial" w:hAnsi="Arial"/>
        </w:rPr>
        <w:t xml:space="preserve">da </w:t>
      </w:r>
      <w:r w:rsidRPr="00C17E38">
        <w:rPr>
          <w:rFonts w:ascii="Arial" w:hAnsi="Arial"/>
        </w:rPr>
        <w:t>d’instal·lacion</w:t>
      </w:r>
      <w:r w:rsidR="007A10FD">
        <w:rPr>
          <w:rFonts w:ascii="Arial" w:hAnsi="Arial"/>
        </w:rPr>
        <w:t xml:space="preserve">s i la </w:t>
      </w:r>
      <w:r w:rsidRPr="00C17E38">
        <w:rPr>
          <w:rFonts w:ascii="Arial" w:hAnsi="Arial"/>
        </w:rPr>
        <w:t>realit</w:t>
      </w:r>
      <w:r w:rsidR="007A10FD">
        <w:rPr>
          <w:rFonts w:ascii="Arial" w:hAnsi="Arial"/>
        </w:rPr>
        <w:t xml:space="preserve">zació </w:t>
      </w:r>
      <w:r w:rsidRPr="00C17E38">
        <w:rPr>
          <w:rFonts w:ascii="Arial" w:hAnsi="Arial"/>
        </w:rPr>
        <w:t>d’instal·lacion</w:t>
      </w:r>
      <w:r w:rsidR="007A10FD">
        <w:rPr>
          <w:rFonts w:ascii="Arial" w:hAnsi="Arial"/>
        </w:rPr>
        <w:t xml:space="preserve">s </w:t>
      </w:r>
      <w:r w:rsidRPr="00C17E38">
        <w:rPr>
          <w:rFonts w:ascii="Arial" w:hAnsi="Arial"/>
        </w:rPr>
        <w:t>nove</w:t>
      </w:r>
      <w:r w:rsidR="007A10FD">
        <w:rPr>
          <w:rFonts w:ascii="Arial" w:hAnsi="Arial"/>
        </w:rPr>
        <w:t xml:space="preserve">s no </w:t>
      </w:r>
      <w:r w:rsidRPr="00C17E38">
        <w:rPr>
          <w:rFonts w:ascii="Arial" w:hAnsi="Arial"/>
        </w:rPr>
        <w:t>se</w:t>
      </w:r>
      <w:r w:rsidR="007A10FD">
        <w:rPr>
          <w:rFonts w:ascii="Arial" w:hAnsi="Arial"/>
        </w:rPr>
        <w:t xml:space="preserve">ran </w:t>
      </w:r>
      <w:r w:rsidRPr="00C17E38">
        <w:rPr>
          <w:rFonts w:ascii="Arial" w:hAnsi="Arial"/>
        </w:rPr>
        <w:t>objecte d’abonament independent al considerar-se inclòs proporcionalment en les unitats del projecte.</w:t>
      </w:r>
    </w:p>
    <w:p w14:paraId="75EA844A" w14:textId="77777777" w:rsidR="00EC5998" w:rsidRDefault="00EC5998" w:rsidP="00EC5998">
      <w:pPr>
        <w:autoSpaceDE w:val="0"/>
        <w:autoSpaceDN w:val="0"/>
        <w:adjustRightInd w:val="0"/>
        <w:spacing w:before="6" w:line="220" w:lineRule="exact"/>
        <w:rPr>
          <w:rFonts w:ascii="Arial" w:hAnsi="Arial" w:cs="Arial"/>
          <w:sz w:val="22"/>
          <w:szCs w:val="22"/>
          <w:lang w:eastAsia="ca-ES"/>
        </w:rPr>
      </w:pPr>
    </w:p>
    <w:p w14:paraId="40E1F4C2" w14:textId="77777777" w:rsidR="00EC5998" w:rsidRPr="007A10FD" w:rsidRDefault="00EC5998" w:rsidP="007A10FD">
      <w:pPr>
        <w:numPr>
          <w:ilvl w:val="0"/>
          <w:numId w:val="4"/>
        </w:numPr>
        <w:jc w:val="both"/>
        <w:rPr>
          <w:rFonts w:ascii="Arial" w:hAnsi="Arial"/>
        </w:rPr>
      </w:pPr>
      <w:r w:rsidRPr="007A10FD">
        <w:rPr>
          <w:rFonts w:ascii="Arial" w:hAnsi="Arial"/>
        </w:rPr>
        <w:t>No serà d’abonament la reparació dels danys que es puguin produir als equips o als elements d’arquitectura, instal·lacions i obra civil i qualsevol altre element existent o nou, amb motiu de totes les operacions necessàries per la instal·lació i el transport, la càrrega i la descàrrega de material i equips. Aquests danys es repararan seguint el criteri de la Direcció d’Obra.</w:t>
      </w:r>
    </w:p>
    <w:p w14:paraId="37778347" w14:textId="77777777" w:rsidR="00EC5998" w:rsidRDefault="00EC5998" w:rsidP="00EC5998">
      <w:pPr>
        <w:autoSpaceDE w:val="0"/>
        <w:autoSpaceDN w:val="0"/>
        <w:adjustRightInd w:val="0"/>
        <w:spacing w:before="13" w:line="220" w:lineRule="exact"/>
        <w:rPr>
          <w:rFonts w:ascii="Arial" w:hAnsi="Arial" w:cs="Arial"/>
          <w:sz w:val="22"/>
          <w:szCs w:val="22"/>
          <w:lang w:eastAsia="ca-ES"/>
        </w:rPr>
      </w:pPr>
    </w:p>
    <w:p w14:paraId="7EF41B99" w14:textId="77777777" w:rsidR="00EC5998" w:rsidRPr="00417CCB" w:rsidRDefault="00EC5998" w:rsidP="00417CCB">
      <w:pPr>
        <w:numPr>
          <w:ilvl w:val="0"/>
          <w:numId w:val="4"/>
        </w:numPr>
        <w:jc w:val="both"/>
        <w:rPr>
          <w:rFonts w:ascii="Arial" w:hAnsi="Arial"/>
        </w:rPr>
      </w:pPr>
      <w:r w:rsidRPr="00417CCB">
        <w:rPr>
          <w:rFonts w:ascii="Arial" w:hAnsi="Arial"/>
        </w:rPr>
        <w:t>Totes les situacions provisionals, inclòs materials de tot tipus, cablejat i equips necessaris, estan incloses en el conjunt de preus i, per tant no seran objecte d’abonament independent.</w:t>
      </w:r>
    </w:p>
    <w:p w14:paraId="75D3B07E" w14:textId="77777777" w:rsidR="00EC5998" w:rsidRPr="00417CCB" w:rsidRDefault="00EC5998" w:rsidP="00417CCB">
      <w:pPr>
        <w:ind w:left="360"/>
        <w:jc w:val="both"/>
        <w:rPr>
          <w:rFonts w:ascii="Arial" w:hAnsi="Arial"/>
        </w:rPr>
      </w:pPr>
    </w:p>
    <w:p w14:paraId="5526D1FA" w14:textId="77777777" w:rsidR="00EC5998" w:rsidRPr="00417CCB" w:rsidRDefault="00EC5998" w:rsidP="00417CCB">
      <w:pPr>
        <w:numPr>
          <w:ilvl w:val="0"/>
          <w:numId w:val="4"/>
        </w:numPr>
        <w:jc w:val="both"/>
        <w:rPr>
          <w:rFonts w:ascii="Arial" w:hAnsi="Arial"/>
        </w:rPr>
      </w:pPr>
      <w:r w:rsidRPr="00417CCB">
        <w:rPr>
          <w:rFonts w:ascii="Arial" w:hAnsi="Arial"/>
        </w:rPr>
        <w:t>Al finalitzar l’obra, es realitzarà una neteja acurada que es considerarà inclosa en els preus unitaris i, per tant, no serà objecte d’abonament independent. Igualment la reposició de la urbanització podrà ser de major abast que l’indicat en els plànols si l’afecció a la urbanització per l’obra és major que la projectada.</w:t>
      </w:r>
    </w:p>
    <w:p w14:paraId="4D523591" w14:textId="77777777" w:rsidR="00EC5998" w:rsidRDefault="00EC5998" w:rsidP="00EC5998">
      <w:pPr>
        <w:autoSpaceDE w:val="0"/>
        <w:autoSpaceDN w:val="0"/>
        <w:adjustRightInd w:val="0"/>
        <w:spacing w:before="9" w:line="220" w:lineRule="exact"/>
        <w:rPr>
          <w:rFonts w:ascii="Arial" w:hAnsi="Arial" w:cs="Arial"/>
          <w:sz w:val="22"/>
          <w:szCs w:val="22"/>
          <w:lang w:eastAsia="ca-ES"/>
        </w:rPr>
      </w:pPr>
    </w:p>
    <w:p w14:paraId="65DDDC08" w14:textId="77777777" w:rsidR="00EC5998" w:rsidRPr="00417CCB" w:rsidRDefault="00EC5998" w:rsidP="00417CCB">
      <w:pPr>
        <w:numPr>
          <w:ilvl w:val="0"/>
          <w:numId w:val="4"/>
        </w:numPr>
        <w:jc w:val="both"/>
        <w:rPr>
          <w:rFonts w:ascii="Arial" w:hAnsi="Arial"/>
        </w:rPr>
      </w:pPr>
      <w:r w:rsidRPr="00417CCB">
        <w:rPr>
          <w:rFonts w:ascii="Arial" w:hAnsi="Arial"/>
        </w:rPr>
        <w:t>Formen part de l’abast de l’obra totes les proves i assaigs de materials i components, de sistemes i equips individuals, i altres proves que sol·liciti la direcció d’obra per tal de verificar el correcte funcionament.</w:t>
      </w:r>
    </w:p>
    <w:p w14:paraId="0B4F0F61" w14:textId="77777777" w:rsidR="00AA16E6" w:rsidRDefault="00AA16E6" w:rsidP="001809EA">
      <w:pPr>
        <w:jc w:val="both"/>
        <w:rPr>
          <w:rFonts w:ascii="Arial" w:hAnsi="Arial"/>
        </w:rPr>
      </w:pPr>
    </w:p>
    <w:p w14:paraId="730DA200" w14:textId="77777777" w:rsidR="00417CCB" w:rsidRPr="00417CCB" w:rsidRDefault="00417CCB" w:rsidP="00417CCB">
      <w:pPr>
        <w:numPr>
          <w:ilvl w:val="0"/>
          <w:numId w:val="4"/>
        </w:numPr>
        <w:jc w:val="both"/>
        <w:rPr>
          <w:rFonts w:ascii="Arial" w:hAnsi="Arial"/>
        </w:rPr>
      </w:pPr>
      <w:r w:rsidRPr="00417CCB">
        <w:rPr>
          <w:rFonts w:ascii="Arial" w:hAnsi="Arial"/>
        </w:rPr>
        <w:t>En cas que Infraestructures.cat</w:t>
      </w:r>
      <w:r>
        <w:rPr>
          <w:rFonts w:ascii="Arial" w:hAnsi="Arial"/>
        </w:rPr>
        <w:t>,</w:t>
      </w:r>
      <w:r w:rsidRPr="00417CCB">
        <w:rPr>
          <w:rFonts w:ascii="Arial" w:hAnsi="Arial"/>
        </w:rPr>
        <w:t xml:space="preserve"> per raons d’interès general</w:t>
      </w:r>
      <w:r>
        <w:rPr>
          <w:rFonts w:ascii="Arial" w:hAnsi="Arial"/>
        </w:rPr>
        <w:t>,</w:t>
      </w:r>
      <w:r w:rsidRPr="00417CCB">
        <w:rPr>
          <w:rFonts w:ascii="Arial" w:hAnsi="Arial"/>
        </w:rPr>
        <w:t xml:space="preserve"> decideixi posar en servei una part de l’obra, el contractista es farà càrrec dels costos de conservació i manteniment de la mateixa fins a la recepció del conjunt de l’obra. Aquests costos estaran inclosos en els preus unitaris ofertats.</w:t>
      </w:r>
    </w:p>
    <w:p w14:paraId="6D0CC8D1" w14:textId="77777777" w:rsidR="00417CCB" w:rsidRDefault="00417CCB" w:rsidP="00417CCB">
      <w:pPr>
        <w:autoSpaceDE w:val="0"/>
        <w:autoSpaceDN w:val="0"/>
        <w:adjustRightInd w:val="0"/>
        <w:spacing w:line="200" w:lineRule="exact"/>
        <w:rPr>
          <w:rFonts w:ascii="Arial" w:hAnsi="Arial" w:cs="Arial"/>
          <w:lang w:eastAsia="ca-ES"/>
        </w:rPr>
      </w:pPr>
    </w:p>
    <w:p w14:paraId="1E80ECA5" w14:textId="77777777" w:rsidR="00417CCB" w:rsidRPr="00417CCB" w:rsidRDefault="00417CCB" w:rsidP="00417CCB">
      <w:pPr>
        <w:numPr>
          <w:ilvl w:val="0"/>
          <w:numId w:val="4"/>
        </w:numPr>
        <w:jc w:val="both"/>
        <w:rPr>
          <w:rFonts w:ascii="Arial" w:hAnsi="Arial"/>
        </w:rPr>
      </w:pPr>
      <w:r w:rsidRPr="00417CCB">
        <w:rPr>
          <w:rFonts w:ascii="Arial" w:hAnsi="Arial"/>
        </w:rPr>
        <w:t>Tots els replanteigs que facin falta per tal d’assegurar la correcta execució de les unitats d’obra es consideraran inclosos als preus corresponents i, per tant, no seran objecte d’abonament independent.</w:t>
      </w:r>
    </w:p>
    <w:p w14:paraId="53032D03" w14:textId="77777777" w:rsidR="00417CCB" w:rsidRDefault="00417CCB" w:rsidP="00417CCB">
      <w:pPr>
        <w:autoSpaceDE w:val="0"/>
        <w:autoSpaceDN w:val="0"/>
        <w:adjustRightInd w:val="0"/>
        <w:spacing w:before="13" w:line="220" w:lineRule="exact"/>
        <w:rPr>
          <w:rFonts w:ascii="Arial" w:hAnsi="Arial" w:cs="Arial"/>
          <w:sz w:val="22"/>
          <w:szCs w:val="22"/>
          <w:lang w:eastAsia="ca-ES"/>
        </w:rPr>
      </w:pPr>
    </w:p>
    <w:p w14:paraId="3BE2B956" w14:textId="77777777" w:rsidR="00417CCB" w:rsidRPr="00231C5F" w:rsidRDefault="00417CCB" w:rsidP="00231C5F">
      <w:pPr>
        <w:numPr>
          <w:ilvl w:val="0"/>
          <w:numId w:val="4"/>
        </w:numPr>
        <w:jc w:val="both"/>
        <w:rPr>
          <w:rFonts w:ascii="Arial" w:hAnsi="Arial"/>
        </w:rPr>
      </w:pPr>
      <w:r w:rsidRPr="00231C5F">
        <w:rPr>
          <w:rFonts w:ascii="Arial" w:hAnsi="Arial"/>
        </w:rPr>
        <w:t>Els preus contractats inclouen: transports i abassegaments inicials, intermedis i finals, neteges I retirada de runes, que en la major part de l’obra s’ha de fer diàriament, també inclou legalitzacions i compliment de reglaments vigents.</w:t>
      </w:r>
    </w:p>
    <w:p w14:paraId="03ECEBA4" w14:textId="77777777" w:rsidR="00417CCB" w:rsidRDefault="00417CCB" w:rsidP="00417CCB">
      <w:pPr>
        <w:autoSpaceDE w:val="0"/>
        <w:autoSpaceDN w:val="0"/>
        <w:adjustRightInd w:val="0"/>
        <w:spacing w:before="11" w:line="220" w:lineRule="exact"/>
        <w:rPr>
          <w:rFonts w:ascii="Arial" w:hAnsi="Arial" w:cs="Arial"/>
          <w:sz w:val="22"/>
          <w:szCs w:val="22"/>
          <w:lang w:eastAsia="ca-ES"/>
        </w:rPr>
      </w:pPr>
    </w:p>
    <w:p w14:paraId="3318AC6D" w14:textId="77777777" w:rsidR="00417CCB" w:rsidRPr="00231C5F" w:rsidRDefault="00417CCB" w:rsidP="00231C5F">
      <w:pPr>
        <w:numPr>
          <w:ilvl w:val="0"/>
          <w:numId w:val="4"/>
        </w:numPr>
        <w:jc w:val="both"/>
        <w:rPr>
          <w:rFonts w:ascii="Arial" w:hAnsi="Arial"/>
        </w:rPr>
      </w:pPr>
      <w:r w:rsidRPr="00231C5F">
        <w:rPr>
          <w:rFonts w:ascii="Arial" w:hAnsi="Arial"/>
        </w:rPr>
        <w:t>Els criteris d’abonament de les unitats d’obra són (tret que s’especifiqui el contrari en plec o preu)</w:t>
      </w:r>
      <w:r w:rsidR="00231C5F" w:rsidRPr="00231C5F">
        <w:rPr>
          <w:rFonts w:ascii="Arial" w:hAnsi="Arial"/>
        </w:rPr>
        <w:t xml:space="preserve"> </w:t>
      </w:r>
      <w:r w:rsidRPr="00231C5F">
        <w:rPr>
          <w:rFonts w:ascii="Arial" w:hAnsi="Arial"/>
        </w:rPr>
        <w:t>els gruixos, seccions, perímetres, superfícies indicats en plànols (perfils teòrics) per les longituds</w:t>
      </w:r>
      <w:r w:rsidR="00231C5F" w:rsidRPr="00231C5F">
        <w:rPr>
          <w:rFonts w:ascii="Arial" w:hAnsi="Arial"/>
        </w:rPr>
        <w:t xml:space="preserve"> </w:t>
      </w:r>
      <w:r w:rsidRPr="00231C5F">
        <w:rPr>
          <w:rFonts w:ascii="Arial" w:hAnsi="Arial"/>
        </w:rPr>
        <w:t>reals. Per tant</w:t>
      </w:r>
      <w:r w:rsidR="00231C5F" w:rsidRPr="00231C5F">
        <w:rPr>
          <w:rFonts w:ascii="Arial" w:hAnsi="Arial"/>
        </w:rPr>
        <w:t>,</w:t>
      </w:r>
      <w:r w:rsidRPr="00231C5F">
        <w:rPr>
          <w:rFonts w:ascii="Arial" w:hAnsi="Arial"/>
        </w:rPr>
        <w:t xml:space="preserve"> quan diu inclòs part proporcional d’encavalcament o de solapaments vol dir que s’abona una sola de les peces, longituds o superfícies que cavalquen o se solapen, encara que calgui posar-ne més.</w:t>
      </w:r>
    </w:p>
    <w:p w14:paraId="549B8DC4" w14:textId="77777777" w:rsidR="00417CCB" w:rsidRDefault="00417CCB" w:rsidP="00417CCB">
      <w:pPr>
        <w:autoSpaceDE w:val="0"/>
        <w:autoSpaceDN w:val="0"/>
        <w:adjustRightInd w:val="0"/>
        <w:spacing w:before="10" w:line="220" w:lineRule="exact"/>
        <w:rPr>
          <w:rFonts w:ascii="Arial" w:hAnsi="Arial" w:cs="Arial"/>
          <w:sz w:val="22"/>
          <w:szCs w:val="22"/>
          <w:lang w:eastAsia="ca-ES"/>
        </w:rPr>
      </w:pPr>
    </w:p>
    <w:p w14:paraId="6E9A6C92" w14:textId="77777777" w:rsidR="00417CCB" w:rsidRPr="00231C5F" w:rsidRDefault="00417CCB" w:rsidP="00231C5F">
      <w:pPr>
        <w:numPr>
          <w:ilvl w:val="0"/>
          <w:numId w:val="4"/>
        </w:numPr>
        <w:jc w:val="both"/>
        <w:rPr>
          <w:rFonts w:ascii="Arial" w:hAnsi="Arial"/>
        </w:rPr>
      </w:pPr>
      <w:r w:rsidRPr="00231C5F">
        <w:rPr>
          <w:rFonts w:ascii="Arial" w:hAnsi="Arial"/>
        </w:rPr>
        <w:lastRenderedPageBreak/>
        <w:t>Per l’abonament de factures relatives a les Partides Alçades a Justifi</w:t>
      </w:r>
      <w:r w:rsidR="00902575">
        <w:rPr>
          <w:rFonts w:ascii="Arial" w:hAnsi="Arial"/>
        </w:rPr>
        <w:t>car (Acció Cultural</w:t>
      </w:r>
      <w:r w:rsidRPr="00231C5F">
        <w:rPr>
          <w:rFonts w:ascii="Arial" w:hAnsi="Arial"/>
        </w:rPr>
        <w:t>,</w:t>
      </w:r>
      <w:r w:rsidR="00902575">
        <w:rPr>
          <w:rFonts w:ascii="Arial" w:hAnsi="Arial"/>
        </w:rPr>
        <w:t xml:space="preserve"> Pla d’atenció al ciutadà i </w:t>
      </w:r>
      <w:r w:rsidRPr="00231C5F">
        <w:rPr>
          <w:rFonts w:ascii="Arial" w:hAnsi="Arial"/>
        </w:rPr>
        <w:t xml:space="preserve">d’altres), </w:t>
      </w:r>
      <w:r w:rsidR="00902575">
        <w:rPr>
          <w:rFonts w:ascii="Arial" w:hAnsi="Arial"/>
        </w:rPr>
        <w:t xml:space="preserve">és considerarà l’import corresponent de la factura, presentada </w:t>
      </w:r>
      <w:r w:rsidRPr="00231C5F">
        <w:rPr>
          <w:rFonts w:ascii="Arial" w:hAnsi="Arial"/>
        </w:rPr>
        <w:t xml:space="preserve">i aprovada per la Direcció d’Obra, exclòs l’IVA com a import d’Execució Material. Aquestes actuacions i corresponents factures, hauran d’estar autoritzades per </w:t>
      </w:r>
      <w:r w:rsidR="00902575">
        <w:rPr>
          <w:rFonts w:ascii="Arial" w:hAnsi="Arial"/>
        </w:rPr>
        <w:t>I</w:t>
      </w:r>
      <w:r w:rsidRPr="00231C5F">
        <w:rPr>
          <w:rFonts w:ascii="Arial" w:hAnsi="Arial"/>
        </w:rPr>
        <w:t>nfraestructures.cat. També poden valorar- se les unitats amb preus del quadre de preus núm. 1.</w:t>
      </w:r>
    </w:p>
    <w:p w14:paraId="35440B1C" w14:textId="77777777" w:rsidR="00417CCB" w:rsidRDefault="00417CCB" w:rsidP="00417CCB">
      <w:pPr>
        <w:autoSpaceDE w:val="0"/>
        <w:autoSpaceDN w:val="0"/>
        <w:adjustRightInd w:val="0"/>
        <w:spacing w:before="9" w:line="220" w:lineRule="exact"/>
        <w:rPr>
          <w:rFonts w:ascii="Arial" w:hAnsi="Arial" w:cs="Arial"/>
          <w:sz w:val="22"/>
          <w:szCs w:val="22"/>
          <w:lang w:eastAsia="ca-ES"/>
        </w:rPr>
      </w:pPr>
    </w:p>
    <w:p w14:paraId="0E6B0492" w14:textId="77777777" w:rsidR="00417CCB" w:rsidRPr="00902575" w:rsidRDefault="00417CCB" w:rsidP="00902575">
      <w:pPr>
        <w:numPr>
          <w:ilvl w:val="0"/>
          <w:numId w:val="4"/>
        </w:numPr>
        <w:jc w:val="both"/>
        <w:rPr>
          <w:rFonts w:ascii="Arial" w:hAnsi="Arial"/>
        </w:rPr>
      </w:pPr>
      <w:r w:rsidRPr="00902575">
        <w:rPr>
          <w:rFonts w:ascii="Arial" w:hAnsi="Arial"/>
        </w:rPr>
        <w:t>El subministr</w:t>
      </w:r>
      <w:r w:rsidR="00902575">
        <w:rPr>
          <w:rFonts w:ascii="Arial" w:hAnsi="Arial"/>
        </w:rPr>
        <w:t>ament</w:t>
      </w:r>
      <w:r w:rsidRPr="00902575">
        <w:rPr>
          <w:rFonts w:ascii="Arial" w:hAnsi="Arial"/>
        </w:rPr>
        <w:t xml:space="preserve"> dels materials està inclòs en els</w:t>
      </w:r>
      <w:r w:rsidR="00902575" w:rsidRPr="00902575">
        <w:rPr>
          <w:rFonts w:ascii="Arial" w:hAnsi="Arial"/>
        </w:rPr>
        <w:t xml:space="preserve"> </w:t>
      </w:r>
      <w:r w:rsidRPr="00902575">
        <w:rPr>
          <w:rFonts w:ascii="Arial" w:hAnsi="Arial"/>
        </w:rPr>
        <w:t>preus.</w:t>
      </w:r>
    </w:p>
    <w:p w14:paraId="3A9B0EE2" w14:textId="77777777" w:rsidR="00417CCB" w:rsidRDefault="00417CCB" w:rsidP="00417CCB">
      <w:pPr>
        <w:autoSpaceDE w:val="0"/>
        <w:autoSpaceDN w:val="0"/>
        <w:adjustRightInd w:val="0"/>
        <w:spacing w:before="12" w:line="220" w:lineRule="exact"/>
        <w:rPr>
          <w:rFonts w:ascii="Arial" w:hAnsi="Arial" w:cs="Arial"/>
          <w:sz w:val="22"/>
          <w:szCs w:val="22"/>
          <w:lang w:eastAsia="ca-ES"/>
        </w:rPr>
      </w:pPr>
    </w:p>
    <w:p w14:paraId="6996D6A1" w14:textId="77777777" w:rsidR="00417CCB" w:rsidRPr="005A55F4" w:rsidRDefault="00417CCB" w:rsidP="005A55F4">
      <w:pPr>
        <w:numPr>
          <w:ilvl w:val="0"/>
          <w:numId w:val="4"/>
        </w:numPr>
        <w:jc w:val="both"/>
        <w:rPr>
          <w:rFonts w:ascii="Arial" w:hAnsi="Arial"/>
        </w:rPr>
      </w:pPr>
      <w:r w:rsidRPr="005A55F4">
        <w:rPr>
          <w:rFonts w:ascii="Arial" w:hAnsi="Arial"/>
        </w:rPr>
        <w:t>En cas d’utilització d’abocador, el contractista no podrà abocar material procedent de l’obra sense que prèviament estigui aprovat l’abocador pel Director de l’Obra i per la comissió de seguiment mediambiental, en el cas que estigui constituïda. L’abocador haurà d’estar legalitzat.</w:t>
      </w:r>
    </w:p>
    <w:p w14:paraId="5AB4D938" w14:textId="77777777" w:rsidR="00417CCB" w:rsidRDefault="00417CCB" w:rsidP="00417CCB">
      <w:pPr>
        <w:autoSpaceDE w:val="0"/>
        <w:autoSpaceDN w:val="0"/>
        <w:adjustRightInd w:val="0"/>
        <w:spacing w:before="15" w:line="220" w:lineRule="exact"/>
        <w:rPr>
          <w:rFonts w:ascii="Arial" w:hAnsi="Arial" w:cs="Arial"/>
          <w:sz w:val="22"/>
          <w:szCs w:val="22"/>
          <w:lang w:eastAsia="ca-ES"/>
        </w:rPr>
      </w:pPr>
    </w:p>
    <w:p w14:paraId="66FE2769" w14:textId="77777777" w:rsidR="00417CCB" w:rsidRPr="005A55F4" w:rsidRDefault="00417CCB" w:rsidP="005A55F4">
      <w:pPr>
        <w:numPr>
          <w:ilvl w:val="0"/>
          <w:numId w:val="4"/>
        </w:numPr>
        <w:jc w:val="both"/>
        <w:rPr>
          <w:rFonts w:ascii="Arial" w:hAnsi="Arial"/>
        </w:rPr>
      </w:pPr>
      <w:r w:rsidRPr="005A55F4">
        <w:rPr>
          <w:rFonts w:ascii="Arial" w:hAnsi="Arial"/>
        </w:rPr>
        <w:t>Els preus d’excavació i terraplè inclouen el lloguer de terrenys per abassegament i els transports, càrregues i descàrregues interm</w:t>
      </w:r>
      <w:r w:rsidR="005A55F4">
        <w:rPr>
          <w:rFonts w:ascii="Arial" w:hAnsi="Arial"/>
        </w:rPr>
        <w:t>èdies</w:t>
      </w:r>
      <w:r w:rsidRPr="005A55F4">
        <w:rPr>
          <w:rFonts w:ascii="Arial" w:hAnsi="Arial"/>
        </w:rPr>
        <w:t>, inicials i finals, aix</w:t>
      </w:r>
      <w:r w:rsidR="005A55F4">
        <w:rPr>
          <w:rFonts w:ascii="Arial" w:hAnsi="Arial"/>
        </w:rPr>
        <w:t>í</w:t>
      </w:r>
      <w:r w:rsidRPr="005A55F4">
        <w:rPr>
          <w:rFonts w:ascii="Arial" w:hAnsi="Arial"/>
        </w:rPr>
        <w:t xml:space="preserve"> com la re</w:t>
      </w:r>
      <w:r w:rsidR="005A55F4">
        <w:rPr>
          <w:rFonts w:ascii="Arial" w:hAnsi="Arial"/>
        </w:rPr>
        <w:t>stitució</w:t>
      </w:r>
      <w:r w:rsidRPr="005A55F4">
        <w:rPr>
          <w:rFonts w:ascii="Arial" w:hAnsi="Arial"/>
        </w:rPr>
        <w:t xml:space="preserve"> dels terrenys d’abassegament a la seva situació inicial.</w:t>
      </w:r>
    </w:p>
    <w:p w14:paraId="3F3AE0D4" w14:textId="77777777" w:rsidR="00417CCB" w:rsidRPr="005A55F4" w:rsidRDefault="00417CCB" w:rsidP="005A55F4">
      <w:pPr>
        <w:ind w:left="360"/>
        <w:jc w:val="both"/>
        <w:rPr>
          <w:rFonts w:ascii="Arial" w:hAnsi="Arial"/>
        </w:rPr>
      </w:pPr>
    </w:p>
    <w:p w14:paraId="50CFFE41" w14:textId="77777777" w:rsidR="00417CCB" w:rsidRPr="005A55F4" w:rsidRDefault="00417CCB" w:rsidP="005A55F4">
      <w:pPr>
        <w:numPr>
          <w:ilvl w:val="0"/>
          <w:numId w:val="4"/>
        </w:numPr>
        <w:jc w:val="both"/>
        <w:rPr>
          <w:rFonts w:ascii="Arial" w:hAnsi="Arial"/>
        </w:rPr>
      </w:pPr>
      <w:r w:rsidRPr="005A55F4">
        <w:rPr>
          <w:rFonts w:ascii="Arial" w:hAnsi="Arial"/>
        </w:rPr>
        <w:t xml:space="preserve">En les excavacions no s’abonarà l’excavació feta de més respecte als plànols i en els formigonats no s’abona el formigó abocat de més respecte als plànols (fet per omplir l’excavació feta de més o per qualsevol altre motiu). El </w:t>
      </w:r>
      <w:proofErr w:type="spellStart"/>
      <w:r w:rsidRPr="005A55F4">
        <w:rPr>
          <w:rFonts w:ascii="Arial" w:hAnsi="Arial"/>
        </w:rPr>
        <w:t>sobregruix</w:t>
      </w:r>
      <w:proofErr w:type="spellEnd"/>
      <w:r w:rsidRPr="005A55F4">
        <w:rPr>
          <w:rFonts w:ascii="Arial" w:hAnsi="Arial"/>
        </w:rPr>
        <w:t xml:space="preserve"> no s’abona i està inclòs en els preus contractats de manera proporcional.</w:t>
      </w:r>
    </w:p>
    <w:p w14:paraId="5659EA44" w14:textId="77777777" w:rsidR="00417CCB" w:rsidRPr="005A55F4" w:rsidRDefault="00417CCB" w:rsidP="005A55F4">
      <w:pPr>
        <w:ind w:left="360"/>
        <w:jc w:val="both"/>
        <w:rPr>
          <w:rFonts w:ascii="Arial" w:hAnsi="Arial"/>
        </w:rPr>
      </w:pPr>
    </w:p>
    <w:p w14:paraId="527D06B2" w14:textId="77777777" w:rsidR="00417CCB" w:rsidRDefault="00417CCB" w:rsidP="005A55F4">
      <w:pPr>
        <w:numPr>
          <w:ilvl w:val="0"/>
          <w:numId w:val="4"/>
        </w:numPr>
        <w:jc w:val="both"/>
        <w:rPr>
          <w:rFonts w:ascii="Arial" w:hAnsi="Arial"/>
        </w:rPr>
      </w:pPr>
      <w:r w:rsidRPr="005A55F4">
        <w:rPr>
          <w:rFonts w:ascii="Arial" w:hAnsi="Arial"/>
        </w:rPr>
        <w:t xml:space="preserve">Els preus d’excavació inclouen els mitjans addicionals que facin falta en cas de trobar-se roca. Així doncs, aquests preus inclouen la maquinària, mà d’obra i materials que facin falta per a la correcta execució de l’excavació. Tot això es considerarà inclòs als </w:t>
      </w:r>
      <w:r w:rsidR="00B75E4D">
        <w:rPr>
          <w:rFonts w:ascii="Arial" w:hAnsi="Arial"/>
        </w:rPr>
        <w:t>p</w:t>
      </w:r>
      <w:r w:rsidRPr="005A55F4">
        <w:rPr>
          <w:rFonts w:ascii="Arial" w:hAnsi="Arial"/>
        </w:rPr>
        <w:t xml:space="preserve">reus </w:t>
      </w:r>
      <w:r w:rsidR="00B75E4D">
        <w:rPr>
          <w:rFonts w:ascii="Arial" w:hAnsi="Arial"/>
        </w:rPr>
        <w:t>i</w:t>
      </w:r>
      <w:r w:rsidRPr="005A55F4">
        <w:rPr>
          <w:rFonts w:ascii="Arial" w:hAnsi="Arial"/>
        </w:rPr>
        <w:t xml:space="preserve">, per </w:t>
      </w:r>
      <w:r w:rsidR="00B75E4D">
        <w:rPr>
          <w:rFonts w:ascii="Arial" w:hAnsi="Arial"/>
        </w:rPr>
        <w:t>tant</w:t>
      </w:r>
      <w:r w:rsidRPr="005A55F4">
        <w:rPr>
          <w:rFonts w:ascii="Arial" w:hAnsi="Arial"/>
        </w:rPr>
        <w:t>, no serà objecte</w:t>
      </w:r>
      <w:r w:rsidR="005A55F4" w:rsidRPr="005A55F4">
        <w:rPr>
          <w:rFonts w:ascii="Arial" w:hAnsi="Arial"/>
        </w:rPr>
        <w:t xml:space="preserve"> </w:t>
      </w:r>
      <w:r w:rsidRPr="005A55F4">
        <w:rPr>
          <w:rFonts w:ascii="Arial" w:hAnsi="Arial"/>
        </w:rPr>
        <w:t>d’abonament independent.</w:t>
      </w:r>
    </w:p>
    <w:p w14:paraId="2176CC42" w14:textId="77777777" w:rsidR="00E73A23" w:rsidRDefault="00E73A23" w:rsidP="00E73A23">
      <w:pPr>
        <w:pStyle w:val="Pargrafdellista"/>
        <w:rPr>
          <w:rFonts w:ascii="Arial" w:hAnsi="Arial"/>
        </w:rPr>
      </w:pPr>
    </w:p>
    <w:p w14:paraId="6586C189" w14:textId="77777777" w:rsidR="00E73A23" w:rsidRDefault="00E73A23" w:rsidP="00E73A23">
      <w:pPr>
        <w:numPr>
          <w:ilvl w:val="0"/>
          <w:numId w:val="4"/>
        </w:numPr>
        <w:jc w:val="both"/>
        <w:rPr>
          <w:rFonts w:ascii="Arial" w:hAnsi="Arial"/>
        </w:rPr>
      </w:pPr>
      <w:r w:rsidRPr="00E73A23">
        <w:rPr>
          <w:rFonts w:ascii="Arial" w:hAnsi="Arial"/>
        </w:rPr>
        <w:t>Les excavacions inclouen, si cal, l</w:t>
      </w:r>
      <w:r>
        <w:rPr>
          <w:rFonts w:ascii="Arial" w:hAnsi="Arial"/>
        </w:rPr>
        <w:t xml:space="preserve">a </w:t>
      </w:r>
      <w:proofErr w:type="spellStart"/>
      <w:r w:rsidRPr="00E73A23">
        <w:rPr>
          <w:rFonts w:ascii="Arial" w:hAnsi="Arial"/>
        </w:rPr>
        <w:t>entibació</w:t>
      </w:r>
      <w:proofErr w:type="spellEnd"/>
      <w:r w:rsidRPr="00E73A23">
        <w:rPr>
          <w:rFonts w:ascii="Arial" w:hAnsi="Arial"/>
        </w:rPr>
        <w:t xml:space="preserve"> necessària.</w:t>
      </w:r>
    </w:p>
    <w:p w14:paraId="7DBBA27F" w14:textId="77777777" w:rsidR="00E73A23" w:rsidRDefault="00E73A23" w:rsidP="00E73A23">
      <w:pPr>
        <w:pStyle w:val="Pargrafdellista"/>
        <w:rPr>
          <w:rFonts w:ascii="Arial" w:hAnsi="Arial"/>
        </w:rPr>
      </w:pPr>
    </w:p>
    <w:p w14:paraId="2255DA66" w14:textId="77777777" w:rsidR="00E73A23" w:rsidRPr="00E73A23" w:rsidRDefault="00E73A23" w:rsidP="00E73A23">
      <w:pPr>
        <w:numPr>
          <w:ilvl w:val="0"/>
          <w:numId w:val="4"/>
        </w:numPr>
        <w:jc w:val="both"/>
        <w:rPr>
          <w:rFonts w:ascii="Arial" w:hAnsi="Arial"/>
        </w:rPr>
      </w:pPr>
      <w:r w:rsidRPr="00E73A23">
        <w:rPr>
          <w:rFonts w:ascii="Arial" w:hAnsi="Arial"/>
        </w:rPr>
        <w:t>La col·locació de formigó es farà amb qualsevol mitjà adequat, sense variació de preu contractat.</w:t>
      </w:r>
    </w:p>
    <w:p w14:paraId="52A8430F" w14:textId="77777777" w:rsidR="00E73A23" w:rsidRPr="00E73A23" w:rsidRDefault="00E73A23" w:rsidP="00E73A23">
      <w:pPr>
        <w:ind w:left="360"/>
        <w:jc w:val="both"/>
        <w:rPr>
          <w:rFonts w:ascii="Arial" w:hAnsi="Arial"/>
        </w:rPr>
      </w:pPr>
    </w:p>
    <w:p w14:paraId="1C2185A5" w14:textId="77777777" w:rsidR="00E73A23" w:rsidRPr="00E73A23" w:rsidRDefault="00E73A23" w:rsidP="00E73A23">
      <w:pPr>
        <w:numPr>
          <w:ilvl w:val="0"/>
          <w:numId w:val="4"/>
        </w:numPr>
        <w:jc w:val="both"/>
        <w:rPr>
          <w:rFonts w:ascii="Arial" w:hAnsi="Arial"/>
        </w:rPr>
      </w:pPr>
      <w:r w:rsidRPr="00E73A23">
        <w:rPr>
          <w:rFonts w:ascii="Arial" w:hAnsi="Arial"/>
        </w:rPr>
        <w:t>Els encofrats inclouen apuntalaments i cintres, si calen, sense variació de preu contractat.</w:t>
      </w:r>
    </w:p>
    <w:p w14:paraId="4D10D3B2" w14:textId="77777777" w:rsidR="00E73A23" w:rsidRPr="00E73A23" w:rsidRDefault="00E73A23" w:rsidP="00E73A23">
      <w:pPr>
        <w:ind w:left="360"/>
        <w:jc w:val="both"/>
        <w:rPr>
          <w:rFonts w:ascii="Arial" w:hAnsi="Arial"/>
        </w:rPr>
      </w:pPr>
    </w:p>
    <w:p w14:paraId="19963BD1" w14:textId="77777777" w:rsidR="00E73A23" w:rsidRPr="00E73A23" w:rsidRDefault="00E73A23" w:rsidP="00E73A23">
      <w:pPr>
        <w:numPr>
          <w:ilvl w:val="0"/>
          <w:numId w:val="4"/>
        </w:numPr>
        <w:jc w:val="both"/>
        <w:rPr>
          <w:rFonts w:ascii="Arial" w:hAnsi="Arial"/>
        </w:rPr>
      </w:pPr>
      <w:r w:rsidRPr="00E73A23">
        <w:rPr>
          <w:rFonts w:ascii="Arial" w:hAnsi="Arial"/>
        </w:rPr>
        <w:t>Tots els elements metàl·lics inclouen en el seu preu la p</w:t>
      </w:r>
      <w:r>
        <w:rPr>
          <w:rFonts w:ascii="Arial" w:hAnsi="Arial"/>
        </w:rPr>
        <w:t>artida proporcional</w:t>
      </w:r>
      <w:r w:rsidRPr="00E73A23">
        <w:rPr>
          <w:rFonts w:ascii="Arial" w:hAnsi="Arial"/>
        </w:rPr>
        <w:t xml:space="preserve"> d’instal·lació necessària de posada a terra.</w:t>
      </w:r>
    </w:p>
    <w:p w14:paraId="338186D6" w14:textId="77777777" w:rsidR="00E73A23" w:rsidRPr="00E73A23" w:rsidRDefault="00E73A23" w:rsidP="00E73A23">
      <w:pPr>
        <w:ind w:left="360"/>
        <w:jc w:val="both"/>
        <w:rPr>
          <w:rFonts w:ascii="Arial" w:hAnsi="Arial"/>
        </w:rPr>
      </w:pPr>
    </w:p>
    <w:p w14:paraId="0B1E8547" w14:textId="77777777" w:rsidR="00E73A23" w:rsidRDefault="00E73A23" w:rsidP="00E73A23">
      <w:pPr>
        <w:autoSpaceDE w:val="0"/>
        <w:autoSpaceDN w:val="0"/>
        <w:adjustRightInd w:val="0"/>
        <w:spacing w:before="3" w:line="200" w:lineRule="exact"/>
        <w:rPr>
          <w:rFonts w:ascii="Arial" w:hAnsi="Arial" w:cs="Arial"/>
          <w:lang w:eastAsia="ca-ES"/>
        </w:rPr>
      </w:pPr>
    </w:p>
    <w:p w14:paraId="2CEBBDD9" w14:textId="77777777" w:rsidR="00E73A23" w:rsidRPr="003C2F79" w:rsidRDefault="00E73A23" w:rsidP="003C2F79">
      <w:pPr>
        <w:autoSpaceDE w:val="0"/>
        <w:autoSpaceDN w:val="0"/>
        <w:adjustRightInd w:val="0"/>
        <w:ind w:left="101" w:right="58"/>
        <w:jc w:val="both"/>
        <w:rPr>
          <w:rFonts w:ascii="Arial" w:hAnsi="Arial" w:cs="Arial"/>
          <w:b/>
          <w:lang w:eastAsia="ca-ES"/>
        </w:rPr>
      </w:pPr>
      <w:r w:rsidRPr="003C2F79">
        <w:rPr>
          <w:rFonts w:ascii="Arial" w:hAnsi="Arial" w:cs="Arial"/>
          <w:b/>
          <w:u w:val="single"/>
          <w:lang w:eastAsia="ca-ES"/>
        </w:rPr>
        <w:t>Tot</w:t>
      </w:r>
      <w:r w:rsidRPr="003C2F79">
        <w:rPr>
          <w:rFonts w:ascii="Arial" w:hAnsi="Arial" w:cs="Arial"/>
          <w:b/>
          <w:spacing w:val="-1"/>
          <w:u w:val="single"/>
          <w:lang w:eastAsia="ca-ES"/>
        </w:rPr>
        <w:t>e</w:t>
      </w:r>
      <w:r w:rsidRPr="003C2F79">
        <w:rPr>
          <w:rFonts w:ascii="Arial" w:hAnsi="Arial" w:cs="Arial"/>
          <w:b/>
          <w:u w:val="single"/>
          <w:lang w:eastAsia="ca-ES"/>
        </w:rPr>
        <w:t>s</w:t>
      </w:r>
      <w:r w:rsidRPr="003C2F79">
        <w:rPr>
          <w:rFonts w:ascii="Arial" w:hAnsi="Arial" w:cs="Arial"/>
          <w:b/>
          <w:spacing w:val="30"/>
          <w:u w:val="single"/>
          <w:lang w:eastAsia="ca-ES"/>
        </w:rPr>
        <w:t xml:space="preserve"> </w:t>
      </w:r>
      <w:r w:rsidRPr="003C2F79">
        <w:rPr>
          <w:rFonts w:ascii="Arial" w:hAnsi="Arial" w:cs="Arial"/>
          <w:b/>
          <w:u w:val="single"/>
          <w:lang w:eastAsia="ca-ES"/>
        </w:rPr>
        <w:t>l</w:t>
      </w:r>
      <w:r w:rsidRPr="003C2F79">
        <w:rPr>
          <w:rFonts w:ascii="Arial" w:hAnsi="Arial" w:cs="Arial"/>
          <w:b/>
          <w:spacing w:val="-2"/>
          <w:u w:val="single"/>
          <w:lang w:eastAsia="ca-ES"/>
        </w:rPr>
        <w:t>e</w:t>
      </w:r>
      <w:r w:rsidRPr="003C2F79">
        <w:rPr>
          <w:rFonts w:ascii="Arial" w:hAnsi="Arial" w:cs="Arial"/>
          <w:b/>
          <w:u w:val="single"/>
          <w:lang w:eastAsia="ca-ES"/>
        </w:rPr>
        <w:t>s</w:t>
      </w:r>
      <w:r w:rsidRPr="003C2F79">
        <w:rPr>
          <w:rFonts w:ascii="Arial" w:hAnsi="Arial" w:cs="Arial"/>
          <w:b/>
          <w:spacing w:val="29"/>
          <w:u w:val="single"/>
          <w:lang w:eastAsia="ca-ES"/>
        </w:rPr>
        <w:t xml:space="preserve"> </w:t>
      </w:r>
      <w:r w:rsidRPr="003C2F79">
        <w:rPr>
          <w:rFonts w:ascii="Arial" w:hAnsi="Arial" w:cs="Arial"/>
          <w:b/>
          <w:u w:val="single"/>
          <w:lang w:eastAsia="ca-ES"/>
        </w:rPr>
        <w:t>cons</w:t>
      </w:r>
      <w:r w:rsidRPr="003C2F79">
        <w:rPr>
          <w:rFonts w:ascii="Arial" w:hAnsi="Arial" w:cs="Arial"/>
          <w:b/>
          <w:spacing w:val="-1"/>
          <w:u w:val="single"/>
          <w:lang w:eastAsia="ca-ES"/>
        </w:rPr>
        <w:t>id</w:t>
      </w:r>
      <w:r w:rsidRPr="003C2F79">
        <w:rPr>
          <w:rFonts w:ascii="Arial" w:hAnsi="Arial" w:cs="Arial"/>
          <w:b/>
          <w:u w:val="single"/>
          <w:lang w:eastAsia="ca-ES"/>
        </w:rPr>
        <w:t>erac</w:t>
      </w:r>
      <w:r w:rsidRPr="003C2F79">
        <w:rPr>
          <w:rFonts w:ascii="Arial" w:hAnsi="Arial" w:cs="Arial"/>
          <w:b/>
          <w:spacing w:val="-1"/>
          <w:u w:val="single"/>
          <w:lang w:eastAsia="ca-ES"/>
        </w:rPr>
        <w:t>i</w:t>
      </w:r>
      <w:r w:rsidRPr="003C2F79">
        <w:rPr>
          <w:rFonts w:ascii="Arial" w:hAnsi="Arial" w:cs="Arial"/>
          <w:b/>
          <w:u w:val="single"/>
          <w:lang w:eastAsia="ca-ES"/>
        </w:rPr>
        <w:t>o</w:t>
      </w:r>
      <w:r w:rsidRPr="003C2F79">
        <w:rPr>
          <w:rFonts w:ascii="Arial" w:hAnsi="Arial" w:cs="Arial"/>
          <w:b/>
          <w:spacing w:val="-2"/>
          <w:u w:val="single"/>
          <w:lang w:eastAsia="ca-ES"/>
        </w:rPr>
        <w:t>n</w:t>
      </w:r>
      <w:r w:rsidRPr="003C2F79">
        <w:rPr>
          <w:rFonts w:ascii="Arial" w:hAnsi="Arial" w:cs="Arial"/>
          <w:b/>
          <w:u w:val="single"/>
          <w:lang w:eastAsia="ca-ES"/>
        </w:rPr>
        <w:t>s</w:t>
      </w:r>
      <w:r w:rsidRPr="003C2F79">
        <w:rPr>
          <w:rFonts w:ascii="Arial" w:hAnsi="Arial" w:cs="Arial"/>
          <w:b/>
          <w:spacing w:val="32"/>
          <w:u w:val="single"/>
          <w:lang w:eastAsia="ca-ES"/>
        </w:rPr>
        <w:t xml:space="preserve"> </w:t>
      </w:r>
      <w:r w:rsidRPr="003C2F79">
        <w:rPr>
          <w:rFonts w:ascii="Arial" w:hAnsi="Arial" w:cs="Arial"/>
          <w:b/>
          <w:u w:val="single"/>
          <w:lang w:eastAsia="ca-ES"/>
        </w:rPr>
        <w:t>fetes</w:t>
      </w:r>
      <w:r w:rsidRPr="003C2F79">
        <w:rPr>
          <w:rFonts w:ascii="Arial" w:hAnsi="Arial" w:cs="Arial"/>
          <w:b/>
          <w:spacing w:val="30"/>
          <w:u w:val="single"/>
          <w:lang w:eastAsia="ca-ES"/>
        </w:rPr>
        <w:t xml:space="preserve"> </w:t>
      </w:r>
      <w:r w:rsidRPr="003C2F79">
        <w:rPr>
          <w:rFonts w:ascii="Arial" w:hAnsi="Arial" w:cs="Arial"/>
          <w:b/>
          <w:u w:val="single"/>
          <w:lang w:eastAsia="ca-ES"/>
        </w:rPr>
        <w:t>en</w:t>
      </w:r>
      <w:r w:rsidRPr="003C2F79">
        <w:rPr>
          <w:rFonts w:ascii="Arial" w:hAnsi="Arial" w:cs="Arial"/>
          <w:b/>
          <w:spacing w:val="29"/>
          <w:u w:val="single"/>
          <w:lang w:eastAsia="ca-ES"/>
        </w:rPr>
        <w:t xml:space="preserve"> </w:t>
      </w:r>
      <w:r w:rsidRPr="003C2F79">
        <w:rPr>
          <w:rFonts w:ascii="Arial" w:hAnsi="Arial" w:cs="Arial"/>
          <w:b/>
          <w:spacing w:val="-1"/>
          <w:u w:val="single"/>
          <w:lang w:eastAsia="ca-ES"/>
        </w:rPr>
        <w:t>aq</w:t>
      </w:r>
      <w:r w:rsidRPr="003C2F79">
        <w:rPr>
          <w:rFonts w:ascii="Arial" w:hAnsi="Arial" w:cs="Arial"/>
          <w:b/>
          <w:u w:val="single"/>
          <w:lang w:eastAsia="ca-ES"/>
        </w:rPr>
        <w:t>uest</w:t>
      </w:r>
      <w:r w:rsidRPr="003C2F79">
        <w:rPr>
          <w:rFonts w:ascii="Arial" w:hAnsi="Arial" w:cs="Arial"/>
          <w:b/>
          <w:spacing w:val="30"/>
          <w:u w:val="single"/>
          <w:lang w:eastAsia="ca-ES"/>
        </w:rPr>
        <w:t xml:space="preserve"> </w:t>
      </w:r>
      <w:r w:rsidRPr="003C2F79">
        <w:rPr>
          <w:rFonts w:ascii="Arial" w:hAnsi="Arial" w:cs="Arial"/>
          <w:b/>
          <w:spacing w:val="-1"/>
          <w:u w:val="single"/>
          <w:lang w:eastAsia="ca-ES"/>
        </w:rPr>
        <w:t>a</w:t>
      </w:r>
      <w:r w:rsidRPr="003C2F79">
        <w:rPr>
          <w:rFonts w:ascii="Arial" w:hAnsi="Arial" w:cs="Arial"/>
          <w:b/>
          <w:u w:val="single"/>
          <w:lang w:eastAsia="ca-ES"/>
        </w:rPr>
        <w:t>p</w:t>
      </w:r>
      <w:r w:rsidRPr="003C2F79">
        <w:rPr>
          <w:rFonts w:ascii="Arial" w:hAnsi="Arial" w:cs="Arial"/>
          <w:b/>
          <w:spacing w:val="-2"/>
          <w:u w:val="single"/>
          <w:lang w:eastAsia="ca-ES"/>
        </w:rPr>
        <w:t>a</w:t>
      </w:r>
      <w:r w:rsidRPr="003C2F79">
        <w:rPr>
          <w:rFonts w:ascii="Arial" w:hAnsi="Arial" w:cs="Arial"/>
          <w:b/>
          <w:u w:val="single"/>
          <w:lang w:eastAsia="ca-ES"/>
        </w:rPr>
        <w:t>rtat</w:t>
      </w:r>
      <w:r w:rsidRPr="003C2F79">
        <w:rPr>
          <w:rFonts w:ascii="Arial" w:hAnsi="Arial" w:cs="Arial"/>
          <w:b/>
          <w:spacing w:val="28"/>
          <w:u w:val="single"/>
          <w:lang w:eastAsia="ca-ES"/>
        </w:rPr>
        <w:t xml:space="preserve"> </w:t>
      </w:r>
      <w:r w:rsidRPr="003C2F79">
        <w:rPr>
          <w:rFonts w:ascii="Arial" w:hAnsi="Arial" w:cs="Arial"/>
          <w:b/>
          <w:u w:val="single"/>
          <w:lang w:eastAsia="ca-ES"/>
        </w:rPr>
        <w:t>de</w:t>
      </w:r>
      <w:r w:rsidRPr="003C2F79">
        <w:rPr>
          <w:rFonts w:ascii="Arial" w:hAnsi="Arial" w:cs="Arial"/>
          <w:b/>
          <w:spacing w:val="30"/>
          <w:u w:val="single"/>
          <w:lang w:eastAsia="ca-ES"/>
        </w:rPr>
        <w:t xml:space="preserve"> </w:t>
      </w:r>
      <w:r w:rsidRPr="003C2F79">
        <w:rPr>
          <w:rFonts w:ascii="Arial" w:hAnsi="Arial" w:cs="Arial"/>
          <w:b/>
          <w:u w:val="single"/>
          <w:lang w:eastAsia="ca-ES"/>
        </w:rPr>
        <w:t>l</w:t>
      </w:r>
      <w:r w:rsidR="008A49DE">
        <w:rPr>
          <w:rFonts w:ascii="Arial" w:hAnsi="Arial" w:cs="Arial"/>
          <w:b/>
          <w:u w:val="single"/>
          <w:lang w:eastAsia="ca-ES"/>
        </w:rPr>
        <w:t xml:space="preserve">’annex </w:t>
      </w:r>
      <w:r w:rsidRPr="003C2F79">
        <w:rPr>
          <w:rFonts w:ascii="Arial" w:hAnsi="Arial" w:cs="Arial"/>
          <w:b/>
          <w:u w:val="single"/>
          <w:lang w:eastAsia="ca-ES"/>
        </w:rPr>
        <w:t>ha</w:t>
      </w:r>
      <w:r w:rsidRPr="003C2F79">
        <w:rPr>
          <w:rFonts w:ascii="Arial" w:hAnsi="Arial" w:cs="Arial"/>
          <w:b/>
          <w:spacing w:val="-2"/>
          <w:u w:val="single"/>
          <w:lang w:eastAsia="ca-ES"/>
        </w:rPr>
        <w:t>u</w:t>
      </w:r>
      <w:r w:rsidRPr="003C2F79">
        <w:rPr>
          <w:rFonts w:ascii="Arial" w:hAnsi="Arial" w:cs="Arial"/>
          <w:b/>
          <w:u w:val="single"/>
          <w:lang w:eastAsia="ca-ES"/>
        </w:rPr>
        <w:t>ran</w:t>
      </w:r>
      <w:r w:rsidRPr="003C2F79">
        <w:rPr>
          <w:rFonts w:ascii="Arial" w:hAnsi="Arial" w:cs="Arial"/>
          <w:b/>
          <w:spacing w:val="28"/>
          <w:u w:val="single"/>
          <w:lang w:eastAsia="ca-ES"/>
        </w:rPr>
        <w:t xml:space="preserve"> </w:t>
      </w:r>
      <w:r w:rsidRPr="003C2F79">
        <w:rPr>
          <w:rFonts w:ascii="Arial" w:hAnsi="Arial" w:cs="Arial"/>
          <w:b/>
          <w:spacing w:val="-1"/>
          <w:u w:val="single"/>
          <w:lang w:eastAsia="ca-ES"/>
        </w:rPr>
        <w:t>d</w:t>
      </w:r>
      <w:r w:rsidRPr="003C2F79">
        <w:rPr>
          <w:rFonts w:ascii="Arial" w:hAnsi="Arial" w:cs="Arial"/>
          <w:b/>
          <w:u w:val="single"/>
          <w:lang w:eastAsia="ca-ES"/>
        </w:rPr>
        <w:t>e</w:t>
      </w:r>
      <w:r w:rsidRPr="003C2F79">
        <w:rPr>
          <w:rFonts w:ascii="Arial" w:hAnsi="Arial" w:cs="Arial"/>
          <w:b/>
          <w:spacing w:val="29"/>
          <w:u w:val="single"/>
          <w:lang w:eastAsia="ca-ES"/>
        </w:rPr>
        <w:t xml:space="preserve"> </w:t>
      </w:r>
      <w:r w:rsidRPr="003C2F79">
        <w:rPr>
          <w:rFonts w:ascii="Arial" w:hAnsi="Arial" w:cs="Arial"/>
          <w:b/>
          <w:u w:val="single"/>
          <w:lang w:eastAsia="ca-ES"/>
        </w:rPr>
        <w:t>tenir-se</w:t>
      </w:r>
      <w:r w:rsidRPr="003C2F79">
        <w:rPr>
          <w:rFonts w:ascii="Arial" w:hAnsi="Arial" w:cs="Arial"/>
          <w:b/>
          <w:spacing w:val="29"/>
          <w:u w:val="single"/>
          <w:lang w:eastAsia="ca-ES"/>
        </w:rPr>
        <w:t xml:space="preserve"> </w:t>
      </w:r>
      <w:r w:rsidRPr="003C2F79">
        <w:rPr>
          <w:rFonts w:ascii="Arial" w:hAnsi="Arial" w:cs="Arial"/>
          <w:b/>
          <w:spacing w:val="-1"/>
          <w:u w:val="single"/>
          <w:lang w:eastAsia="ca-ES"/>
        </w:rPr>
        <w:t>e</w:t>
      </w:r>
      <w:r w:rsidRPr="003C2F79">
        <w:rPr>
          <w:rFonts w:ascii="Arial" w:hAnsi="Arial" w:cs="Arial"/>
          <w:b/>
          <w:u w:val="single"/>
          <w:lang w:eastAsia="ca-ES"/>
        </w:rPr>
        <w:t>n</w:t>
      </w:r>
      <w:r w:rsidRPr="003C2F79">
        <w:rPr>
          <w:rFonts w:ascii="Arial" w:hAnsi="Arial" w:cs="Arial"/>
          <w:b/>
          <w:spacing w:val="28"/>
          <w:u w:val="single"/>
          <w:lang w:eastAsia="ca-ES"/>
        </w:rPr>
        <w:t xml:space="preserve"> </w:t>
      </w:r>
      <w:r w:rsidRPr="003C2F79">
        <w:rPr>
          <w:rFonts w:ascii="Arial" w:hAnsi="Arial" w:cs="Arial"/>
          <w:b/>
          <w:u w:val="single"/>
          <w:lang w:eastAsia="ca-ES"/>
        </w:rPr>
        <w:t>co</w:t>
      </w:r>
      <w:r w:rsidRPr="003C2F79">
        <w:rPr>
          <w:rFonts w:ascii="Arial" w:hAnsi="Arial" w:cs="Arial"/>
          <w:b/>
          <w:spacing w:val="-1"/>
          <w:u w:val="single"/>
          <w:lang w:eastAsia="ca-ES"/>
        </w:rPr>
        <w:t>m</w:t>
      </w:r>
      <w:r w:rsidRPr="003C2F79">
        <w:rPr>
          <w:rFonts w:ascii="Arial" w:hAnsi="Arial" w:cs="Arial"/>
          <w:b/>
          <w:u w:val="single"/>
          <w:lang w:eastAsia="ca-ES"/>
        </w:rPr>
        <w:t>pte</w:t>
      </w:r>
      <w:r w:rsidRPr="003C2F79">
        <w:rPr>
          <w:rFonts w:ascii="Arial" w:hAnsi="Arial" w:cs="Arial"/>
          <w:b/>
          <w:spacing w:val="30"/>
          <w:u w:val="single"/>
          <w:lang w:eastAsia="ca-ES"/>
        </w:rPr>
        <w:t xml:space="preserve"> </w:t>
      </w:r>
      <w:r w:rsidRPr="003C2F79">
        <w:rPr>
          <w:rFonts w:ascii="Arial" w:hAnsi="Arial" w:cs="Arial"/>
          <w:b/>
          <w:spacing w:val="-1"/>
          <w:u w:val="single"/>
          <w:lang w:eastAsia="ca-ES"/>
        </w:rPr>
        <w:t>e</w:t>
      </w:r>
      <w:r w:rsidRPr="003C2F79">
        <w:rPr>
          <w:rFonts w:ascii="Arial" w:hAnsi="Arial" w:cs="Arial"/>
          <w:b/>
          <w:u w:val="single"/>
          <w:lang w:eastAsia="ca-ES"/>
        </w:rPr>
        <w:t>n</w:t>
      </w:r>
      <w:r w:rsidRPr="003C2F79">
        <w:rPr>
          <w:rFonts w:ascii="Arial" w:hAnsi="Arial" w:cs="Arial"/>
          <w:b/>
          <w:lang w:eastAsia="ca-ES"/>
        </w:rPr>
        <w:t xml:space="preserve"> </w:t>
      </w:r>
      <w:r w:rsidRPr="003C2F79">
        <w:rPr>
          <w:rFonts w:ascii="Arial" w:hAnsi="Arial" w:cs="Arial"/>
          <w:b/>
          <w:u w:val="single"/>
          <w:lang w:eastAsia="ca-ES"/>
        </w:rPr>
        <w:t xml:space="preserve">l'oferta i no seran </w:t>
      </w:r>
      <w:r w:rsidRPr="003C2F79">
        <w:rPr>
          <w:rFonts w:ascii="Arial" w:hAnsi="Arial" w:cs="Arial"/>
          <w:b/>
          <w:spacing w:val="-2"/>
          <w:u w:val="single"/>
          <w:lang w:eastAsia="ca-ES"/>
        </w:rPr>
        <w:t>o</w:t>
      </w:r>
      <w:r w:rsidRPr="003C2F79">
        <w:rPr>
          <w:rFonts w:ascii="Arial" w:hAnsi="Arial" w:cs="Arial"/>
          <w:b/>
          <w:u w:val="single"/>
          <w:lang w:eastAsia="ca-ES"/>
        </w:rPr>
        <w:t>bj</w:t>
      </w:r>
      <w:r w:rsidRPr="003C2F79">
        <w:rPr>
          <w:rFonts w:ascii="Arial" w:hAnsi="Arial" w:cs="Arial"/>
          <w:b/>
          <w:spacing w:val="-1"/>
          <w:u w:val="single"/>
          <w:lang w:eastAsia="ca-ES"/>
        </w:rPr>
        <w:t>e</w:t>
      </w:r>
      <w:r w:rsidRPr="003C2F79">
        <w:rPr>
          <w:rFonts w:ascii="Arial" w:hAnsi="Arial" w:cs="Arial"/>
          <w:b/>
          <w:u w:val="single"/>
          <w:lang w:eastAsia="ca-ES"/>
        </w:rPr>
        <w:t>cte</w:t>
      </w:r>
      <w:r w:rsidRPr="003C2F79">
        <w:rPr>
          <w:rFonts w:ascii="Arial" w:hAnsi="Arial" w:cs="Arial"/>
          <w:b/>
          <w:spacing w:val="-2"/>
          <w:u w:val="single"/>
          <w:lang w:eastAsia="ca-ES"/>
        </w:rPr>
        <w:t xml:space="preserve"> </w:t>
      </w:r>
      <w:r w:rsidRPr="003C2F79">
        <w:rPr>
          <w:rFonts w:ascii="Arial" w:hAnsi="Arial" w:cs="Arial"/>
          <w:b/>
          <w:u w:val="single"/>
          <w:lang w:eastAsia="ca-ES"/>
        </w:rPr>
        <w:t>de r</w:t>
      </w:r>
      <w:r w:rsidRPr="003C2F79">
        <w:rPr>
          <w:rFonts w:ascii="Arial" w:hAnsi="Arial" w:cs="Arial"/>
          <w:b/>
          <w:spacing w:val="-2"/>
          <w:u w:val="single"/>
          <w:lang w:eastAsia="ca-ES"/>
        </w:rPr>
        <w:t>e</w:t>
      </w:r>
      <w:r w:rsidRPr="003C2F79">
        <w:rPr>
          <w:rFonts w:ascii="Arial" w:hAnsi="Arial" w:cs="Arial"/>
          <w:b/>
          <w:u w:val="single"/>
          <w:lang w:eastAsia="ca-ES"/>
        </w:rPr>
        <w:t>cla</w:t>
      </w:r>
      <w:r w:rsidRPr="003C2F79">
        <w:rPr>
          <w:rFonts w:ascii="Arial" w:hAnsi="Arial" w:cs="Arial"/>
          <w:b/>
          <w:spacing w:val="-1"/>
          <w:u w:val="single"/>
          <w:lang w:eastAsia="ca-ES"/>
        </w:rPr>
        <w:t>ma</w:t>
      </w:r>
      <w:r w:rsidRPr="003C2F79">
        <w:rPr>
          <w:rFonts w:ascii="Arial" w:hAnsi="Arial" w:cs="Arial"/>
          <w:b/>
          <w:spacing w:val="1"/>
          <w:u w:val="single"/>
          <w:lang w:eastAsia="ca-ES"/>
        </w:rPr>
        <w:t>c</w:t>
      </w:r>
      <w:r w:rsidRPr="003C2F79">
        <w:rPr>
          <w:rFonts w:ascii="Arial" w:hAnsi="Arial" w:cs="Arial"/>
          <w:b/>
          <w:spacing w:val="-1"/>
          <w:u w:val="single"/>
          <w:lang w:eastAsia="ca-ES"/>
        </w:rPr>
        <w:t>i</w:t>
      </w:r>
      <w:r w:rsidRPr="003C2F79">
        <w:rPr>
          <w:rFonts w:ascii="Arial" w:hAnsi="Arial" w:cs="Arial"/>
          <w:b/>
          <w:u w:val="single"/>
          <w:lang w:eastAsia="ca-ES"/>
        </w:rPr>
        <w:t>ons</w:t>
      </w:r>
      <w:r w:rsidRPr="003C2F79">
        <w:rPr>
          <w:rFonts w:ascii="Arial" w:hAnsi="Arial" w:cs="Arial"/>
          <w:b/>
          <w:spacing w:val="1"/>
          <w:u w:val="single"/>
          <w:lang w:eastAsia="ca-ES"/>
        </w:rPr>
        <w:t xml:space="preserve"> </w:t>
      </w:r>
      <w:r w:rsidRPr="003C2F79">
        <w:rPr>
          <w:rFonts w:ascii="Arial" w:hAnsi="Arial" w:cs="Arial"/>
          <w:b/>
          <w:spacing w:val="-2"/>
          <w:u w:val="single"/>
          <w:lang w:eastAsia="ca-ES"/>
        </w:rPr>
        <w:t>p</w:t>
      </w:r>
      <w:r w:rsidRPr="003C2F79">
        <w:rPr>
          <w:rFonts w:ascii="Arial" w:hAnsi="Arial" w:cs="Arial"/>
          <w:b/>
          <w:u w:val="single"/>
          <w:lang w:eastAsia="ca-ES"/>
        </w:rPr>
        <w:t>ost</w:t>
      </w:r>
      <w:r w:rsidRPr="003C2F79">
        <w:rPr>
          <w:rFonts w:ascii="Arial" w:hAnsi="Arial" w:cs="Arial"/>
          <w:b/>
          <w:spacing w:val="-2"/>
          <w:u w:val="single"/>
          <w:lang w:eastAsia="ca-ES"/>
        </w:rPr>
        <w:t>e</w:t>
      </w:r>
      <w:r w:rsidRPr="003C2F79">
        <w:rPr>
          <w:rFonts w:ascii="Arial" w:hAnsi="Arial" w:cs="Arial"/>
          <w:b/>
          <w:u w:val="single"/>
          <w:lang w:eastAsia="ca-ES"/>
        </w:rPr>
        <w:t>ri</w:t>
      </w:r>
      <w:r w:rsidRPr="003C2F79">
        <w:rPr>
          <w:rFonts w:ascii="Arial" w:hAnsi="Arial" w:cs="Arial"/>
          <w:b/>
          <w:spacing w:val="-1"/>
          <w:u w:val="single"/>
          <w:lang w:eastAsia="ca-ES"/>
        </w:rPr>
        <w:t>o</w:t>
      </w:r>
      <w:r w:rsidRPr="003C2F79">
        <w:rPr>
          <w:rFonts w:ascii="Arial" w:hAnsi="Arial" w:cs="Arial"/>
          <w:b/>
          <w:u w:val="single"/>
          <w:lang w:eastAsia="ca-ES"/>
        </w:rPr>
        <w:t xml:space="preserve">rs per </w:t>
      </w:r>
      <w:r w:rsidRPr="003C2F79">
        <w:rPr>
          <w:rFonts w:ascii="Arial" w:hAnsi="Arial" w:cs="Arial"/>
          <w:b/>
          <w:spacing w:val="-2"/>
          <w:u w:val="single"/>
          <w:lang w:eastAsia="ca-ES"/>
        </w:rPr>
        <w:t>p</w:t>
      </w:r>
      <w:r w:rsidRPr="003C2F79">
        <w:rPr>
          <w:rFonts w:ascii="Arial" w:hAnsi="Arial" w:cs="Arial"/>
          <w:b/>
          <w:u w:val="single"/>
          <w:lang w:eastAsia="ca-ES"/>
        </w:rPr>
        <w:t>art del</w:t>
      </w:r>
      <w:r w:rsidRPr="003C2F79">
        <w:rPr>
          <w:rFonts w:ascii="Arial" w:hAnsi="Arial" w:cs="Arial"/>
          <w:b/>
          <w:spacing w:val="-3"/>
          <w:u w:val="single"/>
          <w:lang w:eastAsia="ca-ES"/>
        </w:rPr>
        <w:t xml:space="preserve"> </w:t>
      </w:r>
      <w:r w:rsidRPr="003C2F79">
        <w:rPr>
          <w:rFonts w:ascii="Arial" w:hAnsi="Arial" w:cs="Arial"/>
          <w:b/>
          <w:u w:val="single"/>
          <w:lang w:eastAsia="ca-ES"/>
        </w:rPr>
        <w:t>contract</w:t>
      </w:r>
      <w:r w:rsidRPr="003C2F79">
        <w:rPr>
          <w:rFonts w:ascii="Arial" w:hAnsi="Arial" w:cs="Arial"/>
          <w:b/>
          <w:spacing w:val="-3"/>
          <w:u w:val="single"/>
          <w:lang w:eastAsia="ca-ES"/>
        </w:rPr>
        <w:t>i</w:t>
      </w:r>
      <w:r w:rsidRPr="003C2F79">
        <w:rPr>
          <w:rFonts w:ascii="Arial" w:hAnsi="Arial" w:cs="Arial"/>
          <w:b/>
          <w:spacing w:val="2"/>
          <w:u w:val="single"/>
          <w:lang w:eastAsia="ca-ES"/>
        </w:rPr>
        <w:t>s</w:t>
      </w:r>
      <w:r w:rsidRPr="003C2F79">
        <w:rPr>
          <w:rFonts w:ascii="Arial" w:hAnsi="Arial" w:cs="Arial"/>
          <w:b/>
          <w:u w:val="single"/>
          <w:lang w:eastAsia="ca-ES"/>
        </w:rPr>
        <w:t>ta.</w:t>
      </w:r>
    </w:p>
    <w:p w14:paraId="6ADF0B7D" w14:textId="77777777" w:rsidR="00AA16E6" w:rsidRDefault="00AA16E6" w:rsidP="001809EA">
      <w:pPr>
        <w:jc w:val="both"/>
        <w:rPr>
          <w:rFonts w:ascii="Arial" w:hAnsi="Arial"/>
        </w:rPr>
      </w:pPr>
    </w:p>
    <w:p w14:paraId="35819C2C" w14:textId="77777777" w:rsidR="00AA16E6" w:rsidRPr="00586820" w:rsidRDefault="00AA16E6" w:rsidP="001809EA">
      <w:pPr>
        <w:jc w:val="both"/>
        <w:rPr>
          <w:rFonts w:ascii="Arial" w:hAnsi="Arial"/>
        </w:rPr>
      </w:pPr>
    </w:p>
    <w:p w14:paraId="485117D4" w14:textId="77777777" w:rsidR="003D7C5A" w:rsidRPr="001809EA" w:rsidRDefault="003D7C5A" w:rsidP="001809EA">
      <w:pPr>
        <w:jc w:val="both"/>
        <w:rPr>
          <w:rFonts w:ascii="Arial" w:hAnsi="Arial"/>
          <w:b/>
        </w:rPr>
      </w:pPr>
      <w:r w:rsidRPr="001809EA">
        <w:rPr>
          <w:rFonts w:ascii="Arial" w:hAnsi="Arial"/>
          <w:b/>
        </w:rPr>
        <w:t>2.</w:t>
      </w:r>
      <w:r w:rsidR="00363775">
        <w:rPr>
          <w:rFonts w:ascii="Arial" w:hAnsi="Arial"/>
          <w:b/>
        </w:rPr>
        <w:t>2</w:t>
      </w:r>
      <w:r w:rsidRPr="001809EA">
        <w:rPr>
          <w:rFonts w:ascii="Arial" w:hAnsi="Arial"/>
          <w:b/>
        </w:rPr>
        <w:t xml:space="preserve">.- </w:t>
      </w:r>
      <w:r w:rsidR="001809EA">
        <w:rPr>
          <w:rFonts w:ascii="Arial" w:hAnsi="Arial"/>
          <w:b/>
        </w:rPr>
        <w:t>Replanteig.</w:t>
      </w:r>
    </w:p>
    <w:p w14:paraId="6A0C03AB" w14:textId="77777777" w:rsidR="003D7C5A" w:rsidRPr="00586820" w:rsidRDefault="003D7C5A" w:rsidP="001809EA">
      <w:pPr>
        <w:jc w:val="both"/>
        <w:rPr>
          <w:rFonts w:ascii="Arial" w:hAnsi="Arial"/>
        </w:rPr>
      </w:pPr>
    </w:p>
    <w:p w14:paraId="69F5A749" w14:textId="77777777" w:rsidR="003D7C5A" w:rsidRPr="00586820" w:rsidRDefault="003D7C5A" w:rsidP="001809EA">
      <w:pPr>
        <w:autoSpaceDE w:val="0"/>
        <w:autoSpaceDN w:val="0"/>
        <w:adjustRightInd w:val="0"/>
        <w:jc w:val="both"/>
        <w:rPr>
          <w:rFonts w:ascii="Arial" w:hAnsi="Arial" w:cs="Arial"/>
        </w:rPr>
      </w:pPr>
      <w:r w:rsidRPr="00586820">
        <w:rPr>
          <w:rFonts w:ascii="Arial" w:hAnsi="Arial" w:cs="Arial"/>
        </w:rPr>
        <w:t>Tots els replanteigs que facin falta per tal d’assegurar la correcta execució de les unitats d’obra es consideraran inclosos als preus corresponents i, per tant, no seran objecte d’abonament independent.</w:t>
      </w:r>
    </w:p>
    <w:p w14:paraId="101F9881" w14:textId="77777777" w:rsidR="003D7C5A" w:rsidRPr="00586820" w:rsidRDefault="003D7C5A" w:rsidP="001809EA">
      <w:pPr>
        <w:ind w:left="360"/>
        <w:jc w:val="both"/>
        <w:rPr>
          <w:rFonts w:ascii="Arial" w:hAnsi="Arial"/>
        </w:rPr>
      </w:pPr>
    </w:p>
    <w:p w14:paraId="272A3F71" w14:textId="77777777" w:rsidR="00354D3A" w:rsidRPr="001809EA" w:rsidRDefault="003D7C5A" w:rsidP="001809EA">
      <w:pPr>
        <w:jc w:val="both"/>
        <w:rPr>
          <w:rFonts w:ascii="Arial" w:hAnsi="Arial"/>
          <w:b/>
        </w:rPr>
      </w:pPr>
      <w:r w:rsidRPr="001809EA">
        <w:rPr>
          <w:rFonts w:ascii="Arial" w:hAnsi="Arial"/>
          <w:b/>
        </w:rPr>
        <w:t>2.</w:t>
      </w:r>
      <w:r w:rsidR="00363775">
        <w:rPr>
          <w:rFonts w:ascii="Arial" w:hAnsi="Arial"/>
          <w:b/>
        </w:rPr>
        <w:t>3</w:t>
      </w:r>
      <w:r w:rsidRPr="001809EA">
        <w:rPr>
          <w:rFonts w:ascii="Arial" w:hAnsi="Arial"/>
          <w:b/>
        </w:rPr>
        <w:t xml:space="preserve">.- </w:t>
      </w:r>
      <w:r w:rsidR="001809EA">
        <w:rPr>
          <w:rFonts w:ascii="Arial" w:hAnsi="Arial"/>
          <w:b/>
        </w:rPr>
        <w:t>Transports.</w:t>
      </w:r>
    </w:p>
    <w:p w14:paraId="1AD09CD5" w14:textId="77777777" w:rsidR="003D7C5A" w:rsidRPr="00586820" w:rsidRDefault="003D7C5A" w:rsidP="001809EA">
      <w:pPr>
        <w:autoSpaceDE w:val="0"/>
        <w:autoSpaceDN w:val="0"/>
        <w:adjustRightInd w:val="0"/>
        <w:jc w:val="both"/>
        <w:rPr>
          <w:rFonts w:ascii="Arial" w:hAnsi="Arial" w:cs="Arial"/>
        </w:rPr>
      </w:pPr>
    </w:p>
    <w:p w14:paraId="501D557E" w14:textId="77777777" w:rsidR="003D7C5A" w:rsidRPr="00586820" w:rsidRDefault="003D7C5A" w:rsidP="001809EA">
      <w:pPr>
        <w:autoSpaceDE w:val="0"/>
        <w:autoSpaceDN w:val="0"/>
        <w:adjustRightInd w:val="0"/>
        <w:jc w:val="both"/>
        <w:rPr>
          <w:rFonts w:ascii="Arial" w:hAnsi="Arial" w:cs="Arial"/>
        </w:rPr>
      </w:pPr>
      <w:r w:rsidRPr="00586820">
        <w:rPr>
          <w:rFonts w:ascii="Arial" w:hAnsi="Arial" w:cs="Arial"/>
        </w:rPr>
        <w:t>Tots els transports interns i externs, les càrregues i descàrregues necessàries (inclòs els produïts per aplecs) del material de tot tipus, tant nou com el que s’hagi de retirar i/o transportar a l’abocador estan inclosos en els preus unitaris del projecte i, per tant, no seran objecte d’abonament independent.</w:t>
      </w:r>
    </w:p>
    <w:p w14:paraId="1065B2DF" w14:textId="77777777" w:rsidR="009D1518" w:rsidRPr="00586820" w:rsidRDefault="009D1518" w:rsidP="001809EA">
      <w:pPr>
        <w:autoSpaceDE w:val="0"/>
        <w:autoSpaceDN w:val="0"/>
        <w:adjustRightInd w:val="0"/>
        <w:jc w:val="both"/>
        <w:rPr>
          <w:rFonts w:ascii="Arial" w:hAnsi="Arial" w:cs="Arial"/>
        </w:rPr>
      </w:pPr>
    </w:p>
    <w:p w14:paraId="288BBE4D" w14:textId="77777777" w:rsidR="009D1518" w:rsidRPr="00586820" w:rsidRDefault="009D1518" w:rsidP="001809EA">
      <w:pPr>
        <w:jc w:val="both"/>
        <w:rPr>
          <w:rFonts w:ascii="Arial" w:hAnsi="Arial"/>
        </w:rPr>
      </w:pPr>
      <w:r w:rsidRPr="00586820">
        <w:rPr>
          <w:rFonts w:ascii="Arial" w:hAnsi="Arial"/>
        </w:rPr>
        <w:t xml:space="preserve">Els preus d’excavació i terraplè inclouen el lloguer dels terrenys per al seu abassegament, si s’escau, i tots els seus transports, càrregues i descàrregues, així com la restitució dels terrenys d’abassegament a la seva situació inicial. </w:t>
      </w:r>
    </w:p>
    <w:p w14:paraId="141046AC" w14:textId="77777777" w:rsidR="009D1518" w:rsidRPr="00586820" w:rsidRDefault="009D1518" w:rsidP="001809EA">
      <w:pPr>
        <w:jc w:val="both"/>
        <w:rPr>
          <w:rFonts w:ascii="Arial" w:hAnsi="Arial"/>
        </w:rPr>
      </w:pPr>
    </w:p>
    <w:p w14:paraId="4F73FEE3" w14:textId="77777777" w:rsidR="009D1518" w:rsidRDefault="009D1518" w:rsidP="001809EA">
      <w:pPr>
        <w:jc w:val="both"/>
        <w:rPr>
          <w:rFonts w:ascii="Arial" w:hAnsi="Arial"/>
        </w:rPr>
      </w:pPr>
      <w:r w:rsidRPr="00586820">
        <w:rPr>
          <w:rFonts w:ascii="Arial" w:hAnsi="Arial"/>
        </w:rPr>
        <w:t>Tots els desplaçaments de maquin</w:t>
      </w:r>
      <w:r w:rsidR="005D10C2">
        <w:rPr>
          <w:rFonts w:ascii="Arial" w:hAnsi="Arial"/>
        </w:rPr>
        <w:t>à</w:t>
      </w:r>
      <w:r w:rsidRPr="00586820">
        <w:rPr>
          <w:rFonts w:ascii="Arial" w:hAnsi="Arial"/>
        </w:rPr>
        <w:t>ria es consideraran inclosos en els preus unitaris, expressament els necessaris per a la realització de les diverses fases d’obra i els necessaris per a la posada en servei dels desviaments de trànsit.</w:t>
      </w:r>
    </w:p>
    <w:p w14:paraId="30063277" w14:textId="77777777" w:rsidR="005D10C2" w:rsidRDefault="005D10C2" w:rsidP="001809EA">
      <w:pPr>
        <w:jc w:val="both"/>
        <w:rPr>
          <w:rFonts w:ascii="Arial" w:hAnsi="Arial"/>
        </w:rPr>
      </w:pPr>
    </w:p>
    <w:p w14:paraId="78CADD90" w14:textId="77777777" w:rsidR="005D10C2" w:rsidRDefault="005D10C2" w:rsidP="001809EA">
      <w:pPr>
        <w:jc w:val="both"/>
        <w:rPr>
          <w:rFonts w:ascii="Arial" w:hAnsi="Arial"/>
        </w:rPr>
      </w:pPr>
      <w:r>
        <w:rPr>
          <w:rFonts w:ascii="Arial" w:hAnsi="Arial"/>
        </w:rPr>
        <w:t xml:space="preserve">Tots els accessos als talls de treball en ús des de carreteres en servei, estaran en perfecte estat de trànsit i disposaran de </w:t>
      </w:r>
      <w:proofErr w:type="spellStart"/>
      <w:r>
        <w:rPr>
          <w:rFonts w:ascii="Arial" w:hAnsi="Arial"/>
        </w:rPr>
        <w:t>senyalista</w:t>
      </w:r>
      <w:proofErr w:type="spellEnd"/>
      <w:r>
        <w:rPr>
          <w:rFonts w:ascii="Arial" w:hAnsi="Arial"/>
        </w:rPr>
        <w:t xml:space="preserve"> o </w:t>
      </w:r>
      <w:proofErr w:type="spellStart"/>
      <w:r>
        <w:rPr>
          <w:rFonts w:ascii="Arial" w:hAnsi="Arial"/>
        </w:rPr>
        <w:t>senyalistes</w:t>
      </w:r>
      <w:proofErr w:type="spellEnd"/>
      <w:r>
        <w:rPr>
          <w:rFonts w:ascii="Arial" w:hAnsi="Arial"/>
        </w:rPr>
        <w:t xml:space="preserve"> degudament formats, considerant-se tot inclòs en els preus unitaris i, per tant, no seran objecte d’abonament independent.</w:t>
      </w:r>
    </w:p>
    <w:p w14:paraId="19A2D174" w14:textId="77777777" w:rsidR="001F6D55" w:rsidRDefault="001F6D55" w:rsidP="001809EA">
      <w:pPr>
        <w:jc w:val="both"/>
        <w:rPr>
          <w:rFonts w:ascii="Arial" w:hAnsi="Arial"/>
        </w:rPr>
      </w:pPr>
    </w:p>
    <w:p w14:paraId="164A1799" w14:textId="77777777" w:rsidR="004358B1" w:rsidRPr="001809EA" w:rsidRDefault="004358B1" w:rsidP="004358B1">
      <w:pPr>
        <w:autoSpaceDE w:val="0"/>
        <w:autoSpaceDN w:val="0"/>
        <w:adjustRightInd w:val="0"/>
        <w:jc w:val="both"/>
        <w:rPr>
          <w:rFonts w:ascii="Arial" w:hAnsi="Arial" w:cs="Arial"/>
          <w:b/>
        </w:rPr>
      </w:pPr>
      <w:r w:rsidRPr="001809EA">
        <w:rPr>
          <w:rFonts w:ascii="Arial" w:hAnsi="Arial" w:cs="Arial"/>
          <w:b/>
        </w:rPr>
        <w:t>2.</w:t>
      </w:r>
      <w:r w:rsidR="00050A27">
        <w:rPr>
          <w:rFonts w:ascii="Arial" w:hAnsi="Arial" w:cs="Arial"/>
          <w:b/>
        </w:rPr>
        <w:t>4</w:t>
      </w:r>
      <w:r w:rsidRPr="001809EA">
        <w:rPr>
          <w:rFonts w:ascii="Arial" w:hAnsi="Arial" w:cs="Arial"/>
          <w:b/>
        </w:rPr>
        <w:t xml:space="preserve">.- </w:t>
      </w:r>
      <w:r>
        <w:rPr>
          <w:rFonts w:ascii="Arial" w:hAnsi="Arial" w:cs="Arial"/>
          <w:b/>
        </w:rPr>
        <w:t>Pla de treballs</w:t>
      </w:r>
      <w:r w:rsidRPr="001809EA">
        <w:rPr>
          <w:rFonts w:ascii="Arial" w:hAnsi="Arial" w:cs="Arial"/>
          <w:b/>
        </w:rPr>
        <w:t>.</w:t>
      </w:r>
    </w:p>
    <w:p w14:paraId="337814DC" w14:textId="77777777" w:rsidR="004358B1" w:rsidRDefault="004358B1" w:rsidP="001809EA">
      <w:pPr>
        <w:jc w:val="both"/>
        <w:rPr>
          <w:rFonts w:ascii="Arial" w:hAnsi="Arial"/>
        </w:rPr>
      </w:pPr>
    </w:p>
    <w:p w14:paraId="20C51251" w14:textId="4F37477C" w:rsidR="004358B1" w:rsidRDefault="004358B1" w:rsidP="001809EA">
      <w:pPr>
        <w:jc w:val="both"/>
        <w:rPr>
          <w:rFonts w:ascii="Arial" w:hAnsi="Arial"/>
        </w:rPr>
      </w:pPr>
      <w:r>
        <w:rPr>
          <w:rFonts w:ascii="Arial" w:hAnsi="Arial"/>
        </w:rPr>
        <w:t xml:space="preserve">El pla de treballs presentat pel </w:t>
      </w:r>
      <w:r w:rsidR="002B7CDB">
        <w:rPr>
          <w:rFonts w:ascii="Arial" w:hAnsi="Arial"/>
        </w:rPr>
        <w:t xml:space="preserve">licitador </w:t>
      </w:r>
      <w:r>
        <w:rPr>
          <w:rFonts w:ascii="Arial" w:hAnsi="Arial"/>
        </w:rPr>
        <w:t>haurà de respectar les fites especificades a l’annex de pla de treballs del projecte de referència.</w:t>
      </w:r>
    </w:p>
    <w:p w14:paraId="435C7176" w14:textId="77777777" w:rsidR="009D1518" w:rsidRDefault="009D1518" w:rsidP="001809EA">
      <w:pPr>
        <w:autoSpaceDE w:val="0"/>
        <w:autoSpaceDN w:val="0"/>
        <w:adjustRightInd w:val="0"/>
        <w:jc w:val="both"/>
        <w:rPr>
          <w:rFonts w:ascii="Arial" w:hAnsi="Arial" w:cs="Arial"/>
          <w:b/>
        </w:rPr>
      </w:pPr>
    </w:p>
    <w:p w14:paraId="4C799302" w14:textId="77777777" w:rsidR="004358B1" w:rsidRDefault="004358B1" w:rsidP="001809EA">
      <w:pPr>
        <w:autoSpaceDE w:val="0"/>
        <w:autoSpaceDN w:val="0"/>
        <w:adjustRightInd w:val="0"/>
        <w:jc w:val="both"/>
        <w:rPr>
          <w:rFonts w:ascii="Arial" w:hAnsi="Arial" w:cs="Arial"/>
          <w:b/>
        </w:rPr>
      </w:pPr>
    </w:p>
    <w:p w14:paraId="6F099714" w14:textId="77777777" w:rsidR="009D1518" w:rsidRPr="001809EA" w:rsidRDefault="00465E0B" w:rsidP="001809EA">
      <w:pPr>
        <w:autoSpaceDE w:val="0"/>
        <w:autoSpaceDN w:val="0"/>
        <w:adjustRightInd w:val="0"/>
        <w:jc w:val="both"/>
        <w:rPr>
          <w:rFonts w:ascii="Arial" w:hAnsi="Arial" w:cs="Arial"/>
          <w:b/>
        </w:rPr>
      </w:pPr>
      <w:r>
        <w:rPr>
          <w:rFonts w:ascii="Arial" w:hAnsi="Arial" w:cs="Arial"/>
          <w:b/>
        </w:rPr>
        <w:t>2.</w:t>
      </w:r>
      <w:r w:rsidR="00050A27">
        <w:rPr>
          <w:rFonts w:ascii="Arial" w:hAnsi="Arial" w:cs="Arial"/>
          <w:b/>
        </w:rPr>
        <w:t>5</w:t>
      </w:r>
      <w:r w:rsidR="009D1518" w:rsidRPr="001809EA">
        <w:rPr>
          <w:rFonts w:ascii="Arial" w:hAnsi="Arial" w:cs="Arial"/>
          <w:b/>
        </w:rPr>
        <w:t>.- Neteja.</w:t>
      </w:r>
    </w:p>
    <w:p w14:paraId="5DF5D4EC" w14:textId="77777777" w:rsidR="009D1518" w:rsidRPr="00586820" w:rsidRDefault="009D1518" w:rsidP="001809EA">
      <w:pPr>
        <w:autoSpaceDE w:val="0"/>
        <w:autoSpaceDN w:val="0"/>
        <w:adjustRightInd w:val="0"/>
        <w:jc w:val="both"/>
        <w:rPr>
          <w:rFonts w:ascii="Arial" w:hAnsi="Arial" w:cs="Arial"/>
        </w:rPr>
      </w:pPr>
    </w:p>
    <w:p w14:paraId="3AF648E9" w14:textId="77777777" w:rsidR="009D1518" w:rsidRPr="00586820" w:rsidRDefault="009D1518" w:rsidP="001809EA">
      <w:pPr>
        <w:autoSpaceDE w:val="0"/>
        <w:autoSpaceDN w:val="0"/>
        <w:adjustRightInd w:val="0"/>
        <w:jc w:val="both"/>
        <w:rPr>
          <w:rFonts w:ascii="Arial" w:hAnsi="Arial"/>
        </w:rPr>
      </w:pPr>
      <w:r w:rsidRPr="00586820">
        <w:rPr>
          <w:rFonts w:ascii="Arial" w:hAnsi="Arial" w:cs="Arial"/>
        </w:rPr>
        <w:t>Al finalitzar l’obra, es realitzarà una neteja acurada que es considerarà inclosa en els preus unitaris i per tant no serà objecte d’abonament independent.</w:t>
      </w:r>
    </w:p>
    <w:p w14:paraId="1557F10F" w14:textId="77777777" w:rsidR="003D7C5A" w:rsidRPr="00586820" w:rsidRDefault="003D7C5A" w:rsidP="001809EA">
      <w:pPr>
        <w:jc w:val="both"/>
        <w:rPr>
          <w:rFonts w:ascii="Arial" w:hAnsi="Arial"/>
        </w:rPr>
      </w:pPr>
    </w:p>
    <w:bookmarkEnd w:id="0"/>
    <w:p w14:paraId="69C77AD4" w14:textId="77777777" w:rsidR="00E316E0" w:rsidRPr="001809EA" w:rsidRDefault="00E316E0" w:rsidP="001809EA">
      <w:pPr>
        <w:autoSpaceDE w:val="0"/>
        <w:autoSpaceDN w:val="0"/>
        <w:adjustRightInd w:val="0"/>
        <w:rPr>
          <w:rFonts w:ascii="Arial" w:hAnsi="Arial" w:cs="Arial"/>
          <w:b/>
        </w:rPr>
      </w:pPr>
      <w:r w:rsidRPr="001809EA">
        <w:rPr>
          <w:rFonts w:ascii="Arial" w:hAnsi="Arial" w:cs="Arial"/>
          <w:b/>
          <w:bCs/>
        </w:rPr>
        <w:t>2.</w:t>
      </w:r>
      <w:r w:rsidR="00050A27">
        <w:rPr>
          <w:rFonts w:ascii="Arial" w:hAnsi="Arial" w:cs="Arial"/>
          <w:b/>
          <w:bCs/>
        </w:rPr>
        <w:t>6</w:t>
      </w:r>
      <w:r w:rsidRPr="001809EA">
        <w:rPr>
          <w:rFonts w:ascii="Arial" w:hAnsi="Arial" w:cs="Arial"/>
          <w:b/>
          <w:bCs/>
        </w:rPr>
        <w:t>.</w:t>
      </w:r>
      <w:r w:rsidRPr="001809EA">
        <w:rPr>
          <w:rFonts w:ascii="Arial" w:hAnsi="Arial" w:cs="Arial"/>
          <w:b/>
        </w:rPr>
        <w:t xml:space="preserve">- </w:t>
      </w:r>
      <w:r w:rsidR="003D7C5A" w:rsidRPr="001809EA">
        <w:rPr>
          <w:rFonts w:ascii="Arial" w:hAnsi="Arial" w:cs="Arial"/>
          <w:b/>
        </w:rPr>
        <w:t>Partides alçades a justificar.</w:t>
      </w:r>
    </w:p>
    <w:p w14:paraId="24C00191" w14:textId="77777777" w:rsidR="003D7C5A" w:rsidRPr="00586820" w:rsidRDefault="003D7C5A" w:rsidP="001809EA">
      <w:pPr>
        <w:autoSpaceDE w:val="0"/>
        <w:autoSpaceDN w:val="0"/>
        <w:adjustRightInd w:val="0"/>
        <w:rPr>
          <w:rFonts w:ascii="Arial" w:hAnsi="Arial" w:cs="Arial"/>
        </w:rPr>
      </w:pPr>
    </w:p>
    <w:p w14:paraId="7508D663" w14:textId="77777777" w:rsidR="003D7C5A" w:rsidRPr="00586820" w:rsidRDefault="003D7C5A" w:rsidP="001809EA">
      <w:pPr>
        <w:autoSpaceDE w:val="0"/>
        <w:autoSpaceDN w:val="0"/>
        <w:adjustRightInd w:val="0"/>
        <w:jc w:val="both"/>
        <w:rPr>
          <w:rFonts w:ascii="Arial" w:hAnsi="Arial" w:cs="Arial"/>
        </w:rPr>
      </w:pPr>
      <w:r w:rsidRPr="00586820">
        <w:rPr>
          <w:rFonts w:ascii="Arial" w:hAnsi="Arial" w:cs="Arial"/>
        </w:rPr>
        <w:t xml:space="preserve">Per l’abonament de factures relatives a les Partides Alçades a Justificar, és considerarà l’import corresponent de la factura, presentada i aprovada per la Direcció d’Obra, exclòs l’IVA com a import d’Execució Material. Aquestes actuacions i corresponents factures, hauran d’estar autoritzades per </w:t>
      </w:r>
      <w:r w:rsidRPr="00754BD3">
        <w:rPr>
          <w:rFonts w:ascii="Arial" w:hAnsi="Arial" w:cs="Arial"/>
        </w:rPr>
        <w:t>Infraestructures</w:t>
      </w:r>
      <w:r w:rsidRPr="00586820">
        <w:rPr>
          <w:rFonts w:ascii="Arial" w:hAnsi="Arial" w:cs="Arial"/>
        </w:rPr>
        <w:t>.cat. També poden valorar-se les unitats amb preus del quadre de preus núm. 1.</w:t>
      </w:r>
    </w:p>
    <w:p w14:paraId="6F159570" w14:textId="77777777" w:rsidR="00272ACD" w:rsidRPr="00586820" w:rsidRDefault="00272ACD" w:rsidP="001809EA">
      <w:pPr>
        <w:autoSpaceDE w:val="0"/>
        <w:autoSpaceDN w:val="0"/>
        <w:adjustRightInd w:val="0"/>
        <w:jc w:val="both"/>
        <w:rPr>
          <w:rFonts w:ascii="Arial" w:hAnsi="Arial" w:cs="Arial"/>
        </w:rPr>
      </w:pPr>
    </w:p>
    <w:p w14:paraId="2A12E519" w14:textId="77777777" w:rsidR="009D1518" w:rsidRPr="001809EA" w:rsidRDefault="004358B1" w:rsidP="001809EA">
      <w:pPr>
        <w:jc w:val="both"/>
        <w:rPr>
          <w:rFonts w:ascii="Arial" w:hAnsi="Arial"/>
          <w:b/>
        </w:rPr>
      </w:pPr>
      <w:r>
        <w:rPr>
          <w:rFonts w:ascii="Arial" w:hAnsi="Arial"/>
          <w:b/>
        </w:rPr>
        <w:t>2.</w:t>
      </w:r>
      <w:r w:rsidR="00050A27">
        <w:rPr>
          <w:rFonts w:ascii="Arial" w:hAnsi="Arial"/>
          <w:b/>
        </w:rPr>
        <w:t>7</w:t>
      </w:r>
      <w:r w:rsidR="009D1518" w:rsidRPr="001809EA">
        <w:rPr>
          <w:rFonts w:ascii="Arial" w:hAnsi="Arial"/>
          <w:b/>
        </w:rPr>
        <w:t>.- Control de qualitat.</w:t>
      </w:r>
    </w:p>
    <w:p w14:paraId="31EBA9DA" w14:textId="77777777" w:rsidR="009D1518" w:rsidRPr="00586820" w:rsidRDefault="009D1518" w:rsidP="001809EA">
      <w:pPr>
        <w:jc w:val="both"/>
        <w:rPr>
          <w:rFonts w:ascii="Arial" w:hAnsi="Arial"/>
        </w:rPr>
      </w:pPr>
    </w:p>
    <w:p w14:paraId="38DFEBC2" w14:textId="77777777" w:rsidR="009D1518" w:rsidRPr="00586820" w:rsidRDefault="009D1518" w:rsidP="001809EA">
      <w:pPr>
        <w:jc w:val="both"/>
        <w:rPr>
          <w:rFonts w:ascii="Arial" w:hAnsi="Arial"/>
        </w:rPr>
      </w:pPr>
      <w:r w:rsidRPr="00586820">
        <w:rPr>
          <w:rFonts w:ascii="Arial" w:hAnsi="Arial"/>
        </w:rPr>
        <w:t xml:space="preserve">Els preus unitaris inclouen tots els treballs de senyalització </w:t>
      </w:r>
      <w:r w:rsidR="00A2465C">
        <w:rPr>
          <w:rFonts w:ascii="Arial" w:hAnsi="Arial"/>
        </w:rPr>
        <w:t xml:space="preserve">i ajuts amb maquinària </w:t>
      </w:r>
      <w:r w:rsidRPr="00586820">
        <w:rPr>
          <w:rFonts w:ascii="Arial" w:hAnsi="Arial"/>
        </w:rPr>
        <w:t>necessaris per a l’execució de les tasques de control de qualitat per part del laboratori homologat, i fins a la recepció de l’obra.</w:t>
      </w:r>
    </w:p>
    <w:p w14:paraId="016449F9" w14:textId="77777777" w:rsidR="00354D3A" w:rsidRPr="00586820" w:rsidRDefault="00354D3A" w:rsidP="001809EA">
      <w:pPr>
        <w:jc w:val="both"/>
        <w:rPr>
          <w:rFonts w:ascii="Arial" w:hAnsi="Arial"/>
          <w:b/>
        </w:rPr>
      </w:pPr>
    </w:p>
    <w:p w14:paraId="7F76766C" w14:textId="77777777" w:rsidR="001947D5" w:rsidRPr="001809EA" w:rsidRDefault="001947D5" w:rsidP="001947D5">
      <w:pPr>
        <w:jc w:val="both"/>
        <w:rPr>
          <w:rFonts w:ascii="Arial" w:hAnsi="Arial"/>
          <w:b/>
        </w:rPr>
      </w:pPr>
      <w:r>
        <w:rPr>
          <w:rFonts w:ascii="Arial" w:hAnsi="Arial"/>
          <w:b/>
        </w:rPr>
        <w:t>2.</w:t>
      </w:r>
      <w:r w:rsidR="00050A27">
        <w:rPr>
          <w:rFonts w:ascii="Arial" w:hAnsi="Arial"/>
          <w:b/>
        </w:rPr>
        <w:t>8</w:t>
      </w:r>
      <w:r w:rsidRPr="001809EA">
        <w:rPr>
          <w:rFonts w:ascii="Arial" w:hAnsi="Arial"/>
          <w:b/>
        </w:rPr>
        <w:t xml:space="preserve">.- </w:t>
      </w:r>
      <w:r w:rsidR="00143910">
        <w:rPr>
          <w:rFonts w:ascii="Arial" w:hAnsi="Arial"/>
          <w:b/>
        </w:rPr>
        <w:t>Gestió de residus</w:t>
      </w:r>
      <w:r w:rsidRPr="001809EA">
        <w:rPr>
          <w:rFonts w:ascii="Arial" w:hAnsi="Arial"/>
          <w:b/>
        </w:rPr>
        <w:t>.</w:t>
      </w:r>
    </w:p>
    <w:p w14:paraId="7EAA0A70" w14:textId="77777777" w:rsidR="001947D5" w:rsidRPr="00586820" w:rsidRDefault="001947D5" w:rsidP="001947D5">
      <w:pPr>
        <w:jc w:val="both"/>
        <w:rPr>
          <w:rFonts w:ascii="Arial" w:hAnsi="Arial"/>
        </w:rPr>
      </w:pPr>
    </w:p>
    <w:p w14:paraId="5C5F6425" w14:textId="77777777" w:rsidR="00143910" w:rsidRPr="00143910" w:rsidRDefault="00143910" w:rsidP="00143910">
      <w:pPr>
        <w:jc w:val="both"/>
        <w:rPr>
          <w:rFonts w:ascii="Arial" w:hAnsi="Arial"/>
        </w:rPr>
      </w:pPr>
      <w:r w:rsidRPr="00143910">
        <w:rPr>
          <w:rFonts w:ascii="Arial" w:hAnsi="Arial"/>
        </w:rPr>
        <w:t>El pressupost del projecte inclou preus unitaris que inclouen la gestió de residus. En aquests casos,</w:t>
      </w:r>
      <w:r>
        <w:rPr>
          <w:rFonts w:ascii="Arial" w:hAnsi="Arial"/>
        </w:rPr>
        <w:t xml:space="preserve"> </w:t>
      </w:r>
      <w:r w:rsidRPr="00143910">
        <w:rPr>
          <w:rFonts w:ascii="Arial" w:hAnsi="Arial"/>
        </w:rPr>
        <w:t>el preu unitari s’ha de considerar que inclou la selecció, el transport, la gestió, la deposició, cànon i qualsevol despesa associada la gestió del residu que generi l’activitat.</w:t>
      </w:r>
    </w:p>
    <w:p w14:paraId="5291CA37" w14:textId="77777777" w:rsidR="00143910" w:rsidRPr="00143910" w:rsidRDefault="00143910" w:rsidP="00143910">
      <w:pPr>
        <w:jc w:val="both"/>
        <w:rPr>
          <w:rFonts w:ascii="Arial" w:hAnsi="Arial"/>
        </w:rPr>
      </w:pPr>
    </w:p>
    <w:p w14:paraId="3E07739A" w14:textId="77777777" w:rsidR="00143910" w:rsidRDefault="00143910" w:rsidP="00143910">
      <w:pPr>
        <w:jc w:val="both"/>
        <w:rPr>
          <w:rFonts w:ascii="Arial" w:hAnsi="Arial"/>
        </w:rPr>
      </w:pPr>
      <w:r w:rsidRPr="00143910">
        <w:rPr>
          <w:rFonts w:ascii="Arial" w:hAnsi="Arial"/>
        </w:rPr>
        <w:t>Per tant, els residus d’aquestes activitats no donaran lloc a cap abonament addicional per aplicació</w:t>
      </w:r>
      <w:r>
        <w:rPr>
          <w:rFonts w:ascii="Arial" w:hAnsi="Arial"/>
        </w:rPr>
        <w:t xml:space="preserve"> </w:t>
      </w:r>
      <w:r w:rsidRPr="00143910">
        <w:rPr>
          <w:rFonts w:ascii="Arial" w:hAnsi="Arial"/>
        </w:rPr>
        <w:t>dels preus inclosos en el capítol de “Gestió de Residus”.</w:t>
      </w:r>
    </w:p>
    <w:p w14:paraId="3EEAA9B2" w14:textId="77777777" w:rsidR="009759FD" w:rsidRDefault="009759FD" w:rsidP="00143910">
      <w:pPr>
        <w:jc w:val="both"/>
        <w:rPr>
          <w:rFonts w:ascii="Arial" w:hAnsi="Arial"/>
        </w:rPr>
      </w:pPr>
    </w:p>
    <w:p w14:paraId="4B7CE7D5" w14:textId="77777777" w:rsidR="009759FD" w:rsidRPr="009759FD" w:rsidRDefault="009759FD" w:rsidP="00143910">
      <w:pPr>
        <w:jc w:val="both"/>
        <w:rPr>
          <w:rFonts w:ascii="Arial" w:hAnsi="Arial"/>
          <w:b/>
          <w:bCs/>
        </w:rPr>
      </w:pPr>
      <w:r w:rsidRPr="009759FD">
        <w:rPr>
          <w:rFonts w:ascii="Arial" w:hAnsi="Arial"/>
          <w:b/>
          <w:bCs/>
        </w:rPr>
        <w:t>2.9.- Desviaments de trànsit</w:t>
      </w:r>
    </w:p>
    <w:p w14:paraId="11D6ABE0" w14:textId="77777777" w:rsidR="009759FD" w:rsidRDefault="009759FD" w:rsidP="00143910">
      <w:pPr>
        <w:jc w:val="both"/>
        <w:rPr>
          <w:rFonts w:ascii="Arial" w:hAnsi="Arial"/>
        </w:rPr>
      </w:pPr>
    </w:p>
    <w:p w14:paraId="7D39F53C" w14:textId="77777777" w:rsidR="008304F9" w:rsidRDefault="009759FD" w:rsidP="00143910">
      <w:pPr>
        <w:jc w:val="both"/>
        <w:rPr>
          <w:rFonts w:ascii="Arial" w:hAnsi="Arial"/>
        </w:rPr>
      </w:pPr>
      <w:r w:rsidRPr="009759FD">
        <w:rPr>
          <w:rFonts w:ascii="Arial" w:hAnsi="Arial"/>
        </w:rPr>
        <w:t>El licitador tindrà en consideració en la seva oferta que l’obra es desenvolupa total o parcialment en carreteres en servei. Aquest fet implicarà que, en funció de les condicions dels permisos que aconsegueixi de les administracions competents en cada cas, algunes activitats s’hauran d’executar en horari nocturn i/o amb talls de trànsit, i que les feines que pugui dur a terme en horari diürn es duran a terme amb circulació de trànsit, sigui amb o sense restriccions del mateix.</w:t>
      </w:r>
    </w:p>
    <w:p w14:paraId="1D6291DA" w14:textId="77777777" w:rsidR="008304F9" w:rsidRDefault="008304F9" w:rsidP="00143910">
      <w:pPr>
        <w:jc w:val="both"/>
        <w:rPr>
          <w:rFonts w:ascii="Arial" w:hAnsi="Arial"/>
        </w:rPr>
      </w:pPr>
    </w:p>
    <w:p w14:paraId="7A1A7796" w14:textId="274891E7" w:rsidR="008304F9" w:rsidRDefault="008304F9" w:rsidP="00143910">
      <w:pPr>
        <w:jc w:val="both"/>
        <w:rPr>
          <w:rFonts w:ascii="Arial" w:hAnsi="Arial"/>
        </w:rPr>
      </w:pPr>
      <w:r w:rsidRPr="008304F9">
        <w:rPr>
          <w:rFonts w:ascii="Arial" w:hAnsi="Arial"/>
        </w:rPr>
        <w:t>Així mateix totes les actuacions previstes a les vies adjacents hauran de ser compatibles amb el punt anterior i garantir les entrades i/o sortides dels veïns.</w:t>
      </w:r>
    </w:p>
    <w:p w14:paraId="1F6CAB6C" w14:textId="77777777" w:rsidR="008304F9" w:rsidRDefault="008304F9" w:rsidP="00143910">
      <w:pPr>
        <w:jc w:val="both"/>
        <w:rPr>
          <w:rFonts w:ascii="Arial" w:hAnsi="Arial"/>
        </w:rPr>
      </w:pPr>
    </w:p>
    <w:p w14:paraId="738C6D83" w14:textId="338200B9" w:rsidR="009759FD" w:rsidRDefault="009759FD" w:rsidP="00143910">
      <w:pPr>
        <w:jc w:val="both"/>
        <w:rPr>
          <w:rFonts w:ascii="Arial" w:hAnsi="Arial"/>
        </w:rPr>
      </w:pPr>
      <w:r w:rsidRPr="009759FD">
        <w:rPr>
          <w:rFonts w:ascii="Arial" w:hAnsi="Arial"/>
        </w:rPr>
        <w:t xml:space="preserve">Així mateix, caldrà tenir present en l’oferta les condicions de restitució de la via que són habituals en els requisits dels permisos de les administracions competents en relació als trams per on s’han de desenvolupar els desviaments de trànsit. Per tant, els </w:t>
      </w:r>
      <w:proofErr w:type="spellStart"/>
      <w:r w:rsidRPr="009759FD">
        <w:rPr>
          <w:rFonts w:ascii="Arial" w:hAnsi="Arial"/>
        </w:rPr>
        <w:t>sobrecostos</w:t>
      </w:r>
      <w:proofErr w:type="spellEnd"/>
      <w:r w:rsidRPr="009759FD">
        <w:rPr>
          <w:rFonts w:ascii="Arial" w:hAnsi="Arial"/>
        </w:rPr>
        <w:t xml:space="preserve"> que es puguin derivar d’aquestes limitacions, condicionants i requisits, hauran estat tinguts en consideració en els preus unitaris de la seva oferta, i no donaran lloc a cap increment de l’import de la certificació.</w:t>
      </w:r>
    </w:p>
    <w:p w14:paraId="6D52432F" w14:textId="77777777" w:rsidR="009759FD" w:rsidRDefault="009759FD" w:rsidP="00143910">
      <w:pPr>
        <w:jc w:val="both"/>
        <w:rPr>
          <w:rFonts w:ascii="Arial" w:hAnsi="Arial"/>
        </w:rPr>
      </w:pPr>
    </w:p>
    <w:p w14:paraId="07E84103" w14:textId="77777777" w:rsidR="009759FD" w:rsidRDefault="009759FD" w:rsidP="009759FD">
      <w:pPr>
        <w:jc w:val="both"/>
        <w:rPr>
          <w:rFonts w:ascii="Arial" w:hAnsi="Arial"/>
        </w:rPr>
      </w:pPr>
      <w:r w:rsidRPr="009759FD">
        <w:rPr>
          <w:rFonts w:ascii="Arial" w:hAnsi="Arial"/>
        </w:rPr>
        <w:t>Igualment, l’enllumenat i altres mitjans necessaris per al desenvolupament de les activitats esmentades al paràgraf anterior es consideraran mitjans auxiliars i, per tant, inclosos en els preus unitaris.</w:t>
      </w:r>
    </w:p>
    <w:p w14:paraId="7412C8F5" w14:textId="77777777" w:rsidR="009759FD" w:rsidRPr="009759FD" w:rsidRDefault="009759FD" w:rsidP="009759FD">
      <w:pPr>
        <w:jc w:val="both"/>
        <w:rPr>
          <w:rFonts w:ascii="Arial" w:hAnsi="Arial"/>
        </w:rPr>
      </w:pPr>
    </w:p>
    <w:p w14:paraId="0FB45A0A" w14:textId="77777777" w:rsidR="009759FD" w:rsidRDefault="009759FD" w:rsidP="009759FD">
      <w:pPr>
        <w:jc w:val="both"/>
        <w:rPr>
          <w:rFonts w:ascii="Arial" w:hAnsi="Arial"/>
        </w:rPr>
      </w:pPr>
      <w:r w:rsidRPr="009759FD">
        <w:rPr>
          <w:rFonts w:ascii="Arial" w:hAnsi="Arial"/>
        </w:rPr>
        <w:t>Els desviaments de trànsit hauran de ser muntats, mantinguts i desmuntats per equips, propis o externs, amb experiència contrastada</w:t>
      </w:r>
    </w:p>
    <w:p w14:paraId="14EEEF01" w14:textId="77777777" w:rsidR="009759FD" w:rsidRDefault="009759FD" w:rsidP="00143910">
      <w:pPr>
        <w:jc w:val="both"/>
        <w:rPr>
          <w:rFonts w:ascii="Arial" w:hAnsi="Arial"/>
        </w:rPr>
      </w:pPr>
    </w:p>
    <w:p w14:paraId="2D53A3C6" w14:textId="77777777" w:rsidR="009759FD" w:rsidRPr="009759FD" w:rsidRDefault="009759FD" w:rsidP="009759FD">
      <w:pPr>
        <w:jc w:val="both"/>
        <w:rPr>
          <w:rFonts w:ascii="Arial" w:hAnsi="Arial"/>
          <w:b/>
          <w:bCs/>
        </w:rPr>
      </w:pPr>
      <w:r w:rsidRPr="009759FD">
        <w:rPr>
          <w:rFonts w:ascii="Arial" w:hAnsi="Arial"/>
          <w:b/>
          <w:bCs/>
        </w:rPr>
        <w:t>2.10. Defenses.</w:t>
      </w:r>
    </w:p>
    <w:p w14:paraId="7CBEB56C" w14:textId="77777777" w:rsidR="009759FD" w:rsidRPr="009759FD" w:rsidRDefault="009759FD" w:rsidP="009759FD">
      <w:pPr>
        <w:jc w:val="both"/>
        <w:rPr>
          <w:rFonts w:ascii="Arial" w:hAnsi="Arial"/>
        </w:rPr>
      </w:pPr>
    </w:p>
    <w:p w14:paraId="3B42EFEA" w14:textId="77777777" w:rsidR="009759FD" w:rsidRPr="00143910" w:rsidRDefault="009759FD" w:rsidP="009759FD">
      <w:pPr>
        <w:jc w:val="both"/>
        <w:rPr>
          <w:rFonts w:ascii="Arial" w:hAnsi="Arial"/>
        </w:rPr>
      </w:pPr>
      <w:r w:rsidRPr="009759FD">
        <w:rPr>
          <w:rFonts w:ascii="Arial" w:hAnsi="Arial"/>
        </w:rPr>
        <w:t xml:space="preserve">Tots els elements dels sistemes de contenció de vehicles, inclosos els ampits dels ponts i estructures, compliran la normativa vigent de recomanacions sobre sistemes de contenció de vehicles, en particular en allò referent a la seva homologació (marcatge CE, quan s’escaigui), la qual cosa haurà de ser tinguda </w:t>
      </w:r>
      <w:r w:rsidRPr="009759FD">
        <w:rPr>
          <w:rFonts w:ascii="Arial" w:hAnsi="Arial"/>
        </w:rPr>
        <w:lastRenderedPageBreak/>
        <w:t>en consideració en els preus unitaris ofertats, ja que no donarà lloc a cap increment de l’import de la certificació.</w:t>
      </w:r>
    </w:p>
    <w:p w14:paraId="11FAAB45" w14:textId="77777777" w:rsidR="00DA2DAA" w:rsidRDefault="00DA2DAA" w:rsidP="00BD3EF6">
      <w:pPr>
        <w:tabs>
          <w:tab w:val="left" w:pos="382"/>
        </w:tabs>
        <w:jc w:val="both"/>
        <w:rPr>
          <w:rFonts w:ascii="Arial" w:hAnsi="Arial"/>
          <w:b/>
        </w:rPr>
      </w:pPr>
    </w:p>
    <w:p w14:paraId="55A569C7" w14:textId="2326930D" w:rsidR="008304F9" w:rsidRPr="008304F9" w:rsidRDefault="008304F9" w:rsidP="00BD3EF6">
      <w:pPr>
        <w:tabs>
          <w:tab w:val="left" w:pos="382"/>
        </w:tabs>
        <w:jc w:val="both"/>
        <w:rPr>
          <w:rFonts w:ascii="Arial" w:hAnsi="Arial"/>
          <w:bCs/>
        </w:rPr>
      </w:pPr>
      <w:r w:rsidRPr="008304F9">
        <w:rPr>
          <w:rFonts w:ascii="Arial" w:hAnsi="Arial"/>
          <w:bCs/>
        </w:rPr>
        <w:t>Tots els sistemes de contenció que s’instal·lin hauran de disposar d’un distintiu del fabricant que permeti la seva identificació durant la vida útil de l‘actiu.</w:t>
      </w:r>
    </w:p>
    <w:p w14:paraId="58891F93" w14:textId="77777777" w:rsidR="00FF55E7" w:rsidRDefault="00FF55E7" w:rsidP="00BD3EF6">
      <w:pPr>
        <w:tabs>
          <w:tab w:val="left" w:pos="382"/>
        </w:tabs>
        <w:jc w:val="both"/>
        <w:rPr>
          <w:rFonts w:ascii="Arial" w:hAnsi="Arial"/>
          <w:b/>
        </w:rPr>
      </w:pPr>
    </w:p>
    <w:p w14:paraId="70F82BBD" w14:textId="77777777" w:rsidR="00765DAB" w:rsidRPr="009D2DB0" w:rsidRDefault="00765DAB" w:rsidP="00BD3EF6">
      <w:pPr>
        <w:tabs>
          <w:tab w:val="left" w:pos="382"/>
        </w:tabs>
        <w:jc w:val="both"/>
        <w:rPr>
          <w:rFonts w:ascii="Arial" w:hAnsi="Arial"/>
          <w:b/>
        </w:rPr>
      </w:pPr>
    </w:p>
    <w:p w14:paraId="1F8D3C5F" w14:textId="77777777" w:rsidR="00354D3A" w:rsidRPr="00586820" w:rsidRDefault="00363775" w:rsidP="001809EA">
      <w:pPr>
        <w:jc w:val="both"/>
        <w:rPr>
          <w:rFonts w:ascii="Arial" w:hAnsi="Arial"/>
        </w:rPr>
      </w:pPr>
      <w:r>
        <w:rPr>
          <w:rFonts w:ascii="Arial" w:hAnsi="Arial"/>
          <w:b/>
        </w:rPr>
        <w:t>3</w:t>
      </w:r>
      <w:r w:rsidR="00354D3A" w:rsidRPr="00586820">
        <w:rPr>
          <w:rFonts w:ascii="Arial" w:hAnsi="Arial"/>
          <w:b/>
        </w:rPr>
        <w:t>.- SEGURETAT I SALUT</w:t>
      </w:r>
      <w:r w:rsidR="001809EA">
        <w:rPr>
          <w:rFonts w:ascii="Arial" w:hAnsi="Arial"/>
          <w:b/>
        </w:rPr>
        <w:t>.</w:t>
      </w:r>
    </w:p>
    <w:p w14:paraId="0851C68E" w14:textId="77777777" w:rsidR="00354D3A" w:rsidRPr="00586820" w:rsidRDefault="00354D3A" w:rsidP="001809EA">
      <w:pPr>
        <w:jc w:val="both"/>
        <w:rPr>
          <w:rFonts w:ascii="Arial" w:hAnsi="Arial"/>
        </w:rPr>
      </w:pPr>
    </w:p>
    <w:p w14:paraId="443AF859" w14:textId="77777777" w:rsidR="00354D3A" w:rsidRPr="00586820" w:rsidRDefault="00363775" w:rsidP="001809EA">
      <w:pPr>
        <w:pStyle w:val="Textindependent"/>
        <w:rPr>
          <w:rFonts w:cs="Arial"/>
        </w:rPr>
      </w:pPr>
      <w:r>
        <w:rPr>
          <w:rFonts w:cs="Arial"/>
          <w:b/>
          <w:bCs/>
        </w:rPr>
        <w:t>3</w:t>
      </w:r>
      <w:r w:rsidR="00354D3A" w:rsidRPr="00586820">
        <w:rPr>
          <w:rFonts w:cs="Arial"/>
          <w:b/>
          <w:bCs/>
        </w:rPr>
        <w:t>.1.-</w:t>
      </w:r>
      <w:r w:rsidR="00354D3A" w:rsidRPr="00586820">
        <w:rPr>
          <w:rFonts w:cs="Arial"/>
        </w:rPr>
        <w:t xml:space="preserve"> Tot operador de grua mòbil haurà d’estar en possessió del carnet de gruista segons </w:t>
      </w:r>
      <w:proofErr w:type="spellStart"/>
      <w:r w:rsidR="00354D3A" w:rsidRPr="00586820">
        <w:rPr>
          <w:rFonts w:cs="Arial"/>
          <w:i/>
          <w:iCs/>
        </w:rPr>
        <w:t>l’Instrucció</w:t>
      </w:r>
      <w:proofErr w:type="spellEnd"/>
      <w:r w:rsidR="00354D3A" w:rsidRPr="00586820">
        <w:rPr>
          <w:rFonts w:cs="Arial"/>
          <w:i/>
          <w:iCs/>
        </w:rPr>
        <w:t xml:space="preserve"> Tècnica Complementaria</w:t>
      </w:r>
      <w:r w:rsidR="00354D3A" w:rsidRPr="00586820">
        <w:rPr>
          <w:rFonts w:cs="Arial"/>
        </w:rPr>
        <w:t xml:space="preserve"> “MIE-AEM-</w:t>
      </w:r>
      <w:smartTag w:uri="urn:schemas-microsoft-com:office:smarttags" w:element="metricconverter">
        <w:smartTagPr>
          <w:attr w:name="ProductID" w:val="4”"/>
        </w:smartTagPr>
        <w:r w:rsidR="00354D3A" w:rsidRPr="00586820">
          <w:rPr>
            <w:rFonts w:cs="Arial"/>
          </w:rPr>
          <w:t>4”</w:t>
        </w:r>
      </w:smartTag>
      <w:r w:rsidR="00354D3A" w:rsidRPr="00586820">
        <w:rPr>
          <w:rFonts w:cs="Arial"/>
        </w:rPr>
        <w:t xml:space="preserve"> aprovada per RD 837/2003 expedit pel òrgan competent o en el seu defecte certificat de formació com a operador de grua de l’Institut Gaudí de la Construcció o entitat similar; tot ell per garantir el total coneixement dels equips de treballs de forma que es pugui garantir el màxim de segureta</w:t>
      </w:r>
      <w:r w:rsidR="00A34845">
        <w:rPr>
          <w:rFonts w:cs="Arial"/>
        </w:rPr>
        <w:t>t a les tasques a desenvolupar.</w:t>
      </w:r>
    </w:p>
    <w:p w14:paraId="2556421B" w14:textId="77777777" w:rsidR="00354D3A" w:rsidRPr="00586820" w:rsidRDefault="00354D3A" w:rsidP="001809EA">
      <w:pPr>
        <w:pStyle w:val="Textindependent"/>
        <w:rPr>
          <w:rFonts w:cs="Arial"/>
        </w:rPr>
      </w:pPr>
    </w:p>
    <w:p w14:paraId="7932BC21" w14:textId="77777777" w:rsidR="00354D3A" w:rsidRPr="00586820" w:rsidRDefault="00354D3A" w:rsidP="001809EA">
      <w:pPr>
        <w:pStyle w:val="Textindependent"/>
        <w:rPr>
          <w:rFonts w:cs="Arial"/>
        </w:rPr>
      </w:pPr>
      <w:r w:rsidRPr="00586820">
        <w:rPr>
          <w:rFonts w:cs="Arial"/>
        </w:rPr>
        <w:t>El delegat del contractista haurà de certificar que tot operador de grua mòbil es troba en possessió del carnet de gruista segons especificacions del paràgraf anterior, així mateix haurà de certificar que totes les grues mòbils que s’utilitzin a l’obra compleixen totes i cadascunes de l</w:t>
      </w:r>
      <w:r w:rsidR="001809EA">
        <w:rPr>
          <w:rFonts w:cs="Arial"/>
        </w:rPr>
        <w:t xml:space="preserve">es </w:t>
      </w:r>
      <w:r w:rsidRPr="00586820">
        <w:rPr>
          <w:rFonts w:cs="Arial"/>
        </w:rPr>
        <w:t>especificacions establertes a l’ITC “MIE-AEM-</w:t>
      </w:r>
      <w:smartTag w:uri="urn:schemas-microsoft-com:office:smarttags" w:element="metricconverter">
        <w:smartTagPr>
          <w:attr w:name="ProductID" w:val="4”"/>
        </w:smartTagPr>
        <w:r w:rsidRPr="00586820">
          <w:rPr>
            <w:rFonts w:cs="Arial"/>
          </w:rPr>
          <w:t>4”</w:t>
        </w:r>
      </w:smartTag>
      <w:r w:rsidRPr="00586820">
        <w:rPr>
          <w:rFonts w:cs="Arial"/>
        </w:rPr>
        <w:t>.</w:t>
      </w:r>
    </w:p>
    <w:p w14:paraId="2A683247" w14:textId="77777777" w:rsidR="00354D3A" w:rsidRPr="00586820" w:rsidRDefault="00354D3A" w:rsidP="001809EA">
      <w:pPr>
        <w:jc w:val="both"/>
        <w:rPr>
          <w:rFonts w:ascii="Arial" w:hAnsi="Arial"/>
        </w:rPr>
      </w:pPr>
    </w:p>
    <w:p w14:paraId="7A5DA408" w14:textId="77777777" w:rsidR="00354D3A" w:rsidRPr="00586820" w:rsidRDefault="00363775" w:rsidP="001809EA">
      <w:pPr>
        <w:jc w:val="both"/>
        <w:rPr>
          <w:rFonts w:ascii="Arial" w:hAnsi="Arial"/>
        </w:rPr>
      </w:pPr>
      <w:r>
        <w:rPr>
          <w:rFonts w:ascii="Arial" w:hAnsi="Arial"/>
          <w:b/>
          <w:bCs/>
        </w:rPr>
        <w:t>3</w:t>
      </w:r>
      <w:r w:rsidR="00354D3A" w:rsidRPr="00586820">
        <w:rPr>
          <w:rFonts w:ascii="Arial" w:hAnsi="Arial"/>
          <w:b/>
          <w:bCs/>
        </w:rPr>
        <w:t xml:space="preserve">.2.- </w:t>
      </w:r>
      <w:r w:rsidR="00354D3A" w:rsidRPr="00586820">
        <w:rPr>
          <w:rFonts w:ascii="Arial" w:hAnsi="Arial"/>
        </w:rPr>
        <w:t>És obligació del Contractista el compliment de tota la normativa que faci referència a la prevenció de riscos laborals i a la Seguretat i Salut en la construcció, en concret, de la Llei 31/1995, de 17 de gener, i del Reial Decret 1627/1997, de 24 d’octubre (BOE 25/10/97).</w:t>
      </w:r>
    </w:p>
    <w:p w14:paraId="756AC9BA" w14:textId="77777777" w:rsidR="004F4AEC" w:rsidRPr="00586820" w:rsidRDefault="004F4AEC" w:rsidP="001809EA">
      <w:pPr>
        <w:jc w:val="both"/>
        <w:rPr>
          <w:rFonts w:ascii="Arial" w:hAnsi="Arial"/>
        </w:rPr>
      </w:pPr>
    </w:p>
    <w:p w14:paraId="1CC9EA78" w14:textId="77777777" w:rsidR="00354D3A" w:rsidRPr="00586820" w:rsidRDefault="00354D3A" w:rsidP="001809EA">
      <w:pPr>
        <w:jc w:val="both"/>
        <w:rPr>
          <w:rFonts w:ascii="Arial" w:hAnsi="Arial"/>
        </w:rPr>
      </w:pPr>
      <w:r w:rsidRPr="00586820">
        <w:rPr>
          <w:rFonts w:ascii="Arial" w:hAnsi="Arial"/>
        </w:rPr>
        <w:t>D’acord amb l’article 7 de l’esmentat Reial Decret el Contractista haurà d’elaborar un “Pla de Seguretat i Salut” en el qual desenvolupi l’Estudi de Seguretat i Salut contingut al projecte i l’adapti a les circumstàncies físiques, de mitjans i mètodes en què desenvolupi els treballs.</w:t>
      </w:r>
    </w:p>
    <w:p w14:paraId="0934C7DA" w14:textId="77777777" w:rsidR="00354D3A" w:rsidRPr="00586820" w:rsidRDefault="00354D3A" w:rsidP="001809EA">
      <w:pPr>
        <w:jc w:val="both"/>
        <w:rPr>
          <w:rFonts w:ascii="Arial" w:hAnsi="Arial"/>
        </w:rPr>
      </w:pPr>
    </w:p>
    <w:p w14:paraId="48E3A9E5" w14:textId="77777777" w:rsidR="00354D3A" w:rsidRPr="00586820" w:rsidRDefault="00354D3A" w:rsidP="001809EA">
      <w:pPr>
        <w:pStyle w:val="Textindependent"/>
      </w:pPr>
      <w:r w:rsidRPr="00586820">
        <w:t>Aquest Pla haurà de ser aprovat pel coordinador de Seguretat i Salut abans de l’inici de les obres.</w:t>
      </w:r>
    </w:p>
    <w:p w14:paraId="60F99CC4" w14:textId="77777777" w:rsidR="00354D3A" w:rsidRPr="00586820" w:rsidRDefault="00354D3A" w:rsidP="001809EA">
      <w:pPr>
        <w:pStyle w:val="Textindependent"/>
      </w:pPr>
    </w:p>
    <w:p w14:paraId="09AB7604" w14:textId="4BD45EA0" w:rsidR="008304F9" w:rsidRDefault="00363775" w:rsidP="001809EA">
      <w:pPr>
        <w:jc w:val="both"/>
        <w:rPr>
          <w:rFonts w:ascii="Arial" w:hAnsi="Arial" w:cs="Arial"/>
        </w:rPr>
      </w:pPr>
      <w:r>
        <w:rPr>
          <w:rFonts w:ascii="Arial" w:hAnsi="Arial" w:cs="Arial"/>
          <w:b/>
          <w:bCs/>
        </w:rPr>
        <w:t>3</w:t>
      </w:r>
      <w:r w:rsidR="00354D3A" w:rsidRPr="00586820">
        <w:rPr>
          <w:rFonts w:ascii="Arial" w:hAnsi="Arial" w:cs="Arial"/>
          <w:b/>
          <w:bCs/>
        </w:rPr>
        <w:t>.3.-</w:t>
      </w:r>
      <w:r w:rsidR="00354D3A" w:rsidRPr="00586820">
        <w:rPr>
          <w:rFonts w:ascii="Arial" w:hAnsi="Arial" w:cs="Arial"/>
        </w:rPr>
        <w:t xml:space="preserve"> </w:t>
      </w:r>
      <w:r w:rsidR="008304F9" w:rsidRPr="008304F9">
        <w:rPr>
          <w:rFonts w:ascii="Arial" w:hAnsi="Arial" w:cs="Arial"/>
        </w:rPr>
        <w:t>El licitador haurà d’ofertar el capítol de seguretat i salut seguint les prescripcions detallades en el Plec de Clàusules Administratives.</w:t>
      </w:r>
    </w:p>
    <w:p w14:paraId="657839D9" w14:textId="77777777" w:rsidR="008304F9" w:rsidRDefault="008304F9" w:rsidP="001809EA">
      <w:pPr>
        <w:jc w:val="both"/>
        <w:rPr>
          <w:rFonts w:ascii="Arial" w:hAnsi="Arial" w:cs="Arial"/>
        </w:rPr>
      </w:pPr>
    </w:p>
    <w:p w14:paraId="11D6DC92" w14:textId="4811C6EE" w:rsidR="00354D3A" w:rsidRDefault="008304F9" w:rsidP="001809EA">
      <w:pPr>
        <w:jc w:val="both"/>
        <w:rPr>
          <w:rFonts w:ascii="Arial" w:hAnsi="Arial" w:cs="Arial"/>
        </w:rPr>
      </w:pPr>
      <w:r w:rsidRPr="008304F9">
        <w:rPr>
          <w:rFonts w:ascii="Arial" w:hAnsi="Arial" w:cs="Arial"/>
        </w:rPr>
        <w:t>L’import total de l'apartat de Seguretat i Salut ofertat pel licitador no pot ser inferior a l’import del pressupost de l’Estudi del projecte i que coincideix amb el capítol de Seguretat i Salut que hi figura en el suport informàtic</w:t>
      </w:r>
    </w:p>
    <w:p w14:paraId="20C00B23" w14:textId="77777777" w:rsidR="008304F9" w:rsidRPr="00586820" w:rsidRDefault="008304F9" w:rsidP="001809EA">
      <w:pPr>
        <w:jc w:val="both"/>
        <w:rPr>
          <w:rFonts w:ascii="Arial" w:hAnsi="Arial" w:cs="Arial"/>
        </w:rPr>
      </w:pPr>
    </w:p>
    <w:p w14:paraId="490FC4EE" w14:textId="11C6EB8A" w:rsidR="008304F9" w:rsidRPr="008304F9" w:rsidRDefault="008304F9" w:rsidP="008304F9">
      <w:pPr>
        <w:tabs>
          <w:tab w:val="left" w:pos="-2127"/>
        </w:tabs>
        <w:jc w:val="both"/>
        <w:rPr>
          <w:rFonts w:ascii="Arial" w:hAnsi="Arial" w:cs="Arial"/>
          <w:bCs/>
        </w:rPr>
      </w:pPr>
      <w:r>
        <w:rPr>
          <w:rFonts w:ascii="Arial" w:hAnsi="Arial" w:cs="Arial"/>
          <w:b/>
        </w:rPr>
        <w:t xml:space="preserve">3.3.- </w:t>
      </w:r>
      <w:r w:rsidRPr="008304F9">
        <w:rPr>
          <w:rFonts w:ascii="Arial" w:hAnsi="Arial" w:cs="Arial"/>
          <w:bCs/>
        </w:rPr>
        <w:t>Podrà suspendre’s l’abonament de la partida de Seguretat i Salut en cas d’incompliment del Pla de Seguretat i Salut, previ informe del Coordinador de Seguretat i Salut/Direcció Facultativa.</w:t>
      </w:r>
    </w:p>
    <w:p w14:paraId="7D02B9F2" w14:textId="77777777" w:rsidR="008304F9" w:rsidRPr="008304F9" w:rsidRDefault="008304F9" w:rsidP="008304F9">
      <w:pPr>
        <w:tabs>
          <w:tab w:val="left" w:pos="-2127"/>
        </w:tabs>
        <w:jc w:val="both"/>
        <w:rPr>
          <w:rFonts w:ascii="Arial" w:hAnsi="Arial" w:cs="Arial"/>
          <w:bCs/>
        </w:rPr>
      </w:pPr>
    </w:p>
    <w:p w14:paraId="6B849A94" w14:textId="7BDCFAB6" w:rsidR="003134FA" w:rsidRPr="008304F9" w:rsidRDefault="008304F9" w:rsidP="008304F9">
      <w:pPr>
        <w:tabs>
          <w:tab w:val="left" w:pos="-2127"/>
        </w:tabs>
        <w:jc w:val="both"/>
        <w:rPr>
          <w:rFonts w:ascii="Arial" w:hAnsi="Arial" w:cs="Arial"/>
          <w:bCs/>
        </w:rPr>
      </w:pPr>
      <w:r>
        <w:rPr>
          <w:rFonts w:ascii="Arial" w:hAnsi="Arial" w:cs="Arial"/>
          <w:b/>
        </w:rPr>
        <w:t xml:space="preserve">3.4.- </w:t>
      </w:r>
      <w:r w:rsidRPr="008304F9">
        <w:rPr>
          <w:rFonts w:ascii="Arial" w:hAnsi="Arial" w:cs="Arial"/>
          <w:bCs/>
        </w:rPr>
        <w:t>En relació a les partides de Seguretat i Salut, els preus inclouen el manteniment de les  proteccions col·lectives, la formació dels treballadors, la implantació i manteniment del control d’accessos a l’obra, així com el personal necessari per al control d’accessos a l’obra. El control d’accessos haurà de garantir que en tot moment es tingui coneixement del nombre de persones (treballadors propis, aliens o tercers (visites, etc.) que hi a dins el recinte de l’obra.</w:t>
      </w:r>
    </w:p>
    <w:sectPr w:rsidR="003134FA" w:rsidRPr="008304F9" w:rsidSect="003134FA">
      <w:footerReference w:type="default" r:id="rId8"/>
      <w:pgSz w:w="11907" w:h="16840" w:code="9"/>
      <w:pgMar w:top="993" w:right="1134" w:bottom="79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5412" w14:textId="77777777" w:rsidR="00007D03" w:rsidRDefault="00007D03">
      <w:r>
        <w:separator/>
      </w:r>
    </w:p>
  </w:endnote>
  <w:endnote w:type="continuationSeparator" w:id="0">
    <w:p w14:paraId="6FFE4D0D" w14:textId="77777777" w:rsidR="00007D03" w:rsidRDefault="0000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5FC8" w14:textId="77777777" w:rsidR="003C2F79" w:rsidRDefault="003C2F79">
    <w:pPr>
      <w:pStyle w:val="Peu"/>
      <w:pBdr>
        <w:top w:val="single" w:sz="4" w:space="1" w:color="auto"/>
      </w:pBdr>
      <w:ind w:right="360"/>
      <w:rPr>
        <w:rFonts w:ascii="Arial" w:hAnsi="Arial"/>
        <w:sz w:val="18"/>
      </w:rPr>
    </w:pPr>
  </w:p>
  <w:p w14:paraId="4D8E4F20" w14:textId="7CA85DBC" w:rsidR="003C2F79" w:rsidRPr="00765DAB" w:rsidRDefault="003C2F79" w:rsidP="00E73A23">
    <w:pPr>
      <w:pStyle w:val="Peu"/>
      <w:pBdr>
        <w:top w:val="single" w:sz="4" w:space="1" w:color="auto"/>
      </w:pBdr>
      <w:ind w:right="360"/>
      <w:jc w:val="center"/>
      <w:rPr>
        <w:rFonts w:ascii="Arial" w:hAnsi="Arial"/>
        <w:sz w:val="18"/>
      </w:rPr>
    </w:pPr>
    <w:r>
      <w:rPr>
        <w:rFonts w:ascii="Arial" w:hAnsi="Arial"/>
        <w:sz w:val="18"/>
      </w:rPr>
      <w:t xml:space="preserve">ANNEX </w:t>
    </w:r>
    <w:r w:rsidR="00365B9C">
      <w:rPr>
        <w:rFonts w:ascii="Arial" w:hAnsi="Arial"/>
        <w:sz w:val="18"/>
      </w:rPr>
      <w:t>8</w:t>
    </w:r>
    <w:r>
      <w:rPr>
        <w:rFonts w:ascii="Arial" w:hAnsi="Arial"/>
        <w:sz w:val="18"/>
      </w:rPr>
      <w:t xml:space="preserve">                                          CLAU OBRA:</w:t>
    </w:r>
    <w:r w:rsidR="007438D9" w:rsidRPr="007438D9">
      <w:rPr>
        <w:rFonts w:ascii="Arial" w:hAnsi="Arial" w:cs="Arial"/>
        <w:b/>
        <w:bCs/>
      </w:rPr>
      <w:t xml:space="preserve"> </w:t>
    </w:r>
    <w:r w:rsidR="005C4D71" w:rsidRPr="00765DAB">
      <w:rPr>
        <w:rFonts w:ascii="Arial" w:hAnsi="Arial"/>
        <w:sz w:val="18"/>
      </w:rPr>
      <w:t>RET</w:t>
    </w:r>
    <w:r w:rsidR="00765DAB">
      <w:rPr>
        <w:rFonts w:ascii="Arial" w:hAnsi="Arial"/>
        <w:sz w:val="18"/>
      </w:rPr>
      <w:t>-</w:t>
    </w:r>
    <w:r w:rsidR="005C4D71" w:rsidRPr="00765DAB">
      <w:rPr>
        <w:rFonts w:ascii="Arial" w:hAnsi="Arial"/>
        <w:sz w:val="18"/>
      </w:rPr>
      <w:t xml:space="preserve">21274                              </w:t>
    </w:r>
    <w:r w:rsidRPr="00765DAB">
      <w:rPr>
        <w:rFonts w:ascii="Arial" w:hAnsi="Arial"/>
        <w:sz w:val="18"/>
      </w:rPr>
      <w:t xml:space="preserve">Pàgina </w:t>
    </w:r>
    <w:r w:rsidRPr="00765DAB">
      <w:rPr>
        <w:rFonts w:ascii="Arial" w:hAnsi="Arial"/>
        <w:sz w:val="18"/>
      </w:rPr>
      <w:fldChar w:fldCharType="begin"/>
    </w:r>
    <w:r w:rsidRPr="00765DAB">
      <w:rPr>
        <w:rFonts w:ascii="Arial" w:hAnsi="Arial"/>
        <w:sz w:val="18"/>
      </w:rPr>
      <w:instrText xml:space="preserve"> PAGE </w:instrText>
    </w:r>
    <w:r w:rsidRPr="00765DAB">
      <w:rPr>
        <w:rFonts w:ascii="Arial" w:hAnsi="Arial"/>
        <w:sz w:val="18"/>
      </w:rPr>
      <w:fldChar w:fldCharType="separate"/>
    </w:r>
    <w:r w:rsidR="00920A90" w:rsidRPr="00765DAB">
      <w:rPr>
        <w:rFonts w:ascii="Arial" w:hAnsi="Arial"/>
        <w:sz w:val="18"/>
      </w:rPr>
      <w:t>8</w:t>
    </w:r>
    <w:r w:rsidRPr="00765DAB">
      <w:rPr>
        <w:rFonts w:ascii="Arial" w:hAnsi="Arial"/>
        <w:sz w:val="18"/>
      </w:rPr>
      <w:fldChar w:fldCharType="end"/>
    </w:r>
    <w:r w:rsidRPr="00765DAB">
      <w:rPr>
        <w:rFonts w:ascii="Arial" w:hAnsi="Arial"/>
        <w:sz w:val="18"/>
      </w:rPr>
      <w:t xml:space="preserve"> de </w:t>
    </w:r>
    <w:r w:rsidRPr="00765DAB">
      <w:rPr>
        <w:rFonts w:ascii="Arial" w:hAnsi="Arial"/>
        <w:sz w:val="18"/>
      </w:rPr>
      <w:fldChar w:fldCharType="begin"/>
    </w:r>
    <w:r w:rsidRPr="00765DAB">
      <w:rPr>
        <w:rFonts w:ascii="Arial" w:hAnsi="Arial"/>
        <w:sz w:val="18"/>
      </w:rPr>
      <w:instrText xml:space="preserve"> NUMPAGES </w:instrText>
    </w:r>
    <w:r w:rsidRPr="00765DAB">
      <w:rPr>
        <w:rFonts w:ascii="Arial" w:hAnsi="Arial"/>
        <w:sz w:val="18"/>
      </w:rPr>
      <w:fldChar w:fldCharType="separate"/>
    </w:r>
    <w:r w:rsidR="00920A90" w:rsidRPr="00765DAB">
      <w:rPr>
        <w:rFonts w:ascii="Arial" w:hAnsi="Arial"/>
        <w:sz w:val="18"/>
      </w:rPr>
      <w:t>8</w:t>
    </w:r>
    <w:r w:rsidRPr="00765DAB">
      <w:rPr>
        <w:rFonts w:ascii="Arial" w:hAnsi="Arial"/>
        <w:sz w:val="18"/>
      </w:rPr>
      <w:fldChar w:fldCharType="end"/>
    </w:r>
  </w:p>
  <w:p w14:paraId="677E65CD" w14:textId="77777777" w:rsidR="003C2F79" w:rsidRDefault="003C2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1327" w14:textId="77777777" w:rsidR="00007D03" w:rsidRDefault="00007D03">
      <w:r>
        <w:separator/>
      </w:r>
    </w:p>
  </w:footnote>
  <w:footnote w:type="continuationSeparator" w:id="0">
    <w:p w14:paraId="384A034A" w14:textId="77777777" w:rsidR="00007D03" w:rsidRDefault="0000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C0343"/>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2AC0101"/>
    <w:multiLevelType w:val="hybridMultilevel"/>
    <w:tmpl w:val="BCEA00AC"/>
    <w:lvl w:ilvl="0" w:tplc="08945336">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13C639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DB7F9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5426B0"/>
    <w:multiLevelType w:val="hybridMultilevel"/>
    <w:tmpl w:val="A6989FF6"/>
    <w:lvl w:ilvl="0" w:tplc="E870CB60">
      <w:start w:val="1"/>
      <w:numFmt w:val="decimal"/>
      <w:lvlText w:val="1.%1.- "/>
      <w:lvlJc w:val="left"/>
      <w:pPr>
        <w:ind w:left="928"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3ED4D5A"/>
    <w:multiLevelType w:val="hybridMultilevel"/>
    <w:tmpl w:val="63D0A7D2"/>
    <w:lvl w:ilvl="0" w:tplc="11B6D61C">
      <w:numFmt w:val="bullet"/>
      <w:lvlText w:val="-"/>
      <w:lvlJc w:val="left"/>
      <w:pPr>
        <w:tabs>
          <w:tab w:val="num" w:pos="720"/>
        </w:tabs>
        <w:ind w:left="720" w:hanging="360"/>
      </w:pPr>
      <w:rPr>
        <w:rFonts w:ascii="Arial" w:eastAsia="Times New Roman" w:hAnsi="Arial" w:cs="Arial" w:hint="default"/>
        <w:b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4169C"/>
    <w:multiLevelType w:val="hybridMultilevel"/>
    <w:tmpl w:val="255EF7EC"/>
    <w:lvl w:ilvl="0" w:tplc="7A7ECF3E">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39C1628E"/>
    <w:multiLevelType w:val="hybridMultilevel"/>
    <w:tmpl w:val="50E006B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3F5C7875"/>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B574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C90C9E"/>
    <w:multiLevelType w:val="hybridMultilevel"/>
    <w:tmpl w:val="B6205932"/>
    <w:lvl w:ilvl="0" w:tplc="5EF2EF7A">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73CF1AC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7E8E5CF9"/>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EA66B3F"/>
    <w:multiLevelType w:val="singleLevel"/>
    <w:tmpl w:val="0C0A0017"/>
    <w:lvl w:ilvl="0">
      <w:start w:val="1"/>
      <w:numFmt w:val="lowerLetter"/>
      <w:lvlText w:val="%1)"/>
      <w:lvlJc w:val="left"/>
      <w:pPr>
        <w:tabs>
          <w:tab w:val="num" w:pos="360"/>
        </w:tabs>
        <w:ind w:left="360" w:hanging="360"/>
      </w:pPr>
      <w:rPr>
        <w:rFonts w:hint="default"/>
      </w:rPr>
    </w:lvl>
  </w:abstractNum>
  <w:num w:numId="1" w16cid:durableId="160996565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49992515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304284670">
    <w:abstractNumId w:val="0"/>
    <w:lvlOverride w:ilvl="0">
      <w:lvl w:ilvl="0">
        <w:start w:val="4"/>
        <w:numFmt w:val="bullet"/>
        <w:lvlText w:val="-"/>
        <w:legacy w:legacy="1" w:legacySpace="0" w:legacyIndent="360"/>
        <w:lvlJc w:val="left"/>
        <w:pPr>
          <w:ind w:left="360" w:hanging="360"/>
        </w:pPr>
      </w:lvl>
    </w:lvlOverride>
  </w:num>
  <w:num w:numId="4" w16cid:durableId="1088043518">
    <w:abstractNumId w:val="13"/>
  </w:num>
  <w:num w:numId="5" w16cid:durableId="1374161224">
    <w:abstractNumId w:val="14"/>
  </w:num>
  <w:num w:numId="6" w16cid:durableId="1397052583">
    <w:abstractNumId w:val="9"/>
  </w:num>
  <w:num w:numId="7" w16cid:durableId="702438927">
    <w:abstractNumId w:val="1"/>
  </w:num>
  <w:num w:numId="8" w16cid:durableId="1685742169">
    <w:abstractNumId w:val="4"/>
  </w:num>
  <w:num w:numId="9" w16cid:durableId="665397375">
    <w:abstractNumId w:val="3"/>
  </w:num>
  <w:num w:numId="10" w16cid:durableId="667635830">
    <w:abstractNumId w:val="10"/>
  </w:num>
  <w:num w:numId="11" w16cid:durableId="1050423729">
    <w:abstractNumId w:val="12"/>
  </w:num>
  <w:num w:numId="12" w16cid:durableId="999386785">
    <w:abstractNumId w:val="11"/>
  </w:num>
  <w:num w:numId="13" w16cid:durableId="983701699">
    <w:abstractNumId w:val="2"/>
  </w:num>
  <w:num w:numId="14" w16cid:durableId="2071733005">
    <w:abstractNumId w:val="7"/>
  </w:num>
  <w:num w:numId="15" w16cid:durableId="1115246052">
    <w:abstractNumId w:val="6"/>
  </w:num>
  <w:num w:numId="16" w16cid:durableId="1754274956">
    <w:abstractNumId w:val="8"/>
  </w:num>
  <w:num w:numId="17" w16cid:durableId="1791168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DC"/>
    <w:rsid w:val="00007341"/>
    <w:rsid w:val="00007D03"/>
    <w:rsid w:val="000158E5"/>
    <w:rsid w:val="0004031B"/>
    <w:rsid w:val="00044C1A"/>
    <w:rsid w:val="00050A27"/>
    <w:rsid w:val="0005291E"/>
    <w:rsid w:val="0005493F"/>
    <w:rsid w:val="00061059"/>
    <w:rsid w:val="000715B9"/>
    <w:rsid w:val="00073908"/>
    <w:rsid w:val="000804BF"/>
    <w:rsid w:val="00083686"/>
    <w:rsid w:val="00094B2C"/>
    <w:rsid w:val="00097D98"/>
    <w:rsid w:val="000A0870"/>
    <w:rsid w:val="000A7356"/>
    <w:rsid w:val="000B4C71"/>
    <w:rsid w:val="000B583B"/>
    <w:rsid w:val="000E080F"/>
    <w:rsid w:val="000E41BA"/>
    <w:rsid w:val="000F6FC4"/>
    <w:rsid w:val="00103D82"/>
    <w:rsid w:val="00107842"/>
    <w:rsid w:val="00143910"/>
    <w:rsid w:val="001454D6"/>
    <w:rsid w:val="00145552"/>
    <w:rsid w:val="0016246E"/>
    <w:rsid w:val="00164B05"/>
    <w:rsid w:val="00164E60"/>
    <w:rsid w:val="001809EA"/>
    <w:rsid w:val="00183820"/>
    <w:rsid w:val="00187488"/>
    <w:rsid w:val="00193B48"/>
    <w:rsid w:val="001947D5"/>
    <w:rsid w:val="001A1463"/>
    <w:rsid w:val="001A67DD"/>
    <w:rsid w:val="001C0D01"/>
    <w:rsid w:val="001C782D"/>
    <w:rsid w:val="001D7D67"/>
    <w:rsid w:val="001E714F"/>
    <w:rsid w:val="001F5BD1"/>
    <w:rsid w:val="001F6D55"/>
    <w:rsid w:val="00202605"/>
    <w:rsid w:val="002071C5"/>
    <w:rsid w:val="002100DA"/>
    <w:rsid w:val="00225774"/>
    <w:rsid w:val="00231C5F"/>
    <w:rsid w:val="002642DA"/>
    <w:rsid w:val="00266702"/>
    <w:rsid w:val="00272ACD"/>
    <w:rsid w:val="00275307"/>
    <w:rsid w:val="00277C25"/>
    <w:rsid w:val="00287475"/>
    <w:rsid w:val="0029478D"/>
    <w:rsid w:val="00295C2A"/>
    <w:rsid w:val="002A1D9A"/>
    <w:rsid w:val="002B7CDB"/>
    <w:rsid w:val="002D4DD1"/>
    <w:rsid w:val="002D79ED"/>
    <w:rsid w:val="002E7480"/>
    <w:rsid w:val="002E7825"/>
    <w:rsid w:val="00301D69"/>
    <w:rsid w:val="003134FA"/>
    <w:rsid w:val="00316251"/>
    <w:rsid w:val="00320F81"/>
    <w:rsid w:val="00336F14"/>
    <w:rsid w:val="00340EFA"/>
    <w:rsid w:val="00342836"/>
    <w:rsid w:val="00354D3A"/>
    <w:rsid w:val="00355428"/>
    <w:rsid w:val="00363775"/>
    <w:rsid w:val="00365B9C"/>
    <w:rsid w:val="003735AF"/>
    <w:rsid w:val="003767BD"/>
    <w:rsid w:val="00377A15"/>
    <w:rsid w:val="00380C7F"/>
    <w:rsid w:val="00387FE0"/>
    <w:rsid w:val="0039636F"/>
    <w:rsid w:val="003B6AAB"/>
    <w:rsid w:val="003C0E60"/>
    <w:rsid w:val="003C2F79"/>
    <w:rsid w:val="003D1C3E"/>
    <w:rsid w:val="003D7C5A"/>
    <w:rsid w:val="003F0FCE"/>
    <w:rsid w:val="00417CCB"/>
    <w:rsid w:val="004203B3"/>
    <w:rsid w:val="00422705"/>
    <w:rsid w:val="0042400A"/>
    <w:rsid w:val="00434246"/>
    <w:rsid w:val="004358B1"/>
    <w:rsid w:val="00437F3A"/>
    <w:rsid w:val="00445F53"/>
    <w:rsid w:val="00450BDD"/>
    <w:rsid w:val="00456153"/>
    <w:rsid w:val="00465E0B"/>
    <w:rsid w:val="00472D7E"/>
    <w:rsid w:val="004734C7"/>
    <w:rsid w:val="00474389"/>
    <w:rsid w:val="0047789A"/>
    <w:rsid w:val="00480FB4"/>
    <w:rsid w:val="0048574C"/>
    <w:rsid w:val="004B5323"/>
    <w:rsid w:val="004D49D4"/>
    <w:rsid w:val="004E6E66"/>
    <w:rsid w:val="004F1102"/>
    <w:rsid w:val="004F342D"/>
    <w:rsid w:val="004F4AEC"/>
    <w:rsid w:val="005325A0"/>
    <w:rsid w:val="00546EE3"/>
    <w:rsid w:val="005551F0"/>
    <w:rsid w:val="005604A9"/>
    <w:rsid w:val="005636E5"/>
    <w:rsid w:val="00566636"/>
    <w:rsid w:val="00583A6E"/>
    <w:rsid w:val="00586820"/>
    <w:rsid w:val="005A3BAF"/>
    <w:rsid w:val="005A4753"/>
    <w:rsid w:val="005A4DB9"/>
    <w:rsid w:val="005A55F4"/>
    <w:rsid w:val="005B0D5D"/>
    <w:rsid w:val="005C4D71"/>
    <w:rsid w:val="005C555C"/>
    <w:rsid w:val="005D10C2"/>
    <w:rsid w:val="005D4046"/>
    <w:rsid w:val="005D50A9"/>
    <w:rsid w:val="005D66E3"/>
    <w:rsid w:val="005E2AA5"/>
    <w:rsid w:val="005E5AE5"/>
    <w:rsid w:val="005F4036"/>
    <w:rsid w:val="005F6D32"/>
    <w:rsid w:val="00610BD4"/>
    <w:rsid w:val="00615021"/>
    <w:rsid w:val="00623B54"/>
    <w:rsid w:val="0065101B"/>
    <w:rsid w:val="00653402"/>
    <w:rsid w:val="00665755"/>
    <w:rsid w:val="00667D54"/>
    <w:rsid w:val="00696845"/>
    <w:rsid w:val="006A1565"/>
    <w:rsid w:val="006A3D9A"/>
    <w:rsid w:val="006B016E"/>
    <w:rsid w:val="006B5F9E"/>
    <w:rsid w:val="006C079D"/>
    <w:rsid w:val="006C3C82"/>
    <w:rsid w:val="006F0BE3"/>
    <w:rsid w:val="00704645"/>
    <w:rsid w:val="0070756D"/>
    <w:rsid w:val="007403A7"/>
    <w:rsid w:val="007438D9"/>
    <w:rsid w:val="00754BD3"/>
    <w:rsid w:val="0075665B"/>
    <w:rsid w:val="00765DAB"/>
    <w:rsid w:val="007719D1"/>
    <w:rsid w:val="00773D43"/>
    <w:rsid w:val="00773FB9"/>
    <w:rsid w:val="00777CEF"/>
    <w:rsid w:val="00780E03"/>
    <w:rsid w:val="00792F7D"/>
    <w:rsid w:val="00795663"/>
    <w:rsid w:val="00796D6F"/>
    <w:rsid w:val="007A10FD"/>
    <w:rsid w:val="007A6088"/>
    <w:rsid w:val="007B0C60"/>
    <w:rsid w:val="007C0D34"/>
    <w:rsid w:val="007D4D07"/>
    <w:rsid w:val="007D5E85"/>
    <w:rsid w:val="007E341C"/>
    <w:rsid w:val="007F2E78"/>
    <w:rsid w:val="007F519C"/>
    <w:rsid w:val="008041DF"/>
    <w:rsid w:val="00807BA2"/>
    <w:rsid w:val="00816340"/>
    <w:rsid w:val="00816D0B"/>
    <w:rsid w:val="00820981"/>
    <w:rsid w:val="0082120D"/>
    <w:rsid w:val="008304F9"/>
    <w:rsid w:val="00831A21"/>
    <w:rsid w:val="008411DF"/>
    <w:rsid w:val="00856B52"/>
    <w:rsid w:val="00861806"/>
    <w:rsid w:val="008623C9"/>
    <w:rsid w:val="00864BF5"/>
    <w:rsid w:val="008734F3"/>
    <w:rsid w:val="00874443"/>
    <w:rsid w:val="00880653"/>
    <w:rsid w:val="00880B8B"/>
    <w:rsid w:val="008823C5"/>
    <w:rsid w:val="00892DD3"/>
    <w:rsid w:val="00893094"/>
    <w:rsid w:val="008A0AF8"/>
    <w:rsid w:val="008A49DE"/>
    <w:rsid w:val="008A56C0"/>
    <w:rsid w:val="008B2E02"/>
    <w:rsid w:val="008C2800"/>
    <w:rsid w:val="008C2F21"/>
    <w:rsid w:val="008D3EDC"/>
    <w:rsid w:val="008E3A69"/>
    <w:rsid w:val="008E50F9"/>
    <w:rsid w:val="00902575"/>
    <w:rsid w:val="00920A90"/>
    <w:rsid w:val="00922A8A"/>
    <w:rsid w:val="0095548D"/>
    <w:rsid w:val="00956525"/>
    <w:rsid w:val="009759FD"/>
    <w:rsid w:val="00987101"/>
    <w:rsid w:val="009956C2"/>
    <w:rsid w:val="009C113B"/>
    <w:rsid w:val="009D1518"/>
    <w:rsid w:val="009D2DB0"/>
    <w:rsid w:val="009D4922"/>
    <w:rsid w:val="009E0292"/>
    <w:rsid w:val="009F0873"/>
    <w:rsid w:val="009F2155"/>
    <w:rsid w:val="009F591B"/>
    <w:rsid w:val="00A2465C"/>
    <w:rsid w:val="00A25BA0"/>
    <w:rsid w:val="00A347ED"/>
    <w:rsid w:val="00A34845"/>
    <w:rsid w:val="00A3532C"/>
    <w:rsid w:val="00A44281"/>
    <w:rsid w:val="00A475E4"/>
    <w:rsid w:val="00A565BD"/>
    <w:rsid w:val="00A5771D"/>
    <w:rsid w:val="00A714DB"/>
    <w:rsid w:val="00A971B1"/>
    <w:rsid w:val="00AA16E6"/>
    <w:rsid w:val="00AA5321"/>
    <w:rsid w:val="00AB1938"/>
    <w:rsid w:val="00AB4D11"/>
    <w:rsid w:val="00AC4A56"/>
    <w:rsid w:val="00AD5C5C"/>
    <w:rsid w:val="00AD62B5"/>
    <w:rsid w:val="00AE024C"/>
    <w:rsid w:val="00AE69ED"/>
    <w:rsid w:val="00AE71E8"/>
    <w:rsid w:val="00AF6D2C"/>
    <w:rsid w:val="00B0070D"/>
    <w:rsid w:val="00B154B0"/>
    <w:rsid w:val="00B16119"/>
    <w:rsid w:val="00B24071"/>
    <w:rsid w:val="00B30D0F"/>
    <w:rsid w:val="00B34937"/>
    <w:rsid w:val="00B41B21"/>
    <w:rsid w:val="00B6142B"/>
    <w:rsid w:val="00B71554"/>
    <w:rsid w:val="00B758B2"/>
    <w:rsid w:val="00B75E4D"/>
    <w:rsid w:val="00B75E4F"/>
    <w:rsid w:val="00B8493F"/>
    <w:rsid w:val="00B91812"/>
    <w:rsid w:val="00BC3179"/>
    <w:rsid w:val="00BC3B17"/>
    <w:rsid w:val="00BD0A9A"/>
    <w:rsid w:val="00BD3EF6"/>
    <w:rsid w:val="00BD733F"/>
    <w:rsid w:val="00C04DB6"/>
    <w:rsid w:val="00C11C02"/>
    <w:rsid w:val="00C12900"/>
    <w:rsid w:val="00C13950"/>
    <w:rsid w:val="00C15C55"/>
    <w:rsid w:val="00C17E38"/>
    <w:rsid w:val="00C34751"/>
    <w:rsid w:val="00C4537B"/>
    <w:rsid w:val="00C63463"/>
    <w:rsid w:val="00C66610"/>
    <w:rsid w:val="00C71DC2"/>
    <w:rsid w:val="00C94840"/>
    <w:rsid w:val="00CA5B37"/>
    <w:rsid w:val="00CB7222"/>
    <w:rsid w:val="00CC56A8"/>
    <w:rsid w:val="00CD3AC8"/>
    <w:rsid w:val="00D37450"/>
    <w:rsid w:val="00D41011"/>
    <w:rsid w:val="00D460FE"/>
    <w:rsid w:val="00D644C3"/>
    <w:rsid w:val="00D80C9A"/>
    <w:rsid w:val="00D83349"/>
    <w:rsid w:val="00D854F5"/>
    <w:rsid w:val="00D9035F"/>
    <w:rsid w:val="00D90C1B"/>
    <w:rsid w:val="00DA2D94"/>
    <w:rsid w:val="00DA2DAA"/>
    <w:rsid w:val="00DB1015"/>
    <w:rsid w:val="00DB13AE"/>
    <w:rsid w:val="00DB7F2A"/>
    <w:rsid w:val="00DD0BAD"/>
    <w:rsid w:val="00DE35F2"/>
    <w:rsid w:val="00DE5958"/>
    <w:rsid w:val="00DF78F5"/>
    <w:rsid w:val="00E07114"/>
    <w:rsid w:val="00E164F8"/>
    <w:rsid w:val="00E25F63"/>
    <w:rsid w:val="00E316E0"/>
    <w:rsid w:val="00E3741D"/>
    <w:rsid w:val="00E403B4"/>
    <w:rsid w:val="00E4577A"/>
    <w:rsid w:val="00E52D2C"/>
    <w:rsid w:val="00E54865"/>
    <w:rsid w:val="00E577B2"/>
    <w:rsid w:val="00E706AF"/>
    <w:rsid w:val="00E725DF"/>
    <w:rsid w:val="00E73A23"/>
    <w:rsid w:val="00E767D2"/>
    <w:rsid w:val="00E91DB7"/>
    <w:rsid w:val="00EB2D9C"/>
    <w:rsid w:val="00EC05E6"/>
    <w:rsid w:val="00EC06C7"/>
    <w:rsid w:val="00EC45B3"/>
    <w:rsid w:val="00EC5998"/>
    <w:rsid w:val="00EE1E26"/>
    <w:rsid w:val="00EE1EA9"/>
    <w:rsid w:val="00EE2D31"/>
    <w:rsid w:val="00EF0821"/>
    <w:rsid w:val="00F012B8"/>
    <w:rsid w:val="00F04BD9"/>
    <w:rsid w:val="00F06D6F"/>
    <w:rsid w:val="00F12C58"/>
    <w:rsid w:val="00F13627"/>
    <w:rsid w:val="00F17C1D"/>
    <w:rsid w:val="00F20829"/>
    <w:rsid w:val="00F21299"/>
    <w:rsid w:val="00F31ADB"/>
    <w:rsid w:val="00F402EF"/>
    <w:rsid w:val="00F64F83"/>
    <w:rsid w:val="00F672D9"/>
    <w:rsid w:val="00F67C27"/>
    <w:rsid w:val="00FB6E80"/>
    <w:rsid w:val="00FC5415"/>
    <w:rsid w:val="00FD3638"/>
    <w:rsid w:val="00FD5164"/>
    <w:rsid w:val="00FE0653"/>
    <w:rsid w:val="00FF32D0"/>
    <w:rsid w:val="00FF55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9393"/>
    <o:shapelayout v:ext="edit">
      <o:idmap v:ext="edit" data="1"/>
    </o:shapelayout>
  </w:shapeDefaults>
  <w:decimalSymbol w:val=","/>
  <w:listSeparator w:val=";"/>
  <w14:docId w14:val="024B0868"/>
  <w15:docId w15:val="{769A4C8A-3A2D-4404-91C2-6577FE9E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ol2">
    <w:name w:val="heading 2"/>
    <w:basedOn w:val="Normal"/>
    <w:next w:val="Normal"/>
    <w:qFormat/>
    <w:pPr>
      <w:keepNext/>
      <w:tabs>
        <w:tab w:val="left" w:pos="426"/>
        <w:tab w:val="right" w:leader="dot" w:pos="3969"/>
        <w:tab w:val="right" w:leader="dot" w:pos="7938"/>
        <w:tab w:val="right" w:leader="dot" w:pos="8789"/>
        <w:tab w:val="right" w:leader="dot" w:pos="8845"/>
      </w:tabs>
      <w:jc w:val="center"/>
      <w:outlineLvl w:val="1"/>
    </w:pPr>
    <w:rPr>
      <w:rFonts w:ascii="Arial" w:hAnsi="Arial"/>
      <w:b/>
    </w:rPr>
  </w:style>
  <w:style w:type="paragraph" w:styleId="Ttol3">
    <w:name w:val="heading 3"/>
    <w:basedOn w:val="Normal"/>
    <w:next w:val="Normal"/>
    <w:qFormat/>
    <w:pPr>
      <w:keepNext/>
      <w:jc w:val="center"/>
      <w:outlineLvl w:val="2"/>
    </w:pPr>
    <w:rPr>
      <w:rFonts w:ascii="Arial" w:hAnsi="Arial"/>
      <w:b/>
      <w:color w:val="FF0000"/>
      <w:sz w:val="22"/>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rPr>
  </w:style>
  <w:style w:type="paragraph" w:customStyle="1" w:styleId="Textindependent21">
    <w:name w:val="Text independent 21"/>
    <w:basedOn w:val="Normal"/>
    <w:pPr>
      <w:ind w:left="284" w:hanging="284"/>
      <w:jc w:val="both"/>
    </w:pPr>
    <w:rPr>
      <w:rFonts w:ascii="Arial" w:hAnsi="Arial"/>
    </w:rPr>
  </w:style>
  <w:style w:type="paragraph" w:customStyle="1" w:styleId="Textindependent22">
    <w:name w:val="Text independent 22"/>
    <w:basedOn w:val="Normal"/>
    <w:pPr>
      <w:pBdr>
        <w:bottom w:val="single" w:sz="6" w:space="1" w:color="auto"/>
      </w:pBdr>
      <w:tabs>
        <w:tab w:val="left" w:pos="426"/>
        <w:tab w:val="left" w:pos="5529"/>
        <w:tab w:val="right" w:leader="dot" w:pos="7938"/>
      </w:tabs>
      <w:jc w:val="both"/>
    </w:pPr>
    <w:rPr>
      <w:rFonts w:ascii="Arial" w:hAnsi="Arial"/>
      <w:b/>
      <w:sz w:val="22"/>
    </w:rPr>
  </w:style>
  <w:style w:type="paragraph" w:customStyle="1" w:styleId="Textindependent23">
    <w:name w:val="Text independent 23"/>
    <w:basedOn w:val="Normal"/>
    <w:pPr>
      <w:jc w:val="both"/>
    </w:pPr>
    <w:rPr>
      <w:rFonts w:ascii="Arial" w:hAnsi="Arial"/>
      <w:u w:val="single"/>
    </w:rPr>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Enlla">
    <w:name w:val="Hyperlink"/>
    <w:rPr>
      <w:color w:val="0000FF"/>
      <w:u w:val="single"/>
    </w:rPr>
  </w:style>
  <w:style w:type="character" w:styleId="Enllavisitat">
    <w:name w:val="FollowedHyperlink"/>
    <w:rPr>
      <w:color w:val="800080"/>
      <w:u w:val="single"/>
    </w:rPr>
  </w:style>
  <w:style w:type="paragraph" w:styleId="Sagniadetextindependent3">
    <w:name w:val="Body Text Indent 3"/>
    <w:basedOn w:val="Normal"/>
    <w:pPr>
      <w:ind w:hanging="360"/>
      <w:jc w:val="both"/>
    </w:pPr>
    <w:rPr>
      <w:rFonts w:ascii="Arial" w:hAnsi="Arial"/>
    </w:rPr>
  </w:style>
  <w:style w:type="paragraph" w:styleId="Sagniadetextindependent">
    <w:name w:val="Body Text Indent"/>
    <w:basedOn w:val="Normal"/>
    <w:pPr>
      <w:ind w:left="426" w:hanging="426"/>
      <w:jc w:val="both"/>
    </w:pPr>
    <w:rPr>
      <w:rFonts w:ascii="Arial" w:hAnsi="Arial"/>
      <w:b/>
    </w:rPr>
  </w:style>
  <w:style w:type="paragraph" w:styleId="Textdeglobus">
    <w:name w:val="Balloon Text"/>
    <w:basedOn w:val="Normal"/>
    <w:semiHidden/>
    <w:rsid w:val="00295C2A"/>
    <w:rPr>
      <w:rFonts w:ascii="Tahoma" w:hAnsi="Tahoma" w:cs="Tahoma"/>
      <w:sz w:val="16"/>
      <w:szCs w:val="16"/>
    </w:rPr>
  </w:style>
  <w:style w:type="paragraph" w:styleId="Pargrafdellista">
    <w:name w:val="List Paragraph"/>
    <w:basedOn w:val="Normal"/>
    <w:uiPriority w:val="34"/>
    <w:qFormat/>
    <w:rsid w:val="008C2F21"/>
    <w:pPr>
      <w:ind w:left="708"/>
    </w:pPr>
  </w:style>
  <w:style w:type="paragraph" w:customStyle="1" w:styleId="BodyText22">
    <w:name w:val="Body Text 22"/>
    <w:basedOn w:val="Normal"/>
    <w:rsid w:val="00566636"/>
    <w:rPr>
      <w:rFonts w:ascii="Arial" w:hAnsi="Arial"/>
      <w:sz w:val="18"/>
    </w:rPr>
  </w:style>
  <w:style w:type="character" w:styleId="Refernciadecomentari">
    <w:name w:val="annotation reference"/>
    <w:basedOn w:val="Lletraperdefectedelpargraf"/>
    <w:rsid w:val="005C555C"/>
    <w:rPr>
      <w:sz w:val="16"/>
      <w:szCs w:val="16"/>
    </w:rPr>
  </w:style>
  <w:style w:type="paragraph" w:styleId="Textdecomentari">
    <w:name w:val="annotation text"/>
    <w:basedOn w:val="Normal"/>
    <w:link w:val="TextdecomentariCar"/>
    <w:rsid w:val="005C555C"/>
  </w:style>
  <w:style w:type="character" w:customStyle="1" w:styleId="TextdecomentariCar">
    <w:name w:val="Text de comentari Car"/>
    <w:basedOn w:val="Lletraperdefectedelpargraf"/>
    <w:link w:val="Textdecomentari"/>
    <w:rsid w:val="005C555C"/>
    <w:rPr>
      <w:lang w:eastAsia="es-ES"/>
    </w:rPr>
  </w:style>
  <w:style w:type="paragraph" w:styleId="Temadelcomentari">
    <w:name w:val="annotation subject"/>
    <w:basedOn w:val="Textdecomentari"/>
    <w:next w:val="Textdecomentari"/>
    <w:link w:val="TemadelcomentariCar"/>
    <w:rsid w:val="005C555C"/>
    <w:rPr>
      <w:b/>
      <w:bCs/>
    </w:rPr>
  </w:style>
  <w:style w:type="character" w:customStyle="1" w:styleId="TemadelcomentariCar">
    <w:name w:val="Tema del comentari Car"/>
    <w:basedOn w:val="TextdecomentariCar"/>
    <w:link w:val="Temadelcomentari"/>
    <w:rsid w:val="005C555C"/>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8646">
      <w:bodyDiv w:val="1"/>
      <w:marLeft w:val="0"/>
      <w:marRight w:val="0"/>
      <w:marTop w:val="0"/>
      <w:marBottom w:val="0"/>
      <w:divBdr>
        <w:top w:val="none" w:sz="0" w:space="0" w:color="auto"/>
        <w:left w:val="none" w:sz="0" w:space="0" w:color="auto"/>
        <w:bottom w:val="none" w:sz="0" w:space="0" w:color="auto"/>
        <w:right w:val="none" w:sz="0" w:space="0" w:color="auto"/>
      </w:divBdr>
    </w:div>
    <w:div w:id="1159076102">
      <w:bodyDiv w:val="1"/>
      <w:marLeft w:val="0"/>
      <w:marRight w:val="0"/>
      <w:marTop w:val="0"/>
      <w:marBottom w:val="0"/>
      <w:divBdr>
        <w:top w:val="none" w:sz="0" w:space="0" w:color="auto"/>
        <w:left w:val="none" w:sz="0" w:space="0" w:color="auto"/>
        <w:bottom w:val="none" w:sz="0" w:space="0" w:color="auto"/>
        <w:right w:val="none" w:sz="0" w:space="0" w:color="auto"/>
      </w:divBdr>
    </w:div>
    <w:div w:id="1240217297">
      <w:bodyDiv w:val="1"/>
      <w:marLeft w:val="0"/>
      <w:marRight w:val="0"/>
      <w:marTop w:val="0"/>
      <w:marBottom w:val="0"/>
      <w:divBdr>
        <w:top w:val="none" w:sz="0" w:space="0" w:color="auto"/>
        <w:left w:val="none" w:sz="0" w:space="0" w:color="auto"/>
        <w:bottom w:val="none" w:sz="0" w:space="0" w:color="auto"/>
        <w:right w:val="none" w:sz="0" w:space="0" w:color="auto"/>
      </w:divBdr>
    </w:div>
    <w:div w:id="1406609822">
      <w:bodyDiv w:val="1"/>
      <w:marLeft w:val="0"/>
      <w:marRight w:val="0"/>
      <w:marTop w:val="0"/>
      <w:marBottom w:val="0"/>
      <w:divBdr>
        <w:top w:val="none" w:sz="0" w:space="0" w:color="auto"/>
        <w:left w:val="none" w:sz="0" w:space="0" w:color="auto"/>
        <w:bottom w:val="none" w:sz="0" w:space="0" w:color="auto"/>
        <w:right w:val="none" w:sz="0" w:space="0" w:color="auto"/>
      </w:divBdr>
    </w:div>
    <w:div w:id="1605839568">
      <w:bodyDiv w:val="1"/>
      <w:marLeft w:val="0"/>
      <w:marRight w:val="0"/>
      <w:marTop w:val="0"/>
      <w:marBottom w:val="0"/>
      <w:divBdr>
        <w:top w:val="none" w:sz="0" w:space="0" w:color="auto"/>
        <w:left w:val="none" w:sz="0" w:space="0" w:color="auto"/>
        <w:bottom w:val="none" w:sz="0" w:space="0" w:color="auto"/>
        <w:right w:val="none" w:sz="0" w:space="0" w:color="auto"/>
      </w:divBdr>
    </w:div>
    <w:div w:id="19318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B9C6-7D88-4F87-8D7B-F4C93B55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4551</Words>
  <Characters>24815</Characters>
  <Application>Microsoft Office Word</Application>
  <DocSecurity>0</DocSecurity>
  <Lines>206</Lines>
  <Paragraphs>58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DE REVISIÓ</vt:lpstr>
      <vt:lpstr>INFORME DE REVISIÓ</vt:lpstr>
    </vt:vector>
  </TitlesOfParts>
  <Company>ITEC</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REVISIÓ</dc:title>
  <dc:creator>ITEC</dc:creator>
  <cp:lastModifiedBy>Perez Lopez, Eduard</cp:lastModifiedBy>
  <cp:revision>5</cp:revision>
  <cp:lastPrinted>2019-05-21T10:40:00Z</cp:lastPrinted>
  <dcterms:created xsi:type="dcterms:W3CDTF">2024-03-06T09:31:00Z</dcterms:created>
  <dcterms:modified xsi:type="dcterms:W3CDTF">2024-03-06T12:34:00Z</dcterms:modified>
</cp:coreProperties>
</file>