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0D1" w14:textId="77777777" w:rsidR="00B449D0" w:rsidRDefault="00B449D0">
      <w:pPr>
        <w:pStyle w:val="Textindependent"/>
        <w:rPr>
          <w:rFonts w:ascii="Times New Roman"/>
          <w:sz w:val="20"/>
        </w:rPr>
      </w:pPr>
    </w:p>
    <w:p w14:paraId="067D2198" w14:textId="77777777" w:rsidR="00B449D0" w:rsidRPr="002F552B" w:rsidRDefault="00B449D0">
      <w:pPr>
        <w:pStyle w:val="Textindependent"/>
        <w:spacing w:before="2"/>
        <w:rPr>
          <w:sz w:val="15"/>
          <w:lang w:val="es-ES"/>
        </w:rPr>
      </w:pPr>
    </w:p>
    <w:p w14:paraId="097E864F" w14:textId="77777777" w:rsidR="00B449D0" w:rsidRPr="002F552B" w:rsidRDefault="00863458">
      <w:pPr>
        <w:pStyle w:val="Ttol2"/>
        <w:spacing w:before="93"/>
        <w:rPr>
          <w:lang w:val="es-ES"/>
        </w:rPr>
      </w:pPr>
      <w:r w:rsidRPr="002F552B">
        <w:rPr>
          <w:lang w:val="es-ES"/>
        </w:rPr>
        <w:t>ANNEX 6.2</w:t>
      </w:r>
    </w:p>
    <w:p w14:paraId="55F3401E" w14:textId="77777777" w:rsidR="00B449D0" w:rsidRPr="002F552B" w:rsidRDefault="00B449D0">
      <w:pPr>
        <w:pStyle w:val="Textindependent"/>
        <w:spacing w:before="10"/>
        <w:rPr>
          <w:b/>
          <w:sz w:val="21"/>
          <w:lang w:val="es-ES"/>
        </w:rPr>
      </w:pPr>
    </w:p>
    <w:p w14:paraId="6FEF9A4F" w14:textId="77777777" w:rsidR="00B449D0" w:rsidRPr="002F552B" w:rsidRDefault="00863458">
      <w:pPr>
        <w:spacing w:before="1"/>
        <w:ind w:left="218" w:right="557"/>
        <w:jc w:val="both"/>
        <w:rPr>
          <w:b/>
          <w:lang w:val="es-ES"/>
        </w:rPr>
      </w:pPr>
      <w:r w:rsidRPr="002F552B">
        <w:rPr>
          <w:b/>
          <w:lang w:val="es-ES"/>
        </w:rPr>
        <w:t>MODEL D’OFERTA DE CRITERIS QUANTIFICABLES MITJANÇANT L’APLICACIÓ DE FÓRMULES</w:t>
      </w:r>
    </w:p>
    <w:p w14:paraId="55FFB99D" w14:textId="77777777" w:rsidR="00B449D0" w:rsidRPr="002F552B" w:rsidRDefault="00B449D0">
      <w:pPr>
        <w:pStyle w:val="Textindependent"/>
        <w:rPr>
          <w:b/>
          <w:sz w:val="24"/>
          <w:lang w:val="es-ES"/>
        </w:rPr>
      </w:pPr>
    </w:p>
    <w:p w14:paraId="4E80B20C" w14:textId="77777777" w:rsidR="00B449D0" w:rsidRPr="002F552B" w:rsidRDefault="00B449D0">
      <w:pPr>
        <w:pStyle w:val="Textindependent"/>
        <w:rPr>
          <w:b/>
          <w:sz w:val="20"/>
          <w:lang w:val="es-ES"/>
        </w:rPr>
      </w:pPr>
    </w:p>
    <w:p w14:paraId="3A3B536C" w14:textId="77A607EB" w:rsidR="00B449D0" w:rsidRPr="002F552B" w:rsidRDefault="00863458" w:rsidP="008C361D">
      <w:pPr>
        <w:pStyle w:val="Pargrafdellista"/>
        <w:numPr>
          <w:ilvl w:val="0"/>
          <w:numId w:val="1"/>
        </w:numPr>
        <w:tabs>
          <w:tab w:val="left" w:pos="578"/>
          <w:tab w:val="left" w:pos="579"/>
        </w:tabs>
        <w:ind w:right="558" w:hanging="360"/>
        <w:jc w:val="left"/>
        <w:rPr>
          <w:b/>
          <w:lang w:val="es-ES"/>
        </w:rPr>
      </w:pPr>
      <w:r w:rsidRPr="002F552B">
        <w:rPr>
          <w:b/>
          <w:lang w:val="es-ES"/>
        </w:rPr>
        <w:t>Oferta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relativa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al</w:t>
      </w:r>
      <w:r w:rsidRPr="002F552B">
        <w:rPr>
          <w:b/>
          <w:spacing w:val="-9"/>
          <w:lang w:val="es-ES"/>
        </w:rPr>
        <w:t xml:space="preserve"> </w:t>
      </w:r>
      <w:proofErr w:type="spellStart"/>
      <w:r w:rsidRPr="002F552B">
        <w:rPr>
          <w:b/>
          <w:lang w:val="es-ES"/>
        </w:rPr>
        <w:t>criteri</w:t>
      </w:r>
      <w:proofErr w:type="spellEnd"/>
      <w:r w:rsidRPr="002F552B">
        <w:rPr>
          <w:b/>
          <w:spacing w:val="-9"/>
          <w:lang w:val="es-ES"/>
        </w:rPr>
        <w:t xml:space="preserve"> </w:t>
      </w:r>
      <w:proofErr w:type="spellStart"/>
      <w:r w:rsidRPr="002F552B">
        <w:rPr>
          <w:b/>
          <w:lang w:val="es-ES"/>
        </w:rPr>
        <w:t>d’adjudicació</w:t>
      </w:r>
      <w:proofErr w:type="spellEnd"/>
      <w:r w:rsidRPr="002F552B">
        <w:rPr>
          <w:b/>
          <w:spacing w:val="-11"/>
          <w:lang w:val="es-ES"/>
        </w:rPr>
        <w:t xml:space="preserve"> </w:t>
      </w:r>
      <w:r w:rsidRPr="002F552B">
        <w:rPr>
          <w:b/>
          <w:lang w:val="es-ES"/>
        </w:rPr>
        <w:t>preu:</w:t>
      </w:r>
      <w:r w:rsidRPr="002F552B">
        <w:rPr>
          <w:b/>
          <w:spacing w:val="-11"/>
          <w:lang w:val="es-ES"/>
        </w:rPr>
        <w:t xml:space="preserve"> </w:t>
      </w:r>
      <w:proofErr w:type="spellStart"/>
      <w:r w:rsidRPr="002F552B">
        <w:rPr>
          <w:b/>
          <w:lang w:val="es-ES"/>
        </w:rPr>
        <w:t>fins</w:t>
      </w:r>
      <w:proofErr w:type="spellEnd"/>
      <w:r w:rsidRPr="002F552B">
        <w:rPr>
          <w:b/>
          <w:lang w:val="es-ES"/>
        </w:rPr>
        <w:t xml:space="preserve"> a</w:t>
      </w:r>
      <w:r w:rsidR="00763357">
        <w:rPr>
          <w:b/>
          <w:lang w:val="es-ES"/>
        </w:rPr>
        <w:t xml:space="preserve"> un </w:t>
      </w:r>
      <w:proofErr w:type="spellStart"/>
      <w:r w:rsidR="00763357">
        <w:rPr>
          <w:b/>
          <w:lang w:val="es-ES"/>
        </w:rPr>
        <w:t>màxim</w:t>
      </w:r>
      <w:proofErr w:type="spellEnd"/>
      <w:r w:rsidR="00763357">
        <w:rPr>
          <w:b/>
          <w:lang w:val="es-ES"/>
        </w:rPr>
        <w:t xml:space="preserve"> de</w:t>
      </w:r>
      <w:r w:rsidRPr="002F552B">
        <w:rPr>
          <w:b/>
          <w:lang w:val="es-ES"/>
        </w:rPr>
        <w:t xml:space="preserve"> 56</w:t>
      </w:r>
      <w:r w:rsidRPr="002F552B">
        <w:rPr>
          <w:b/>
          <w:spacing w:val="-2"/>
          <w:lang w:val="es-ES"/>
        </w:rPr>
        <w:t xml:space="preserve"> </w:t>
      </w:r>
      <w:proofErr w:type="spellStart"/>
      <w:r w:rsidRPr="002F552B">
        <w:rPr>
          <w:b/>
          <w:lang w:val="es-ES"/>
        </w:rPr>
        <w:t>punts</w:t>
      </w:r>
      <w:proofErr w:type="spellEnd"/>
    </w:p>
    <w:p w14:paraId="10FC20A4" w14:textId="77777777" w:rsidR="00B449D0" w:rsidRPr="002F552B" w:rsidRDefault="00B449D0">
      <w:pPr>
        <w:pStyle w:val="Textindependent"/>
        <w:rPr>
          <w:b/>
          <w:sz w:val="24"/>
          <w:lang w:val="es-ES"/>
        </w:rPr>
      </w:pPr>
    </w:p>
    <w:p w14:paraId="337CF537" w14:textId="77777777" w:rsidR="00B449D0" w:rsidRPr="002F552B" w:rsidRDefault="00B449D0">
      <w:pPr>
        <w:pStyle w:val="Textindependent"/>
        <w:spacing w:before="10"/>
        <w:rPr>
          <w:b/>
          <w:sz w:val="19"/>
          <w:lang w:val="es-ES"/>
        </w:rPr>
      </w:pPr>
    </w:p>
    <w:p w14:paraId="5BD81D50" w14:textId="77777777" w:rsidR="00B449D0" w:rsidRPr="002F552B" w:rsidRDefault="00863458">
      <w:pPr>
        <w:pStyle w:val="Textindependent"/>
        <w:ind w:left="218" w:right="555"/>
        <w:jc w:val="both"/>
        <w:rPr>
          <w:lang w:val="es-ES"/>
        </w:rPr>
      </w:pPr>
      <w:r w:rsidRPr="002F552B">
        <w:rPr>
          <w:lang w:val="es-ES"/>
        </w:rPr>
        <w:t xml:space="preserve">El/la Sr./Sra......................................... en </w:t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representació</w:t>
      </w:r>
      <w:proofErr w:type="spellEnd"/>
      <w:r w:rsidRPr="002F552B">
        <w:rPr>
          <w:lang w:val="es-ES"/>
        </w:rPr>
        <w:t xml:space="preserve"> de l’empresa........................................................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domicili</w:t>
      </w:r>
      <w:proofErr w:type="spellEnd"/>
      <w:r w:rsidRPr="002F552B">
        <w:rPr>
          <w:lang w:val="es-ES"/>
        </w:rPr>
        <w:t xml:space="preserve"> a ......................................., al </w:t>
      </w:r>
      <w:proofErr w:type="spellStart"/>
      <w:r w:rsidRPr="002F552B">
        <w:rPr>
          <w:lang w:val="es-ES"/>
        </w:rPr>
        <w:t>carrer</w:t>
      </w:r>
      <w:proofErr w:type="spellEnd"/>
      <w:r w:rsidRPr="002F552B">
        <w:rPr>
          <w:lang w:val="es-ES"/>
        </w:rPr>
        <w:t xml:space="preserve">.................................    número    ............,    i  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   NIF    ..................,    declara</w:t>
      </w:r>
      <w:r w:rsidRPr="002F552B">
        <w:rPr>
          <w:spacing w:val="52"/>
          <w:lang w:val="es-ES"/>
        </w:rPr>
        <w:t xml:space="preserve"> </w:t>
      </w:r>
      <w:r w:rsidRPr="002F552B">
        <w:rPr>
          <w:lang w:val="es-ES"/>
        </w:rPr>
        <w:t>que,</w:t>
      </w:r>
    </w:p>
    <w:p w14:paraId="0CE97A34" w14:textId="77777777" w:rsidR="00B449D0" w:rsidRPr="002F552B" w:rsidRDefault="00863458">
      <w:pPr>
        <w:ind w:left="218" w:right="555"/>
        <w:jc w:val="both"/>
        <w:rPr>
          <w:b/>
          <w:i/>
          <w:lang w:val="es-ES"/>
        </w:rPr>
      </w:pPr>
      <w:proofErr w:type="spellStart"/>
      <w:r w:rsidRPr="002F552B">
        <w:rPr>
          <w:lang w:val="es-ES"/>
        </w:rPr>
        <w:t>assabentat</w:t>
      </w:r>
      <w:proofErr w:type="spellEnd"/>
      <w:r w:rsidRPr="002F552B">
        <w:rPr>
          <w:lang w:val="es-ES"/>
        </w:rPr>
        <w:t>/</w:t>
      </w:r>
      <w:proofErr w:type="spellStart"/>
      <w:r w:rsidRPr="002F552B">
        <w:rPr>
          <w:lang w:val="es-ES"/>
        </w:rPr>
        <w:t>ada</w:t>
      </w:r>
      <w:proofErr w:type="spellEnd"/>
      <w:r w:rsidRPr="002F552B">
        <w:rPr>
          <w:lang w:val="es-ES"/>
        </w:rPr>
        <w:t xml:space="preserve"> de les </w:t>
      </w:r>
      <w:proofErr w:type="spellStart"/>
      <w:r w:rsidRPr="002F552B">
        <w:rPr>
          <w:lang w:val="es-ES"/>
        </w:rPr>
        <w:t>condicions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els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requisits</w:t>
      </w:r>
      <w:proofErr w:type="spellEnd"/>
      <w:r w:rsidRPr="002F552B">
        <w:rPr>
          <w:lang w:val="es-ES"/>
        </w:rPr>
        <w:t xml:space="preserve"> que </w:t>
      </w:r>
      <w:proofErr w:type="spellStart"/>
      <w:r w:rsidRPr="002F552B">
        <w:rPr>
          <w:lang w:val="es-ES"/>
        </w:rPr>
        <w:t>s’exigeixen</w:t>
      </w:r>
      <w:proofErr w:type="spellEnd"/>
      <w:r w:rsidRPr="002F552B">
        <w:rPr>
          <w:lang w:val="es-ES"/>
        </w:rPr>
        <w:t xml:space="preserve"> per poder ser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adjudicatària</w:t>
      </w:r>
      <w:proofErr w:type="spellEnd"/>
      <w:r w:rsidRPr="002F552B">
        <w:rPr>
          <w:lang w:val="es-ES"/>
        </w:rPr>
        <w:t xml:space="preserve"> del contracte de </w:t>
      </w:r>
      <w:r w:rsidRPr="002F552B">
        <w:rPr>
          <w:b/>
          <w:lang w:val="es-ES"/>
        </w:rPr>
        <w:t>L’OBRA “D’EXECUCIÓ DEL PROJECTE DE CONNEXIÓ DE LA</w:t>
      </w:r>
      <w:r w:rsidRPr="002F552B">
        <w:rPr>
          <w:b/>
          <w:spacing w:val="-9"/>
          <w:lang w:val="es-ES"/>
        </w:rPr>
        <w:t xml:space="preserve"> </w:t>
      </w:r>
      <w:r w:rsidRPr="002F552B">
        <w:rPr>
          <w:b/>
          <w:lang w:val="es-ES"/>
        </w:rPr>
        <w:t>VIA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VERDA</w:t>
      </w:r>
      <w:r w:rsidRPr="002F552B">
        <w:rPr>
          <w:b/>
          <w:spacing w:val="-9"/>
          <w:lang w:val="es-ES"/>
        </w:rPr>
        <w:t xml:space="preserve"> </w:t>
      </w:r>
      <w:r w:rsidRPr="002F552B">
        <w:rPr>
          <w:b/>
          <w:lang w:val="es-ES"/>
        </w:rPr>
        <w:t>DES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9"/>
          <w:lang w:val="es-ES"/>
        </w:rPr>
        <w:t xml:space="preserve"> </w:t>
      </w:r>
      <w:r w:rsidRPr="002F552B">
        <w:rPr>
          <w:b/>
          <w:lang w:val="es-ES"/>
        </w:rPr>
        <w:t>SANT</w:t>
      </w:r>
      <w:r w:rsidRPr="002F552B">
        <w:rPr>
          <w:b/>
          <w:spacing w:val="-9"/>
          <w:lang w:val="es-ES"/>
        </w:rPr>
        <w:t xml:space="preserve"> </w:t>
      </w:r>
      <w:r w:rsidRPr="002F552B">
        <w:rPr>
          <w:b/>
          <w:lang w:val="es-ES"/>
        </w:rPr>
        <w:t>JOAN</w:t>
      </w:r>
      <w:r w:rsidRPr="002F552B">
        <w:rPr>
          <w:b/>
          <w:spacing w:val="-11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LES</w:t>
      </w:r>
      <w:r w:rsidRPr="002F552B">
        <w:rPr>
          <w:b/>
          <w:spacing w:val="-8"/>
          <w:lang w:val="es-ES"/>
        </w:rPr>
        <w:t xml:space="preserve"> </w:t>
      </w:r>
      <w:r w:rsidRPr="002F552B">
        <w:rPr>
          <w:b/>
          <w:lang w:val="es-ES"/>
        </w:rPr>
        <w:t>ABADESSES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FINS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A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LA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>VALL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DE</w:t>
      </w:r>
      <w:r w:rsidRPr="002F552B">
        <w:rPr>
          <w:b/>
          <w:spacing w:val="-7"/>
          <w:lang w:val="es-ES"/>
        </w:rPr>
        <w:t xml:space="preserve"> </w:t>
      </w:r>
      <w:r w:rsidRPr="002F552B">
        <w:rPr>
          <w:b/>
          <w:lang w:val="es-ES"/>
        </w:rPr>
        <w:t xml:space="preserve">BIANYA. TRAM ST. JOAN - PONT DE PLANÀS”, MITJANÇANT PROCEDIMENT OBERT SIMPLIFICAT, EN EL MARC DEL COMPONENT 14 DEL PLA DE MODERNITZACIÓ I COMPETITIVITAT DEL SECTOR TURÍSTIC, PER LA TRANSFORMACIÓ </w:t>
      </w:r>
      <w:r w:rsidRPr="002F552B">
        <w:rPr>
          <w:b/>
          <w:spacing w:val="-3"/>
          <w:lang w:val="es-ES"/>
        </w:rPr>
        <w:t xml:space="preserve">DEL </w:t>
      </w:r>
      <w:r w:rsidRPr="002F552B">
        <w:rPr>
          <w:b/>
          <w:lang w:val="es-ES"/>
        </w:rPr>
        <w:t>MODEL TURÍSTIC</w:t>
      </w:r>
      <w:r w:rsidRPr="002F552B">
        <w:rPr>
          <w:b/>
          <w:spacing w:val="-9"/>
          <w:lang w:val="es-ES"/>
        </w:rPr>
        <w:t xml:space="preserve"> </w:t>
      </w:r>
      <w:r w:rsidRPr="002F552B">
        <w:rPr>
          <w:b/>
          <w:lang w:val="es-ES"/>
        </w:rPr>
        <w:t>CAP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A</w:t>
      </w:r>
      <w:r w:rsidRPr="002F552B">
        <w:rPr>
          <w:b/>
          <w:spacing w:val="-12"/>
          <w:lang w:val="es-ES"/>
        </w:rPr>
        <w:t xml:space="preserve"> </w:t>
      </w:r>
      <w:r w:rsidRPr="002F552B">
        <w:rPr>
          <w:b/>
          <w:spacing w:val="2"/>
          <w:lang w:val="es-ES"/>
        </w:rPr>
        <w:t>LA</w:t>
      </w:r>
      <w:r w:rsidRPr="002F552B">
        <w:rPr>
          <w:b/>
          <w:spacing w:val="-4"/>
          <w:lang w:val="es-ES"/>
        </w:rPr>
        <w:t xml:space="preserve"> </w:t>
      </w:r>
      <w:r w:rsidRPr="002F552B">
        <w:rPr>
          <w:b/>
          <w:lang w:val="es-ES"/>
        </w:rPr>
        <w:t>SOSTENIBILITAT,</w:t>
      </w:r>
      <w:r w:rsidRPr="002F552B">
        <w:rPr>
          <w:b/>
          <w:spacing w:val="-8"/>
          <w:lang w:val="es-ES"/>
        </w:rPr>
        <w:t xml:space="preserve"> </w:t>
      </w:r>
      <w:r w:rsidRPr="002F552B">
        <w:rPr>
          <w:b/>
          <w:lang w:val="es-ES"/>
        </w:rPr>
        <w:t>COFINANÇAT</w:t>
      </w:r>
      <w:r w:rsidRPr="002F552B">
        <w:rPr>
          <w:b/>
          <w:spacing w:val="-11"/>
          <w:lang w:val="es-ES"/>
        </w:rPr>
        <w:t xml:space="preserve"> </w:t>
      </w:r>
      <w:r w:rsidRPr="002F552B">
        <w:rPr>
          <w:b/>
          <w:lang w:val="es-ES"/>
        </w:rPr>
        <w:t>PEL</w:t>
      </w:r>
      <w:r w:rsidRPr="002F552B">
        <w:rPr>
          <w:b/>
          <w:spacing w:val="-10"/>
          <w:lang w:val="es-ES"/>
        </w:rPr>
        <w:t xml:space="preserve"> </w:t>
      </w:r>
      <w:r w:rsidRPr="002F552B">
        <w:rPr>
          <w:b/>
          <w:lang w:val="es-ES"/>
        </w:rPr>
        <w:t>«</w:t>
      </w:r>
      <w:r w:rsidRPr="002F552B">
        <w:rPr>
          <w:b/>
          <w:i/>
          <w:lang w:val="es-ES"/>
        </w:rPr>
        <w:t>PLAN</w:t>
      </w:r>
      <w:r w:rsidRPr="002F552B">
        <w:rPr>
          <w:b/>
          <w:i/>
          <w:spacing w:val="-8"/>
          <w:lang w:val="es-ES"/>
        </w:rPr>
        <w:t xml:space="preserve"> </w:t>
      </w:r>
      <w:r w:rsidRPr="002F552B">
        <w:rPr>
          <w:b/>
          <w:i/>
          <w:lang w:val="es-ES"/>
        </w:rPr>
        <w:t>DE</w:t>
      </w:r>
      <w:r w:rsidRPr="002F552B">
        <w:rPr>
          <w:b/>
          <w:i/>
          <w:spacing w:val="-9"/>
          <w:lang w:val="es-ES"/>
        </w:rPr>
        <w:t xml:space="preserve"> </w:t>
      </w:r>
      <w:r w:rsidRPr="002F552B">
        <w:rPr>
          <w:b/>
          <w:i/>
          <w:lang w:val="es-ES"/>
        </w:rPr>
        <w:t>RECUPERACIÓN, TRANSFORMACIÓN Y RESILIENCIA - FINANCIADO POR LA UNIÓN EUROPEA –</w:t>
      </w:r>
      <w:r w:rsidRPr="002F552B">
        <w:rPr>
          <w:b/>
          <w:i/>
          <w:spacing w:val="34"/>
          <w:lang w:val="es-ES"/>
        </w:rPr>
        <w:t xml:space="preserve"> </w:t>
      </w:r>
      <w:r w:rsidRPr="002F552B">
        <w:rPr>
          <w:b/>
          <w:i/>
          <w:lang w:val="es-ES"/>
        </w:rPr>
        <w:t>NEXT</w:t>
      </w:r>
    </w:p>
    <w:p w14:paraId="7401E532" w14:textId="77777777" w:rsidR="00B449D0" w:rsidRPr="002F552B" w:rsidRDefault="00863458">
      <w:pPr>
        <w:pStyle w:val="Textindependent"/>
        <w:tabs>
          <w:tab w:val="left" w:leader="dot" w:pos="9103"/>
        </w:tabs>
        <w:ind w:left="218" w:right="558"/>
        <w:jc w:val="both"/>
        <w:rPr>
          <w:lang w:val="es-ES"/>
        </w:rPr>
      </w:pPr>
      <w:r w:rsidRPr="002F552B">
        <w:rPr>
          <w:b/>
          <w:i/>
          <w:lang w:val="es-ES"/>
        </w:rPr>
        <w:t xml:space="preserve">GENERATION </w:t>
      </w:r>
      <w:r w:rsidRPr="002F552B">
        <w:rPr>
          <w:b/>
          <w:i/>
          <w:spacing w:val="-3"/>
          <w:lang w:val="es-ES"/>
        </w:rPr>
        <w:t>EU</w:t>
      </w:r>
      <w:r w:rsidRPr="002F552B">
        <w:rPr>
          <w:b/>
          <w:spacing w:val="-3"/>
          <w:lang w:val="es-ES"/>
        </w:rPr>
        <w:t>»</w:t>
      </w:r>
      <w:r w:rsidRPr="002F552B">
        <w:rPr>
          <w:spacing w:val="-3"/>
          <w:lang w:val="es-ES"/>
        </w:rPr>
        <w:t xml:space="preserve">,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expedient</w:t>
      </w:r>
      <w:proofErr w:type="spellEnd"/>
      <w:r w:rsidRPr="002F552B">
        <w:rPr>
          <w:lang w:val="es-ES"/>
        </w:rPr>
        <w:t xml:space="preserve"> número </w:t>
      </w:r>
      <w:r w:rsidRPr="002F552B">
        <w:rPr>
          <w:b/>
          <w:lang w:val="es-ES"/>
        </w:rPr>
        <w:t>2023/</w:t>
      </w:r>
      <w:proofErr w:type="gramStart"/>
      <w:r w:rsidRPr="002F552B">
        <w:rPr>
          <w:b/>
          <w:lang w:val="es-ES"/>
        </w:rPr>
        <w:t xml:space="preserve">166 </w:t>
      </w:r>
      <w:r w:rsidRPr="002F552B">
        <w:rPr>
          <w:lang w:val="es-ES"/>
        </w:rPr>
        <w:t>,</w:t>
      </w:r>
      <w:proofErr w:type="gramEnd"/>
      <w:r w:rsidRPr="002F552B">
        <w:rPr>
          <w:lang w:val="es-ES"/>
        </w:rPr>
        <w:t xml:space="preserve"> es </w:t>
      </w:r>
      <w:proofErr w:type="spellStart"/>
      <w:r w:rsidRPr="002F552B">
        <w:rPr>
          <w:lang w:val="es-ES"/>
        </w:rPr>
        <w:t>compromet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executar</w:t>
      </w:r>
      <w:proofErr w:type="spellEnd"/>
      <w:r w:rsidRPr="002F552B">
        <w:rPr>
          <w:lang w:val="es-ES"/>
        </w:rPr>
        <w:t xml:space="preserve">-lo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estricta   </w:t>
      </w:r>
      <w:proofErr w:type="spellStart"/>
      <w:r w:rsidRPr="002F552B">
        <w:rPr>
          <w:lang w:val="es-ES"/>
        </w:rPr>
        <w:t>subjecció</w:t>
      </w:r>
      <w:proofErr w:type="spellEnd"/>
      <w:r w:rsidRPr="002F552B">
        <w:rPr>
          <w:lang w:val="es-ES"/>
        </w:rPr>
        <w:t xml:space="preserve">   </w:t>
      </w:r>
      <w:proofErr w:type="spellStart"/>
      <w:r w:rsidRPr="002F552B">
        <w:rPr>
          <w:lang w:val="es-ES"/>
        </w:rPr>
        <w:t>als</w:t>
      </w:r>
      <w:proofErr w:type="spellEnd"/>
      <w:r w:rsidRPr="002F552B">
        <w:rPr>
          <w:lang w:val="es-ES"/>
        </w:rPr>
        <w:t xml:space="preserve">   </w:t>
      </w:r>
      <w:proofErr w:type="spellStart"/>
      <w:r w:rsidRPr="002F552B">
        <w:rPr>
          <w:lang w:val="es-ES"/>
        </w:rPr>
        <w:t>requisits</w:t>
      </w:r>
      <w:proofErr w:type="spellEnd"/>
      <w:r w:rsidRPr="002F552B">
        <w:rPr>
          <w:lang w:val="es-ES"/>
        </w:rPr>
        <w:t xml:space="preserve">   i    </w:t>
      </w:r>
      <w:proofErr w:type="spellStart"/>
      <w:r w:rsidRPr="002F552B">
        <w:rPr>
          <w:lang w:val="es-ES"/>
        </w:rPr>
        <w:t>condicions</w:t>
      </w:r>
      <w:proofErr w:type="spellEnd"/>
      <w:r w:rsidRPr="002F552B">
        <w:rPr>
          <w:lang w:val="es-ES"/>
        </w:rPr>
        <w:t xml:space="preserve">    </w:t>
      </w:r>
      <w:proofErr w:type="spellStart"/>
      <w:r w:rsidRPr="002F552B">
        <w:rPr>
          <w:lang w:val="es-ES"/>
        </w:rPr>
        <w:t>estipulats</w:t>
      </w:r>
      <w:proofErr w:type="spellEnd"/>
      <w:r w:rsidRPr="002F552B">
        <w:rPr>
          <w:lang w:val="es-ES"/>
        </w:rPr>
        <w:t xml:space="preserve">,    per    la    </w:t>
      </w:r>
      <w:proofErr w:type="spellStart"/>
      <w:r w:rsidRPr="002F552B">
        <w:rPr>
          <w:lang w:val="es-ES"/>
        </w:rPr>
        <w:t>quantitat</w:t>
      </w:r>
      <w:proofErr w:type="spellEnd"/>
      <w:r w:rsidRPr="002F552B">
        <w:rPr>
          <w:lang w:val="es-ES"/>
        </w:rPr>
        <w:t xml:space="preserve">    total de: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...........................€</w:t>
      </w:r>
      <w:r w:rsidRPr="002F552B">
        <w:rPr>
          <w:spacing w:val="-17"/>
          <w:lang w:val="es-ES"/>
        </w:rPr>
        <w:t xml:space="preserve"> </w:t>
      </w:r>
      <w:r w:rsidRPr="002F552B">
        <w:rPr>
          <w:lang w:val="es-ES"/>
        </w:rPr>
        <w:t>(</w:t>
      </w:r>
      <w:proofErr w:type="spellStart"/>
      <w:r w:rsidRPr="002F552B">
        <w:rPr>
          <w:lang w:val="es-ES"/>
        </w:rPr>
        <w:t>xifra</w:t>
      </w:r>
      <w:proofErr w:type="spellEnd"/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en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lletres</w:t>
      </w:r>
      <w:proofErr w:type="spellEnd"/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i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en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números),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de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les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quals</w:t>
      </w:r>
      <w:proofErr w:type="spellEnd"/>
      <w:r w:rsidRPr="002F552B">
        <w:rPr>
          <w:lang w:val="es-ES"/>
        </w:rPr>
        <w:tab/>
      </w:r>
      <w:r w:rsidRPr="002F552B">
        <w:rPr>
          <w:spacing w:val="-15"/>
          <w:lang w:val="es-ES"/>
        </w:rPr>
        <w:t>€,</w:t>
      </w:r>
    </w:p>
    <w:p w14:paraId="07C293DF" w14:textId="77777777" w:rsidR="00B449D0" w:rsidRPr="002F552B" w:rsidRDefault="00863458">
      <w:pPr>
        <w:pStyle w:val="Textindependent"/>
        <w:ind w:left="218" w:right="559"/>
        <w:jc w:val="both"/>
        <w:rPr>
          <w:lang w:val="es-ES"/>
        </w:rPr>
      </w:pPr>
      <w:r w:rsidRPr="002F552B">
        <w:rPr>
          <w:lang w:val="es-ES"/>
        </w:rPr>
        <w:t xml:space="preserve">es </w:t>
      </w:r>
      <w:proofErr w:type="spellStart"/>
      <w:r w:rsidRPr="002F552B">
        <w:rPr>
          <w:lang w:val="es-ES"/>
        </w:rPr>
        <w:t>corresponen</w:t>
      </w:r>
      <w:proofErr w:type="spellEnd"/>
      <w:r w:rsidRPr="002F552B">
        <w:rPr>
          <w:lang w:val="es-ES"/>
        </w:rPr>
        <w:t xml:space="preserve"> al preu del contracte i .........................€ es </w:t>
      </w:r>
      <w:proofErr w:type="spellStart"/>
      <w:r w:rsidRPr="002F552B">
        <w:rPr>
          <w:lang w:val="es-ES"/>
        </w:rPr>
        <w:t>corresponen</w:t>
      </w:r>
      <w:proofErr w:type="spellEnd"/>
      <w:r w:rsidRPr="002F552B">
        <w:rPr>
          <w:lang w:val="es-ES"/>
        </w:rPr>
        <w:t xml:space="preserve"> a </w:t>
      </w:r>
      <w:proofErr w:type="spellStart"/>
      <w:r w:rsidRPr="002F552B">
        <w:rPr>
          <w:lang w:val="es-ES"/>
        </w:rPr>
        <w:t>l'Impost</w:t>
      </w:r>
      <w:proofErr w:type="spellEnd"/>
      <w:r w:rsidRPr="002F552B">
        <w:rPr>
          <w:lang w:val="es-ES"/>
        </w:rPr>
        <w:t xml:space="preserve"> sobre el Valor </w:t>
      </w:r>
      <w:proofErr w:type="spellStart"/>
      <w:r w:rsidRPr="002F552B">
        <w:rPr>
          <w:lang w:val="es-ES"/>
        </w:rPr>
        <w:t>Afegit</w:t>
      </w:r>
      <w:proofErr w:type="spellEnd"/>
      <w:r w:rsidRPr="002F552B">
        <w:rPr>
          <w:lang w:val="es-ES"/>
        </w:rPr>
        <w:t xml:space="preserve"> (IVA).</w:t>
      </w:r>
    </w:p>
    <w:p w14:paraId="4EAF8A48" w14:textId="77777777" w:rsidR="00B449D0" w:rsidRPr="002F552B" w:rsidRDefault="00B449D0">
      <w:pPr>
        <w:pStyle w:val="Textindependent"/>
        <w:spacing w:before="2"/>
        <w:rPr>
          <w:lang w:val="es-ES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081"/>
        <w:gridCol w:w="2082"/>
        <w:gridCol w:w="2491"/>
      </w:tblGrid>
      <w:tr w:rsidR="00B449D0" w14:paraId="2D690FBE" w14:textId="77777777">
        <w:trPr>
          <w:trHeight w:val="580"/>
        </w:trPr>
        <w:tc>
          <w:tcPr>
            <w:tcW w:w="2406" w:type="dxa"/>
          </w:tcPr>
          <w:p w14:paraId="3F58D5CE" w14:textId="77777777" w:rsidR="00B449D0" w:rsidRDefault="00863458">
            <w:pPr>
              <w:pStyle w:val="TableParagraph"/>
              <w:spacing w:line="229" w:lineRule="exact"/>
              <w:ind w:left="7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Concepte</w:t>
            </w:r>
            <w:proofErr w:type="spellEnd"/>
          </w:p>
        </w:tc>
        <w:tc>
          <w:tcPr>
            <w:tcW w:w="2081" w:type="dxa"/>
          </w:tcPr>
          <w:p w14:paraId="4E0F1E05" w14:textId="77777777" w:rsidR="00B449D0" w:rsidRDefault="00863458">
            <w:pPr>
              <w:pStyle w:val="TableParagraph"/>
              <w:spacing w:before="9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 </w:t>
            </w:r>
            <w:proofErr w:type="spellStart"/>
            <w:r>
              <w:rPr>
                <w:b/>
                <w:sz w:val="20"/>
              </w:rPr>
              <w:t>licitació</w:t>
            </w:r>
            <w:proofErr w:type="spellEnd"/>
          </w:p>
        </w:tc>
        <w:tc>
          <w:tcPr>
            <w:tcW w:w="2082" w:type="dxa"/>
          </w:tcPr>
          <w:p w14:paraId="34FF8C05" w14:textId="77777777" w:rsidR="00B449D0" w:rsidRDefault="00863458">
            <w:pPr>
              <w:pStyle w:val="TableParagraph"/>
              <w:spacing w:before="9" w:line="280" w:lineRule="auto"/>
              <w:ind w:left="521" w:right="656" w:hanging="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números</w:t>
            </w:r>
            <w:proofErr w:type="spellEnd"/>
          </w:p>
        </w:tc>
        <w:tc>
          <w:tcPr>
            <w:tcW w:w="2491" w:type="dxa"/>
          </w:tcPr>
          <w:p w14:paraId="4AAB6C5D" w14:textId="77777777" w:rsidR="00B449D0" w:rsidRDefault="00863458">
            <w:pPr>
              <w:pStyle w:val="TableParagraph"/>
              <w:spacing w:line="229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lletres</w:t>
            </w:r>
            <w:proofErr w:type="spellEnd"/>
          </w:p>
        </w:tc>
      </w:tr>
      <w:tr w:rsidR="00B449D0" w14:paraId="31FE53C4" w14:textId="77777777">
        <w:trPr>
          <w:trHeight w:val="581"/>
        </w:trPr>
        <w:tc>
          <w:tcPr>
            <w:tcW w:w="2406" w:type="dxa"/>
          </w:tcPr>
          <w:p w14:paraId="328DAB57" w14:textId="77777777" w:rsidR="00B449D0" w:rsidRPr="002F552B" w:rsidRDefault="00863458">
            <w:pPr>
              <w:pStyle w:val="TableParagraph"/>
              <w:spacing w:before="11" w:line="285" w:lineRule="auto"/>
              <w:ind w:left="79"/>
              <w:rPr>
                <w:sz w:val="20"/>
                <w:lang w:val="es-ES"/>
              </w:rPr>
            </w:pPr>
            <w:r w:rsidRPr="002F552B">
              <w:rPr>
                <w:sz w:val="20"/>
                <w:lang w:val="es-ES"/>
              </w:rPr>
              <w:t xml:space="preserve">Base Oferta (IVA no </w:t>
            </w:r>
            <w:proofErr w:type="spellStart"/>
            <w:r w:rsidRPr="002F552B">
              <w:rPr>
                <w:sz w:val="20"/>
                <w:lang w:val="es-ES"/>
              </w:rPr>
              <w:t>inclòs</w:t>
            </w:r>
            <w:proofErr w:type="spellEnd"/>
            <w:r w:rsidRPr="002F552B">
              <w:rPr>
                <w:sz w:val="20"/>
                <w:lang w:val="es-ES"/>
              </w:rPr>
              <w:t>)</w:t>
            </w:r>
          </w:p>
        </w:tc>
        <w:tc>
          <w:tcPr>
            <w:tcW w:w="2081" w:type="dxa"/>
          </w:tcPr>
          <w:p w14:paraId="7FF2EEBC" w14:textId="77777777" w:rsidR="00B449D0" w:rsidRDefault="00863458">
            <w:pPr>
              <w:pStyle w:val="TableParagraph"/>
              <w:spacing w:before="12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1.562.462,64 €</w:t>
            </w:r>
          </w:p>
        </w:tc>
        <w:tc>
          <w:tcPr>
            <w:tcW w:w="2082" w:type="dxa"/>
          </w:tcPr>
          <w:p w14:paraId="25BDA31A" w14:textId="77777777" w:rsidR="00B449D0" w:rsidRDefault="00B449D0">
            <w:pPr>
              <w:pStyle w:val="TableParagraph"/>
              <w:spacing w:before="8"/>
              <w:rPr>
                <w:sz w:val="19"/>
              </w:rPr>
            </w:pPr>
          </w:p>
          <w:p w14:paraId="7726D936" w14:textId="77777777" w:rsidR="00B449D0" w:rsidRDefault="00863458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2491" w:type="dxa"/>
          </w:tcPr>
          <w:p w14:paraId="2867D25F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9D0" w14:paraId="48AD580B" w14:textId="77777777">
        <w:trPr>
          <w:trHeight w:val="297"/>
        </w:trPr>
        <w:tc>
          <w:tcPr>
            <w:tcW w:w="2406" w:type="dxa"/>
          </w:tcPr>
          <w:p w14:paraId="04E04419" w14:textId="77777777" w:rsidR="00B449D0" w:rsidRDefault="00863458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sz w:val="20"/>
              </w:rPr>
              <w:t>IVA 21%</w:t>
            </w:r>
          </w:p>
        </w:tc>
        <w:tc>
          <w:tcPr>
            <w:tcW w:w="2081" w:type="dxa"/>
          </w:tcPr>
          <w:p w14:paraId="2AA127E8" w14:textId="77777777" w:rsidR="00B449D0" w:rsidRDefault="00863458">
            <w:pPr>
              <w:pStyle w:val="TableParagraph"/>
              <w:spacing w:before="11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328.119,04 €</w:t>
            </w:r>
          </w:p>
        </w:tc>
        <w:tc>
          <w:tcPr>
            <w:tcW w:w="2082" w:type="dxa"/>
          </w:tcPr>
          <w:p w14:paraId="0384CB4C" w14:textId="77777777" w:rsidR="00B449D0" w:rsidRDefault="00863458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2491" w:type="dxa"/>
          </w:tcPr>
          <w:p w14:paraId="1877D830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49D0" w14:paraId="252BD4B9" w14:textId="77777777">
        <w:trPr>
          <w:trHeight w:val="299"/>
        </w:trPr>
        <w:tc>
          <w:tcPr>
            <w:tcW w:w="2406" w:type="dxa"/>
          </w:tcPr>
          <w:p w14:paraId="3D177716" w14:textId="77777777" w:rsidR="00B449D0" w:rsidRDefault="00863458">
            <w:pPr>
              <w:pStyle w:val="TableParagraph"/>
              <w:spacing w:before="12"/>
              <w:ind w:left="79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ofert</w:t>
            </w:r>
            <w:proofErr w:type="spellEnd"/>
            <w:r>
              <w:rPr>
                <w:sz w:val="20"/>
              </w:rPr>
              <w:t xml:space="preserve"> (IVA </w:t>
            </w:r>
            <w:proofErr w:type="spellStart"/>
            <w:r>
              <w:rPr>
                <w:sz w:val="20"/>
              </w:rPr>
              <w:t>inclòs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81" w:type="dxa"/>
          </w:tcPr>
          <w:p w14:paraId="48405FB5" w14:textId="77777777" w:rsidR="00B449D0" w:rsidRDefault="00863458">
            <w:pPr>
              <w:pStyle w:val="TableParagraph"/>
              <w:spacing w:before="12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1.890.590,68 €</w:t>
            </w:r>
          </w:p>
        </w:tc>
        <w:tc>
          <w:tcPr>
            <w:tcW w:w="2082" w:type="dxa"/>
          </w:tcPr>
          <w:p w14:paraId="68A47EFD" w14:textId="77777777" w:rsidR="00B449D0" w:rsidRDefault="00863458">
            <w:pPr>
              <w:pStyle w:val="TableParagraph"/>
              <w:spacing w:before="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2491" w:type="dxa"/>
          </w:tcPr>
          <w:p w14:paraId="09A8A0C1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C710F" w14:textId="77777777" w:rsidR="00B449D0" w:rsidRDefault="00B449D0">
      <w:pPr>
        <w:pStyle w:val="Textindependent"/>
        <w:spacing w:before="8"/>
        <w:rPr>
          <w:sz w:val="27"/>
        </w:rPr>
      </w:pPr>
    </w:p>
    <w:p w14:paraId="2FDA1A9A" w14:textId="77777777" w:rsidR="00B449D0" w:rsidRPr="002F552B" w:rsidRDefault="00863458" w:rsidP="008C361D">
      <w:pPr>
        <w:pStyle w:val="Ttol2"/>
        <w:numPr>
          <w:ilvl w:val="0"/>
          <w:numId w:val="1"/>
        </w:numPr>
        <w:tabs>
          <w:tab w:val="left" w:pos="579"/>
        </w:tabs>
        <w:ind w:hanging="360"/>
        <w:jc w:val="both"/>
        <w:rPr>
          <w:lang w:val="es-ES"/>
        </w:rPr>
      </w:pPr>
      <w:proofErr w:type="spellStart"/>
      <w:r w:rsidRPr="002F552B">
        <w:rPr>
          <w:lang w:val="es-ES"/>
        </w:rPr>
        <w:t>Criteri</w:t>
      </w:r>
      <w:proofErr w:type="spellEnd"/>
      <w:r w:rsidRPr="002F552B">
        <w:rPr>
          <w:lang w:val="es-ES"/>
        </w:rPr>
        <w:t xml:space="preserve"> 2. </w:t>
      </w:r>
      <w:proofErr w:type="spellStart"/>
      <w:r w:rsidRPr="002F552B">
        <w:rPr>
          <w:lang w:val="es-ES"/>
        </w:rPr>
        <w:t>Ampliació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termini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garantia</w:t>
      </w:r>
      <w:proofErr w:type="spellEnd"/>
      <w:r w:rsidRPr="002F552B">
        <w:rPr>
          <w:lang w:val="es-ES"/>
        </w:rPr>
        <w:t xml:space="preserve"> (</w:t>
      </w:r>
      <w:proofErr w:type="spellStart"/>
      <w:r w:rsidRPr="002F552B">
        <w:rPr>
          <w:lang w:val="es-ES"/>
        </w:rPr>
        <w:t>fins</w:t>
      </w:r>
      <w:proofErr w:type="spellEnd"/>
      <w:r w:rsidRPr="002F552B">
        <w:rPr>
          <w:lang w:val="es-ES"/>
        </w:rPr>
        <w:t xml:space="preserve"> a un </w:t>
      </w:r>
      <w:proofErr w:type="spellStart"/>
      <w:r w:rsidRPr="002F552B">
        <w:rPr>
          <w:lang w:val="es-ES"/>
        </w:rPr>
        <w:t>màxim</w:t>
      </w:r>
      <w:proofErr w:type="spellEnd"/>
      <w:r w:rsidRPr="002F552B">
        <w:rPr>
          <w:lang w:val="es-ES"/>
        </w:rPr>
        <w:t xml:space="preserve"> de 10</w:t>
      </w:r>
      <w:r w:rsidRPr="002F552B">
        <w:rPr>
          <w:spacing w:val="-10"/>
          <w:lang w:val="es-ES"/>
        </w:rPr>
        <w:t xml:space="preserve"> </w:t>
      </w:r>
      <w:proofErr w:type="spellStart"/>
      <w:r w:rsidRPr="002F552B">
        <w:rPr>
          <w:lang w:val="es-ES"/>
        </w:rPr>
        <w:t>punts</w:t>
      </w:r>
      <w:proofErr w:type="spellEnd"/>
      <w:r w:rsidRPr="002F552B">
        <w:rPr>
          <w:lang w:val="es-ES"/>
        </w:rPr>
        <w:t>)</w:t>
      </w:r>
    </w:p>
    <w:p w14:paraId="5D3B4ABA" w14:textId="77777777" w:rsidR="00B449D0" w:rsidRPr="002F552B" w:rsidRDefault="00B449D0">
      <w:pPr>
        <w:pStyle w:val="Textindependent"/>
        <w:spacing w:before="4"/>
        <w:rPr>
          <w:b/>
          <w:sz w:val="29"/>
          <w:lang w:val="es-ES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670"/>
        <w:gridCol w:w="1592"/>
      </w:tblGrid>
      <w:tr w:rsidR="00B449D0" w:rsidRPr="002F552B" w14:paraId="106AFA1C" w14:textId="77777777">
        <w:trPr>
          <w:trHeight w:val="580"/>
        </w:trPr>
        <w:tc>
          <w:tcPr>
            <w:tcW w:w="5102" w:type="dxa"/>
          </w:tcPr>
          <w:p w14:paraId="46AEB808" w14:textId="77777777" w:rsidR="00B449D0" w:rsidRPr="002F552B" w:rsidRDefault="00863458">
            <w:pPr>
              <w:pStyle w:val="TableParagraph"/>
              <w:spacing w:before="135"/>
              <w:ind w:left="807" w:right="785"/>
              <w:jc w:val="center"/>
              <w:rPr>
                <w:b/>
                <w:lang w:val="es-ES"/>
              </w:rPr>
            </w:pPr>
            <w:proofErr w:type="spellStart"/>
            <w:r w:rsidRPr="002F552B">
              <w:rPr>
                <w:b/>
                <w:lang w:val="es-ES"/>
              </w:rPr>
              <w:t>Ampliació</w:t>
            </w:r>
            <w:proofErr w:type="spellEnd"/>
            <w:r w:rsidRPr="002F552B">
              <w:rPr>
                <w:b/>
                <w:lang w:val="es-ES"/>
              </w:rPr>
              <w:t xml:space="preserve"> del </w:t>
            </w:r>
            <w:proofErr w:type="spellStart"/>
            <w:r w:rsidRPr="002F552B">
              <w:rPr>
                <w:b/>
                <w:lang w:val="es-ES"/>
              </w:rPr>
              <w:t>termini</w:t>
            </w:r>
            <w:proofErr w:type="spellEnd"/>
            <w:r w:rsidRPr="002F552B">
              <w:rPr>
                <w:b/>
                <w:lang w:val="es-ES"/>
              </w:rPr>
              <w:t xml:space="preserve"> de </w:t>
            </w:r>
            <w:proofErr w:type="spellStart"/>
            <w:r w:rsidRPr="002F552B">
              <w:rPr>
                <w:b/>
                <w:lang w:val="es-ES"/>
              </w:rPr>
              <w:t>garantia</w:t>
            </w:r>
            <w:proofErr w:type="spellEnd"/>
          </w:p>
        </w:tc>
        <w:tc>
          <w:tcPr>
            <w:tcW w:w="3262" w:type="dxa"/>
            <w:gridSpan w:val="2"/>
          </w:tcPr>
          <w:p w14:paraId="37D6EB6A" w14:textId="77777777" w:rsidR="00B449D0" w:rsidRPr="002F552B" w:rsidRDefault="00863458">
            <w:pPr>
              <w:pStyle w:val="TableParagraph"/>
              <w:spacing w:line="246" w:lineRule="exact"/>
              <w:ind w:left="389" w:right="364"/>
              <w:jc w:val="center"/>
              <w:rPr>
                <w:b/>
                <w:lang w:val="es-ES"/>
              </w:rPr>
            </w:pPr>
            <w:r w:rsidRPr="002F552B">
              <w:rPr>
                <w:b/>
                <w:lang w:val="es-ES"/>
              </w:rPr>
              <w:t xml:space="preserve">Indicar </w:t>
            </w:r>
            <w:proofErr w:type="spellStart"/>
            <w:r w:rsidRPr="002F552B">
              <w:rPr>
                <w:b/>
                <w:lang w:val="es-ES"/>
              </w:rPr>
              <w:t>l’opció</w:t>
            </w:r>
            <w:proofErr w:type="spellEnd"/>
            <w:r w:rsidRPr="002F552B">
              <w:rPr>
                <w:b/>
                <w:lang w:val="es-ES"/>
              </w:rPr>
              <w:t xml:space="preserve"> </w:t>
            </w:r>
            <w:proofErr w:type="spellStart"/>
            <w:r w:rsidRPr="002F552B">
              <w:rPr>
                <w:b/>
                <w:lang w:val="es-ES"/>
              </w:rPr>
              <w:t>amb</w:t>
            </w:r>
            <w:proofErr w:type="spellEnd"/>
            <w:r w:rsidRPr="002F552B">
              <w:rPr>
                <w:b/>
                <w:lang w:val="es-ES"/>
              </w:rPr>
              <w:t xml:space="preserve"> una</w:t>
            </w:r>
          </w:p>
          <w:p w14:paraId="4B12198C" w14:textId="77777777" w:rsidR="00B449D0" w:rsidRPr="002F552B" w:rsidRDefault="00863458">
            <w:pPr>
              <w:pStyle w:val="TableParagraph"/>
              <w:spacing w:before="34"/>
              <w:ind w:left="389" w:right="360"/>
              <w:jc w:val="center"/>
              <w:rPr>
                <w:b/>
                <w:lang w:val="es-ES"/>
              </w:rPr>
            </w:pPr>
            <w:r w:rsidRPr="002F552B">
              <w:rPr>
                <w:b/>
                <w:lang w:val="es-ES"/>
              </w:rPr>
              <w:t>“x”</w:t>
            </w:r>
          </w:p>
        </w:tc>
      </w:tr>
      <w:tr w:rsidR="008C361D" w14:paraId="0F1C5CA6" w14:textId="77777777">
        <w:trPr>
          <w:trHeight w:val="298"/>
        </w:trPr>
        <w:tc>
          <w:tcPr>
            <w:tcW w:w="5102" w:type="dxa"/>
          </w:tcPr>
          <w:p w14:paraId="7309CD60" w14:textId="77777777" w:rsidR="008C361D" w:rsidRDefault="008C361D" w:rsidP="008C361D">
            <w:pPr>
              <w:pStyle w:val="TableParagraph"/>
              <w:spacing w:before="6"/>
              <w:ind w:left="807" w:right="779"/>
              <w:jc w:val="center"/>
            </w:pPr>
            <w:r>
              <w:t xml:space="preserve">2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5A18C779" w14:textId="4FF0F48C" w:rsidR="008C361D" w:rsidRDefault="008C361D" w:rsidP="008C361D">
            <w:pPr>
              <w:pStyle w:val="TableParagraph"/>
              <w:spacing w:line="273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03A94082" w14:textId="2BC5980B" w:rsidR="008C361D" w:rsidRDefault="008C361D" w:rsidP="008C361D">
            <w:pPr>
              <w:pStyle w:val="TableParagraph"/>
              <w:spacing w:line="273" w:lineRule="exact"/>
              <w:ind w:left="404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3A2A5BCC" w14:textId="77777777">
        <w:trPr>
          <w:trHeight w:val="300"/>
        </w:trPr>
        <w:tc>
          <w:tcPr>
            <w:tcW w:w="5102" w:type="dxa"/>
          </w:tcPr>
          <w:p w14:paraId="4E1B003B" w14:textId="77777777" w:rsidR="0001666D" w:rsidRDefault="0001666D" w:rsidP="0001666D">
            <w:pPr>
              <w:pStyle w:val="TableParagraph"/>
              <w:spacing w:before="2"/>
              <w:ind w:left="807" w:right="779"/>
              <w:jc w:val="center"/>
            </w:pPr>
            <w:r>
              <w:t xml:space="preserve">4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7CE4AC8C" w14:textId="750804F3" w:rsidR="0001666D" w:rsidRDefault="0001666D" w:rsidP="0001666D">
            <w:pPr>
              <w:pStyle w:val="TableParagraph"/>
              <w:spacing w:line="268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6BBC843F" w14:textId="1D3E98B9" w:rsidR="0001666D" w:rsidRDefault="0001666D" w:rsidP="0001666D">
            <w:pPr>
              <w:pStyle w:val="TableParagraph"/>
              <w:spacing w:line="268" w:lineRule="exact"/>
              <w:ind w:left="404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4F6115EC" w14:textId="77777777">
        <w:trPr>
          <w:trHeight w:val="300"/>
        </w:trPr>
        <w:tc>
          <w:tcPr>
            <w:tcW w:w="5102" w:type="dxa"/>
          </w:tcPr>
          <w:p w14:paraId="06108524" w14:textId="77777777" w:rsidR="0001666D" w:rsidRDefault="0001666D" w:rsidP="0001666D">
            <w:pPr>
              <w:pStyle w:val="TableParagraph"/>
              <w:spacing w:before="3"/>
              <w:ind w:left="807" w:right="779"/>
              <w:jc w:val="center"/>
            </w:pPr>
            <w:r>
              <w:t xml:space="preserve">6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42D07C5C" w14:textId="06D3950A" w:rsidR="0001666D" w:rsidRDefault="0001666D" w:rsidP="0001666D">
            <w:pPr>
              <w:pStyle w:val="TableParagraph"/>
              <w:spacing w:line="270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533FBDCC" w14:textId="45431AFC" w:rsidR="0001666D" w:rsidRDefault="0001666D" w:rsidP="0001666D">
            <w:pPr>
              <w:pStyle w:val="TableParagraph"/>
              <w:spacing w:line="270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340F1DE2" w14:textId="77777777">
        <w:trPr>
          <w:trHeight w:val="302"/>
        </w:trPr>
        <w:tc>
          <w:tcPr>
            <w:tcW w:w="5102" w:type="dxa"/>
          </w:tcPr>
          <w:p w14:paraId="5A92DE44" w14:textId="77777777" w:rsidR="0001666D" w:rsidRDefault="0001666D" w:rsidP="0001666D">
            <w:pPr>
              <w:pStyle w:val="TableParagraph"/>
              <w:spacing w:before="3"/>
              <w:ind w:left="807" w:right="779"/>
              <w:jc w:val="center"/>
            </w:pPr>
            <w:r>
              <w:t xml:space="preserve">8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4F65C73F" w14:textId="1310F06B" w:rsidR="0001666D" w:rsidRDefault="0001666D" w:rsidP="0001666D">
            <w:pPr>
              <w:pStyle w:val="TableParagraph"/>
              <w:spacing w:line="270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0E998EFC" w14:textId="418488CA" w:rsidR="0001666D" w:rsidRDefault="0001666D" w:rsidP="0001666D">
            <w:pPr>
              <w:pStyle w:val="TableParagraph"/>
              <w:spacing w:line="270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35F8A49F" w14:textId="77777777">
        <w:trPr>
          <w:trHeight w:val="300"/>
        </w:trPr>
        <w:tc>
          <w:tcPr>
            <w:tcW w:w="5102" w:type="dxa"/>
          </w:tcPr>
          <w:p w14:paraId="42FA33C1" w14:textId="77777777" w:rsidR="0001666D" w:rsidRDefault="0001666D" w:rsidP="0001666D">
            <w:pPr>
              <w:pStyle w:val="TableParagraph"/>
              <w:spacing w:before="2"/>
              <w:ind w:left="807" w:right="780"/>
              <w:jc w:val="center"/>
            </w:pPr>
            <w:r>
              <w:t xml:space="preserve">10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13A045FD" w14:textId="245149F4" w:rsidR="0001666D" w:rsidRDefault="0001666D" w:rsidP="0001666D">
            <w:pPr>
              <w:pStyle w:val="TableParagraph"/>
              <w:spacing w:line="268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06A9AA58" w14:textId="4E2A4301" w:rsidR="0001666D" w:rsidRDefault="0001666D" w:rsidP="0001666D">
            <w:pPr>
              <w:pStyle w:val="TableParagraph"/>
              <w:spacing w:line="268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093AFDB6" w14:textId="77777777">
        <w:trPr>
          <w:trHeight w:val="300"/>
        </w:trPr>
        <w:tc>
          <w:tcPr>
            <w:tcW w:w="5102" w:type="dxa"/>
          </w:tcPr>
          <w:p w14:paraId="1ED03983" w14:textId="77777777" w:rsidR="0001666D" w:rsidRDefault="0001666D" w:rsidP="0001666D">
            <w:pPr>
              <w:pStyle w:val="TableParagraph"/>
              <w:spacing w:before="2"/>
              <w:ind w:left="807" w:right="780"/>
              <w:jc w:val="center"/>
            </w:pPr>
            <w:r>
              <w:t xml:space="preserve">12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353B1096" w14:textId="08722BA7" w:rsidR="0001666D" w:rsidRDefault="0001666D" w:rsidP="0001666D">
            <w:pPr>
              <w:pStyle w:val="TableParagraph"/>
              <w:spacing w:line="268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35F81499" w14:textId="1124B95C" w:rsidR="0001666D" w:rsidRDefault="0001666D" w:rsidP="0001666D">
            <w:pPr>
              <w:pStyle w:val="TableParagraph"/>
              <w:spacing w:line="268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71A7216A" w14:textId="77777777">
        <w:trPr>
          <w:trHeight w:val="300"/>
        </w:trPr>
        <w:tc>
          <w:tcPr>
            <w:tcW w:w="5102" w:type="dxa"/>
          </w:tcPr>
          <w:p w14:paraId="3723F793" w14:textId="77777777" w:rsidR="0001666D" w:rsidRDefault="0001666D" w:rsidP="0001666D">
            <w:pPr>
              <w:pStyle w:val="TableParagraph"/>
              <w:spacing w:before="2"/>
              <w:ind w:left="807" w:right="780"/>
              <w:jc w:val="center"/>
            </w:pPr>
            <w:r>
              <w:t xml:space="preserve">14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79DD8EAD" w14:textId="38F21838" w:rsidR="0001666D" w:rsidRDefault="0001666D" w:rsidP="0001666D">
            <w:pPr>
              <w:pStyle w:val="TableParagraph"/>
              <w:spacing w:line="268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43B77F9A" w14:textId="71F1C492" w:rsidR="0001666D" w:rsidRDefault="0001666D" w:rsidP="0001666D">
            <w:pPr>
              <w:pStyle w:val="TableParagraph"/>
              <w:spacing w:line="268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3694A5DD" w14:textId="77777777">
        <w:trPr>
          <w:trHeight w:val="300"/>
        </w:trPr>
        <w:tc>
          <w:tcPr>
            <w:tcW w:w="5102" w:type="dxa"/>
          </w:tcPr>
          <w:p w14:paraId="33B9E3FB" w14:textId="77777777" w:rsidR="0001666D" w:rsidRDefault="0001666D" w:rsidP="0001666D">
            <w:pPr>
              <w:pStyle w:val="TableParagraph"/>
              <w:spacing w:before="2"/>
              <w:ind w:left="807" w:right="780"/>
              <w:jc w:val="center"/>
            </w:pPr>
            <w:r>
              <w:t xml:space="preserve">16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7D6BF36A" w14:textId="537D4A41" w:rsidR="0001666D" w:rsidRDefault="0001666D" w:rsidP="0001666D">
            <w:pPr>
              <w:pStyle w:val="TableParagraph"/>
              <w:spacing w:line="268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3166248B" w14:textId="105F2193" w:rsidR="0001666D" w:rsidRDefault="0001666D" w:rsidP="0001666D">
            <w:pPr>
              <w:pStyle w:val="TableParagraph"/>
              <w:spacing w:line="268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38FAC0A3" w14:textId="77777777">
        <w:trPr>
          <w:trHeight w:val="300"/>
        </w:trPr>
        <w:tc>
          <w:tcPr>
            <w:tcW w:w="5102" w:type="dxa"/>
          </w:tcPr>
          <w:p w14:paraId="7FABE00E" w14:textId="77777777" w:rsidR="0001666D" w:rsidRDefault="0001666D" w:rsidP="0001666D">
            <w:pPr>
              <w:pStyle w:val="TableParagraph"/>
              <w:spacing w:before="3"/>
              <w:ind w:left="807" w:right="780"/>
              <w:jc w:val="center"/>
            </w:pPr>
            <w:r>
              <w:t xml:space="preserve">18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7FBF71F1" w14:textId="64CD4B0E" w:rsidR="0001666D" w:rsidRDefault="0001666D" w:rsidP="0001666D">
            <w:pPr>
              <w:pStyle w:val="TableParagraph"/>
              <w:spacing w:line="269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6E832A4D" w14:textId="53BFAFC2" w:rsidR="0001666D" w:rsidRDefault="0001666D" w:rsidP="0001666D">
            <w:pPr>
              <w:pStyle w:val="TableParagraph"/>
              <w:spacing w:line="269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  <w:tr w:rsidR="0001666D" w14:paraId="67E5DBD0" w14:textId="77777777">
        <w:trPr>
          <w:trHeight w:val="302"/>
        </w:trPr>
        <w:tc>
          <w:tcPr>
            <w:tcW w:w="5102" w:type="dxa"/>
          </w:tcPr>
          <w:p w14:paraId="06BD0004" w14:textId="77777777" w:rsidR="0001666D" w:rsidRDefault="0001666D" w:rsidP="0001666D">
            <w:pPr>
              <w:pStyle w:val="TableParagraph"/>
              <w:spacing w:before="3"/>
              <w:ind w:left="807" w:right="780"/>
              <w:jc w:val="center"/>
            </w:pPr>
            <w:r>
              <w:t xml:space="preserve">20 </w:t>
            </w:r>
            <w:proofErr w:type="spellStart"/>
            <w:r>
              <w:t>mesos</w:t>
            </w:r>
            <w:proofErr w:type="spellEnd"/>
            <w:r>
              <w:t xml:space="preserve"> </w:t>
            </w:r>
            <w:proofErr w:type="spellStart"/>
            <w:r>
              <w:t>d’ampliació</w:t>
            </w:r>
            <w:proofErr w:type="spellEnd"/>
          </w:p>
        </w:tc>
        <w:tc>
          <w:tcPr>
            <w:tcW w:w="1670" w:type="dxa"/>
            <w:tcBorders>
              <w:right w:val="nil"/>
            </w:tcBorders>
          </w:tcPr>
          <w:p w14:paraId="1BB641EB" w14:textId="508CEE20" w:rsidR="0001666D" w:rsidRDefault="0001666D" w:rsidP="0001666D">
            <w:pPr>
              <w:pStyle w:val="TableParagraph"/>
              <w:spacing w:line="269" w:lineRule="exact"/>
              <w:ind w:right="389"/>
              <w:jc w:val="right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 </w:t>
            </w:r>
            <w:r>
              <w:rPr>
                <w:lang w:val="ca-ES"/>
              </w:rPr>
              <w:t>No</w:t>
            </w:r>
          </w:p>
        </w:tc>
        <w:tc>
          <w:tcPr>
            <w:tcW w:w="1592" w:type="dxa"/>
            <w:tcBorders>
              <w:left w:val="nil"/>
            </w:tcBorders>
          </w:tcPr>
          <w:p w14:paraId="3A0B8B25" w14:textId="6B319819" w:rsidR="0001666D" w:rsidRDefault="0001666D" w:rsidP="0001666D">
            <w:pPr>
              <w:pStyle w:val="TableParagraph"/>
              <w:spacing w:line="269" w:lineRule="exact"/>
              <w:ind w:left="402"/>
            </w:pPr>
            <w:r>
              <w:rPr>
                <w:rFonts w:ascii="Wingdings 2" w:hAnsi="Wingdings 2"/>
                <w:lang w:val="ca-ES"/>
              </w:rPr>
              <w:t>£</w:t>
            </w:r>
            <w:r>
              <w:rPr>
                <w:rFonts w:ascii="Times New Roman" w:hAnsi="Times New Roman"/>
                <w:spacing w:val="6"/>
                <w:lang w:val="ca-ES"/>
              </w:rPr>
              <w:t xml:space="preserve"> </w:t>
            </w:r>
            <w:r>
              <w:rPr>
                <w:lang w:val="ca-ES"/>
              </w:rPr>
              <w:t>Sí</w:t>
            </w:r>
          </w:p>
        </w:tc>
      </w:tr>
    </w:tbl>
    <w:p w14:paraId="782E9E70" w14:textId="77777777" w:rsidR="00B449D0" w:rsidRDefault="00B449D0">
      <w:pPr>
        <w:spacing w:line="269" w:lineRule="exact"/>
        <w:sectPr w:rsidR="00B449D0" w:rsidSect="0032269F">
          <w:headerReference w:type="default" r:id="rId7"/>
          <w:footerReference w:type="default" r:id="rId8"/>
          <w:pgSz w:w="11910" w:h="16840"/>
          <w:pgMar w:top="1740" w:right="860" w:bottom="1200" w:left="1200" w:header="401" w:footer="1016" w:gutter="0"/>
          <w:cols w:space="708"/>
        </w:sectPr>
      </w:pPr>
    </w:p>
    <w:p w14:paraId="2F8133C3" w14:textId="77777777" w:rsidR="00B449D0" w:rsidRDefault="00B449D0">
      <w:pPr>
        <w:pStyle w:val="Textindependent"/>
        <w:spacing w:before="2"/>
        <w:rPr>
          <w:b/>
          <w:sz w:val="15"/>
        </w:rPr>
      </w:pPr>
    </w:p>
    <w:p w14:paraId="0AAB8A19" w14:textId="77777777" w:rsidR="00B449D0" w:rsidRPr="002F552B" w:rsidRDefault="00863458" w:rsidP="008C361D">
      <w:pPr>
        <w:pStyle w:val="Pargrafdellista"/>
        <w:numPr>
          <w:ilvl w:val="0"/>
          <w:numId w:val="1"/>
        </w:numPr>
        <w:tabs>
          <w:tab w:val="left" w:pos="578"/>
          <w:tab w:val="left" w:pos="579"/>
        </w:tabs>
        <w:spacing w:before="93"/>
        <w:ind w:right="559" w:hanging="360"/>
        <w:jc w:val="left"/>
        <w:rPr>
          <w:b/>
          <w:lang w:val="es-ES"/>
        </w:rPr>
      </w:pPr>
      <w:proofErr w:type="spellStart"/>
      <w:r w:rsidRPr="002F552B">
        <w:rPr>
          <w:b/>
          <w:lang w:val="es-ES"/>
        </w:rPr>
        <w:t>Criteri</w:t>
      </w:r>
      <w:proofErr w:type="spellEnd"/>
      <w:r w:rsidRPr="002F552B">
        <w:rPr>
          <w:b/>
          <w:lang w:val="es-ES"/>
        </w:rPr>
        <w:t xml:space="preserve"> 3. Oferta de </w:t>
      </w:r>
      <w:proofErr w:type="spellStart"/>
      <w:r w:rsidRPr="002F552B">
        <w:rPr>
          <w:b/>
          <w:lang w:val="es-ES"/>
        </w:rPr>
        <w:t>rebaixa</w:t>
      </w:r>
      <w:proofErr w:type="spellEnd"/>
      <w:r w:rsidRPr="002F552B">
        <w:rPr>
          <w:b/>
          <w:lang w:val="es-ES"/>
        </w:rPr>
        <w:t xml:space="preserve"> sobre </w:t>
      </w:r>
      <w:proofErr w:type="spellStart"/>
      <w:r w:rsidRPr="002F552B">
        <w:rPr>
          <w:b/>
          <w:lang w:val="es-ES"/>
        </w:rPr>
        <w:t>els</w:t>
      </w:r>
      <w:proofErr w:type="spellEnd"/>
      <w:r w:rsidRPr="002F552B">
        <w:rPr>
          <w:b/>
          <w:lang w:val="es-ES"/>
        </w:rPr>
        <w:t xml:space="preserve"> </w:t>
      </w:r>
      <w:proofErr w:type="spellStart"/>
      <w:r w:rsidRPr="002F552B">
        <w:rPr>
          <w:b/>
          <w:lang w:val="es-ES"/>
        </w:rPr>
        <w:t>preus</w:t>
      </w:r>
      <w:proofErr w:type="spellEnd"/>
      <w:r w:rsidRPr="002F552B">
        <w:rPr>
          <w:b/>
          <w:lang w:val="es-ES"/>
        </w:rPr>
        <w:t xml:space="preserve"> </w:t>
      </w:r>
      <w:proofErr w:type="spellStart"/>
      <w:r w:rsidRPr="002F552B">
        <w:rPr>
          <w:b/>
          <w:lang w:val="es-ES"/>
        </w:rPr>
        <w:t>contradictoris</w:t>
      </w:r>
      <w:proofErr w:type="spellEnd"/>
      <w:r w:rsidRPr="002F552B">
        <w:rPr>
          <w:b/>
          <w:lang w:val="es-ES"/>
        </w:rPr>
        <w:t xml:space="preserve"> (</w:t>
      </w:r>
      <w:proofErr w:type="spellStart"/>
      <w:r w:rsidRPr="002F552B">
        <w:rPr>
          <w:b/>
          <w:lang w:val="es-ES"/>
        </w:rPr>
        <w:t>fins</w:t>
      </w:r>
      <w:proofErr w:type="spellEnd"/>
      <w:r w:rsidRPr="002F552B">
        <w:rPr>
          <w:b/>
          <w:lang w:val="es-ES"/>
        </w:rPr>
        <w:t xml:space="preserve"> a un </w:t>
      </w:r>
      <w:proofErr w:type="spellStart"/>
      <w:r w:rsidRPr="002F552B">
        <w:rPr>
          <w:b/>
          <w:lang w:val="es-ES"/>
        </w:rPr>
        <w:t>màxim</w:t>
      </w:r>
      <w:proofErr w:type="spellEnd"/>
      <w:r w:rsidRPr="002F552B">
        <w:rPr>
          <w:b/>
          <w:lang w:val="es-ES"/>
        </w:rPr>
        <w:t xml:space="preserve"> de 12 </w:t>
      </w:r>
      <w:proofErr w:type="spellStart"/>
      <w:r w:rsidRPr="002F552B">
        <w:rPr>
          <w:b/>
          <w:lang w:val="es-ES"/>
        </w:rPr>
        <w:t>punts</w:t>
      </w:r>
      <w:proofErr w:type="spellEnd"/>
      <w:r w:rsidRPr="002F552B">
        <w:rPr>
          <w:b/>
          <w:lang w:val="es-ES"/>
        </w:rPr>
        <w:t>)</w:t>
      </w:r>
    </w:p>
    <w:p w14:paraId="71DD94C8" w14:textId="77777777" w:rsidR="00B449D0" w:rsidRPr="002F552B" w:rsidRDefault="00B449D0">
      <w:pPr>
        <w:pStyle w:val="Textindependent"/>
        <w:spacing w:before="10" w:after="1"/>
        <w:rPr>
          <w:b/>
          <w:sz w:val="28"/>
          <w:lang w:val="es-ES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404"/>
      </w:tblGrid>
      <w:tr w:rsidR="00B449D0" w14:paraId="5B55AADF" w14:textId="77777777">
        <w:trPr>
          <w:trHeight w:val="581"/>
        </w:trPr>
        <w:tc>
          <w:tcPr>
            <w:tcW w:w="4962" w:type="dxa"/>
          </w:tcPr>
          <w:p w14:paraId="5CA1A33B" w14:textId="77777777" w:rsidR="00B449D0" w:rsidRPr="00863458" w:rsidRDefault="00863458">
            <w:pPr>
              <w:pStyle w:val="TableParagraph"/>
              <w:spacing w:before="135"/>
              <w:ind w:left="458"/>
              <w:rPr>
                <w:b/>
                <w:lang w:val="fr-FR"/>
              </w:rPr>
            </w:pPr>
            <w:proofErr w:type="spellStart"/>
            <w:r w:rsidRPr="00863458">
              <w:rPr>
                <w:b/>
                <w:lang w:val="fr-FR"/>
              </w:rPr>
              <w:t>Rebaixa</w:t>
            </w:r>
            <w:proofErr w:type="spellEnd"/>
            <w:r w:rsidRPr="00863458">
              <w:rPr>
                <w:b/>
                <w:lang w:val="fr-FR"/>
              </w:rPr>
              <w:t xml:space="preserve"> sobre els </w:t>
            </w:r>
            <w:proofErr w:type="spellStart"/>
            <w:r w:rsidRPr="00863458">
              <w:rPr>
                <w:b/>
                <w:lang w:val="fr-FR"/>
              </w:rPr>
              <w:t>preus</w:t>
            </w:r>
            <w:proofErr w:type="spellEnd"/>
            <w:r w:rsidRPr="00863458">
              <w:rPr>
                <w:b/>
                <w:lang w:val="fr-FR"/>
              </w:rPr>
              <w:t xml:space="preserve"> </w:t>
            </w:r>
            <w:proofErr w:type="spellStart"/>
            <w:r w:rsidRPr="00863458">
              <w:rPr>
                <w:b/>
                <w:lang w:val="fr-FR"/>
              </w:rPr>
              <w:t>contradictoris</w:t>
            </w:r>
            <w:proofErr w:type="spellEnd"/>
          </w:p>
        </w:tc>
        <w:tc>
          <w:tcPr>
            <w:tcW w:w="3404" w:type="dxa"/>
          </w:tcPr>
          <w:p w14:paraId="400001E6" w14:textId="77777777" w:rsidR="00B449D0" w:rsidRDefault="00863458">
            <w:pPr>
              <w:pStyle w:val="TableParagraph"/>
              <w:spacing w:before="159"/>
              <w:ind w:left="533"/>
              <w:rPr>
                <w:b/>
              </w:rPr>
            </w:pPr>
            <w:proofErr w:type="spellStart"/>
            <w:r>
              <w:rPr>
                <w:b/>
              </w:rPr>
              <w:t>Indicar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tant per cent</w:t>
            </w:r>
          </w:p>
        </w:tc>
      </w:tr>
      <w:tr w:rsidR="00B449D0" w14:paraId="6D54D20B" w14:textId="77777777">
        <w:trPr>
          <w:trHeight w:val="510"/>
        </w:trPr>
        <w:tc>
          <w:tcPr>
            <w:tcW w:w="4962" w:type="dxa"/>
          </w:tcPr>
          <w:p w14:paraId="00891072" w14:textId="77777777" w:rsidR="00B449D0" w:rsidRDefault="00863458">
            <w:pPr>
              <w:pStyle w:val="TableParagraph"/>
              <w:spacing w:before="3" w:line="250" w:lineRule="atLeast"/>
              <w:ind w:left="1835" w:hanging="1150"/>
            </w:pPr>
            <w:r>
              <w:t xml:space="preserve">Tant per cent de </w:t>
            </w:r>
            <w:proofErr w:type="spellStart"/>
            <w:r>
              <w:t>rebaixa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preus</w:t>
            </w:r>
            <w:proofErr w:type="spellEnd"/>
            <w:r>
              <w:t xml:space="preserve"> </w:t>
            </w:r>
            <w:proofErr w:type="spellStart"/>
            <w:r>
              <w:t>contradictoris</w:t>
            </w:r>
            <w:proofErr w:type="spellEnd"/>
          </w:p>
        </w:tc>
        <w:tc>
          <w:tcPr>
            <w:tcW w:w="3404" w:type="dxa"/>
          </w:tcPr>
          <w:p w14:paraId="25489A51" w14:textId="77777777" w:rsidR="00B449D0" w:rsidRDefault="00B44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0AD350" w14:textId="77777777" w:rsidR="00B449D0" w:rsidRDefault="00B449D0">
      <w:pPr>
        <w:pStyle w:val="Textindependent"/>
        <w:rPr>
          <w:b/>
          <w:sz w:val="24"/>
        </w:rPr>
      </w:pPr>
    </w:p>
    <w:p w14:paraId="3C598818" w14:textId="77777777" w:rsidR="00B449D0" w:rsidRDefault="00B449D0">
      <w:pPr>
        <w:pStyle w:val="Textindependent"/>
        <w:spacing w:before="1"/>
        <w:rPr>
          <w:b/>
          <w:sz w:val="30"/>
        </w:rPr>
      </w:pPr>
    </w:p>
    <w:p w14:paraId="51C6C700" w14:textId="77777777" w:rsidR="00B449D0" w:rsidRPr="002F552B" w:rsidRDefault="00863458">
      <w:pPr>
        <w:pStyle w:val="Textindependent"/>
        <w:spacing w:before="1"/>
        <w:ind w:left="218" w:right="4805"/>
        <w:rPr>
          <w:lang w:val="es-ES"/>
        </w:rPr>
      </w:pPr>
      <w:r w:rsidRPr="002F552B">
        <w:rPr>
          <w:lang w:val="es-ES"/>
        </w:rPr>
        <w:t xml:space="preserve">I per </w:t>
      </w:r>
      <w:proofErr w:type="spellStart"/>
      <w:r w:rsidRPr="002F552B">
        <w:rPr>
          <w:lang w:val="es-ES"/>
        </w:rPr>
        <w:t>què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consti</w:t>
      </w:r>
      <w:proofErr w:type="spellEnd"/>
      <w:r w:rsidRPr="002F552B">
        <w:rPr>
          <w:lang w:val="es-ES"/>
        </w:rPr>
        <w:t xml:space="preserve">, signo </w:t>
      </w:r>
      <w:proofErr w:type="spellStart"/>
      <w:r w:rsidRPr="002F552B">
        <w:rPr>
          <w:lang w:val="es-ES"/>
        </w:rPr>
        <w:t>aquesta</w:t>
      </w:r>
      <w:proofErr w:type="spellEnd"/>
      <w:r w:rsidRPr="002F552B">
        <w:rPr>
          <w:lang w:val="es-ES"/>
        </w:rPr>
        <w:t xml:space="preserve"> oferta </w:t>
      </w:r>
      <w:proofErr w:type="spellStart"/>
      <w:r w:rsidRPr="002F552B">
        <w:rPr>
          <w:lang w:val="es-ES"/>
        </w:rPr>
        <w:t>econòmica</w:t>
      </w:r>
      <w:proofErr w:type="spellEnd"/>
      <w:r w:rsidRPr="002F552B">
        <w:rPr>
          <w:lang w:val="es-ES"/>
        </w:rPr>
        <w:t>. (</w:t>
      </w:r>
      <w:proofErr w:type="spellStart"/>
      <w:r w:rsidRPr="002F552B">
        <w:rPr>
          <w:lang w:val="es-ES"/>
        </w:rPr>
        <w:t>lloc</w:t>
      </w:r>
      <w:proofErr w:type="spellEnd"/>
      <w:r w:rsidRPr="002F552B">
        <w:rPr>
          <w:lang w:val="es-ES"/>
        </w:rPr>
        <w:t xml:space="preserve"> i </w:t>
      </w:r>
      <w:proofErr w:type="gramStart"/>
      <w:r w:rsidRPr="002F552B">
        <w:rPr>
          <w:lang w:val="es-ES"/>
        </w:rPr>
        <w:t>data )</w:t>
      </w:r>
      <w:proofErr w:type="gramEnd"/>
    </w:p>
    <w:p w14:paraId="51CD3360" w14:textId="77777777" w:rsidR="00B449D0" w:rsidRPr="002F552B" w:rsidRDefault="00B449D0">
      <w:pPr>
        <w:pStyle w:val="Textindependent"/>
        <w:rPr>
          <w:lang w:val="es-ES"/>
        </w:rPr>
      </w:pPr>
    </w:p>
    <w:p w14:paraId="4838C4B0" w14:textId="77777777" w:rsidR="00B449D0" w:rsidRPr="002F552B" w:rsidRDefault="00863458">
      <w:pPr>
        <w:pStyle w:val="Textindependent"/>
        <w:ind w:left="218"/>
        <w:rPr>
          <w:lang w:val="es-ES"/>
        </w:rPr>
      </w:pPr>
      <w:r w:rsidRPr="002F552B">
        <w:rPr>
          <w:lang w:val="es-ES"/>
        </w:rPr>
        <w:t>Signatura</w:t>
      </w:r>
    </w:p>
    <w:sectPr w:rsidR="00B449D0" w:rsidRPr="002F552B">
      <w:headerReference w:type="default" r:id="rId9"/>
      <w:pgSz w:w="11910" w:h="16840"/>
      <w:pgMar w:top="226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B5F5" w14:textId="5DD37912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09DDD68F" wp14:editId="0823D1DB">
          <wp:simplePos x="0" y="0"/>
          <wp:positionH relativeFrom="page">
            <wp:posOffset>1009420</wp:posOffset>
          </wp:positionH>
          <wp:positionV relativeFrom="page">
            <wp:posOffset>10151745</wp:posOffset>
          </wp:positionV>
          <wp:extent cx="5407152" cy="259079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7152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B20">
      <w:pict w14:anchorId="37942A45">
        <v:rect id="_x0000_s1029" style="position:absolute;margin-left:71.2pt;margin-top:638.9pt;width:2.8pt;height:.95pt;z-index:-7556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B76C" w14:textId="5DACCAD8" w:rsidR="008D700D" w:rsidRDefault="008D700D">
    <w:pPr>
      <w:pStyle w:val="Capalera"/>
    </w:pPr>
    <w:r>
      <w:rPr>
        <w:noProof/>
      </w:rPr>
      <w:drawing>
        <wp:anchor distT="0" distB="0" distL="0" distR="0" simplePos="0" relativeHeight="251657728" behindDoc="1" locked="0" layoutInCell="1" allowOverlap="1" wp14:anchorId="48EE9690" wp14:editId="0412E0D7">
          <wp:simplePos x="0" y="0"/>
          <wp:positionH relativeFrom="page">
            <wp:posOffset>762000</wp:posOffset>
          </wp:positionH>
          <wp:positionV relativeFrom="page">
            <wp:posOffset>254635</wp:posOffset>
          </wp:positionV>
          <wp:extent cx="5631216" cy="850392"/>
          <wp:effectExtent l="0" t="0" r="0" b="0"/>
          <wp:wrapNone/>
          <wp:docPr id="21" name="image1.jpeg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eg" descr="Imatge que conté text, captura de pantalla, Font&#10;&#10;Descripció generada automàtica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26D8F63F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1D46"/>
    <w:multiLevelType w:val="hybridMultilevel"/>
    <w:tmpl w:val="54C0B0CA"/>
    <w:lvl w:ilvl="0" w:tplc="D876B550">
      <w:numFmt w:val="bullet"/>
      <w:lvlText w:val="-"/>
      <w:lvlJc w:val="left"/>
      <w:pPr>
        <w:ind w:left="578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4B02F32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178EF8FE"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B164FC72"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40F8BC14">
      <w:numFmt w:val="bullet"/>
      <w:lvlText w:val="•"/>
      <w:lvlJc w:val="left"/>
      <w:pPr>
        <w:ind w:left="4285" w:hanging="361"/>
      </w:pPr>
      <w:rPr>
        <w:rFonts w:hint="default"/>
      </w:rPr>
    </w:lvl>
    <w:lvl w:ilvl="5" w:tplc="FE20CC5E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A84A9FB4"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E6C081A">
      <w:numFmt w:val="bullet"/>
      <w:lvlText w:val="•"/>
      <w:lvlJc w:val="left"/>
      <w:pPr>
        <w:ind w:left="7065" w:hanging="361"/>
      </w:pPr>
      <w:rPr>
        <w:rFonts w:hint="default"/>
      </w:rPr>
    </w:lvl>
    <w:lvl w:ilvl="8" w:tplc="0B26086C">
      <w:numFmt w:val="bullet"/>
      <w:lvlText w:val="•"/>
      <w:lvlJc w:val="left"/>
      <w:pPr>
        <w:ind w:left="7991" w:hanging="361"/>
      </w:pPr>
      <w:rPr>
        <w:rFonts w:hint="default"/>
      </w:rPr>
    </w:lvl>
  </w:abstractNum>
  <w:num w:numId="1" w16cid:durableId="75841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11B20"/>
    <w:rsid w:val="0001666D"/>
    <w:rsid w:val="00084624"/>
    <w:rsid w:val="002F552B"/>
    <w:rsid w:val="0032269F"/>
    <w:rsid w:val="00763357"/>
    <w:rsid w:val="00863458"/>
    <w:rsid w:val="008C361D"/>
    <w:rsid w:val="008D700D"/>
    <w:rsid w:val="00B449D0"/>
    <w:rsid w:val="00C21B06"/>
    <w:rsid w:val="00D148A6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11</cp:revision>
  <dcterms:created xsi:type="dcterms:W3CDTF">2024-04-03T06:55:00Z</dcterms:created>
  <dcterms:modified xsi:type="dcterms:W3CDTF">2024-04-17T06:51:00Z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