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84227" w:rsidRPr="00884227" w:rsidRDefault="00884227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884227">
        <w:rPr>
          <w:rFonts w:eastAsiaTheme="minorHAnsi" w:cs="Arial"/>
          <w:bCs/>
          <w:lang w:eastAsia="en-US"/>
        </w:rPr>
        <w:t>Sobre 2 bis (criteris sotmesos a judici de valor)</w:t>
      </w:r>
      <w:r>
        <w:rPr>
          <w:rFonts w:eastAsiaTheme="minorHAnsi" w:cs="Arial"/>
          <w:bCs/>
          <w:lang w:eastAsia="en-US"/>
        </w:rPr>
        <w:t>.</w:t>
      </w:r>
      <w:bookmarkStart w:id="0" w:name="_GoBack"/>
      <w:bookmarkEnd w:id="0"/>
    </w:p>
    <w:sectPr w:rsidR="00884227" w:rsidRPr="0088422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EA" w:rsidRDefault="00CD6AEA" w:rsidP="00F454D8">
      <w:pPr>
        <w:spacing w:after="0" w:line="240" w:lineRule="auto"/>
      </w:pPr>
      <w:r>
        <w:separator/>
      </w:r>
    </w:p>
  </w:endnote>
  <w:endnote w:type="continuationSeparator" w:id="0">
    <w:p w:rsidR="00CD6AEA" w:rsidRDefault="00CD6AE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EA" w:rsidRDefault="00CD6AEA" w:rsidP="00F454D8">
      <w:pPr>
        <w:spacing w:after="0" w:line="240" w:lineRule="auto"/>
      </w:pPr>
      <w:r>
        <w:separator/>
      </w:r>
    </w:p>
  </w:footnote>
  <w:footnote w:type="continuationSeparator" w:id="0">
    <w:p w:rsidR="00CD6AEA" w:rsidRDefault="00CD6AE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227"/>
    <w:rsid w:val="00884D81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D6AEA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C5CB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2024-04-18T08:42:00Z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