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D12E26" w:rsidRPr="00D12E26">
        <w:rPr>
          <w:rFonts w:ascii="Arial" w:hAnsi="Arial" w:cs="Arial"/>
          <w:noProof/>
          <w:szCs w:val="22"/>
          <w:lang w:eastAsia="es-ES"/>
        </w:rPr>
        <w:t>Obres de reforma de l'accés i vestíbul principal de la Biblioteca Pública de Lleida</w:t>
      </w:r>
      <w:r w:rsidR="005D327D">
        <w:rPr>
          <w:rFonts w:ascii="Arial" w:hAnsi="Arial" w:cs="Arial"/>
          <w:noProof/>
          <w:szCs w:val="22"/>
          <w:lang w:eastAsia="es-ES"/>
        </w:rPr>
        <w:t xml:space="preserve"> a realitzar durant el 2024.</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597F6A" w:rsidRPr="00597F6A">
        <w:rPr>
          <w:rFonts w:ascii="Arial" w:hAnsi="Arial" w:cs="Arial"/>
          <w:snapToGrid w:val="0"/>
          <w:szCs w:val="22"/>
          <w:lang w:eastAsia="es-ES"/>
        </w:rPr>
        <w:t>4</w:t>
      </w:r>
      <w:r w:rsidR="00C30ADD">
        <w:rPr>
          <w:rFonts w:ascii="Arial" w:hAnsi="Arial" w:cs="Arial"/>
          <w:snapToGrid w:val="0"/>
          <w:szCs w:val="22"/>
          <w:lang w:eastAsia="es-ES"/>
        </w:rPr>
        <w:t>5</w:t>
      </w:r>
      <w:r w:rsidR="001C191F">
        <w:rPr>
          <w:rFonts w:ascii="Arial" w:hAnsi="Arial" w:cs="Arial"/>
          <w:snapToGrid w:val="0"/>
          <w:szCs w:val="22"/>
          <w:lang w:eastAsia="es-ES"/>
        </w:rPr>
        <w:t>2</w:t>
      </w:r>
      <w:r w:rsidR="00D12E26">
        <w:rPr>
          <w:rFonts w:ascii="Arial" w:hAnsi="Arial" w:cs="Arial"/>
          <w:snapToGrid w:val="0"/>
          <w:szCs w:val="22"/>
          <w:lang w:eastAsia="es-ES"/>
        </w:rPr>
        <w:t>232</w:t>
      </w:r>
      <w:r w:rsidR="001C191F">
        <w:rPr>
          <w:rFonts w:ascii="Arial" w:hAnsi="Arial" w:cs="Arial"/>
          <w:snapToGrid w:val="0"/>
          <w:szCs w:val="22"/>
          <w:lang w:eastAsia="es-ES"/>
        </w:rPr>
        <w:t>00-</w:t>
      </w:r>
      <w:r w:rsidR="00D12E26">
        <w:rPr>
          <w:rFonts w:ascii="Arial" w:hAnsi="Arial" w:cs="Arial"/>
          <w:snapToGrid w:val="0"/>
          <w:szCs w:val="22"/>
          <w:lang w:eastAsia="es-ES"/>
        </w:rPr>
        <w:t>8</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D12E26" w:rsidRPr="00D12E26">
        <w:rPr>
          <w:rFonts w:ascii="Arial" w:hAnsi="Arial" w:cs="Arial"/>
          <w:szCs w:val="22"/>
        </w:rPr>
        <w:t>296.078,52</w:t>
      </w:r>
      <w:r w:rsidR="00FD6681">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D12E26" w:rsidRPr="00D12E26">
        <w:rPr>
          <w:rFonts w:ascii="Arial" w:hAnsi="Arial" w:cs="Arial"/>
          <w:snapToGrid w:val="0"/>
          <w:szCs w:val="22"/>
          <w:lang w:eastAsia="es-ES"/>
        </w:rPr>
        <w:t>244.692,99</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D12E26">
        <w:rPr>
          <w:rFonts w:ascii="Arial" w:hAnsi="Arial" w:cs="Arial"/>
          <w:snapToGrid w:val="0"/>
          <w:szCs w:val="22"/>
          <w:lang w:eastAsia="es-ES"/>
        </w:rPr>
        <w:t>4</w:t>
      </w:r>
      <w:r w:rsidR="005D327D" w:rsidRPr="005D327D">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 i classificació empresarial</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 xml:space="preserve">La solvència tècnica i econòmica requerida s’estableix a l’annex II del present plec de clàusules. </w:t>
      </w:r>
      <w:bookmarkEnd w:id="1"/>
      <w:bookmarkEnd w:id="2"/>
      <w:r w:rsidR="00677858" w:rsidRPr="00677858">
        <w:rPr>
          <w:rFonts w:ascii="Arial" w:hAnsi="Arial" w:cs="Arial"/>
          <w:snapToGrid w:val="0"/>
          <w:szCs w:val="22"/>
          <w:lang w:eastAsia="es-ES"/>
        </w:rPr>
        <w:t>No caldrà l’acreditació de la solvència tècnica i econòmica en el cas que l’empresa disposi de classificació empre</w:t>
      </w:r>
      <w:r w:rsidR="00D12E26">
        <w:rPr>
          <w:rFonts w:ascii="Arial" w:hAnsi="Arial" w:cs="Arial"/>
          <w:snapToGrid w:val="0"/>
          <w:szCs w:val="22"/>
          <w:lang w:eastAsia="es-ES"/>
        </w:rPr>
        <w:t xml:space="preserve">sarial en el Grup C, subgrup 4 </w:t>
      </w:r>
      <w:r w:rsidR="00677858" w:rsidRPr="00677858">
        <w:rPr>
          <w:rFonts w:ascii="Arial" w:hAnsi="Arial" w:cs="Arial"/>
          <w:snapToGrid w:val="0"/>
          <w:szCs w:val="22"/>
          <w:lang w:eastAsia="es-ES"/>
        </w:rPr>
        <w:t>qualsevol categoria.</w:t>
      </w:r>
    </w:p>
    <w:p w:rsidR="003519C7" w:rsidRDefault="003519C7" w:rsidP="00C332DE">
      <w:pPr>
        <w:jc w:val="both"/>
        <w:rPr>
          <w:rFonts w:ascii="Arial" w:hAnsi="Arial" w:cs="Arial"/>
          <w:b/>
          <w:snapToGrid w:val="0"/>
          <w:szCs w:val="22"/>
          <w:lang w:eastAsia="es-ES"/>
        </w:rPr>
      </w:pPr>
    </w:p>
    <w:p w:rsidR="00C332DE" w:rsidRPr="00A17D2B" w:rsidRDefault="00C332DE" w:rsidP="00D12E26">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D12E26">
        <w:rPr>
          <w:rFonts w:ascii="Arial" w:hAnsi="Arial" w:cs="Arial"/>
          <w:snapToGrid w:val="0"/>
          <w:szCs w:val="22"/>
          <w:lang w:eastAsia="es-ES"/>
        </w:rPr>
        <w:t xml:space="preserve"> 20</w:t>
      </w:r>
      <w:r w:rsidRPr="00A17D2B">
        <w:rPr>
          <w:rFonts w:ascii="Arial" w:hAnsi="Arial" w:cs="Arial"/>
          <w:snapToGrid w:val="0"/>
          <w:szCs w:val="22"/>
          <w:lang w:eastAsia="es-ES"/>
        </w:rPr>
        <w:t xml:space="preserve"> setmanes </w:t>
      </w:r>
      <w:r w:rsidR="00B06FFD" w:rsidRPr="00B06FFD">
        <w:rPr>
          <w:rFonts w:ascii="Arial" w:hAnsi="Arial" w:cs="Arial"/>
          <w:snapToGrid w:val="0"/>
          <w:szCs w:val="22"/>
          <w:lang w:eastAsia="es-ES"/>
        </w:rPr>
        <w:t xml:space="preserve">a partir de la data de signatura de l’acta </w:t>
      </w:r>
      <w:r w:rsidR="003519C7">
        <w:rPr>
          <w:rFonts w:ascii="Arial" w:hAnsi="Arial" w:cs="Arial"/>
          <w:snapToGrid w:val="0"/>
          <w:szCs w:val="22"/>
          <w:lang w:eastAsia="es-ES"/>
        </w:rPr>
        <w:t>de replanteig</w:t>
      </w:r>
      <w:r w:rsidRPr="00A17D2B">
        <w:rPr>
          <w:rFonts w:ascii="Arial" w:hAnsi="Arial" w:cs="Arial"/>
          <w:snapToGrid w:val="0"/>
          <w:szCs w:val="22"/>
          <w:lang w:eastAsia="es-ES"/>
        </w:rPr>
        <w:t xml:space="preserve"> </w:t>
      </w:r>
      <w:r w:rsidR="00D12E26">
        <w:rPr>
          <w:rFonts w:ascii="Arial" w:hAnsi="Arial" w:cs="Arial"/>
          <w:snapToGrid w:val="0"/>
          <w:szCs w:val="22"/>
          <w:lang w:eastAsia="es-ES"/>
        </w:rPr>
        <w:t xml:space="preserve">(millorable en criteri de valoració). </w:t>
      </w:r>
      <w:r w:rsidRPr="00A17D2B">
        <w:rPr>
          <w:rFonts w:ascii="Arial" w:hAnsi="Arial" w:cs="Arial"/>
          <w:snapToGrid w:val="0"/>
          <w:szCs w:val="22"/>
          <w:lang w:eastAsia="es-ES"/>
        </w:rPr>
        <w:t>El termini de garantia serà d</w:t>
      </w:r>
      <w:r w:rsidR="0030121B">
        <w:rPr>
          <w:rFonts w:ascii="Arial" w:hAnsi="Arial" w:cs="Arial"/>
          <w:snapToGrid w:val="0"/>
          <w:szCs w:val="22"/>
          <w:lang w:eastAsia="es-ES"/>
        </w:rPr>
        <w:t xml:space="preserve">e </w:t>
      </w:r>
      <w:r w:rsidR="00D12E26">
        <w:rPr>
          <w:rFonts w:ascii="Arial" w:hAnsi="Arial" w:cs="Arial"/>
          <w:snapToGrid w:val="0"/>
          <w:szCs w:val="22"/>
          <w:lang w:eastAsia="es-ES"/>
        </w:rPr>
        <w:t>12</w:t>
      </w:r>
      <w:r w:rsidR="0095077E">
        <w:rPr>
          <w:rFonts w:ascii="Arial" w:hAnsi="Arial" w:cs="Arial"/>
          <w:snapToGrid w:val="0"/>
          <w:szCs w:val="22"/>
          <w:lang w:eastAsia="es-ES"/>
        </w:rPr>
        <w:t xml:space="preserve"> mesos</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r w:rsidR="00D12E26">
        <w:rPr>
          <w:rFonts w:ascii="Arial" w:hAnsi="Arial" w:cs="Arial"/>
          <w:szCs w:val="22"/>
        </w:rPr>
        <w:t xml:space="preserve"> </w:t>
      </w: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3519C7">
        <w:rPr>
          <w:rFonts w:ascii="Arial" w:hAnsi="Arial" w:cs="Arial"/>
          <w:snapToGrid w:val="0"/>
          <w:szCs w:val="22"/>
          <w:lang w:eastAsia="es-ES"/>
        </w:rPr>
        <w:t>Màxim</w:t>
      </w:r>
      <w:r w:rsidR="00436DDB">
        <w:rPr>
          <w:rFonts w:ascii="Arial" w:hAnsi="Arial" w:cs="Arial"/>
          <w:snapToGrid w:val="0"/>
          <w:szCs w:val="22"/>
          <w:lang w:eastAsia="es-ES"/>
        </w:rPr>
        <w:t xml:space="preserve"> 40 </w:t>
      </w:r>
      <w:r w:rsidR="00B21E6D">
        <w:rPr>
          <w:rFonts w:ascii="Arial" w:hAnsi="Arial" w:cs="Arial"/>
          <w:snapToGrid w:val="0"/>
          <w:szCs w:val="22"/>
          <w:lang w:eastAsia="es-ES"/>
        </w:rPr>
        <w:t>% de l’import del contracte</w:t>
      </w:r>
      <w:r>
        <w:rPr>
          <w:rFonts w:ascii="Arial" w:hAnsi="Arial" w:cs="Arial"/>
          <w:snapToGrid w:val="0"/>
          <w:szCs w:val="22"/>
          <w:lang w:eastAsia="es-ES"/>
        </w:rPr>
        <w:t>. En cas que es plantegi aquesta possibilitat s’ha de seguir el procediment establert en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3" w:name="OLE_LINK10"/>
      <w:bookmarkStart w:id="4"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D327D">
        <w:rPr>
          <w:rFonts w:ascii="Arial" w:hAnsi="Arial" w:cs="Arial"/>
          <w:snapToGrid w:val="0"/>
          <w:szCs w:val="22"/>
          <w:lang w:eastAsia="es-ES"/>
        </w:rPr>
        <w:t>4</w:t>
      </w:r>
      <w:r>
        <w:rPr>
          <w:rFonts w:ascii="Arial" w:hAnsi="Arial" w:cs="Arial"/>
          <w:snapToGrid w:val="0"/>
          <w:szCs w:val="22"/>
          <w:lang w:eastAsia="es-ES"/>
        </w:rPr>
        <w:t>-</w:t>
      </w:r>
      <w:r w:rsidR="00D12E26">
        <w:rPr>
          <w:rFonts w:ascii="Arial" w:hAnsi="Arial" w:cs="Arial"/>
          <w:snapToGrid w:val="0"/>
          <w:szCs w:val="22"/>
          <w:lang w:eastAsia="es-ES"/>
        </w:rPr>
        <w:t>576</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w:t>
      </w:r>
      <w:r w:rsidR="00C332DE" w:rsidRPr="00A17D2B">
        <w:rPr>
          <w:rFonts w:ascii="Arial" w:hAnsi="Arial" w:cs="Arial"/>
          <w:szCs w:val="22"/>
        </w:rPr>
        <w:lastRenderedPageBreak/>
        <w:t>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FF3EAD"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7A78EA" w:rsidRDefault="005646DB" w:rsidP="006367DC">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5D327D">
        <w:rPr>
          <w:rFonts w:ascii="Arial" w:hAnsi="Arial" w:cs="Arial"/>
          <w:snapToGrid w:val="0"/>
          <w:szCs w:val="22"/>
          <w:lang w:eastAsia="es-ES"/>
        </w:rPr>
        <w:t>fins a 8</w:t>
      </w:r>
      <w:r w:rsidR="00DC28F7">
        <w:rPr>
          <w:rFonts w:ascii="Arial" w:hAnsi="Arial" w:cs="Arial"/>
          <w:snapToGrid w:val="0"/>
          <w:szCs w:val="22"/>
          <w:lang w:eastAsia="es-ES"/>
        </w:rPr>
        <w:t>0</w:t>
      </w:r>
      <w:r w:rsidR="00C332DE" w:rsidRPr="008C77E1">
        <w:rPr>
          <w:rFonts w:ascii="Arial" w:hAnsi="Arial" w:cs="Arial"/>
          <w:snapToGrid w:val="0"/>
          <w:szCs w:val="22"/>
          <w:lang w:eastAsia="es-ES"/>
        </w:rPr>
        <w:t xml:space="preserve"> punts)</w:t>
      </w:r>
    </w:p>
    <w:p w:rsidR="003519C7" w:rsidRDefault="003519C7"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Reducció del termini d’execució (fi</w:t>
      </w:r>
      <w:r w:rsidR="00D12E26">
        <w:rPr>
          <w:rFonts w:ascii="Arial" w:hAnsi="Arial" w:cs="Arial"/>
          <w:snapToGrid w:val="0"/>
          <w:szCs w:val="22"/>
          <w:lang w:eastAsia="es-ES"/>
        </w:rPr>
        <w:t>ns a 12</w:t>
      </w:r>
      <w:r>
        <w:rPr>
          <w:rFonts w:ascii="Arial" w:hAnsi="Arial" w:cs="Arial"/>
          <w:snapToGrid w:val="0"/>
          <w:szCs w:val="22"/>
          <w:lang w:eastAsia="es-ES"/>
        </w:rPr>
        <w:t xml:space="preserve"> punts)</w:t>
      </w:r>
    </w:p>
    <w:p w:rsidR="005D327D" w:rsidRDefault="005F7025"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Ampliació de</w:t>
      </w:r>
      <w:r w:rsidR="00D12E26">
        <w:rPr>
          <w:rFonts w:ascii="Arial" w:hAnsi="Arial" w:cs="Arial"/>
          <w:snapToGrid w:val="0"/>
          <w:szCs w:val="22"/>
          <w:lang w:eastAsia="es-ES"/>
        </w:rPr>
        <w:t>l termini de garantia (fins a 8</w:t>
      </w:r>
      <w:r>
        <w:rPr>
          <w:rFonts w:ascii="Arial" w:hAnsi="Arial" w:cs="Arial"/>
          <w:snapToGrid w:val="0"/>
          <w:szCs w:val="22"/>
          <w:lang w:eastAsia="es-ES"/>
        </w:rPr>
        <w:t xml:space="preserve"> punts)</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sidRPr="005D327D">
        <w:rPr>
          <w:rFonts w:ascii="Arial" w:hAnsi="Arial" w:cs="Arial"/>
          <w:snapToGrid w:val="0"/>
          <w:szCs w:val="22"/>
          <w:lang w:eastAsia="es-ES"/>
        </w:rPr>
        <w:t xml:space="preserve">: Per tal de facilitar la realització de l’oferta a presentar per les empreses licitadores i l’adequació d’aquesta al sol·licitat per la unitat contractant, les empreses licitadores hauran de visitar obligatòriament l’edifici objecte d'aquesta proposta de contractació.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Les empreses licitadores, com a màxim 7 dies naturals abans de la data màxima d’entrega de la proposta de licitació, hauran d'adreçar la seva petició per correu electrònic a l’adreça del Servei d’Obres (obres.cultura@gencat.cat / 93 316 27 17) indicant el nom i cognoms de les persones que hi assistiran (màxim dues persones per empresa) així com també els seus respectius NIF. </w:t>
      </w:r>
    </w:p>
    <w:p w:rsidR="005D327D" w:rsidRPr="005D327D" w:rsidRDefault="005D327D" w:rsidP="005D327D">
      <w:pPr>
        <w:spacing w:after="120"/>
        <w:jc w:val="both"/>
        <w:rPr>
          <w:rFonts w:ascii="Arial" w:hAnsi="Arial" w:cs="Arial"/>
          <w:snapToGrid w:val="0"/>
          <w:szCs w:val="22"/>
          <w:lang w:eastAsia="es-ES"/>
        </w:rPr>
      </w:pP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El Servei d’Obres enviarà un correu de resposta mitjançant el qual es concretarà data i hora per visitar l’edifici a les empreses licitadores interessades en realitzar aquesta visita.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lastRenderedPageBreak/>
        <w:t xml:space="preserve">La visita es realitzarà com a màxim 5 dies naturals abans de que finalitzi el termini d’entrega de la proposta per part dels licitadors. No s’admetran peticions de visita fora del termini establert. </w:t>
      </w:r>
    </w:p>
    <w:p w:rsidR="005D327D" w:rsidRPr="005B0998"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r w:rsidR="00F2444B">
        <w:rPr>
          <w:rFonts w:ascii="Arial" w:hAnsi="Arial" w:cs="Arial"/>
          <w:snapToGrid w:val="0"/>
          <w:szCs w:val="22"/>
          <w:lang w:eastAsia="es-ES"/>
        </w:rPr>
        <w:t>.</w:t>
      </w:r>
    </w:p>
    <w:p w:rsidR="00DC28F7" w:rsidRDefault="00DC28F7" w:rsidP="00597F6A">
      <w:pPr>
        <w:spacing w:after="120"/>
        <w:jc w:val="both"/>
        <w:rPr>
          <w:rFonts w:ascii="Arial" w:hAnsi="Arial" w:cs="Arial"/>
          <w:b/>
          <w:snapToGrid w:val="0"/>
          <w:color w:val="00000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5" w:name="OLE_LINK6"/>
      <w:bookmarkStart w:id="6" w:name="OLE_LINK3"/>
      <w:r w:rsidR="00363ADB" w:rsidRPr="001773A6">
        <w:rPr>
          <w:rFonts w:ascii="Arial" w:hAnsi="Arial" w:cs="Arial"/>
          <w:b/>
          <w:caps/>
          <w:snapToGrid w:val="0"/>
          <w:szCs w:val="22"/>
          <w:lang w:eastAsia="es-ES"/>
        </w:rPr>
        <w:t>de</w:t>
      </w:r>
      <w:r w:rsidR="00DC28F7">
        <w:rPr>
          <w:rFonts w:ascii="Arial" w:hAnsi="Arial" w:cs="Arial"/>
          <w:b/>
          <w:caps/>
          <w:snapToGrid w:val="0"/>
          <w:szCs w:val="22"/>
          <w:lang w:eastAsia="es-ES"/>
        </w:rPr>
        <w:t xml:space="preserve"> LES </w:t>
      </w:r>
      <w:r w:rsidR="00D12E26" w:rsidRPr="00D12E26">
        <w:rPr>
          <w:rFonts w:ascii="Arial" w:hAnsi="Arial" w:cs="Arial"/>
          <w:b/>
          <w:caps/>
          <w:snapToGrid w:val="0"/>
          <w:szCs w:val="22"/>
          <w:lang w:eastAsia="es-ES"/>
        </w:rPr>
        <w:t>Obres de reforma de l'accés i vestíbul principal de la Biblioteca Pública de Lleida a realitzar durant el 2024</w:t>
      </w:r>
    </w:p>
    <w:bookmarkEnd w:id="5"/>
    <w:bookmarkEnd w:id="6"/>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 xml:space="preserve">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w:t>
      </w:r>
      <w:r w:rsidRPr="00E0470B">
        <w:rPr>
          <w:rFonts w:ascii="Arial" w:hAnsi="Arial" w:cs="Arial"/>
        </w:rPr>
        <w:lastRenderedPageBreak/>
        <w:t>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FF3EAD"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FF3EAD"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FF3EAD"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w:t>
      </w:r>
      <w:r w:rsidRPr="00ED37E4">
        <w:rPr>
          <w:rFonts w:ascii="Arial" w:hAnsi="Arial" w:cs="Arial"/>
          <w:szCs w:val="22"/>
        </w:rPr>
        <w:lastRenderedPageBreak/>
        <w:t xml:space="preserve">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w:t>
      </w:r>
      <w:r w:rsidRPr="002F6A97">
        <w:rPr>
          <w:rFonts w:ascii="Arial" w:hAnsi="Arial" w:cs="Arial"/>
        </w:rPr>
        <w:lastRenderedPageBreak/>
        <w:t>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FF3EAD"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lastRenderedPageBreak/>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 oferta econòmica / </w:t>
      </w:r>
      <w:r w:rsidR="000F0A35">
        <w:rPr>
          <w:rFonts w:ascii="Arial" w:hAnsi="Arial" w:cs="Arial"/>
          <w:snapToGrid w:val="0"/>
          <w:szCs w:val="22"/>
          <w:lang w:eastAsia="es-ES"/>
        </w:rPr>
        <w:t xml:space="preserve">reducció de termini / </w:t>
      </w:r>
      <w:r>
        <w:rPr>
          <w:rFonts w:ascii="Arial" w:hAnsi="Arial" w:cs="Arial"/>
          <w:snapToGrid w:val="0"/>
          <w:szCs w:val="22"/>
          <w:lang w:eastAsia="es-ES"/>
        </w:rPr>
        <w:t>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F702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reducció del termini: document acreditatiu de la reducció</w:t>
      </w:r>
      <w:r w:rsidR="009B408B">
        <w:rPr>
          <w:rFonts w:ascii="Arial" w:hAnsi="Arial" w:cs="Arial"/>
          <w:snapToGrid w:val="0"/>
          <w:szCs w:val="22"/>
          <w:lang w:eastAsia="es-ES"/>
        </w:rPr>
        <w:t xml:space="preserve"> (cronograma)</w:t>
      </w:r>
    </w:p>
    <w:p w:rsidR="000A33CF" w:rsidRPr="00DC28F7" w:rsidRDefault="000A33CF" w:rsidP="00501EDE">
      <w:pPr>
        <w:tabs>
          <w:tab w:val="left" w:pos="360"/>
        </w:tabs>
        <w:autoSpaceDE w:val="0"/>
        <w:autoSpaceDN w:val="0"/>
        <w:adjustRightInd w:val="0"/>
        <w:spacing w:after="120"/>
        <w:jc w:val="both"/>
        <w:rPr>
          <w:rFonts w:ascii="Arial" w:hAnsi="Arial" w:cs="Arial"/>
          <w:bCs/>
          <w:szCs w:val="22"/>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Default="00F36F01" w:rsidP="006F3997">
      <w:pPr>
        <w:autoSpaceDE w:val="0"/>
        <w:autoSpaceDN w:val="0"/>
        <w:adjustRightInd w:val="0"/>
        <w:spacing w:after="120"/>
        <w:jc w:val="both"/>
        <w:rPr>
          <w:rFonts w:ascii="Arial" w:hAnsi="Arial" w:cs="Arial"/>
          <w:snapToGrid w:val="0"/>
          <w:szCs w:val="22"/>
          <w:lang w:eastAsia="es-ES"/>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9B408B" w:rsidRPr="00A17D2B" w:rsidRDefault="009B408B" w:rsidP="006F3997">
      <w:pPr>
        <w:autoSpaceDE w:val="0"/>
        <w:autoSpaceDN w:val="0"/>
        <w:adjustRightInd w:val="0"/>
        <w:spacing w:after="120"/>
        <w:jc w:val="both"/>
        <w:rPr>
          <w:rFonts w:ascii="Arial" w:hAnsi="Arial" w:cs="Arial"/>
          <w:snapToGrid w:val="0"/>
          <w:szCs w:val="22"/>
        </w:rPr>
      </w:pP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lastRenderedPageBreak/>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w:t>
      </w:r>
      <w:r w:rsidR="00FB7C19">
        <w:rPr>
          <w:rFonts w:ascii="Arial" w:hAnsi="Arial" w:cs="Arial"/>
          <w:szCs w:val="22"/>
        </w:rPr>
        <w:t xml:space="preserve"> hàbils</w:t>
      </w:r>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xml:space="preserve">, </w:t>
      </w:r>
      <w:r w:rsidRPr="00997EB2">
        <w:rPr>
          <w:rFonts w:ascii="Arial" w:hAnsi="Arial" w:cs="Arial"/>
          <w:szCs w:val="22"/>
        </w:rPr>
        <w:lastRenderedPageBreak/>
        <w:t>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9B408B" w:rsidRPr="003D21FB" w:rsidRDefault="009B408B" w:rsidP="009B408B">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Pr>
          <w:rFonts w:ascii="Arial" w:hAnsi="Arial" w:cs="Arial"/>
          <w:szCs w:val="22"/>
        </w:rPr>
        <w:t xml:space="preserve"> (5% de l’import d’adjudicació IVA EXCLÒS)</w:t>
      </w:r>
      <w:r w:rsidRPr="003D21FB">
        <w:rPr>
          <w:rFonts w:ascii="Arial" w:hAnsi="Arial" w:cs="Arial"/>
          <w:szCs w:val="22"/>
        </w:rPr>
        <w:t xml:space="preserve"> q</w:t>
      </w:r>
      <w:r>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9B408B" w:rsidRPr="003D21FB" w:rsidRDefault="009B408B" w:rsidP="009B408B">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9B408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9B408B" w:rsidRPr="00DD784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9B408B" w:rsidRPr="00DD784B" w:rsidRDefault="00FF3EAD"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9B408B" w:rsidRPr="00DD784B">
          <w:rPr>
            <w:rFonts w:ascii="Arial" w:hAnsi="Arial" w:cs="Arial"/>
            <w:color w:val="0000FF"/>
            <w:u w:val="single"/>
          </w:rPr>
          <w:t>http://economia.gencat.cat/ca/tramits/tramits-temes/Constitucio-i-devolucio-de-garanties-i-diposits</w:t>
        </w:r>
      </w:hyperlink>
    </w:p>
    <w:p w:rsidR="009B408B" w:rsidRPr="005406FF"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9B408B" w:rsidRPr="00FB7C19"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Pr>
          <w:rFonts w:ascii="Arial" w:hAnsi="Arial"/>
          <w:snapToGrid w:val="0"/>
          <w:szCs w:val="22"/>
          <w:u w:val="single"/>
          <w:lang w:eastAsia="es-ES"/>
        </w:rPr>
        <w:t>mport d’adjudicació, IVA exclòs</w:t>
      </w:r>
      <w:r>
        <w:rPr>
          <w:rFonts w:ascii="Arial" w:hAnsi="Arial"/>
          <w:snapToGrid w:val="0"/>
          <w:szCs w:val="22"/>
          <w:lang w:eastAsia="es-ES"/>
        </w:rPr>
        <w:t>.</w:t>
      </w:r>
    </w:p>
    <w:p w:rsidR="009B408B" w:rsidRPr="003D21F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9B408B" w:rsidRPr="008477C8"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9B408B"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w:t>
      </w:r>
      <w:r w:rsidRPr="008477C8">
        <w:rPr>
          <w:rFonts w:ascii="Arial" w:hAnsi="Arial" w:cs="Arial"/>
          <w:szCs w:val="22"/>
        </w:rPr>
        <w:lastRenderedPageBreak/>
        <w:t xml:space="preserve">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r>
        <w:rPr>
          <w:rFonts w:ascii="Arial" w:hAnsi="Arial" w:cs="Arial"/>
          <w:szCs w:val="22"/>
        </w:rPr>
        <w:t xml:space="preserve"> </w:t>
      </w: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9B408B" w:rsidRPr="009B408B" w:rsidRDefault="009B408B" w:rsidP="00B43201">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r w:rsidR="009B408B">
        <w:rPr>
          <w:rFonts w:ascii="Arial" w:hAnsi="Arial"/>
          <w:snapToGrid w:val="0"/>
          <w:lang w:eastAsia="es-ES"/>
        </w:rPr>
        <w:t xml:space="preserve"> </w:t>
      </w: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lastRenderedPageBreak/>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lastRenderedPageBreak/>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lastRenderedPageBreak/>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9B408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B408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B408B" w:rsidRPr="00A17D2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lastRenderedPageBreak/>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lastRenderedPageBreak/>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9B408B" w:rsidRPr="00A17D2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lastRenderedPageBreak/>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B70FE9" w:rsidRPr="00A17D2B" w:rsidRDefault="00B70FE9" w:rsidP="00B70FE9">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B70FE9" w:rsidRPr="00A17D2B" w:rsidRDefault="00B70FE9" w:rsidP="00B70FE9">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597F6A" w:rsidRDefault="00597F6A" w:rsidP="00597F6A">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B70FE9" w:rsidRPr="00A17D2B" w:rsidRDefault="00B70FE9" w:rsidP="00B70FE9">
      <w:pPr>
        <w:spacing w:after="120"/>
        <w:jc w:val="both"/>
        <w:outlineLvl w:val="0"/>
        <w:rPr>
          <w:rFonts w:ascii="Arial" w:hAnsi="Arial" w:cs="Arial"/>
          <w:b/>
          <w:snapToGrid w:val="0"/>
          <w:szCs w:val="22"/>
        </w:rPr>
      </w:pP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sidR="00AE00ED">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Les empreses hauran d'acreditar la seva experiència en obres similars i demostrar la qualitat de</w:t>
      </w:r>
      <w:r w:rsidR="008F5429">
        <w:rPr>
          <w:rFonts w:ascii="Arial" w:hAnsi="Arial" w:cs="Arial"/>
          <w:snapToGrid w:val="0"/>
          <w:szCs w:val="22"/>
          <w:lang w:eastAsia="es-ES"/>
        </w:rPr>
        <w:t>ls treballs realitzats en els 5</w:t>
      </w:r>
      <w:r w:rsidRPr="00A17D2B">
        <w:rPr>
          <w:rFonts w:ascii="Arial" w:hAnsi="Arial" w:cs="Arial"/>
          <w:snapToGrid w:val="0"/>
          <w:szCs w:val="22"/>
          <w:lang w:eastAsia="es-ES"/>
        </w:rPr>
        <w:t xml:space="preserve">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A17D2B">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400383" w:rsidRDefault="00400383" w:rsidP="00400383">
      <w:pPr>
        <w:spacing w:after="120"/>
        <w:jc w:val="both"/>
        <w:rPr>
          <w:rFonts w:ascii="Arial" w:hAnsi="Arial" w:cs="Arial"/>
          <w:snapToGrid w:val="0"/>
          <w:szCs w:val="22"/>
          <w:u w:val="single"/>
          <w:lang w:eastAsia="es-ES"/>
        </w:rPr>
      </w:pPr>
    </w:p>
    <w:p w:rsidR="00677858" w:rsidRDefault="00677858" w:rsidP="00677858">
      <w:pPr>
        <w:autoSpaceDE w:val="0"/>
        <w:autoSpaceDN w:val="0"/>
        <w:adjustRightInd w:val="0"/>
        <w:jc w:val="both"/>
        <w:rPr>
          <w:rFonts w:ascii="Arial" w:hAnsi="Arial" w:cs="Arial"/>
          <w:snapToGrid w:val="0"/>
          <w:szCs w:val="22"/>
          <w:lang w:eastAsia="es-ES"/>
        </w:rPr>
      </w:pPr>
      <w:r w:rsidRPr="00677858">
        <w:rPr>
          <w:rFonts w:ascii="Arial" w:hAnsi="Arial" w:cs="Arial"/>
          <w:snapToGrid w:val="0"/>
          <w:szCs w:val="22"/>
          <w:lang w:eastAsia="es-ES"/>
        </w:rPr>
        <w:t>No caldrà l’acreditació de la solvència tècnica i econòmica en el cas que l’empresa disposi de classificació empresarial en el Grup C, subgrup</w:t>
      </w:r>
      <w:r w:rsidR="009B408B">
        <w:rPr>
          <w:rFonts w:ascii="Arial" w:hAnsi="Arial" w:cs="Arial"/>
          <w:snapToGrid w:val="0"/>
          <w:szCs w:val="22"/>
          <w:lang w:eastAsia="es-ES"/>
        </w:rPr>
        <w:t xml:space="preserve"> </w:t>
      </w:r>
      <w:r w:rsidRPr="00677858">
        <w:rPr>
          <w:rFonts w:ascii="Arial" w:hAnsi="Arial" w:cs="Arial"/>
          <w:snapToGrid w:val="0"/>
          <w:szCs w:val="22"/>
          <w:lang w:eastAsia="es-ES"/>
        </w:rPr>
        <w:t>4 qualsevol categoria.</w:t>
      </w:r>
    </w:p>
    <w:p w:rsidR="00154661" w:rsidRPr="00274EA3" w:rsidRDefault="00154661" w:rsidP="00274EA3">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sidR="005474F1">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Pr="00A17D2B" w:rsidRDefault="00266857" w:rsidP="00B70FE9">
      <w:pPr>
        <w:spacing w:after="120"/>
        <w:jc w:val="both"/>
        <w:rPr>
          <w:rFonts w:ascii="Arial" w:hAnsi="Arial" w:cs="Arial"/>
          <w:b/>
          <w:szCs w:val="22"/>
        </w:rPr>
      </w:pPr>
    </w:p>
    <w:p w:rsidR="00223C6F" w:rsidRDefault="00223C6F" w:rsidP="00097EB8">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lastRenderedPageBreak/>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0F0A35">
        <w:rPr>
          <w:rFonts w:ascii="Arial" w:hAnsi="Arial" w:cs="Arial"/>
          <w:sz w:val="22"/>
          <w:szCs w:val="22"/>
          <w:lang w:val="ca-ES"/>
        </w:rPr>
        <w:t>8</w:t>
      </w:r>
      <w:r w:rsidR="00FF29EC">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0F0A35">
        <w:rPr>
          <w:rFonts w:ascii="Arial" w:hAnsi="Arial" w:cs="Arial"/>
          <w:b/>
          <w:bCs/>
          <w:noProof w:val="0"/>
          <w:color w:val="000000"/>
          <w:sz w:val="22"/>
          <w:szCs w:val="22"/>
          <w:u w:val="single"/>
        </w:rPr>
        <w:t>8</w:t>
      </w:r>
      <w:r w:rsidR="00FF29EC">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0F0A35">
        <w:rPr>
          <w:rFonts w:ascii="Arial" w:hAnsi="Arial" w:cs="Arial"/>
          <w:szCs w:val="22"/>
        </w:rPr>
        <w:t>8</w:t>
      </w:r>
      <w:r w:rsidR="00FF29EC">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70FE9" w:rsidRPr="00C31528" w:rsidRDefault="00B70FE9" w:rsidP="00B70FE9">
      <w:pPr>
        <w:autoSpaceDE w:val="0"/>
        <w:autoSpaceDN w:val="0"/>
        <w:adjustRightInd w:val="0"/>
        <w:ind w:left="284" w:hanging="284"/>
        <w:jc w:val="both"/>
        <w:rPr>
          <w:rFonts w:ascii="Arial" w:hAnsi="Arial" w:cs="Arial"/>
          <w:szCs w:val="22"/>
        </w:rPr>
      </w:pPr>
    </w:p>
    <w:p w:rsidR="006367DC" w:rsidRPr="006367DC" w:rsidRDefault="006367DC" w:rsidP="006367DC">
      <w:pPr>
        <w:pStyle w:val="Default"/>
        <w:rPr>
          <w:sz w:val="22"/>
          <w:szCs w:val="22"/>
        </w:rPr>
      </w:pPr>
      <w:bookmarkStart w:id="8" w:name="_GoBack"/>
      <w:r w:rsidRPr="006367DC">
        <w:rPr>
          <w:b/>
          <w:bCs/>
          <w:sz w:val="22"/>
          <w:szCs w:val="22"/>
        </w:rPr>
        <w:t xml:space="preserve">Reducció </w:t>
      </w:r>
      <w:r w:rsidR="00FF29EC">
        <w:rPr>
          <w:b/>
          <w:bCs/>
          <w:sz w:val="22"/>
          <w:szCs w:val="22"/>
        </w:rPr>
        <w:t>d</w:t>
      </w:r>
      <w:r w:rsidR="000F0A35">
        <w:rPr>
          <w:b/>
          <w:bCs/>
          <w:sz w:val="22"/>
          <w:szCs w:val="22"/>
        </w:rPr>
        <w:t xml:space="preserve">el termini d’execució (fins a </w:t>
      </w:r>
      <w:r w:rsidR="009B408B">
        <w:rPr>
          <w:b/>
          <w:bCs/>
          <w:sz w:val="22"/>
          <w:szCs w:val="22"/>
        </w:rPr>
        <w:t>12</w:t>
      </w:r>
      <w:r w:rsidRPr="006367DC">
        <w:rPr>
          <w:b/>
          <w:bCs/>
          <w:sz w:val="22"/>
          <w:szCs w:val="22"/>
        </w:rPr>
        <w:t xml:space="preserve"> punts) </w:t>
      </w:r>
    </w:p>
    <w:p w:rsidR="009B408B" w:rsidRDefault="009B408B" w:rsidP="009B408B">
      <w:pPr>
        <w:pStyle w:val="Default"/>
      </w:pPr>
    </w:p>
    <w:p w:rsidR="009B408B" w:rsidRPr="009B408B" w:rsidRDefault="009B408B" w:rsidP="009B408B">
      <w:pPr>
        <w:pStyle w:val="Default"/>
        <w:jc w:val="both"/>
        <w:rPr>
          <w:sz w:val="22"/>
          <w:szCs w:val="22"/>
        </w:rPr>
      </w:pPr>
      <w:r w:rsidRPr="009B408B">
        <w:rPr>
          <w:sz w:val="22"/>
          <w:szCs w:val="22"/>
        </w:rPr>
        <w:t xml:space="preserve">Es podrà reduir el termini d’execució previst de 20 setmanes a partir de la data de l’acta de replanteig i d’inici d’obra, sempre que es justifiqui com es produirà aquesta millora del termini d’execució aportant un cronograma en el que quedin reflectides les diferents tasques a realitzar. </w:t>
      </w:r>
    </w:p>
    <w:p w:rsidR="009B408B" w:rsidRPr="009B408B" w:rsidRDefault="009B408B" w:rsidP="009B408B">
      <w:pPr>
        <w:autoSpaceDE w:val="0"/>
        <w:autoSpaceDN w:val="0"/>
        <w:adjustRightInd w:val="0"/>
        <w:jc w:val="both"/>
        <w:rPr>
          <w:rFonts w:ascii="Arial" w:hAnsi="Arial" w:cs="Arial"/>
          <w:szCs w:val="22"/>
        </w:rPr>
      </w:pPr>
      <w:r w:rsidRPr="009B408B">
        <w:rPr>
          <w:rFonts w:ascii="Arial" w:hAnsi="Arial" w:cs="Arial"/>
          <w:szCs w:val="22"/>
        </w:rPr>
        <w:t>El període màxim de reducció admissible a les ofertes és de 4 setmanes. La part d’aquesta reducció del termini d’execució que sobrepassi aquesta extensió màxima no serà valorada.</w:t>
      </w:r>
    </w:p>
    <w:p w:rsidR="009B408B" w:rsidRDefault="009B408B" w:rsidP="009B408B">
      <w:pPr>
        <w:autoSpaceDE w:val="0"/>
        <w:autoSpaceDN w:val="0"/>
        <w:adjustRightInd w:val="0"/>
        <w:jc w:val="both"/>
        <w:rPr>
          <w:rFonts w:ascii="Arial" w:hAnsi="Arial" w:cs="Arial"/>
          <w:szCs w:val="22"/>
        </w:rPr>
      </w:pPr>
    </w:p>
    <w:p w:rsidR="000F0A35" w:rsidRPr="006367DC" w:rsidRDefault="000F0A35" w:rsidP="006367DC">
      <w:pPr>
        <w:pStyle w:val="IE1"/>
        <w:spacing w:line="288" w:lineRule="auto"/>
        <w:rPr>
          <w:rFonts w:ascii="Arial" w:hAnsi="Arial" w:cs="Arial"/>
          <w:color w:val="auto"/>
          <w:sz w:val="22"/>
          <w:szCs w:val="22"/>
          <w:u w:val="single"/>
          <w:lang w:val="ca-ES"/>
        </w:rPr>
      </w:pPr>
      <w:r w:rsidRPr="000F0A35">
        <w:rPr>
          <w:rFonts w:ascii="Arial" w:hAnsi="Arial" w:cs="Arial"/>
          <w:sz w:val="22"/>
          <w:szCs w:val="22"/>
        </w:rPr>
        <w:t>Es valorarà la reducció del termini d’execució de l’obra, d’acord amb la taula següent</w:t>
      </w:r>
      <w:r>
        <w:rPr>
          <w:rFonts w:ascii="Arial" w:hAnsi="Arial" w:cs="Arial"/>
          <w:sz w:val="22"/>
          <w:szCs w:val="22"/>
        </w:rPr>
        <w:t>:</w:t>
      </w:r>
    </w:p>
    <w:tbl>
      <w:tblPr>
        <w:tblStyle w:val="Taulaambquadrcula"/>
        <w:tblW w:w="0" w:type="auto"/>
        <w:tblLook w:val="04A0" w:firstRow="1" w:lastRow="0" w:firstColumn="1" w:lastColumn="0" w:noHBand="0" w:noVBand="1"/>
      </w:tblPr>
      <w:tblGrid>
        <w:gridCol w:w="4799"/>
        <w:gridCol w:w="4800"/>
      </w:tblGrid>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Puntuació</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p>
        </w:tc>
        <w:tc>
          <w:tcPr>
            <w:tcW w:w="4800" w:type="dxa"/>
          </w:tcPr>
          <w:p w:rsidR="006367DC" w:rsidRPr="006367DC" w:rsidRDefault="009B408B"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3</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p>
        </w:tc>
        <w:tc>
          <w:tcPr>
            <w:tcW w:w="4800" w:type="dxa"/>
          </w:tcPr>
          <w:p w:rsidR="006367DC" w:rsidRPr="006367DC" w:rsidRDefault="009B408B"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6</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3</w:t>
            </w:r>
          </w:p>
        </w:tc>
        <w:tc>
          <w:tcPr>
            <w:tcW w:w="4800" w:type="dxa"/>
          </w:tcPr>
          <w:p w:rsidR="006367DC" w:rsidRPr="006367DC" w:rsidRDefault="009B408B"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9</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4</w:t>
            </w:r>
          </w:p>
        </w:tc>
        <w:tc>
          <w:tcPr>
            <w:tcW w:w="4800" w:type="dxa"/>
          </w:tcPr>
          <w:p w:rsidR="006367DC" w:rsidRPr="006367DC" w:rsidRDefault="009B408B"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12</w:t>
            </w:r>
            <w:r w:rsidR="006367DC" w:rsidRPr="006367DC">
              <w:rPr>
                <w:rFonts w:ascii="Arial" w:hAnsi="Arial" w:cs="Arial"/>
                <w:color w:val="auto"/>
                <w:sz w:val="22"/>
                <w:szCs w:val="22"/>
                <w:lang w:val="ca-ES"/>
              </w:rPr>
              <w:t xml:space="preserve"> punts</w:t>
            </w:r>
          </w:p>
        </w:tc>
      </w:tr>
    </w:tbl>
    <w:p w:rsidR="00B31E3C" w:rsidRDefault="00B31E3C" w:rsidP="00B31E3C">
      <w:pPr>
        <w:autoSpaceDE w:val="0"/>
        <w:autoSpaceDN w:val="0"/>
        <w:adjustRightInd w:val="0"/>
        <w:rPr>
          <w:rFonts w:ascii="ArialMT" w:hAnsi="ArialMT" w:cs="ArialMT"/>
          <w:sz w:val="20"/>
        </w:rPr>
      </w:pPr>
    </w:p>
    <w:p w:rsidR="00B31E3C" w:rsidRPr="00B31E3C" w:rsidRDefault="00B31E3C" w:rsidP="00B31E3C">
      <w:pPr>
        <w:autoSpaceDE w:val="0"/>
        <w:autoSpaceDN w:val="0"/>
        <w:adjustRightInd w:val="0"/>
        <w:rPr>
          <w:rFonts w:ascii="Arial" w:hAnsi="Arial" w:cs="Arial"/>
          <w:szCs w:val="22"/>
        </w:rPr>
      </w:pPr>
      <w:r w:rsidRPr="00B31E3C">
        <w:rPr>
          <w:rFonts w:ascii="Arial" w:hAnsi="Arial" w:cs="Arial"/>
          <w:szCs w:val="22"/>
        </w:rPr>
        <w:t xml:space="preserve">Es presentarà </w:t>
      </w:r>
      <w:r w:rsidR="00266857">
        <w:rPr>
          <w:rFonts w:ascii="Arial" w:hAnsi="Arial" w:cs="Arial"/>
          <w:szCs w:val="22"/>
        </w:rPr>
        <w:t xml:space="preserve">un cronograma amb </w:t>
      </w:r>
      <w:r w:rsidRPr="00B31E3C">
        <w:rPr>
          <w:rFonts w:ascii="Arial" w:hAnsi="Arial" w:cs="Arial"/>
          <w:szCs w:val="22"/>
        </w:rPr>
        <w:t>aquesta reducció del termini d'execució on es farà constar el número de setmanes en què es redueix el termini. Es valoraran exclusivament les reduccions en setmanes senceres. Si la reducció és en una unitat diferent a setmanes, no es valorarà. Els possibles dies solts que s’afegeixin a les propostes de reducció de termini no es comptaran a efectes de càl</w:t>
      </w:r>
      <w:r w:rsidR="00266857">
        <w:rPr>
          <w:rFonts w:ascii="Arial" w:hAnsi="Arial" w:cs="Arial"/>
          <w:szCs w:val="22"/>
        </w:rPr>
        <w:t>cul de la reducció del termini.</w:t>
      </w:r>
    </w:p>
    <w:bookmarkEnd w:id="8"/>
    <w:p w:rsidR="00B31E3C" w:rsidRDefault="00B31E3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de</w:t>
      </w:r>
      <w:r w:rsidR="009B408B">
        <w:rPr>
          <w:b/>
          <w:bCs/>
          <w:sz w:val="22"/>
          <w:szCs w:val="22"/>
        </w:rPr>
        <w:t>l termini de garantia (fins a 8</w:t>
      </w:r>
      <w:r w:rsidRPr="006367DC">
        <w:rPr>
          <w:b/>
          <w:bCs/>
          <w:sz w:val="22"/>
          <w:szCs w:val="22"/>
        </w:rPr>
        <w:t xml:space="preserve"> punts) </w:t>
      </w:r>
    </w:p>
    <w:p w:rsidR="00B31E3C" w:rsidRPr="00B31E3C" w:rsidRDefault="00B31E3C" w:rsidP="00B31E3C">
      <w:pPr>
        <w:autoSpaceDE w:val="0"/>
        <w:autoSpaceDN w:val="0"/>
        <w:adjustRightInd w:val="0"/>
        <w:rPr>
          <w:rFonts w:ascii="Arial" w:hAnsi="Arial" w:cs="Arial"/>
          <w:color w:val="000000"/>
          <w:szCs w:val="22"/>
          <w:lang w:val="es-ES"/>
        </w:rPr>
      </w:pPr>
      <w:r w:rsidRPr="00B31E3C">
        <w:rPr>
          <w:rFonts w:ascii="Arial" w:hAnsi="Arial" w:cs="Arial"/>
          <w:szCs w:val="22"/>
        </w:rPr>
        <w:t>Es valorarà l’augment en el termini de garantia de les obres respecte el termini previst inicialment en</w:t>
      </w:r>
      <w:r>
        <w:rPr>
          <w:rFonts w:ascii="Arial" w:hAnsi="Arial" w:cs="Arial"/>
          <w:szCs w:val="22"/>
        </w:rPr>
        <w:t xml:space="preserve"> </w:t>
      </w:r>
      <w:r w:rsidRPr="00B31E3C">
        <w:rPr>
          <w:rFonts w:ascii="Arial" w:hAnsi="Arial" w:cs="Arial"/>
          <w:szCs w:val="22"/>
        </w:rPr>
        <w:t>els plecs</w:t>
      </w:r>
      <w:r w:rsidR="009B408B">
        <w:rPr>
          <w:rFonts w:ascii="Arial" w:hAnsi="Arial" w:cs="Arial"/>
          <w:szCs w:val="22"/>
        </w:rPr>
        <w:t xml:space="preserve"> (1</w:t>
      </w:r>
      <w:r>
        <w:rPr>
          <w:rFonts w:ascii="Arial" w:hAnsi="Arial" w:cs="Arial"/>
          <w:szCs w:val="22"/>
        </w:rPr>
        <w:t xml:space="preserve"> any)</w:t>
      </w:r>
      <w:r w:rsidR="009B408B">
        <w:rPr>
          <w:rFonts w:ascii="Arial" w:hAnsi="Arial" w:cs="Arial"/>
          <w:szCs w:val="22"/>
        </w:rPr>
        <w:t>, fins a un màxim de 8</w:t>
      </w:r>
      <w:r w:rsidRPr="00B31E3C">
        <w:rPr>
          <w:rFonts w:ascii="Arial" w:hAnsi="Arial" w:cs="Arial"/>
          <w:szCs w:val="22"/>
        </w:rPr>
        <w:t xml:space="preserve"> punts, sense cost addicional per la Generalitat de Catalunya.</w:t>
      </w:r>
      <w:r>
        <w:rPr>
          <w:rFonts w:ascii="Arial" w:hAnsi="Arial" w:cs="Arial"/>
          <w:szCs w:val="22"/>
        </w:rPr>
        <w:t xml:space="preserve"> </w:t>
      </w:r>
      <w:r w:rsidRPr="00B31E3C">
        <w:rPr>
          <w:rFonts w:ascii="Arial" w:hAnsi="Arial" w:cs="Arial"/>
          <w:szCs w:val="22"/>
        </w:rPr>
        <w:t>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p>
        </w:tc>
        <w:tc>
          <w:tcPr>
            <w:tcW w:w="4800" w:type="dxa"/>
          </w:tcPr>
          <w:p w:rsidR="00B31E3C" w:rsidRPr="006367DC" w:rsidRDefault="009B408B"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8</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p>
        </w:tc>
        <w:tc>
          <w:tcPr>
            <w:tcW w:w="4800" w:type="dxa"/>
          </w:tcPr>
          <w:p w:rsidR="00B31E3C" w:rsidRPr="006367DC" w:rsidRDefault="009B408B"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4</w:t>
            </w:r>
            <w:r w:rsidR="00B31E3C">
              <w:rPr>
                <w:rFonts w:ascii="Arial" w:hAnsi="Arial" w:cs="Arial"/>
                <w:color w:val="auto"/>
                <w:sz w:val="22"/>
                <w:szCs w:val="22"/>
                <w:lang w:val="ca-ES"/>
              </w:rPr>
              <w:t xml:space="preserve"> punts</w:t>
            </w:r>
          </w:p>
        </w:tc>
      </w:tr>
    </w:tbl>
    <w:p w:rsidR="00B31E3C" w:rsidRDefault="00B31E3C"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pleixen de forma acumulada els 3</w:t>
      </w:r>
      <w:r w:rsidR="00CD3653" w:rsidRPr="003D2C17">
        <w:rPr>
          <w:rFonts w:ascii="Arial" w:hAnsi="Arial" w:cs="Arial"/>
          <w:szCs w:val="22"/>
        </w:rPr>
        <w:t xml:space="preserve"> 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6367D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Reducció del termini d’</w:t>
      </w:r>
      <w:r w:rsidR="000D556F">
        <w:rPr>
          <w:rFonts w:ascii="Arial" w:hAnsi="Arial" w:cs="Arial"/>
          <w:color w:val="auto"/>
          <w:sz w:val="22"/>
          <w:szCs w:val="22"/>
          <w:lang w:val="ca-ES"/>
        </w:rPr>
        <w:t>execució: 12</w:t>
      </w:r>
      <w:r>
        <w:rPr>
          <w:rFonts w:ascii="Arial" w:hAnsi="Arial" w:cs="Arial"/>
          <w:color w:val="auto"/>
          <w:sz w:val="22"/>
          <w:szCs w:val="22"/>
          <w:lang w:val="ca-ES"/>
        </w:rPr>
        <w:t xml:space="preserve"> punts</w:t>
      </w:r>
      <w:r w:rsidR="006367DC" w:rsidRPr="006367DC">
        <w:rPr>
          <w:rFonts w:ascii="Arial" w:hAnsi="Arial" w:cs="Arial"/>
          <w:color w:val="auto"/>
          <w:sz w:val="22"/>
          <w:szCs w:val="22"/>
          <w:lang w:val="ca-ES"/>
        </w:rPr>
        <w:t>.</w:t>
      </w:r>
    </w:p>
    <w:p w:rsidR="00B31E3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 xml:space="preserve">Augment de termini de garantia: </w:t>
      </w:r>
      <w:r w:rsidR="000D556F">
        <w:rPr>
          <w:rFonts w:ascii="Arial" w:hAnsi="Arial" w:cs="Arial"/>
          <w:color w:val="auto"/>
          <w:sz w:val="22"/>
          <w:szCs w:val="22"/>
          <w:lang w:val="ca-ES"/>
        </w:rPr>
        <w:t>8</w:t>
      </w:r>
      <w:r>
        <w:rPr>
          <w:rFonts w:ascii="Arial" w:hAnsi="Arial" w:cs="Arial"/>
          <w:color w:val="auto"/>
          <w:sz w:val="22"/>
          <w:szCs w:val="22"/>
          <w:lang w:val="ca-ES"/>
        </w:rPr>
        <w:t xml:space="preserve"> punts.</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FF3EAD" w:rsidRDefault="00FF3EAD" w:rsidP="004B6A6A">
      <w:pPr>
        <w:spacing w:after="120"/>
        <w:jc w:val="both"/>
        <w:rPr>
          <w:rFonts w:ascii="Arial" w:hAnsi="Arial" w:cs="Arial"/>
          <w:b/>
        </w:rPr>
      </w:pPr>
    </w:p>
    <w:p w:rsidR="00FF3EAD" w:rsidRDefault="00FF3EAD"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7B34A1">
        <w:rPr>
          <w:rFonts w:ascii="Arial" w:hAnsi="Arial" w:cs="Arial"/>
          <w:szCs w:val="22"/>
        </w:rPr>
        <w:t>es o</w:t>
      </w:r>
      <w:r w:rsidR="007B34A1" w:rsidRPr="007B34A1">
        <w:rPr>
          <w:rFonts w:ascii="Arial" w:hAnsi="Arial" w:cs="Arial"/>
          <w:szCs w:val="22"/>
        </w:rPr>
        <w:t xml:space="preserve">bres </w:t>
      </w:r>
      <w:r w:rsidR="000D556F" w:rsidRPr="000D556F">
        <w:rPr>
          <w:rFonts w:ascii="Arial" w:hAnsi="Arial" w:cs="Arial"/>
          <w:szCs w:val="22"/>
        </w:rPr>
        <w:t xml:space="preserve">de reforma de l'accés i vestíbul principal de la Biblioteca Pública de Lleida </w:t>
      </w:r>
      <w:r w:rsidR="00B31E3C">
        <w:rPr>
          <w:rFonts w:ascii="Arial" w:hAnsi="Arial" w:cs="Arial"/>
          <w:szCs w:val="22"/>
        </w:rPr>
        <w:t>a realitzar durant el 2024</w:t>
      </w:r>
      <w:r w:rsidR="00A354C8">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lastRenderedPageBreak/>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per a</w:t>
      </w:r>
      <w:r w:rsidR="007B34A1">
        <w:rPr>
          <w:rFonts w:ascii="Arial" w:hAnsi="Arial" w:cs="Arial"/>
          <w:snapToGrid w:val="0"/>
          <w:szCs w:val="22"/>
          <w:lang w:eastAsia="es-ES"/>
        </w:rPr>
        <w:t xml:space="preserve"> les o</w:t>
      </w:r>
      <w:r w:rsidR="007B34A1" w:rsidRPr="007B34A1">
        <w:rPr>
          <w:rFonts w:ascii="Arial" w:hAnsi="Arial" w:cs="Arial"/>
          <w:snapToGrid w:val="0"/>
          <w:szCs w:val="22"/>
          <w:lang w:eastAsia="es-ES"/>
        </w:rPr>
        <w:t>bres</w:t>
      </w:r>
      <w:r w:rsidR="000D556F" w:rsidRPr="000D556F">
        <w:t xml:space="preserve"> </w:t>
      </w:r>
      <w:r w:rsidR="000D556F" w:rsidRPr="000D556F">
        <w:rPr>
          <w:rFonts w:ascii="Arial" w:hAnsi="Arial" w:cs="Arial"/>
          <w:snapToGrid w:val="0"/>
          <w:szCs w:val="22"/>
          <w:lang w:eastAsia="es-ES"/>
        </w:rPr>
        <w:t>de reforma de l'accés i vestíbul principal de la Biblioteca Pública de Lleida</w:t>
      </w:r>
      <w:r w:rsidR="000D556F">
        <w:rPr>
          <w:rFonts w:ascii="Arial" w:hAnsi="Arial" w:cs="Arial"/>
          <w:snapToGrid w:val="0"/>
          <w:szCs w:val="22"/>
          <w:lang w:eastAsia="es-ES"/>
        </w:rPr>
        <w:t xml:space="preserve"> a realitzar durant el 2024</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A354C8" w:rsidRPr="00B31E3C" w:rsidRDefault="00A354C8"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REDUCCIÓ DEL TERMINI D’EXECUCIÓ</w:t>
      </w:r>
      <w:r w:rsidR="00B31E3C">
        <w:rPr>
          <w:rFonts w:ascii="Arial" w:hAnsi="Arial" w:cs="Arial"/>
          <w:snapToGrid w:val="0"/>
          <w:szCs w:val="22"/>
          <w:u w:val="single"/>
          <w:lang w:eastAsia="es-ES"/>
        </w:rPr>
        <w:t>*</w:t>
      </w:r>
      <w:r>
        <w:rPr>
          <w:rFonts w:ascii="Arial" w:hAnsi="Arial" w:cs="Arial"/>
          <w:snapToGrid w:val="0"/>
          <w:szCs w:val="22"/>
          <w:u w:val="single"/>
          <w:lang w:eastAsia="es-ES"/>
        </w:rPr>
        <w:t>:</w:t>
      </w:r>
    </w:p>
    <w:tbl>
      <w:tblPr>
        <w:tblStyle w:val="Taulaambquadrcula"/>
        <w:tblW w:w="0" w:type="auto"/>
        <w:tblLook w:val="04A0" w:firstRow="1" w:lastRow="0" w:firstColumn="1" w:lastColumn="0" w:noHBand="0" w:noVBand="1"/>
      </w:tblPr>
      <w:tblGrid>
        <w:gridCol w:w="4799"/>
        <w:gridCol w:w="4800"/>
      </w:tblGrid>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r>
              <w:rPr>
                <w:rFonts w:ascii="Arial" w:hAnsi="Arial" w:cs="Arial"/>
                <w:color w:val="auto"/>
                <w:sz w:val="22"/>
                <w:szCs w:val="22"/>
                <w:lang w:val="ca-ES"/>
              </w:rPr>
              <w:t xml:space="preserve"> setmana</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3</w:t>
            </w:r>
            <w:r>
              <w:rPr>
                <w:rFonts w:ascii="Arial" w:hAnsi="Arial" w:cs="Arial"/>
                <w:color w:val="auto"/>
                <w:sz w:val="22"/>
                <w:szCs w:val="22"/>
                <w:lang w:val="ca-ES"/>
              </w:rPr>
              <w:t xml:space="preserve"> setmanes</w:t>
            </w:r>
          </w:p>
        </w:tc>
        <w:tc>
          <w:tcPr>
            <w:tcW w:w="4800" w:type="dxa"/>
          </w:tcPr>
          <w:p w:rsidR="00A354C8" w:rsidRPr="006367DC" w:rsidRDefault="00A354C8" w:rsidP="00A354C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4</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bl>
    <w:p w:rsidR="00A354C8" w:rsidRPr="00B31E3C" w:rsidRDefault="00B31E3C" w:rsidP="00B31E3C">
      <w:pPr>
        <w:spacing w:after="120"/>
        <w:jc w:val="both"/>
        <w:rPr>
          <w:rFonts w:ascii="Arial" w:hAnsi="Arial" w:cs="Arial"/>
          <w:snapToGrid w:val="0"/>
          <w:szCs w:val="22"/>
          <w:lang w:eastAsia="es-ES"/>
        </w:rPr>
      </w:pPr>
      <w:r>
        <w:rPr>
          <w:rFonts w:ascii="Arial" w:hAnsi="Arial" w:cs="Arial"/>
          <w:snapToGrid w:val="0"/>
          <w:szCs w:val="22"/>
          <w:lang w:eastAsia="es-ES"/>
        </w:rPr>
        <w:t>*cal aportar en sobre digital, document explicatiu amb un cronograma de com es produirà la reducció</w:t>
      </w:r>
    </w:p>
    <w:p w:rsidR="00B31E3C" w:rsidRDefault="00B31E3C"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r>
        <w:rPr>
          <w:rFonts w:ascii="Arial" w:hAnsi="Arial"/>
          <w:b/>
        </w:rPr>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Default="000D556F" w:rsidP="000F0E25">
      <w:pPr>
        <w:jc w:val="both"/>
        <w:rPr>
          <w:rFonts w:ascii="Arial" w:hAnsi="Arial" w:cs="Arial"/>
          <w:szCs w:val="24"/>
        </w:rPr>
      </w:pPr>
      <w:r w:rsidRPr="000D556F">
        <w:rPr>
          <w:rFonts w:ascii="Arial" w:hAnsi="Arial" w:cs="Arial"/>
          <w:szCs w:val="24"/>
        </w:rPr>
        <w:t>Obres de reforma de l'accés i vestíbul principal de la Biblioteca Pública de Lleida</w:t>
      </w:r>
      <w:r>
        <w:rPr>
          <w:rFonts w:ascii="Arial" w:hAnsi="Arial" w:cs="Arial"/>
          <w:szCs w:val="24"/>
        </w:rPr>
        <w:t xml:space="preserve"> a realitzar durant el 2024</w:t>
      </w:r>
    </w:p>
    <w:p w:rsidR="000D556F" w:rsidRPr="00D14089" w:rsidRDefault="000D556F" w:rsidP="000F0E25">
      <w:pPr>
        <w:jc w:val="both"/>
        <w:rPr>
          <w:rFonts w:ascii="Arial" w:hAnsi="Arial" w:cs="Arial"/>
          <w:szCs w:val="22"/>
        </w:rPr>
      </w:pP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5"/>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E26" w:rsidRDefault="00D12E26">
      <w:r>
        <w:separator/>
      </w:r>
    </w:p>
  </w:endnote>
  <w:endnote w:type="continuationSeparator" w:id="0">
    <w:p w:rsidR="00D12E26" w:rsidRDefault="00D12E26">
      <w:r>
        <w:continuationSeparator/>
      </w:r>
    </w:p>
  </w:endnote>
  <w:endnote w:id="1">
    <w:p w:rsidR="00D12E26" w:rsidRDefault="00D12E26"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D12E26" w:rsidRDefault="00D12E26" w:rsidP="000F0E25">
      <w:pPr>
        <w:pStyle w:val="Textdenotaalfinal"/>
        <w:rPr>
          <w:rFonts w:cs="Arial"/>
          <w:sz w:val="18"/>
          <w:szCs w:val="18"/>
        </w:rPr>
      </w:pPr>
    </w:p>
    <w:p w:rsidR="00D12E26" w:rsidRDefault="00D12E26"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D12E26" w:rsidRDefault="00D12E26"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D12E26" w:rsidRDefault="00D12E26"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D12E26" w:rsidRDefault="00D12E26"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D12E26" w:rsidRDefault="00D12E26"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D12E26" w:rsidRPr="00BB5BA2" w:rsidRDefault="00D12E26"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D12E26" w:rsidRDefault="00D12E26" w:rsidP="000F0E25">
      <w:pPr>
        <w:jc w:val="both"/>
        <w:rPr>
          <w:rFonts w:ascii="Arial" w:hAnsi="Arial" w:cs="Arial"/>
          <w:i/>
          <w:sz w:val="18"/>
          <w:szCs w:val="18"/>
        </w:rPr>
      </w:pPr>
    </w:p>
    <w:p w:rsidR="00D12E26" w:rsidRDefault="00D12E26" w:rsidP="000F0E25">
      <w:pPr>
        <w:jc w:val="both"/>
        <w:rPr>
          <w:rFonts w:ascii="Arial" w:hAnsi="Arial" w:cs="Arial"/>
          <w:i/>
          <w:sz w:val="18"/>
          <w:szCs w:val="18"/>
        </w:rPr>
      </w:pPr>
    </w:p>
    <w:p w:rsidR="00D12E26" w:rsidRDefault="00D12E26"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D12E26" w:rsidRDefault="00D12E26" w:rsidP="000F0E25">
      <w:pPr>
        <w:jc w:val="both"/>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pStyle w:val="Textdenotaalfinal"/>
      </w:pPr>
    </w:p>
    <w:p w:rsidR="00D12E26" w:rsidRDefault="00D12E26" w:rsidP="000F0E25">
      <w:pPr>
        <w:autoSpaceDE w:val="0"/>
        <w:autoSpaceDN w:val="0"/>
        <w:adjustRightInd w:val="0"/>
        <w:jc w:val="both"/>
        <w:rPr>
          <w:rFonts w:ascii="Arial" w:hAnsi="Arial" w:cs="Arial"/>
          <w:szCs w:val="22"/>
        </w:rPr>
      </w:pPr>
    </w:p>
    <w:p w:rsidR="00D12E26" w:rsidRDefault="00D12E26" w:rsidP="000F0E25">
      <w:pPr>
        <w:autoSpaceDE w:val="0"/>
        <w:autoSpaceDN w:val="0"/>
        <w:adjustRightInd w:val="0"/>
        <w:jc w:val="both"/>
        <w:rPr>
          <w:rFonts w:ascii="Arial" w:hAnsi="Arial" w:cs="Arial"/>
          <w:szCs w:val="22"/>
        </w:rPr>
      </w:pPr>
    </w:p>
    <w:p w:rsidR="00D12E26" w:rsidRDefault="00D12E26" w:rsidP="000F0E25">
      <w:pPr>
        <w:autoSpaceDE w:val="0"/>
        <w:autoSpaceDN w:val="0"/>
        <w:adjustRightInd w:val="0"/>
        <w:jc w:val="both"/>
        <w:rPr>
          <w:rFonts w:ascii="Arial" w:hAnsi="Arial" w:cs="Arial"/>
          <w:szCs w:val="22"/>
        </w:rPr>
      </w:pPr>
    </w:p>
    <w:p w:rsidR="00D12E26" w:rsidRDefault="00D12E26" w:rsidP="000F0E25">
      <w:pPr>
        <w:autoSpaceDE w:val="0"/>
        <w:autoSpaceDN w:val="0"/>
        <w:adjustRightInd w:val="0"/>
        <w:jc w:val="both"/>
        <w:rPr>
          <w:rFonts w:ascii="Arial" w:hAnsi="Arial" w:cs="Arial"/>
          <w:szCs w:val="22"/>
        </w:rPr>
      </w:pPr>
    </w:p>
    <w:p w:rsidR="00D12E26" w:rsidRPr="00F2775F" w:rsidRDefault="00D12E26"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E26" w:rsidRDefault="00D12E26">
      <w:r>
        <w:separator/>
      </w:r>
    </w:p>
  </w:footnote>
  <w:footnote w:type="continuationSeparator" w:id="0">
    <w:p w:rsidR="00D12E26" w:rsidRDefault="00D12E26">
      <w:r>
        <w:continuationSeparator/>
      </w:r>
    </w:p>
  </w:footnote>
  <w:footnote w:id="1">
    <w:p w:rsidR="00D12E26" w:rsidRDefault="00D12E26" w:rsidP="000F0E25">
      <w:pPr>
        <w:pStyle w:val="Textdenotaapeudepgina"/>
      </w:pPr>
      <w:r>
        <w:rPr>
          <w:rStyle w:val="Refernciadenotaapeudepgina"/>
        </w:rPr>
        <w:footnoteRef/>
      </w:r>
      <w:r>
        <w:t xml:space="preserve"> S’expressarà la raó social completa de l’entitat asseguradora</w:t>
      </w:r>
    </w:p>
  </w:footnote>
  <w:footnote w:id="2">
    <w:p w:rsidR="00D12E26" w:rsidRDefault="00D12E26" w:rsidP="000F0E25">
      <w:pPr>
        <w:pStyle w:val="Textdenotaapeudepgina"/>
      </w:pPr>
      <w:r>
        <w:rPr>
          <w:rStyle w:val="Refernciadenotaapeudepgina"/>
        </w:rPr>
        <w:footnoteRef/>
      </w:r>
      <w:r>
        <w:t xml:space="preserve"> Nom i cognoms de l’Apoderat o Apoderats</w:t>
      </w:r>
    </w:p>
  </w:footnote>
  <w:footnote w:id="3">
    <w:p w:rsidR="00D12E26" w:rsidRDefault="00D12E26" w:rsidP="000F0E25">
      <w:pPr>
        <w:pStyle w:val="Textdenotaapeudepgina"/>
      </w:pPr>
      <w:r>
        <w:rPr>
          <w:rStyle w:val="Refernciadenotaapeudepgina"/>
        </w:rPr>
        <w:footnoteRef/>
      </w:r>
      <w:r>
        <w:t xml:space="preserve"> Nom de la persona assegurada</w:t>
      </w:r>
    </w:p>
  </w:footnote>
  <w:footnote w:id="4">
    <w:p w:rsidR="00D12E26" w:rsidRDefault="00D12E26" w:rsidP="000F0E25">
      <w:pPr>
        <w:pStyle w:val="Textdenotaapeudepgina"/>
      </w:pPr>
      <w:r>
        <w:rPr>
          <w:rStyle w:val="Refernciadenotaapeudepgina"/>
        </w:rPr>
        <w:footnoteRef/>
      </w:r>
      <w:r>
        <w:t xml:space="preserve"> Òrgan de contractació</w:t>
      </w:r>
    </w:p>
  </w:footnote>
  <w:footnote w:id="5">
    <w:p w:rsidR="00D12E26" w:rsidRDefault="00D12E26" w:rsidP="000F0E25">
      <w:pPr>
        <w:pStyle w:val="Textdenotaapeudepgina"/>
      </w:pPr>
      <w:r>
        <w:rPr>
          <w:rStyle w:val="Refernciadenotaapeudepgina"/>
        </w:rPr>
        <w:footnoteRef/>
      </w:r>
      <w:r>
        <w:t xml:space="preserve"> Import en lletres i números pel qual es constitueix l’assegurança</w:t>
      </w:r>
    </w:p>
  </w:footnote>
  <w:footnote w:id="6">
    <w:p w:rsidR="00D12E26" w:rsidRDefault="00D12E26"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D12E26" w:rsidRDefault="00D12E26" w:rsidP="000F0E2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E26" w:rsidRDefault="00FF3EAD"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70928404" r:id="rId2"/>
      </w:object>
    </w:r>
    <w:r w:rsidR="00D12E26">
      <w:t>Generalitat de Catalunya</w:t>
    </w:r>
  </w:p>
  <w:p w:rsidR="00D12E26" w:rsidRDefault="00D12E26" w:rsidP="00162B42">
    <w:pPr>
      <w:pStyle w:val="Capalera"/>
      <w:rPr>
        <w:rFonts w:ascii="Helvetica*" w:hAnsi="Helvetica*"/>
        <w:b/>
      </w:rPr>
    </w:pPr>
    <w:r>
      <w:rPr>
        <w:rFonts w:ascii="Helvetica*" w:hAnsi="Helvetica*"/>
        <w:b/>
      </w:rPr>
      <w:t>Departament de Cultura</w:t>
    </w:r>
  </w:p>
  <w:p w:rsidR="00D12E26" w:rsidRDefault="00D12E26"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CU-2024-576</w:t>
    </w:r>
  </w:p>
  <w:p w:rsidR="00D12E26" w:rsidRDefault="00D12E26"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D12E26" w:rsidRDefault="00D12E26">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556F"/>
    <w:rsid w:val="000D6C87"/>
    <w:rsid w:val="000D722A"/>
    <w:rsid w:val="000E4E21"/>
    <w:rsid w:val="000F04B7"/>
    <w:rsid w:val="000F0A35"/>
    <w:rsid w:val="000F0E25"/>
    <w:rsid w:val="000F50FA"/>
    <w:rsid w:val="0011714F"/>
    <w:rsid w:val="0012070A"/>
    <w:rsid w:val="00123678"/>
    <w:rsid w:val="00124D79"/>
    <w:rsid w:val="00125C58"/>
    <w:rsid w:val="00126ED5"/>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55C7"/>
    <w:rsid w:val="005671E9"/>
    <w:rsid w:val="00576998"/>
    <w:rsid w:val="00581A23"/>
    <w:rsid w:val="00582749"/>
    <w:rsid w:val="00584366"/>
    <w:rsid w:val="00593A44"/>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73FE"/>
    <w:rsid w:val="00784E2E"/>
    <w:rsid w:val="007851EA"/>
    <w:rsid w:val="00786059"/>
    <w:rsid w:val="00786110"/>
    <w:rsid w:val="007901EB"/>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408B"/>
    <w:rsid w:val="009B5653"/>
    <w:rsid w:val="009B661F"/>
    <w:rsid w:val="009C09AA"/>
    <w:rsid w:val="009C212A"/>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1939"/>
    <w:rsid w:val="00D01CE1"/>
    <w:rsid w:val="00D06267"/>
    <w:rsid w:val="00D12E26"/>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3EAD"/>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2052"/>
    <o:shapelayout v:ext="edit">
      <o:idmap v:ext="edit" data="1"/>
    </o:shapelayout>
  </w:shapeDefaults>
  <w:decimalSymbol w:val=","/>
  <w:listSeparator w:val=";"/>
  <w14:docId w14:val="31563CE7"/>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0E8C7D1-75C6-44B6-AF1A-392026FF3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32</Pages>
  <Words>14950</Words>
  <Characters>85217</Characters>
  <Application>Microsoft Office Word</Application>
  <DocSecurity>0</DocSecurity>
  <Lines>710</Lines>
  <Paragraphs>199</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99968</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5</cp:revision>
  <cp:lastPrinted>2010-10-04T12:07:00Z</cp:lastPrinted>
  <dcterms:created xsi:type="dcterms:W3CDTF">2024-02-28T22:50:00Z</dcterms:created>
  <dcterms:modified xsi:type="dcterms:W3CDTF">2024-03-02T22:47:00Z</dcterms:modified>
</cp:coreProperties>
</file>