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CF97" w14:textId="77777777" w:rsidR="00A93866" w:rsidRPr="002B5B4C" w:rsidRDefault="00A93866" w:rsidP="00A93866">
      <w:pPr>
        <w:jc w:val="center"/>
        <w:rPr>
          <w:rFonts w:eastAsia="Calibri"/>
          <w:b/>
          <w:sz w:val="22"/>
          <w:szCs w:val="22"/>
          <w:u w:val="single"/>
          <w:lang w:eastAsia="en-US"/>
        </w:rPr>
      </w:pPr>
      <w:r w:rsidRPr="002B5B4C">
        <w:rPr>
          <w:rFonts w:eastAsia="Calibri"/>
          <w:b/>
          <w:sz w:val="22"/>
          <w:szCs w:val="22"/>
          <w:u w:val="single"/>
          <w:lang w:eastAsia="en-US"/>
        </w:rPr>
        <w:t>ANNEX 2</w:t>
      </w:r>
    </w:p>
    <w:p w14:paraId="1F559186" w14:textId="77777777" w:rsidR="00A93866" w:rsidRPr="002B5B4C" w:rsidRDefault="00A93866" w:rsidP="00A93866">
      <w:pPr>
        <w:rPr>
          <w:rFonts w:eastAsia="Calibri"/>
          <w:sz w:val="22"/>
          <w:szCs w:val="22"/>
          <w:lang w:eastAsia="en-US"/>
        </w:rPr>
      </w:pPr>
    </w:p>
    <w:p w14:paraId="30BC87F7" w14:textId="77777777" w:rsidR="00A93866" w:rsidRPr="002D2542" w:rsidRDefault="00A93866" w:rsidP="00A93866">
      <w:pPr>
        <w:spacing w:before="120" w:after="120"/>
        <w:ind w:right="-1"/>
        <w:outlineLvl w:val="0"/>
        <w:rPr>
          <w:rFonts w:cs="Arial"/>
          <w:bCs/>
          <w:sz w:val="24"/>
          <w:szCs w:val="24"/>
          <w:lang w:eastAsia="es-ES"/>
        </w:rPr>
      </w:pPr>
      <w:r w:rsidRPr="002B5B4C">
        <w:rPr>
          <w:rFonts w:eastAsia="Calibri"/>
          <w:sz w:val="22"/>
          <w:szCs w:val="22"/>
          <w:lang w:eastAsia="en-US"/>
        </w:rPr>
        <w:t>Al plec de clàusules administratives particulars d</w:t>
      </w:r>
      <w:r w:rsidRPr="002B5B4C">
        <w:rPr>
          <w:sz w:val="22"/>
          <w:szCs w:val="22"/>
        </w:rPr>
        <w:t>e la contractació consistent en la prestació dels serveis d’auditoria per a l’avaluació de la renovació i seguiment d’un certificat de qualitat del Catàleg de serveis 2024-2027: Xarxa de Governs Locals de la Diputació de Barcelona sobre la base de la Norma UNE 93200 de cartes de serveis</w:t>
      </w:r>
      <w:r>
        <w:rPr>
          <w:sz w:val="22"/>
          <w:szCs w:val="22"/>
        </w:rPr>
        <w:t xml:space="preserve">, </w:t>
      </w:r>
      <w:r w:rsidRPr="002D2542">
        <w:rPr>
          <w:rFonts w:cs="Arial"/>
          <w:bCs/>
          <w:sz w:val="22"/>
          <w:szCs w:val="22"/>
          <w:lang w:eastAsia="es-ES"/>
        </w:rPr>
        <w:t>alineat amb l’objectiu de desenvolupament sostenible 5: igualtat de gènere.</w:t>
      </w:r>
    </w:p>
    <w:p w14:paraId="0C2CE3D7" w14:textId="77777777" w:rsidR="00A93866" w:rsidRDefault="00A93866" w:rsidP="00A93866">
      <w:pPr>
        <w:pBdr>
          <w:bottom w:val="single" w:sz="4" w:space="1" w:color="auto"/>
        </w:pBdr>
        <w:rPr>
          <w:sz w:val="22"/>
          <w:szCs w:val="22"/>
        </w:rPr>
      </w:pPr>
    </w:p>
    <w:p w14:paraId="312D6847" w14:textId="77777777" w:rsidR="00A93866" w:rsidRPr="006F2137" w:rsidRDefault="00A93866" w:rsidP="00A93866">
      <w:pPr>
        <w:pBdr>
          <w:bottom w:val="single" w:sz="4" w:space="1" w:color="auto"/>
        </w:pBdr>
        <w:jc w:val="right"/>
        <w:rPr>
          <w:sz w:val="22"/>
          <w:szCs w:val="22"/>
        </w:rPr>
      </w:pPr>
      <w:r w:rsidRPr="006F2137">
        <w:rPr>
          <w:sz w:val="22"/>
          <w:szCs w:val="22"/>
        </w:rPr>
        <w:t>Expedient núm.: 2023/0038328</w:t>
      </w:r>
    </w:p>
    <w:p w14:paraId="360635F9" w14:textId="77777777" w:rsidR="00A93866" w:rsidRPr="002B5B4C" w:rsidRDefault="00A93866" w:rsidP="00A93866">
      <w:pPr>
        <w:spacing w:before="120"/>
        <w:jc w:val="right"/>
        <w:rPr>
          <w:sz w:val="22"/>
          <w:szCs w:val="22"/>
        </w:rPr>
      </w:pPr>
    </w:p>
    <w:p w14:paraId="2751648E" w14:textId="77777777" w:rsidR="00A93866" w:rsidRPr="002B5B4C" w:rsidRDefault="00A93866" w:rsidP="00A93866">
      <w:pPr>
        <w:tabs>
          <w:tab w:val="center" w:pos="4252"/>
          <w:tab w:val="right" w:pos="8504"/>
        </w:tabs>
        <w:jc w:val="center"/>
        <w:rPr>
          <w:b/>
          <w:sz w:val="22"/>
          <w:szCs w:val="22"/>
        </w:rPr>
      </w:pPr>
      <w:r w:rsidRPr="002B5B4C">
        <w:rPr>
          <w:b/>
          <w:sz w:val="22"/>
          <w:szCs w:val="22"/>
        </w:rPr>
        <w:t>Model de proposició relativa als criteris avaluables de forma automàtica</w:t>
      </w:r>
    </w:p>
    <w:p w14:paraId="788B5FEB" w14:textId="77777777" w:rsidR="00A93866" w:rsidRPr="002B5B4C" w:rsidRDefault="00A93866" w:rsidP="00A93866">
      <w:pPr>
        <w:jc w:val="center"/>
        <w:rPr>
          <w:sz w:val="22"/>
          <w:szCs w:val="22"/>
        </w:rPr>
      </w:pPr>
    </w:p>
    <w:p w14:paraId="15EBAD64" w14:textId="77777777" w:rsidR="00A93866" w:rsidRPr="002B5B4C" w:rsidRDefault="00A93866" w:rsidP="00A93866">
      <w:pPr>
        <w:rPr>
          <w:sz w:val="22"/>
          <w:szCs w:val="22"/>
        </w:rPr>
      </w:pPr>
      <w:r w:rsidRPr="002B5B4C">
        <w:rPr>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2B5B4C">
        <w:rPr>
          <w:i/>
          <w:sz w:val="22"/>
          <w:szCs w:val="22"/>
        </w:rPr>
        <w:t>(consignar objecte del contracte i lots, si escau)</w:t>
      </w:r>
      <w:r w:rsidRPr="002B5B4C">
        <w:rPr>
          <w:sz w:val="22"/>
          <w:szCs w:val="22"/>
        </w:rPr>
        <w:t xml:space="preserve"> .........., es compromet a portar-la a terme amb subjecció als plecs de prescripcions tècniques particulars i de clàusules administratives particulars, que accepta íntegrament:</w:t>
      </w:r>
    </w:p>
    <w:p w14:paraId="0D6781EA" w14:textId="77777777" w:rsidR="00A93866" w:rsidRPr="002B5B4C" w:rsidRDefault="00A93866" w:rsidP="00A93866">
      <w:pPr>
        <w:rPr>
          <w:sz w:val="22"/>
          <w:szCs w:val="22"/>
        </w:rPr>
      </w:pPr>
    </w:p>
    <w:p w14:paraId="56EFA468" w14:textId="77777777" w:rsidR="00A93866" w:rsidRPr="002B5B4C" w:rsidRDefault="00A93866" w:rsidP="00A93866">
      <w:pPr>
        <w:pStyle w:val="Pargrafdellista"/>
        <w:numPr>
          <w:ilvl w:val="0"/>
          <w:numId w:val="2"/>
        </w:numPr>
        <w:tabs>
          <w:tab w:val="clear" w:pos="1440"/>
        </w:tabs>
        <w:ind w:left="284" w:hanging="284"/>
        <w:rPr>
          <w:szCs w:val="22"/>
        </w:rPr>
      </w:pPr>
      <w:r w:rsidRPr="002B5B4C">
        <w:rPr>
          <w:szCs w:val="22"/>
        </w:rPr>
        <w:t>Proposició econòmica:</w:t>
      </w:r>
    </w:p>
    <w:p w14:paraId="4282FEAD" w14:textId="77777777" w:rsidR="00A93866" w:rsidRPr="002B5B4C" w:rsidRDefault="00A93866" w:rsidP="00A93866">
      <w:pPr>
        <w:rPr>
          <w:sz w:val="22"/>
          <w:szCs w:val="22"/>
        </w:rPr>
      </w:pPr>
    </w:p>
    <w:p w14:paraId="367104F8" w14:textId="77777777" w:rsidR="00A93866" w:rsidRPr="002B5B4C" w:rsidRDefault="00A93866" w:rsidP="00A93866"/>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7"/>
        <w:gridCol w:w="2126"/>
        <w:gridCol w:w="851"/>
        <w:gridCol w:w="1613"/>
        <w:gridCol w:w="2037"/>
      </w:tblGrid>
      <w:tr w:rsidR="00A93866" w:rsidRPr="002B5B4C" w14:paraId="19A7B628" w14:textId="77777777" w:rsidTr="00AF09D6">
        <w:trPr>
          <w:trHeight w:val="416"/>
          <w:jc w:val="right"/>
        </w:trPr>
        <w:tc>
          <w:tcPr>
            <w:tcW w:w="1877" w:type="dxa"/>
            <w:tcBorders>
              <w:top w:val="nil"/>
              <w:left w:val="nil"/>
              <w:right w:val="single" w:sz="4" w:space="0" w:color="auto"/>
            </w:tcBorders>
            <w:shd w:val="clear" w:color="auto" w:fill="auto"/>
            <w:vAlign w:val="center"/>
          </w:tcPr>
          <w:p w14:paraId="28D87AEF" w14:textId="77777777" w:rsidR="00A93866" w:rsidRPr="002B5B4C" w:rsidRDefault="00A93866" w:rsidP="00AF09D6">
            <w:pPr>
              <w:jc w:val="center"/>
            </w:pPr>
          </w:p>
        </w:tc>
        <w:tc>
          <w:tcPr>
            <w:tcW w:w="6627" w:type="dxa"/>
            <w:gridSpan w:val="4"/>
            <w:tcBorders>
              <w:top w:val="single" w:sz="4" w:space="0" w:color="auto"/>
              <w:left w:val="single" w:sz="4" w:space="0" w:color="auto"/>
              <w:right w:val="single" w:sz="4" w:space="0" w:color="auto"/>
            </w:tcBorders>
            <w:shd w:val="clear" w:color="auto" w:fill="auto"/>
            <w:vAlign w:val="center"/>
          </w:tcPr>
          <w:p w14:paraId="13F0D853" w14:textId="77777777" w:rsidR="00A93866" w:rsidRPr="002B5B4C" w:rsidRDefault="00A93866" w:rsidP="00AF09D6">
            <w:pPr>
              <w:jc w:val="center"/>
              <w:rPr>
                <w:b/>
              </w:rPr>
            </w:pPr>
            <w:r w:rsidRPr="002B5B4C">
              <w:rPr>
                <w:b/>
              </w:rPr>
              <w:t>OFERTA DEL LICITADOR</w:t>
            </w:r>
          </w:p>
        </w:tc>
      </w:tr>
      <w:tr w:rsidR="00A93866" w:rsidRPr="002B5B4C" w14:paraId="100B9A4B" w14:textId="77777777" w:rsidTr="00AF09D6">
        <w:trPr>
          <w:jc w:val="right"/>
        </w:trPr>
        <w:tc>
          <w:tcPr>
            <w:tcW w:w="1877" w:type="dxa"/>
            <w:tcBorders>
              <w:right w:val="single" w:sz="4" w:space="0" w:color="auto"/>
            </w:tcBorders>
            <w:shd w:val="clear" w:color="auto" w:fill="auto"/>
            <w:vAlign w:val="center"/>
          </w:tcPr>
          <w:p w14:paraId="5203D361" w14:textId="77777777" w:rsidR="00A93866" w:rsidRPr="002B5B4C" w:rsidRDefault="00A93866" w:rsidP="00AF09D6">
            <w:pPr>
              <w:jc w:val="center"/>
              <w:rPr>
                <w:b/>
              </w:rPr>
            </w:pPr>
            <w:r w:rsidRPr="002B5B4C">
              <w:rPr>
                <w:b/>
              </w:rPr>
              <w:t>Preu màxim</w:t>
            </w:r>
          </w:p>
          <w:p w14:paraId="77D10893" w14:textId="77777777" w:rsidR="00A93866" w:rsidRPr="002B5B4C" w:rsidRDefault="00A93866" w:rsidP="00AF09D6">
            <w:pPr>
              <w:jc w:val="center"/>
              <w:rPr>
                <w:b/>
              </w:rPr>
            </w:pPr>
            <w:r w:rsidRPr="002B5B4C">
              <w:rPr>
                <w:b/>
              </w:rPr>
              <w:t>(IVA exclòs)</w:t>
            </w:r>
          </w:p>
        </w:tc>
        <w:tc>
          <w:tcPr>
            <w:tcW w:w="2126" w:type="dxa"/>
            <w:tcBorders>
              <w:left w:val="single" w:sz="4" w:space="0" w:color="auto"/>
            </w:tcBorders>
            <w:shd w:val="clear" w:color="auto" w:fill="auto"/>
            <w:vAlign w:val="center"/>
          </w:tcPr>
          <w:p w14:paraId="2942F587" w14:textId="77777777" w:rsidR="00A93866" w:rsidRPr="002B5B4C" w:rsidRDefault="00A93866" w:rsidP="00AF09D6">
            <w:pPr>
              <w:jc w:val="center"/>
              <w:rPr>
                <w:b/>
              </w:rPr>
            </w:pPr>
            <w:r w:rsidRPr="002B5B4C">
              <w:rPr>
                <w:b/>
              </w:rPr>
              <w:t>Preu ofert</w:t>
            </w:r>
          </w:p>
          <w:p w14:paraId="08D1F4EB" w14:textId="77777777" w:rsidR="00A93866" w:rsidRPr="002B5B4C" w:rsidRDefault="00A93866" w:rsidP="00AF09D6">
            <w:pPr>
              <w:jc w:val="center"/>
              <w:rPr>
                <w:b/>
              </w:rPr>
            </w:pPr>
            <w:r w:rsidRPr="002B5B4C">
              <w:rPr>
                <w:b/>
              </w:rPr>
              <w:t>(IVA exclòs)</w:t>
            </w:r>
          </w:p>
        </w:tc>
        <w:tc>
          <w:tcPr>
            <w:tcW w:w="851" w:type="dxa"/>
            <w:shd w:val="clear" w:color="auto" w:fill="auto"/>
            <w:vAlign w:val="center"/>
          </w:tcPr>
          <w:p w14:paraId="79AD89AC" w14:textId="77777777" w:rsidR="00A93866" w:rsidRPr="002B5B4C" w:rsidRDefault="00A93866" w:rsidP="00AF09D6">
            <w:pPr>
              <w:jc w:val="center"/>
              <w:rPr>
                <w:b/>
              </w:rPr>
            </w:pPr>
            <w:r w:rsidRPr="002B5B4C">
              <w:rPr>
                <w:b/>
              </w:rPr>
              <w:t>Tipus % IVA</w:t>
            </w:r>
          </w:p>
        </w:tc>
        <w:tc>
          <w:tcPr>
            <w:tcW w:w="1613" w:type="dxa"/>
            <w:shd w:val="clear" w:color="auto" w:fill="auto"/>
            <w:vAlign w:val="center"/>
          </w:tcPr>
          <w:p w14:paraId="1187956E" w14:textId="77777777" w:rsidR="00A93866" w:rsidRPr="002B5B4C" w:rsidRDefault="00A93866" w:rsidP="00AF09D6">
            <w:pPr>
              <w:jc w:val="center"/>
              <w:rPr>
                <w:b/>
              </w:rPr>
            </w:pPr>
            <w:r w:rsidRPr="002B5B4C">
              <w:rPr>
                <w:b/>
              </w:rPr>
              <w:t>Import IVA</w:t>
            </w:r>
          </w:p>
        </w:tc>
        <w:tc>
          <w:tcPr>
            <w:tcW w:w="2037" w:type="dxa"/>
            <w:tcBorders>
              <w:right w:val="single" w:sz="4" w:space="0" w:color="auto"/>
            </w:tcBorders>
            <w:shd w:val="clear" w:color="auto" w:fill="auto"/>
            <w:vAlign w:val="center"/>
          </w:tcPr>
          <w:p w14:paraId="197C5FE0" w14:textId="77777777" w:rsidR="00A93866" w:rsidRPr="002B5B4C" w:rsidRDefault="00A93866" w:rsidP="00AF09D6">
            <w:pPr>
              <w:jc w:val="center"/>
              <w:rPr>
                <w:b/>
              </w:rPr>
            </w:pPr>
            <w:r w:rsidRPr="002B5B4C">
              <w:rPr>
                <w:b/>
              </w:rPr>
              <w:t>Total preu ofert</w:t>
            </w:r>
          </w:p>
          <w:p w14:paraId="5376CFB8" w14:textId="77777777" w:rsidR="00A93866" w:rsidRPr="002B5B4C" w:rsidRDefault="00A93866" w:rsidP="00AF09D6">
            <w:pPr>
              <w:jc w:val="center"/>
              <w:rPr>
                <w:b/>
              </w:rPr>
            </w:pPr>
            <w:r w:rsidRPr="002B5B4C">
              <w:rPr>
                <w:b/>
              </w:rPr>
              <w:t>(IVA inclòs)</w:t>
            </w:r>
          </w:p>
        </w:tc>
      </w:tr>
      <w:tr w:rsidR="00A93866" w:rsidRPr="002B5B4C" w14:paraId="7AC8C536" w14:textId="77777777" w:rsidTr="00AF09D6">
        <w:trPr>
          <w:trHeight w:val="418"/>
          <w:jc w:val="right"/>
        </w:trPr>
        <w:tc>
          <w:tcPr>
            <w:tcW w:w="1877" w:type="dxa"/>
            <w:tcBorders>
              <w:right w:val="single" w:sz="4" w:space="0" w:color="auto"/>
            </w:tcBorders>
            <w:shd w:val="clear" w:color="auto" w:fill="auto"/>
            <w:vAlign w:val="center"/>
          </w:tcPr>
          <w:p w14:paraId="282AD78F" w14:textId="77777777" w:rsidR="00A93866" w:rsidRPr="002B5B4C" w:rsidRDefault="00A93866" w:rsidP="00AF09D6">
            <w:pPr>
              <w:jc w:val="center"/>
              <w:rPr>
                <w:sz w:val="22"/>
                <w:szCs w:val="22"/>
              </w:rPr>
            </w:pPr>
            <w:r w:rsidRPr="002B5B4C">
              <w:rPr>
                <w:sz w:val="22"/>
                <w:szCs w:val="22"/>
              </w:rPr>
              <w:t>51.000,00 €</w:t>
            </w:r>
          </w:p>
        </w:tc>
        <w:tc>
          <w:tcPr>
            <w:tcW w:w="2126" w:type="dxa"/>
            <w:tcBorders>
              <w:left w:val="single" w:sz="4" w:space="0" w:color="auto"/>
              <w:bottom w:val="single" w:sz="4" w:space="0" w:color="auto"/>
            </w:tcBorders>
            <w:shd w:val="clear" w:color="auto" w:fill="auto"/>
            <w:vAlign w:val="center"/>
          </w:tcPr>
          <w:p w14:paraId="0E9C5827" w14:textId="77777777" w:rsidR="00A93866" w:rsidRPr="002B5B4C" w:rsidRDefault="00A93866" w:rsidP="00AF09D6">
            <w:pPr>
              <w:jc w:val="center"/>
            </w:pPr>
          </w:p>
        </w:tc>
        <w:tc>
          <w:tcPr>
            <w:tcW w:w="851" w:type="dxa"/>
            <w:tcBorders>
              <w:bottom w:val="single" w:sz="4" w:space="0" w:color="auto"/>
            </w:tcBorders>
            <w:shd w:val="clear" w:color="auto" w:fill="auto"/>
            <w:vAlign w:val="center"/>
          </w:tcPr>
          <w:p w14:paraId="1EEE836C" w14:textId="77777777" w:rsidR="00A93866" w:rsidRPr="002B5B4C" w:rsidRDefault="00A93866" w:rsidP="00AF09D6">
            <w:pPr>
              <w:jc w:val="center"/>
            </w:pPr>
            <w:r w:rsidRPr="002B5B4C">
              <w:t>21%</w:t>
            </w:r>
          </w:p>
        </w:tc>
        <w:tc>
          <w:tcPr>
            <w:tcW w:w="1613" w:type="dxa"/>
            <w:tcBorders>
              <w:bottom w:val="single" w:sz="4" w:space="0" w:color="auto"/>
            </w:tcBorders>
            <w:shd w:val="clear" w:color="auto" w:fill="auto"/>
            <w:vAlign w:val="center"/>
          </w:tcPr>
          <w:p w14:paraId="3F348300" w14:textId="77777777" w:rsidR="00A93866" w:rsidRPr="002B5B4C" w:rsidRDefault="00A93866" w:rsidP="00AF09D6">
            <w:pPr>
              <w:jc w:val="center"/>
            </w:pPr>
          </w:p>
        </w:tc>
        <w:tc>
          <w:tcPr>
            <w:tcW w:w="2037" w:type="dxa"/>
            <w:tcBorders>
              <w:bottom w:val="single" w:sz="4" w:space="0" w:color="auto"/>
              <w:right w:val="single" w:sz="4" w:space="0" w:color="auto"/>
            </w:tcBorders>
            <w:shd w:val="clear" w:color="auto" w:fill="auto"/>
            <w:vAlign w:val="center"/>
          </w:tcPr>
          <w:p w14:paraId="5C927CC0" w14:textId="77777777" w:rsidR="00A93866" w:rsidRPr="002B5B4C" w:rsidRDefault="00A93866" w:rsidP="00AF09D6">
            <w:pPr>
              <w:jc w:val="center"/>
            </w:pPr>
          </w:p>
        </w:tc>
      </w:tr>
    </w:tbl>
    <w:p w14:paraId="0342A54D" w14:textId="77777777" w:rsidR="00A93866" w:rsidRPr="002B5B4C" w:rsidRDefault="00A93866" w:rsidP="00A93866">
      <w:pPr>
        <w:pStyle w:val="Pargrafdellista1"/>
        <w:spacing w:line="300" w:lineRule="exact"/>
        <w:ind w:left="142"/>
        <w:rPr>
          <w:b/>
          <w:bCs/>
          <w:lang w:val="ca-ES"/>
        </w:rPr>
      </w:pPr>
    </w:p>
    <w:p w14:paraId="2ECC380A" w14:textId="77777777" w:rsidR="00A93866" w:rsidRPr="002B5B4C" w:rsidRDefault="00A93866" w:rsidP="00A93866">
      <w:pPr>
        <w:autoSpaceDE w:val="0"/>
        <w:autoSpaceDN w:val="0"/>
        <w:adjustRightInd w:val="0"/>
        <w:rPr>
          <w:b/>
          <w:sz w:val="22"/>
          <w:szCs w:val="22"/>
        </w:rPr>
      </w:pPr>
      <w:r w:rsidRPr="002B5B4C">
        <w:rPr>
          <w:b/>
          <w:sz w:val="22"/>
          <w:szCs w:val="22"/>
          <w:u w:val="single"/>
        </w:rPr>
        <w:t>Criteri 4:</w:t>
      </w:r>
      <w:r w:rsidRPr="002B5B4C">
        <w:rPr>
          <w:sz w:val="22"/>
          <w:szCs w:val="22"/>
        </w:rPr>
        <w:t xml:space="preserve"> </w:t>
      </w:r>
      <w:r w:rsidRPr="002B5B4C">
        <w:rPr>
          <w:b/>
          <w:sz w:val="22"/>
          <w:szCs w:val="22"/>
        </w:rPr>
        <w:t>Estabilitat laboral de de l’equip auditor mínims adscrits a l’execució del contracte</w:t>
      </w:r>
    </w:p>
    <w:p w14:paraId="6B8EB2E5" w14:textId="77777777" w:rsidR="00A93866" w:rsidRPr="002B5B4C" w:rsidRDefault="00A93866" w:rsidP="00A93866">
      <w:pPr>
        <w:autoSpaceDE w:val="0"/>
        <w:autoSpaceDN w:val="0"/>
        <w:adjustRightInd w:val="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835"/>
      </w:tblGrid>
      <w:tr w:rsidR="00A93866" w:rsidRPr="002B5B4C" w14:paraId="5A732B40" w14:textId="77777777" w:rsidTr="00AF09D6">
        <w:tc>
          <w:tcPr>
            <w:tcW w:w="4678" w:type="dxa"/>
            <w:tcBorders>
              <w:top w:val="nil"/>
              <w:left w:val="nil"/>
            </w:tcBorders>
            <w:shd w:val="clear" w:color="auto" w:fill="auto"/>
          </w:tcPr>
          <w:p w14:paraId="5C71F52C" w14:textId="77777777" w:rsidR="00A93866" w:rsidRPr="002B5B4C" w:rsidRDefault="00A93866" w:rsidP="00AF09D6">
            <w:pPr>
              <w:autoSpaceDE w:val="0"/>
              <w:autoSpaceDN w:val="0"/>
              <w:adjustRightInd w:val="0"/>
              <w:rPr>
                <w:b/>
                <w:sz w:val="22"/>
                <w:szCs w:val="22"/>
              </w:rPr>
            </w:pPr>
          </w:p>
        </w:tc>
        <w:tc>
          <w:tcPr>
            <w:tcW w:w="2835" w:type="dxa"/>
            <w:shd w:val="clear" w:color="auto" w:fill="auto"/>
          </w:tcPr>
          <w:p w14:paraId="1AD78E1A"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 xml:space="preserve">Marqueu amb una X en el cas </w:t>
            </w:r>
            <w:r w:rsidRPr="002B5B4C">
              <w:rPr>
                <w:rFonts w:ascii="Arial-BoldMT" w:hAnsi="Arial-BoldMT" w:cs="Arial-BoldMT"/>
                <w:b/>
                <w:bCs/>
                <w:color w:val="000000"/>
                <w:sz w:val="22"/>
                <w:szCs w:val="22"/>
              </w:rPr>
              <w:t>que els membres de l’equip</w:t>
            </w:r>
            <w:r w:rsidRPr="002B5B4C">
              <w:rPr>
                <w:b/>
                <w:bCs/>
                <w:color w:val="000000"/>
                <w:sz w:val="22"/>
                <w:szCs w:val="22"/>
              </w:rPr>
              <w:t xml:space="preserve"> disposin de contracte indefinit</w:t>
            </w:r>
          </w:p>
        </w:tc>
      </w:tr>
      <w:tr w:rsidR="00A93866" w:rsidRPr="002B5B4C" w14:paraId="31FE2C46" w14:textId="77777777" w:rsidTr="00AF09D6">
        <w:tc>
          <w:tcPr>
            <w:tcW w:w="4678" w:type="dxa"/>
            <w:shd w:val="clear" w:color="auto" w:fill="auto"/>
          </w:tcPr>
          <w:p w14:paraId="0F4F0BBF" w14:textId="77777777" w:rsidR="00A93866" w:rsidRPr="002B5B4C" w:rsidRDefault="00A93866" w:rsidP="00AF09D6">
            <w:pPr>
              <w:autoSpaceDE w:val="0"/>
              <w:autoSpaceDN w:val="0"/>
              <w:adjustRightInd w:val="0"/>
              <w:rPr>
                <w:sz w:val="22"/>
                <w:szCs w:val="22"/>
              </w:rPr>
            </w:pPr>
            <w:r w:rsidRPr="002B5B4C">
              <w:rPr>
                <w:sz w:val="22"/>
                <w:szCs w:val="22"/>
              </w:rPr>
              <w:t xml:space="preserve">Contracte indefinit de l’auditor en cap </w:t>
            </w:r>
          </w:p>
        </w:tc>
        <w:tc>
          <w:tcPr>
            <w:tcW w:w="2835" w:type="dxa"/>
            <w:shd w:val="clear" w:color="auto" w:fill="auto"/>
          </w:tcPr>
          <w:p w14:paraId="66825B87" w14:textId="77777777" w:rsidR="00A93866" w:rsidRPr="002B5B4C" w:rsidRDefault="00A93866" w:rsidP="00AF09D6">
            <w:pPr>
              <w:autoSpaceDE w:val="0"/>
              <w:autoSpaceDN w:val="0"/>
              <w:adjustRightInd w:val="0"/>
              <w:rPr>
                <w:b/>
                <w:sz w:val="22"/>
                <w:szCs w:val="22"/>
              </w:rPr>
            </w:pPr>
          </w:p>
        </w:tc>
      </w:tr>
      <w:tr w:rsidR="00A93866" w:rsidRPr="002B5B4C" w14:paraId="78D595CC" w14:textId="77777777" w:rsidTr="00AF09D6">
        <w:tc>
          <w:tcPr>
            <w:tcW w:w="4678" w:type="dxa"/>
            <w:shd w:val="clear" w:color="auto" w:fill="auto"/>
          </w:tcPr>
          <w:p w14:paraId="7EF55849" w14:textId="77777777" w:rsidR="00A93866" w:rsidRPr="002B5B4C" w:rsidRDefault="00A93866" w:rsidP="00AF09D6">
            <w:pPr>
              <w:autoSpaceDE w:val="0"/>
              <w:autoSpaceDN w:val="0"/>
              <w:adjustRightInd w:val="0"/>
              <w:rPr>
                <w:sz w:val="22"/>
                <w:szCs w:val="22"/>
              </w:rPr>
            </w:pPr>
            <w:r w:rsidRPr="002B5B4C">
              <w:rPr>
                <w:sz w:val="22"/>
                <w:szCs w:val="22"/>
              </w:rPr>
              <w:t>Contracte indefinit de l’auditor 1</w:t>
            </w:r>
          </w:p>
        </w:tc>
        <w:tc>
          <w:tcPr>
            <w:tcW w:w="2835" w:type="dxa"/>
            <w:shd w:val="clear" w:color="auto" w:fill="auto"/>
          </w:tcPr>
          <w:p w14:paraId="2548E713" w14:textId="77777777" w:rsidR="00A93866" w:rsidRPr="002B5B4C" w:rsidRDefault="00A93866" w:rsidP="00AF09D6">
            <w:pPr>
              <w:autoSpaceDE w:val="0"/>
              <w:autoSpaceDN w:val="0"/>
              <w:adjustRightInd w:val="0"/>
              <w:rPr>
                <w:b/>
                <w:sz w:val="22"/>
                <w:szCs w:val="22"/>
              </w:rPr>
            </w:pPr>
          </w:p>
        </w:tc>
      </w:tr>
      <w:tr w:rsidR="00A93866" w:rsidRPr="002B5B4C" w14:paraId="23968AD2" w14:textId="77777777" w:rsidTr="00AF09D6">
        <w:tc>
          <w:tcPr>
            <w:tcW w:w="4678" w:type="dxa"/>
            <w:shd w:val="clear" w:color="auto" w:fill="auto"/>
          </w:tcPr>
          <w:p w14:paraId="34E0A168" w14:textId="77777777" w:rsidR="00A93866" w:rsidRPr="002B5B4C" w:rsidRDefault="00A93866" w:rsidP="00AF09D6">
            <w:pPr>
              <w:autoSpaceDE w:val="0"/>
              <w:autoSpaceDN w:val="0"/>
              <w:adjustRightInd w:val="0"/>
              <w:rPr>
                <w:sz w:val="22"/>
                <w:szCs w:val="22"/>
              </w:rPr>
            </w:pPr>
            <w:r w:rsidRPr="002B5B4C">
              <w:rPr>
                <w:sz w:val="22"/>
                <w:szCs w:val="22"/>
              </w:rPr>
              <w:t>Contracte indefinit de l’auditor 2</w:t>
            </w:r>
          </w:p>
        </w:tc>
        <w:tc>
          <w:tcPr>
            <w:tcW w:w="2835" w:type="dxa"/>
            <w:shd w:val="clear" w:color="auto" w:fill="auto"/>
          </w:tcPr>
          <w:p w14:paraId="289CD4A5" w14:textId="77777777" w:rsidR="00A93866" w:rsidRPr="002B5B4C" w:rsidRDefault="00A93866" w:rsidP="00AF09D6">
            <w:pPr>
              <w:autoSpaceDE w:val="0"/>
              <w:autoSpaceDN w:val="0"/>
              <w:adjustRightInd w:val="0"/>
              <w:rPr>
                <w:b/>
                <w:sz w:val="22"/>
                <w:szCs w:val="22"/>
              </w:rPr>
            </w:pPr>
          </w:p>
        </w:tc>
      </w:tr>
    </w:tbl>
    <w:p w14:paraId="61585BB3" w14:textId="77777777" w:rsidR="00A93866" w:rsidRPr="002B5B4C" w:rsidRDefault="00A93866" w:rsidP="00A93866">
      <w:pPr>
        <w:autoSpaceDE w:val="0"/>
        <w:autoSpaceDN w:val="0"/>
        <w:adjustRightInd w:val="0"/>
      </w:pPr>
    </w:p>
    <w:p w14:paraId="15C2D1D3" w14:textId="77777777" w:rsidR="00A93866" w:rsidRPr="002B5B4C" w:rsidRDefault="00A93866" w:rsidP="00A93866">
      <w:pPr>
        <w:autoSpaceDE w:val="0"/>
        <w:autoSpaceDN w:val="0"/>
        <w:adjustRightInd w:val="0"/>
        <w:jc w:val="left"/>
        <w:rPr>
          <w:b/>
          <w:bCs/>
          <w:sz w:val="22"/>
          <w:szCs w:val="22"/>
        </w:rPr>
      </w:pPr>
      <w:r w:rsidRPr="002B5B4C">
        <w:rPr>
          <w:b/>
          <w:bCs/>
          <w:sz w:val="22"/>
          <w:szCs w:val="22"/>
        </w:rPr>
        <w:t>(marcar amb una X l’opció/</w:t>
      </w:r>
      <w:proofErr w:type="spellStart"/>
      <w:r w:rsidRPr="002B5B4C">
        <w:rPr>
          <w:b/>
          <w:bCs/>
          <w:sz w:val="22"/>
          <w:szCs w:val="22"/>
        </w:rPr>
        <w:t>ns</w:t>
      </w:r>
      <w:proofErr w:type="spellEnd"/>
      <w:r w:rsidRPr="002B5B4C">
        <w:rPr>
          <w:b/>
          <w:bCs/>
          <w:sz w:val="22"/>
          <w:szCs w:val="22"/>
        </w:rPr>
        <w:t xml:space="preserve"> proposada/es, si no marca cap s’atorgarà 0 punts)</w:t>
      </w:r>
    </w:p>
    <w:p w14:paraId="6DF83F6D" w14:textId="77777777" w:rsidR="00A93866" w:rsidRPr="002B5B4C" w:rsidRDefault="00A93866" w:rsidP="00A93866">
      <w:pPr>
        <w:autoSpaceDE w:val="0"/>
        <w:autoSpaceDN w:val="0"/>
        <w:adjustRightInd w:val="0"/>
        <w:jc w:val="left"/>
        <w:rPr>
          <w:b/>
        </w:rPr>
      </w:pPr>
    </w:p>
    <w:p w14:paraId="67A62624" w14:textId="77777777" w:rsidR="00A93866" w:rsidRDefault="00A93866" w:rsidP="00A93866">
      <w:pPr>
        <w:autoSpaceDE w:val="0"/>
        <w:autoSpaceDN w:val="0"/>
        <w:adjustRightInd w:val="0"/>
        <w:rPr>
          <w:b/>
          <w:sz w:val="22"/>
          <w:szCs w:val="22"/>
          <w:u w:val="single"/>
        </w:rPr>
      </w:pPr>
    </w:p>
    <w:p w14:paraId="0EC23FCD" w14:textId="77777777" w:rsidR="00A93866" w:rsidRPr="002B5B4C" w:rsidRDefault="00A93866" w:rsidP="00A93866">
      <w:pPr>
        <w:autoSpaceDE w:val="0"/>
        <w:autoSpaceDN w:val="0"/>
        <w:adjustRightInd w:val="0"/>
        <w:rPr>
          <w:rStyle w:val="Fuentedeprrafopredeter1"/>
          <w:b/>
          <w:sz w:val="22"/>
          <w:szCs w:val="22"/>
        </w:rPr>
      </w:pPr>
      <w:r w:rsidRPr="002B5B4C">
        <w:rPr>
          <w:b/>
          <w:sz w:val="22"/>
          <w:szCs w:val="22"/>
          <w:u w:val="single"/>
        </w:rPr>
        <w:lastRenderedPageBreak/>
        <w:t>Criteri 5</w:t>
      </w:r>
      <w:r w:rsidRPr="002B5B4C">
        <w:rPr>
          <w:b/>
          <w:sz w:val="22"/>
          <w:szCs w:val="22"/>
        </w:rPr>
        <w:t>: Ampliació de l’</w:t>
      </w:r>
      <w:r w:rsidRPr="002B5B4C">
        <w:rPr>
          <w:rStyle w:val="Fuentedeprrafopredeter1"/>
          <w:b/>
          <w:sz w:val="22"/>
          <w:szCs w:val="22"/>
        </w:rPr>
        <w:t xml:space="preserve">experiència dels auditors sobre els mínims establerts adscrits als mitjans personals adscrits a l’execució del contracte </w:t>
      </w:r>
    </w:p>
    <w:p w14:paraId="4D16510C" w14:textId="77777777" w:rsidR="00A93866" w:rsidRPr="002B5B4C" w:rsidRDefault="00A93866" w:rsidP="00A93866">
      <w:pPr>
        <w:autoSpaceDE w:val="0"/>
        <w:autoSpaceDN w:val="0"/>
        <w:adjustRightInd w:val="0"/>
        <w:jc w:val="left"/>
        <w:rPr>
          <w:rFonts w:eastAsia="Wingdings-Regular"/>
          <w:color w:val="000000"/>
          <w:sz w:val="22"/>
          <w:szCs w:val="22"/>
        </w:rPr>
      </w:pPr>
    </w:p>
    <w:p w14:paraId="6C300E53" w14:textId="77777777" w:rsidR="00A93866" w:rsidRPr="002B5B4C" w:rsidRDefault="00A93866" w:rsidP="00A93866">
      <w:pPr>
        <w:numPr>
          <w:ilvl w:val="0"/>
          <w:numId w:val="1"/>
        </w:numPr>
        <w:autoSpaceDE w:val="0"/>
        <w:autoSpaceDN w:val="0"/>
        <w:adjustRightInd w:val="0"/>
        <w:rPr>
          <w:color w:val="000000"/>
          <w:sz w:val="22"/>
          <w:szCs w:val="22"/>
        </w:rPr>
      </w:pPr>
      <w:r w:rsidRPr="002B5B4C">
        <w:rPr>
          <w:color w:val="000000"/>
          <w:sz w:val="22"/>
          <w:szCs w:val="22"/>
        </w:rPr>
        <w:t xml:space="preserve">Per cada any addicional </w:t>
      </w:r>
      <w:r w:rsidRPr="002B5B4C">
        <w:rPr>
          <w:b/>
          <w:bCs/>
          <w:color w:val="000000"/>
          <w:sz w:val="22"/>
          <w:szCs w:val="22"/>
        </w:rPr>
        <w:t xml:space="preserve">als 3 anys mínims </w:t>
      </w:r>
      <w:r w:rsidRPr="002B5B4C">
        <w:rPr>
          <w:color w:val="000000"/>
          <w:sz w:val="22"/>
          <w:szCs w:val="22"/>
        </w:rPr>
        <w:t>establerts d’experiència prèvia, del personal adscrit a l’execució del contracte, en processos d’avaluació de la conformitat i de sistemes de gestió de la qualitat en l’àmbit de cartes de serveis (UNE 93200):</w:t>
      </w:r>
    </w:p>
    <w:p w14:paraId="0AA2859C" w14:textId="77777777" w:rsidR="00A93866" w:rsidRPr="002B5B4C" w:rsidRDefault="00A93866" w:rsidP="00A93866">
      <w:pPr>
        <w:autoSpaceDE w:val="0"/>
        <w:autoSpaceDN w:val="0"/>
        <w:adjustRightInd w:val="0"/>
        <w:jc w:val="left"/>
        <w:rPr>
          <w:b/>
          <w:bCs/>
          <w:color w:val="000000"/>
          <w:sz w:val="22"/>
          <w:szCs w:val="22"/>
        </w:rPr>
      </w:pPr>
    </w:p>
    <w:tbl>
      <w:tblPr>
        <w:tblW w:w="7190" w:type="dxa"/>
        <w:jc w:val="center"/>
        <w:tblLayout w:type="fixed"/>
        <w:tblLook w:val="0000" w:firstRow="0" w:lastRow="0" w:firstColumn="0" w:lastColumn="0" w:noHBand="0" w:noVBand="0"/>
      </w:tblPr>
      <w:tblGrid>
        <w:gridCol w:w="4730"/>
        <w:gridCol w:w="2460"/>
      </w:tblGrid>
      <w:tr w:rsidR="00A93866" w:rsidRPr="002B5B4C" w14:paraId="2FF9658E" w14:textId="77777777" w:rsidTr="00AF09D6">
        <w:trPr>
          <w:jc w:val="center"/>
        </w:trPr>
        <w:tc>
          <w:tcPr>
            <w:tcW w:w="4730" w:type="dxa"/>
            <w:tcBorders>
              <w:bottom w:val="single" w:sz="4" w:space="0" w:color="auto"/>
              <w:right w:val="single" w:sz="4" w:space="0" w:color="auto"/>
            </w:tcBorders>
            <w:shd w:val="clear" w:color="auto" w:fill="auto"/>
          </w:tcPr>
          <w:p w14:paraId="17EC641A" w14:textId="77777777" w:rsidR="00A93866" w:rsidRPr="002B5B4C" w:rsidRDefault="00A93866" w:rsidP="00AF09D6">
            <w:pPr>
              <w:spacing w:line="300" w:lineRule="exact"/>
              <w:rPr>
                <w:color w:val="000000"/>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14:paraId="62C8F649"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Indicar el nombre</w:t>
            </w:r>
          </w:p>
          <w:p w14:paraId="529D3B3D"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d’anys addicionals</w:t>
            </w:r>
          </w:p>
          <w:p w14:paraId="74F68280"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respecte el mínim</w:t>
            </w:r>
          </w:p>
        </w:tc>
      </w:tr>
      <w:tr w:rsidR="00A93866" w:rsidRPr="002B5B4C" w14:paraId="3FF6287E" w14:textId="77777777" w:rsidTr="00AF09D6">
        <w:trPr>
          <w:jc w:val="center"/>
        </w:trPr>
        <w:tc>
          <w:tcPr>
            <w:tcW w:w="4730" w:type="dxa"/>
            <w:tcBorders>
              <w:top w:val="single" w:sz="4" w:space="0" w:color="000000"/>
              <w:left w:val="single" w:sz="4" w:space="0" w:color="000000"/>
              <w:bottom w:val="single" w:sz="4" w:space="0" w:color="000000"/>
            </w:tcBorders>
            <w:shd w:val="clear" w:color="auto" w:fill="auto"/>
          </w:tcPr>
          <w:p w14:paraId="0DB9D893" w14:textId="77777777" w:rsidR="00A93866" w:rsidRPr="002B5B4C" w:rsidRDefault="00A93866" w:rsidP="00AF09D6">
            <w:pPr>
              <w:autoSpaceDE w:val="0"/>
              <w:autoSpaceDN w:val="0"/>
              <w:adjustRightInd w:val="0"/>
              <w:jc w:val="left"/>
              <w:rPr>
                <w:color w:val="000000"/>
                <w:sz w:val="22"/>
                <w:szCs w:val="22"/>
              </w:rPr>
            </w:pPr>
            <w:r w:rsidRPr="002B5B4C">
              <w:rPr>
                <w:color w:val="000000"/>
                <w:sz w:val="22"/>
                <w:szCs w:val="22"/>
              </w:rPr>
              <w:t>Experiència addicional de l’auditor/a en cap</w:t>
            </w:r>
          </w:p>
        </w:tc>
        <w:tc>
          <w:tcPr>
            <w:tcW w:w="2460" w:type="dxa"/>
            <w:tcBorders>
              <w:top w:val="single" w:sz="4" w:space="0" w:color="000000"/>
              <w:left w:val="single" w:sz="4" w:space="0" w:color="000000"/>
              <w:bottom w:val="single" w:sz="4" w:space="0" w:color="000000"/>
              <w:right w:val="single" w:sz="4" w:space="0" w:color="auto"/>
            </w:tcBorders>
            <w:shd w:val="clear" w:color="auto" w:fill="auto"/>
          </w:tcPr>
          <w:p w14:paraId="2DB626AB" w14:textId="77777777" w:rsidR="00A93866" w:rsidRPr="002B5B4C" w:rsidRDefault="00A93866" w:rsidP="00AF09D6">
            <w:pPr>
              <w:snapToGrid w:val="0"/>
              <w:spacing w:line="300" w:lineRule="exact"/>
              <w:rPr>
                <w:color w:val="000000"/>
              </w:rPr>
            </w:pPr>
          </w:p>
        </w:tc>
      </w:tr>
      <w:tr w:rsidR="00A93866" w:rsidRPr="002B5B4C" w14:paraId="6CC33E3E" w14:textId="77777777" w:rsidTr="00AF09D6">
        <w:trPr>
          <w:jc w:val="center"/>
        </w:trPr>
        <w:tc>
          <w:tcPr>
            <w:tcW w:w="4730" w:type="dxa"/>
            <w:tcBorders>
              <w:top w:val="single" w:sz="4" w:space="0" w:color="000000"/>
              <w:left w:val="single" w:sz="4" w:space="0" w:color="000000"/>
              <w:bottom w:val="single" w:sz="4" w:space="0" w:color="000000"/>
            </w:tcBorders>
            <w:shd w:val="clear" w:color="auto" w:fill="auto"/>
          </w:tcPr>
          <w:p w14:paraId="617C305B" w14:textId="77777777" w:rsidR="00A93866" w:rsidRPr="002B5B4C" w:rsidRDefault="00A93866" w:rsidP="00AF09D6">
            <w:pPr>
              <w:autoSpaceDE w:val="0"/>
              <w:autoSpaceDN w:val="0"/>
              <w:adjustRightInd w:val="0"/>
              <w:jc w:val="left"/>
              <w:rPr>
                <w:color w:val="000000"/>
                <w:sz w:val="22"/>
                <w:szCs w:val="22"/>
              </w:rPr>
            </w:pPr>
            <w:r w:rsidRPr="002B5B4C">
              <w:rPr>
                <w:color w:val="000000"/>
                <w:sz w:val="22"/>
                <w:szCs w:val="22"/>
              </w:rPr>
              <w:t>Experiència addicional de l’auditor/a 1</w:t>
            </w:r>
          </w:p>
        </w:tc>
        <w:tc>
          <w:tcPr>
            <w:tcW w:w="2460" w:type="dxa"/>
            <w:tcBorders>
              <w:top w:val="single" w:sz="4" w:space="0" w:color="000000"/>
              <w:left w:val="single" w:sz="4" w:space="0" w:color="000000"/>
              <w:bottom w:val="single" w:sz="4" w:space="0" w:color="000000"/>
              <w:right w:val="single" w:sz="4" w:space="0" w:color="auto"/>
            </w:tcBorders>
            <w:shd w:val="clear" w:color="auto" w:fill="auto"/>
          </w:tcPr>
          <w:p w14:paraId="7457F0F1" w14:textId="77777777" w:rsidR="00A93866" w:rsidRPr="002B5B4C" w:rsidRDefault="00A93866" w:rsidP="00AF09D6">
            <w:pPr>
              <w:snapToGrid w:val="0"/>
              <w:spacing w:line="300" w:lineRule="exact"/>
              <w:rPr>
                <w:color w:val="000000"/>
              </w:rPr>
            </w:pPr>
          </w:p>
        </w:tc>
      </w:tr>
      <w:tr w:rsidR="00A93866" w:rsidRPr="002B5B4C" w14:paraId="021D8E46" w14:textId="77777777" w:rsidTr="00AF09D6">
        <w:trPr>
          <w:jc w:val="center"/>
        </w:trPr>
        <w:tc>
          <w:tcPr>
            <w:tcW w:w="4730" w:type="dxa"/>
            <w:tcBorders>
              <w:top w:val="single" w:sz="4" w:space="0" w:color="000000"/>
              <w:left w:val="single" w:sz="4" w:space="0" w:color="000000"/>
              <w:bottom w:val="single" w:sz="4" w:space="0" w:color="000000"/>
            </w:tcBorders>
            <w:shd w:val="clear" w:color="auto" w:fill="auto"/>
          </w:tcPr>
          <w:p w14:paraId="1937B18F" w14:textId="77777777" w:rsidR="00A93866" w:rsidRPr="002B5B4C" w:rsidRDefault="00A93866" w:rsidP="00AF09D6">
            <w:pPr>
              <w:autoSpaceDE w:val="0"/>
              <w:autoSpaceDN w:val="0"/>
              <w:adjustRightInd w:val="0"/>
              <w:jc w:val="left"/>
              <w:rPr>
                <w:color w:val="000000"/>
                <w:sz w:val="22"/>
                <w:szCs w:val="22"/>
              </w:rPr>
            </w:pPr>
            <w:r w:rsidRPr="002B5B4C">
              <w:rPr>
                <w:color w:val="000000"/>
                <w:sz w:val="22"/>
                <w:szCs w:val="22"/>
              </w:rPr>
              <w:t>Experiència addicional de l’auditor/a 2</w:t>
            </w:r>
          </w:p>
        </w:tc>
        <w:tc>
          <w:tcPr>
            <w:tcW w:w="2460" w:type="dxa"/>
            <w:tcBorders>
              <w:top w:val="single" w:sz="4" w:space="0" w:color="000000"/>
              <w:left w:val="single" w:sz="4" w:space="0" w:color="000000"/>
              <w:bottom w:val="single" w:sz="4" w:space="0" w:color="000000"/>
              <w:right w:val="single" w:sz="4" w:space="0" w:color="auto"/>
            </w:tcBorders>
            <w:shd w:val="clear" w:color="auto" w:fill="auto"/>
          </w:tcPr>
          <w:p w14:paraId="08A3771F" w14:textId="77777777" w:rsidR="00A93866" w:rsidRPr="002B5B4C" w:rsidRDefault="00A93866" w:rsidP="00AF09D6">
            <w:pPr>
              <w:snapToGrid w:val="0"/>
              <w:spacing w:line="300" w:lineRule="exact"/>
              <w:rPr>
                <w:color w:val="000000"/>
              </w:rPr>
            </w:pPr>
          </w:p>
        </w:tc>
      </w:tr>
    </w:tbl>
    <w:p w14:paraId="42E7B4C6" w14:textId="77777777" w:rsidR="00A93866" w:rsidRPr="002B5B4C" w:rsidRDefault="00A93866" w:rsidP="00A93866">
      <w:pPr>
        <w:autoSpaceDE w:val="0"/>
        <w:autoSpaceDN w:val="0"/>
        <w:adjustRightInd w:val="0"/>
        <w:jc w:val="left"/>
        <w:rPr>
          <w:b/>
          <w:bCs/>
          <w:color w:val="000000"/>
          <w:sz w:val="22"/>
          <w:szCs w:val="22"/>
        </w:rPr>
      </w:pPr>
    </w:p>
    <w:p w14:paraId="4E0EE340" w14:textId="77777777" w:rsidR="00A93866" w:rsidRPr="002B5B4C" w:rsidRDefault="00A93866" w:rsidP="00A93866">
      <w:pPr>
        <w:autoSpaceDE w:val="0"/>
        <w:autoSpaceDN w:val="0"/>
        <w:adjustRightInd w:val="0"/>
        <w:ind w:firstLine="709"/>
        <w:jc w:val="left"/>
        <w:rPr>
          <w:color w:val="000000"/>
          <w:sz w:val="22"/>
          <w:szCs w:val="22"/>
        </w:rPr>
      </w:pPr>
      <w:r w:rsidRPr="002B5B4C">
        <w:rPr>
          <w:color w:val="000000"/>
          <w:sz w:val="22"/>
          <w:szCs w:val="22"/>
        </w:rPr>
        <w:t>(si no s’especifica el/s any/s s’atorgaran 0 punts)</w:t>
      </w:r>
    </w:p>
    <w:p w14:paraId="2C30FE7E" w14:textId="77777777" w:rsidR="00A93866" w:rsidRPr="002B5B4C" w:rsidRDefault="00A93866" w:rsidP="00A93866">
      <w:pPr>
        <w:autoSpaceDE w:val="0"/>
        <w:autoSpaceDN w:val="0"/>
        <w:adjustRightInd w:val="0"/>
        <w:jc w:val="left"/>
        <w:rPr>
          <w:rFonts w:eastAsia="Wingdings-Regular"/>
          <w:color w:val="000000"/>
        </w:rPr>
      </w:pPr>
    </w:p>
    <w:p w14:paraId="6EA0055B" w14:textId="77777777" w:rsidR="00A93866" w:rsidRPr="002B5B4C" w:rsidRDefault="00A93866" w:rsidP="00A93866">
      <w:pPr>
        <w:autoSpaceDE w:val="0"/>
        <w:autoSpaceDN w:val="0"/>
        <w:adjustRightInd w:val="0"/>
        <w:jc w:val="left"/>
        <w:rPr>
          <w:rFonts w:eastAsia="Wingdings-Regular"/>
          <w:color w:val="000000"/>
        </w:rPr>
      </w:pPr>
    </w:p>
    <w:p w14:paraId="0BFA6F3F" w14:textId="77777777" w:rsidR="00A93866" w:rsidRPr="002B5B4C" w:rsidRDefault="00A93866" w:rsidP="00A93866">
      <w:pPr>
        <w:numPr>
          <w:ilvl w:val="0"/>
          <w:numId w:val="1"/>
        </w:numPr>
        <w:autoSpaceDE w:val="0"/>
        <w:autoSpaceDN w:val="0"/>
        <w:adjustRightInd w:val="0"/>
        <w:rPr>
          <w:color w:val="000000"/>
          <w:sz w:val="22"/>
          <w:szCs w:val="22"/>
        </w:rPr>
      </w:pPr>
      <w:r w:rsidRPr="002B5B4C">
        <w:rPr>
          <w:rFonts w:eastAsia="Wingdings-Regular"/>
          <w:color w:val="000000"/>
        </w:rPr>
        <w:t xml:space="preserve"> </w:t>
      </w:r>
      <w:r w:rsidRPr="002B5B4C">
        <w:rPr>
          <w:color w:val="000000"/>
          <w:sz w:val="22"/>
          <w:szCs w:val="22"/>
        </w:rPr>
        <w:t>Per cada auditoria addicional realitzada de la Norma UNE 93200 del personal adscrit a l’execució del contracte -</w:t>
      </w:r>
      <w:r w:rsidRPr="002B5B4C">
        <w:rPr>
          <w:b/>
          <w:bCs/>
          <w:color w:val="000000"/>
          <w:sz w:val="22"/>
          <w:szCs w:val="22"/>
        </w:rPr>
        <w:t>5 auditories en el cas de l’auditor/a en cap i 3 en el dels</w:t>
      </w:r>
      <w:r w:rsidRPr="002B5B4C">
        <w:rPr>
          <w:color w:val="000000"/>
          <w:sz w:val="22"/>
          <w:szCs w:val="22"/>
        </w:rPr>
        <w:t xml:space="preserve"> </w:t>
      </w:r>
      <w:r w:rsidRPr="002B5B4C">
        <w:rPr>
          <w:b/>
          <w:bCs/>
          <w:color w:val="000000"/>
          <w:sz w:val="22"/>
          <w:szCs w:val="22"/>
        </w:rPr>
        <w:t>altres membres de l’equip</w:t>
      </w:r>
    </w:p>
    <w:p w14:paraId="218A68AE" w14:textId="77777777" w:rsidR="00A93866" w:rsidRPr="002B5B4C" w:rsidRDefault="00A93866" w:rsidP="00A93866">
      <w:pPr>
        <w:autoSpaceDE w:val="0"/>
        <w:autoSpaceDN w:val="0"/>
        <w:adjustRightInd w:val="0"/>
        <w:rPr>
          <w:color w:val="000000"/>
          <w:sz w:val="22"/>
          <w:szCs w:val="22"/>
        </w:rPr>
      </w:pPr>
    </w:p>
    <w:tbl>
      <w:tblPr>
        <w:tblW w:w="7190" w:type="dxa"/>
        <w:jc w:val="center"/>
        <w:tblLayout w:type="fixed"/>
        <w:tblLook w:val="0000" w:firstRow="0" w:lastRow="0" w:firstColumn="0" w:lastColumn="0" w:noHBand="0" w:noVBand="0"/>
      </w:tblPr>
      <w:tblGrid>
        <w:gridCol w:w="4730"/>
        <w:gridCol w:w="2460"/>
      </w:tblGrid>
      <w:tr w:rsidR="00A93866" w:rsidRPr="002B5B4C" w14:paraId="56C22234" w14:textId="77777777" w:rsidTr="00AF09D6">
        <w:trPr>
          <w:jc w:val="center"/>
        </w:trPr>
        <w:tc>
          <w:tcPr>
            <w:tcW w:w="4730" w:type="dxa"/>
            <w:tcBorders>
              <w:bottom w:val="single" w:sz="4" w:space="0" w:color="auto"/>
              <w:right w:val="single" w:sz="4" w:space="0" w:color="auto"/>
            </w:tcBorders>
            <w:shd w:val="clear" w:color="auto" w:fill="auto"/>
          </w:tcPr>
          <w:p w14:paraId="55DE95CE" w14:textId="77777777" w:rsidR="00A93866" w:rsidRPr="002B5B4C" w:rsidRDefault="00A93866" w:rsidP="00AF09D6">
            <w:pPr>
              <w:spacing w:line="300" w:lineRule="exact"/>
              <w:rPr>
                <w:color w:val="000000"/>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14:paraId="5725DB53"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Indicar el nombre</w:t>
            </w:r>
          </w:p>
          <w:p w14:paraId="625BD0AC"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d’auditoria/es</w:t>
            </w:r>
          </w:p>
          <w:p w14:paraId="7761484C"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addicional/s respecte</w:t>
            </w:r>
          </w:p>
          <w:p w14:paraId="6A1F8870" w14:textId="77777777" w:rsidR="00A93866" w:rsidRPr="002B5B4C" w:rsidRDefault="00A93866" w:rsidP="00AF09D6">
            <w:pPr>
              <w:autoSpaceDE w:val="0"/>
              <w:autoSpaceDN w:val="0"/>
              <w:adjustRightInd w:val="0"/>
              <w:jc w:val="center"/>
              <w:rPr>
                <w:b/>
                <w:bCs/>
                <w:color w:val="000000"/>
                <w:sz w:val="22"/>
                <w:szCs w:val="22"/>
              </w:rPr>
            </w:pPr>
            <w:r w:rsidRPr="002B5B4C">
              <w:rPr>
                <w:b/>
                <w:bCs/>
                <w:color w:val="000000"/>
                <w:sz w:val="22"/>
                <w:szCs w:val="22"/>
              </w:rPr>
              <w:t>el mínim</w:t>
            </w:r>
          </w:p>
        </w:tc>
      </w:tr>
      <w:tr w:rsidR="00A93866" w:rsidRPr="002B5B4C" w14:paraId="33A8E863" w14:textId="77777777" w:rsidTr="00AF09D6">
        <w:trPr>
          <w:jc w:val="center"/>
        </w:trPr>
        <w:tc>
          <w:tcPr>
            <w:tcW w:w="4730" w:type="dxa"/>
            <w:tcBorders>
              <w:top w:val="single" w:sz="4" w:space="0" w:color="000000"/>
              <w:left w:val="single" w:sz="4" w:space="0" w:color="000000"/>
              <w:bottom w:val="single" w:sz="4" w:space="0" w:color="000000"/>
            </w:tcBorders>
            <w:shd w:val="clear" w:color="auto" w:fill="auto"/>
          </w:tcPr>
          <w:p w14:paraId="70A705D8" w14:textId="77777777" w:rsidR="00A93866" w:rsidRPr="002B5B4C" w:rsidRDefault="00A93866" w:rsidP="00AF09D6">
            <w:pPr>
              <w:autoSpaceDE w:val="0"/>
              <w:autoSpaceDN w:val="0"/>
              <w:adjustRightInd w:val="0"/>
              <w:jc w:val="left"/>
              <w:rPr>
                <w:color w:val="000000"/>
                <w:sz w:val="22"/>
                <w:szCs w:val="22"/>
              </w:rPr>
            </w:pPr>
            <w:r w:rsidRPr="002B5B4C">
              <w:rPr>
                <w:color w:val="000000"/>
                <w:sz w:val="22"/>
                <w:szCs w:val="22"/>
              </w:rPr>
              <w:t>Auditoria/es addicional/s de l’auditor/a en cap</w:t>
            </w:r>
          </w:p>
        </w:tc>
        <w:tc>
          <w:tcPr>
            <w:tcW w:w="2460" w:type="dxa"/>
            <w:tcBorders>
              <w:top w:val="single" w:sz="4" w:space="0" w:color="000000"/>
              <w:left w:val="single" w:sz="4" w:space="0" w:color="000000"/>
              <w:bottom w:val="single" w:sz="4" w:space="0" w:color="000000"/>
              <w:right w:val="single" w:sz="4" w:space="0" w:color="auto"/>
            </w:tcBorders>
            <w:shd w:val="clear" w:color="auto" w:fill="auto"/>
          </w:tcPr>
          <w:p w14:paraId="52983152" w14:textId="77777777" w:rsidR="00A93866" w:rsidRPr="002B5B4C" w:rsidRDefault="00A93866" w:rsidP="00AF09D6">
            <w:pPr>
              <w:snapToGrid w:val="0"/>
              <w:spacing w:line="300" w:lineRule="exact"/>
              <w:rPr>
                <w:color w:val="000000"/>
              </w:rPr>
            </w:pPr>
          </w:p>
        </w:tc>
      </w:tr>
      <w:tr w:rsidR="00A93866" w:rsidRPr="002B5B4C" w14:paraId="4A604084" w14:textId="77777777" w:rsidTr="00AF09D6">
        <w:trPr>
          <w:jc w:val="center"/>
        </w:trPr>
        <w:tc>
          <w:tcPr>
            <w:tcW w:w="4730" w:type="dxa"/>
            <w:tcBorders>
              <w:top w:val="single" w:sz="4" w:space="0" w:color="000000"/>
              <w:left w:val="single" w:sz="4" w:space="0" w:color="000000"/>
              <w:bottom w:val="single" w:sz="4" w:space="0" w:color="000000"/>
            </w:tcBorders>
            <w:shd w:val="clear" w:color="auto" w:fill="auto"/>
          </w:tcPr>
          <w:p w14:paraId="71E7F062" w14:textId="77777777" w:rsidR="00A93866" w:rsidRPr="002B5B4C" w:rsidRDefault="00A93866" w:rsidP="00AF09D6">
            <w:pPr>
              <w:autoSpaceDE w:val="0"/>
              <w:autoSpaceDN w:val="0"/>
              <w:adjustRightInd w:val="0"/>
              <w:jc w:val="left"/>
              <w:rPr>
                <w:color w:val="000000"/>
                <w:sz w:val="22"/>
                <w:szCs w:val="22"/>
              </w:rPr>
            </w:pPr>
            <w:r w:rsidRPr="002B5B4C">
              <w:rPr>
                <w:color w:val="000000"/>
                <w:sz w:val="22"/>
                <w:szCs w:val="22"/>
              </w:rPr>
              <w:t>Auditoria/es addicional/s de l’auditor/a 1</w:t>
            </w:r>
          </w:p>
        </w:tc>
        <w:tc>
          <w:tcPr>
            <w:tcW w:w="2460" w:type="dxa"/>
            <w:tcBorders>
              <w:top w:val="single" w:sz="4" w:space="0" w:color="000000"/>
              <w:left w:val="single" w:sz="4" w:space="0" w:color="000000"/>
              <w:bottom w:val="single" w:sz="4" w:space="0" w:color="000000"/>
              <w:right w:val="single" w:sz="4" w:space="0" w:color="auto"/>
            </w:tcBorders>
            <w:shd w:val="clear" w:color="auto" w:fill="auto"/>
          </w:tcPr>
          <w:p w14:paraId="69FDD84F" w14:textId="77777777" w:rsidR="00A93866" w:rsidRPr="002B5B4C" w:rsidRDefault="00A93866" w:rsidP="00AF09D6">
            <w:pPr>
              <w:snapToGrid w:val="0"/>
              <w:spacing w:line="300" w:lineRule="exact"/>
              <w:rPr>
                <w:color w:val="000000"/>
              </w:rPr>
            </w:pPr>
          </w:p>
        </w:tc>
      </w:tr>
      <w:tr w:rsidR="00A93866" w:rsidRPr="002B5B4C" w14:paraId="6ADC172E" w14:textId="77777777" w:rsidTr="00AF09D6">
        <w:trPr>
          <w:jc w:val="center"/>
        </w:trPr>
        <w:tc>
          <w:tcPr>
            <w:tcW w:w="4730" w:type="dxa"/>
            <w:tcBorders>
              <w:top w:val="single" w:sz="4" w:space="0" w:color="000000"/>
              <w:left w:val="single" w:sz="4" w:space="0" w:color="000000"/>
              <w:bottom w:val="single" w:sz="4" w:space="0" w:color="000000"/>
            </w:tcBorders>
            <w:shd w:val="clear" w:color="auto" w:fill="auto"/>
          </w:tcPr>
          <w:p w14:paraId="6997DE6B" w14:textId="77777777" w:rsidR="00A93866" w:rsidRPr="002B5B4C" w:rsidRDefault="00A93866" w:rsidP="00AF09D6">
            <w:pPr>
              <w:autoSpaceDE w:val="0"/>
              <w:autoSpaceDN w:val="0"/>
              <w:adjustRightInd w:val="0"/>
              <w:jc w:val="left"/>
              <w:rPr>
                <w:color w:val="000000"/>
                <w:sz w:val="22"/>
                <w:szCs w:val="22"/>
              </w:rPr>
            </w:pPr>
            <w:r w:rsidRPr="002B5B4C">
              <w:rPr>
                <w:color w:val="000000"/>
                <w:sz w:val="22"/>
                <w:szCs w:val="22"/>
              </w:rPr>
              <w:t>Auditoria/es addicional/s de l’auditor/a 2</w:t>
            </w:r>
          </w:p>
        </w:tc>
        <w:tc>
          <w:tcPr>
            <w:tcW w:w="2460" w:type="dxa"/>
            <w:tcBorders>
              <w:top w:val="single" w:sz="4" w:space="0" w:color="000000"/>
              <w:left w:val="single" w:sz="4" w:space="0" w:color="000000"/>
              <w:bottom w:val="single" w:sz="4" w:space="0" w:color="000000"/>
              <w:right w:val="single" w:sz="4" w:space="0" w:color="auto"/>
            </w:tcBorders>
            <w:shd w:val="clear" w:color="auto" w:fill="auto"/>
          </w:tcPr>
          <w:p w14:paraId="023CA03E" w14:textId="77777777" w:rsidR="00A93866" w:rsidRPr="002B5B4C" w:rsidRDefault="00A93866" w:rsidP="00AF09D6">
            <w:pPr>
              <w:snapToGrid w:val="0"/>
              <w:spacing w:line="300" w:lineRule="exact"/>
              <w:rPr>
                <w:color w:val="000000"/>
              </w:rPr>
            </w:pPr>
          </w:p>
        </w:tc>
      </w:tr>
    </w:tbl>
    <w:p w14:paraId="18722372" w14:textId="77777777" w:rsidR="00A93866" w:rsidRPr="002B5B4C" w:rsidRDefault="00A93866" w:rsidP="00A93866">
      <w:pPr>
        <w:rPr>
          <w:color w:val="000000"/>
          <w:sz w:val="22"/>
          <w:szCs w:val="22"/>
        </w:rPr>
      </w:pPr>
    </w:p>
    <w:p w14:paraId="6DC68DD3" w14:textId="77777777" w:rsidR="00A93866" w:rsidRPr="002B5B4C" w:rsidRDefault="00A93866" w:rsidP="00A93866">
      <w:pPr>
        <w:autoSpaceDE w:val="0"/>
        <w:autoSpaceDN w:val="0"/>
        <w:adjustRightInd w:val="0"/>
        <w:ind w:firstLine="709"/>
        <w:jc w:val="left"/>
        <w:rPr>
          <w:color w:val="000000"/>
          <w:sz w:val="22"/>
          <w:szCs w:val="22"/>
        </w:rPr>
      </w:pPr>
      <w:r w:rsidRPr="002B5B4C">
        <w:rPr>
          <w:color w:val="000000"/>
          <w:sz w:val="22"/>
          <w:szCs w:val="22"/>
        </w:rPr>
        <w:t>(si no s’especifica la/es auditoria/es s’atorgaran 0 punts)</w:t>
      </w:r>
    </w:p>
    <w:p w14:paraId="753BC771" w14:textId="77777777" w:rsidR="00A93866" w:rsidRPr="002B5B4C" w:rsidRDefault="00A93866" w:rsidP="00A93866">
      <w:pPr>
        <w:autoSpaceDE w:val="0"/>
        <w:autoSpaceDN w:val="0"/>
        <w:adjustRightInd w:val="0"/>
        <w:jc w:val="left"/>
        <w:rPr>
          <w:rFonts w:eastAsia="Wingdings-Regular"/>
          <w:color w:val="000000"/>
        </w:rPr>
      </w:pPr>
    </w:p>
    <w:p w14:paraId="115F3A8E" w14:textId="77777777" w:rsidR="00A93866" w:rsidRPr="002B5B4C" w:rsidRDefault="00A93866" w:rsidP="00A93866">
      <w:pPr>
        <w:rPr>
          <w:sz w:val="22"/>
          <w:szCs w:val="22"/>
        </w:rPr>
      </w:pPr>
    </w:p>
    <w:p w14:paraId="0D5620D9" w14:textId="77777777" w:rsidR="00A93866" w:rsidRPr="002B5B4C" w:rsidRDefault="00A93866" w:rsidP="00A93866"/>
    <w:p w14:paraId="476A560D" w14:textId="77777777" w:rsidR="00672B47" w:rsidRPr="00A93866" w:rsidRDefault="00672B47" w:rsidP="00A93866"/>
    <w:sectPr w:rsidR="00672B47" w:rsidRPr="00A93866" w:rsidSect="00A865A0">
      <w:footerReference w:type="default" r:id="rId7"/>
      <w:headerReference w:type="first" r:id="rId8"/>
      <w:pgSz w:w="11906" w:h="16838" w:code="9"/>
      <w:pgMar w:top="3403" w:right="1701" w:bottom="1985"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BCE9" w14:textId="77777777" w:rsidR="00A93866" w:rsidRDefault="00A93866" w:rsidP="00A93866">
      <w:r>
        <w:separator/>
      </w:r>
    </w:p>
  </w:endnote>
  <w:endnote w:type="continuationSeparator" w:id="0">
    <w:p w14:paraId="12E654D4" w14:textId="77777777" w:rsidR="00A93866" w:rsidRDefault="00A93866" w:rsidP="00A9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AAD3" w14:textId="77777777" w:rsidR="002B67F8" w:rsidRDefault="00A93866">
    <w:pPr>
      <w:pStyle w:val="Peu"/>
    </w:pPr>
    <w:r>
      <w:rPr>
        <w:noProof/>
      </w:rPr>
      <mc:AlternateContent>
        <mc:Choice Requires="wps">
          <w:drawing>
            <wp:anchor distT="0" distB="0" distL="114300" distR="114300" simplePos="0" relativeHeight="251661312" behindDoc="0" locked="0" layoutInCell="0" allowOverlap="1" wp14:anchorId="64ED7D7C" wp14:editId="05F3DB1D">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C2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77298B93" wp14:editId="0FDC6E68">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6CE58" w14:textId="77777777" w:rsidR="002B67F8" w:rsidRPr="00420EBC" w:rsidRDefault="00A93866" w:rsidP="00F432F6">
                          <w:pPr>
                            <w:pStyle w:val="Peu"/>
                            <w:jc w:val="center"/>
                            <w:rPr>
                              <w:sz w:val="16"/>
                              <w:szCs w:val="16"/>
                            </w:rPr>
                          </w:pPr>
                        </w:p>
                        <w:p w14:paraId="1D96D193" w14:textId="77777777" w:rsidR="002B67F8" w:rsidRDefault="00A93866"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8B93"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" o:allowincell="f" filled="f" stroked="f">
              <v:fill opacity="0"/>
              <v:textbox>
                <w:txbxContent>
                  <w:p w14:paraId="3C36CE58" w14:textId="77777777" w:rsidR="002B67F8" w:rsidRPr="00420EBC" w:rsidRDefault="00A93866" w:rsidP="00F432F6">
                    <w:pPr>
                      <w:pStyle w:val="Peu"/>
                      <w:jc w:val="center"/>
                      <w:rPr>
                        <w:sz w:val="16"/>
                        <w:szCs w:val="16"/>
                      </w:rPr>
                    </w:pPr>
                  </w:p>
                  <w:p w14:paraId="1D96D193" w14:textId="77777777" w:rsidR="002B67F8" w:rsidRDefault="00A93866"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70D6" w14:textId="77777777" w:rsidR="00A93866" w:rsidRDefault="00A93866" w:rsidP="00A93866">
      <w:r>
        <w:separator/>
      </w:r>
    </w:p>
  </w:footnote>
  <w:footnote w:type="continuationSeparator" w:id="0">
    <w:p w14:paraId="7254197D" w14:textId="77777777" w:rsidR="00A93866" w:rsidRDefault="00A93866" w:rsidP="00A9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3FB" w14:textId="77777777" w:rsidR="002B67F8" w:rsidRDefault="00A93866" w:rsidP="00FD1E51">
    <w:pPr>
      <w:pStyle w:val="Capalera"/>
      <w:tabs>
        <w:tab w:val="clear" w:pos="4252"/>
        <w:tab w:val="clear" w:pos="8504"/>
      </w:tabs>
      <w:ind w:left="-567"/>
      <w:jc w:val="left"/>
      <w:rPr>
        <w:sz w:val="16"/>
      </w:rPr>
    </w:pPr>
  </w:p>
  <w:p w14:paraId="42BEFC9B" w14:textId="77777777" w:rsidR="002B67F8" w:rsidRDefault="00A93866"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168443C1" wp14:editId="6B2810E3">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233108008" name="Imatge 1233108008"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33ED9788" w14:textId="77777777" w:rsidR="002B67F8" w:rsidRPr="00064AC2" w:rsidRDefault="00A93866"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3CDB1259" w14:textId="77777777" w:rsidR="002B67F8" w:rsidRDefault="00A93866" w:rsidP="00FD1E51">
    <w:pPr>
      <w:pStyle w:val="Capalera"/>
      <w:spacing w:line="200" w:lineRule="exact"/>
      <w:ind w:left="-540"/>
      <w:rPr>
        <w:sz w:val="16"/>
        <w:szCs w:val="16"/>
      </w:rPr>
    </w:pPr>
  </w:p>
  <w:p w14:paraId="3B5BC749" w14:textId="77777777" w:rsidR="002B67F8" w:rsidRPr="00022BF6" w:rsidRDefault="00A93866" w:rsidP="002B1313">
    <w:pPr>
      <w:pStyle w:val="Capalera"/>
      <w:spacing w:line="200" w:lineRule="exact"/>
      <w:ind w:left="-142"/>
      <w:rPr>
        <w:sz w:val="16"/>
        <w:szCs w:val="16"/>
      </w:rPr>
    </w:pPr>
    <w:r w:rsidRPr="00022BF6">
      <w:rPr>
        <w:sz w:val="16"/>
        <w:szCs w:val="16"/>
      </w:rPr>
      <w:t>Àrea d</w:t>
    </w:r>
    <w:r>
      <w:rPr>
        <w:sz w:val="16"/>
        <w:szCs w:val="16"/>
      </w:rPr>
      <w:t>e XXX</w:t>
    </w:r>
  </w:p>
  <w:p w14:paraId="4AF90506" w14:textId="77777777" w:rsidR="002B67F8" w:rsidRPr="002756AA" w:rsidRDefault="00A93866" w:rsidP="002B1313">
    <w:pPr>
      <w:pStyle w:val="Capalera"/>
      <w:spacing w:line="200" w:lineRule="exact"/>
      <w:ind w:left="-142"/>
      <w:rPr>
        <w:b/>
        <w:sz w:val="16"/>
        <w:szCs w:val="16"/>
      </w:rPr>
    </w:pPr>
    <w:r>
      <w:rPr>
        <w:b/>
        <w:sz w:val="16"/>
        <w:szCs w:val="16"/>
      </w:rPr>
      <w:t>Direcció, S</w:t>
    </w:r>
    <w:r w:rsidRPr="002756AA">
      <w:rPr>
        <w:b/>
        <w:sz w:val="16"/>
        <w:szCs w:val="16"/>
      </w:rPr>
      <w:t>ervei...</w:t>
    </w:r>
  </w:p>
  <w:p w14:paraId="4E429849" w14:textId="77777777" w:rsidR="002B67F8" w:rsidRPr="003B6567" w:rsidRDefault="00A93866" w:rsidP="00FD1E51">
    <w:pPr>
      <w:pStyle w:val="Capalera"/>
      <w:tabs>
        <w:tab w:val="clear" w:pos="4252"/>
        <w:tab w:val="clear" w:pos="8504"/>
      </w:tabs>
      <w:ind w:left="-567"/>
      <w:jc w:val="left"/>
    </w:pPr>
  </w:p>
  <w:p w14:paraId="6BD911F1" w14:textId="77777777" w:rsidR="002B67F8" w:rsidRPr="002B5C89" w:rsidRDefault="00A93866" w:rsidP="00FD1E51">
    <w:pPr>
      <w:pStyle w:val="Capalera"/>
    </w:pPr>
  </w:p>
  <w:p w14:paraId="01923A33" w14:textId="77777777" w:rsidR="002B67F8" w:rsidRDefault="00A9386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hybridMultilevel"/>
    <w:tmpl w:val="B74A33BA"/>
    <w:lvl w:ilvl="0" w:tplc="FFFFFFFF">
      <w:start w:val="3"/>
      <w:numFmt w:val="bullet"/>
      <w:lvlText w:val=""/>
      <w:lvlJc w:val="left"/>
      <w:pPr>
        <w:ind w:left="720" w:hanging="360"/>
      </w:pPr>
      <w:rPr>
        <w:rFonts w:ascii="Wingdings 2" w:eastAsia="Times New Roman" w:hAnsi="Wingdings 2"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000034"/>
    <w:multiLevelType w:val="hybridMultilevel"/>
    <w:tmpl w:val="06FAED7C"/>
    <w:lvl w:ilvl="0" w:tplc="04A46A1C">
      <w:start w:val="1"/>
      <w:numFmt w:val="bullet"/>
      <w:lvlText w:val=""/>
      <w:lvlJc w:val="left"/>
      <w:pPr>
        <w:tabs>
          <w:tab w:val="num" w:pos="1440"/>
        </w:tabs>
        <w:ind w:left="1440" w:hanging="360"/>
      </w:pPr>
      <w:rPr>
        <w:rFonts w:ascii="Symbol" w:hAnsi="Symbol" w:hint="default"/>
      </w:rPr>
    </w:lvl>
    <w:lvl w:ilvl="1" w:tplc="2ACC47A8">
      <w:start w:val="1"/>
      <w:numFmt w:val="bullet"/>
      <w:lvlText w:val=""/>
      <w:lvlJc w:val="left"/>
      <w:pPr>
        <w:tabs>
          <w:tab w:val="num" w:pos="2160"/>
        </w:tabs>
        <w:ind w:left="2160" w:hanging="360"/>
      </w:pPr>
      <w:rPr>
        <w:rFonts w:ascii="Wingdings" w:hAnsi="Wingdings" w:hint="default"/>
      </w:rPr>
    </w:lvl>
    <w:lvl w:ilvl="2" w:tplc="6D6E96AE">
      <w:start w:val="1"/>
      <w:numFmt w:val="bullet"/>
      <w:lvlText w:val=""/>
      <w:lvlJc w:val="left"/>
      <w:pPr>
        <w:tabs>
          <w:tab w:val="num" w:pos="2880"/>
        </w:tabs>
        <w:ind w:left="2880" w:hanging="360"/>
      </w:pPr>
      <w:rPr>
        <w:rFonts w:ascii="Wingdings" w:hAnsi="Wingdings" w:hint="default"/>
      </w:rPr>
    </w:lvl>
    <w:lvl w:ilvl="3" w:tplc="28F24F54">
      <w:start w:val="1"/>
      <w:numFmt w:val="bullet"/>
      <w:lvlText w:val=""/>
      <w:lvlJc w:val="left"/>
      <w:pPr>
        <w:tabs>
          <w:tab w:val="num" w:pos="3600"/>
        </w:tabs>
        <w:ind w:left="3600" w:hanging="360"/>
      </w:pPr>
      <w:rPr>
        <w:rFonts w:ascii="Symbol" w:hAnsi="Symbol" w:hint="default"/>
      </w:rPr>
    </w:lvl>
    <w:lvl w:ilvl="4" w:tplc="DE5E5494">
      <w:start w:val="1"/>
      <w:numFmt w:val="bullet"/>
      <w:lvlText w:val="o"/>
      <w:lvlJc w:val="left"/>
      <w:pPr>
        <w:tabs>
          <w:tab w:val="num" w:pos="4320"/>
        </w:tabs>
        <w:ind w:left="4320" w:hanging="360"/>
      </w:pPr>
      <w:rPr>
        <w:rFonts w:ascii="Courier New" w:hAnsi="Courier New" w:cs="Courier New" w:hint="default"/>
      </w:rPr>
    </w:lvl>
    <w:lvl w:ilvl="5" w:tplc="06EA9E5A">
      <w:start w:val="1"/>
      <w:numFmt w:val="bullet"/>
      <w:lvlText w:val=""/>
      <w:lvlJc w:val="left"/>
      <w:pPr>
        <w:tabs>
          <w:tab w:val="num" w:pos="5040"/>
        </w:tabs>
        <w:ind w:left="5040" w:hanging="360"/>
      </w:pPr>
      <w:rPr>
        <w:rFonts w:ascii="Wingdings" w:hAnsi="Wingdings" w:hint="default"/>
      </w:rPr>
    </w:lvl>
    <w:lvl w:ilvl="6" w:tplc="6B9E29B8">
      <w:start w:val="1"/>
      <w:numFmt w:val="bullet"/>
      <w:lvlText w:val=""/>
      <w:lvlJc w:val="left"/>
      <w:pPr>
        <w:tabs>
          <w:tab w:val="num" w:pos="5760"/>
        </w:tabs>
        <w:ind w:left="5760" w:hanging="360"/>
      </w:pPr>
      <w:rPr>
        <w:rFonts w:ascii="Symbol" w:hAnsi="Symbol" w:hint="default"/>
      </w:rPr>
    </w:lvl>
    <w:lvl w:ilvl="7" w:tplc="C23C0886">
      <w:start w:val="1"/>
      <w:numFmt w:val="bullet"/>
      <w:lvlText w:val="o"/>
      <w:lvlJc w:val="left"/>
      <w:pPr>
        <w:tabs>
          <w:tab w:val="num" w:pos="6480"/>
        </w:tabs>
        <w:ind w:left="6480" w:hanging="360"/>
      </w:pPr>
      <w:rPr>
        <w:rFonts w:ascii="Courier New" w:hAnsi="Courier New" w:cs="Courier New" w:hint="default"/>
      </w:rPr>
    </w:lvl>
    <w:lvl w:ilvl="8" w:tplc="3F6434C4">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35"/>
    <w:rsid w:val="00412A35"/>
    <w:rsid w:val="00672B47"/>
    <w:rsid w:val="00A9386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8557"/>
  <w15:chartTrackingRefBased/>
  <w15:docId w15:val="{7BBA95E1-D517-4E53-8CBC-FCA298C0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35"/>
    <w:pPr>
      <w:spacing w:after="0" w:line="240" w:lineRule="auto"/>
      <w:jc w:val="both"/>
    </w:pPr>
    <w:rPr>
      <w:rFonts w:ascii="Arial" w:eastAsia="Times New Roman" w:hAnsi="Arial" w:cs="Times New Roman"/>
      <w:sz w:val="20"/>
      <w:szCs w:val="20"/>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A93866"/>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A93866"/>
    <w:rPr>
      <w:rFonts w:ascii="Times New Roman" w:eastAsia="Times New Roman" w:hAnsi="Times New Roman" w:cs="Times New Roman"/>
      <w:sz w:val="24"/>
      <w:szCs w:val="20"/>
      <w:u w:val="single"/>
      <w:lang w:eastAsia="es-ES"/>
    </w:rPr>
  </w:style>
  <w:style w:type="paragraph" w:styleId="Capalera">
    <w:name w:val="header"/>
    <w:aliases w:val="Header Char"/>
    <w:basedOn w:val="Normal"/>
    <w:link w:val="CapaleraCar"/>
    <w:rsid w:val="00A93866"/>
    <w:pPr>
      <w:tabs>
        <w:tab w:val="center" w:pos="4252"/>
        <w:tab w:val="right" w:pos="8504"/>
      </w:tabs>
    </w:pPr>
  </w:style>
  <w:style w:type="character" w:customStyle="1" w:styleId="CapaleraCar">
    <w:name w:val="Capçalera Car"/>
    <w:aliases w:val="Header Char Car"/>
    <w:basedOn w:val="Lletraperdefectedelpargraf"/>
    <w:link w:val="Capalera"/>
    <w:rsid w:val="00A93866"/>
    <w:rPr>
      <w:rFonts w:ascii="Arial" w:eastAsia="Times New Roman" w:hAnsi="Arial" w:cs="Times New Roman"/>
      <w:sz w:val="20"/>
      <w:szCs w:val="20"/>
      <w:lang w:eastAsia="ca-ES"/>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Peu Car Car Car Car"/>
    <w:basedOn w:val="Normal"/>
    <w:link w:val="PeuCar1"/>
    <w:rsid w:val="00A93866"/>
    <w:pPr>
      <w:tabs>
        <w:tab w:val="center" w:pos="4252"/>
        <w:tab w:val="right" w:pos="8504"/>
      </w:tabs>
    </w:pPr>
  </w:style>
  <w:style w:type="character" w:customStyle="1" w:styleId="PeuCar">
    <w:name w:val="Peu Car"/>
    <w:basedOn w:val="Lletraperdefectedelpargraf"/>
    <w:uiPriority w:val="99"/>
    <w:semiHidden/>
    <w:rsid w:val="00A93866"/>
    <w:rPr>
      <w:rFonts w:ascii="Arial" w:eastAsia="Times New Roman" w:hAnsi="Arial" w:cs="Times New Roman"/>
      <w:sz w:val="20"/>
      <w:szCs w:val="20"/>
      <w:lang w:eastAsia="ca-ES"/>
    </w:rPr>
  </w:style>
  <w:style w:type="paragraph" w:styleId="Pargrafdellista">
    <w:name w:val="List Paragraph"/>
    <w:aliases w:val="CAPITOL TITOL II,Lista sin Numerar,Párrafo Numerado,Párrafo de lista1,Párrafo de lista - cat"/>
    <w:basedOn w:val="Normal"/>
    <w:link w:val="PargrafdellistaCar"/>
    <w:uiPriority w:val="34"/>
    <w:qFormat/>
    <w:rsid w:val="00A93866"/>
    <w:pPr>
      <w:ind w:left="708"/>
    </w:pPr>
    <w:rPr>
      <w:noProof/>
      <w:sz w:val="22"/>
      <w:lang w:eastAsia="es-ES"/>
    </w:rPr>
  </w:style>
  <w:style w:type="character" w:customStyle="1" w:styleId="PeuCar1">
    <w:name w:val="Peu Car1"/>
    <w:aliases w:val="Peu Car Car,Pie de página Car1 Car,Pie de página Car Car Car,Pie de página Car Car1,Footer Char Car,Peu Car Car Car1 Car1,Peu Car Car Car1 Car Car1,Peu Car Car Car1 Car Car Car1,Peu Car Car Car1 Car Car Car Car,Peu Car Car Car Car1"/>
    <w:link w:val="Peu"/>
    <w:rsid w:val="00A93866"/>
    <w:rPr>
      <w:rFonts w:ascii="Arial" w:eastAsia="Times New Roman" w:hAnsi="Arial" w:cs="Times New Roman"/>
      <w:sz w:val="20"/>
      <w:szCs w:val="20"/>
      <w:lang w:eastAsia="ca-ES"/>
    </w:rPr>
  </w:style>
  <w:style w:type="paragraph" w:customStyle="1" w:styleId="Pargrafdellista1">
    <w:name w:val="Paràgraf de llista1"/>
    <w:basedOn w:val="Normal"/>
    <w:rsid w:val="00A93866"/>
    <w:pPr>
      <w:spacing w:after="200" w:line="276" w:lineRule="auto"/>
      <w:ind w:left="720"/>
      <w:contextualSpacing/>
      <w:jc w:val="left"/>
    </w:pPr>
    <w:rPr>
      <w:rFonts w:ascii="Calibri" w:hAnsi="Calibri"/>
      <w:sz w:val="22"/>
      <w:szCs w:val="22"/>
      <w:lang w:val="es-ES" w:eastAsia="en-US"/>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A93866"/>
    <w:rPr>
      <w:rFonts w:ascii="Arial" w:eastAsia="Times New Roman" w:hAnsi="Arial" w:cs="Times New Roman"/>
      <w:noProof/>
      <w:szCs w:val="20"/>
      <w:lang w:eastAsia="es-ES"/>
    </w:rPr>
  </w:style>
  <w:style w:type="character" w:customStyle="1" w:styleId="Fuentedeprrafopredeter1">
    <w:name w:val="Fuente de párrafo predeter.1"/>
    <w:basedOn w:val="Lletraperdefectedelpargraf"/>
    <w:rsid w:val="00A9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2024-03-01T12:19:00Z</dcterms:created>
  <dcterms:modified xsi:type="dcterms:W3CDTF">2024-03-01T12:19:00Z</dcterms:modified>
</cp:coreProperties>
</file>