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CAB49" w14:textId="77777777" w:rsidR="00EF5333" w:rsidRDefault="00EF5333" w:rsidP="003C48D8">
      <w:pPr>
        <w:rPr>
          <w:b/>
          <w:bCs/>
          <w:u w:val="single"/>
        </w:rPr>
      </w:pPr>
    </w:p>
    <w:p w14:paraId="1D022FC0" w14:textId="77777777" w:rsidR="00EF5333" w:rsidRDefault="00EF5333" w:rsidP="003C48D8">
      <w:pPr>
        <w:rPr>
          <w:b/>
          <w:bCs/>
          <w:u w:val="single"/>
        </w:rPr>
      </w:pPr>
    </w:p>
    <w:p w14:paraId="15EAFA38" w14:textId="77777777" w:rsidR="00EF5333" w:rsidRDefault="00EF5333" w:rsidP="003C48D8">
      <w:pPr>
        <w:rPr>
          <w:b/>
          <w:bCs/>
          <w:u w:val="single"/>
        </w:rPr>
      </w:pPr>
    </w:p>
    <w:p w14:paraId="4AA31FB3" w14:textId="77777777" w:rsidR="00EF5333" w:rsidRDefault="00EF5333" w:rsidP="003C48D8">
      <w:pPr>
        <w:rPr>
          <w:b/>
          <w:bCs/>
          <w:u w:val="single"/>
        </w:rPr>
      </w:pPr>
    </w:p>
    <w:p w14:paraId="06E1D4A2" w14:textId="77777777" w:rsidR="00EF5333" w:rsidRDefault="00EF5333" w:rsidP="003C48D8">
      <w:pPr>
        <w:rPr>
          <w:b/>
          <w:bCs/>
          <w:u w:val="single"/>
        </w:rPr>
      </w:pPr>
    </w:p>
    <w:p w14:paraId="40583B1F" w14:textId="77777777" w:rsidR="00EF5333" w:rsidRDefault="00EF5333" w:rsidP="003C48D8">
      <w:pPr>
        <w:rPr>
          <w:b/>
          <w:bCs/>
          <w:u w:val="single"/>
        </w:rPr>
      </w:pPr>
    </w:p>
    <w:p w14:paraId="358E7EF7" w14:textId="77777777" w:rsidR="00EF5333" w:rsidRDefault="00EF5333" w:rsidP="003C48D8">
      <w:pPr>
        <w:rPr>
          <w:b/>
          <w:bCs/>
          <w:u w:val="single"/>
        </w:rPr>
      </w:pPr>
    </w:p>
    <w:p w14:paraId="23E0F621" w14:textId="77777777" w:rsidR="00EF5333" w:rsidRDefault="00EF5333" w:rsidP="003C48D8">
      <w:pPr>
        <w:rPr>
          <w:b/>
          <w:bCs/>
          <w:u w:val="single"/>
        </w:rPr>
      </w:pPr>
    </w:p>
    <w:p w14:paraId="6321B9F3" w14:textId="24C4873A" w:rsidR="001778F2" w:rsidRDefault="001778F2" w:rsidP="001778F2"/>
    <w:p w14:paraId="22848F18" w14:textId="45976EBE" w:rsidR="00B01A07" w:rsidRDefault="00B01A07" w:rsidP="001778F2"/>
    <w:p w14:paraId="5D804557" w14:textId="77777777" w:rsidR="00B01A07" w:rsidRPr="009475AB" w:rsidRDefault="00B01A07" w:rsidP="001778F2"/>
    <w:p w14:paraId="1FE77FDD" w14:textId="77777777" w:rsidR="001778F2" w:rsidRPr="009475AB" w:rsidRDefault="00737EFC" w:rsidP="001778F2">
      <w:r>
        <w:pict w14:anchorId="61B60720">
          <v:rect id="_x0000_i1025" style="width:453.55pt;height:1pt" o:hralign="center" o:hrstd="t" o:hrnoshade="t" o:hr="t" fillcolor="black [3213]" stroked="f"/>
        </w:pict>
      </w:r>
    </w:p>
    <w:p w14:paraId="0F20F9EF" w14:textId="77777777" w:rsidR="001778F2" w:rsidRDefault="001778F2" w:rsidP="001778F2">
      <w:pPr>
        <w:pStyle w:val="Descripcin"/>
        <w:spacing w:after="0"/>
        <w:rPr>
          <w:sz w:val="32"/>
        </w:rPr>
      </w:pPr>
      <w:r w:rsidRPr="009475AB">
        <w:rPr>
          <w:sz w:val="32"/>
        </w:rPr>
        <w:t xml:space="preserve">ANNEX </w:t>
      </w:r>
      <w:r>
        <w:rPr>
          <w:sz w:val="32"/>
        </w:rPr>
        <w:t>3</w:t>
      </w:r>
    </w:p>
    <w:p w14:paraId="25EFCCC7" w14:textId="77777777" w:rsidR="00244A31" w:rsidRDefault="00244A31" w:rsidP="001778F2">
      <w:pPr>
        <w:tabs>
          <w:tab w:val="num" w:pos="1440"/>
        </w:tabs>
        <w:spacing w:after="0"/>
        <w:jc w:val="center"/>
        <w:rPr>
          <w:b/>
          <w:bCs/>
          <w:sz w:val="32"/>
        </w:rPr>
      </w:pPr>
    </w:p>
    <w:p w14:paraId="30E03B70" w14:textId="2EC06502" w:rsidR="001778F2" w:rsidRDefault="001778F2" w:rsidP="001778F2">
      <w:pPr>
        <w:tabs>
          <w:tab w:val="num" w:pos="1440"/>
        </w:tabs>
        <w:spacing w:after="0"/>
        <w:jc w:val="center"/>
        <w:rPr>
          <w:b/>
          <w:bCs/>
          <w:sz w:val="32"/>
        </w:rPr>
      </w:pPr>
      <w:r w:rsidRPr="00D8348E">
        <w:rPr>
          <w:b/>
          <w:bCs/>
          <w:sz w:val="32"/>
        </w:rPr>
        <w:t>Actu</w:t>
      </w:r>
      <w:r w:rsidR="00244A31">
        <w:rPr>
          <w:b/>
          <w:bCs/>
          <w:sz w:val="32"/>
        </w:rPr>
        <w:t>acions de Manteniment Preventiu</w:t>
      </w:r>
    </w:p>
    <w:p w14:paraId="2554F98D" w14:textId="77777777" w:rsidR="001778F2" w:rsidRPr="00D8348E" w:rsidRDefault="001778F2" w:rsidP="001778F2">
      <w:pPr>
        <w:tabs>
          <w:tab w:val="num" w:pos="1440"/>
        </w:tabs>
        <w:spacing w:after="0"/>
        <w:jc w:val="center"/>
        <w:rPr>
          <w:b/>
          <w:bCs/>
          <w:sz w:val="32"/>
        </w:rPr>
      </w:pPr>
      <w:r w:rsidRPr="00D8348E">
        <w:rPr>
          <w:b/>
          <w:bCs/>
          <w:sz w:val="32"/>
        </w:rPr>
        <w:t>per a la prevenció de la Legionel·la</w:t>
      </w:r>
    </w:p>
    <w:p w14:paraId="47F66319" w14:textId="77777777" w:rsidR="001778F2" w:rsidRPr="009475AB" w:rsidRDefault="00737EFC" w:rsidP="001778F2">
      <w:r>
        <w:pict w14:anchorId="1F3C3423">
          <v:rect id="_x0000_i1026" style="width:453.55pt;height:1pt" o:hralign="center" o:hrstd="t" o:hrnoshade="t" o:hr="t" fillcolor="black [3213]" stroked="f"/>
        </w:pict>
      </w:r>
    </w:p>
    <w:p w14:paraId="4695313E" w14:textId="77777777" w:rsidR="00EF5333" w:rsidRDefault="00EF5333" w:rsidP="003C48D8">
      <w:pPr>
        <w:rPr>
          <w:b/>
          <w:bCs/>
          <w:u w:val="single"/>
        </w:rPr>
      </w:pPr>
    </w:p>
    <w:p w14:paraId="58F9C389" w14:textId="77777777" w:rsidR="00EF5333" w:rsidRDefault="00EF5333" w:rsidP="003C48D8">
      <w:pPr>
        <w:rPr>
          <w:b/>
          <w:bCs/>
          <w:u w:val="single"/>
        </w:rPr>
      </w:pPr>
    </w:p>
    <w:p w14:paraId="2B98895E" w14:textId="77777777" w:rsidR="00EF5333" w:rsidRDefault="00EF5333" w:rsidP="003C48D8">
      <w:pPr>
        <w:rPr>
          <w:b/>
          <w:bCs/>
          <w:u w:val="single"/>
        </w:rPr>
      </w:pPr>
    </w:p>
    <w:p w14:paraId="000B25DC" w14:textId="77777777" w:rsidR="00EF5333" w:rsidRDefault="00EF5333" w:rsidP="003C48D8">
      <w:pPr>
        <w:rPr>
          <w:b/>
          <w:bCs/>
          <w:u w:val="single"/>
        </w:rPr>
      </w:pPr>
    </w:p>
    <w:p w14:paraId="1DE310CA" w14:textId="77777777" w:rsidR="00EF5333" w:rsidRDefault="00EF5333" w:rsidP="003C48D8">
      <w:pPr>
        <w:rPr>
          <w:b/>
          <w:bCs/>
          <w:u w:val="single"/>
        </w:rPr>
      </w:pPr>
    </w:p>
    <w:p w14:paraId="6782F121" w14:textId="77777777" w:rsidR="00EF5333" w:rsidRDefault="00EF5333" w:rsidP="003C48D8">
      <w:pPr>
        <w:rPr>
          <w:b/>
          <w:bCs/>
          <w:u w:val="single"/>
        </w:rPr>
      </w:pPr>
    </w:p>
    <w:p w14:paraId="5B66AACA" w14:textId="509DE7E7" w:rsidR="00EF5333" w:rsidRDefault="00EF5333" w:rsidP="003C48D8">
      <w:pPr>
        <w:rPr>
          <w:b/>
          <w:bCs/>
          <w:u w:val="single"/>
        </w:rPr>
      </w:pPr>
    </w:p>
    <w:p w14:paraId="54D679C2" w14:textId="4309F672" w:rsidR="00EF5333" w:rsidRDefault="00EF5333" w:rsidP="003C48D8">
      <w:pPr>
        <w:rPr>
          <w:b/>
          <w:bCs/>
          <w:u w:val="single"/>
        </w:rPr>
      </w:pPr>
    </w:p>
    <w:p w14:paraId="70404DA0" w14:textId="6DEEE7A3" w:rsidR="00EF5333" w:rsidRDefault="00EF5333" w:rsidP="003C48D8">
      <w:pPr>
        <w:rPr>
          <w:b/>
          <w:bCs/>
          <w:u w:val="single"/>
        </w:rPr>
      </w:pPr>
    </w:p>
    <w:p w14:paraId="01394371" w14:textId="0CDCF6D5" w:rsidR="00EF5333" w:rsidRDefault="00EF5333" w:rsidP="003C48D8">
      <w:pPr>
        <w:rPr>
          <w:b/>
          <w:bCs/>
          <w:u w:val="single"/>
        </w:rPr>
      </w:pPr>
    </w:p>
    <w:p w14:paraId="13F60660" w14:textId="605F4A4E" w:rsidR="00EF5333" w:rsidRDefault="00EF5333" w:rsidP="003C48D8">
      <w:pPr>
        <w:rPr>
          <w:b/>
          <w:bCs/>
          <w:u w:val="single"/>
        </w:rPr>
      </w:pPr>
    </w:p>
    <w:p w14:paraId="42B28816" w14:textId="561B8BCF" w:rsidR="00EF5333" w:rsidRDefault="00EF5333" w:rsidP="003C48D8">
      <w:pPr>
        <w:rPr>
          <w:b/>
          <w:bCs/>
          <w:u w:val="single"/>
        </w:rPr>
      </w:pPr>
    </w:p>
    <w:p w14:paraId="79CF598A" w14:textId="33B1514F" w:rsidR="00EF5333" w:rsidRDefault="00EF5333" w:rsidP="003C48D8">
      <w:pPr>
        <w:rPr>
          <w:b/>
          <w:bCs/>
          <w:u w:val="single"/>
        </w:rPr>
      </w:pPr>
    </w:p>
    <w:p w14:paraId="06907482" w14:textId="6ED24E5B" w:rsidR="00EF5333" w:rsidRDefault="00EF5333" w:rsidP="003C48D8">
      <w:pPr>
        <w:rPr>
          <w:b/>
          <w:bCs/>
          <w:u w:val="single"/>
        </w:rPr>
      </w:pPr>
    </w:p>
    <w:p w14:paraId="6EC2C7A4" w14:textId="77777777" w:rsidR="00B01A07" w:rsidRDefault="00B01A07">
      <w:pPr>
        <w:spacing w:after="160" w:line="259" w:lineRule="auto"/>
        <w:rPr>
          <w:sz w:val="22"/>
        </w:rPr>
      </w:pPr>
      <w:r>
        <w:rPr>
          <w:sz w:val="22"/>
        </w:rPr>
        <w:br w:type="page"/>
      </w:r>
    </w:p>
    <w:p w14:paraId="76370628" w14:textId="4D87D810" w:rsidR="001778F2" w:rsidRDefault="001778F2" w:rsidP="001778F2">
      <w:pPr>
        <w:spacing w:after="0"/>
        <w:rPr>
          <w:sz w:val="22"/>
        </w:rPr>
      </w:pPr>
      <w:r w:rsidRPr="001778F2">
        <w:rPr>
          <w:sz w:val="22"/>
        </w:rPr>
        <w:lastRenderedPageBreak/>
        <w:t>Les desinfeccions i/o tractaments que puguin tenir incidència en l’activitat del centre s’hauran de fer fora d’horaris assistencials. Preferentment nocturns o dissabtes.</w:t>
      </w:r>
    </w:p>
    <w:p w14:paraId="6F78B768" w14:textId="77777777" w:rsidR="00B01A07" w:rsidRPr="001778F2" w:rsidRDefault="00B01A07" w:rsidP="001778F2">
      <w:pPr>
        <w:spacing w:after="0"/>
        <w:rPr>
          <w:sz w:val="22"/>
        </w:rPr>
      </w:pPr>
    </w:p>
    <w:p w14:paraId="16C0DB78" w14:textId="48BC4F6A" w:rsidR="003C48D8" w:rsidRDefault="003C48D8" w:rsidP="003C48D8">
      <w:pPr>
        <w:rPr>
          <w:b/>
          <w:bCs/>
          <w:u w:val="single"/>
        </w:rPr>
      </w:pPr>
      <w:r w:rsidRPr="00F40D0B">
        <w:rPr>
          <w:b/>
          <w:bCs/>
          <w:u w:val="single"/>
        </w:rPr>
        <w:t>RD 487.22</w:t>
      </w:r>
      <w:r w:rsidR="00F40D0B">
        <w:rPr>
          <w:b/>
          <w:bCs/>
          <w:u w:val="single"/>
        </w:rPr>
        <w:t xml:space="preserve">-aigua </w:t>
      </w:r>
      <w:r w:rsidR="00B01A07">
        <w:rPr>
          <w:b/>
          <w:bCs/>
          <w:u w:val="single"/>
        </w:rPr>
        <w:t>sanitària</w:t>
      </w:r>
    </w:p>
    <w:tbl>
      <w:tblPr>
        <w:tblW w:w="964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32"/>
        <w:gridCol w:w="8"/>
        <w:gridCol w:w="1274"/>
        <w:gridCol w:w="1071"/>
        <w:gridCol w:w="755"/>
      </w:tblGrid>
      <w:tr w:rsidR="005515F5" w:rsidRPr="00CC4FE8" w14:paraId="60800390" w14:textId="77777777" w:rsidTr="00801682">
        <w:trPr>
          <w:trHeight w:val="329"/>
        </w:trPr>
        <w:tc>
          <w:tcPr>
            <w:tcW w:w="653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6FB3E0" w14:textId="77777777" w:rsidR="005515F5" w:rsidRPr="00E1539F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b/>
                <w:snapToGrid w:val="0"/>
                <w:color w:val="000000"/>
                <w:sz w:val="20"/>
              </w:rPr>
              <w:t>Actuació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47E33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b/>
                <w:snapToGrid w:val="0"/>
                <w:color w:val="000000"/>
                <w:sz w:val="20"/>
              </w:rPr>
              <w:t xml:space="preserve">Freqüència </w:t>
            </w:r>
          </w:p>
        </w:tc>
        <w:tc>
          <w:tcPr>
            <w:tcW w:w="1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7A64F6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b/>
                <w:snapToGrid w:val="0"/>
                <w:color w:val="000000"/>
                <w:sz w:val="20"/>
              </w:rPr>
              <w:t>Responsabilitat</w:t>
            </w:r>
          </w:p>
        </w:tc>
      </w:tr>
      <w:tr w:rsidR="008F19F6" w:rsidRPr="00CC4FE8" w14:paraId="7668989C" w14:textId="77777777" w:rsidTr="00801682">
        <w:trPr>
          <w:trHeight w:val="329"/>
        </w:trPr>
        <w:tc>
          <w:tcPr>
            <w:tcW w:w="65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158F1E" w14:textId="77777777" w:rsidR="005515F5" w:rsidRPr="00CC4FE8" w:rsidRDefault="005515F5" w:rsidP="00516494">
            <w:pPr>
              <w:spacing w:after="0"/>
              <w:contextualSpacing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2049A4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  <w:highlight w:val="darkGray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B5E6F4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</w:rPr>
              <w:t>Empresa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69F854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</w:rPr>
              <w:t>ICS (1)</w:t>
            </w:r>
          </w:p>
        </w:tc>
      </w:tr>
      <w:tr w:rsidR="008F19F6" w:rsidRPr="00CC4FE8" w14:paraId="6B1FCBE4" w14:textId="77777777" w:rsidTr="00801682">
        <w:trPr>
          <w:trHeight w:val="407"/>
        </w:trPr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B3A0AB" w14:textId="74271C4C" w:rsidR="005515F5" w:rsidRPr="00CC4FE8" w:rsidRDefault="005515F5" w:rsidP="005515F5">
            <w:pPr>
              <w:spacing w:after="0"/>
              <w:contextualSpacing/>
              <w:rPr>
                <w:rFonts w:cs="Arial"/>
                <w:b/>
                <w:snapToGrid w:val="0"/>
                <w:color w:val="FFFFFF"/>
                <w:sz w:val="20"/>
              </w:rPr>
            </w:pPr>
            <w:r>
              <w:rPr>
                <w:rFonts w:cs="Arial"/>
                <w:b/>
                <w:snapToGrid w:val="0"/>
                <w:sz w:val="20"/>
              </w:rPr>
              <w:t>AGUA FREDA (AFS</w:t>
            </w:r>
            <w:r w:rsidRPr="00E1539F">
              <w:rPr>
                <w:rFonts w:cs="Arial"/>
                <w:b/>
                <w:snapToGrid w:val="0"/>
                <w:sz w:val="20"/>
              </w:rPr>
              <w:t>)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278DAB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  <w:highlight w:val="darkGray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72D940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05371B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3C48D8" w:rsidRPr="00CC4FE8" w14:paraId="783D278E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E4D9" w14:textId="5C687DDF" w:rsidR="003C48D8" w:rsidRPr="00CC4FE8" w:rsidRDefault="003C48D8" w:rsidP="00027305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Control de clor i pH en punts finals. En el cas dels punts finals es realitzarà de forma alea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>tòria controlant al final de l'</w:t>
            </w:r>
            <w:r w:rsidRPr="00CC4FE8">
              <w:rPr>
                <w:rFonts w:cs="Arial"/>
                <w:snapToGrid w:val="0"/>
                <w:color w:val="000000"/>
                <w:sz w:val="20"/>
              </w:rPr>
              <w:t>any tots els punts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63811" w14:textId="77777777" w:rsidR="003C48D8" w:rsidRPr="00CC4FE8" w:rsidRDefault="003C48D8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Diària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1B8D8" w14:textId="77777777" w:rsidR="003C48D8" w:rsidRPr="00CC4FE8" w:rsidRDefault="003C48D8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D1A0C" w14:textId="30FC7B1C" w:rsidR="003C48D8" w:rsidRPr="00CC4FE8" w:rsidRDefault="009E133C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</w:tr>
      <w:tr w:rsidR="003C48D8" w:rsidRPr="00CC4FE8" w14:paraId="6E8AB43D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73B0" w14:textId="74F96137" w:rsidR="003C48D8" w:rsidRPr="00CC4FE8" w:rsidRDefault="003C48D8" w:rsidP="00027305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Control de terbolesa en punts finals. Es realitzarà de forma aleatòria controlant al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 xml:space="preserve"> final de l' any tots els punts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9FF94" w14:textId="035B7B76" w:rsidR="003C48D8" w:rsidRPr="00CC4FE8" w:rsidRDefault="00801682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Setmanal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EA608" w14:textId="1A1513A3" w:rsidR="003C48D8" w:rsidRPr="00CC4FE8" w:rsidRDefault="009E133C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475E0" w14:textId="77777777" w:rsidR="003C48D8" w:rsidRPr="00CC4FE8" w:rsidRDefault="003C48D8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CC4FE8" w14:paraId="25BC2173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A0A519" w14:textId="1D709711" w:rsidR="008F19F6" w:rsidRPr="00CC4FE8" w:rsidRDefault="008F19F6" w:rsidP="00516494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Obertura d' aixete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>s i dutxes de zones no ocupades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A8594" w14:textId="77777777" w:rsidR="008F19F6" w:rsidRPr="00CC4FE8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Setmanal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133BE8" w14:textId="30478ADD" w:rsidR="008F19F6" w:rsidRPr="00CC4FE8" w:rsidRDefault="009E133C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EE1584" w14:textId="77777777" w:rsidR="008F19F6" w:rsidRPr="00CC4FE8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801682" w14:paraId="4EE3D974" w14:textId="77777777" w:rsidTr="00244A31">
        <w:trPr>
          <w:cantSplit/>
          <w:trHeight w:val="407"/>
        </w:trPr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D7A95" w14:textId="7F0D114E" w:rsidR="008F19F6" w:rsidRPr="00CC4FE8" w:rsidRDefault="008F19F6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Control de temperatura en dipòsit d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>’</w:t>
            </w:r>
            <w:r w:rsidRPr="00CC4FE8">
              <w:rPr>
                <w:rFonts w:cs="Arial"/>
                <w:snapToGrid w:val="0"/>
                <w:color w:val="000000"/>
                <w:sz w:val="20"/>
              </w:rPr>
              <w:t>AFS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48B0F" w14:textId="77777777" w:rsidR="008F19F6" w:rsidRPr="00CC4FE8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Setmanal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78BA0" w14:textId="79FE8DAF" w:rsidR="008F19F6" w:rsidRPr="00CC4FE8" w:rsidRDefault="009E133C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4566A" w14:textId="77777777" w:rsidR="008F19F6" w:rsidRPr="00CC4FE8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3C48D8" w:rsidRPr="00CC4FE8" w14:paraId="0DBAD05B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B2CF0" w14:textId="77777777" w:rsidR="003C48D8" w:rsidRPr="00CC4FE8" w:rsidRDefault="003C48D8" w:rsidP="00027305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Control temperatura d'AFS d'aixetes i dutxes, verificant que és inferior a 20ºC (Cada mes revisió d'1/12 part dels punts totals, amb l'objectiu que cada punt quedi revisat en finalitzar l'any)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7E30F" w14:textId="77777777" w:rsidR="003C48D8" w:rsidRPr="00CC4FE8" w:rsidRDefault="003C48D8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E7131" w14:textId="362C1EBA" w:rsidR="003C48D8" w:rsidRPr="00CC4FE8" w:rsidRDefault="009E133C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94E3B" w14:textId="77777777" w:rsidR="003C48D8" w:rsidRPr="00CC4FE8" w:rsidRDefault="003C48D8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3C48D8" w:rsidRPr="00CC4FE8" w14:paraId="579F8663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7D8E6" w14:textId="77777777" w:rsidR="003C48D8" w:rsidRPr="00CC4FE8" w:rsidRDefault="003C48D8" w:rsidP="00027305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Revisió de l'estat de conservació i neteja de filtres carxofes de dutxes (Cada mes revisió d'1/12 part dels punts totals, amb l'objectiu que cada punt quedi revisat en finalitzar l'any)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8BEFB" w14:textId="77777777" w:rsidR="003C48D8" w:rsidRPr="00CC4FE8" w:rsidRDefault="003C48D8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36B58" w14:textId="7EAC0D65" w:rsidR="003C48D8" w:rsidRPr="00CC4FE8" w:rsidRDefault="009E133C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BF60" w14:textId="77777777" w:rsidR="003C48D8" w:rsidRPr="00CC4FE8" w:rsidRDefault="003C48D8" w:rsidP="00027305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7B6170" w:rsidRPr="00CC4FE8" w14:paraId="5CE1F80B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92D13" w14:textId="77777777" w:rsidR="007B6170" w:rsidRPr="00CC4FE8" w:rsidRDefault="007B6170" w:rsidP="006C295D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Purgat de les vàlvules de drenatge de les canonades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2EED1" w14:textId="77777777" w:rsidR="007B6170" w:rsidRPr="00CC4FE8" w:rsidRDefault="007B6170" w:rsidP="006C295D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0BB9E" w14:textId="4D9323D7" w:rsidR="007B6170" w:rsidRPr="00CC4FE8" w:rsidRDefault="009E133C" w:rsidP="006C295D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A6143" w14:textId="77777777" w:rsidR="007B6170" w:rsidRPr="00CC4FE8" w:rsidRDefault="007B6170" w:rsidP="006C295D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7B6170" w:rsidRPr="00CC4FE8" w14:paraId="23CADF0C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6CDE" w14:textId="19F54C20" w:rsidR="007B6170" w:rsidRPr="00CC4FE8" w:rsidRDefault="007B6170" w:rsidP="007B6170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Revisió de l' estat de conservació i neteja de dipòsit d' AFS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43F84" w14:textId="1CF44F8D" w:rsidR="007B6170" w:rsidRPr="00CC4FE8" w:rsidRDefault="007B6170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56DA4" w14:textId="50FDE2E3" w:rsidR="007B6170" w:rsidRPr="00CC4FE8" w:rsidRDefault="009E133C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BF962" w14:textId="77777777" w:rsidR="007B6170" w:rsidRPr="00CC4FE8" w:rsidRDefault="007B6170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7B6170" w:rsidRPr="00CC4FE8" w14:paraId="74AC011F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BCF4B0" w14:textId="4E3FC4BF" w:rsidR="007B6170" w:rsidRPr="00CC4FE8" w:rsidRDefault="007B6170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 xml:space="preserve">Determinació de legionel·la. </w:t>
            </w:r>
            <w:r w:rsidRPr="00801682">
              <w:rPr>
                <w:rFonts w:cs="Arial"/>
                <w:snapToGrid w:val="0"/>
                <w:color w:val="000000"/>
                <w:sz w:val="20"/>
              </w:rPr>
              <w:t xml:space="preserve">(dipòsit, 2 </w:t>
            </w:r>
            <w:r>
              <w:rPr>
                <w:rFonts w:cs="Arial"/>
                <w:snapToGrid w:val="0"/>
                <w:color w:val="000000"/>
                <w:sz w:val="20"/>
              </w:rPr>
              <w:t>punts mitjos</w:t>
            </w:r>
            <w:r w:rsidRPr="00CC4FE8">
              <w:rPr>
                <w:rFonts w:cs="Arial"/>
                <w:snapToGrid w:val="0"/>
                <w:color w:val="000000"/>
                <w:sz w:val="20"/>
              </w:rPr>
              <w:t xml:space="preserve"> i punts terminals identificats) Veure taula (</w:t>
            </w:r>
            <w:r>
              <w:rPr>
                <w:rFonts w:cs="Arial"/>
                <w:snapToGrid w:val="0"/>
                <w:color w:val="000000"/>
                <w:sz w:val="20"/>
              </w:rPr>
              <w:t>2</w:t>
            </w:r>
            <w:r w:rsidRPr="00CC4FE8">
              <w:rPr>
                <w:rFonts w:cs="Arial"/>
                <w:snapToGrid w:val="0"/>
                <w:color w:val="000000"/>
                <w:sz w:val="20"/>
              </w:rPr>
              <w:t>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041287" w14:textId="77777777" w:rsidR="007B6170" w:rsidRPr="00CC4FE8" w:rsidRDefault="007B6170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4791FE" w14:textId="17856004" w:rsidR="007B6170" w:rsidRPr="00CC4FE8" w:rsidRDefault="009E133C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B8AC05" w14:textId="77777777" w:rsidR="007B6170" w:rsidRPr="00CC4FE8" w:rsidRDefault="007B6170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7B6170" w:rsidRPr="00CC4FE8" w14:paraId="234FC52C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40324" w14:textId="5DEE1845" w:rsidR="007B6170" w:rsidRPr="00CC4FE8" w:rsidRDefault="007B6170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Determinació d' Aerobis. (</w:t>
            </w:r>
            <w:r>
              <w:rPr>
                <w:rFonts w:cs="Arial"/>
                <w:snapToGrid w:val="0"/>
                <w:color w:val="000000"/>
                <w:sz w:val="20"/>
              </w:rPr>
              <w:t>dipòsit, punt AFS)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E93FBD" w14:textId="77777777" w:rsidR="007B6170" w:rsidRPr="00CC4FE8" w:rsidRDefault="007B6170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3F1053" w14:textId="7A2CFDE0" w:rsidR="007B6170" w:rsidRPr="00CC4FE8" w:rsidRDefault="009E133C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6211C0" w14:textId="77777777" w:rsidR="007B6170" w:rsidRPr="00CC4FE8" w:rsidRDefault="007B6170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7B6170" w:rsidRPr="00CC4FE8" w14:paraId="0E9440EF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BFB55" w14:textId="4F209708" w:rsidR="007B6170" w:rsidRPr="00CC4FE8" w:rsidRDefault="007B6170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Determinació de Ferro total. (</w:t>
            </w:r>
            <w:r>
              <w:rPr>
                <w:rFonts w:cs="Arial"/>
                <w:snapToGrid w:val="0"/>
                <w:color w:val="000000"/>
                <w:sz w:val="20"/>
              </w:rPr>
              <w:t>punt AFS)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F5B741" w14:textId="77777777" w:rsidR="007B6170" w:rsidRPr="00CC4FE8" w:rsidRDefault="007B6170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842E7A" w14:textId="4CBD855B" w:rsidR="007B6170" w:rsidRPr="00CC4FE8" w:rsidRDefault="009E133C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F7CD86" w14:textId="77777777" w:rsidR="007B6170" w:rsidRPr="00CC4FE8" w:rsidRDefault="007B6170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7B6170" w:rsidRPr="00CC4FE8" w14:paraId="2B2C0DAE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FB05A" w14:textId="0C077908" w:rsidR="007B6170" w:rsidRPr="00CC4FE8" w:rsidRDefault="007B6170" w:rsidP="007B6170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 xml:space="preserve">Neteja i desinfecció </w:t>
            </w:r>
            <w:r>
              <w:rPr>
                <w:rFonts w:cs="Arial"/>
                <w:snapToGrid w:val="0"/>
                <w:color w:val="000000"/>
                <w:sz w:val="20"/>
              </w:rPr>
              <w:t>del dipòsit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 xml:space="preserve"> d' AFS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D49FB" w14:textId="77777777" w:rsidR="007B6170" w:rsidRPr="00CC4FE8" w:rsidRDefault="007B6170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Anual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C017D" w14:textId="499F1D71" w:rsidR="007B6170" w:rsidRPr="00CC4FE8" w:rsidRDefault="009E133C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21A69" w14:textId="77777777" w:rsidR="007B6170" w:rsidRPr="00CC4FE8" w:rsidRDefault="007B6170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7B6170" w:rsidRPr="00CC4FE8" w14:paraId="6370F139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7A4B0" w14:textId="547A41EA" w:rsidR="007B6170" w:rsidRPr="00CC4FE8" w:rsidRDefault="007B6170" w:rsidP="007B6170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Neteja i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 xml:space="preserve"> desinfecció de la xarxa d' AFS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5D6EA" w14:textId="77777777" w:rsidR="007B6170" w:rsidRPr="00CC4FE8" w:rsidRDefault="007B6170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Anual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2CD2F" w14:textId="4A1B8898" w:rsidR="007B6170" w:rsidRPr="00CC4FE8" w:rsidRDefault="009E133C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67FC7" w14:textId="77777777" w:rsidR="007B6170" w:rsidRPr="00CC4FE8" w:rsidRDefault="007B6170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7B6170" w:rsidRPr="00CC4FE8" w14:paraId="47941C95" w14:textId="77777777" w:rsidTr="00244A31">
        <w:trPr>
          <w:cantSplit/>
          <w:trHeight w:val="407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30254" w14:textId="77E3C01D" w:rsidR="007B6170" w:rsidRPr="00CC4FE8" w:rsidRDefault="007B6170" w:rsidP="007B6170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bookmarkStart w:id="0" w:name="_Hlk115706658"/>
            <w:r w:rsidRPr="00CC4FE8">
              <w:rPr>
                <w:rFonts w:cs="Arial"/>
                <w:snapToGrid w:val="0"/>
                <w:color w:val="000000"/>
                <w:sz w:val="20"/>
              </w:rPr>
              <w:t xml:space="preserve">Neteja, desinfecció i desincrustació 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>d' aixetes i dutxes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3C8F" w14:textId="77777777" w:rsidR="007B6170" w:rsidRPr="00CC4FE8" w:rsidRDefault="007B6170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Anual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93774" w14:textId="3D4B0658" w:rsidR="007B6170" w:rsidRPr="00CC4FE8" w:rsidRDefault="009E133C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1407F" w14:textId="77777777" w:rsidR="007B6170" w:rsidRPr="00CC4FE8" w:rsidRDefault="007B6170" w:rsidP="007B6170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</w:tbl>
    <w:bookmarkEnd w:id="0"/>
    <w:p w14:paraId="0B6289B2" w14:textId="13E7148F" w:rsidR="00AF68AC" w:rsidRPr="00F81EDF" w:rsidRDefault="00F81EDF" w:rsidP="00AF68AC">
      <w:pPr>
        <w:rPr>
          <w:rFonts w:cs="Arial"/>
          <w:bCs/>
          <w:i/>
          <w:sz w:val="18"/>
          <w:szCs w:val="18"/>
        </w:rPr>
      </w:pPr>
      <w:r>
        <w:rPr>
          <w:rFonts w:cs="Arial"/>
          <w:i/>
          <w:snapToGrid w:val="0"/>
          <w:color w:val="000000"/>
          <w:sz w:val="20"/>
        </w:rPr>
        <w:t>(1</w:t>
      </w:r>
      <w:r w:rsidR="00AF68AC">
        <w:rPr>
          <w:rFonts w:cs="Arial"/>
          <w:i/>
          <w:snapToGrid w:val="0"/>
          <w:color w:val="000000"/>
          <w:sz w:val="20"/>
        </w:rPr>
        <w:t>)</w:t>
      </w:r>
      <w:r w:rsidR="00AF68AC" w:rsidRPr="00F81EDF">
        <w:rPr>
          <w:rFonts w:cs="Arial"/>
          <w:bCs/>
          <w:i/>
          <w:sz w:val="18"/>
          <w:szCs w:val="18"/>
        </w:rPr>
        <w:t>o en qui l’ICS delegui.</w:t>
      </w:r>
    </w:p>
    <w:p w14:paraId="756459C0" w14:textId="25D40F6A" w:rsidR="006D585D" w:rsidRDefault="006D585D"/>
    <w:p w14:paraId="5360284D" w14:textId="4E71B5E3" w:rsidR="006D585D" w:rsidRDefault="00244A31">
      <w:r w:rsidRPr="005217A4">
        <w:rPr>
          <w:noProof/>
          <w:lang w:eastAsia="ca-ES"/>
        </w:rPr>
        <w:drawing>
          <wp:anchor distT="0" distB="0" distL="114300" distR="114300" simplePos="0" relativeHeight="251660288" behindDoc="1" locked="0" layoutInCell="1" allowOverlap="1" wp14:anchorId="7B5BAE5C" wp14:editId="073D0B0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90231" cy="1107831"/>
            <wp:effectExtent l="0" t="0" r="127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231" cy="1107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DA8D07" w14:textId="18613D48" w:rsidR="006D585D" w:rsidRDefault="006D585D"/>
    <w:p w14:paraId="6578B0AC" w14:textId="621E9531" w:rsidR="006D585D" w:rsidRDefault="006D585D"/>
    <w:p w14:paraId="4A4E696B" w14:textId="3D2F07EF" w:rsidR="006D585D" w:rsidRDefault="006D585D"/>
    <w:p w14:paraId="50504266" w14:textId="32103672" w:rsidR="006D585D" w:rsidRDefault="006D585D"/>
    <w:p w14:paraId="330582C4" w14:textId="75765A63" w:rsidR="006D585D" w:rsidRDefault="006D585D"/>
    <w:p w14:paraId="58768937" w14:textId="567AE98E" w:rsidR="006D585D" w:rsidRDefault="006D585D"/>
    <w:p w14:paraId="445EDFFA" w14:textId="3F1E4AA6" w:rsidR="006D585D" w:rsidRDefault="006D585D"/>
    <w:p w14:paraId="082296C1" w14:textId="1B274565" w:rsidR="00B01A07" w:rsidRDefault="00B01A07">
      <w:pPr>
        <w:spacing w:after="160" w:line="259" w:lineRule="auto"/>
      </w:pPr>
      <w:r>
        <w:br w:type="page"/>
      </w:r>
    </w:p>
    <w:p w14:paraId="4C9DEE96" w14:textId="77777777" w:rsidR="00F81EDF" w:rsidRDefault="00F81EDF"/>
    <w:tbl>
      <w:tblPr>
        <w:tblW w:w="978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32"/>
        <w:gridCol w:w="8"/>
        <w:gridCol w:w="1289"/>
        <w:gridCol w:w="983"/>
        <w:gridCol w:w="968"/>
      </w:tblGrid>
      <w:tr w:rsidR="005515F5" w:rsidRPr="00CC4FE8" w14:paraId="5EC9B7E9" w14:textId="77777777" w:rsidTr="00801682">
        <w:trPr>
          <w:trHeight w:val="242"/>
        </w:trPr>
        <w:tc>
          <w:tcPr>
            <w:tcW w:w="653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9DEF0B" w14:textId="77777777" w:rsidR="005515F5" w:rsidRPr="00E1539F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b/>
                <w:snapToGrid w:val="0"/>
                <w:color w:val="000000"/>
                <w:sz w:val="20"/>
              </w:rPr>
              <w:t>Actuació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8329E" w14:textId="10FA7045" w:rsidR="005515F5" w:rsidRPr="00CC4FE8" w:rsidRDefault="005515F5" w:rsidP="00801682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b/>
                <w:snapToGrid w:val="0"/>
                <w:color w:val="000000"/>
                <w:sz w:val="20"/>
              </w:rPr>
              <w:t>Freqüència</w:t>
            </w: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EAA506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b/>
                <w:snapToGrid w:val="0"/>
                <w:color w:val="000000"/>
                <w:sz w:val="20"/>
              </w:rPr>
              <w:t>Responsabilitat</w:t>
            </w:r>
          </w:p>
        </w:tc>
      </w:tr>
      <w:tr w:rsidR="005515F5" w:rsidRPr="00CC4FE8" w14:paraId="4583D7CA" w14:textId="77777777" w:rsidTr="00801682">
        <w:trPr>
          <w:trHeight w:val="242"/>
        </w:trPr>
        <w:tc>
          <w:tcPr>
            <w:tcW w:w="65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15296" w14:textId="77777777" w:rsidR="005515F5" w:rsidRPr="00CC4FE8" w:rsidRDefault="005515F5" w:rsidP="00516494">
            <w:pPr>
              <w:spacing w:after="0"/>
              <w:contextualSpacing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2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A48BD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  <w:highlight w:val="darkGray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F56B6E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</w:rPr>
              <w:t>Empresa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71CAD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</w:rPr>
              <w:t>ICS (1)</w:t>
            </w:r>
          </w:p>
        </w:tc>
      </w:tr>
      <w:tr w:rsidR="005515F5" w:rsidRPr="00CC4FE8" w14:paraId="1781E277" w14:textId="77777777" w:rsidTr="00801682">
        <w:trPr>
          <w:trHeight w:val="299"/>
        </w:trPr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FA2A09" w14:textId="23D23D3E" w:rsidR="005515F5" w:rsidRPr="00CC4FE8" w:rsidRDefault="005515F5" w:rsidP="005515F5">
            <w:pPr>
              <w:spacing w:after="0"/>
              <w:contextualSpacing/>
              <w:rPr>
                <w:rFonts w:cs="Arial"/>
                <w:b/>
                <w:snapToGrid w:val="0"/>
                <w:color w:val="FFFFFF"/>
                <w:sz w:val="20"/>
              </w:rPr>
            </w:pPr>
            <w:r w:rsidRPr="00E1539F">
              <w:rPr>
                <w:rFonts w:cs="Arial"/>
                <w:b/>
                <w:snapToGrid w:val="0"/>
                <w:sz w:val="20"/>
              </w:rPr>
              <w:t>AGUA CALENTA SANITARIA (ACS)</w:t>
            </w:r>
          </w:p>
        </w:tc>
        <w:tc>
          <w:tcPr>
            <w:tcW w:w="1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2B8A51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  <w:highlight w:val="darkGray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660064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29FAA8" w14:textId="77777777" w:rsidR="005515F5" w:rsidRPr="00CC4FE8" w:rsidRDefault="005515F5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15AD27B4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130BB" w14:textId="77777777" w:rsidR="006D585D" w:rsidRPr="00CC4FE8" w:rsidRDefault="006D585D" w:rsidP="003A1E9B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Control de Temperatura Acumuladors o Impulsió (ha de ser superior a 60ºC).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7255D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Diària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139CD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33F37" w14:textId="5C1D750F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</w:tr>
      <w:tr w:rsidR="006D585D" w:rsidRPr="00CC4FE8" w14:paraId="37F69D1E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8EEA5" w14:textId="77777777" w:rsidR="006D585D" w:rsidRPr="00CC4FE8" w:rsidRDefault="006D585D" w:rsidP="003A1E9B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Control de Temperatura en Retorn (ha de ser superior a 50ºC)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80A01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Diària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AEF2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82093" w14:textId="7919E624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</w:tr>
      <w:tr w:rsidR="006D585D" w:rsidRPr="00CC4FE8" w14:paraId="5625CDD4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540C2" w14:textId="77777777" w:rsidR="006D585D" w:rsidRPr="00CC4FE8" w:rsidRDefault="006D585D" w:rsidP="003A1E9B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Control de terbolesa en punts finals. Es realitzarà de forma aleatòria controlant al final de l' any tots els punts.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230F7" w14:textId="1C36F9D1" w:rsidR="006D585D" w:rsidRPr="00CC4FE8" w:rsidRDefault="00801682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Setmanal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D2914" w14:textId="1D562F53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DCAB2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6E12548F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955DB" w14:textId="77777777" w:rsidR="006D585D" w:rsidRPr="00CC4FE8" w:rsidRDefault="006D585D" w:rsidP="003A1E9B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Purga dels Acumuladors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F965D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Setmanal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84587" w14:textId="6A5F5F6E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01A6A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7D5EAB41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42DC1F" w14:textId="77777777" w:rsidR="006D585D" w:rsidRPr="00CC4FE8" w:rsidRDefault="006D585D" w:rsidP="003A1E9B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Obertura d' aixetes i dutxes de zones no ocupades.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0379F0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Setmanal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9BC84" w14:textId="42AE5FD3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1BCA4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3FBF1BF3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CC7FD" w14:textId="77777777" w:rsidR="006D585D" w:rsidRPr="00CC4FE8" w:rsidRDefault="006D585D" w:rsidP="003A1E9B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Control temperatura d'ACS d'aixetes i dutxes, verificant que no és inferior a 50ºC i temps per assolir aquesta temperatura (s'ha d'assolir la temperatura abans d'1 minut). (Cada mes revisió d'1/12 part dels punts totals, amb l'objectiu que cada punt quedi revisat en finalitzar l'any)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0F3A0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F1C3D" w14:textId="0DD20DC4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B2535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2D51910C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56453" w14:textId="77777777" w:rsidR="006D585D" w:rsidRPr="00CC4FE8" w:rsidRDefault="006D585D" w:rsidP="003A1E9B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Revisió de l'estat de conservació i neteja de filtres carxofes de dutxes (Cada mes revisió d'1/12 part dels punts totals, amb l'objectiu que cada punt quedi revisat en finalitzar l'any)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6BB5D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EB840" w14:textId="5267A42A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F4472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03F051EB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645B6" w14:textId="77777777" w:rsidR="006D585D" w:rsidRPr="00CC4FE8" w:rsidRDefault="006D585D" w:rsidP="003A1E9B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Purgat de les vàlvules de drenatge de les canonades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D347B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31298" w14:textId="6BF2311F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D4F19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1A6F4321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23EA6" w14:textId="77777777" w:rsidR="006D585D" w:rsidRPr="00CC4FE8" w:rsidRDefault="006D585D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Revisió, neteja i desinfecció de dipòsits acumuladors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FA459E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4D73AC" w14:textId="430B7326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5B6CF2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35EC9AC1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6EF9D8" w14:textId="1867D33F" w:rsidR="006D585D" w:rsidRPr="00CC4FE8" w:rsidRDefault="00801682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Determinació de legionel·la</w:t>
            </w:r>
            <w:r w:rsidR="006D585D" w:rsidRPr="00CC4FE8">
              <w:rPr>
                <w:rFonts w:cs="Arial"/>
                <w:snapToGrid w:val="0"/>
                <w:color w:val="000000"/>
                <w:sz w:val="20"/>
              </w:rPr>
              <w:t xml:space="preserve"> </w:t>
            </w:r>
            <w:r w:rsidR="006D585D" w:rsidRPr="00801682">
              <w:rPr>
                <w:rFonts w:cs="Arial"/>
                <w:snapToGrid w:val="0"/>
                <w:color w:val="000000"/>
                <w:sz w:val="20"/>
              </w:rPr>
              <w:t xml:space="preserve">(acumulador, retorn, 2 </w:t>
            </w:r>
            <w:r w:rsidR="006D585D" w:rsidRPr="00CC4FE8">
              <w:rPr>
                <w:rFonts w:cs="Arial"/>
                <w:snapToGrid w:val="0"/>
                <w:color w:val="000000"/>
                <w:sz w:val="20"/>
              </w:rPr>
              <w:t>punts mitjans i punts terminals identificats) Veure taula (</w:t>
            </w:r>
            <w:r w:rsidR="005515F5">
              <w:rPr>
                <w:rFonts w:cs="Arial"/>
                <w:snapToGrid w:val="0"/>
                <w:color w:val="000000"/>
                <w:sz w:val="20"/>
              </w:rPr>
              <w:t>2</w:t>
            </w:r>
            <w:r w:rsidR="006D585D" w:rsidRPr="00CC4FE8">
              <w:rPr>
                <w:rFonts w:cs="Arial"/>
                <w:snapToGrid w:val="0"/>
                <w:color w:val="000000"/>
                <w:sz w:val="20"/>
              </w:rPr>
              <w:t>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73976D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852722" w14:textId="2650B112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3B2AFA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801682" w14:paraId="2816115C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F9A119" w14:textId="3F31629F" w:rsidR="006D585D" w:rsidRPr="00CC4FE8" w:rsidRDefault="00801682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Determinació d' Aerobis</w:t>
            </w:r>
            <w:r w:rsidR="006D585D" w:rsidRPr="00CC4FE8">
              <w:rPr>
                <w:rFonts w:cs="Arial"/>
                <w:snapToGrid w:val="0"/>
                <w:color w:val="000000"/>
                <w:sz w:val="20"/>
              </w:rPr>
              <w:t xml:space="preserve"> (acumulador,</w:t>
            </w:r>
            <w:r w:rsidR="005515F5">
              <w:rPr>
                <w:rFonts w:cs="Arial"/>
                <w:snapToGrid w:val="0"/>
                <w:color w:val="000000"/>
                <w:sz w:val="20"/>
              </w:rPr>
              <w:t xml:space="preserve"> </w:t>
            </w:r>
            <w:r w:rsidR="006D585D">
              <w:rPr>
                <w:rFonts w:cs="Arial"/>
                <w:snapToGrid w:val="0"/>
                <w:color w:val="000000"/>
                <w:sz w:val="20"/>
              </w:rPr>
              <w:t>punt ACS)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A624C3" w14:textId="77777777" w:rsidR="006D585D" w:rsidRPr="00CC4FE8" w:rsidRDefault="006D585D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DCF6CC" w14:textId="5D7DD9CE" w:rsidR="006D585D" w:rsidRPr="00CC4FE8" w:rsidRDefault="009E133C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F4E586" w14:textId="77777777" w:rsidR="006D585D" w:rsidRPr="00CC4FE8" w:rsidRDefault="006D585D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801682" w14:paraId="76E369D0" w14:textId="77777777" w:rsidTr="00801682">
        <w:trPr>
          <w:trHeight w:val="316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A4BB6E" w14:textId="32BE1B20" w:rsidR="006D585D" w:rsidRPr="00CC4FE8" w:rsidRDefault="00801682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Determinació de Ferro total</w:t>
            </w:r>
            <w:r w:rsidR="006D585D" w:rsidRPr="00CC4FE8">
              <w:rPr>
                <w:rFonts w:cs="Arial"/>
                <w:snapToGrid w:val="0"/>
                <w:color w:val="000000"/>
                <w:sz w:val="20"/>
              </w:rPr>
              <w:t xml:space="preserve"> (acumulador</w:t>
            </w:r>
            <w:r w:rsidR="006D585D">
              <w:rPr>
                <w:rFonts w:cs="Arial"/>
                <w:snapToGrid w:val="0"/>
                <w:color w:val="000000"/>
                <w:sz w:val="20"/>
              </w:rPr>
              <w:t>,</w:t>
            </w:r>
            <w:r w:rsidR="005515F5">
              <w:rPr>
                <w:rFonts w:cs="Arial"/>
                <w:snapToGrid w:val="0"/>
                <w:color w:val="000000"/>
                <w:sz w:val="20"/>
              </w:rPr>
              <w:t xml:space="preserve"> </w:t>
            </w:r>
            <w:r w:rsidR="006D585D">
              <w:rPr>
                <w:rFonts w:cs="Arial"/>
                <w:snapToGrid w:val="0"/>
                <w:color w:val="000000"/>
                <w:sz w:val="20"/>
              </w:rPr>
              <w:t>punt ACS)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B74FF7" w14:textId="77777777" w:rsidR="006D585D" w:rsidRPr="00CC4FE8" w:rsidRDefault="006D585D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838AE0" w14:textId="65542D6F" w:rsidR="006D585D" w:rsidRPr="00CC4FE8" w:rsidRDefault="009E133C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738C8B" w14:textId="77777777" w:rsidR="006D585D" w:rsidRPr="00CC4FE8" w:rsidRDefault="006D585D" w:rsidP="00801682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4449DC73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1A79C" w14:textId="16F61C3A" w:rsidR="006D585D" w:rsidRPr="00CC4FE8" w:rsidRDefault="006D585D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Nete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>ja i desinfecció de la xarxa d'ACS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7E7D6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Anual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5C040" w14:textId="2817320D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D4A57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6D585D" w:rsidRPr="00CC4FE8" w14:paraId="3AC5B3D2" w14:textId="77777777" w:rsidTr="00801682">
        <w:trPr>
          <w:trHeight w:val="299"/>
        </w:trPr>
        <w:tc>
          <w:tcPr>
            <w:tcW w:w="6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AF062" w14:textId="056EDAA3" w:rsidR="006D585D" w:rsidRPr="00CC4FE8" w:rsidRDefault="006D585D" w:rsidP="00801682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 xml:space="preserve">Neteja, desinfecció i desincrustació d'aixetes i </w:t>
            </w:r>
            <w:r w:rsidR="00801682">
              <w:rPr>
                <w:rFonts w:cs="Arial"/>
                <w:snapToGrid w:val="0"/>
                <w:color w:val="000000"/>
                <w:sz w:val="20"/>
              </w:rPr>
              <w:t>dutxes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4B9D1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CC4FE8">
              <w:rPr>
                <w:rFonts w:cs="Arial"/>
                <w:snapToGrid w:val="0"/>
                <w:color w:val="000000"/>
                <w:sz w:val="20"/>
              </w:rPr>
              <w:t>Anual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95513" w14:textId="5CED7F16" w:rsidR="006D585D" w:rsidRPr="00CC4FE8" w:rsidRDefault="009E133C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1A50D" w14:textId="77777777" w:rsidR="006D585D" w:rsidRPr="00CC4FE8" w:rsidRDefault="006D585D" w:rsidP="003A1E9B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</w:tbl>
    <w:p w14:paraId="2D81F96F" w14:textId="77777777" w:rsidR="00AF68AC" w:rsidRPr="00F81EDF" w:rsidRDefault="00AF68AC" w:rsidP="00AF68AC">
      <w:pPr>
        <w:rPr>
          <w:rFonts w:cs="Arial"/>
          <w:bCs/>
          <w:i/>
          <w:sz w:val="18"/>
          <w:szCs w:val="18"/>
        </w:rPr>
      </w:pPr>
      <w:r>
        <w:rPr>
          <w:rFonts w:cs="Arial"/>
          <w:i/>
          <w:snapToGrid w:val="0"/>
          <w:color w:val="000000"/>
          <w:sz w:val="20"/>
        </w:rPr>
        <w:t>(1)</w:t>
      </w:r>
      <w:r w:rsidRPr="00F81EDF">
        <w:rPr>
          <w:rFonts w:cs="Arial"/>
          <w:bCs/>
          <w:i/>
          <w:sz w:val="18"/>
          <w:szCs w:val="18"/>
        </w:rPr>
        <w:t>o en qui l’ICS delegui.</w:t>
      </w:r>
    </w:p>
    <w:p w14:paraId="675FB546" w14:textId="77777777" w:rsidR="005515F5" w:rsidRPr="00BD05E0" w:rsidRDefault="005515F5" w:rsidP="005515F5">
      <w:pPr>
        <w:spacing w:after="0"/>
        <w:jc w:val="both"/>
        <w:rPr>
          <w:rFonts w:eastAsiaTheme="minorHAnsi" w:cs="Arial"/>
          <w:sz w:val="20"/>
          <w:u w:val="single"/>
          <w:lang w:eastAsia="en-US"/>
        </w:rPr>
      </w:pPr>
      <w:r w:rsidRPr="00BD05E0">
        <w:rPr>
          <w:rFonts w:eastAsiaTheme="minorHAnsi" w:cs="Arial"/>
          <w:sz w:val="20"/>
          <w:u w:val="single"/>
          <w:lang w:eastAsia="en-US"/>
        </w:rPr>
        <w:t>Trimestral</w:t>
      </w:r>
      <w:r>
        <w:rPr>
          <w:rFonts w:eastAsiaTheme="minorHAnsi" w:cs="Arial"/>
          <w:sz w:val="20"/>
          <w:u w:val="single"/>
          <w:lang w:eastAsia="en-US"/>
        </w:rPr>
        <w:t>ment</w:t>
      </w:r>
      <w:r w:rsidRPr="00BD05E0">
        <w:rPr>
          <w:rFonts w:eastAsiaTheme="minorHAnsi" w:cs="Arial"/>
          <w:sz w:val="20"/>
          <w:u w:val="single"/>
          <w:lang w:eastAsia="en-US"/>
        </w:rPr>
        <w:t>.</w:t>
      </w:r>
    </w:p>
    <w:p w14:paraId="5DBA25E7" w14:textId="1CF5D0FA" w:rsidR="005515F5" w:rsidRPr="00BD05E0" w:rsidRDefault="005515F5" w:rsidP="005515F5">
      <w:pPr>
        <w:spacing w:after="0"/>
        <w:jc w:val="both"/>
        <w:rPr>
          <w:rFonts w:eastAsiaTheme="minorHAnsi" w:cs="Arial"/>
          <w:sz w:val="20"/>
          <w:lang w:eastAsia="en-US"/>
        </w:rPr>
      </w:pPr>
      <w:r w:rsidRPr="00BD05E0">
        <w:rPr>
          <w:rFonts w:eastAsiaTheme="minorHAnsi" w:cs="Arial"/>
          <w:sz w:val="20"/>
          <w:lang w:eastAsia="en-US"/>
        </w:rPr>
        <w:t xml:space="preserve">Legionel.la </w:t>
      </w:r>
      <w:r>
        <w:rPr>
          <w:rFonts w:eastAsiaTheme="minorHAnsi" w:cs="Arial"/>
          <w:sz w:val="20"/>
          <w:lang w:eastAsia="en-US"/>
        </w:rPr>
        <w:t xml:space="preserve">en </w:t>
      </w:r>
      <w:r w:rsidRPr="00BD05E0">
        <w:rPr>
          <w:rFonts w:eastAsiaTheme="minorHAnsi" w:cs="Arial"/>
          <w:sz w:val="20"/>
          <w:lang w:eastAsia="en-US"/>
        </w:rPr>
        <w:t>(dipòsit</w:t>
      </w:r>
      <w:r>
        <w:rPr>
          <w:rFonts w:eastAsiaTheme="minorHAnsi" w:cs="Arial"/>
          <w:sz w:val="20"/>
          <w:lang w:eastAsia="en-US"/>
        </w:rPr>
        <w:t>, acumulador, retorn, 2 punt</w:t>
      </w:r>
      <w:r w:rsidRPr="00BD05E0">
        <w:rPr>
          <w:rFonts w:eastAsiaTheme="minorHAnsi" w:cs="Arial"/>
          <w:sz w:val="20"/>
          <w:lang w:eastAsia="en-US"/>
        </w:rPr>
        <w:t xml:space="preserve">s </w:t>
      </w:r>
      <w:r>
        <w:rPr>
          <w:rFonts w:eastAsiaTheme="minorHAnsi" w:cs="Arial"/>
          <w:sz w:val="20"/>
          <w:lang w:eastAsia="en-US"/>
        </w:rPr>
        <w:t>mitjos</w:t>
      </w:r>
      <w:r w:rsidRPr="00BD05E0">
        <w:rPr>
          <w:rFonts w:eastAsiaTheme="minorHAnsi" w:cs="Arial"/>
          <w:sz w:val="20"/>
          <w:lang w:eastAsia="en-US"/>
        </w:rPr>
        <w:t xml:space="preserve"> de la instal·lació</w:t>
      </w:r>
      <w:r>
        <w:rPr>
          <w:rFonts w:eastAsiaTheme="minorHAnsi" w:cs="Arial"/>
          <w:sz w:val="20"/>
          <w:lang w:eastAsia="en-US"/>
        </w:rPr>
        <w:t xml:space="preserve"> i els punt</w:t>
      </w:r>
      <w:r w:rsidRPr="00BD05E0">
        <w:rPr>
          <w:rFonts w:eastAsiaTheme="minorHAnsi" w:cs="Arial"/>
          <w:sz w:val="20"/>
          <w:lang w:eastAsia="en-US"/>
        </w:rPr>
        <w:t>s terminals</w:t>
      </w:r>
      <w:r>
        <w:rPr>
          <w:rFonts w:eastAsiaTheme="minorHAnsi" w:cs="Arial"/>
          <w:sz w:val="20"/>
          <w:lang w:eastAsia="en-US"/>
        </w:rPr>
        <w:t xml:space="preserve"> identificats</w:t>
      </w:r>
      <w:r w:rsidR="00801682">
        <w:rPr>
          <w:rFonts w:eastAsiaTheme="minorHAnsi" w:cs="Arial"/>
          <w:sz w:val="20"/>
          <w:lang w:eastAsia="en-US"/>
        </w:rPr>
        <w:t>).</w:t>
      </w:r>
    </w:p>
    <w:p w14:paraId="2B66D427" w14:textId="77777777" w:rsidR="005515F5" w:rsidRPr="00BD05E0" w:rsidRDefault="005515F5" w:rsidP="005515F5">
      <w:pPr>
        <w:spacing w:after="0"/>
        <w:jc w:val="both"/>
        <w:rPr>
          <w:rFonts w:eastAsiaTheme="minorHAnsi" w:cs="Arial"/>
          <w:sz w:val="20"/>
          <w:lang w:eastAsia="en-US"/>
        </w:rPr>
      </w:pPr>
      <w:r w:rsidRPr="00BD05E0">
        <w:rPr>
          <w:rFonts w:eastAsiaTheme="minorHAnsi" w:cs="Arial"/>
          <w:sz w:val="20"/>
          <w:lang w:eastAsia="en-US"/>
        </w:rPr>
        <w:t xml:space="preserve">El número de </w:t>
      </w:r>
      <w:r>
        <w:rPr>
          <w:rFonts w:eastAsiaTheme="minorHAnsi" w:cs="Arial"/>
          <w:sz w:val="20"/>
          <w:lang w:eastAsia="en-US"/>
        </w:rPr>
        <w:t>punt</w:t>
      </w:r>
      <w:r w:rsidRPr="00BD05E0">
        <w:rPr>
          <w:rFonts w:eastAsiaTheme="minorHAnsi" w:cs="Arial"/>
          <w:sz w:val="20"/>
          <w:lang w:eastAsia="en-US"/>
        </w:rPr>
        <w:t xml:space="preserve">s de </w:t>
      </w:r>
      <w:r>
        <w:rPr>
          <w:rFonts w:eastAsiaTheme="minorHAnsi" w:cs="Arial"/>
          <w:sz w:val="20"/>
          <w:lang w:eastAsia="en-US"/>
        </w:rPr>
        <w:t>mostreig es</w:t>
      </w:r>
      <w:r w:rsidRPr="00BD05E0">
        <w:rPr>
          <w:rFonts w:eastAsiaTheme="minorHAnsi" w:cs="Arial"/>
          <w:sz w:val="20"/>
          <w:lang w:eastAsia="en-US"/>
        </w:rPr>
        <w:t xml:space="preserve"> determinarà</w:t>
      </w:r>
      <w:r>
        <w:rPr>
          <w:rFonts w:eastAsiaTheme="minorHAnsi" w:cs="Arial"/>
          <w:sz w:val="20"/>
          <w:lang w:eastAsia="en-US"/>
        </w:rPr>
        <w:t xml:space="preserve"> segons</w:t>
      </w:r>
      <w:r w:rsidRPr="00BD05E0">
        <w:rPr>
          <w:rFonts w:eastAsiaTheme="minorHAnsi" w:cs="Arial"/>
          <w:sz w:val="20"/>
          <w:lang w:eastAsia="en-US"/>
        </w:rPr>
        <w:t xml:space="preserve"> la ta</w:t>
      </w:r>
      <w:r>
        <w:rPr>
          <w:rFonts w:eastAsiaTheme="minorHAnsi" w:cs="Arial"/>
          <w:sz w:val="20"/>
          <w:lang w:eastAsia="en-US"/>
        </w:rPr>
        <w:t>ula</w:t>
      </w:r>
      <w:r w:rsidRPr="00BD05E0">
        <w:rPr>
          <w:rFonts w:eastAsiaTheme="minorHAnsi" w:cs="Arial"/>
          <w:sz w:val="20"/>
          <w:lang w:eastAsia="en-US"/>
        </w:rPr>
        <w:t>:</w:t>
      </w:r>
    </w:p>
    <w:p w14:paraId="5E7EFF2F" w14:textId="20734CB5" w:rsidR="005515F5" w:rsidRPr="00BD05E0" w:rsidRDefault="005515F5" w:rsidP="005515F5">
      <w:pPr>
        <w:spacing w:after="0"/>
        <w:jc w:val="both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ab/>
      </w:r>
      <w:r w:rsidRPr="005515F5">
        <w:rPr>
          <w:rFonts w:eastAsiaTheme="minorHAnsi" w:cs="Arial"/>
          <w:b/>
          <w:sz w:val="20"/>
          <w:lang w:eastAsia="en-US"/>
        </w:rPr>
        <w:t>Taula 2</w:t>
      </w:r>
      <w:r>
        <w:rPr>
          <w:rFonts w:eastAsiaTheme="minorHAnsi" w:cs="Arial"/>
          <w:sz w:val="20"/>
          <w:lang w:eastAsia="en-US"/>
        </w:rPr>
        <w:t>. Punts Terminal</w:t>
      </w:r>
      <w:r w:rsidRPr="00BD05E0">
        <w:rPr>
          <w:rFonts w:eastAsiaTheme="minorHAnsi" w:cs="Arial"/>
          <w:sz w:val="20"/>
          <w:lang w:eastAsia="en-US"/>
        </w:rPr>
        <w:t xml:space="preserve">s de </w:t>
      </w:r>
      <w:r>
        <w:rPr>
          <w:rFonts w:eastAsiaTheme="minorHAnsi" w:cs="Arial"/>
          <w:sz w:val="20"/>
          <w:lang w:eastAsia="en-US"/>
        </w:rPr>
        <w:t>presa</w:t>
      </w:r>
      <w:r w:rsidRPr="00BD05E0">
        <w:rPr>
          <w:rFonts w:eastAsiaTheme="minorHAnsi" w:cs="Arial"/>
          <w:sz w:val="20"/>
          <w:lang w:eastAsia="en-US"/>
        </w:rPr>
        <w:t xml:space="preserve"> de </w:t>
      </w:r>
      <w:r>
        <w:rPr>
          <w:rFonts w:eastAsiaTheme="minorHAnsi" w:cs="Arial"/>
          <w:sz w:val="20"/>
          <w:lang w:eastAsia="en-US"/>
        </w:rPr>
        <w:t>mostres</w:t>
      </w:r>
      <w:r w:rsidRPr="00BD05E0">
        <w:rPr>
          <w:rFonts w:eastAsiaTheme="minorHAnsi" w:cs="Arial"/>
          <w:sz w:val="20"/>
          <w:lang w:eastAsia="en-US"/>
        </w:rPr>
        <w:t xml:space="preserve"> en instal·lacions</w:t>
      </w:r>
      <w:r>
        <w:rPr>
          <w:rFonts w:eastAsiaTheme="minorHAnsi" w:cs="Arial"/>
          <w:sz w:val="20"/>
          <w:lang w:eastAsia="en-US"/>
        </w:rPr>
        <w:t xml:space="preserve"> d’us col·lectiu</w:t>
      </w:r>
    </w:p>
    <w:tbl>
      <w:tblPr>
        <w:tblStyle w:val="Tablaconcuadrcula"/>
        <w:tblW w:w="8075" w:type="dxa"/>
        <w:tblLook w:val="04A0" w:firstRow="1" w:lastRow="0" w:firstColumn="1" w:lastColumn="0" w:noHBand="0" w:noVBand="1"/>
      </w:tblPr>
      <w:tblGrid>
        <w:gridCol w:w="1980"/>
        <w:gridCol w:w="2977"/>
        <w:gridCol w:w="3118"/>
      </w:tblGrid>
      <w:tr w:rsidR="005515F5" w:rsidRPr="00BD05E0" w14:paraId="04566613" w14:textId="77777777" w:rsidTr="00F81EDF">
        <w:trPr>
          <w:trHeight w:val="295"/>
        </w:trPr>
        <w:tc>
          <w:tcPr>
            <w:tcW w:w="1980" w:type="dxa"/>
          </w:tcPr>
          <w:p w14:paraId="4910A9DB" w14:textId="77777777" w:rsidR="005515F5" w:rsidRPr="00BD05E0" w:rsidRDefault="005515F5" w:rsidP="00516494">
            <w:pPr>
              <w:spacing w:after="0"/>
              <w:jc w:val="both"/>
              <w:rPr>
                <w:rFonts w:eastAsiaTheme="minorHAnsi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6095" w:type="dxa"/>
            <w:gridSpan w:val="2"/>
          </w:tcPr>
          <w:p w14:paraId="1F511319" w14:textId="2EB196BE" w:rsidR="008F19F6" w:rsidRPr="00BD05E0" w:rsidRDefault="005515F5" w:rsidP="008F19F6">
            <w:pPr>
              <w:spacing w:after="0"/>
              <w:jc w:val="center"/>
              <w:rPr>
                <w:rFonts w:eastAsiaTheme="minorHAnsi" w:cs="Arial"/>
                <w:b/>
                <w:bCs/>
                <w:sz w:val="20"/>
                <w:lang w:eastAsia="en-US"/>
              </w:rPr>
            </w:pP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>Punt</w:t>
            </w:r>
            <w:r w:rsidRPr="00BD05E0">
              <w:rPr>
                <w:rFonts w:eastAsiaTheme="minorHAnsi" w:cs="Arial"/>
                <w:b/>
                <w:bCs/>
                <w:sz w:val="20"/>
                <w:lang w:eastAsia="en-US"/>
              </w:rPr>
              <w:t xml:space="preserve">s de </w:t>
            </w: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>presa de mostres</w:t>
            </w:r>
          </w:p>
        </w:tc>
      </w:tr>
      <w:tr w:rsidR="005515F5" w:rsidRPr="00BD05E0" w14:paraId="1D287F92" w14:textId="77777777" w:rsidTr="00F81EDF">
        <w:tc>
          <w:tcPr>
            <w:tcW w:w="1980" w:type="dxa"/>
          </w:tcPr>
          <w:p w14:paraId="01969F07" w14:textId="77777777" w:rsidR="005515F5" w:rsidRPr="00BD05E0" w:rsidRDefault="005515F5" w:rsidP="00516494">
            <w:pPr>
              <w:spacing w:after="0"/>
              <w:jc w:val="both"/>
              <w:rPr>
                <w:rFonts w:eastAsiaTheme="minorHAnsi" w:cs="Arial"/>
                <w:b/>
                <w:bCs/>
                <w:sz w:val="20"/>
                <w:lang w:eastAsia="en-US"/>
              </w:rPr>
            </w:pP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>Punts Terminal</w:t>
            </w:r>
            <w:r w:rsidRPr="00BD05E0">
              <w:rPr>
                <w:rFonts w:eastAsiaTheme="minorHAnsi" w:cs="Arial"/>
                <w:b/>
                <w:bCs/>
                <w:sz w:val="20"/>
                <w:lang w:eastAsia="en-US"/>
              </w:rPr>
              <w:t>s</w:t>
            </w:r>
          </w:p>
        </w:tc>
        <w:tc>
          <w:tcPr>
            <w:tcW w:w="2977" w:type="dxa"/>
          </w:tcPr>
          <w:p w14:paraId="0A5F84E5" w14:textId="77777777" w:rsidR="005515F5" w:rsidRPr="00BD05E0" w:rsidRDefault="005515F5" w:rsidP="00516494">
            <w:pPr>
              <w:spacing w:after="0"/>
              <w:jc w:val="both"/>
              <w:rPr>
                <w:rFonts w:eastAsiaTheme="minorHAnsi" w:cs="Arial"/>
                <w:b/>
                <w:bCs/>
                <w:sz w:val="20"/>
                <w:lang w:eastAsia="en-US"/>
              </w:rPr>
            </w:pPr>
            <w:r w:rsidRPr="00BD05E0">
              <w:rPr>
                <w:rFonts w:eastAsiaTheme="minorHAnsi" w:cs="Arial"/>
                <w:b/>
                <w:bCs/>
                <w:sz w:val="20"/>
                <w:lang w:eastAsia="en-US"/>
              </w:rPr>
              <w:t>Circuit</w:t>
            </w: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 xml:space="preserve"> d’</w:t>
            </w:r>
            <w:r w:rsidRPr="00BD05E0">
              <w:rPr>
                <w:rFonts w:eastAsiaTheme="minorHAnsi" w:cs="Arial"/>
                <w:b/>
                <w:bCs/>
                <w:sz w:val="20"/>
                <w:lang w:eastAsia="en-US"/>
              </w:rPr>
              <w:t xml:space="preserve">aigua </w:t>
            </w: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>c</w:t>
            </w:r>
            <w:r w:rsidRPr="00BD05E0">
              <w:rPr>
                <w:rFonts w:eastAsiaTheme="minorHAnsi" w:cs="Arial"/>
                <w:b/>
                <w:bCs/>
                <w:sz w:val="20"/>
                <w:lang w:eastAsia="en-US"/>
              </w:rPr>
              <w:t>alenta</w:t>
            </w: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>. ACS</w:t>
            </w:r>
          </w:p>
        </w:tc>
        <w:tc>
          <w:tcPr>
            <w:tcW w:w="3118" w:type="dxa"/>
          </w:tcPr>
          <w:p w14:paraId="0D7A0542" w14:textId="154E63DA" w:rsidR="005515F5" w:rsidRPr="00BD05E0" w:rsidRDefault="005515F5" w:rsidP="00516494">
            <w:pPr>
              <w:spacing w:after="0"/>
              <w:jc w:val="both"/>
              <w:rPr>
                <w:rFonts w:eastAsiaTheme="minorHAnsi" w:cs="Arial"/>
                <w:b/>
                <w:bCs/>
                <w:sz w:val="20"/>
                <w:lang w:eastAsia="en-US"/>
              </w:rPr>
            </w:pPr>
            <w:r w:rsidRPr="00BD05E0">
              <w:rPr>
                <w:rFonts w:eastAsiaTheme="minorHAnsi" w:cs="Arial"/>
                <w:b/>
                <w:bCs/>
                <w:sz w:val="20"/>
                <w:lang w:eastAsia="en-US"/>
              </w:rPr>
              <w:t>Circuit</w:t>
            </w: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 xml:space="preserve"> d’</w:t>
            </w:r>
            <w:r w:rsidRPr="00BD05E0">
              <w:rPr>
                <w:rFonts w:eastAsiaTheme="minorHAnsi" w:cs="Arial"/>
                <w:b/>
                <w:bCs/>
                <w:sz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>i</w:t>
            </w:r>
            <w:r w:rsidRPr="00BD05E0">
              <w:rPr>
                <w:rFonts w:eastAsiaTheme="minorHAnsi" w:cs="Arial"/>
                <w:b/>
                <w:bCs/>
                <w:sz w:val="20"/>
                <w:lang w:eastAsia="en-US"/>
              </w:rPr>
              <w:t xml:space="preserve">gua </w:t>
            </w: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>freda</w:t>
            </w:r>
            <w:r w:rsidR="008F19F6">
              <w:rPr>
                <w:rFonts w:eastAsiaTheme="minorHAnsi" w:cs="Arial"/>
                <w:b/>
                <w:bCs/>
                <w:sz w:val="20"/>
                <w:lang w:eastAsia="en-US"/>
              </w:rPr>
              <w:t>.</w:t>
            </w:r>
            <w:r>
              <w:rPr>
                <w:rFonts w:eastAsiaTheme="minorHAnsi" w:cs="Arial"/>
                <w:b/>
                <w:bCs/>
                <w:sz w:val="20"/>
                <w:lang w:eastAsia="en-US"/>
              </w:rPr>
              <w:t xml:space="preserve"> AFS</w:t>
            </w:r>
          </w:p>
        </w:tc>
      </w:tr>
      <w:tr w:rsidR="005515F5" w:rsidRPr="00F81EDF" w14:paraId="55AA5ACD" w14:textId="77777777" w:rsidTr="00F81EDF">
        <w:tc>
          <w:tcPr>
            <w:tcW w:w="1980" w:type="dxa"/>
          </w:tcPr>
          <w:p w14:paraId="35B2C3EB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&lt;20</w:t>
            </w:r>
          </w:p>
        </w:tc>
        <w:tc>
          <w:tcPr>
            <w:tcW w:w="2977" w:type="dxa"/>
          </w:tcPr>
          <w:p w14:paraId="2612CF39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3</w:t>
            </w:r>
          </w:p>
        </w:tc>
        <w:tc>
          <w:tcPr>
            <w:tcW w:w="3118" w:type="dxa"/>
          </w:tcPr>
          <w:p w14:paraId="3AA48C62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1</w:t>
            </w:r>
          </w:p>
        </w:tc>
      </w:tr>
      <w:tr w:rsidR="005515F5" w:rsidRPr="00F81EDF" w14:paraId="70AA208D" w14:textId="77777777" w:rsidTr="00F81EDF">
        <w:tc>
          <w:tcPr>
            <w:tcW w:w="1980" w:type="dxa"/>
          </w:tcPr>
          <w:p w14:paraId="036A4417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21 a 50</w:t>
            </w:r>
          </w:p>
        </w:tc>
        <w:tc>
          <w:tcPr>
            <w:tcW w:w="2977" w:type="dxa"/>
          </w:tcPr>
          <w:p w14:paraId="1EC2E320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4</w:t>
            </w:r>
          </w:p>
        </w:tc>
        <w:tc>
          <w:tcPr>
            <w:tcW w:w="3118" w:type="dxa"/>
          </w:tcPr>
          <w:p w14:paraId="35900204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1</w:t>
            </w:r>
          </w:p>
        </w:tc>
      </w:tr>
      <w:tr w:rsidR="005515F5" w:rsidRPr="00F81EDF" w14:paraId="038D715A" w14:textId="77777777" w:rsidTr="00F81EDF">
        <w:tc>
          <w:tcPr>
            <w:tcW w:w="1980" w:type="dxa"/>
          </w:tcPr>
          <w:p w14:paraId="49AFBDE7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51 a 100</w:t>
            </w:r>
          </w:p>
        </w:tc>
        <w:tc>
          <w:tcPr>
            <w:tcW w:w="2977" w:type="dxa"/>
          </w:tcPr>
          <w:p w14:paraId="76152A58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4</w:t>
            </w:r>
          </w:p>
        </w:tc>
        <w:tc>
          <w:tcPr>
            <w:tcW w:w="3118" w:type="dxa"/>
          </w:tcPr>
          <w:p w14:paraId="25067399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2</w:t>
            </w:r>
          </w:p>
        </w:tc>
      </w:tr>
      <w:tr w:rsidR="005515F5" w:rsidRPr="00F81EDF" w14:paraId="12EC9DB4" w14:textId="77777777" w:rsidTr="00F81EDF">
        <w:tc>
          <w:tcPr>
            <w:tcW w:w="1980" w:type="dxa"/>
          </w:tcPr>
          <w:p w14:paraId="64424915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101 a 150</w:t>
            </w:r>
          </w:p>
        </w:tc>
        <w:tc>
          <w:tcPr>
            <w:tcW w:w="2977" w:type="dxa"/>
          </w:tcPr>
          <w:p w14:paraId="5DFA9E18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5</w:t>
            </w:r>
          </w:p>
        </w:tc>
        <w:tc>
          <w:tcPr>
            <w:tcW w:w="3118" w:type="dxa"/>
          </w:tcPr>
          <w:p w14:paraId="728FD509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2</w:t>
            </w:r>
          </w:p>
        </w:tc>
      </w:tr>
      <w:tr w:rsidR="005515F5" w:rsidRPr="00F81EDF" w14:paraId="48487CFE" w14:textId="77777777" w:rsidTr="00F81EDF">
        <w:tc>
          <w:tcPr>
            <w:tcW w:w="1980" w:type="dxa"/>
          </w:tcPr>
          <w:p w14:paraId="1A6AB75E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151 a 200</w:t>
            </w:r>
          </w:p>
        </w:tc>
        <w:tc>
          <w:tcPr>
            <w:tcW w:w="2977" w:type="dxa"/>
          </w:tcPr>
          <w:p w14:paraId="0B0954BD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6</w:t>
            </w:r>
          </w:p>
        </w:tc>
        <w:tc>
          <w:tcPr>
            <w:tcW w:w="3118" w:type="dxa"/>
          </w:tcPr>
          <w:p w14:paraId="000483FF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3</w:t>
            </w:r>
          </w:p>
        </w:tc>
      </w:tr>
      <w:tr w:rsidR="005515F5" w:rsidRPr="00F81EDF" w14:paraId="7DECA2D9" w14:textId="77777777" w:rsidTr="00F81EDF">
        <w:tc>
          <w:tcPr>
            <w:tcW w:w="1980" w:type="dxa"/>
          </w:tcPr>
          <w:p w14:paraId="1FEFEE53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201 a 250</w:t>
            </w:r>
          </w:p>
        </w:tc>
        <w:tc>
          <w:tcPr>
            <w:tcW w:w="2977" w:type="dxa"/>
          </w:tcPr>
          <w:p w14:paraId="5296A385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7</w:t>
            </w:r>
          </w:p>
        </w:tc>
        <w:tc>
          <w:tcPr>
            <w:tcW w:w="3118" w:type="dxa"/>
          </w:tcPr>
          <w:p w14:paraId="780BF616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3</w:t>
            </w:r>
          </w:p>
        </w:tc>
      </w:tr>
      <w:tr w:rsidR="005515F5" w:rsidRPr="00F81EDF" w14:paraId="1E488753" w14:textId="77777777" w:rsidTr="00F81EDF">
        <w:tc>
          <w:tcPr>
            <w:tcW w:w="1980" w:type="dxa"/>
          </w:tcPr>
          <w:p w14:paraId="7A305E95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251 a 300</w:t>
            </w:r>
          </w:p>
        </w:tc>
        <w:tc>
          <w:tcPr>
            <w:tcW w:w="2977" w:type="dxa"/>
          </w:tcPr>
          <w:p w14:paraId="2CA96ECB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8</w:t>
            </w:r>
          </w:p>
        </w:tc>
        <w:tc>
          <w:tcPr>
            <w:tcW w:w="3118" w:type="dxa"/>
          </w:tcPr>
          <w:p w14:paraId="7B0C348A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4</w:t>
            </w:r>
          </w:p>
        </w:tc>
      </w:tr>
      <w:tr w:rsidR="005515F5" w:rsidRPr="00F81EDF" w14:paraId="43D8B5AB" w14:textId="77777777" w:rsidTr="00F81EDF">
        <w:tc>
          <w:tcPr>
            <w:tcW w:w="1980" w:type="dxa"/>
          </w:tcPr>
          <w:p w14:paraId="5F7C31EC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301 a 350</w:t>
            </w:r>
          </w:p>
        </w:tc>
        <w:tc>
          <w:tcPr>
            <w:tcW w:w="2977" w:type="dxa"/>
          </w:tcPr>
          <w:p w14:paraId="3A942278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9</w:t>
            </w:r>
          </w:p>
        </w:tc>
        <w:tc>
          <w:tcPr>
            <w:tcW w:w="3118" w:type="dxa"/>
          </w:tcPr>
          <w:p w14:paraId="5FFB3979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4</w:t>
            </w:r>
          </w:p>
        </w:tc>
      </w:tr>
      <w:tr w:rsidR="005515F5" w:rsidRPr="00F81EDF" w14:paraId="01BB280D" w14:textId="77777777" w:rsidTr="00F81EDF">
        <w:tc>
          <w:tcPr>
            <w:tcW w:w="1980" w:type="dxa"/>
          </w:tcPr>
          <w:p w14:paraId="6BBE2B5F" w14:textId="46893672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&gt;350</w:t>
            </w:r>
          </w:p>
        </w:tc>
        <w:tc>
          <w:tcPr>
            <w:tcW w:w="2977" w:type="dxa"/>
          </w:tcPr>
          <w:p w14:paraId="7992DBF0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Augmentar proporcionalment</w:t>
            </w:r>
          </w:p>
        </w:tc>
        <w:tc>
          <w:tcPr>
            <w:tcW w:w="3118" w:type="dxa"/>
          </w:tcPr>
          <w:p w14:paraId="120C6CEB" w14:textId="77777777" w:rsidR="005515F5" w:rsidRPr="00F81EDF" w:rsidRDefault="005515F5" w:rsidP="00516494">
            <w:pPr>
              <w:spacing w:after="0"/>
              <w:jc w:val="both"/>
              <w:rPr>
                <w:rFonts w:eastAsiaTheme="minorHAnsi" w:cs="Arial"/>
                <w:sz w:val="18"/>
                <w:lang w:eastAsia="en-US"/>
              </w:rPr>
            </w:pPr>
            <w:r w:rsidRPr="00F81EDF">
              <w:rPr>
                <w:rFonts w:eastAsiaTheme="minorHAnsi" w:cs="Arial"/>
                <w:sz w:val="18"/>
                <w:lang w:eastAsia="en-US"/>
              </w:rPr>
              <w:t>Augmentar proporcionalment</w:t>
            </w:r>
          </w:p>
        </w:tc>
      </w:tr>
    </w:tbl>
    <w:p w14:paraId="282E879C" w14:textId="18FA9C3E" w:rsidR="005515F5" w:rsidRDefault="00BA7BD1">
      <w:r>
        <w:rPr>
          <w:noProof/>
          <w:lang w:eastAsia="ca-ES"/>
        </w:rPr>
        <w:drawing>
          <wp:anchor distT="0" distB="0" distL="114300" distR="114300" simplePos="0" relativeHeight="251658240" behindDoc="1" locked="0" layoutInCell="1" allowOverlap="1" wp14:anchorId="6659EA02" wp14:editId="18DD5F71">
            <wp:simplePos x="0" y="0"/>
            <wp:positionH relativeFrom="column">
              <wp:posOffset>748665</wp:posOffset>
            </wp:positionH>
            <wp:positionV relativeFrom="paragraph">
              <wp:posOffset>132715</wp:posOffset>
            </wp:positionV>
            <wp:extent cx="4143375" cy="1873885"/>
            <wp:effectExtent l="0" t="0" r="9525" b="0"/>
            <wp:wrapNone/>
            <wp:docPr id="3" name="Imagen 2">
              <a:extLst xmlns:a="http://schemas.openxmlformats.org/drawingml/2006/main">
                <a:ext uri="{FF2B5EF4-FFF2-40B4-BE49-F238E27FC236}">
                  <a16:creationId xmlns:a16="http://schemas.microsoft.com/office/drawing/2014/main" id="{10E32388-F33C-4FDE-8006-74839FF90D2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>
                      <a:extLst>
                        <a:ext uri="{FF2B5EF4-FFF2-40B4-BE49-F238E27FC236}">
                          <a16:creationId xmlns:a16="http://schemas.microsoft.com/office/drawing/2014/main" id="{10E32388-F33C-4FDE-8006-74839FF90D2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87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0CBDB8" w14:textId="5CD99F7E" w:rsidR="003C48D8" w:rsidRDefault="003C48D8"/>
    <w:p w14:paraId="23C883DC" w14:textId="24922447" w:rsidR="00B01A07" w:rsidRDefault="00B01A07"/>
    <w:p w14:paraId="15867264" w14:textId="63DF2213" w:rsidR="00B01A07" w:rsidRDefault="00B01A07"/>
    <w:p w14:paraId="022B1776" w14:textId="224AA532" w:rsidR="00B01A07" w:rsidRDefault="00244A31" w:rsidP="00244A31">
      <w:pPr>
        <w:tabs>
          <w:tab w:val="left" w:pos="3266"/>
        </w:tabs>
      </w:pPr>
      <w:r>
        <w:tab/>
      </w:r>
    </w:p>
    <w:p w14:paraId="64741653" w14:textId="548B9F03" w:rsidR="00B01A07" w:rsidRDefault="00B01A07"/>
    <w:p w14:paraId="0B601BC5" w14:textId="538EC5BC" w:rsidR="00B01A07" w:rsidRDefault="00B01A07"/>
    <w:p w14:paraId="2744AB5E" w14:textId="4443F834" w:rsidR="00244A31" w:rsidRDefault="00244A31"/>
    <w:p w14:paraId="7E95B529" w14:textId="55FDFE17" w:rsidR="00244A31" w:rsidRDefault="00244A31">
      <w:r w:rsidRPr="005217A4">
        <w:rPr>
          <w:noProof/>
          <w:lang w:eastAsia="ca-ES"/>
        </w:rPr>
        <w:lastRenderedPageBreak/>
        <w:drawing>
          <wp:anchor distT="0" distB="0" distL="114300" distR="114300" simplePos="0" relativeHeight="251662336" behindDoc="1" locked="0" layoutInCell="1" allowOverlap="1" wp14:anchorId="0C0998CB" wp14:editId="67374E7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50890" cy="1047101"/>
            <wp:effectExtent l="0" t="0" r="0" b="127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1047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E1C3A8" w14:textId="4406A2AA" w:rsidR="00244A31" w:rsidRDefault="00244A31"/>
    <w:p w14:paraId="4D9B395C" w14:textId="6B4F3658" w:rsidR="00244A31" w:rsidRDefault="00244A31"/>
    <w:p w14:paraId="58E4AC3A" w14:textId="4CB014B3" w:rsidR="00244A31" w:rsidRDefault="00244A31"/>
    <w:p w14:paraId="1A16E6E7" w14:textId="77777777" w:rsidR="00244A31" w:rsidRDefault="00244A31"/>
    <w:p w14:paraId="00451F0C" w14:textId="77777777" w:rsidR="00801682" w:rsidRPr="009E133C" w:rsidRDefault="00801682">
      <w:pPr>
        <w:spacing w:after="160" w:line="259" w:lineRule="auto"/>
        <w:rPr>
          <w:bCs/>
          <w:sz w:val="22"/>
        </w:rPr>
      </w:pPr>
      <w:r>
        <w:rPr>
          <w:b/>
          <w:bCs/>
          <w:sz w:val="22"/>
          <w:u w:val="single"/>
        </w:rPr>
        <w:br w:type="page"/>
      </w:r>
    </w:p>
    <w:p w14:paraId="137F473E" w14:textId="4CFC141A" w:rsidR="008F19F6" w:rsidRPr="00BA7BD1" w:rsidRDefault="008F19F6" w:rsidP="008F19F6">
      <w:pPr>
        <w:rPr>
          <w:b/>
          <w:bCs/>
          <w:sz w:val="22"/>
          <w:u w:val="single"/>
        </w:rPr>
      </w:pPr>
      <w:r w:rsidRPr="00BA7BD1">
        <w:rPr>
          <w:b/>
          <w:bCs/>
          <w:sz w:val="22"/>
          <w:u w:val="single"/>
        </w:rPr>
        <w:lastRenderedPageBreak/>
        <w:t>RD 487.22-</w:t>
      </w:r>
      <w:r w:rsidR="00F81EDF" w:rsidRPr="00BA7BD1">
        <w:rPr>
          <w:b/>
          <w:bCs/>
          <w:sz w:val="22"/>
          <w:u w:val="single"/>
        </w:rPr>
        <w:t xml:space="preserve"> T</w:t>
      </w:r>
      <w:r w:rsidR="00244A31">
        <w:rPr>
          <w:b/>
          <w:bCs/>
          <w:sz w:val="22"/>
          <w:u w:val="single"/>
        </w:rPr>
        <w:t>orres de refrigeració</w:t>
      </w:r>
    </w:p>
    <w:tbl>
      <w:tblPr>
        <w:tblW w:w="84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2"/>
        <w:gridCol w:w="1132"/>
        <w:gridCol w:w="990"/>
        <w:gridCol w:w="699"/>
      </w:tblGrid>
      <w:tr w:rsidR="008F19F6" w:rsidRPr="00F40D0B" w14:paraId="193E4B9C" w14:textId="77777777" w:rsidTr="009E133C">
        <w:trPr>
          <w:trHeight w:val="32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14:paraId="14DCCFF8" w14:textId="4966D530" w:rsidR="008F19F6" w:rsidRPr="00F40D0B" w:rsidRDefault="009E133C" w:rsidP="009E133C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Actuació</w:t>
            </w:r>
          </w:p>
        </w:tc>
        <w:tc>
          <w:tcPr>
            <w:tcW w:w="11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232AA4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Freqüència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7D5B5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Responsabilitat</w:t>
            </w:r>
          </w:p>
        </w:tc>
      </w:tr>
      <w:tr w:rsidR="008F19F6" w:rsidRPr="00F40D0B" w14:paraId="22092E70" w14:textId="77777777" w:rsidTr="009E133C">
        <w:trPr>
          <w:trHeight w:val="262"/>
        </w:trPr>
        <w:tc>
          <w:tcPr>
            <w:tcW w:w="5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764C2" w14:textId="58C56E4A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1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112C16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  <w:highlight w:val="darkGray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51804" w14:textId="77777777" w:rsidR="008F19F6" w:rsidRPr="008B2FB7" w:rsidRDefault="008F19F6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18"/>
              </w:rPr>
            </w:pPr>
            <w:r w:rsidRPr="008B2FB7">
              <w:rPr>
                <w:rFonts w:cs="Arial"/>
                <w:b/>
                <w:snapToGrid w:val="0"/>
                <w:color w:val="000000"/>
                <w:sz w:val="18"/>
              </w:rPr>
              <w:t>Empresa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072AFF" w14:textId="77777777" w:rsidR="008F19F6" w:rsidRPr="008B2FB7" w:rsidRDefault="008F19F6" w:rsidP="00516494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</w:rPr>
              <w:t>ICS (*)</w:t>
            </w:r>
          </w:p>
        </w:tc>
      </w:tr>
      <w:tr w:rsidR="008F19F6" w:rsidRPr="008B2FB7" w14:paraId="395731F4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55474232" w14:textId="77777777" w:rsidR="008F19F6" w:rsidRPr="008B2FB7" w:rsidRDefault="008F19F6" w:rsidP="00516494">
            <w:pPr>
              <w:spacing w:after="0"/>
              <w:contextualSpacing/>
              <w:rPr>
                <w:rFonts w:cs="Arial"/>
                <w:b/>
                <w:snapToGrid w:val="0"/>
                <w:sz w:val="20"/>
              </w:rPr>
            </w:pPr>
            <w:r w:rsidRPr="008B2FB7">
              <w:rPr>
                <w:rFonts w:cs="Arial"/>
                <w:b/>
                <w:snapToGrid w:val="0"/>
                <w:sz w:val="20"/>
              </w:rPr>
              <w:t>TORRES DE REFRIGERACIÓ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29C36B41" w14:textId="77777777" w:rsidR="008F19F6" w:rsidRPr="008B2FB7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  <w:highlight w:val="darkGray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48F67674" w14:textId="77777777" w:rsidR="008F19F6" w:rsidRPr="008B2FB7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322B11D0" w14:textId="77777777" w:rsidR="008F19F6" w:rsidRPr="008B2FB7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</w:rPr>
            </w:pPr>
          </w:p>
        </w:tc>
      </w:tr>
      <w:tr w:rsidR="008F19F6" w:rsidRPr="00F40D0B" w14:paraId="32B5B0EC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242BDD" w14:textId="77777777" w:rsidR="008F19F6" w:rsidRPr="00F40D0B" w:rsidRDefault="008F19F6" w:rsidP="00516494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Control del Biocida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B3AF67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Diari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5CCE65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66D994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</w:tr>
      <w:tr w:rsidR="008F19F6" w:rsidRPr="00F40D0B" w14:paraId="25BF79FB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12360" w14:textId="77777777" w:rsidR="008F19F6" w:rsidRPr="00F40D0B" w:rsidRDefault="008F19F6" w:rsidP="00516494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Control de pH i Temperatura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C70B50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Diari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09FC90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2B0DDD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</w:tr>
      <w:tr w:rsidR="008F19F6" w:rsidRPr="00F40D0B" w14:paraId="682A42BD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B7497C" w14:textId="77777777" w:rsidR="008F19F6" w:rsidRPr="00F40D0B" w:rsidRDefault="008F19F6" w:rsidP="00516494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 xml:space="preserve">Control de Terbolesa </w:t>
            </w:r>
            <w:r w:rsidRPr="00DA5729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8AE679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Setmanal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B89449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1D96AC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F40D0B" w14:paraId="62CCD7BE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4F290C" w14:textId="77777777" w:rsidR="008F19F6" w:rsidRPr="00F40D0B" w:rsidRDefault="008F19F6" w:rsidP="00516494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Control de Ferro total (µg/L)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E689C6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4057A8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6FA2FE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F40D0B" w14:paraId="7CF220B5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7D7C65" w14:textId="77777777" w:rsidR="008F19F6" w:rsidRPr="00F40D0B" w:rsidRDefault="008F19F6" w:rsidP="00516494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Control de Conductivitat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1A2FDE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AB372F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70D041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F40D0B" w14:paraId="1DAE8FB5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DAA73" w14:textId="77777777" w:rsidR="008F19F6" w:rsidRPr="00F40D0B" w:rsidRDefault="008F19F6" w:rsidP="00516494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 xml:space="preserve">Control de legionel·la </w:t>
            </w:r>
            <w:r w:rsidRPr="00DA5729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0F0CB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26EB1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D5910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F40D0B" w14:paraId="534AF7C9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BE4E0" w14:textId="77777777" w:rsidR="008F19F6" w:rsidRPr="00F40D0B" w:rsidRDefault="008F19F6" w:rsidP="00516494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 xml:space="preserve">Revisió de la safata, els sistemes de purga </w:t>
            </w:r>
            <w:r w:rsidRPr="00DA5729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(3)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</w:t>
            </w:r>
            <w:r w:rsidRPr="00F40D0B">
              <w:rPr>
                <w:rFonts w:cs="Arial"/>
                <w:snapToGrid w:val="0"/>
                <w:color w:val="000000"/>
                <w:sz w:val="18"/>
                <w:szCs w:val="18"/>
              </w:rPr>
              <w:t>(</w:t>
            </w:r>
            <w:r w:rsidRPr="00F40D0B">
              <w:rPr>
                <w:rFonts w:cs="Arial"/>
                <w:snapToGrid w:val="0"/>
                <w:color w:val="000000"/>
                <w:sz w:val="20"/>
              </w:rPr>
              <w:t>sondes de conductivitat, electrovàlvules), equips de tractament i els equips de dosificació.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84236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0ED7B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355AE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F40D0B" w14:paraId="25D0A9B6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0B25B" w14:textId="77777777" w:rsidR="008F19F6" w:rsidRPr="00F40D0B" w:rsidRDefault="008F19F6" w:rsidP="009E133C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Control d’aerobis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97532E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Trimestral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5EEAF3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681A96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F40D0B" w14:paraId="0B782770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6DF4" w14:textId="77777777" w:rsidR="008F19F6" w:rsidRPr="00F40D0B" w:rsidRDefault="008F19F6" w:rsidP="00516494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 xml:space="preserve">Revisió del separador de gotes </w:t>
            </w:r>
            <w:r w:rsidRPr="00DA5729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(4)</w:t>
            </w:r>
            <w:r w:rsidRPr="00F40D0B">
              <w:rPr>
                <w:rFonts w:cs="Arial"/>
                <w:snapToGrid w:val="0"/>
                <w:color w:val="000000"/>
                <w:sz w:val="20"/>
              </w:rPr>
              <w:t>, el condensador, el rebliment (si en disposa) i el sistema de distribució de l’aigua.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60461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Semestral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D5CE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10E24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8F19F6" w:rsidRPr="00F40D0B" w14:paraId="1260825B" w14:textId="77777777" w:rsidTr="009E133C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DBB8C" w14:textId="77777777" w:rsidR="008F19F6" w:rsidRPr="00F40D0B" w:rsidRDefault="008F19F6" w:rsidP="00516494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Neteja i Desinfecció de Torres de Refrigeració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0A4C1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Semestral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D511C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D8693" w14:textId="77777777" w:rsidR="008F19F6" w:rsidRPr="00F40D0B" w:rsidRDefault="008F19F6" w:rsidP="00516494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</w:tbl>
    <w:p w14:paraId="1B75A571" w14:textId="593529AA" w:rsidR="008F19F6" w:rsidRPr="00F81EDF" w:rsidRDefault="008F19F6" w:rsidP="008F19F6">
      <w:pPr>
        <w:rPr>
          <w:rFonts w:cs="Arial"/>
          <w:bCs/>
          <w:i/>
          <w:sz w:val="18"/>
          <w:szCs w:val="18"/>
        </w:rPr>
      </w:pPr>
      <w:r w:rsidRPr="00F81EDF">
        <w:rPr>
          <w:rFonts w:cs="Arial"/>
          <w:bCs/>
          <w:i/>
          <w:sz w:val="18"/>
          <w:szCs w:val="18"/>
        </w:rPr>
        <w:t>(*)</w:t>
      </w:r>
      <w:r w:rsidR="00F81EDF" w:rsidRPr="00F81EDF">
        <w:rPr>
          <w:rFonts w:cs="Arial"/>
          <w:bCs/>
          <w:i/>
          <w:sz w:val="18"/>
          <w:szCs w:val="18"/>
        </w:rPr>
        <w:t xml:space="preserve"> o</w:t>
      </w:r>
      <w:r w:rsidRPr="00F81EDF">
        <w:rPr>
          <w:rFonts w:cs="Arial"/>
          <w:bCs/>
          <w:i/>
          <w:sz w:val="18"/>
          <w:szCs w:val="18"/>
        </w:rPr>
        <w:t xml:space="preserve"> en qui </w:t>
      </w:r>
      <w:r w:rsidR="00F81EDF" w:rsidRPr="00F81EDF">
        <w:rPr>
          <w:rFonts w:cs="Arial"/>
          <w:bCs/>
          <w:i/>
          <w:sz w:val="18"/>
          <w:szCs w:val="18"/>
        </w:rPr>
        <w:t xml:space="preserve">l’ICS </w:t>
      </w:r>
      <w:r w:rsidRPr="00F81EDF">
        <w:rPr>
          <w:rFonts w:cs="Arial"/>
          <w:bCs/>
          <w:i/>
          <w:sz w:val="18"/>
          <w:szCs w:val="18"/>
        </w:rPr>
        <w:t>delegui</w:t>
      </w:r>
      <w:r w:rsidR="00F81EDF" w:rsidRPr="00F81EDF">
        <w:rPr>
          <w:rFonts w:cs="Arial"/>
          <w:bCs/>
          <w:i/>
          <w:sz w:val="18"/>
          <w:szCs w:val="18"/>
        </w:rPr>
        <w:t>.</w:t>
      </w:r>
    </w:p>
    <w:p w14:paraId="0B58A55D" w14:textId="2402782E" w:rsidR="008F19F6" w:rsidRPr="00F81EDF" w:rsidRDefault="008F19F6" w:rsidP="008F19F6">
      <w:pPr>
        <w:jc w:val="both"/>
        <w:rPr>
          <w:rFonts w:cs="Arial"/>
          <w:bCs/>
          <w:i/>
          <w:sz w:val="18"/>
          <w:szCs w:val="18"/>
        </w:rPr>
      </w:pPr>
      <w:r w:rsidRPr="00F81EDF">
        <w:rPr>
          <w:rFonts w:cs="Arial"/>
          <w:bCs/>
          <w:i/>
          <w:sz w:val="18"/>
          <w:szCs w:val="18"/>
        </w:rPr>
        <w:t>(</w:t>
      </w:r>
      <w:r w:rsidRPr="00F81EDF">
        <w:rPr>
          <w:rFonts w:cs="Arial"/>
          <w:b/>
          <w:bCs/>
          <w:i/>
          <w:sz w:val="18"/>
          <w:szCs w:val="18"/>
        </w:rPr>
        <w:t>1</w:t>
      </w:r>
      <w:r w:rsidRPr="00F81EDF">
        <w:rPr>
          <w:rFonts w:cs="Arial"/>
          <w:bCs/>
          <w:i/>
          <w:sz w:val="18"/>
          <w:szCs w:val="18"/>
        </w:rPr>
        <w:t>)</w:t>
      </w:r>
      <w:r w:rsidR="00F81EDF">
        <w:rPr>
          <w:rFonts w:cs="Arial"/>
          <w:bCs/>
          <w:i/>
          <w:sz w:val="18"/>
          <w:szCs w:val="18"/>
        </w:rPr>
        <w:t xml:space="preserve"> </w:t>
      </w:r>
      <w:r w:rsidRPr="00F81EDF">
        <w:rPr>
          <w:rFonts w:cs="Arial"/>
          <w:bCs/>
          <w:i/>
          <w:sz w:val="18"/>
          <w:szCs w:val="18"/>
        </w:rPr>
        <w:t>Les instal·lacions que no puguin mantenir els valors de terbolesa recomanats caldrà que disposin de sistemes de filtració al circuit de l’aigua.</w:t>
      </w:r>
    </w:p>
    <w:p w14:paraId="62CC94EF" w14:textId="07893FA4" w:rsidR="008F19F6" w:rsidRPr="00F81EDF" w:rsidRDefault="008F19F6" w:rsidP="00F81EDF">
      <w:pPr>
        <w:rPr>
          <w:rFonts w:cs="Arial"/>
          <w:bCs/>
          <w:i/>
          <w:sz w:val="18"/>
          <w:szCs w:val="18"/>
        </w:rPr>
      </w:pPr>
      <w:r w:rsidRPr="00F81EDF">
        <w:rPr>
          <w:rFonts w:cs="Arial"/>
          <w:bCs/>
          <w:i/>
          <w:sz w:val="18"/>
          <w:szCs w:val="18"/>
        </w:rPr>
        <w:t>(</w:t>
      </w:r>
      <w:r w:rsidRPr="00F81EDF">
        <w:rPr>
          <w:rFonts w:cs="Arial"/>
          <w:b/>
          <w:bCs/>
          <w:i/>
          <w:sz w:val="18"/>
          <w:szCs w:val="18"/>
        </w:rPr>
        <w:t>2</w:t>
      </w:r>
      <w:r w:rsidRPr="00F81EDF">
        <w:rPr>
          <w:rFonts w:cs="Arial"/>
          <w:bCs/>
          <w:i/>
          <w:sz w:val="18"/>
          <w:szCs w:val="18"/>
        </w:rPr>
        <w:t>)</w:t>
      </w:r>
      <w:r w:rsidR="00F81EDF">
        <w:rPr>
          <w:rFonts w:cs="Arial"/>
          <w:bCs/>
          <w:i/>
          <w:sz w:val="18"/>
          <w:szCs w:val="18"/>
        </w:rPr>
        <w:t xml:space="preserve"> Le</w:t>
      </w:r>
      <w:r w:rsidRPr="00F81EDF">
        <w:rPr>
          <w:rFonts w:cs="Arial"/>
          <w:bCs/>
          <w:i/>
          <w:sz w:val="18"/>
          <w:szCs w:val="18"/>
        </w:rPr>
        <w:t xml:space="preserve">s torres de refrigeració a banda de la presa de mostres accessible de la bassa també es recomana que disposin de punt de presa de </w:t>
      </w:r>
      <w:r w:rsidRPr="00F81EDF">
        <w:rPr>
          <w:rFonts w:cs="Arial"/>
          <w:bCs/>
          <w:sz w:val="18"/>
          <w:szCs w:val="18"/>
        </w:rPr>
        <w:t>mostres</w:t>
      </w:r>
      <w:r w:rsidRPr="00F81EDF">
        <w:rPr>
          <w:rFonts w:cs="Arial"/>
          <w:bCs/>
          <w:i/>
          <w:sz w:val="18"/>
          <w:szCs w:val="18"/>
        </w:rPr>
        <w:t xml:space="preserve"> en el retorn de l’aigua cap a la torre. En el cas que es disposi és el punt més recomanable. </w:t>
      </w:r>
    </w:p>
    <w:p w14:paraId="5D7A7ED9" w14:textId="28F9E41E" w:rsidR="008F19F6" w:rsidRPr="00F81EDF" w:rsidRDefault="008F19F6" w:rsidP="008F19F6">
      <w:pPr>
        <w:jc w:val="both"/>
        <w:rPr>
          <w:rFonts w:cs="Arial"/>
          <w:bCs/>
          <w:i/>
          <w:sz w:val="18"/>
          <w:szCs w:val="18"/>
        </w:rPr>
      </w:pPr>
      <w:r w:rsidRPr="00F81EDF">
        <w:rPr>
          <w:rFonts w:cs="Arial"/>
          <w:bCs/>
          <w:i/>
          <w:sz w:val="18"/>
          <w:szCs w:val="18"/>
        </w:rPr>
        <w:t>(</w:t>
      </w:r>
      <w:r w:rsidRPr="00F81EDF">
        <w:rPr>
          <w:rFonts w:cs="Arial"/>
          <w:b/>
          <w:bCs/>
          <w:i/>
          <w:sz w:val="18"/>
          <w:szCs w:val="18"/>
        </w:rPr>
        <w:t>3</w:t>
      </w:r>
      <w:r w:rsidRPr="00F81EDF">
        <w:rPr>
          <w:rFonts w:cs="Arial"/>
          <w:bCs/>
          <w:i/>
          <w:sz w:val="18"/>
          <w:szCs w:val="18"/>
        </w:rPr>
        <w:t>)</w:t>
      </w:r>
      <w:r w:rsidR="00F81EDF">
        <w:rPr>
          <w:rFonts w:cs="Arial"/>
          <w:bCs/>
          <w:i/>
          <w:sz w:val="18"/>
          <w:szCs w:val="18"/>
        </w:rPr>
        <w:t xml:space="preserve"> </w:t>
      </w:r>
      <w:r w:rsidRPr="00F81EDF">
        <w:rPr>
          <w:rFonts w:cs="Arial"/>
          <w:bCs/>
          <w:i/>
          <w:sz w:val="18"/>
          <w:szCs w:val="18"/>
        </w:rPr>
        <w:t>Es disposarà de suficients punts de purga per buidar completament la instal·lació i estaran dimensionats per permetre l’eliminació dels sediments acumulats. El sistema de purga cal que estigui automatitzat en funció de la conductivitat màxima permesa indicat al programa de tractament.</w:t>
      </w:r>
    </w:p>
    <w:p w14:paraId="3F61257F" w14:textId="0A16E161" w:rsidR="008F19F6" w:rsidRDefault="008F19F6" w:rsidP="008F19F6">
      <w:pPr>
        <w:jc w:val="both"/>
        <w:rPr>
          <w:rFonts w:cs="Arial"/>
          <w:bCs/>
          <w:i/>
          <w:sz w:val="18"/>
          <w:szCs w:val="18"/>
        </w:rPr>
      </w:pPr>
      <w:r w:rsidRPr="00F81EDF">
        <w:rPr>
          <w:rFonts w:cs="Arial"/>
          <w:bCs/>
          <w:i/>
          <w:sz w:val="18"/>
          <w:szCs w:val="18"/>
        </w:rPr>
        <w:t>(</w:t>
      </w:r>
      <w:r w:rsidRPr="00F81EDF">
        <w:rPr>
          <w:rFonts w:cs="Arial"/>
          <w:b/>
          <w:bCs/>
          <w:i/>
          <w:sz w:val="18"/>
          <w:szCs w:val="18"/>
        </w:rPr>
        <w:t>4</w:t>
      </w:r>
      <w:r w:rsidRPr="00F81EDF">
        <w:rPr>
          <w:rFonts w:cs="Arial"/>
          <w:bCs/>
          <w:i/>
          <w:sz w:val="18"/>
          <w:szCs w:val="18"/>
        </w:rPr>
        <w:t>)</w:t>
      </w:r>
      <w:r w:rsidR="00F81EDF">
        <w:rPr>
          <w:rFonts w:cs="Arial"/>
          <w:bCs/>
          <w:i/>
          <w:sz w:val="18"/>
          <w:szCs w:val="18"/>
        </w:rPr>
        <w:t xml:space="preserve"> </w:t>
      </w:r>
      <w:r w:rsidRPr="00F81EDF">
        <w:rPr>
          <w:rFonts w:cs="Arial"/>
          <w:bCs/>
          <w:i/>
          <w:sz w:val="18"/>
          <w:szCs w:val="18"/>
        </w:rPr>
        <w:t xml:space="preserve">El separador de gotes serà d’alta eficiència amb un cabal d’aigua arrossegada inferior al 0,002 % del cabal d’aigua </w:t>
      </w:r>
      <w:proofErr w:type="spellStart"/>
      <w:r w:rsidRPr="00F81EDF">
        <w:rPr>
          <w:rFonts w:cs="Arial"/>
          <w:bCs/>
          <w:i/>
          <w:sz w:val="18"/>
          <w:szCs w:val="18"/>
        </w:rPr>
        <w:t>recirculant</w:t>
      </w:r>
      <w:proofErr w:type="spellEnd"/>
      <w:r w:rsidRPr="00F81EDF">
        <w:rPr>
          <w:rFonts w:cs="Arial"/>
          <w:bCs/>
          <w:i/>
          <w:sz w:val="18"/>
          <w:szCs w:val="18"/>
        </w:rPr>
        <w:t>.</w:t>
      </w:r>
    </w:p>
    <w:tbl>
      <w:tblPr>
        <w:tblpPr w:leftFromText="141" w:rightFromText="141" w:vertAnchor="text" w:horzAnchor="margin" w:tblpXSpec="center" w:tblpY="181"/>
        <w:tblW w:w="7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"/>
        <w:gridCol w:w="3153"/>
        <w:gridCol w:w="4770"/>
      </w:tblGrid>
      <w:tr w:rsidR="00244A31" w:rsidRPr="00E94115" w14:paraId="753C2C51" w14:textId="77777777" w:rsidTr="00244A31">
        <w:trPr>
          <w:gridBefore w:val="1"/>
          <w:wBefore w:w="7" w:type="dxa"/>
          <w:trHeight w:val="258"/>
        </w:trPr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0BDB88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b/>
                <w:snapToGrid w:val="0"/>
                <w:color w:val="000000"/>
                <w:sz w:val="18"/>
              </w:rPr>
              <w:t>Paràmetres de Qualitat de l’aigua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1C5C0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b/>
                <w:snapToGrid w:val="0"/>
                <w:color w:val="000000"/>
                <w:sz w:val="18"/>
              </w:rPr>
              <w:t>Valor de referència</w:t>
            </w:r>
          </w:p>
        </w:tc>
      </w:tr>
      <w:tr w:rsidR="00244A31" w:rsidRPr="008B2FB7" w14:paraId="0ACA2ADE" w14:textId="77777777" w:rsidTr="00244A31">
        <w:trPr>
          <w:gridBefore w:val="1"/>
          <w:wBefore w:w="7" w:type="dxa"/>
          <w:trHeight w:val="229"/>
        </w:trPr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207D09E7" w14:textId="77777777" w:rsidR="00244A31" w:rsidRPr="005217A4" w:rsidRDefault="00244A31" w:rsidP="00521178">
            <w:pPr>
              <w:spacing w:after="0"/>
              <w:contextualSpacing/>
              <w:rPr>
                <w:rFonts w:cs="Arial"/>
                <w:b/>
                <w:snapToGrid w:val="0"/>
                <w:sz w:val="18"/>
              </w:rPr>
            </w:pPr>
            <w:r w:rsidRPr="005217A4">
              <w:rPr>
                <w:rFonts w:cs="Arial"/>
                <w:b/>
                <w:snapToGrid w:val="0"/>
                <w:sz w:val="18"/>
              </w:rPr>
              <w:t>TORRES DE REFRIGERACIÓ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7F19ABD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sz w:val="18"/>
                <w:highlight w:val="darkGray"/>
              </w:rPr>
            </w:pPr>
          </w:p>
        </w:tc>
      </w:tr>
      <w:tr w:rsidR="00244A31" w:rsidRPr="00F40D0B" w14:paraId="37A3858F" w14:textId="77777777" w:rsidTr="00244A31">
        <w:trPr>
          <w:trHeight w:val="211"/>
        </w:trPr>
        <w:tc>
          <w:tcPr>
            <w:tcW w:w="31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B30D6" w14:textId="77777777" w:rsidR="00244A31" w:rsidRPr="005217A4" w:rsidRDefault="00244A31" w:rsidP="00521178">
            <w:pPr>
              <w:spacing w:after="0"/>
              <w:contextualSpacing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>Legionel·la (</w:t>
            </w:r>
            <w:proofErr w:type="spellStart"/>
            <w:r w:rsidRPr="005217A4">
              <w:rPr>
                <w:rFonts w:cs="Arial"/>
                <w:snapToGrid w:val="0"/>
                <w:color w:val="000000"/>
                <w:sz w:val="18"/>
              </w:rPr>
              <w:t>ufc</w:t>
            </w:r>
            <w:proofErr w:type="spellEnd"/>
            <w:r w:rsidRPr="005217A4">
              <w:rPr>
                <w:rFonts w:cs="Arial"/>
                <w:snapToGrid w:val="0"/>
                <w:color w:val="000000"/>
                <w:sz w:val="18"/>
              </w:rPr>
              <w:t>/l)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ED3F55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ascii="Univers Extended" w:hAnsi="Univers Extended" w:cs="Arial"/>
                <w:snapToGrid w:val="0"/>
                <w:color w:val="000000"/>
                <w:sz w:val="18"/>
              </w:rPr>
              <w:t>&lt;</w:t>
            </w:r>
            <w:r w:rsidRPr="005217A4">
              <w:rPr>
                <w:rFonts w:cs="Arial"/>
                <w:snapToGrid w:val="0"/>
                <w:color w:val="000000"/>
                <w:sz w:val="18"/>
              </w:rPr>
              <w:t xml:space="preserve">100 </w:t>
            </w:r>
            <w:proofErr w:type="spellStart"/>
            <w:r w:rsidRPr="005217A4">
              <w:rPr>
                <w:rFonts w:cs="Arial"/>
                <w:snapToGrid w:val="0"/>
                <w:color w:val="000000"/>
                <w:sz w:val="18"/>
              </w:rPr>
              <w:t>ufc</w:t>
            </w:r>
            <w:proofErr w:type="spellEnd"/>
            <w:r w:rsidRPr="005217A4">
              <w:rPr>
                <w:rFonts w:cs="Arial"/>
                <w:snapToGrid w:val="0"/>
                <w:color w:val="000000"/>
                <w:sz w:val="18"/>
              </w:rPr>
              <w:t>/l</w:t>
            </w:r>
          </w:p>
        </w:tc>
      </w:tr>
      <w:tr w:rsidR="00244A31" w:rsidRPr="00F40D0B" w14:paraId="1F37DC3C" w14:textId="77777777" w:rsidTr="00244A31">
        <w:trPr>
          <w:trHeight w:val="211"/>
        </w:trPr>
        <w:tc>
          <w:tcPr>
            <w:tcW w:w="31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478516" w14:textId="77777777" w:rsidR="00244A31" w:rsidRPr="005217A4" w:rsidRDefault="00244A31" w:rsidP="00521178">
            <w:pPr>
              <w:spacing w:after="0"/>
              <w:contextualSpacing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>Aerobis (</w:t>
            </w:r>
            <w:proofErr w:type="spellStart"/>
            <w:r w:rsidRPr="005217A4">
              <w:rPr>
                <w:rFonts w:cs="Arial"/>
                <w:snapToGrid w:val="0"/>
                <w:color w:val="000000"/>
                <w:sz w:val="18"/>
              </w:rPr>
              <w:t>ufc</w:t>
            </w:r>
            <w:proofErr w:type="spellEnd"/>
            <w:r w:rsidRPr="005217A4">
              <w:rPr>
                <w:rFonts w:cs="Arial"/>
                <w:snapToGrid w:val="0"/>
                <w:color w:val="000000"/>
                <w:sz w:val="18"/>
              </w:rPr>
              <w:t>/ml)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C95112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 xml:space="preserve">100.000 </w:t>
            </w:r>
            <w:proofErr w:type="spellStart"/>
            <w:r w:rsidRPr="005217A4">
              <w:rPr>
                <w:rFonts w:cs="Arial"/>
                <w:snapToGrid w:val="0"/>
                <w:color w:val="000000"/>
                <w:sz w:val="18"/>
              </w:rPr>
              <w:t>ufc</w:t>
            </w:r>
            <w:proofErr w:type="spellEnd"/>
            <w:r w:rsidRPr="005217A4">
              <w:rPr>
                <w:rFonts w:cs="Arial"/>
                <w:snapToGrid w:val="0"/>
                <w:color w:val="000000"/>
                <w:sz w:val="18"/>
              </w:rPr>
              <w:t>/ml.</w:t>
            </w:r>
          </w:p>
        </w:tc>
      </w:tr>
      <w:tr w:rsidR="00244A31" w:rsidRPr="00F40D0B" w14:paraId="4116039E" w14:textId="77777777" w:rsidTr="00244A31">
        <w:trPr>
          <w:trHeight w:val="211"/>
        </w:trPr>
        <w:tc>
          <w:tcPr>
            <w:tcW w:w="31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08A238" w14:textId="77777777" w:rsidR="00244A31" w:rsidRPr="005217A4" w:rsidRDefault="00244A31" w:rsidP="00521178">
            <w:pPr>
              <w:spacing w:after="0"/>
              <w:contextualSpacing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>pH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440F92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>Variable en funció del biocida</w:t>
            </w:r>
          </w:p>
        </w:tc>
      </w:tr>
      <w:tr w:rsidR="00244A31" w:rsidRPr="00F40D0B" w14:paraId="07C636A3" w14:textId="77777777" w:rsidTr="00244A31">
        <w:trPr>
          <w:trHeight w:val="211"/>
        </w:trPr>
        <w:tc>
          <w:tcPr>
            <w:tcW w:w="31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95AB5B" w14:textId="77777777" w:rsidR="00244A31" w:rsidRPr="005217A4" w:rsidRDefault="00244A31" w:rsidP="00521178">
            <w:pPr>
              <w:spacing w:after="0"/>
              <w:contextualSpacing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>Terbolesa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DB6532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ascii="Univers Extended" w:hAnsi="Univers Extended" w:cs="Arial"/>
                <w:snapToGrid w:val="0"/>
                <w:color w:val="000000"/>
                <w:sz w:val="18"/>
              </w:rPr>
              <w:t>&lt;</w:t>
            </w:r>
            <w:r w:rsidRPr="005217A4">
              <w:rPr>
                <w:rFonts w:cs="Arial"/>
                <w:snapToGrid w:val="0"/>
                <w:color w:val="000000"/>
                <w:sz w:val="18"/>
              </w:rPr>
              <w:t xml:space="preserve"> 15 UNF</w:t>
            </w:r>
          </w:p>
        </w:tc>
      </w:tr>
      <w:tr w:rsidR="00244A31" w:rsidRPr="00F40D0B" w14:paraId="0471FC1C" w14:textId="77777777" w:rsidTr="00244A31">
        <w:trPr>
          <w:trHeight w:val="211"/>
        </w:trPr>
        <w:tc>
          <w:tcPr>
            <w:tcW w:w="31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ACE46" w14:textId="77777777" w:rsidR="00244A31" w:rsidRPr="005217A4" w:rsidRDefault="00244A31" w:rsidP="00521178">
            <w:pPr>
              <w:spacing w:after="0"/>
              <w:contextualSpacing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 xml:space="preserve">Ferro total (mg/L) 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384313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ascii="Univers Extended" w:hAnsi="Univers Extended" w:cs="Arial"/>
                <w:snapToGrid w:val="0"/>
                <w:color w:val="000000"/>
                <w:sz w:val="18"/>
              </w:rPr>
              <w:t>&lt;</w:t>
            </w:r>
            <w:r w:rsidRPr="005217A4">
              <w:rPr>
                <w:rFonts w:cs="Arial"/>
                <w:snapToGrid w:val="0"/>
                <w:color w:val="000000"/>
                <w:sz w:val="18"/>
              </w:rPr>
              <w:t xml:space="preserve"> 2</w:t>
            </w:r>
          </w:p>
        </w:tc>
      </w:tr>
      <w:tr w:rsidR="00244A31" w:rsidRPr="00F40D0B" w14:paraId="1B5CD769" w14:textId="77777777" w:rsidTr="00244A31">
        <w:trPr>
          <w:trHeight w:val="211"/>
        </w:trPr>
        <w:tc>
          <w:tcPr>
            <w:tcW w:w="3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673C" w14:textId="77777777" w:rsidR="00244A31" w:rsidRPr="005217A4" w:rsidRDefault="00244A31" w:rsidP="00521178">
            <w:pPr>
              <w:spacing w:after="0"/>
              <w:contextualSpacing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>Conductivitat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230F5" w14:textId="77777777" w:rsidR="00244A31" w:rsidRPr="005217A4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18"/>
              </w:rPr>
            </w:pPr>
            <w:r w:rsidRPr="005217A4">
              <w:rPr>
                <w:rFonts w:cs="Arial"/>
                <w:snapToGrid w:val="0"/>
                <w:color w:val="000000"/>
                <w:sz w:val="18"/>
              </w:rPr>
              <w:t>Nivells que no produeixin fenòmens d’ incrustació i corrosió</w:t>
            </w:r>
          </w:p>
        </w:tc>
      </w:tr>
    </w:tbl>
    <w:p w14:paraId="2AD0EDE1" w14:textId="13D6E869" w:rsidR="00244A31" w:rsidRDefault="00244A31" w:rsidP="008F19F6">
      <w:pPr>
        <w:jc w:val="both"/>
        <w:rPr>
          <w:rFonts w:cs="Arial"/>
          <w:bCs/>
          <w:i/>
          <w:sz w:val="18"/>
          <w:szCs w:val="18"/>
        </w:rPr>
      </w:pPr>
      <w:r w:rsidRPr="005217A4">
        <w:rPr>
          <w:noProof/>
          <w:lang w:eastAsia="ca-ES"/>
        </w:rPr>
        <w:drawing>
          <wp:anchor distT="0" distB="0" distL="114300" distR="114300" simplePos="0" relativeHeight="251664384" behindDoc="1" locked="0" layoutInCell="1" allowOverlap="1" wp14:anchorId="493D8420" wp14:editId="74E9F888">
            <wp:simplePos x="0" y="0"/>
            <wp:positionH relativeFrom="margin">
              <wp:align>left</wp:align>
            </wp:positionH>
            <wp:positionV relativeFrom="paragraph">
              <wp:posOffset>1526086</wp:posOffset>
            </wp:positionV>
            <wp:extent cx="5774872" cy="1136135"/>
            <wp:effectExtent l="0" t="0" r="0" b="698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872" cy="113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5BDF1F" w14:textId="0C181B2B" w:rsidR="00B01A07" w:rsidRPr="009E133C" w:rsidRDefault="00B01A07" w:rsidP="008F19F6">
      <w:pPr>
        <w:rPr>
          <w:rFonts w:cs="Arial"/>
          <w:bCs/>
          <w:sz w:val="20"/>
        </w:rPr>
      </w:pPr>
    </w:p>
    <w:p w14:paraId="7007D1DB" w14:textId="1CD43D9A" w:rsidR="00B01A07" w:rsidRPr="009E133C" w:rsidRDefault="00B01A07" w:rsidP="008F19F6">
      <w:pPr>
        <w:rPr>
          <w:rFonts w:cs="Arial"/>
          <w:bCs/>
          <w:sz w:val="20"/>
        </w:rPr>
      </w:pPr>
    </w:p>
    <w:p w14:paraId="154C0EB2" w14:textId="7A291AE8" w:rsidR="00B01A07" w:rsidRPr="009E133C" w:rsidRDefault="00B01A07" w:rsidP="008F19F6">
      <w:pPr>
        <w:rPr>
          <w:rFonts w:cs="Arial"/>
          <w:bCs/>
          <w:sz w:val="20"/>
        </w:rPr>
      </w:pPr>
    </w:p>
    <w:p w14:paraId="15FA306B" w14:textId="5DD4503D" w:rsidR="009E133C" w:rsidRDefault="009E133C">
      <w:pPr>
        <w:spacing w:after="160" w:line="259" w:lineRule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2CB9A73A" w14:textId="2014F914" w:rsidR="00244A31" w:rsidRPr="00BA7BD1" w:rsidRDefault="00244A31" w:rsidP="00244A31">
      <w:pPr>
        <w:rPr>
          <w:b/>
          <w:bCs/>
          <w:sz w:val="22"/>
          <w:u w:val="single"/>
        </w:rPr>
      </w:pPr>
      <w:r w:rsidRPr="00BA7BD1">
        <w:rPr>
          <w:b/>
          <w:bCs/>
          <w:sz w:val="22"/>
          <w:u w:val="single"/>
        </w:rPr>
        <w:lastRenderedPageBreak/>
        <w:t xml:space="preserve">RD 487.22- </w:t>
      </w:r>
      <w:r>
        <w:rPr>
          <w:b/>
          <w:bCs/>
          <w:sz w:val="22"/>
          <w:u w:val="single"/>
        </w:rPr>
        <w:t>Piscines (s’aplicarà únicament al CAP 11 de Setembre de Lleida)</w:t>
      </w:r>
    </w:p>
    <w:tbl>
      <w:tblPr>
        <w:tblW w:w="84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2"/>
        <w:gridCol w:w="1134"/>
        <w:gridCol w:w="993"/>
        <w:gridCol w:w="695"/>
      </w:tblGrid>
      <w:tr w:rsidR="00244A31" w:rsidRPr="00F40D0B" w14:paraId="38DB62E2" w14:textId="77777777" w:rsidTr="00521178">
        <w:trPr>
          <w:trHeight w:val="249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14:paraId="695118FC" w14:textId="374915FB" w:rsidR="00244A31" w:rsidRPr="00F40D0B" w:rsidRDefault="00244A31" w:rsidP="00244A31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Actuació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386F3C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Freqüència</w:t>
            </w:r>
          </w:p>
        </w:tc>
        <w:tc>
          <w:tcPr>
            <w:tcW w:w="1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03C04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Responsabilitat</w:t>
            </w:r>
          </w:p>
        </w:tc>
      </w:tr>
      <w:tr w:rsidR="00244A31" w:rsidRPr="00F40D0B" w14:paraId="75CA74BC" w14:textId="77777777" w:rsidTr="00521178">
        <w:trPr>
          <w:trHeight w:val="43"/>
        </w:trPr>
        <w:tc>
          <w:tcPr>
            <w:tcW w:w="5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D54A3" w14:textId="7E5FD6C0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4D792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  <w:highlight w:val="darkGray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EB429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18"/>
              </w:rPr>
            </w:pPr>
            <w:r w:rsidRPr="008B2FB7">
              <w:rPr>
                <w:rFonts w:cs="Arial"/>
                <w:b/>
                <w:snapToGrid w:val="0"/>
                <w:color w:val="000000"/>
                <w:sz w:val="18"/>
              </w:rPr>
              <w:t>Empresa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2649C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</w:rPr>
              <w:t>ICS (*)</w:t>
            </w:r>
          </w:p>
        </w:tc>
      </w:tr>
      <w:tr w:rsidR="00244A31" w:rsidRPr="008B2FB7" w14:paraId="76093AC2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2ED35BF" w14:textId="77777777" w:rsidR="00244A31" w:rsidRPr="008B2FB7" w:rsidRDefault="00244A31" w:rsidP="00521178">
            <w:pPr>
              <w:spacing w:after="0"/>
              <w:contextualSpacing/>
              <w:rPr>
                <w:rFonts w:cs="Arial"/>
                <w:b/>
                <w:snapToGrid w:val="0"/>
                <w:sz w:val="20"/>
              </w:rPr>
            </w:pPr>
            <w:r>
              <w:rPr>
                <w:rFonts w:cs="Arial"/>
                <w:b/>
                <w:snapToGrid w:val="0"/>
                <w:sz w:val="20"/>
              </w:rPr>
              <w:t>Piscines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1133DE7F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  <w:highlight w:val="darkGray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0DEB563A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1857A95E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</w:rPr>
            </w:pPr>
          </w:p>
        </w:tc>
      </w:tr>
      <w:tr w:rsidR="00244A31" w:rsidRPr="00F40D0B" w14:paraId="0395B5B8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202CD8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Control del Biocida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654AC8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Diari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F2E593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5E0941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244A31" w:rsidRPr="00F40D0B" w14:paraId="51511DEA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6902AD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Control de pH i Temperatura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986E7A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Diari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D33108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0D03A2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244A31" w:rsidRPr="00F40D0B" w14:paraId="4C56980D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F57F76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Control de Terbolesa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27A975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Diari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9CD44F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899645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244A31" w:rsidRPr="00F40D0B" w14:paraId="39E88B52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141366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Control de legionel·la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390060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D0584A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D7DA8F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</w:tr>
      <w:tr w:rsidR="00244A31" w:rsidRPr="00F40D0B" w14:paraId="786B0C7C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35ADDE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Control d’aerobis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5BF8C4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Mensual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6325E2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B12F2A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</w:tr>
      <w:tr w:rsidR="00244A31" w:rsidRPr="00F40D0B" w14:paraId="77532499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AF406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Altres actuacions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05123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Altres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58614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5895A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</w:tr>
    </w:tbl>
    <w:p w14:paraId="4BAFF8CB" w14:textId="77777777" w:rsidR="00244A31" w:rsidRPr="00301F3D" w:rsidRDefault="00244A31" w:rsidP="00244A31">
      <w:pPr>
        <w:jc w:val="both"/>
        <w:rPr>
          <w:i/>
          <w:sz w:val="20"/>
        </w:rPr>
      </w:pPr>
      <w:r w:rsidRPr="00301F3D">
        <w:rPr>
          <w:i/>
          <w:sz w:val="20"/>
        </w:rPr>
        <w:t>(*) La resta d’actuacions (neteges i desinfeccions periòdiques, etc.) i controls (</w:t>
      </w:r>
      <w:r w:rsidRPr="00301F3D">
        <w:rPr>
          <w:rFonts w:cs="Arial"/>
          <w:i/>
          <w:snapToGrid w:val="0"/>
          <w:color w:val="000000"/>
          <w:sz w:val="20"/>
        </w:rPr>
        <w:t>legionel·la, aerobis, etc.)</w:t>
      </w:r>
      <w:r w:rsidRPr="00301F3D">
        <w:rPr>
          <w:i/>
          <w:sz w:val="20"/>
        </w:rPr>
        <w:t xml:space="preserve"> per donar compliment al RD 487/2022, que tinguin una periodicitat no diària, els durà a terme una empresa especialitzada amb un contracte no inclòs dins d’aquesta licitació. Igualment pel que fa a les actuacions i procediments a realitzar en cas de detecció de positius</w:t>
      </w:r>
      <w:r>
        <w:rPr>
          <w:i/>
          <w:sz w:val="20"/>
        </w:rPr>
        <w:t>.</w:t>
      </w:r>
    </w:p>
    <w:p w14:paraId="38E85D49" w14:textId="77777777" w:rsidR="00244A31" w:rsidRDefault="00244A31" w:rsidP="00244A31"/>
    <w:tbl>
      <w:tblPr>
        <w:tblW w:w="84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2"/>
        <w:gridCol w:w="1134"/>
        <w:gridCol w:w="993"/>
        <w:gridCol w:w="695"/>
      </w:tblGrid>
      <w:tr w:rsidR="00244A31" w:rsidRPr="00F40D0B" w14:paraId="06ECB2B0" w14:textId="77777777" w:rsidTr="00521178">
        <w:trPr>
          <w:trHeight w:val="252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14:paraId="454F95AE" w14:textId="77777777" w:rsidR="00244A31" w:rsidRPr="00F40D0B" w:rsidRDefault="00244A31" w:rsidP="00521178">
            <w:pPr>
              <w:spacing w:after="0"/>
              <w:contextualSpacing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2E1E16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Freqüència</w:t>
            </w:r>
          </w:p>
        </w:tc>
        <w:tc>
          <w:tcPr>
            <w:tcW w:w="1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44FEB9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Responsabilitat</w:t>
            </w:r>
          </w:p>
        </w:tc>
      </w:tr>
      <w:tr w:rsidR="00244A31" w:rsidRPr="008B2FB7" w14:paraId="7BA7E503" w14:textId="77777777" w:rsidTr="00521178">
        <w:trPr>
          <w:trHeight w:val="183"/>
        </w:trPr>
        <w:tc>
          <w:tcPr>
            <w:tcW w:w="5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FB53F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b/>
                <w:snapToGrid w:val="0"/>
                <w:color w:val="000000"/>
                <w:sz w:val="20"/>
              </w:rPr>
              <w:t>Actuació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90B47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20"/>
                <w:highlight w:val="darkGray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27104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18"/>
              </w:rPr>
            </w:pPr>
            <w:r w:rsidRPr="008B2FB7">
              <w:rPr>
                <w:rFonts w:cs="Arial"/>
                <w:b/>
                <w:snapToGrid w:val="0"/>
                <w:color w:val="000000"/>
                <w:sz w:val="18"/>
              </w:rPr>
              <w:t>Empresa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69892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b/>
                <w:snapToGrid w:val="0"/>
                <w:color w:val="000000"/>
                <w:sz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</w:rPr>
              <w:t>ICS (*)</w:t>
            </w:r>
          </w:p>
        </w:tc>
      </w:tr>
      <w:tr w:rsidR="00244A31" w:rsidRPr="008B2FB7" w14:paraId="03CF6BB6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309AB55" w14:textId="77777777" w:rsidR="00244A31" w:rsidRPr="008B2FB7" w:rsidRDefault="00244A31" w:rsidP="00521178">
            <w:pPr>
              <w:spacing w:after="0"/>
              <w:contextualSpacing/>
              <w:rPr>
                <w:rFonts w:cs="Arial"/>
                <w:b/>
                <w:snapToGrid w:val="0"/>
                <w:sz w:val="20"/>
              </w:rPr>
            </w:pPr>
            <w:proofErr w:type="spellStart"/>
            <w:r>
              <w:rPr>
                <w:rFonts w:cs="Arial"/>
                <w:b/>
                <w:snapToGrid w:val="0"/>
                <w:sz w:val="20"/>
              </w:rPr>
              <w:t>Deshumectadors</w:t>
            </w:r>
            <w:proofErr w:type="spellEnd"/>
            <w:r>
              <w:rPr>
                <w:rFonts w:cs="Arial"/>
                <w:b/>
                <w:snapToGrid w:val="0"/>
                <w:sz w:val="20"/>
              </w:rPr>
              <w:t xml:space="preserve"> piscines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54FED6D6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  <w:highlight w:val="darkGray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4F84AC6E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2FD7C5E3" w14:textId="77777777" w:rsidR="00244A31" w:rsidRPr="008B2FB7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sz w:val="20"/>
              </w:rPr>
            </w:pPr>
          </w:p>
        </w:tc>
      </w:tr>
      <w:tr w:rsidR="00244A31" w:rsidRPr="00F40D0B" w14:paraId="1BFABCB5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63DB37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DDAC5D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Diari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2A4E64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0E2DAA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244A31" w:rsidRPr="00F40D0B" w14:paraId="520E4BAF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63F72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CF47F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Diari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C7E2E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1A6F2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244A31" w:rsidRPr="00F40D0B" w14:paraId="1F0D96BA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A5424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A9B35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Diari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10797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 w:rsidRPr="00F40D0B">
              <w:rPr>
                <w:rFonts w:cs="Arial"/>
                <w:snapToGrid w:val="0"/>
                <w:color w:val="000000"/>
                <w:sz w:val="20"/>
              </w:rPr>
              <w:t>X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CDC55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244A31" w:rsidRPr="00F40D0B" w14:paraId="1C94E15F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5C1BFC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AA7826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Altres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D02F55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B4AE70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244A31" w:rsidRPr="00F40D0B" w14:paraId="74106504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96B575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C08F8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Altres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B0E629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7AAB74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  <w:tr w:rsidR="00244A31" w:rsidRPr="00F40D0B" w14:paraId="4A7188D7" w14:textId="77777777" w:rsidTr="00521178">
        <w:trPr>
          <w:trHeight w:val="364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004F87" w14:textId="77777777" w:rsidR="00244A31" w:rsidRPr="00F40D0B" w:rsidRDefault="00244A31" w:rsidP="00521178">
            <w:pPr>
              <w:ind w:right="-1"/>
              <w:jc w:val="both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F7B84D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  <w:r>
              <w:rPr>
                <w:rFonts w:cs="Arial"/>
                <w:snapToGrid w:val="0"/>
                <w:color w:val="000000"/>
                <w:sz w:val="20"/>
              </w:rPr>
              <w:t>Altres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6615AC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5A4E0F" w14:textId="77777777" w:rsidR="00244A31" w:rsidRPr="00F40D0B" w:rsidRDefault="00244A31" w:rsidP="00521178">
            <w:pPr>
              <w:spacing w:after="0"/>
              <w:contextualSpacing/>
              <w:jc w:val="center"/>
              <w:rPr>
                <w:rFonts w:cs="Arial"/>
                <w:snapToGrid w:val="0"/>
                <w:color w:val="000000"/>
                <w:sz w:val="20"/>
              </w:rPr>
            </w:pPr>
          </w:p>
        </w:tc>
      </w:tr>
    </w:tbl>
    <w:p w14:paraId="009B6F75" w14:textId="77777777" w:rsidR="00244A31" w:rsidRDefault="00244A31" w:rsidP="00244A31">
      <w:r>
        <w:rPr>
          <w:i/>
          <w:sz w:val="20"/>
        </w:rPr>
        <w:t>Totes aquetes actuacions si estan incloses en la licitació de la categoria 3</w:t>
      </w:r>
    </w:p>
    <w:p w14:paraId="3517180A" w14:textId="53B819F2" w:rsidR="00244A31" w:rsidRDefault="00244A31">
      <w:pPr>
        <w:spacing w:after="160" w:line="259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br w:type="page"/>
      </w:r>
    </w:p>
    <w:p w14:paraId="528947F6" w14:textId="0A26113F" w:rsidR="00244A31" w:rsidRPr="00BA7BD1" w:rsidRDefault="00244A31" w:rsidP="00244A31">
      <w:pPr>
        <w:rPr>
          <w:b/>
          <w:bCs/>
          <w:sz w:val="22"/>
          <w:u w:val="single"/>
        </w:rPr>
      </w:pPr>
      <w:r w:rsidRPr="00BA7BD1">
        <w:rPr>
          <w:b/>
          <w:bCs/>
          <w:sz w:val="22"/>
          <w:u w:val="single"/>
        </w:rPr>
        <w:t xml:space="preserve">RD 487.22- </w:t>
      </w:r>
      <w:r>
        <w:rPr>
          <w:b/>
          <w:bCs/>
          <w:sz w:val="22"/>
          <w:u w:val="single"/>
        </w:rPr>
        <w:t>Unitats de tractament d’aire i conductes</w:t>
      </w:r>
    </w:p>
    <w:p w14:paraId="58C83EBE" w14:textId="77777777" w:rsidR="00244A31" w:rsidRDefault="00244A31">
      <w:pPr>
        <w:spacing w:after="160" w:line="259" w:lineRule="auto"/>
        <w:rPr>
          <w:rFonts w:cs="Arial"/>
          <w:bCs/>
          <w:sz w:val="2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2020"/>
      </w:tblGrid>
      <w:tr w:rsidR="00BA7BD1" w:rsidRPr="00BA7BD1" w14:paraId="2FF2FBBD" w14:textId="77777777" w:rsidTr="00737EFC">
        <w:trPr>
          <w:trHeight w:val="204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9D4B365" w14:textId="77777777" w:rsidR="00BA7BD1" w:rsidRPr="00BA7BD1" w:rsidRDefault="00BA7BD1" w:rsidP="00516494">
            <w:pPr>
              <w:spacing w:after="0"/>
              <w:jc w:val="center"/>
              <w:rPr>
                <w:rFonts w:cs="Arial"/>
                <w:b/>
                <w:sz w:val="20"/>
                <w:szCs w:val="18"/>
                <w:lang w:eastAsia="ca-ES"/>
              </w:rPr>
            </w:pPr>
            <w:r w:rsidRPr="00BA7BD1">
              <w:rPr>
                <w:rFonts w:cs="Arial"/>
                <w:b/>
                <w:sz w:val="20"/>
                <w:szCs w:val="18"/>
                <w:lang w:eastAsia="ca-ES"/>
              </w:rPr>
              <w:t>Unitats de tractament d’aire i conductes</w:t>
            </w:r>
          </w:p>
        </w:tc>
      </w:tr>
      <w:tr w:rsidR="00BA7BD1" w:rsidRPr="00BA7BD1" w14:paraId="12C5F82C" w14:textId="77777777" w:rsidTr="009E133C">
        <w:trPr>
          <w:trHeight w:val="250"/>
        </w:trPr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7B05788" w14:textId="77777777" w:rsidR="00BA7BD1" w:rsidRPr="00BA7BD1" w:rsidRDefault="00BA7BD1" w:rsidP="00516494">
            <w:pPr>
              <w:spacing w:after="0"/>
              <w:rPr>
                <w:rFonts w:cs="Arial"/>
                <w:b/>
                <w:sz w:val="20"/>
                <w:szCs w:val="18"/>
                <w:lang w:eastAsia="ca-ES"/>
              </w:rPr>
            </w:pPr>
            <w:r w:rsidRPr="00BA7BD1">
              <w:rPr>
                <w:rFonts w:cs="Arial"/>
                <w:b/>
                <w:sz w:val="20"/>
                <w:szCs w:val="18"/>
                <w:lang w:eastAsia="ca-ES"/>
              </w:rPr>
              <w:t>Operació preventiva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31AB606" w14:textId="77777777" w:rsidR="00BA7BD1" w:rsidRPr="00BA7BD1" w:rsidRDefault="00BA7BD1" w:rsidP="00516494">
            <w:pPr>
              <w:spacing w:after="0"/>
              <w:jc w:val="center"/>
              <w:rPr>
                <w:rFonts w:cs="Arial"/>
                <w:sz w:val="20"/>
                <w:szCs w:val="18"/>
                <w:lang w:eastAsia="ca-ES"/>
              </w:rPr>
            </w:pPr>
            <w:r w:rsidRPr="00BA7BD1">
              <w:rPr>
                <w:rFonts w:cs="Arial"/>
                <w:b/>
                <w:sz w:val="20"/>
                <w:szCs w:val="18"/>
                <w:lang w:eastAsia="ca-ES"/>
              </w:rPr>
              <w:t>Freqüència</w:t>
            </w:r>
          </w:p>
        </w:tc>
      </w:tr>
      <w:tr w:rsidR="00BA7BD1" w:rsidRPr="00BA7BD1" w14:paraId="02A6D078" w14:textId="77777777" w:rsidTr="009E133C">
        <w:trPr>
          <w:trHeight w:val="415"/>
        </w:trPr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6A5A" w14:textId="0922206C" w:rsidR="00BA7BD1" w:rsidRPr="00BA7BD1" w:rsidRDefault="00BA7BD1" w:rsidP="00516494">
            <w:pPr>
              <w:spacing w:after="0"/>
              <w:rPr>
                <w:sz w:val="20"/>
                <w:szCs w:val="18"/>
                <w:lang w:eastAsia="ca-ES"/>
              </w:rPr>
            </w:pPr>
            <w:r w:rsidRPr="00BA7BD1">
              <w:rPr>
                <w:sz w:val="20"/>
                <w:szCs w:val="18"/>
                <w:lang w:eastAsia="ca-ES"/>
              </w:rPr>
              <w:t>Unitats tractament aire: Neteja de totes les superfícies en contacte</w:t>
            </w:r>
            <w:r w:rsidR="009E133C">
              <w:rPr>
                <w:sz w:val="20"/>
                <w:szCs w:val="18"/>
                <w:lang w:eastAsia="ca-ES"/>
              </w:rPr>
              <w:t xml:space="preserve"> amb l’aire quan sigui possible</w:t>
            </w:r>
            <w:bookmarkStart w:id="1" w:name="_GoBack"/>
            <w:bookmarkEnd w:id="1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EBA4" w14:textId="77777777" w:rsidR="00BA7BD1" w:rsidRPr="00BA7BD1" w:rsidRDefault="00BA7BD1" w:rsidP="009E133C">
            <w:pPr>
              <w:spacing w:after="0"/>
              <w:jc w:val="center"/>
              <w:rPr>
                <w:sz w:val="20"/>
                <w:szCs w:val="18"/>
                <w:lang w:eastAsia="ca-ES"/>
              </w:rPr>
            </w:pPr>
            <w:r w:rsidRPr="00BA7BD1">
              <w:rPr>
                <w:sz w:val="20"/>
                <w:szCs w:val="18"/>
                <w:lang w:eastAsia="ca-ES"/>
              </w:rPr>
              <w:t>Anual</w:t>
            </w:r>
          </w:p>
        </w:tc>
      </w:tr>
      <w:tr w:rsidR="00BA7BD1" w:rsidRPr="00BA7BD1" w14:paraId="656CD3A4" w14:textId="77777777" w:rsidTr="009E133C">
        <w:trPr>
          <w:trHeight w:val="232"/>
        </w:trPr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2F8F" w14:textId="01C7B187" w:rsidR="00BA7BD1" w:rsidRPr="00BA7BD1" w:rsidRDefault="00BA7BD1" w:rsidP="00516494">
            <w:pPr>
              <w:spacing w:after="0"/>
              <w:rPr>
                <w:sz w:val="20"/>
                <w:szCs w:val="18"/>
                <w:lang w:eastAsia="ca-ES"/>
              </w:rPr>
            </w:pPr>
            <w:r w:rsidRPr="00BA7BD1">
              <w:rPr>
                <w:sz w:val="20"/>
                <w:szCs w:val="18"/>
                <w:lang w:eastAsia="ca-ES"/>
              </w:rPr>
              <w:t xml:space="preserve">Unitats tractament aire: Neteja de </w:t>
            </w:r>
            <w:r w:rsidR="009E133C">
              <w:rPr>
                <w:sz w:val="20"/>
                <w:szCs w:val="18"/>
                <w:lang w:eastAsia="ca-ES"/>
              </w:rPr>
              <w:t>safata i aletes de les bateries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61FB" w14:textId="77777777" w:rsidR="00BA7BD1" w:rsidRPr="00BA7BD1" w:rsidRDefault="00BA7BD1" w:rsidP="009E133C">
            <w:pPr>
              <w:spacing w:after="0"/>
              <w:jc w:val="center"/>
              <w:rPr>
                <w:sz w:val="20"/>
                <w:szCs w:val="18"/>
                <w:lang w:eastAsia="ca-ES"/>
              </w:rPr>
            </w:pPr>
            <w:r w:rsidRPr="00BA7BD1">
              <w:rPr>
                <w:sz w:val="20"/>
                <w:szCs w:val="18"/>
                <w:lang w:eastAsia="ca-ES"/>
              </w:rPr>
              <w:t>Semestral</w:t>
            </w:r>
          </w:p>
        </w:tc>
      </w:tr>
      <w:tr w:rsidR="00BA7BD1" w:rsidRPr="00BA7BD1" w14:paraId="44F60F2D" w14:textId="77777777" w:rsidTr="009E133C">
        <w:trPr>
          <w:trHeight w:val="265"/>
        </w:trPr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255B" w14:textId="38C6F403" w:rsidR="00BA7BD1" w:rsidRPr="00BA7BD1" w:rsidRDefault="00BA7BD1" w:rsidP="00516494">
            <w:pPr>
              <w:spacing w:after="0"/>
              <w:rPr>
                <w:sz w:val="20"/>
                <w:szCs w:val="18"/>
                <w:lang w:eastAsia="ca-ES"/>
              </w:rPr>
            </w:pPr>
            <w:r w:rsidRPr="00BA7BD1">
              <w:rPr>
                <w:sz w:val="20"/>
                <w:szCs w:val="18"/>
                <w:lang w:eastAsia="ca-ES"/>
              </w:rPr>
              <w:t xml:space="preserve">Conductes: Neteja de les sortides d’aire </w:t>
            </w:r>
            <w:r w:rsidR="009E133C">
              <w:rPr>
                <w:sz w:val="20"/>
                <w:szCs w:val="18"/>
                <w:lang w:eastAsia="ca-ES"/>
              </w:rPr>
              <w:t>(difusors) si cal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C150" w14:textId="77777777" w:rsidR="00BA7BD1" w:rsidRPr="00BA7BD1" w:rsidRDefault="00BA7BD1" w:rsidP="009E133C">
            <w:pPr>
              <w:spacing w:after="0"/>
              <w:jc w:val="center"/>
              <w:rPr>
                <w:sz w:val="20"/>
                <w:szCs w:val="18"/>
                <w:lang w:eastAsia="ca-ES"/>
              </w:rPr>
            </w:pPr>
            <w:r w:rsidRPr="00BA7BD1">
              <w:rPr>
                <w:sz w:val="20"/>
                <w:szCs w:val="18"/>
                <w:lang w:eastAsia="ca-ES"/>
              </w:rPr>
              <w:t>Anual</w:t>
            </w:r>
          </w:p>
        </w:tc>
      </w:tr>
      <w:tr w:rsidR="00BA7BD1" w:rsidRPr="00BA7BD1" w14:paraId="4FB4EACF" w14:textId="77777777" w:rsidTr="009E133C">
        <w:trPr>
          <w:trHeight w:val="422"/>
        </w:trPr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0797" w14:textId="2A4B6BA6" w:rsidR="00BA7BD1" w:rsidRPr="00BA7BD1" w:rsidRDefault="00BA7BD1" w:rsidP="00516494">
            <w:pPr>
              <w:spacing w:after="0"/>
              <w:rPr>
                <w:sz w:val="20"/>
                <w:szCs w:val="18"/>
                <w:lang w:eastAsia="ca-ES"/>
              </w:rPr>
            </w:pPr>
            <w:r w:rsidRPr="00BA7BD1">
              <w:rPr>
                <w:sz w:val="20"/>
                <w:szCs w:val="18"/>
                <w:lang w:eastAsia="ca-ES"/>
              </w:rPr>
              <w:t>Conductes: Verificació de l’eficàcia del filtrat en les àrees d’alt risc i realitzar-hi prot</w:t>
            </w:r>
            <w:r w:rsidR="009E133C">
              <w:rPr>
                <w:sz w:val="20"/>
                <w:szCs w:val="18"/>
                <w:lang w:eastAsia="ca-ES"/>
              </w:rPr>
              <w:t>ocol neteja de conductes si cal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0851" w14:textId="77777777" w:rsidR="00BA7BD1" w:rsidRPr="00BA7BD1" w:rsidRDefault="00BA7BD1" w:rsidP="009E133C">
            <w:pPr>
              <w:spacing w:after="0"/>
              <w:jc w:val="center"/>
              <w:rPr>
                <w:sz w:val="20"/>
                <w:szCs w:val="18"/>
                <w:lang w:eastAsia="ca-ES"/>
              </w:rPr>
            </w:pPr>
            <w:r w:rsidRPr="00BA7BD1">
              <w:rPr>
                <w:sz w:val="20"/>
                <w:szCs w:val="18"/>
                <w:lang w:eastAsia="ca-ES"/>
              </w:rPr>
              <w:t>Anual</w:t>
            </w:r>
          </w:p>
        </w:tc>
      </w:tr>
    </w:tbl>
    <w:p w14:paraId="2CB316AB" w14:textId="77777777" w:rsidR="00B01A07" w:rsidRDefault="00B01A07" w:rsidP="00BA7BD1">
      <w:pPr>
        <w:tabs>
          <w:tab w:val="num" w:pos="1440"/>
        </w:tabs>
        <w:spacing w:after="0"/>
        <w:jc w:val="both"/>
        <w:rPr>
          <w:sz w:val="22"/>
        </w:rPr>
      </w:pPr>
    </w:p>
    <w:p w14:paraId="3A365F2D" w14:textId="244DAD5D" w:rsidR="00BA7BD1" w:rsidRDefault="00BA7BD1" w:rsidP="00BA7BD1">
      <w:pPr>
        <w:tabs>
          <w:tab w:val="num" w:pos="1440"/>
        </w:tabs>
        <w:spacing w:after="0"/>
        <w:jc w:val="both"/>
        <w:rPr>
          <w:sz w:val="22"/>
        </w:rPr>
      </w:pPr>
      <w:r w:rsidRPr="00B01A07">
        <w:rPr>
          <w:sz w:val="22"/>
        </w:rPr>
        <w:t>Amb independència dels quadres resum de mesures de manteniment bàsiques anteriors, per a la prevenció de la legionel·losi, caldrà efectuar les operacions de manteniment que determini la normativa vigent en cada moment, per a cada una de les instal·lacions.</w:t>
      </w:r>
    </w:p>
    <w:p w14:paraId="530094B0" w14:textId="6A99F30D" w:rsidR="00B01A07" w:rsidRDefault="00B01A07" w:rsidP="00BA7BD1">
      <w:pPr>
        <w:tabs>
          <w:tab w:val="num" w:pos="1440"/>
        </w:tabs>
        <w:spacing w:after="0"/>
        <w:jc w:val="both"/>
        <w:rPr>
          <w:sz w:val="22"/>
        </w:rPr>
      </w:pPr>
    </w:p>
    <w:p w14:paraId="2F0E2060" w14:textId="77777777" w:rsidR="00B01A07" w:rsidRPr="00B01A07" w:rsidRDefault="00B01A07" w:rsidP="00BA7BD1">
      <w:pPr>
        <w:tabs>
          <w:tab w:val="num" w:pos="1440"/>
        </w:tabs>
        <w:spacing w:after="0"/>
        <w:jc w:val="both"/>
        <w:rPr>
          <w:rFonts w:cs="Arial"/>
          <w:sz w:val="22"/>
        </w:rPr>
      </w:pPr>
    </w:p>
    <w:sectPr w:rsidR="00B01A07" w:rsidRPr="00B01A07" w:rsidSect="00BA7BD1">
      <w:headerReference w:type="default" r:id="rId9"/>
      <w:footerReference w:type="default" r:id="rId10"/>
      <w:pgSz w:w="11906" w:h="16838"/>
      <w:pgMar w:top="1276" w:right="1274" w:bottom="993" w:left="1418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8FB84" w14:textId="77777777" w:rsidR="00BA7BD1" w:rsidRDefault="00BA7BD1" w:rsidP="00BA7BD1">
      <w:pPr>
        <w:spacing w:after="0"/>
      </w:pPr>
      <w:r>
        <w:separator/>
      </w:r>
    </w:p>
  </w:endnote>
  <w:endnote w:type="continuationSeparator" w:id="0">
    <w:p w14:paraId="6003C225" w14:textId="77777777" w:rsidR="00BA7BD1" w:rsidRDefault="00BA7BD1" w:rsidP="00BA7B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Extended">
    <w:altName w:val="Swis721 Ex BT"/>
    <w:charset w:val="00"/>
    <w:family w:val="swiss"/>
    <w:pitch w:val="variable"/>
    <w:sig w:usb0="00000003" w:usb1="00000000" w:usb2="00000000" w:usb3="00000000" w:csb0="00000001" w:csb1="00000000"/>
  </w:font>
  <w:font w:name="ISOCPEUR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9438683"/>
      <w:docPartObj>
        <w:docPartGallery w:val="Page Numbers (Bottom of Page)"/>
        <w:docPartUnique/>
      </w:docPartObj>
    </w:sdtPr>
    <w:sdtEndPr>
      <w:rPr>
        <w:rFonts w:ascii="ISOCPEUR" w:hAnsi="ISOCPEUR"/>
        <w:sz w:val="16"/>
      </w:rPr>
    </w:sdtEndPr>
    <w:sdtContent>
      <w:sdt>
        <w:sdtPr>
          <w:id w:val="-114983235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732772626"/>
              <w:docPartObj>
                <w:docPartGallery w:val="Page Numbers (Top of Page)"/>
                <w:docPartUnique/>
              </w:docPartObj>
            </w:sdtPr>
            <w:sdtEndPr/>
            <w:sdtContent>
              <w:p w14:paraId="78D59A30" w14:textId="0F6EF118" w:rsidR="00BA7BD1" w:rsidRPr="00BA7BD1" w:rsidRDefault="00BA7BD1" w:rsidP="00BA7BD1">
                <w:pPr>
                  <w:pStyle w:val="Piedepgina"/>
                  <w:jc w:val="right"/>
                </w:pPr>
                <w:r w:rsidRPr="00BA7BD1">
                  <w:rPr>
                    <w:noProof/>
                    <w:lang w:eastAsia="ca-ES"/>
                  </w:rPr>
                  <w:drawing>
                    <wp:anchor distT="0" distB="0" distL="114300" distR="114300" simplePos="0" relativeHeight="251659264" behindDoc="0" locked="0" layoutInCell="1" allowOverlap="1" wp14:anchorId="0C8B10BC" wp14:editId="37A683E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16510</wp:posOffset>
                      </wp:positionV>
                      <wp:extent cx="1149350" cy="307975"/>
                      <wp:effectExtent l="0" t="0" r="0" b="0"/>
                      <wp:wrapNone/>
                      <wp:docPr id="63" name="Imatge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tge 2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49350" cy="307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rFonts w:ascii="ISOCPEUR" w:hAnsi="ISOCPEUR"/>
                    <w:sz w:val="18"/>
                    <w:szCs w:val="18"/>
                  </w:rPr>
                  <w:t xml:space="preserve">Pàgina </w:t>
                </w:r>
                <w:r>
                  <w:rPr>
                    <w:rFonts w:ascii="ISOCPEUR" w:hAnsi="ISOCPEUR"/>
                    <w:b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ISOCPEUR" w:hAnsi="ISOCPEUR"/>
                    <w:b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ISOCPEUR" w:hAnsi="ISOCPEUR"/>
                    <w:b/>
                    <w:bCs/>
                    <w:sz w:val="18"/>
                    <w:szCs w:val="18"/>
                  </w:rPr>
                  <w:fldChar w:fldCharType="separate"/>
                </w:r>
                <w:r w:rsidR="00737EFC">
                  <w:rPr>
                    <w:rFonts w:ascii="ISOCPEUR" w:hAnsi="ISOCPEUR"/>
                    <w:b/>
                    <w:bCs/>
                    <w:noProof/>
                    <w:sz w:val="18"/>
                    <w:szCs w:val="18"/>
                  </w:rPr>
                  <w:t>6</w:t>
                </w:r>
                <w:r>
                  <w:rPr>
                    <w:rFonts w:ascii="ISOCPEUR" w:hAnsi="ISOCPEUR"/>
                    <w:b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ISOCPEUR" w:hAnsi="ISOCPEUR"/>
                    <w:sz w:val="18"/>
                    <w:szCs w:val="18"/>
                  </w:rPr>
                  <w:t xml:space="preserve"> de </w:t>
                </w:r>
                <w:r>
                  <w:rPr>
                    <w:rFonts w:ascii="ISOCPEUR" w:hAnsi="ISOCPEUR"/>
                    <w:b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ISOCPEUR" w:hAnsi="ISOCPEUR"/>
                    <w:b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ISOCPEUR" w:hAnsi="ISOCPEUR"/>
                    <w:b/>
                    <w:bCs/>
                    <w:sz w:val="18"/>
                    <w:szCs w:val="18"/>
                  </w:rPr>
                  <w:fldChar w:fldCharType="separate"/>
                </w:r>
                <w:r w:rsidR="00737EFC">
                  <w:rPr>
                    <w:rFonts w:ascii="ISOCPEUR" w:hAnsi="ISOCPEUR"/>
                    <w:b/>
                    <w:bCs/>
                    <w:noProof/>
                    <w:sz w:val="18"/>
                    <w:szCs w:val="18"/>
                  </w:rPr>
                  <w:t>7</w:t>
                </w:r>
                <w:r>
                  <w:rPr>
                    <w:rFonts w:ascii="ISOCPEUR" w:hAnsi="ISOCPEUR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14:paraId="212148D2" w14:textId="448633D7" w:rsidR="00BA7BD1" w:rsidRDefault="00BA7BD1" w:rsidP="00BA7BD1">
    <w:pPr>
      <w:pStyle w:val="Piedepgina"/>
    </w:pPr>
    <w:r w:rsidRPr="00BA7BD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EBB79" w14:textId="77777777" w:rsidR="00BA7BD1" w:rsidRDefault="00BA7BD1" w:rsidP="00BA7BD1">
      <w:pPr>
        <w:spacing w:after="0"/>
      </w:pPr>
      <w:r>
        <w:separator/>
      </w:r>
    </w:p>
  </w:footnote>
  <w:footnote w:type="continuationSeparator" w:id="0">
    <w:p w14:paraId="2396A480" w14:textId="77777777" w:rsidR="00BA7BD1" w:rsidRDefault="00BA7BD1" w:rsidP="00BA7B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E7BA7" w14:textId="32581CD0" w:rsidR="00BA7BD1" w:rsidRDefault="00BA7BD1">
    <w:pPr>
      <w:pStyle w:val="Encabezado"/>
    </w:pPr>
    <w:r w:rsidRPr="00BA7BD1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7EBB297C" wp14:editId="349EF1FE">
          <wp:simplePos x="0" y="0"/>
          <wp:positionH relativeFrom="column">
            <wp:posOffset>1270</wp:posOffset>
          </wp:positionH>
          <wp:positionV relativeFrom="paragraph">
            <wp:posOffset>-170179</wp:posOffset>
          </wp:positionV>
          <wp:extent cx="1531705" cy="304800"/>
          <wp:effectExtent l="0" t="0" r="0" b="0"/>
          <wp:wrapNone/>
          <wp:docPr id="6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0474" cy="31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D55"/>
    <w:rsid w:val="001778F2"/>
    <w:rsid w:val="00244A31"/>
    <w:rsid w:val="003C48D8"/>
    <w:rsid w:val="004438AB"/>
    <w:rsid w:val="005515F5"/>
    <w:rsid w:val="005F2F84"/>
    <w:rsid w:val="006773BB"/>
    <w:rsid w:val="006D585D"/>
    <w:rsid w:val="00737EFC"/>
    <w:rsid w:val="007B6170"/>
    <w:rsid w:val="00801682"/>
    <w:rsid w:val="008A2703"/>
    <w:rsid w:val="008F19F6"/>
    <w:rsid w:val="009E133C"/>
    <w:rsid w:val="00AF68AC"/>
    <w:rsid w:val="00B01A07"/>
    <w:rsid w:val="00BA7BD1"/>
    <w:rsid w:val="00BE7D3F"/>
    <w:rsid w:val="00E762C4"/>
    <w:rsid w:val="00E96D55"/>
    <w:rsid w:val="00EF5333"/>
    <w:rsid w:val="00F40D0B"/>
    <w:rsid w:val="00F43A72"/>
    <w:rsid w:val="00F8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B85D9E"/>
  <w15:chartTrackingRefBased/>
  <w15:docId w15:val="{FF694554-B818-429B-941E-865EFF8E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D55"/>
    <w:pPr>
      <w:spacing w:after="120" w:line="240" w:lineRule="auto"/>
    </w:pPr>
    <w:rPr>
      <w:rFonts w:ascii="Arial" w:eastAsia="Times New Roman" w:hAnsi="Arial" w:cs="Times New Roman"/>
      <w:sz w:val="24"/>
      <w:szCs w:val="20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C4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nhideWhenUsed/>
    <w:qFormat/>
    <w:rsid w:val="001778F2"/>
    <w:pPr>
      <w:jc w:val="center"/>
    </w:pPr>
    <w:rPr>
      <w:b/>
      <w:bCs/>
      <w:sz w:val="28"/>
    </w:rPr>
  </w:style>
  <w:style w:type="paragraph" w:styleId="Encabezado">
    <w:name w:val="header"/>
    <w:basedOn w:val="Normal"/>
    <w:link w:val="EncabezadoCar"/>
    <w:uiPriority w:val="99"/>
    <w:unhideWhenUsed/>
    <w:rsid w:val="00BA7BD1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A7BD1"/>
    <w:rPr>
      <w:rFonts w:ascii="Arial" w:eastAsia="Times New Roman" w:hAnsi="Arial" w:cs="Times New Roman"/>
      <w:sz w:val="24"/>
      <w:szCs w:val="20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A7BD1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BD1"/>
    <w:rPr>
      <w:rFonts w:ascii="Arial" w:eastAsia="Times New Roman" w:hAnsi="Arial" w:cs="Times New Roman"/>
      <w:sz w:val="24"/>
      <w:szCs w:val="20"/>
      <w:lang w:val="ca-ES" w:eastAsia="es-ES"/>
    </w:rPr>
  </w:style>
  <w:style w:type="paragraph" w:customStyle="1" w:styleId="Nria12">
    <w:name w:val="Núria 12"/>
    <w:basedOn w:val="Encabezado"/>
    <w:rsid w:val="00BA7BD1"/>
    <w:pPr>
      <w:tabs>
        <w:tab w:val="left" w:pos="993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E7D3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D3F"/>
    <w:rPr>
      <w:rFonts w:ascii="Segoe UI" w:eastAsia="Times New Roman" w:hAnsi="Segoe UI" w:cs="Segoe UI"/>
      <w:sz w:val="18"/>
      <w:szCs w:val="18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Estatuet</dc:creator>
  <cp:keywords/>
  <dc:description/>
  <cp:lastModifiedBy>Eduard Bou Nadal</cp:lastModifiedBy>
  <cp:revision>10</cp:revision>
  <cp:lastPrinted>2023-08-30T08:04:00Z</cp:lastPrinted>
  <dcterms:created xsi:type="dcterms:W3CDTF">2023-03-09T14:40:00Z</dcterms:created>
  <dcterms:modified xsi:type="dcterms:W3CDTF">2023-08-30T09:02:00Z</dcterms:modified>
</cp:coreProperties>
</file>