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D5" w:rsidRDefault="003511D5" w:rsidP="003511D5">
      <w:pPr>
        <w:jc w:val="both"/>
        <w:rPr>
          <w:rFonts w:ascii="Arial" w:hAnsi="Arial" w:cs="Arial"/>
          <w:b/>
          <w:bCs/>
        </w:rPr>
      </w:pPr>
    </w:p>
    <w:p w:rsidR="003511D5" w:rsidRPr="00832000" w:rsidRDefault="006316C7" w:rsidP="003511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</w:t>
      </w:r>
    </w:p>
    <w:p w:rsidR="003511D5" w:rsidRPr="00C026C7" w:rsidRDefault="00C026C7" w:rsidP="003511D5">
      <w:pPr>
        <w:jc w:val="both"/>
        <w:rPr>
          <w:rFonts w:ascii="Arial" w:hAnsi="Arial" w:cs="Arial"/>
          <w:b/>
          <w:bCs/>
        </w:rPr>
      </w:pPr>
      <w:r w:rsidRPr="00C026C7">
        <w:rPr>
          <w:rFonts w:ascii="Arial" w:hAnsi="Arial" w:cs="Arial"/>
          <w:b/>
          <w:bCs/>
        </w:rPr>
        <w:t>MODEL D’OFERTA</w:t>
      </w:r>
      <w:r w:rsidR="003511D5" w:rsidRPr="00C026C7">
        <w:rPr>
          <w:rFonts w:ascii="Arial" w:hAnsi="Arial" w:cs="Arial"/>
          <w:b/>
          <w:bCs/>
        </w:rPr>
        <w:t xml:space="preserve"> </w:t>
      </w:r>
    </w:p>
    <w:p w:rsidR="00832000" w:rsidRDefault="00832000" w:rsidP="0035229A">
      <w:pPr>
        <w:adjustRightInd w:val="0"/>
        <w:contextualSpacing/>
        <w:jc w:val="both"/>
        <w:rPr>
          <w:color w:val="000000"/>
        </w:rPr>
      </w:pPr>
      <w:r w:rsidRPr="0035229A">
        <w:rPr>
          <w:color w:val="000000"/>
        </w:rPr>
        <w:t>El/la Sr./Sra.................................................................................................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35229A">
        <w:rPr>
          <w:color w:val="000000"/>
        </w:rPr>
        <w:t>ada</w:t>
      </w:r>
      <w:proofErr w:type="spellEnd"/>
      <w:r w:rsidRPr="0035229A">
        <w:rPr>
          <w:color w:val="000000"/>
        </w:rPr>
        <w:t xml:space="preserve"> de les condicions i els requisits que s’exigeixen per poder ser l’empresa adjudicatària del contracte </w:t>
      </w:r>
      <w:r w:rsidR="00964643">
        <w:t>SUBMINISTRAMENT, POSADA EN SERVEI I MANTENIMENT DE LA INFRAESTRUCTURA DE RADIOCOMUNICACIONS DEL CECOS DEL SEM</w:t>
      </w:r>
      <w:r w:rsidR="0035229A">
        <w:rPr>
          <w:color w:val="000000"/>
        </w:rPr>
        <w:t xml:space="preserve">, </w:t>
      </w:r>
      <w:r w:rsidR="00C026C7" w:rsidRPr="0035229A">
        <w:rPr>
          <w:color w:val="000000"/>
        </w:rPr>
        <w:t>amb expedient número 202</w:t>
      </w:r>
      <w:r w:rsidR="00DD2403">
        <w:rPr>
          <w:color w:val="000000"/>
        </w:rPr>
        <w:t>4</w:t>
      </w:r>
      <w:r w:rsidR="00C026C7" w:rsidRPr="0035229A">
        <w:rPr>
          <w:color w:val="000000"/>
        </w:rPr>
        <w:t>-</w:t>
      </w:r>
      <w:r w:rsidR="00964643">
        <w:rPr>
          <w:color w:val="000000"/>
        </w:rPr>
        <w:t>26</w:t>
      </w:r>
      <w:r w:rsidR="0035229A" w:rsidRPr="0035229A">
        <w:rPr>
          <w:color w:val="000000"/>
        </w:rPr>
        <w:t xml:space="preserve">, </w:t>
      </w:r>
      <w:r w:rsidRPr="0035229A">
        <w:rPr>
          <w:color w:val="000000"/>
        </w:rPr>
        <w:t xml:space="preserve">es compromet (en nom propi / en nom i representació de l’empresa) a executar-lo amb estricta subjecció als requisits i condicions estipulats, d’acord amb </w:t>
      </w:r>
      <w:r w:rsidR="00C026C7" w:rsidRPr="0035229A">
        <w:rPr>
          <w:color w:val="000000"/>
        </w:rPr>
        <w:t>el següent desglossament</w:t>
      </w:r>
      <w:r w:rsidR="0035229A">
        <w:rPr>
          <w:color w:val="000000"/>
        </w:rPr>
        <w:t>:</w:t>
      </w:r>
    </w:p>
    <w:p w:rsidR="00BE525A" w:rsidRDefault="00BE525A" w:rsidP="0035229A">
      <w:pPr>
        <w:adjustRightInd w:val="0"/>
        <w:contextualSpacing/>
        <w:jc w:val="both"/>
        <w:rPr>
          <w:color w:val="000000"/>
        </w:rPr>
      </w:pPr>
    </w:p>
    <w:p w:rsidR="00376305" w:rsidRPr="00376305" w:rsidRDefault="00376305" w:rsidP="0035229A">
      <w:pPr>
        <w:adjustRightInd w:val="0"/>
        <w:contextualSpacing/>
        <w:jc w:val="both"/>
        <w:rPr>
          <w:b/>
          <w:color w:val="000000"/>
        </w:rPr>
      </w:pPr>
      <w:r w:rsidRPr="00376305">
        <w:rPr>
          <w:b/>
          <w:color w:val="000000"/>
        </w:rPr>
        <w:t>OFERTA ECONÒMICA</w:t>
      </w:r>
    </w:p>
    <w:p w:rsidR="00376305" w:rsidRPr="0035229A" w:rsidRDefault="00376305" w:rsidP="0035229A">
      <w:pPr>
        <w:adjustRightInd w:val="0"/>
        <w:contextualSpacing/>
        <w:jc w:val="both"/>
        <w:rPr>
          <w:color w:val="000000"/>
        </w:rPr>
      </w:pPr>
    </w:p>
    <w:tbl>
      <w:tblPr>
        <w:tblStyle w:val="Tablaconcuadrcula"/>
        <w:tblpPr w:leftFromText="141" w:rightFromText="141" w:vertAnchor="text" w:horzAnchor="margin" w:tblpY="129"/>
        <w:tblW w:w="8642" w:type="dxa"/>
        <w:tblLook w:val="01E0" w:firstRow="1" w:lastRow="1" w:firstColumn="1" w:lastColumn="1" w:noHBand="0" w:noVBand="0"/>
      </w:tblPr>
      <w:tblGrid>
        <w:gridCol w:w="3119"/>
        <w:gridCol w:w="3539"/>
        <w:gridCol w:w="1984"/>
      </w:tblGrid>
      <w:tr w:rsidR="00832000" w:rsidRPr="00C026C7" w:rsidTr="00832000">
        <w:tc>
          <w:tcPr>
            <w:tcW w:w="3119" w:type="dxa"/>
          </w:tcPr>
          <w:p w:rsidR="00832000" w:rsidRPr="00C026C7" w:rsidRDefault="00832000" w:rsidP="007B3FF2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  <w:r w:rsidRPr="00C026C7">
              <w:rPr>
                <w:rFonts w:ascii="Calibri" w:hAnsi="Calibri" w:cs="Tahoma"/>
                <w:b/>
                <w:sz w:val="16"/>
                <w:szCs w:val="16"/>
              </w:rPr>
              <w:t>CRITERI</w:t>
            </w:r>
          </w:p>
        </w:tc>
        <w:tc>
          <w:tcPr>
            <w:tcW w:w="3539" w:type="dxa"/>
          </w:tcPr>
          <w:p w:rsidR="00832000" w:rsidRPr="00C026C7" w:rsidRDefault="00832000" w:rsidP="007B3FF2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C026C7">
              <w:rPr>
                <w:rFonts w:ascii="Calibri" w:hAnsi="Calibri" w:cs="Tahoma"/>
                <w:b/>
                <w:sz w:val="16"/>
                <w:szCs w:val="16"/>
              </w:rPr>
              <w:t>LICITACIÓ</w:t>
            </w:r>
          </w:p>
        </w:tc>
        <w:tc>
          <w:tcPr>
            <w:tcW w:w="1984" w:type="dxa"/>
          </w:tcPr>
          <w:p w:rsidR="00832000" w:rsidRPr="00C026C7" w:rsidRDefault="00832000" w:rsidP="007B3FF2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C026C7">
              <w:rPr>
                <w:rFonts w:ascii="Calibri" w:hAnsi="Calibri" w:cs="Tahoma"/>
                <w:b/>
                <w:sz w:val="16"/>
                <w:szCs w:val="16"/>
              </w:rPr>
              <w:t>OFERTA</w:t>
            </w:r>
          </w:p>
        </w:tc>
      </w:tr>
      <w:tr w:rsidR="00832000" w:rsidRPr="00C026C7" w:rsidTr="0035229A">
        <w:trPr>
          <w:trHeight w:val="698"/>
        </w:trPr>
        <w:tc>
          <w:tcPr>
            <w:tcW w:w="3119" w:type="dxa"/>
          </w:tcPr>
          <w:p w:rsidR="007B3FF2" w:rsidRPr="00C026C7" w:rsidRDefault="003975F9" w:rsidP="0035229A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A1. </w:t>
            </w:r>
            <w:r w:rsidR="00832000" w:rsidRPr="00C026C7">
              <w:rPr>
                <w:rFonts w:ascii="Calibri" w:hAnsi="Calibri" w:cs="Tahoma"/>
                <w:sz w:val="16"/>
                <w:szCs w:val="16"/>
              </w:rPr>
              <w:t xml:space="preserve">Oferta econòmica </w:t>
            </w:r>
            <w:r w:rsidR="005B472E">
              <w:rPr>
                <w:rFonts w:ascii="Calibri" w:hAnsi="Calibri" w:cs="Tahoma"/>
                <w:sz w:val="16"/>
                <w:szCs w:val="16"/>
              </w:rPr>
              <w:t xml:space="preserve">del subministrament </w:t>
            </w:r>
            <w:r w:rsidR="00930EF0">
              <w:rPr>
                <w:rFonts w:ascii="Calibri" w:hAnsi="Calibri" w:cs="Tahoma"/>
                <w:sz w:val="16"/>
                <w:szCs w:val="16"/>
              </w:rPr>
              <w:t>i serveis professionals de la Fase 1</w:t>
            </w:r>
            <w:r w:rsidR="0035229A">
              <w:rPr>
                <w:rFonts w:ascii="Calibri" w:hAnsi="Calibri" w:cs="Tahoma"/>
                <w:sz w:val="16"/>
                <w:szCs w:val="16"/>
              </w:rPr>
              <w:t xml:space="preserve"> (</w:t>
            </w:r>
            <w:r w:rsidR="00930EF0">
              <w:rPr>
                <w:rFonts w:ascii="Calibri" w:hAnsi="Calibri" w:cs="Tahoma"/>
                <w:sz w:val="16"/>
                <w:szCs w:val="16"/>
              </w:rPr>
              <w:t>9</w:t>
            </w:r>
            <w:r w:rsidR="0035229A">
              <w:rPr>
                <w:rFonts w:ascii="Calibri" w:hAnsi="Calibri" w:cs="Tahoma"/>
                <w:sz w:val="16"/>
                <w:szCs w:val="16"/>
              </w:rPr>
              <w:t xml:space="preserve"> punts)</w:t>
            </w:r>
          </w:p>
        </w:tc>
        <w:tc>
          <w:tcPr>
            <w:tcW w:w="3539" w:type="dxa"/>
          </w:tcPr>
          <w:p w:rsidR="00832000" w:rsidRPr="00C026C7" w:rsidRDefault="00832000" w:rsidP="0083200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 xml:space="preserve">Import </w:t>
            </w:r>
            <w:bookmarkStart w:id="0" w:name="_GoBack"/>
            <w:bookmarkEnd w:id="0"/>
            <w:r w:rsidRPr="00C026C7">
              <w:rPr>
                <w:rFonts w:ascii="Calibri" w:hAnsi="Calibri" w:cs="Tahoma"/>
                <w:sz w:val="16"/>
                <w:szCs w:val="16"/>
              </w:rPr>
              <w:t xml:space="preserve">màxim licitació: </w:t>
            </w:r>
            <w:r w:rsidR="00DD2403" w:rsidRPr="00DD2403">
              <w:rPr>
                <w:rFonts w:ascii="Calibri" w:hAnsi="Calibri" w:cs="Tahoma"/>
                <w:sz w:val="16"/>
                <w:szCs w:val="16"/>
              </w:rPr>
              <w:t>1</w:t>
            </w:r>
            <w:r w:rsidR="00930EF0">
              <w:rPr>
                <w:rFonts w:ascii="Calibri" w:hAnsi="Calibri" w:cs="Tahoma"/>
                <w:sz w:val="16"/>
                <w:szCs w:val="16"/>
              </w:rPr>
              <w:t>66</w:t>
            </w:r>
            <w:r w:rsidR="00DD2403" w:rsidRPr="00DD2403">
              <w:rPr>
                <w:rFonts w:ascii="Calibri" w:hAnsi="Calibri" w:cs="Tahoma"/>
                <w:sz w:val="16"/>
                <w:szCs w:val="16"/>
              </w:rPr>
              <w:t>.3</w:t>
            </w:r>
            <w:r w:rsidR="00930EF0">
              <w:rPr>
                <w:rFonts w:ascii="Calibri" w:hAnsi="Calibri" w:cs="Tahoma"/>
                <w:sz w:val="16"/>
                <w:szCs w:val="16"/>
              </w:rPr>
              <w:t>71</w:t>
            </w:r>
            <w:r w:rsidR="00DD2403" w:rsidRPr="00DD2403">
              <w:rPr>
                <w:rFonts w:ascii="Calibri" w:hAnsi="Calibri" w:cs="Tahoma"/>
                <w:sz w:val="16"/>
                <w:szCs w:val="16"/>
              </w:rPr>
              <w:t>,</w:t>
            </w:r>
            <w:r w:rsidR="00930EF0">
              <w:rPr>
                <w:rFonts w:ascii="Calibri" w:hAnsi="Calibri" w:cs="Tahoma"/>
                <w:sz w:val="16"/>
                <w:szCs w:val="16"/>
              </w:rPr>
              <w:t>80</w:t>
            </w:r>
            <w:r w:rsidR="00DD2403" w:rsidRPr="00DD2403">
              <w:rPr>
                <w:rFonts w:ascii="Calibri" w:hAnsi="Calibri" w:cs="Tahoma"/>
                <w:sz w:val="16"/>
                <w:szCs w:val="16"/>
              </w:rPr>
              <w:t xml:space="preserve"> €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sense IVA</w:t>
            </w:r>
          </w:p>
        </w:tc>
        <w:tc>
          <w:tcPr>
            <w:tcW w:w="1984" w:type="dxa"/>
          </w:tcPr>
          <w:p w:rsidR="00832000" w:rsidRPr="00C026C7" w:rsidRDefault="00832000" w:rsidP="0083200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D2403" w:rsidRPr="00C026C7" w:rsidTr="0035229A">
        <w:trPr>
          <w:trHeight w:val="698"/>
        </w:trPr>
        <w:tc>
          <w:tcPr>
            <w:tcW w:w="3119" w:type="dxa"/>
          </w:tcPr>
          <w:p w:rsidR="001438C8" w:rsidRPr="00C026C7" w:rsidRDefault="003975F9" w:rsidP="0035229A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A2. </w:t>
            </w:r>
            <w:r w:rsidR="00930EF0" w:rsidRPr="00C026C7">
              <w:rPr>
                <w:rFonts w:ascii="Calibri" w:hAnsi="Calibri" w:cs="Tahoma"/>
                <w:sz w:val="16"/>
                <w:szCs w:val="16"/>
              </w:rPr>
              <w:t xml:space="preserve"> Oferta econòmica </w:t>
            </w:r>
            <w:r w:rsidR="00930EF0">
              <w:rPr>
                <w:rFonts w:ascii="Calibri" w:hAnsi="Calibri" w:cs="Tahoma"/>
                <w:sz w:val="16"/>
                <w:szCs w:val="16"/>
              </w:rPr>
              <w:t>del subministrament i serveis professionals de la Fase 2 (25 punts)</w:t>
            </w:r>
          </w:p>
        </w:tc>
        <w:tc>
          <w:tcPr>
            <w:tcW w:w="3539" w:type="dxa"/>
          </w:tcPr>
          <w:p w:rsidR="00DD2403" w:rsidRPr="00C026C7" w:rsidRDefault="00DD2403" w:rsidP="0083200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màxim licitació</w:t>
            </w:r>
            <w:r>
              <w:rPr>
                <w:rFonts w:ascii="Calibri" w:hAnsi="Calibri" w:cs="Tahoma"/>
                <w:sz w:val="16"/>
                <w:szCs w:val="16"/>
              </w:rPr>
              <w:t xml:space="preserve">: </w:t>
            </w:r>
            <w:r w:rsidR="00930EF0">
              <w:rPr>
                <w:rFonts w:ascii="Calibri" w:hAnsi="Calibri" w:cs="Tahoma"/>
                <w:sz w:val="16"/>
                <w:szCs w:val="16"/>
              </w:rPr>
              <w:t>546</w:t>
            </w:r>
            <w:r w:rsidRPr="00DD2403">
              <w:rPr>
                <w:rFonts w:ascii="Calibri" w:hAnsi="Calibri" w:cs="Tahoma"/>
                <w:sz w:val="16"/>
                <w:szCs w:val="16"/>
              </w:rPr>
              <w:t>.</w:t>
            </w:r>
            <w:r w:rsidR="00930EF0">
              <w:rPr>
                <w:rFonts w:ascii="Calibri" w:hAnsi="Calibri" w:cs="Tahoma"/>
                <w:sz w:val="16"/>
                <w:szCs w:val="16"/>
              </w:rPr>
              <w:t>476</w:t>
            </w:r>
            <w:r w:rsidRPr="00DD2403">
              <w:rPr>
                <w:rFonts w:ascii="Calibri" w:hAnsi="Calibri" w:cs="Tahoma"/>
                <w:sz w:val="16"/>
                <w:szCs w:val="16"/>
              </w:rPr>
              <w:t>,</w:t>
            </w:r>
            <w:r w:rsidR="00930EF0">
              <w:rPr>
                <w:rFonts w:ascii="Calibri" w:hAnsi="Calibri" w:cs="Tahoma"/>
                <w:sz w:val="16"/>
                <w:szCs w:val="16"/>
              </w:rPr>
              <w:t>51</w:t>
            </w:r>
            <w:r w:rsidRPr="00DD2403">
              <w:rPr>
                <w:rFonts w:ascii="Calibri" w:hAnsi="Calibri" w:cs="Tahoma"/>
                <w:sz w:val="16"/>
                <w:szCs w:val="16"/>
              </w:rPr>
              <w:t xml:space="preserve"> € sense</w:t>
            </w:r>
            <w:r>
              <w:rPr>
                <w:rFonts w:ascii="Arial" w:hAnsi="Arial" w:cs="Arial"/>
                <w:sz w:val="16"/>
                <w:szCs w:val="16"/>
              </w:rPr>
              <w:t xml:space="preserve"> IVA</w:t>
            </w:r>
          </w:p>
        </w:tc>
        <w:tc>
          <w:tcPr>
            <w:tcW w:w="1984" w:type="dxa"/>
          </w:tcPr>
          <w:p w:rsidR="00DD2403" w:rsidRPr="00C026C7" w:rsidRDefault="00DD2403" w:rsidP="0083200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D2403" w:rsidRPr="00C026C7" w:rsidTr="0035229A">
        <w:trPr>
          <w:trHeight w:val="698"/>
        </w:trPr>
        <w:tc>
          <w:tcPr>
            <w:tcW w:w="3119" w:type="dxa"/>
          </w:tcPr>
          <w:p w:rsidR="00C0357F" w:rsidRPr="00C026C7" w:rsidRDefault="003F792F" w:rsidP="0035229A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A3. Oferta econòmica del</w:t>
            </w:r>
            <w:r w:rsidR="00930EF0">
              <w:rPr>
                <w:rFonts w:ascii="Calibri" w:hAnsi="Calibri" w:cs="Tahoma"/>
                <w:sz w:val="16"/>
                <w:szCs w:val="16"/>
              </w:rPr>
              <w:t xml:space="preserve">s serveis de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manteniment de la </w:t>
            </w:r>
            <w:r w:rsidR="00930EF0">
              <w:rPr>
                <w:rFonts w:ascii="Calibri" w:hAnsi="Calibri" w:cs="Tahoma"/>
                <w:sz w:val="16"/>
                <w:szCs w:val="16"/>
              </w:rPr>
              <w:t>Fase 3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="00CF1441">
              <w:rPr>
                <w:rFonts w:ascii="Calibri" w:hAnsi="Calibri" w:cs="Tahoma"/>
                <w:sz w:val="16"/>
                <w:szCs w:val="16"/>
              </w:rPr>
              <w:t>(11 punts)</w:t>
            </w:r>
          </w:p>
        </w:tc>
        <w:tc>
          <w:tcPr>
            <w:tcW w:w="3539" w:type="dxa"/>
          </w:tcPr>
          <w:p w:rsidR="00DD2403" w:rsidRPr="00C026C7" w:rsidRDefault="00CF1441" w:rsidP="0083200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Import màxim licitació: 2</w:t>
            </w:r>
            <w:r w:rsidR="00930EF0">
              <w:rPr>
                <w:rFonts w:ascii="Calibri" w:hAnsi="Calibri" w:cs="Tahoma"/>
                <w:sz w:val="16"/>
                <w:szCs w:val="16"/>
              </w:rPr>
              <w:t>32</w:t>
            </w:r>
            <w:r>
              <w:rPr>
                <w:rFonts w:ascii="Calibri" w:hAnsi="Calibri" w:cs="Tahoma"/>
                <w:sz w:val="16"/>
                <w:szCs w:val="16"/>
              </w:rPr>
              <w:t>.</w:t>
            </w:r>
            <w:r w:rsidR="00930EF0">
              <w:rPr>
                <w:rFonts w:ascii="Calibri" w:hAnsi="Calibri" w:cs="Tahoma"/>
                <w:sz w:val="16"/>
                <w:szCs w:val="16"/>
              </w:rPr>
              <w:t>951</w:t>
            </w:r>
            <w:r>
              <w:rPr>
                <w:rFonts w:ascii="Calibri" w:hAnsi="Calibri" w:cs="Tahoma"/>
                <w:sz w:val="16"/>
                <w:szCs w:val="16"/>
              </w:rPr>
              <w:t>,</w:t>
            </w:r>
            <w:r w:rsidR="00930EF0">
              <w:rPr>
                <w:rFonts w:ascii="Calibri" w:hAnsi="Calibri" w:cs="Tahoma"/>
                <w:sz w:val="16"/>
                <w:szCs w:val="16"/>
              </w:rPr>
              <w:t>18</w:t>
            </w:r>
            <w:r>
              <w:rPr>
                <w:rFonts w:ascii="Calibri" w:hAnsi="Calibri" w:cs="Tahoma"/>
                <w:sz w:val="16"/>
                <w:szCs w:val="16"/>
              </w:rPr>
              <w:t>€, sens IVA</w:t>
            </w:r>
          </w:p>
        </w:tc>
        <w:tc>
          <w:tcPr>
            <w:tcW w:w="1984" w:type="dxa"/>
          </w:tcPr>
          <w:p w:rsidR="00DD2403" w:rsidRPr="00C026C7" w:rsidRDefault="00CF1441" w:rsidP="0083200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3F792F" w:rsidRPr="00C026C7" w:rsidTr="007D010A">
        <w:trPr>
          <w:trHeight w:val="698"/>
        </w:trPr>
        <w:tc>
          <w:tcPr>
            <w:tcW w:w="3119" w:type="dxa"/>
          </w:tcPr>
          <w:p w:rsidR="003F792F" w:rsidRPr="00C026C7" w:rsidRDefault="003F792F" w:rsidP="003F792F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A4. Oferta econòmica de la bossa de subministraments (</w:t>
            </w:r>
            <w:r w:rsidR="00930EF0">
              <w:rPr>
                <w:rFonts w:ascii="Calibri" w:hAnsi="Calibri" w:cs="Tahoma"/>
                <w:sz w:val="16"/>
                <w:szCs w:val="16"/>
              </w:rPr>
              <w:t>8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punts)</w:t>
            </w:r>
          </w:p>
        </w:tc>
        <w:tc>
          <w:tcPr>
            <w:tcW w:w="3539" w:type="dxa"/>
          </w:tcPr>
          <w:p w:rsidR="003F792F" w:rsidRPr="00C026C7" w:rsidRDefault="003F792F" w:rsidP="003F792F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Import màxim licitació: </w:t>
            </w:r>
            <w:r w:rsidR="00930EF0">
              <w:rPr>
                <w:rFonts w:ascii="Calibri" w:hAnsi="Calibri" w:cs="Tahoma"/>
                <w:sz w:val="16"/>
                <w:szCs w:val="16"/>
              </w:rPr>
              <w:t>164.935</w:t>
            </w:r>
            <w:r w:rsidRPr="00B7043A">
              <w:rPr>
                <w:rFonts w:ascii="Calibri" w:hAnsi="Calibri" w:cs="Tahoma"/>
                <w:sz w:val="16"/>
                <w:szCs w:val="16"/>
              </w:rPr>
              <w:t>,</w:t>
            </w:r>
            <w:r w:rsidR="00930EF0">
              <w:rPr>
                <w:rFonts w:ascii="Calibri" w:hAnsi="Calibri" w:cs="Tahoma"/>
                <w:sz w:val="16"/>
                <w:szCs w:val="16"/>
              </w:rPr>
              <w:t>47</w:t>
            </w:r>
            <w:r w:rsidRPr="00B7043A">
              <w:rPr>
                <w:rFonts w:ascii="Calibri" w:hAnsi="Calibri" w:cs="Tahoma"/>
                <w:sz w:val="16"/>
                <w:szCs w:val="16"/>
              </w:rPr>
              <w:t xml:space="preserve"> € sense IVA</w:t>
            </w:r>
          </w:p>
        </w:tc>
        <w:tc>
          <w:tcPr>
            <w:tcW w:w="1984" w:type="dxa"/>
          </w:tcPr>
          <w:p w:rsidR="003F792F" w:rsidRPr="00C026C7" w:rsidRDefault="003F792F" w:rsidP="003F792F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3F792F" w:rsidRPr="00C026C7" w:rsidTr="007D010A">
        <w:trPr>
          <w:trHeight w:val="698"/>
        </w:trPr>
        <w:tc>
          <w:tcPr>
            <w:tcW w:w="3119" w:type="dxa"/>
          </w:tcPr>
          <w:p w:rsidR="003F792F" w:rsidRPr="00C026C7" w:rsidRDefault="003F792F" w:rsidP="003F792F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A5. Oferta econòmica de la bossa de serveis (</w:t>
            </w:r>
            <w:r w:rsidR="009B24E1">
              <w:rPr>
                <w:rFonts w:ascii="Calibri" w:hAnsi="Calibri" w:cs="Tahoma"/>
                <w:sz w:val="16"/>
                <w:szCs w:val="16"/>
              </w:rPr>
              <w:t>2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punts)</w:t>
            </w:r>
          </w:p>
        </w:tc>
        <w:tc>
          <w:tcPr>
            <w:tcW w:w="3539" w:type="dxa"/>
          </w:tcPr>
          <w:p w:rsidR="003F792F" w:rsidRPr="00C026C7" w:rsidRDefault="003F792F" w:rsidP="003F792F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Import màxim licitació: </w:t>
            </w:r>
            <w:r w:rsidR="009B24E1">
              <w:rPr>
                <w:rFonts w:ascii="Calibri" w:hAnsi="Calibri" w:cs="Tahoma"/>
                <w:sz w:val="16"/>
                <w:szCs w:val="16"/>
              </w:rPr>
              <w:t>32.470,66</w:t>
            </w:r>
            <w:r w:rsidRPr="00D06C91">
              <w:rPr>
                <w:rFonts w:ascii="Calibri" w:hAnsi="Calibri" w:cs="Tahoma"/>
                <w:sz w:val="16"/>
                <w:szCs w:val="16"/>
              </w:rPr>
              <w:t xml:space="preserve"> €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sense IVA</w:t>
            </w:r>
          </w:p>
        </w:tc>
        <w:tc>
          <w:tcPr>
            <w:tcW w:w="1984" w:type="dxa"/>
          </w:tcPr>
          <w:p w:rsidR="003F792F" w:rsidRPr="00C026C7" w:rsidRDefault="003F792F" w:rsidP="003F792F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</w:tbl>
    <w:p w:rsidR="00A96FD5" w:rsidRDefault="00A96FD5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rFonts w:asciiTheme="minorHAnsi" w:hAnsiTheme="minorHAnsi" w:cstheme="minorBidi"/>
          <w:sz w:val="22"/>
          <w:szCs w:val="22"/>
          <w:u w:val="single"/>
          <w:lang w:val="ca-ES"/>
        </w:rPr>
      </w:pPr>
    </w:p>
    <w:p w:rsidR="00D06C91" w:rsidRDefault="003963B4" w:rsidP="00307C7F">
      <w:pPr>
        <w:pStyle w:val="Default"/>
        <w:rPr>
          <w:rFonts w:asciiTheme="minorHAnsi" w:hAnsiTheme="minorHAnsi" w:cstheme="minorBidi"/>
          <w:sz w:val="22"/>
          <w:szCs w:val="22"/>
          <w:lang w:val="ca-ES"/>
        </w:rPr>
      </w:pPr>
      <w:r w:rsidRPr="003963B4">
        <w:rPr>
          <w:rFonts w:asciiTheme="minorHAnsi" w:hAnsiTheme="minorHAnsi" w:cstheme="minorBidi"/>
          <w:sz w:val="22"/>
          <w:szCs w:val="22"/>
          <w:u w:val="single"/>
          <w:lang w:val="ca-ES"/>
        </w:rPr>
        <w:t>Imports unitaris de subministraments</w:t>
      </w:r>
      <w:r>
        <w:rPr>
          <w:rFonts w:asciiTheme="minorHAnsi" w:hAnsiTheme="minorHAnsi" w:cstheme="minorBidi"/>
          <w:sz w:val="22"/>
          <w:szCs w:val="22"/>
          <w:lang w:val="ca-ES"/>
        </w:rPr>
        <w:t xml:space="preserve">: </w:t>
      </w:r>
    </w:p>
    <w:p w:rsidR="00894D73" w:rsidRDefault="00894D73" w:rsidP="00307C7F">
      <w:pPr>
        <w:pStyle w:val="Default"/>
        <w:rPr>
          <w:rFonts w:asciiTheme="minorHAnsi" w:hAnsiTheme="minorHAnsi" w:cstheme="minorBidi"/>
          <w:sz w:val="22"/>
          <w:szCs w:val="22"/>
          <w:lang w:val="ca-ES"/>
        </w:rPr>
      </w:pPr>
    </w:p>
    <w:p w:rsidR="00BE525A" w:rsidRPr="003963B4" w:rsidRDefault="00894D73" w:rsidP="00307C7F">
      <w:pPr>
        <w:pStyle w:val="Default"/>
        <w:rPr>
          <w:rFonts w:asciiTheme="minorHAnsi" w:hAnsiTheme="minorHAnsi" w:cstheme="minorBidi"/>
          <w:sz w:val="22"/>
          <w:szCs w:val="22"/>
          <w:lang w:val="ca-ES"/>
        </w:rPr>
      </w:pPr>
      <w:r>
        <w:rPr>
          <w:rFonts w:asciiTheme="minorHAnsi" w:hAnsiTheme="minorHAnsi" w:cstheme="minorBidi"/>
          <w:sz w:val="22"/>
          <w:szCs w:val="22"/>
          <w:lang w:val="ca-ES"/>
        </w:rPr>
        <w:t xml:space="preserve">Els licitadors valoraran els següents conceptes de cara a la tramitació de subministraments per mitjà de la bossa o bé d’una modificació de contracte. </w:t>
      </w:r>
    </w:p>
    <w:tbl>
      <w:tblPr>
        <w:tblStyle w:val="Tablaconcuadrcula"/>
        <w:tblpPr w:leftFromText="141" w:rightFromText="141" w:vertAnchor="text" w:horzAnchor="margin" w:tblpXSpec="right" w:tblpY="333"/>
        <w:tblW w:w="6799" w:type="dxa"/>
        <w:tblLook w:val="01E0" w:firstRow="1" w:lastRow="1" w:firstColumn="1" w:lastColumn="1" w:noHBand="0" w:noVBand="0"/>
      </w:tblPr>
      <w:tblGrid>
        <w:gridCol w:w="3964"/>
        <w:gridCol w:w="2835"/>
      </w:tblGrid>
      <w:tr w:rsidR="00D06C91" w:rsidRPr="00C026C7" w:rsidTr="00791656">
        <w:tc>
          <w:tcPr>
            <w:tcW w:w="3964" w:type="dxa"/>
          </w:tcPr>
          <w:p w:rsidR="00D06C91" w:rsidRPr="00C026C7" w:rsidRDefault="00D06C91" w:rsidP="00D06C91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CONCEPTE</w:t>
            </w:r>
          </w:p>
        </w:tc>
        <w:tc>
          <w:tcPr>
            <w:tcW w:w="2835" w:type="dxa"/>
          </w:tcPr>
          <w:p w:rsidR="00D06C91" w:rsidRPr="00C026C7" w:rsidRDefault="00D06C91" w:rsidP="00D06C91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IMPORT UNITARI OFERT</w:t>
            </w:r>
          </w:p>
        </w:tc>
      </w:tr>
      <w:tr w:rsidR="00D06C91" w:rsidRPr="00C026C7" w:rsidTr="00791656">
        <w:trPr>
          <w:trHeight w:val="698"/>
        </w:trPr>
        <w:tc>
          <w:tcPr>
            <w:tcW w:w="3964" w:type="dxa"/>
          </w:tcPr>
          <w:p w:rsidR="00D06C91" w:rsidRPr="00C026C7" w:rsidRDefault="007306E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Auriculars</w:t>
            </w:r>
            <w:r w:rsidR="00D06C91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D06C91" w:rsidRPr="00C026C7" w:rsidRDefault="00D06C91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06C91" w:rsidRPr="00C026C7" w:rsidTr="00791656">
        <w:trPr>
          <w:trHeight w:val="698"/>
        </w:trPr>
        <w:tc>
          <w:tcPr>
            <w:tcW w:w="3964" w:type="dxa"/>
          </w:tcPr>
          <w:p w:rsidR="00D06C91" w:rsidRPr="00C026C7" w:rsidRDefault="0043383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Armari amb safates</w:t>
            </w:r>
          </w:p>
        </w:tc>
        <w:tc>
          <w:tcPr>
            <w:tcW w:w="2835" w:type="dxa"/>
          </w:tcPr>
          <w:p w:rsidR="00D06C91" w:rsidRPr="00C026C7" w:rsidRDefault="00D06C91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06C91" w:rsidRPr="00C026C7" w:rsidTr="00791656">
        <w:trPr>
          <w:trHeight w:val="698"/>
        </w:trPr>
        <w:tc>
          <w:tcPr>
            <w:tcW w:w="3964" w:type="dxa"/>
          </w:tcPr>
          <w:p w:rsidR="00D06C91" w:rsidRPr="00C026C7" w:rsidRDefault="0043383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Adaptador USB auricular </w:t>
            </w:r>
            <w:r w:rsidR="00791656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D06C91" w:rsidRPr="00C026C7" w:rsidRDefault="00D06C91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06C91" w:rsidRPr="00C026C7" w:rsidTr="00791656">
        <w:trPr>
          <w:trHeight w:val="698"/>
        </w:trPr>
        <w:tc>
          <w:tcPr>
            <w:tcW w:w="3964" w:type="dxa"/>
          </w:tcPr>
          <w:p w:rsidR="00D06C91" w:rsidRPr="00C026C7" w:rsidRDefault="0043383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lastRenderedPageBreak/>
              <w:t>Pedal-USB (PTT)</w:t>
            </w:r>
          </w:p>
        </w:tc>
        <w:tc>
          <w:tcPr>
            <w:tcW w:w="2835" w:type="dxa"/>
          </w:tcPr>
          <w:p w:rsidR="00D06C91" w:rsidRPr="00C026C7" w:rsidRDefault="00D06C91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06C91" w:rsidRPr="00C026C7" w:rsidTr="00791656">
        <w:trPr>
          <w:trHeight w:val="698"/>
        </w:trPr>
        <w:tc>
          <w:tcPr>
            <w:tcW w:w="3964" w:type="dxa"/>
          </w:tcPr>
          <w:p w:rsidR="00D06C91" w:rsidRDefault="0043383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Micro-PTT de sobretaula</w:t>
            </w:r>
          </w:p>
        </w:tc>
        <w:tc>
          <w:tcPr>
            <w:tcW w:w="2835" w:type="dxa"/>
          </w:tcPr>
          <w:p w:rsidR="00D06C91" w:rsidRPr="00C026C7" w:rsidRDefault="00D06C91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A746C3" w:rsidRPr="00C026C7" w:rsidTr="00791656">
        <w:trPr>
          <w:trHeight w:val="698"/>
        </w:trPr>
        <w:tc>
          <w:tcPr>
            <w:tcW w:w="3964" w:type="dxa"/>
          </w:tcPr>
          <w:p w:rsidR="00A746C3" w:rsidRDefault="0043383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Altaveu</w:t>
            </w:r>
          </w:p>
        </w:tc>
        <w:tc>
          <w:tcPr>
            <w:tcW w:w="2835" w:type="dxa"/>
          </w:tcPr>
          <w:p w:rsidR="00A746C3" w:rsidRPr="00C026C7" w:rsidRDefault="00A746C3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06C91" w:rsidRPr="00C026C7" w:rsidTr="00791656">
        <w:trPr>
          <w:trHeight w:val="698"/>
        </w:trPr>
        <w:tc>
          <w:tcPr>
            <w:tcW w:w="3964" w:type="dxa"/>
          </w:tcPr>
          <w:p w:rsidR="00D06C91" w:rsidRDefault="0043383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Hub</w:t>
            </w:r>
            <w:proofErr w:type="spellEnd"/>
            <w:r>
              <w:rPr>
                <w:rFonts w:ascii="Calibri" w:hAnsi="Calibri" w:cs="Tahoma"/>
                <w:sz w:val="16"/>
                <w:szCs w:val="16"/>
              </w:rPr>
              <w:t xml:space="preserve"> USB / matriu de lloc de treball</w:t>
            </w:r>
          </w:p>
        </w:tc>
        <w:tc>
          <w:tcPr>
            <w:tcW w:w="2835" w:type="dxa"/>
          </w:tcPr>
          <w:p w:rsidR="00D06C91" w:rsidRPr="00C026C7" w:rsidRDefault="00D06C91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06C91" w:rsidRPr="00C026C7" w:rsidTr="00791656">
        <w:trPr>
          <w:trHeight w:val="698"/>
        </w:trPr>
        <w:tc>
          <w:tcPr>
            <w:tcW w:w="3964" w:type="dxa"/>
          </w:tcPr>
          <w:p w:rsidR="00D06C91" w:rsidRDefault="0043383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RoIP</w:t>
            </w:r>
            <w:proofErr w:type="spellEnd"/>
          </w:p>
        </w:tc>
        <w:tc>
          <w:tcPr>
            <w:tcW w:w="2835" w:type="dxa"/>
          </w:tcPr>
          <w:p w:rsidR="00D06C91" w:rsidRPr="00C026C7" w:rsidRDefault="00D06C91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06C91" w:rsidRPr="00C026C7" w:rsidTr="00791656">
        <w:trPr>
          <w:trHeight w:val="698"/>
        </w:trPr>
        <w:tc>
          <w:tcPr>
            <w:tcW w:w="3964" w:type="dxa"/>
          </w:tcPr>
          <w:p w:rsidR="00D06C91" w:rsidRDefault="0043383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Emissora amb accessoris</w:t>
            </w:r>
          </w:p>
        </w:tc>
        <w:tc>
          <w:tcPr>
            <w:tcW w:w="2835" w:type="dxa"/>
          </w:tcPr>
          <w:p w:rsidR="00D06C91" w:rsidRPr="00C026C7" w:rsidRDefault="0001429E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D06C91" w:rsidRPr="00C026C7" w:rsidTr="00791656">
        <w:trPr>
          <w:trHeight w:val="698"/>
        </w:trPr>
        <w:tc>
          <w:tcPr>
            <w:tcW w:w="3964" w:type="dxa"/>
          </w:tcPr>
          <w:p w:rsidR="00D06C91" w:rsidRDefault="0043383C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Llicència d’usuaris</w:t>
            </w:r>
          </w:p>
        </w:tc>
        <w:tc>
          <w:tcPr>
            <w:tcW w:w="2835" w:type="dxa"/>
          </w:tcPr>
          <w:p w:rsidR="00D06C91" w:rsidRPr="00C026C7" w:rsidRDefault="0001429E" w:rsidP="00D06C91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 w:rsidR="0048034B"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</w:tbl>
    <w:p w:rsidR="00D06C91" w:rsidRDefault="00D06C91" w:rsidP="00D06C91">
      <w:pPr>
        <w:pStyle w:val="Default"/>
        <w:rPr>
          <w:lang w:val="ca-ES"/>
        </w:rPr>
      </w:pPr>
    </w:p>
    <w:p w:rsidR="00D06C91" w:rsidRDefault="00D06C91" w:rsidP="00307C7F">
      <w:pPr>
        <w:pStyle w:val="Default"/>
        <w:rPr>
          <w:lang w:val="ca-ES"/>
        </w:rPr>
      </w:pPr>
    </w:p>
    <w:p w:rsidR="00D06C91" w:rsidRDefault="00D06C91" w:rsidP="00307C7F">
      <w:pPr>
        <w:pStyle w:val="Default"/>
        <w:rPr>
          <w:lang w:val="ca-ES"/>
        </w:rPr>
      </w:pPr>
    </w:p>
    <w:p w:rsidR="00D06C91" w:rsidRDefault="00D06C91" w:rsidP="00307C7F">
      <w:pPr>
        <w:pStyle w:val="Default"/>
        <w:rPr>
          <w:lang w:val="ca-ES"/>
        </w:rPr>
      </w:pPr>
    </w:p>
    <w:p w:rsidR="00D06C91" w:rsidRDefault="00D06C91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lang w:val="ca-ES"/>
        </w:rPr>
      </w:pPr>
    </w:p>
    <w:p w:rsidR="00BE525A" w:rsidRDefault="00BE525A" w:rsidP="00307C7F">
      <w:pPr>
        <w:pStyle w:val="Default"/>
        <w:rPr>
          <w:lang w:val="ca-ES"/>
        </w:rPr>
      </w:pPr>
    </w:p>
    <w:p w:rsidR="00BE525A" w:rsidRPr="00C026C7" w:rsidRDefault="00BE525A" w:rsidP="00307C7F">
      <w:pPr>
        <w:pStyle w:val="Default"/>
        <w:rPr>
          <w:lang w:val="ca-ES"/>
        </w:rPr>
      </w:pPr>
    </w:p>
    <w:p w:rsidR="00A96FD5" w:rsidRPr="00C026C7" w:rsidRDefault="00A96FD5" w:rsidP="00307C7F">
      <w:pPr>
        <w:pStyle w:val="Default"/>
        <w:rPr>
          <w:lang w:val="ca-ES"/>
        </w:rPr>
      </w:pPr>
    </w:p>
    <w:p w:rsidR="00D06C91" w:rsidRDefault="00D06C91" w:rsidP="003511D5">
      <w:pPr>
        <w:jc w:val="both"/>
        <w:rPr>
          <w:rFonts w:ascii="Arial" w:hAnsi="Arial" w:cs="Arial"/>
        </w:rPr>
      </w:pPr>
    </w:p>
    <w:p w:rsidR="00BE525A" w:rsidRDefault="00BE525A" w:rsidP="003511D5">
      <w:pPr>
        <w:jc w:val="both"/>
        <w:rPr>
          <w:rFonts w:ascii="Arial" w:hAnsi="Arial" w:cs="Arial"/>
        </w:rPr>
      </w:pPr>
    </w:p>
    <w:p w:rsidR="00894D73" w:rsidRDefault="00894D73" w:rsidP="003963B4">
      <w:pPr>
        <w:pStyle w:val="Default"/>
        <w:rPr>
          <w:rFonts w:asciiTheme="minorHAnsi" w:hAnsiTheme="minorHAnsi" w:cstheme="minorBidi"/>
          <w:sz w:val="22"/>
          <w:szCs w:val="22"/>
          <w:u w:val="single"/>
          <w:lang w:val="ca-ES"/>
        </w:rPr>
      </w:pPr>
    </w:p>
    <w:p w:rsidR="003963B4" w:rsidRDefault="003963B4" w:rsidP="003963B4">
      <w:pPr>
        <w:pStyle w:val="Default"/>
        <w:rPr>
          <w:rFonts w:asciiTheme="minorHAnsi" w:hAnsiTheme="minorHAnsi" w:cstheme="minorBidi"/>
          <w:sz w:val="22"/>
          <w:szCs w:val="22"/>
          <w:lang w:val="ca-ES"/>
        </w:rPr>
      </w:pPr>
      <w:r w:rsidRPr="003963B4">
        <w:rPr>
          <w:rFonts w:asciiTheme="minorHAnsi" w:hAnsiTheme="minorHAnsi" w:cstheme="minorBidi"/>
          <w:sz w:val="22"/>
          <w:szCs w:val="22"/>
          <w:u w:val="single"/>
          <w:lang w:val="ca-ES"/>
        </w:rPr>
        <w:t xml:space="preserve">Imports unitaris de </w:t>
      </w:r>
      <w:r>
        <w:rPr>
          <w:rFonts w:asciiTheme="minorHAnsi" w:hAnsiTheme="minorHAnsi" w:cstheme="minorBidi"/>
          <w:sz w:val="22"/>
          <w:szCs w:val="22"/>
          <w:u w:val="single"/>
          <w:lang w:val="ca-ES"/>
        </w:rPr>
        <w:t>serveis</w:t>
      </w:r>
      <w:r>
        <w:rPr>
          <w:rFonts w:asciiTheme="minorHAnsi" w:hAnsiTheme="minorHAnsi" w:cstheme="minorBidi"/>
          <w:sz w:val="22"/>
          <w:szCs w:val="22"/>
          <w:lang w:val="ca-ES"/>
        </w:rPr>
        <w:t xml:space="preserve">: </w:t>
      </w:r>
    </w:p>
    <w:p w:rsidR="00BE525A" w:rsidRDefault="00BE525A" w:rsidP="003963B4">
      <w:pPr>
        <w:pStyle w:val="Default"/>
        <w:rPr>
          <w:rFonts w:asciiTheme="minorHAnsi" w:hAnsiTheme="minorHAnsi" w:cstheme="minorBidi"/>
          <w:sz w:val="22"/>
          <w:szCs w:val="22"/>
          <w:lang w:val="ca-ES"/>
        </w:rPr>
      </w:pPr>
    </w:p>
    <w:p w:rsidR="00CD5BA4" w:rsidRPr="003963B4" w:rsidRDefault="00CD5BA4" w:rsidP="00CD5BA4">
      <w:pPr>
        <w:pStyle w:val="Default"/>
        <w:rPr>
          <w:rFonts w:asciiTheme="minorHAnsi" w:hAnsiTheme="minorHAnsi" w:cstheme="minorBidi"/>
          <w:sz w:val="22"/>
          <w:szCs w:val="22"/>
          <w:lang w:val="ca-ES"/>
        </w:rPr>
      </w:pPr>
      <w:r>
        <w:rPr>
          <w:rFonts w:asciiTheme="minorHAnsi" w:hAnsiTheme="minorHAnsi" w:cstheme="minorBidi"/>
          <w:sz w:val="22"/>
          <w:szCs w:val="22"/>
          <w:lang w:val="ca-ES"/>
        </w:rPr>
        <w:t xml:space="preserve">Els licitadors valoraran els següents conceptes de cara a la </w:t>
      </w:r>
      <w:r w:rsidR="00DE31B9">
        <w:rPr>
          <w:rFonts w:asciiTheme="minorHAnsi" w:hAnsiTheme="minorHAnsi" w:cstheme="minorBidi"/>
          <w:sz w:val="22"/>
          <w:szCs w:val="22"/>
          <w:lang w:val="ca-ES"/>
        </w:rPr>
        <w:t>prestació</w:t>
      </w:r>
      <w:r>
        <w:rPr>
          <w:rFonts w:asciiTheme="minorHAnsi" w:hAnsiTheme="minorHAnsi" w:cstheme="minorBidi"/>
          <w:sz w:val="22"/>
          <w:szCs w:val="22"/>
          <w:lang w:val="ca-ES"/>
        </w:rPr>
        <w:t xml:space="preserve"> de </w:t>
      </w:r>
      <w:r w:rsidR="00DE31B9">
        <w:rPr>
          <w:rFonts w:asciiTheme="minorHAnsi" w:hAnsiTheme="minorHAnsi" w:cstheme="minorBidi"/>
          <w:sz w:val="22"/>
          <w:szCs w:val="22"/>
          <w:lang w:val="ca-ES"/>
        </w:rPr>
        <w:t>serveis</w:t>
      </w:r>
      <w:r>
        <w:rPr>
          <w:rFonts w:asciiTheme="minorHAnsi" w:hAnsiTheme="minorHAnsi" w:cstheme="minorBidi"/>
          <w:sz w:val="22"/>
          <w:szCs w:val="22"/>
          <w:lang w:val="ca-ES"/>
        </w:rPr>
        <w:t xml:space="preserve"> per mitjà de la bossa o bé d’una modificació de contracte. </w:t>
      </w:r>
    </w:p>
    <w:tbl>
      <w:tblPr>
        <w:tblStyle w:val="Tablaconcuadrcula"/>
        <w:tblpPr w:leftFromText="141" w:rightFromText="141" w:vertAnchor="text" w:horzAnchor="margin" w:tblpXSpec="right" w:tblpY="333"/>
        <w:tblW w:w="6799" w:type="dxa"/>
        <w:tblLook w:val="01E0" w:firstRow="1" w:lastRow="1" w:firstColumn="1" w:lastColumn="1" w:noHBand="0" w:noVBand="0"/>
      </w:tblPr>
      <w:tblGrid>
        <w:gridCol w:w="3964"/>
        <w:gridCol w:w="2835"/>
      </w:tblGrid>
      <w:tr w:rsidR="00BE525A" w:rsidRPr="00C026C7" w:rsidTr="00622770">
        <w:tc>
          <w:tcPr>
            <w:tcW w:w="3964" w:type="dxa"/>
          </w:tcPr>
          <w:p w:rsidR="00BE525A" w:rsidRPr="00C026C7" w:rsidRDefault="00BE525A" w:rsidP="00BE525A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CONCEPTE</w:t>
            </w:r>
          </w:p>
        </w:tc>
        <w:tc>
          <w:tcPr>
            <w:tcW w:w="2835" w:type="dxa"/>
          </w:tcPr>
          <w:p w:rsidR="00BE525A" w:rsidRPr="00C026C7" w:rsidRDefault="00BE525A" w:rsidP="00BE525A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IMPORT UNITARI OFERT</w:t>
            </w:r>
          </w:p>
        </w:tc>
      </w:tr>
      <w:tr w:rsidR="003963B4" w:rsidRPr="00C026C7" w:rsidTr="00622770">
        <w:trPr>
          <w:trHeight w:val="698"/>
        </w:trPr>
        <w:tc>
          <w:tcPr>
            <w:tcW w:w="3964" w:type="dxa"/>
          </w:tcPr>
          <w:p w:rsidR="003963B4" w:rsidRDefault="00C75B98" w:rsidP="0062277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Bossa d’hores d’instal·lació</w:t>
            </w:r>
          </w:p>
        </w:tc>
        <w:tc>
          <w:tcPr>
            <w:tcW w:w="2835" w:type="dxa"/>
          </w:tcPr>
          <w:p w:rsidR="003963B4" w:rsidRPr="00C026C7" w:rsidRDefault="003963B4" w:rsidP="0062277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3963B4" w:rsidRPr="00C026C7" w:rsidTr="00622770">
        <w:trPr>
          <w:trHeight w:val="698"/>
        </w:trPr>
        <w:tc>
          <w:tcPr>
            <w:tcW w:w="3964" w:type="dxa"/>
          </w:tcPr>
          <w:p w:rsidR="003963B4" w:rsidRDefault="00C75B98" w:rsidP="0062277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Bossa d’hores de parametrització i desenvolupament </w:t>
            </w:r>
          </w:p>
        </w:tc>
        <w:tc>
          <w:tcPr>
            <w:tcW w:w="2835" w:type="dxa"/>
          </w:tcPr>
          <w:p w:rsidR="003963B4" w:rsidRPr="00C026C7" w:rsidRDefault="003963B4" w:rsidP="0062277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C75B98" w:rsidRPr="00C026C7" w:rsidTr="00622770">
        <w:trPr>
          <w:trHeight w:val="698"/>
        </w:trPr>
        <w:tc>
          <w:tcPr>
            <w:tcW w:w="3964" w:type="dxa"/>
          </w:tcPr>
          <w:p w:rsidR="00C75B98" w:rsidRDefault="00C75B98" w:rsidP="00C75B98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Bossa d’hores de traspàs de coneixements </w:t>
            </w:r>
          </w:p>
        </w:tc>
        <w:tc>
          <w:tcPr>
            <w:tcW w:w="2835" w:type="dxa"/>
          </w:tcPr>
          <w:p w:rsidR="00C75B98" w:rsidRPr="00C026C7" w:rsidRDefault="00C75B98" w:rsidP="00C75B98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3963B4" w:rsidRPr="00C026C7" w:rsidTr="00622770">
        <w:trPr>
          <w:trHeight w:val="698"/>
        </w:trPr>
        <w:tc>
          <w:tcPr>
            <w:tcW w:w="3964" w:type="dxa"/>
          </w:tcPr>
          <w:p w:rsidR="003963B4" w:rsidRDefault="003963B4" w:rsidP="0062277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01429E">
              <w:rPr>
                <w:rFonts w:ascii="Calibri" w:hAnsi="Calibri" w:cs="Tahoma"/>
                <w:sz w:val="16"/>
                <w:szCs w:val="16"/>
              </w:rPr>
              <w:t xml:space="preserve">Manteniment </w:t>
            </w:r>
            <w:r w:rsidR="00C75B98">
              <w:rPr>
                <w:rFonts w:ascii="Calibri" w:hAnsi="Calibri" w:cs="Tahoma"/>
                <w:sz w:val="16"/>
                <w:szCs w:val="16"/>
              </w:rPr>
              <w:t xml:space="preserve">emissora addicional </w:t>
            </w:r>
          </w:p>
        </w:tc>
        <w:tc>
          <w:tcPr>
            <w:tcW w:w="2835" w:type="dxa"/>
          </w:tcPr>
          <w:p w:rsidR="003963B4" w:rsidRPr="00C026C7" w:rsidRDefault="003963B4" w:rsidP="0062277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mensual </w:t>
            </w:r>
            <w:r w:rsidRPr="00C026C7">
              <w:rPr>
                <w:rFonts w:ascii="Calibri" w:hAnsi="Calibri" w:cs="Tahoma"/>
                <w:sz w:val="16"/>
                <w:szCs w:val="16"/>
              </w:rPr>
              <w:t>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3963B4" w:rsidRPr="00C026C7" w:rsidTr="00622770">
        <w:trPr>
          <w:trHeight w:val="698"/>
        </w:trPr>
        <w:tc>
          <w:tcPr>
            <w:tcW w:w="3964" w:type="dxa"/>
          </w:tcPr>
          <w:p w:rsidR="003963B4" w:rsidRDefault="00C75B98" w:rsidP="0062277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Manteniment </w:t>
            </w: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RoIP</w:t>
            </w:r>
            <w:proofErr w:type="spellEnd"/>
            <w:r>
              <w:rPr>
                <w:rFonts w:ascii="Calibri" w:hAnsi="Calibri" w:cs="Tahoma"/>
                <w:sz w:val="16"/>
                <w:szCs w:val="16"/>
              </w:rPr>
              <w:t xml:space="preserve"> addicional</w:t>
            </w:r>
          </w:p>
        </w:tc>
        <w:tc>
          <w:tcPr>
            <w:tcW w:w="2835" w:type="dxa"/>
          </w:tcPr>
          <w:p w:rsidR="003963B4" w:rsidRPr="00C026C7" w:rsidRDefault="003963B4" w:rsidP="00622770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mensual </w:t>
            </w:r>
            <w:r w:rsidRPr="00C026C7">
              <w:rPr>
                <w:rFonts w:ascii="Calibri" w:hAnsi="Calibri" w:cs="Tahoma"/>
                <w:sz w:val="16"/>
                <w:szCs w:val="16"/>
              </w:rPr>
              <w:t>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</w:tbl>
    <w:p w:rsidR="003963B4" w:rsidRDefault="003963B4" w:rsidP="003963B4">
      <w:pPr>
        <w:pStyle w:val="Default"/>
        <w:rPr>
          <w:lang w:val="ca-ES"/>
        </w:rPr>
      </w:pPr>
    </w:p>
    <w:p w:rsidR="003963B4" w:rsidRDefault="003963B4" w:rsidP="003963B4">
      <w:pPr>
        <w:pStyle w:val="Default"/>
        <w:rPr>
          <w:lang w:val="ca-ES"/>
        </w:rPr>
      </w:pPr>
    </w:p>
    <w:p w:rsidR="003963B4" w:rsidRDefault="003963B4" w:rsidP="003963B4">
      <w:pPr>
        <w:pStyle w:val="Default"/>
        <w:rPr>
          <w:lang w:val="ca-ES"/>
        </w:rPr>
      </w:pPr>
    </w:p>
    <w:p w:rsidR="003963B4" w:rsidRDefault="003963B4" w:rsidP="003963B4">
      <w:pPr>
        <w:pStyle w:val="Default"/>
        <w:rPr>
          <w:lang w:val="ca-ES"/>
        </w:rPr>
      </w:pPr>
    </w:p>
    <w:p w:rsidR="003963B4" w:rsidRPr="00C026C7" w:rsidRDefault="003963B4" w:rsidP="003963B4">
      <w:pPr>
        <w:pStyle w:val="Default"/>
        <w:rPr>
          <w:lang w:val="ca-ES"/>
        </w:rPr>
      </w:pPr>
    </w:p>
    <w:p w:rsidR="003963B4" w:rsidRPr="00C026C7" w:rsidRDefault="003963B4" w:rsidP="003963B4">
      <w:pPr>
        <w:pStyle w:val="Default"/>
        <w:rPr>
          <w:lang w:val="ca-ES"/>
        </w:rPr>
      </w:pPr>
    </w:p>
    <w:p w:rsidR="003963B4" w:rsidRDefault="003963B4" w:rsidP="003963B4">
      <w:pPr>
        <w:jc w:val="both"/>
        <w:rPr>
          <w:rFonts w:ascii="Arial" w:hAnsi="Arial" w:cs="Arial"/>
        </w:rPr>
      </w:pPr>
    </w:p>
    <w:p w:rsidR="003963B4" w:rsidRDefault="003963B4" w:rsidP="003511D5">
      <w:pPr>
        <w:jc w:val="both"/>
        <w:rPr>
          <w:rFonts w:ascii="Arial" w:hAnsi="Arial" w:cs="Arial"/>
        </w:rPr>
      </w:pPr>
    </w:p>
    <w:p w:rsidR="003975F9" w:rsidRDefault="003975F9" w:rsidP="003511D5">
      <w:pPr>
        <w:jc w:val="both"/>
        <w:rPr>
          <w:rFonts w:ascii="Arial" w:hAnsi="Arial" w:cs="Arial"/>
        </w:rPr>
      </w:pPr>
    </w:p>
    <w:p w:rsidR="003975F9" w:rsidRDefault="003975F9" w:rsidP="003511D5">
      <w:pPr>
        <w:jc w:val="both"/>
        <w:rPr>
          <w:rFonts w:ascii="Arial" w:hAnsi="Arial" w:cs="Arial"/>
        </w:rPr>
      </w:pPr>
    </w:p>
    <w:p w:rsidR="003975F9" w:rsidRDefault="003975F9" w:rsidP="003511D5">
      <w:pPr>
        <w:jc w:val="both"/>
        <w:rPr>
          <w:rFonts w:ascii="Arial" w:hAnsi="Arial" w:cs="Arial"/>
        </w:rPr>
      </w:pPr>
    </w:p>
    <w:p w:rsidR="003975F9" w:rsidRDefault="003975F9" w:rsidP="003511D5">
      <w:pPr>
        <w:jc w:val="both"/>
        <w:rPr>
          <w:rFonts w:ascii="Arial" w:hAnsi="Arial" w:cs="Arial"/>
        </w:rPr>
      </w:pPr>
    </w:p>
    <w:p w:rsidR="00BE525A" w:rsidRDefault="00BE525A" w:rsidP="003511D5">
      <w:pPr>
        <w:jc w:val="both"/>
        <w:rPr>
          <w:rFonts w:ascii="Arial" w:hAnsi="Arial" w:cs="Arial"/>
        </w:rPr>
      </w:pPr>
    </w:p>
    <w:p w:rsidR="00BE525A" w:rsidRDefault="00BE525A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Pr="00376305" w:rsidRDefault="006262FB" w:rsidP="003511D5">
      <w:pPr>
        <w:jc w:val="both"/>
        <w:rPr>
          <w:rFonts w:ascii="Arial" w:hAnsi="Arial" w:cs="Arial"/>
          <w:b/>
        </w:rPr>
      </w:pPr>
      <w:r w:rsidRPr="00376305">
        <w:rPr>
          <w:rFonts w:ascii="Arial" w:hAnsi="Arial" w:cs="Arial"/>
          <w:b/>
        </w:rPr>
        <w:lastRenderedPageBreak/>
        <w:t>Criteris qualitatius automàtics</w:t>
      </w:r>
    </w:p>
    <w:p w:rsidR="00376305" w:rsidRPr="00376305" w:rsidRDefault="00376305" w:rsidP="003511D5">
      <w:pPr>
        <w:jc w:val="both"/>
        <w:rPr>
          <w:rFonts w:ascii="Arial" w:hAnsi="Arial" w:cs="Arial"/>
        </w:rPr>
      </w:pPr>
      <w:r w:rsidRPr="00376305">
        <w:rPr>
          <w:rFonts w:ascii="Arial" w:hAnsi="Arial" w:cs="Arial"/>
        </w:rPr>
        <w:t>Per presentar les propostes del criteris qualitatius, caldrà presentar les propostes segons els models següents.</w:t>
      </w:r>
    </w:p>
    <w:p w:rsidR="00376305" w:rsidRPr="006262FB" w:rsidRDefault="00376305" w:rsidP="003511D5">
      <w:pPr>
        <w:jc w:val="both"/>
        <w:rPr>
          <w:rFonts w:ascii="Arial" w:hAnsi="Arial" w:cs="Arial"/>
          <w:b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B1- CONCURRÈNCIA ADDICIONAL DE LA PLATAFORMA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Objecte: </w:t>
      </w:r>
      <w:r w:rsidRPr="006262FB">
        <w:rPr>
          <w:rFonts w:ascii="Arial" w:hAnsi="Arial" w:cs="Arial"/>
        </w:rPr>
        <w:tab/>
        <w:t>Concurrència addicional de la plataforma, respecte del nombre requerit en el PPT expressat un nombre d’usuaris concurrents (veure apartat 5.1.1 del PPT)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El nombre màxim és de 25 usuaris concurrents addicionals.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La valoració tècnica del termini d’implantació es regirà d’acord amb el següent criteri: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33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6262FB">
        <w:rPr>
          <w:rFonts w:ascii="Arial" w:hAnsi="Arial" w:cs="Arial"/>
        </w:rPr>
        <w:t>0 usuaris concurrents addicionals: 0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761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5 usuaris concurrents addicionals: 1 punt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9865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10 usuaris: 2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158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15 usuaris: 3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9184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20 usuaris: 4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0722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25 usuaris: 5 punts</w:t>
      </w:r>
    </w:p>
    <w:p w:rsid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B2- CAPACITAT ADDICIONAL PER INCORPORAR EMISSORES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Puntuació: 4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Objecte: </w:t>
      </w:r>
      <w:r w:rsidRPr="006262FB">
        <w:rPr>
          <w:rFonts w:ascii="Arial" w:hAnsi="Arial" w:cs="Arial"/>
        </w:rPr>
        <w:tab/>
        <w:t>Capacitat de la matriu per incorporar emissores addicionals en el futur, respecte del nombre previst en el PPT, expressat un nombre d’emissores addicionals (veure apartat 5.1.1 del PPT)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La capacitat màxima és de 32 emissores addicionals.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La valoració tècnica del termini d’implantació es regirà d’acord amb el següent criteri: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160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Capacitat per afegir 0 emissores: 0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0924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Capacitat per afegir 8 emissores: 1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030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Capacitat per afegir 16 emissores: 2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1311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Capacitat per afegir 24 emissores: 3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666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Capacitat per afegir 32 emissores: 4 punts</w:t>
      </w:r>
    </w:p>
    <w:p w:rsid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B3- MILLORES TÈCNIQUES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Puntuació: 6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Objecte: </w:t>
      </w:r>
      <w:r w:rsidRPr="006262FB">
        <w:rPr>
          <w:rFonts w:ascii="Arial" w:hAnsi="Arial" w:cs="Arial"/>
        </w:rPr>
        <w:tab/>
        <w:t>En aquest criteri es puntuaran les següents opcions, que s’indiquen a continuació, les quals es troben referides en el PPT: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8177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Elements redundants del </w:t>
      </w:r>
      <w:proofErr w:type="spellStart"/>
      <w:r w:rsidRPr="006262FB">
        <w:rPr>
          <w:rFonts w:ascii="Arial" w:hAnsi="Arial" w:cs="Arial"/>
        </w:rPr>
        <w:t>RoIP</w:t>
      </w:r>
      <w:proofErr w:type="spellEnd"/>
      <w:r w:rsidRPr="006262FB">
        <w:rPr>
          <w:rFonts w:ascii="Arial" w:hAnsi="Arial" w:cs="Arial"/>
        </w:rPr>
        <w:t xml:space="preserve"> (màxim 4 punts). Veure apartat 5.1.4 del PPT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751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Doble font d’alimentació: 2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204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Doble connexió de xarxa: 2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850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Compatibilitat de la solució (màxim 2 punts)  Veure apartat 5.1.4 del PPT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6058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Integració del </w:t>
      </w:r>
      <w:proofErr w:type="spellStart"/>
      <w:r w:rsidRPr="006262FB">
        <w:rPr>
          <w:rFonts w:ascii="Arial" w:hAnsi="Arial" w:cs="Arial"/>
        </w:rPr>
        <w:t>RoIP</w:t>
      </w:r>
      <w:proofErr w:type="spellEnd"/>
      <w:r w:rsidRPr="006262FB">
        <w:rPr>
          <w:rFonts w:ascii="Arial" w:hAnsi="Arial" w:cs="Arial"/>
        </w:rPr>
        <w:t xml:space="preserve"> amb emissora </w:t>
      </w:r>
      <w:proofErr w:type="spellStart"/>
      <w:r w:rsidRPr="006262FB">
        <w:rPr>
          <w:rFonts w:ascii="Arial" w:hAnsi="Arial" w:cs="Arial"/>
        </w:rPr>
        <w:t>Motorola</w:t>
      </w:r>
      <w:proofErr w:type="spellEnd"/>
      <w:r w:rsidRPr="006262FB">
        <w:rPr>
          <w:rFonts w:ascii="Arial" w:hAnsi="Arial" w:cs="Arial"/>
        </w:rPr>
        <w:t xml:space="preserve"> DMR, DM-3601: 1 punt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238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Integració del </w:t>
      </w:r>
      <w:proofErr w:type="spellStart"/>
      <w:r w:rsidRPr="006262FB">
        <w:rPr>
          <w:rFonts w:ascii="Arial" w:hAnsi="Arial" w:cs="Arial"/>
        </w:rPr>
        <w:t>RoIP</w:t>
      </w:r>
      <w:proofErr w:type="spellEnd"/>
      <w:r w:rsidRPr="006262FB">
        <w:rPr>
          <w:rFonts w:ascii="Arial" w:hAnsi="Arial" w:cs="Arial"/>
        </w:rPr>
        <w:t xml:space="preserve"> amb emissores que emprin tecnologies LTE i 5G: 1 punt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B4 - TERMINI DE LLIURAMENT DE LA FASE 1 (EXCEPTE PROVA PILOT)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Puntuació: 4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Objecte: </w:t>
      </w:r>
      <w:r w:rsidRPr="006262FB">
        <w:rPr>
          <w:rFonts w:ascii="Arial" w:hAnsi="Arial" w:cs="Arial"/>
        </w:rPr>
        <w:tab/>
        <w:t xml:space="preserve">Temps </w:t>
      </w:r>
      <w:proofErr w:type="spellStart"/>
      <w:r w:rsidRPr="006262FB">
        <w:rPr>
          <w:rFonts w:ascii="Arial" w:hAnsi="Arial" w:cs="Arial"/>
        </w:rPr>
        <w:t>ofertat</w:t>
      </w:r>
      <w:proofErr w:type="spellEnd"/>
      <w:r w:rsidRPr="006262FB">
        <w:rPr>
          <w:rFonts w:ascii="Arial" w:hAnsi="Arial" w:cs="Arial"/>
        </w:rPr>
        <w:t xml:space="preserve"> per completar la fase 1, tenint en compte el requerit en el PPT en dita fase, exceptuant el període d’execució de la prova pilot, a comptar des de l’acta d’inici del servei, expressat en setmanes (apartat 5.3.2.1 del PPT)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lastRenderedPageBreak/>
        <w:t>El temps màxim és de 26 setmanes. S’estableix un període mínim de 18 setmanes.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La valoració tècnica del termini d’implantació es regirà d’acord amb el següent criteri: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3201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18 setmanes: 4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4240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20 setmanes: 3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1173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22 setmanes: 2 punt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3332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24 setmanes: 1 punt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44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26 setmanes: 0 punts</w:t>
      </w:r>
    </w:p>
    <w:p w:rsid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B5 - TERMINI DE LLIURAMENT DE LA FASE 2 (EXCEPTE PROVA PILOT)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Puntuació: 4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Objecte: </w:t>
      </w:r>
      <w:r w:rsidRPr="006262FB">
        <w:rPr>
          <w:rFonts w:ascii="Arial" w:hAnsi="Arial" w:cs="Arial"/>
        </w:rPr>
        <w:tab/>
        <w:t xml:space="preserve">Temps ofert per completar la fase 2, tenint en compte el requerit en el PPT en dita fase, exceptuant l’execució de la prova pilot, a comptar des de l’acceptació de la fase 1, expressat en setmanes (apartat 5.3.2.2 del PPT).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El temps màxim és de 13 setmanes. S’estableix un període mínim de 5 setmanes.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La valoració tècnica del termini d’implantació es regirà d’acord amb el següent criteri: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7010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5 setmanes 4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9399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7 setmanes 3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8707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9 setmanes: 2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1505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11 setmanes: 1 punt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9329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13 setmanes: 0 punts</w:t>
      </w:r>
    </w:p>
    <w:p w:rsid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B6 - ANS DEL TEMPS DE RESOLUCIÓ DE LES INCIDÈNCIES DE LA PLATAFORMA (MATRIU IP)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Puntuació:</w:t>
      </w:r>
      <w:r w:rsidRPr="006262FB">
        <w:rPr>
          <w:rFonts w:ascii="Arial" w:hAnsi="Arial" w:cs="Arial"/>
        </w:rPr>
        <w:tab/>
        <w:t>7,5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Objecte: Temps màxim de resolució de les incidències de la Plataforma (Matriu IP)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El temps màxim de resolució és de 240 minuts. (Apartat 5.4.9 del PPT).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La valoració tècnica del nombre de revisions es regirà d’acord amb el següent criteri: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3549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90 minuts: 7,5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7598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120 minuts: 6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418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150 minuts: 4,5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2273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180 minuts: 3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391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210 minuts: 1,5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725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240 minuts: 0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Els licitadors hauran de triar una de les opcions disponibles en aquest apartat. </w:t>
      </w:r>
    </w:p>
    <w:p w:rsid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B7 - ANS DEL TEMPS DE RESOLUCIÓ DE LES INCIDÈNCIES D’EMISSORES I ROIP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Puntuació:</w:t>
      </w:r>
      <w:r w:rsidRPr="006262FB">
        <w:rPr>
          <w:rFonts w:ascii="Arial" w:hAnsi="Arial" w:cs="Arial"/>
        </w:rPr>
        <w:tab/>
        <w:t>7,5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Objecte: Temps màxim de resolució de les incidències d’emissores, </w:t>
      </w:r>
      <w:proofErr w:type="spellStart"/>
      <w:r w:rsidRPr="006262FB">
        <w:rPr>
          <w:rFonts w:ascii="Arial" w:hAnsi="Arial" w:cs="Arial"/>
        </w:rPr>
        <w:t>RoIP</w:t>
      </w:r>
      <w:proofErr w:type="spellEnd"/>
      <w:r w:rsidRPr="006262FB">
        <w:rPr>
          <w:rFonts w:ascii="Arial" w:hAnsi="Arial" w:cs="Arial"/>
        </w:rPr>
        <w:t xml:space="preserve">.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El temps màxim de resolució és de 240 minuts. (Apartat 5.4.9 del PPT).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La valoració tècnica del nombre de revisions es regirà d’acord amb el següent criteri: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6067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90 minuts: 7,5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0050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120 minuts: 6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lastRenderedPageBreak/>
        <w:tab/>
      </w:r>
      <w:sdt>
        <w:sdtPr>
          <w:rPr>
            <w:rFonts w:ascii="Arial" w:hAnsi="Arial" w:cs="Arial"/>
          </w:rPr>
          <w:id w:val="8652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150 minuts: 4,5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2806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180 minuts: 3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1083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210 minuts: 1,5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214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240 minuts: 0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Els licitadors hauran de triar una de les opcions disponibles en aquest apartat.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B8 -NOMBRE DE REVISIONS PREVENTIVES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Puntuació:</w:t>
      </w:r>
      <w:r w:rsidRPr="006262FB">
        <w:rPr>
          <w:rFonts w:ascii="Arial" w:hAnsi="Arial" w:cs="Arial"/>
        </w:rPr>
        <w:tab/>
        <w:t>7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Objecte: </w:t>
      </w:r>
      <w:r w:rsidRPr="006262FB">
        <w:rPr>
          <w:rFonts w:ascii="Arial" w:hAnsi="Arial" w:cs="Arial"/>
        </w:rPr>
        <w:tab/>
      </w:r>
      <w:r w:rsidRPr="006262FB">
        <w:rPr>
          <w:rFonts w:ascii="Arial" w:hAnsi="Arial" w:cs="Arial"/>
        </w:rPr>
        <w:tab/>
        <w:t>Millora en el nombre de revisions preventives anuals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El nombre mínim de revisions preventives anuals és de 4. S’estableix un nombre màxim de 12 revisions preventives anuals. (Apartat 5.4.4 del PPT)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 xml:space="preserve">La valoració tècnica del nombre de revisions es regirà d’acord amb el següent criteri: 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810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12 revisions: 7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1875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6 revisions: 3,5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026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62FB">
        <w:rPr>
          <w:rFonts w:ascii="Arial" w:hAnsi="Arial" w:cs="Arial"/>
        </w:rPr>
        <w:t xml:space="preserve"> 4 revisions: 0 punts</w:t>
      </w:r>
    </w:p>
    <w:p w:rsidR="006262FB" w:rsidRP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</w:p>
    <w:p w:rsidR="006262FB" w:rsidRDefault="006262FB" w:rsidP="006262FB">
      <w:pPr>
        <w:spacing w:after="0" w:line="240" w:lineRule="auto"/>
        <w:jc w:val="both"/>
        <w:rPr>
          <w:rFonts w:ascii="Arial" w:hAnsi="Arial" w:cs="Arial"/>
        </w:rPr>
      </w:pPr>
      <w:r w:rsidRPr="006262FB">
        <w:rPr>
          <w:rFonts w:ascii="Arial" w:hAnsi="Arial" w:cs="Arial"/>
        </w:rPr>
        <w:t>Els licitadors hauran de triar una de les opcions disponibles en aquest apartat.</w:t>
      </w: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6262FB" w:rsidRDefault="006262FB" w:rsidP="003511D5">
      <w:pPr>
        <w:jc w:val="both"/>
        <w:rPr>
          <w:rFonts w:ascii="Arial" w:hAnsi="Arial" w:cs="Arial"/>
        </w:rPr>
      </w:pPr>
    </w:p>
    <w:p w:rsidR="003511D5" w:rsidRPr="00C026C7" w:rsidRDefault="003511D5" w:rsidP="003511D5">
      <w:pPr>
        <w:jc w:val="both"/>
        <w:rPr>
          <w:rFonts w:ascii="Arial" w:hAnsi="Arial" w:cs="Arial"/>
        </w:rPr>
      </w:pPr>
      <w:r w:rsidRPr="00C026C7">
        <w:rPr>
          <w:rFonts w:ascii="Arial" w:hAnsi="Arial" w:cs="Arial"/>
        </w:rPr>
        <w:t xml:space="preserve">I per què consti, signo aquesta oferta econòmica. </w:t>
      </w:r>
    </w:p>
    <w:p w:rsidR="003511D5" w:rsidRPr="00C026C7" w:rsidRDefault="003511D5" w:rsidP="003511D5">
      <w:pPr>
        <w:jc w:val="both"/>
        <w:rPr>
          <w:rFonts w:ascii="Arial" w:hAnsi="Arial" w:cs="Arial"/>
        </w:rPr>
      </w:pPr>
      <w:r w:rsidRPr="00C026C7">
        <w:rPr>
          <w:rFonts w:ascii="Arial" w:hAnsi="Arial" w:cs="Arial"/>
        </w:rPr>
        <w:t xml:space="preserve">(lloc i data ) </w:t>
      </w:r>
    </w:p>
    <w:p w:rsidR="00852E21" w:rsidRPr="00C026C7" w:rsidRDefault="003511D5" w:rsidP="00791656">
      <w:pPr>
        <w:jc w:val="both"/>
      </w:pPr>
      <w:r w:rsidRPr="00C026C7">
        <w:rPr>
          <w:rFonts w:ascii="Arial" w:hAnsi="Arial" w:cs="Arial"/>
        </w:rPr>
        <w:t xml:space="preserve">Signatura </w:t>
      </w:r>
      <w:r w:rsidR="00832000" w:rsidRPr="00C026C7">
        <w:tab/>
      </w:r>
    </w:p>
    <w:sectPr w:rsidR="00852E21" w:rsidRPr="00C026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F0" w:rsidRDefault="005406F0" w:rsidP="005406F0">
      <w:pPr>
        <w:spacing w:after="0" w:line="240" w:lineRule="auto"/>
      </w:pPr>
      <w:r>
        <w:separator/>
      </w:r>
    </w:p>
  </w:endnote>
  <w:endnote w:type="continuationSeparator" w:id="0">
    <w:p w:rsidR="005406F0" w:rsidRDefault="005406F0" w:rsidP="0054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TE17C84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F0" w:rsidRDefault="00832000" w:rsidP="005406F0">
    <w:pPr>
      <w:pStyle w:val="Piedepgina"/>
      <w:ind w:firstLine="708"/>
    </w:pPr>
    <w:r>
      <w:rPr>
        <w:noProof/>
        <w:lang w:eastAsia="ca-ES"/>
      </w:rPr>
      <w:drawing>
        <wp:anchor distT="0" distB="0" distL="0" distR="0" simplePos="0" relativeHeight="251663360" behindDoc="1" locked="0" layoutInCell="1" allowOverlap="1" wp14:anchorId="6DCBAB00" wp14:editId="396C208D">
          <wp:simplePos x="0" y="0"/>
          <wp:positionH relativeFrom="page">
            <wp:posOffset>5676624</wp:posOffset>
          </wp:positionH>
          <wp:positionV relativeFrom="page">
            <wp:posOffset>9973880</wp:posOffset>
          </wp:positionV>
          <wp:extent cx="1310639" cy="32321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39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0" distR="0" simplePos="0" relativeHeight="251661312" behindDoc="1" locked="0" layoutInCell="1" allowOverlap="1" wp14:anchorId="45B7177B" wp14:editId="1C0CB50F">
          <wp:simplePos x="0" y="0"/>
          <wp:positionH relativeFrom="page">
            <wp:posOffset>1080135</wp:posOffset>
          </wp:positionH>
          <wp:positionV relativeFrom="page">
            <wp:posOffset>9955530</wp:posOffset>
          </wp:positionV>
          <wp:extent cx="1256030" cy="32321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6030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F0" w:rsidRDefault="005406F0" w:rsidP="005406F0">
      <w:pPr>
        <w:spacing w:after="0" w:line="240" w:lineRule="auto"/>
      </w:pPr>
      <w:r>
        <w:separator/>
      </w:r>
    </w:p>
  </w:footnote>
  <w:footnote w:type="continuationSeparator" w:id="0">
    <w:p w:rsidR="005406F0" w:rsidRDefault="005406F0" w:rsidP="0054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F0" w:rsidRDefault="00832000">
    <w:pPr>
      <w:pStyle w:val="Encabezado"/>
    </w:pPr>
    <w:r>
      <w:rPr>
        <w:noProof/>
        <w:lang w:eastAsia="ca-ES"/>
      </w:rPr>
      <w:drawing>
        <wp:anchor distT="0" distB="0" distL="0" distR="0" simplePos="0" relativeHeight="251659264" behindDoc="1" locked="0" layoutInCell="1" allowOverlap="1" wp14:anchorId="2A61AC39" wp14:editId="0018DD8E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2278244" cy="24926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244" cy="249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F38"/>
    <w:multiLevelType w:val="hybridMultilevel"/>
    <w:tmpl w:val="4DAAF2F8"/>
    <w:lvl w:ilvl="0" w:tplc="1F10FE84">
      <w:start w:val="1"/>
      <w:numFmt w:val="bullet"/>
      <w:lvlText w:val="-"/>
      <w:lvlJc w:val="left"/>
      <w:pPr>
        <w:ind w:left="1068" w:hanging="360"/>
      </w:pPr>
      <w:rPr>
        <w:rFonts w:ascii="TTE17C84B0t00" w:eastAsiaTheme="minorHAnsi" w:hAnsi="TTE17C84B0t00" w:cs="TTE17C84B0t00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6236C"/>
    <w:multiLevelType w:val="hybridMultilevel"/>
    <w:tmpl w:val="CE507DE4"/>
    <w:lvl w:ilvl="0" w:tplc="F14443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F0"/>
    <w:rsid w:val="000138A2"/>
    <w:rsid w:val="0001429E"/>
    <w:rsid w:val="00022CAA"/>
    <w:rsid w:val="000B01F5"/>
    <w:rsid w:val="001438C8"/>
    <w:rsid w:val="00223D24"/>
    <w:rsid w:val="00242DB4"/>
    <w:rsid w:val="00307C7F"/>
    <w:rsid w:val="0033091C"/>
    <w:rsid w:val="003511D5"/>
    <w:rsid w:val="0035229A"/>
    <w:rsid w:val="00365FBB"/>
    <w:rsid w:val="00376305"/>
    <w:rsid w:val="003963B4"/>
    <w:rsid w:val="003975F9"/>
    <w:rsid w:val="003D29D3"/>
    <w:rsid w:val="003F522B"/>
    <w:rsid w:val="003F792F"/>
    <w:rsid w:val="0043383C"/>
    <w:rsid w:val="0048034B"/>
    <w:rsid w:val="004C5375"/>
    <w:rsid w:val="00526035"/>
    <w:rsid w:val="005406F0"/>
    <w:rsid w:val="005A1442"/>
    <w:rsid w:val="005B472E"/>
    <w:rsid w:val="005E5DC2"/>
    <w:rsid w:val="006262FB"/>
    <w:rsid w:val="006316C7"/>
    <w:rsid w:val="006C03D0"/>
    <w:rsid w:val="007266F3"/>
    <w:rsid w:val="007306EC"/>
    <w:rsid w:val="00737932"/>
    <w:rsid w:val="0074371D"/>
    <w:rsid w:val="00791656"/>
    <w:rsid w:val="007B3FF2"/>
    <w:rsid w:val="00832000"/>
    <w:rsid w:val="00852E21"/>
    <w:rsid w:val="00894D73"/>
    <w:rsid w:val="008D14E9"/>
    <w:rsid w:val="008E5700"/>
    <w:rsid w:val="00930EF0"/>
    <w:rsid w:val="00950795"/>
    <w:rsid w:val="00964643"/>
    <w:rsid w:val="009B24E1"/>
    <w:rsid w:val="009F1452"/>
    <w:rsid w:val="00A746C3"/>
    <w:rsid w:val="00A96FD5"/>
    <w:rsid w:val="00AB524D"/>
    <w:rsid w:val="00AC0893"/>
    <w:rsid w:val="00B0479D"/>
    <w:rsid w:val="00B677B1"/>
    <w:rsid w:val="00B7043A"/>
    <w:rsid w:val="00BA5AA2"/>
    <w:rsid w:val="00BE4431"/>
    <w:rsid w:val="00BE525A"/>
    <w:rsid w:val="00C026C7"/>
    <w:rsid w:val="00C0357F"/>
    <w:rsid w:val="00C75B98"/>
    <w:rsid w:val="00CA4B87"/>
    <w:rsid w:val="00CD528D"/>
    <w:rsid w:val="00CD5BA4"/>
    <w:rsid w:val="00CE7035"/>
    <w:rsid w:val="00CF1441"/>
    <w:rsid w:val="00D06C91"/>
    <w:rsid w:val="00DD2403"/>
    <w:rsid w:val="00DD3F11"/>
    <w:rsid w:val="00DE31B9"/>
    <w:rsid w:val="00ED60C1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D32CCF"/>
  <w15:chartTrackingRefBased/>
  <w15:docId w15:val="{2FC9C36C-1DC9-48AE-A1CF-00BCBB9F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6F0"/>
  </w:style>
  <w:style w:type="paragraph" w:styleId="Piedepgina">
    <w:name w:val="footer"/>
    <w:basedOn w:val="Normal"/>
    <w:link w:val="PiedepginaCar"/>
    <w:uiPriority w:val="99"/>
    <w:unhideWhenUsed/>
    <w:rsid w:val="00540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6F0"/>
  </w:style>
  <w:style w:type="paragraph" w:customStyle="1" w:styleId="Default">
    <w:name w:val="Default"/>
    <w:rsid w:val="00307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rsid w:val="00365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1F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32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2000"/>
    <w:rPr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832000"/>
    <w:pPr>
      <w:widowControl w:val="0"/>
      <w:autoSpaceDE w:val="0"/>
      <w:autoSpaceDN w:val="0"/>
      <w:spacing w:after="0" w:line="240" w:lineRule="auto"/>
      <w:ind w:left="941" w:hanging="360"/>
    </w:pPr>
    <w:rPr>
      <w:rFonts w:ascii="Arial" w:eastAsia="Arial" w:hAnsi="Arial" w:cs="Arial"/>
    </w:rPr>
  </w:style>
  <w:style w:type="character" w:customStyle="1" w:styleId="PrrafodelistaCar">
    <w:name w:val="Párrafo de lista Car"/>
    <w:link w:val="Prrafodelista"/>
    <w:uiPriority w:val="34"/>
    <w:rsid w:val="0083200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9CE2-80D8-44B2-ACF0-6B4C490A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Jesus Garcia Andrade</dc:creator>
  <cp:keywords/>
  <dc:description/>
  <cp:lastModifiedBy>Arnau Escola Santigosa</cp:lastModifiedBy>
  <cp:revision>27</cp:revision>
  <cp:lastPrinted>2018-07-03T13:47:00Z</cp:lastPrinted>
  <dcterms:created xsi:type="dcterms:W3CDTF">2022-11-17T10:00:00Z</dcterms:created>
  <dcterms:modified xsi:type="dcterms:W3CDTF">2024-02-02T09:59:00Z</dcterms:modified>
</cp:coreProperties>
</file>