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24EX12571</RECORD_ID>
  <DESCR>COUPLER MEDICAL - LÀSER HOLMIUM</DESCR>
  <TOTALAMOUNT>68.250,00</TOTALAMOUNT>
  <BATCHES>
    <BATCH>
      <BATCHID>IN0752</BATCHID>
      <DESCR>LÀSER HOLMIUM</DESCR>
      <AMOUNT>68.250,00</AMOUNT>
      <MATERIALS>
        <MATERIAL>
          <MATNR>100006080</MATNR>
          <MAKTX>FIBRA OPTICA ENUCLEACIO</MAKTX>
          <QUANTITY>65</QUANTITY>
          <TECHTEXT>Fibra òptica de sílica de emisió frontal de 1000um, 800um, 600um, 550um i 365um. Aquestes fibres han de ser reutilitzables, i s'han d'acompanyar de fiberstripper (pelador de folre de protecció de la fibra) i tisores de ceràmica per tall de fibra òptica. El lliurament d'aquest material s'haurà de fer conjuntament amb l'equip de là- ser, el dia que ho sol·liciti la CSPT.</TECHTEXT>
        </MATERIAL>
        <MATERIAL>
          <MATNR>100028489</MATNR>
          <MAKTX>LLOGUER LASER HOLMIUM</MAKTX>
          <QUANTITY>65</QUANTITY>
          <TECHTEXT>Lloguer de làser per 65 intervencions urològiques d'HBP per a les tècniques quirúrgiques de vaporització, vaporreseció, vapoenucleació i enucleació.
Caracterítiques mínimes del làser:
- Sistema làser: Holmium Yag
- Longitud d'onda: 2010nm
- Potència: 200w
- Regulació de potència: 1w a 200w en increments de 1,2 i 5w.
- Mode d'emissió: continu o pulsat (25, 50 i 75ms).
- Emissió del feix làser: fibres òptiques flexibles de sílica amb
apertura frontal i lateral.
- Feix guia: vermell (650nm) o verd (532nm), ajustable (&lt;5,W) - classe 3R.
- Requeriments elèctrics: 230/208 VAC, monofase 50/60Hz, 16/18A.
- Refrigeració: per aire (circuit tancat d'aire-aigua).
- Nivell de soroll: inferior a 58dBA.
- Temperatura de treball: 10-30ºC
- Temperatura d'emmagatzemament: 10-40ºC
- Humitat: 30-90% sense condensació.
Amb el làser s'han de subministrar les fibres necessàries per a cada procediment, tant fibres laterals de 600um de diàmetre (vaporització), com fibres frontals (vaporresecció, vapoenucleació i enucleació). L'instrumental quirúrgic específic per al làser també s'ha de subministrar amb l'equip i les fibres òptiques. En el cas de les vaporitzacions i vaporreseccions s'ha de subministrar l'element de treball làser Olympus que permeti adaptar-se als resectors bipolars Olympus.
En el cas de les vapoenucleacions i enucleacions s'haurà de subministrar una caixa completa d'enucleació amb tot l'instrumental quirúrgic per realitzar els esmentats procediments sense necessitat d'instrumental accessori de la CCSPT. També s'haurà de subministrar el motor de morcelació, peça de mà, fulles
de morcelació i tub de morcelació. Les fulles de morcelació s'hauran de canviar cada 4-5 cirurgies com a màxim. Haurà d'estar inclòs el trencament de 5 òptiques a l'any. 
El lliurament es realitzarà sota petició del CCSPT.</TECHTEXT>
        </MATERIAL>
      </MATERIALS>
    </BATCH>
  </BATCHES>
</data>
</file>

<file path=customXml/itemProps1.xml><?xml version="1.0" encoding="utf-8"?>
<ds:datastoreItem xmlns:ds="http://schemas.openxmlformats.org/officeDocument/2006/customXml" xmlns:xs="http://www.w3.org/2001/XMLSchema" ds:itemID="{B1C6EBD5-7886-1EEE-A4ED-97EC24B36A5C}">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