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8E5C" w14:textId="4ADFFEF4" w:rsidR="0032691C" w:rsidRPr="00982D11" w:rsidRDefault="0032691C" w:rsidP="00982D11">
      <w:pPr>
        <w:spacing w:after="0" w:line="240" w:lineRule="auto"/>
        <w:jc w:val="center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4</w:t>
      </w:r>
    </w:p>
    <w:p w14:paraId="0F0064DF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lang w:val="ca-ES" w:eastAsia="es-ES"/>
          <w14:ligatures w14:val="none"/>
        </w:rPr>
      </w:pPr>
    </w:p>
    <w:p w14:paraId="1D2A85D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lang w:val="ca-ES" w:eastAsia="es-ES"/>
          <w14:ligatures w14:val="none"/>
        </w:rPr>
      </w:pPr>
    </w:p>
    <w:p w14:paraId="035C95B8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b/>
          <w:bCs/>
          <w:color w:val="000000"/>
          <w:kern w:val="0"/>
          <w:lang w:val="ca-ES" w:eastAsia="es-ES"/>
          <w14:ligatures w14:val="none"/>
        </w:rPr>
        <w:t>DECLARACIÓ ABSÈNCIA CONFLICTE INTERÈS DE L’EMPRESA CONTRACTISTA</w:t>
      </w:r>
    </w:p>
    <w:p w14:paraId="11E871D0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kern w:val="0"/>
          <w:lang w:val="ca-ES" w:eastAsia="es-ES"/>
          <w14:ligatures w14:val="none"/>
        </w:rPr>
      </w:pPr>
    </w:p>
    <w:p w14:paraId="1D62F45C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78451EF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 xml:space="preserve">Expedient contractació: X2023000463 </w:t>
      </w:r>
    </w:p>
    <w:p w14:paraId="0EC12C98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23D86E4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Licitació: obres del Projecte de reurbanització d’un tram del carrer Sant Sebastià (actualització de preus d’agost de 2023)</w:t>
      </w:r>
    </w:p>
    <w:p w14:paraId="410C6AD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146AD4E1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6175865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Nom i cognoms:</w:t>
      </w:r>
    </w:p>
    <w:p w14:paraId="74B09AB0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NIF:</w:t>
      </w:r>
    </w:p>
    <w:p w14:paraId="362B4A46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>En representació de l’empresa:</w:t>
      </w:r>
    </w:p>
    <w:p w14:paraId="35CD2E7B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1B7CF05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231DE4CC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4CDF24C0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 xml:space="preserve">En qualitat de beneficiari d’ajut/proveïdor de l’Ajuntament de Banyoles, d’acord amb l’article segon de la seva Política Antifrau, </w:t>
      </w:r>
    </w:p>
    <w:p w14:paraId="2791ADE5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1AC9035C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2C9299B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  <w:t xml:space="preserve">DECLARO </w:t>
      </w:r>
    </w:p>
    <w:p w14:paraId="0F20E624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color w:val="000000"/>
          <w:kern w:val="0"/>
          <w:lang w:val="ca-ES" w:eastAsia="es-ES"/>
          <w14:ligatures w14:val="none"/>
        </w:rPr>
      </w:pPr>
    </w:p>
    <w:p w14:paraId="7C29BDE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A fi garantir la imparcialitat en el procediment de contractació a dalt referenciat, el/s a sota signant/s, com a participants en el procés de preparació i tramitació de l’expedient, declara/en:</w:t>
      </w:r>
    </w:p>
    <w:p w14:paraId="68683EE8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02423668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Primer.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Estar informats del següent:</w:t>
      </w:r>
    </w:p>
    <w:p w14:paraId="412DEB61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9ABB98A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1. Que l’article 61.3 </w:t>
      </w:r>
      <w:r w:rsidRPr="0032691C">
        <w:rPr>
          <w:rFonts w:ascii="Verdana" w:eastAsia="Calibri" w:hAnsi="Verdana" w:cs="Arial-ItalicMT"/>
          <w:i/>
          <w:iCs/>
          <w:kern w:val="0"/>
          <w:lang w:val="ca-ES" w:eastAsia="es-ES"/>
          <w14:ligatures w14:val="none"/>
        </w:rPr>
        <w:t>“conflicte d’interessos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” del Reglament (UE, </w:t>
      </w:r>
      <w:proofErr w:type="spellStart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Euratom</w:t>
      </w:r>
      <w:proofErr w:type="spellEnd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) 2018/1046 del Parlament Europeu i del Consell de 18 de juliol (Reglament financer de la UE) estableix que “existirà conflicte d’interessos quan l’exercici imparcial i objectiu de les funcions es vegi compromès per raons familiars, afectives, d’afinitat política o nacional, d’interès econòmic o per qualsevol motiu directe o indirecte d’interès personal”.</w:t>
      </w:r>
    </w:p>
    <w:p w14:paraId="6BF9B0A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64FC0356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2. Que l’article 64 “lluita contra la corrupció i prevenció dels conflictes d’interessos” de la Llei 9/2017, de 8 de novembre, de Contractes del sector públic, per la que es transposen a l’ordenament jurídic espanyol les Directives del Parlament Europeu i del Consell 2014/23/UE i 2014/24/UE, de 26 de febrer de 2014, defineix el conflicte d’interès com “qualsevol situació en què el personal al servei de l’òrgan de contractació, que a més participi en el desenvolupament del procediment de licitació o pugui influir en el resultat d’aquest, tingui directa o indirectament un interès financer, econòmic o personal que pugui semblar que compromet la imparcialitat i la independència en el context del procediment de licitació”. La finalitat d’aquest precepte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lastRenderedPageBreak/>
        <w:t>radica en evitar qualsevol distorsió de la competència i garantir-ne la transparència en el procediment i assegurar la igualtat de tracte a tots els candidats i licitadors.</w:t>
      </w:r>
    </w:p>
    <w:p w14:paraId="3318EB76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E0DD2F3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3. Que l’article 23 “Abstenció” de la Llei 40/2015, d’1 d’octubre, de Règim jurídic del sector públic, estableix que s’han d’abstenir d’intervenir en el procediment “les autoritats i el personal al servei de les administracions en els qui es donin algunes de els circumstàncies assenyalades a l’apartat següent, sent aquestes: </w:t>
      </w:r>
    </w:p>
    <w:p w14:paraId="5362A040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09AA8747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a) Tenir interès personal en l’assumpte de què es tracti o en un altre en la resolució del qual pogués influir la d’aquell; ser administrador de societat o entitat interessada o tenir qüestió litigiosa pendent amb algun interessat. </w:t>
      </w:r>
    </w:p>
    <w:p w14:paraId="6E1461F7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EFF434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b) Tenir un vincle matrimonial o una situació de fet assimilable i el parentiu  de consanguinitat dins del quart grau o d’afinitat dins del segon, amb qualsevol dels interessats, amb les administradors d’entitats o societats interessades i també amb els assessors, representants legals o mandataris que intervinguin en el procediment, així com compartir despatx professional o estar-hi associat per a l’assessorament, la representació o el mandat.</w:t>
      </w:r>
    </w:p>
    <w:p w14:paraId="41C3FEA3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70C8DE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c) Tenir amistat íntima o enemistat manifesta amb alguna de les persones esmentades a l’apartat anterior.</w:t>
      </w:r>
    </w:p>
    <w:p w14:paraId="57ABC256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734B2FA9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d) Haver intervingut com a pèrit o testimoni en el procediment de què es tracti.</w:t>
      </w:r>
    </w:p>
    <w:p w14:paraId="26705F1B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3FFD5A43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e) Tenir relació de servei amb persona natural o jurídica interessada directament en l’assumpte, o haver-li prestat en els dos darrers anys serveis</w:t>
      </w:r>
    </w:p>
    <w:p w14:paraId="757C92C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professionals de qualsevol tipus i en qualsevol circumstància o lloc”</w:t>
      </w:r>
    </w:p>
    <w:p w14:paraId="4718DA34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F77CFF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272E13E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4. Que l’apartat 3 de la Disposició Addicional centèsima dècima segona de la Llei 31/2022, de 23 de desembre, de Pressupostos Generals de l’Estat per a 2023, estableix que “l’anàlisi sistemàtic i automatitzat del risc de conflicte d’interès resulta d’aplicació als empleats públics i la resta de personal al servei d’entitats decisores, executores i instrumentals que hi participin, de forma individual o mitjançant la seva pertinença a òrgans col·legiats, en els procediments descrits d’adjudicació de contractes o de concessió de subvencions”.</w:t>
      </w:r>
    </w:p>
    <w:p w14:paraId="1C37FA8A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2A935301" w14:textId="77777777" w:rsidR="0032691C" w:rsidRPr="0032691C" w:rsidRDefault="0032691C" w:rsidP="0032691C">
      <w:pPr>
        <w:autoSpaceDE w:val="0"/>
        <w:adjustRightInd w:val="0"/>
        <w:spacing w:after="200" w:line="276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5. Que l’apartat 4 de l’esmentada disposició addicional centèsima dècima segona estableix que:</w:t>
      </w:r>
    </w:p>
    <w:p w14:paraId="70E42327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- “ a través de l’eina informàtica s’analitzaran les possibles relacions familiars</w:t>
      </w:r>
    </w:p>
    <w:p w14:paraId="7B258E8B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o vinculacions societàries directes o indirectes, en què es pugui donar un interès personal o econòmic susceptible de provocar un conflicte d’interès,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lastRenderedPageBreak/>
        <w:t>entre els persones a què es refereix l’apartat anterior i els participants en cada procediment”.</w:t>
      </w:r>
    </w:p>
    <w:p w14:paraId="6ADA629B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5705B4B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- “ Per a la identificació de les relacions o vinculacions l’eina contindrà entre</w:t>
      </w:r>
    </w:p>
    <w:p w14:paraId="10F3AE2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d’altres, les dades de titularitat real de les persones jurídiques a què es refereix l’article 22.2.d) III) del Reglament (UE) 241/2021, de 12 de febrer, </w:t>
      </w:r>
      <w:proofErr w:type="spellStart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obrants</w:t>
      </w:r>
      <w:proofErr w:type="spellEnd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 a les bases de dades de l’Agència Estatal d’Administració Tributària i els obtinguts a través dels convenis subscrits amb els Col·legis de Notaris i</w:t>
      </w:r>
    </w:p>
    <w:p w14:paraId="6F6D9CF5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Registradors”.</w:t>
      </w:r>
    </w:p>
    <w:p w14:paraId="5B2B4E13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275F1E79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Segon.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Que, en el moment de la signatura d’aquesta declaració i a la llum de la informació obrant en el seu poder, no es troba/en </w:t>
      </w:r>
      <w:proofErr w:type="spellStart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en</w:t>
      </w:r>
      <w:proofErr w:type="spellEnd"/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 xml:space="preserve"> cap situació que es pugui qualificar de conflicte d’interès, en els termes previstos a l’apartat quatre de la disposició addicional centèsima dècima segona i que no concorre cap causa d’abstenció de l’article 23.2 de la Llei 40/2015, que pugui afectar el procediment de licitació/concessió de subvencions.</w:t>
      </w:r>
    </w:p>
    <w:p w14:paraId="0720CD32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</w:pPr>
    </w:p>
    <w:p w14:paraId="106CA459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Tercer.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Que es compromet/en a posar en coneixement de l’òrgan de contractació/comissió d’avaluació, sense dilació, qualsevol situació de conflicte d’interès que pogués conèixer i produir-se en qualsevol moment del procediment en curs.</w:t>
      </w:r>
    </w:p>
    <w:p w14:paraId="32E9B21D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4A62DCD3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  <w:r w:rsidRPr="0032691C">
        <w:rPr>
          <w:rFonts w:ascii="Verdana" w:eastAsia="Calibri" w:hAnsi="Verdana" w:cs="Arial-BoldMT"/>
          <w:b/>
          <w:bCs/>
          <w:kern w:val="0"/>
          <w:lang w:val="ca-ES" w:eastAsia="es-ES"/>
          <w14:ligatures w14:val="none"/>
        </w:rPr>
        <w:t xml:space="preserve">Quart. </w:t>
      </w:r>
      <w:r w:rsidRPr="0032691C">
        <w:rPr>
          <w:rFonts w:ascii="Verdana" w:eastAsia="Calibri" w:hAnsi="Verdana" w:cs="ArialMT"/>
          <w:kern w:val="0"/>
          <w:lang w:val="ca-ES" w:eastAsia="es-ES"/>
          <w14:ligatures w14:val="none"/>
        </w:rPr>
        <w:t>Que coneix que una declaració d’absència de conflicte d’interès que es demostri que sigui falsa, comportarà les conseqüències disciplinàries/administratives/ judicials que estableixi la normativa d’aplicació.</w:t>
      </w:r>
    </w:p>
    <w:p w14:paraId="4DBE5FC5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1B6CEF98" w14:textId="77777777" w:rsidR="0032691C" w:rsidRPr="0032691C" w:rsidRDefault="0032691C" w:rsidP="0032691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kern w:val="0"/>
          <w:lang w:val="ca-ES" w:eastAsia="es-ES"/>
          <w14:ligatures w14:val="none"/>
        </w:rPr>
      </w:pPr>
    </w:p>
    <w:p w14:paraId="486BEED2" w14:textId="1D0A1DF0" w:rsidR="0032691C" w:rsidRPr="0032691C" w:rsidRDefault="0032691C" w:rsidP="00FF22E7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Times New Roman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sectPr w:rsidR="0032691C" w:rsidRPr="0032691C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FF22E7" w:rsidRDefault="00FF22E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FF22E7" w:rsidRPr="008F6800" w:rsidRDefault="00FF22E7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FF22E7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FF22E7" w:rsidRPr="006A44DB" w:rsidRDefault="00FF22E7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32691C"/>
    <w:rsid w:val="003C6168"/>
    <w:rsid w:val="005D0751"/>
    <w:rsid w:val="0076768A"/>
    <w:rsid w:val="00982D11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4</cp:revision>
  <dcterms:created xsi:type="dcterms:W3CDTF">2024-01-11T13:43:00Z</dcterms:created>
  <dcterms:modified xsi:type="dcterms:W3CDTF">2024-01-11T13:49:00Z</dcterms:modified>
</cp:coreProperties>
</file>