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4A4E" w14:textId="6321F9C1" w:rsidR="00482AC4" w:rsidRPr="008C676E" w:rsidRDefault="00482AC4" w:rsidP="00051854">
      <w:pPr>
        <w:pStyle w:val="Ttulo6"/>
        <w:widowControl w:val="0"/>
        <w:spacing w:before="0" w:after="0" w:line="360" w:lineRule="auto"/>
        <w:ind w:right="-285"/>
        <w:jc w:val="both"/>
        <w:rPr>
          <w:rFonts w:ascii="Verdana" w:hAnsi="Verdana"/>
          <w:color w:val="333399"/>
        </w:rPr>
      </w:pPr>
      <w:r w:rsidRPr="0053446A">
        <w:rPr>
          <w:rFonts w:ascii="Verdana" w:hAnsi="Verdana"/>
          <w:color w:val="333399"/>
        </w:rPr>
        <w:t>PLEC DE CLÀUSULES ADMINISTRATIVES PARTICULARS QUE REGIRAN LA CONTRACTACIO MITJANÇANT PROCEDIMENT OBERT SIMPLIFICAT DE LES OBRES  “</w:t>
      </w:r>
      <w:r w:rsidR="006B4407">
        <w:rPr>
          <w:rFonts w:ascii="Verdana" w:hAnsi="Verdana"/>
          <w:color w:val="333399"/>
        </w:rPr>
        <w:t xml:space="preserve"> </w:t>
      </w:r>
      <w:r w:rsidR="007C6756">
        <w:rPr>
          <w:rFonts w:ascii="Verdana" w:hAnsi="Verdana"/>
          <w:color w:val="333399"/>
        </w:rPr>
        <w:t xml:space="preserve">SUBSTITUCIÓ DEL PAVIMENT DE LA PLAÇA </w:t>
      </w:r>
      <w:r w:rsidR="006B4407">
        <w:rPr>
          <w:rFonts w:ascii="Verdana" w:hAnsi="Verdana"/>
          <w:color w:val="333399"/>
        </w:rPr>
        <w:t xml:space="preserve"> ESGLÉSIA DE TARROJA DE SEGARRA </w:t>
      </w:r>
      <w:r w:rsidRPr="0053446A">
        <w:rPr>
          <w:rFonts w:ascii="Verdana" w:hAnsi="Verdana"/>
          <w:color w:val="333399"/>
        </w:rPr>
        <w:t>”</w:t>
      </w:r>
    </w:p>
    <w:p w14:paraId="49884EA7" w14:textId="77777777" w:rsidR="00482AC4" w:rsidRPr="008C676E" w:rsidRDefault="00482AC4" w:rsidP="00051854">
      <w:pPr>
        <w:widowControl w:val="0"/>
        <w:spacing w:line="360" w:lineRule="auto"/>
        <w:ind w:right="-285"/>
        <w:jc w:val="center"/>
        <w:rPr>
          <w:rFonts w:ascii="Verdana" w:hAnsi="Verdana" w:cs="Arial"/>
          <w:sz w:val="20"/>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2802BC49" w14:textId="77777777" w:rsidTr="00E27052">
        <w:tc>
          <w:tcPr>
            <w:tcW w:w="8670" w:type="dxa"/>
            <w:shd w:val="clear" w:color="auto" w:fill="FFCC99"/>
          </w:tcPr>
          <w:p w14:paraId="0D3E3EFA"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PRIMERA. Objecte i qualificació</w:t>
            </w:r>
          </w:p>
        </w:tc>
      </w:tr>
    </w:tbl>
    <w:p w14:paraId="0BFE1098" w14:textId="77777777" w:rsidR="00482AC4" w:rsidRPr="00001323" w:rsidRDefault="00482AC4" w:rsidP="00051854">
      <w:pPr>
        <w:spacing w:line="360" w:lineRule="auto"/>
        <w:ind w:right="-285" w:firstLine="709"/>
        <w:jc w:val="both"/>
        <w:rPr>
          <w:rFonts w:ascii="Verdana" w:hAnsi="Verdana" w:cs="Arial"/>
          <w:sz w:val="22"/>
          <w:szCs w:val="22"/>
        </w:rPr>
      </w:pPr>
    </w:p>
    <w:p w14:paraId="2CCF430E" w14:textId="77777777" w:rsidR="00482AC4" w:rsidRPr="00BF59F8" w:rsidRDefault="00482AC4" w:rsidP="00BF59F8">
      <w:pPr>
        <w:spacing w:line="360" w:lineRule="auto"/>
        <w:ind w:right="-285"/>
        <w:jc w:val="both"/>
        <w:rPr>
          <w:rFonts w:ascii="Verdana" w:hAnsi="Verdana" w:cs="Arial"/>
          <w:b/>
          <w:sz w:val="22"/>
          <w:szCs w:val="22"/>
        </w:rPr>
      </w:pPr>
      <w:r w:rsidRPr="00001323">
        <w:rPr>
          <w:rFonts w:ascii="Verdana" w:hAnsi="Verdana" w:cs="Arial"/>
          <w:b/>
          <w:sz w:val="22"/>
          <w:szCs w:val="22"/>
        </w:rPr>
        <w:t>1.1 Descripció de l'objecte del contracte</w:t>
      </w:r>
    </w:p>
    <w:p w14:paraId="264C2D87" w14:textId="77777777" w:rsidR="00482AC4" w:rsidRPr="00BF59F8" w:rsidRDefault="00482AC4" w:rsidP="00BF59F8">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84"/>
        </w:tabs>
        <w:spacing w:line="360" w:lineRule="auto"/>
        <w:ind w:left="0" w:right="-285" w:firstLine="0"/>
        <w:rPr>
          <w:rFonts w:ascii="Verdana" w:hAnsi="Verdana"/>
          <w:color w:val="auto"/>
          <w:sz w:val="22"/>
          <w:szCs w:val="22"/>
        </w:rPr>
      </w:pPr>
      <w:r w:rsidRPr="00001323">
        <w:rPr>
          <w:rFonts w:ascii="Verdana" w:hAnsi="Verdana"/>
          <w:color w:val="auto"/>
          <w:sz w:val="22"/>
          <w:szCs w:val="22"/>
        </w:rPr>
        <w:t>L'objecte del contracte és l'execució de les obres corresponents al projecte:</w:t>
      </w:r>
    </w:p>
    <w:tbl>
      <w:tblPr>
        <w:tblW w:w="8648"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1276"/>
        <w:gridCol w:w="2506"/>
        <w:gridCol w:w="1463"/>
        <w:gridCol w:w="1701"/>
        <w:gridCol w:w="1702"/>
      </w:tblGrid>
      <w:tr w:rsidR="00482AC4" w:rsidRPr="0053446A" w14:paraId="57C81861" w14:textId="77777777" w:rsidTr="00E27052">
        <w:trPr>
          <w:trHeight w:val="386"/>
        </w:trPr>
        <w:tc>
          <w:tcPr>
            <w:tcW w:w="1276" w:type="dxa"/>
            <w:tcMar>
              <w:top w:w="60" w:type="dxa"/>
              <w:left w:w="60" w:type="dxa"/>
              <w:bottom w:w="60" w:type="dxa"/>
              <w:right w:w="60" w:type="dxa"/>
            </w:tcMar>
            <w:vAlign w:val="center"/>
          </w:tcPr>
          <w:p w14:paraId="537B6BC8"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Objecte:</w:t>
            </w:r>
          </w:p>
        </w:tc>
        <w:tc>
          <w:tcPr>
            <w:tcW w:w="7372" w:type="dxa"/>
            <w:gridSpan w:val="4"/>
            <w:tcMar>
              <w:top w:w="60" w:type="dxa"/>
              <w:left w:w="60" w:type="dxa"/>
              <w:bottom w:w="60" w:type="dxa"/>
              <w:right w:w="60" w:type="dxa"/>
            </w:tcMar>
            <w:vAlign w:val="center"/>
          </w:tcPr>
          <w:p w14:paraId="40E2CC65" w14:textId="1C04E9FD" w:rsidR="00482AC4" w:rsidRPr="0053446A" w:rsidRDefault="007C6756" w:rsidP="007C6756">
            <w:pPr>
              <w:spacing w:line="240" w:lineRule="atLeast"/>
              <w:ind w:right="-285"/>
              <w:rPr>
                <w:rFonts w:ascii="Verdana" w:hAnsi="Verdana"/>
                <w:b/>
                <w:color w:val="000000"/>
                <w:sz w:val="22"/>
                <w:szCs w:val="22"/>
              </w:rPr>
            </w:pPr>
            <w:r>
              <w:rPr>
                <w:rFonts w:ascii="Verdana" w:hAnsi="Verdana"/>
                <w:b/>
                <w:color w:val="000000"/>
                <w:sz w:val="22"/>
                <w:szCs w:val="22"/>
              </w:rPr>
              <w:t>Substitució del paviment de la plaça de l’</w:t>
            </w:r>
            <w:r w:rsidR="00E60FB7">
              <w:rPr>
                <w:rFonts w:ascii="Verdana" w:hAnsi="Verdana"/>
                <w:b/>
                <w:color w:val="000000"/>
                <w:sz w:val="22"/>
                <w:szCs w:val="22"/>
              </w:rPr>
              <w:t>Església de Tarroja de Segarra</w:t>
            </w:r>
            <w:r w:rsidR="00B62C93">
              <w:rPr>
                <w:rFonts w:ascii="Verdana" w:hAnsi="Verdana"/>
                <w:b/>
                <w:color w:val="000000"/>
                <w:sz w:val="22"/>
                <w:szCs w:val="22"/>
              </w:rPr>
              <w:t xml:space="preserve"> </w:t>
            </w:r>
          </w:p>
        </w:tc>
      </w:tr>
      <w:tr w:rsidR="00482AC4" w:rsidRPr="0053446A" w14:paraId="3742052C" w14:textId="77777777" w:rsidTr="00B62C93">
        <w:trPr>
          <w:trHeight w:val="386"/>
        </w:trPr>
        <w:tc>
          <w:tcPr>
            <w:tcW w:w="3782" w:type="dxa"/>
            <w:gridSpan w:val="2"/>
            <w:tcMar>
              <w:top w:w="60" w:type="dxa"/>
              <w:left w:w="60" w:type="dxa"/>
              <w:bottom w:w="60" w:type="dxa"/>
              <w:right w:w="60" w:type="dxa"/>
            </w:tcMar>
            <w:vAlign w:val="center"/>
          </w:tcPr>
          <w:p w14:paraId="325C2B57"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Autor del Projecte</w:t>
            </w:r>
          </w:p>
        </w:tc>
        <w:tc>
          <w:tcPr>
            <w:tcW w:w="1463" w:type="dxa"/>
            <w:tcMar>
              <w:top w:w="60" w:type="dxa"/>
              <w:left w:w="60" w:type="dxa"/>
              <w:bottom w:w="60" w:type="dxa"/>
              <w:right w:w="60" w:type="dxa"/>
            </w:tcMar>
            <w:vAlign w:val="center"/>
          </w:tcPr>
          <w:p w14:paraId="14F763E0"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Titulació</w:t>
            </w:r>
          </w:p>
        </w:tc>
        <w:tc>
          <w:tcPr>
            <w:tcW w:w="1701" w:type="dxa"/>
            <w:tcMar>
              <w:top w:w="60" w:type="dxa"/>
              <w:left w:w="60" w:type="dxa"/>
              <w:bottom w:w="60" w:type="dxa"/>
              <w:right w:w="60" w:type="dxa"/>
            </w:tcMar>
            <w:vAlign w:val="center"/>
          </w:tcPr>
          <w:p w14:paraId="71BF55D9" w14:textId="77777777" w:rsidR="00482AC4" w:rsidRPr="0053446A" w:rsidRDefault="00482AC4" w:rsidP="00051854">
            <w:pPr>
              <w:spacing w:line="240" w:lineRule="atLeast"/>
              <w:ind w:right="-285"/>
              <w:rPr>
                <w:rFonts w:ascii="Verdana" w:hAnsi="Verdana"/>
                <w:color w:val="000000"/>
                <w:sz w:val="22"/>
                <w:szCs w:val="22"/>
              </w:rPr>
            </w:pPr>
            <w:r w:rsidRPr="0053446A">
              <w:rPr>
                <w:rFonts w:ascii="Verdana" w:hAnsi="Verdana"/>
                <w:color w:val="000000"/>
                <w:sz w:val="22"/>
                <w:szCs w:val="22"/>
              </w:rPr>
              <w:t>Pressupost</w:t>
            </w:r>
            <w:r w:rsidR="00BE29C3">
              <w:rPr>
                <w:rFonts w:ascii="Verdana" w:hAnsi="Verdana"/>
                <w:color w:val="000000"/>
                <w:sz w:val="22"/>
                <w:szCs w:val="22"/>
              </w:rPr>
              <w:t xml:space="preserve"> sense IVA</w:t>
            </w:r>
          </w:p>
        </w:tc>
        <w:tc>
          <w:tcPr>
            <w:tcW w:w="1702" w:type="dxa"/>
            <w:vAlign w:val="center"/>
          </w:tcPr>
          <w:p w14:paraId="544D5EFD" w14:textId="77777777" w:rsidR="00482AC4" w:rsidRPr="0053446A" w:rsidRDefault="00FE6374" w:rsidP="00051854">
            <w:pPr>
              <w:spacing w:line="240" w:lineRule="atLeast"/>
              <w:ind w:right="-285"/>
              <w:rPr>
                <w:rFonts w:ascii="Verdana" w:hAnsi="Verdana"/>
                <w:color w:val="000000"/>
                <w:sz w:val="22"/>
                <w:szCs w:val="22"/>
              </w:rPr>
            </w:pPr>
            <w:r>
              <w:rPr>
                <w:rFonts w:ascii="Verdana" w:hAnsi="Verdana"/>
                <w:color w:val="000000"/>
                <w:sz w:val="22"/>
                <w:szCs w:val="22"/>
              </w:rPr>
              <w:t>Data aprovació</w:t>
            </w:r>
          </w:p>
        </w:tc>
      </w:tr>
      <w:tr w:rsidR="00482AC4" w:rsidRPr="00001323" w14:paraId="3084AB62" w14:textId="77777777" w:rsidTr="00B62C93">
        <w:trPr>
          <w:trHeight w:val="404"/>
        </w:trPr>
        <w:tc>
          <w:tcPr>
            <w:tcW w:w="3782" w:type="dxa"/>
            <w:gridSpan w:val="2"/>
            <w:tcMar>
              <w:top w:w="60" w:type="dxa"/>
              <w:left w:w="60" w:type="dxa"/>
              <w:bottom w:w="60" w:type="dxa"/>
              <w:right w:w="60" w:type="dxa"/>
            </w:tcMar>
            <w:vAlign w:val="center"/>
            <w:hideMark/>
          </w:tcPr>
          <w:p w14:paraId="7ACD4D16" w14:textId="77777777" w:rsidR="00482AC4" w:rsidRPr="0053446A" w:rsidRDefault="00C31ACF" w:rsidP="00B62C93">
            <w:pPr>
              <w:spacing w:line="240" w:lineRule="atLeast"/>
              <w:ind w:left="-344" w:right="-285"/>
              <w:rPr>
                <w:rFonts w:ascii="Verdana" w:hAnsi="Verdana"/>
                <w:color w:val="000000"/>
                <w:sz w:val="22"/>
                <w:szCs w:val="22"/>
              </w:rPr>
            </w:pPr>
            <w:r w:rsidRPr="0053446A">
              <w:rPr>
                <w:rFonts w:ascii="Verdana" w:hAnsi="Verdana"/>
                <w:color w:val="000000"/>
                <w:sz w:val="22"/>
                <w:szCs w:val="22"/>
              </w:rPr>
              <w:t xml:space="preserve">Jo </w:t>
            </w:r>
            <w:r w:rsidR="00482AC4" w:rsidRPr="0053446A">
              <w:rPr>
                <w:rFonts w:ascii="Verdana" w:hAnsi="Verdana"/>
                <w:color w:val="000000"/>
                <w:sz w:val="22"/>
                <w:szCs w:val="22"/>
              </w:rPr>
              <w:t xml:space="preserve">  </w:t>
            </w:r>
            <w:r w:rsidR="00B62C93">
              <w:rPr>
                <w:rFonts w:ascii="Verdana" w:hAnsi="Verdana"/>
                <w:color w:val="000000"/>
                <w:sz w:val="22"/>
                <w:szCs w:val="22"/>
              </w:rPr>
              <w:t>Josep Esteve Vila</w:t>
            </w:r>
          </w:p>
        </w:tc>
        <w:tc>
          <w:tcPr>
            <w:tcW w:w="1463" w:type="dxa"/>
            <w:tcMar>
              <w:top w:w="60" w:type="dxa"/>
              <w:left w:w="60" w:type="dxa"/>
              <w:bottom w:w="60" w:type="dxa"/>
              <w:right w:w="60" w:type="dxa"/>
            </w:tcMar>
            <w:vAlign w:val="center"/>
            <w:hideMark/>
          </w:tcPr>
          <w:p w14:paraId="3113389C" w14:textId="77777777" w:rsidR="00482AC4" w:rsidRPr="0053446A" w:rsidRDefault="00482AC4" w:rsidP="00B62C93">
            <w:pPr>
              <w:spacing w:line="240" w:lineRule="atLeast"/>
              <w:ind w:right="-285"/>
              <w:rPr>
                <w:rFonts w:ascii="Verdana" w:hAnsi="Verdana"/>
                <w:color w:val="000000"/>
                <w:sz w:val="22"/>
                <w:szCs w:val="22"/>
              </w:rPr>
            </w:pPr>
            <w:r w:rsidRPr="0053446A">
              <w:rPr>
                <w:rFonts w:ascii="Verdana" w:hAnsi="Verdana"/>
                <w:color w:val="000000"/>
                <w:sz w:val="22"/>
                <w:szCs w:val="22"/>
              </w:rPr>
              <w:t>Arquitect</w:t>
            </w:r>
            <w:r w:rsidR="00B62C93">
              <w:rPr>
                <w:rFonts w:ascii="Verdana" w:hAnsi="Verdana"/>
                <w:color w:val="000000"/>
                <w:sz w:val="22"/>
                <w:szCs w:val="22"/>
              </w:rPr>
              <w:t>e</w:t>
            </w:r>
          </w:p>
        </w:tc>
        <w:tc>
          <w:tcPr>
            <w:tcW w:w="1701" w:type="dxa"/>
            <w:tcMar>
              <w:top w:w="60" w:type="dxa"/>
              <w:left w:w="60" w:type="dxa"/>
              <w:bottom w:w="60" w:type="dxa"/>
              <w:right w:w="60" w:type="dxa"/>
            </w:tcMar>
            <w:vAlign w:val="center"/>
            <w:hideMark/>
          </w:tcPr>
          <w:p w14:paraId="54272D5F" w14:textId="5F4866DC" w:rsidR="00482AC4" w:rsidRPr="0053446A" w:rsidRDefault="007C6756" w:rsidP="00051854">
            <w:pPr>
              <w:spacing w:line="240" w:lineRule="atLeast"/>
              <w:ind w:right="-285"/>
              <w:rPr>
                <w:rFonts w:ascii="Verdana" w:hAnsi="Verdana"/>
                <w:color w:val="000000"/>
                <w:sz w:val="22"/>
                <w:szCs w:val="22"/>
              </w:rPr>
            </w:pPr>
            <w:r>
              <w:rPr>
                <w:rFonts w:ascii="Verdana" w:hAnsi="Verdana"/>
                <w:color w:val="000000"/>
                <w:sz w:val="22"/>
                <w:szCs w:val="22"/>
              </w:rPr>
              <w:t>90.068,94</w:t>
            </w:r>
            <w:r w:rsidR="00B62C93">
              <w:rPr>
                <w:rFonts w:ascii="Verdana" w:hAnsi="Verdana"/>
                <w:color w:val="000000"/>
                <w:sz w:val="22"/>
                <w:szCs w:val="22"/>
              </w:rPr>
              <w:t>€</w:t>
            </w:r>
          </w:p>
          <w:p w14:paraId="7E046D66" w14:textId="77777777" w:rsidR="00482AC4" w:rsidRPr="0053446A" w:rsidRDefault="00482AC4" w:rsidP="00051854">
            <w:pPr>
              <w:spacing w:line="240" w:lineRule="atLeast"/>
              <w:ind w:right="-285"/>
              <w:rPr>
                <w:rFonts w:ascii="Verdana" w:hAnsi="Verdana"/>
                <w:color w:val="000000"/>
                <w:sz w:val="22"/>
                <w:szCs w:val="22"/>
              </w:rPr>
            </w:pPr>
          </w:p>
        </w:tc>
        <w:tc>
          <w:tcPr>
            <w:tcW w:w="1702" w:type="dxa"/>
            <w:vAlign w:val="center"/>
          </w:tcPr>
          <w:p w14:paraId="0AE5E4BC" w14:textId="156137EB" w:rsidR="00482AC4" w:rsidRPr="00001323" w:rsidRDefault="00482AC4" w:rsidP="00FE6374">
            <w:pPr>
              <w:spacing w:line="240" w:lineRule="atLeast"/>
              <w:ind w:right="-285"/>
              <w:rPr>
                <w:rFonts w:ascii="Verdana" w:hAnsi="Verdana"/>
                <w:color w:val="000000"/>
                <w:sz w:val="22"/>
                <w:szCs w:val="22"/>
              </w:rPr>
            </w:pPr>
            <w:r w:rsidRPr="0053446A">
              <w:rPr>
                <w:rFonts w:ascii="Verdana" w:hAnsi="Verdana"/>
                <w:color w:val="000000"/>
                <w:sz w:val="22"/>
                <w:szCs w:val="22"/>
              </w:rPr>
              <w:t xml:space="preserve"> </w:t>
            </w:r>
            <w:r w:rsidR="00AD599D">
              <w:rPr>
                <w:rFonts w:ascii="Verdana" w:hAnsi="Verdana"/>
                <w:color w:val="000000"/>
                <w:sz w:val="22"/>
                <w:szCs w:val="22"/>
              </w:rPr>
              <w:t>0</w:t>
            </w:r>
            <w:r w:rsidR="003A7F34">
              <w:rPr>
                <w:rFonts w:ascii="Verdana" w:hAnsi="Verdana"/>
                <w:color w:val="000000"/>
                <w:sz w:val="22"/>
                <w:szCs w:val="22"/>
              </w:rPr>
              <w:t>5/10/2023</w:t>
            </w:r>
          </w:p>
        </w:tc>
      </w:tr>
    </w:tbl>
    <w:p w14:paraId="6CAF9315"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709"/>
        <w:rPr>
          <w:rFonts w:ascii="Verdana" w:hAnsi="Verdana"/>
          <w:sz w:val="22"/>
          <w:szCs w:val="22"/>
        </w:rPr>
      </w:pPr>
    </w:p>
    <w:p w14:paraId="26AA8D95"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0"/>
        <w:rPr>
          <w:rFonts w:ascii="Verdana" w:hAnsi="Verdana"/>
          <w:color w:val="auto"/>
          <w:sz w:val="22"/>
          <w:szCs w:val="22"/>
        </w:rPr>
      </w:pPr>
      <w:r w:rsidRPr="00001323">
        <w:rPr>
          <w:rFonts w:ascii="Verdana" w:hAnsi="Verdana"/>
          <w:color w:val="auto"/>
          <w:sz w:val="22"/>
          <w:szCs w:val="22"/>
        </w:rPr>
        <w:t xml:space="preserve">La necessitat que s'ha de satisfer amb el contracte és: </w:t>
      </w:r>
    </w:p>
    <w:tbl>
      <w:tblPr>
        <w:tblW w:w="8959"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8959"/>
      </w:tblGrid>
      <w:tr w:rsidR="00482AC4" w:rsidRPr="00001323" w14:paraId="266463E4" w14:textId="77777777" w:rsidTr="003A7F34">
        <w:trPr>
          <w:trHeight w:val="457"/>
        </w:trPr>
        <w:tc>
          <w:tcPr>
            <w:tcW w:w="8959" w:type="dxa"/>
            <w:shd w:val="clear" w:color="auto" w:fill="auto"/>
          </w:tcPr>
          <w:p w14:paraId="22FBC02C" w14:textId="3D26CF02" w:rsidR="00482AC4" w:rsidRDefault="00B62C93" w:rsidP="009E29AC">
            <w:pPr>
              <w:ind w:right="-285"/>
              <w:jc w:val="both"/>
              <w:rPr>
                <w:rFonts w:ascii="Verdana" w:hAnsi="Verdana" w:cstheme="minorHAnsi"/>
                <w:sz w:val="22"/>
                <w:szCs w:val="22"/>
              </w:rPr>
            </w:pPr>
            <w:r w:rsidRPr="00B62C93">
              <w:rPr>
                <w:rFonts w:ascii="Verdana" w:hAnsi="Verdana" w:cstheme="minorHAnsi"/>
                <w:sz w:val="22"/>
                <w:szCs w:val="22"/>
              </w:rPr>
              <w:t xml:space="preserve">La naturalesa de l’encàrrec a realitzar –tipus d’obra- consisteix en </w:t>
            </w:r>
            <w:r w:rsidR="009E29AC">
              <w:rPr>
                <w:rFonts w:ascii="Verdana" w:hAnsi="Verdana" w:cstheme="minorHAnsi"/>
                <w:sz w:val="22"/>
                <w:szCs w:val="22"/>
              </w:rPr>
              <w:t>la substitució del paviment de la plaça de l’Església, per a solucionar en gran mesura , les patologies i problemàtiques actuals generades pel mal estat de conservació del paviment actual.</w:t>
            </w:r>
          </w:p>
          <w:p w14:paraId="6E9AA131" w14:textId="77777777" w:rsidR="009E29AC" w:rsidRDefault="009E29AC" w:rsidP="009E29AC">
            <w:pPr>
              <w:ind w:right="-285"/>
              <w:jc w:val="both"/>
              <w:rPr>
                <w:rFonts w:ascii="Verdana" w:hAnsi="Verdana" w:cstheme="minorHAnsi"/>
                <w:sz w:val="22"/>
                <w:szCs w:val="22"/>
              </w:rPr>
            </w:pPr>
            <w:r>
              <w:rPr>
                <w:rFonts w:ascii="Verdana" w:hAnsi="Verdana" w:cstheme="minorHAnsi"/>
                <w:sz w:val="22"/>
                <w:szCs w:val="22"/>
              </w:rPr>
              <w:t>Contempla la renovació integral del paviment així com la substitució de l’enllumenat públic.</w:t>
            </w:r>
          </w:p>
          <w:p w14:paraId="780657D4" w14:textId="2B4596AE" w:rsidR="009E29AC" w:rsidRPr="00B62C93" w:rsidRDefault="009E29AC" w:rsidP="009E29AC">
            <w:pPr>
              <w:ind w:right="-285"/>
              <w:jc w:val="both"/>
              <w:rPr>
                <w:rFonts w:ascii="Verdana" w:hAnsi="Verdana"/>
                <w:sz w:val="22"/>
                <w:szCs w:val="22"/>
              </w:rPr>
            </w:pPr>
            <w:r>
              <w:rPr>
                <w:rFonts w:ascii="Verdana" w:hAnsi="Verdana" w:cstheme="minorHAnsi"/>
                <w:sz w:val="22"/>
                <w:szCs w:val="22"/>
              </w:rPr>
              <w:t>L’acabat dels nous paviments seran similars als existents en el nucli de Tarroja.</w:t>
            </w:r>
          </w:p>
        </w:tc>
      </w:tr>
    </w:tbl>
    <w:p w14:paraId="7458EFAD" w14:textId="77777777" w:rsidR="00482AC4" w:rsidRPr="00001323" w:rsidRDefault="00482AC4" w:rsidP="00051854">
      <w:pPr>
        <w:spacing w:line="360" w:lineRule="auto"/>
        <w:ind w:right="-285"/>
        <w:jc w:val="both"/>
        <w:rPr>
          <w:rFonts w:ascii="Verdana" w:hAnsi="Verdana"/>
          <w:sz w:val="22"/>
          <w:szCs w:val="22"/>
        </w:rPr>
      </w:pPr>
    </w:p>
    <w:p w14:paraId="12EFB57D"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cs="Arial"/>
          <w:color w:val="000000"/>
          <w:sz w:val="22"/>
          <w:szCs w:val="22"/>
        </w:rPr>
        <w:t xml:space="preserve">El contracte definit té la qualificació de contracte administratiu d'obres, d'acord amb l'article 13 de la </w:t>
      </w:r>
      <w:r w:rsidRPr="00001323">
        <w:rPr>
          <w:rFonts w:ascii="Verdana" w:hAnsi="Verdana"/>
          <w:sz w:val="22"/>
          <w:szCs w:val="22"/>
        </w:rPr>
        <w:t>Llei 9/2017, de 8 de novembre, de Contractes del Sector Públic, per la qual es traslladen a l'ordenament jurídic espanyol les Directives del Parlament Europeu i del Consell 2014/23/UE i 2014/24/UE, de 26 de febrer de 2014.</w:t>
      </w:r>
    </w:p>
    <w:p w14:paraId="111236C8" w14:textId="77777777" w:rsidR="00482AC4" w:rsidRPr="00001323" w:rsidRDefault="00482AC4" w:rsidP="00051854">
      <w:pPr>
        <w:spacing w:line="360" w:lineRule="auto"/>
        <w:ind w:right="-285" w:firstLine="709"/>
        <w:jc w:val="both"/>
        <w:rPr>
          <w:rFonts w:ascii="Verdana" w:hAnsi="Verdana" w:cs="Arial"/>
          <w:color w:val="000000"/>
          <w:sz w:val="22"/>
          <w:szCs w:val="22"/>
        </w:rPr>
      </w:pPr>
    </w:p>
    <w:p w14:paraId="02CC5D3E" w14:textId="77777777" w:rsidR="00482AC4" w:rsidRPr="00BF59F8" w:rsidRDefault="00482AC4" w:rsidP="00BF59F8">
      <w:pPr>
        <w:spacing w:after="40" w:line="360" w:lineRule="auto"/>
        <w:ind w:right="-285"/>
        <w:jc w:val="both"/>
        <w:rPr>
          <w:rFonts w:ascii="Verdana" w:hAnsi="Verdana" w:cs="Arial"/>
          <w:b/>
          <w:color w:val="000000"/>
          <w:sz w:val="22"/>
          <w:szCs w:val="22"/>
        </w:rPr>
      </w:pPr>
      <w:r w:rsidRPr="00001323">
        <w:rPr>
          <w:rFonts w:ascii="Verdana" w:hAnsi="Verdana" w:cs="Arial"/>
          <w:b/>
          <w:color w:val="000000"/>
          <w:sz w:val="22"/>
          <w:szCs w:val="22"/>
        </w:rPr>
        <w:t>1.2  Codis d'identificació de les p</w:t>
      </w:r>
      <w:r w:rsidR="00BF59F8">
        <w:rPr>
          <w:rFonts w:ascii="Verdana" w:hAnsi="Verdana" w:cs="Arial"/>
          <w:b/>
          <w:color w:val="000000"/>
          <w:sz w:val="22"/>
          <w:szCs w:val="22"/>
        </w:rPr>
        <w:t>restacions objecto del contracte</w:t>
      </w:r>
    </w:p>
    <w:p w14:paraId="7521CB0B" w14:textId="77777777" w:rsidR="00482AC4" w:rsidRPr="00001323" w:rsidRDefault="00482AC4" w:rsidP="00051854">
      <w:pPr>
        <w:spacing w:line="360" w:lineRule="auto"/>
        <w:ind w:right="-285"/>
        <w:jc w:val="both"/>
        <w:rPr>
          <w:rFonts w:ascii="Verdana" w:hAnsi="Verdana" w:cs="Arial"/>
          <w:color w:val="000000"/>
          <w:sz w:val="22"/>
          <w:szCs w:val="22"/>
        </w:rPr>
      </w:pPr>
      <w:r w:rsidRPr="00001323">
        <w:rPr>
          <w:rFonts w:ascii="Verdana" w:hAnsi="Verdana" w:cs="Arial"/>
          <w:color w:val="000000"/>
          <w:sz w:val="22"/>
          <w:szCs w:val="22"/>
        </w:rPr>
        <w:t>L'objecte del contracte s'identifica amb el codi següent:</w:t>
      </w:r>
    </w:p>
    <w:p w14:paraId="2C7755B1"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8609" w:type="dxa"/>
        <w:tblInd w:w="6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2552"/>
        <w:gridCol w:w="6057"/>
      </w:tblGrid>
      <w:tr w:rsidR="00482AC4" w:rsidRPr="00001323" w14:paraId="4A9D9A19" w14:textId="77777777" w:rsidTr="00E27052">
        <w:trPr>
          <w:trHeight w:val="279"/>
        </w:trPr>
        <w:tc>
          <w:tcPr>
            <w:tcW w:w="2552" w:type="dxa"/>
            <w:tcMar>
              <w:top w:w="60" w:type="dxa"/>
              <w:left w:w="60" w:type="dxa"/>
              <w:bottom w:w="60" w:type="dxa"/>
              <w:right w:w="60" w:type="dxa"/>
            </w:tcMar>
            <w:hideMark/>
          </w:tcPr>
          <w:p w14:paraId="791F390B" w14:textId="77777777" w:rsidR="00482AC4" w:rsidRPr="00001323" w:rsidRDefault="00482AC4" w:rsidP="00051854">
            <w:pPr>
              <w:spacing w:line="360" w:lineRule="auto"/>
              <w:ind w:right="-285"/>
              <w:jc w:val="center"/>
              <w:rPr>
                <w:rFonts w:ascii="Verdana" w:hAnsi="Verdana" w:cs="Arial"/>
                <w:b/>
                <w:color w:val="000000"/>
                <w:sz w:val="22"/>
                <w:szCs w:val="22"/>
              </w:rPr>
            </w:pPr>
            <w:r w:rsidRPr="00001323">
              <w:rPr>
                <w:rFonts w:ascii="Verdana" w:hAnsi="Verdana" w:cs="Arial"/>
                <w:b/>
                <w:color w:val="000000"/>
                <w:sz w:val="22"/>
                <w:szCs w:val="22"/>
              </w:rPr>
              <w:t>Codi CPV</w:t>
            </w:r>
          </w:p>
        </w:tc>
        <w:tc>
          <w:tcPr>
            <w:tcW w:w="6057" w:type="dxa"/>
            <w:tcMar>
              <w:top w:w="60" w:type="dxa"/>
              <w:left w:w="60" w:type="dxa"/>
              <w:bottom w:w="60" w:type="dxa"/>
              <w:right w:w="60" w:type="dxa"/>
            </w:tcMar>
            <w:hideMark/>
          </w:tcPr>
          <w:p w14:paraId="3DDC61B8" w14:textId="77777777" w:rsidR="00482AC4" w:rsidRPr="00001323" w:rsidRDefault="00482AC4" w:rsidP="00051854">
            <w:pPr>
              <w:spacing w:line="360" w:lineRule="auto"/>
              <w:ind w:right="-285"/>
              <w:jc w:val="both"/>
              <w:rPr>
                <w:rFonts w:ascii="Verdana" w:hAnsi="Verdana" w:cs="Arial"/>
                <w:color w:val="000000"/>
                <w:sz w:val="22"/>
                <w:szCs w:val="22"/>
              </w:rPr>
            </w:pPr>
            <w:r w:rsidRPr="00001323">
              <w:rPr>
                <w:rFonts w:ascii="Verdana" w:hAnsi="Verdana" w:cs="Arial"/>
                <w:b/>
                <w:color w:val="000000"/>
                <w:sz w:val="22"/>
                <w:szCs w:val="22"/>
              </w:rPr>
              <w:t>Descripció</w:t>
            </w:r>
          </w:p>
        </w:tc>
      </w:tr>
      <w:tr w:rsidR="00482AC4" w:rsidRPr="00001323" w14:paraId="590E19D7" w14:textId="77777777" w:rsidTr="00E27052">
        <w:trPr>
          <w:trHeight w:val="201"/>
        </w:trPr>
        <w:tc>
          <w:tcPr>
            <w:tcW w:w="2552" w:type="dxa"/>
            <w:tcMar>
              <w:top w:w="60" w:type="dxa"/>
              <w:left w:w="60" w:type="dxa"/>
              <w:bottom w:w="60" w:type="dxa"/>
              <w:right w:w="60" w:type="dxa"/>
            </w:tcMar>
            <w:vAlign w:val="center"/>
          </w:tcPr>
          <w:p w14:paraId="1B2D8B26" w14:textId="51C8FB50" w:rsidR="0053446A" w:rsidRPr="009223F4" w:rsidRDefault="006B4407" w:rsidP="009223F4">
            <w:pPr>
              <w:spacing w:line="240" w:lineRule="atLeast"/>
              <w:ind w:right="-285"/>
              <w:jc w:val="center"/>
              <w:rPr>
                <w:rFonts w:ascii="Verdana" w:hAnsi="Verdana" w:cs="Calibri"/>
                <w:color w:val="000000"/>
                <w:sz w:val="22"/>
                <w:szCs w:val="22"/>
              </w:rPr>
            </w:pPr>
            <w:r>
              <w:rPr>
                <w:rFonts w:ascii="Verdana" w:hAnsi="Verdana" w:cs="Calibri"/>
                <w:color w:val="000000"/>
                <w:sz w:val="22"/>
                <w:szCs w:val="22"/>
              </w:rPr>
              <w:t>45233252-O</w:t>
            </w:r>
          </w:p>
        </w:tc>
        <w:tc>
          <w:tcPr>
            <w:tcW w:w="6057" w:type="dxa"/>
            <w:tcMar>
              <w:top w:w="60" w:type="dxa"/>
              <w:left w:w="60" w:type="dxa"/>
              <w:bottom w:w="60" w:type="dxa"/>
              <w:right w:w="60" w:type="dxa"/>
            </w:tcMar>
            <w:vAlign w:val="center"/>
          </w:tcPr>
          <w:p w14:paraId="3D3FF105" w14:textId="292DDDE3" w:rsidR="0053446A" w:rsidRPr="009223F4" w:rsidRDefault="00482AC4" w:rsidP="009223F4">
            <w:pPr>
              <w:spacing w:line="240" w:lineRule="atLeast"/>
              <w:ind w:right="-285"/>
              <w:rPr>
                <w:rFonts w:ascii="Verdana" w:hAnsi="Verdana"/>
                <w:sz w:val="22"/>
                <w:szCs w:val="22"/>
              </w:rPr>
            </w:pPr>
            <w:r w:rsidRPr="009223F4">
              <w:rPr>
                <w:rFonts w:ascii="Verdana" w:hAnsi="Verdana" w:cs="Calibri"/>
                <w:color w:val="000000"/>
                <w:sz w:val="22"/>
                <w:szCs w:val="22"/>
              </w:rPr>
              <w:t xml:space="preserve">Treballs de </w:t>
            </w:r>
            <w:r w:rsidR="006B4407">
              <w:rPr>
                <w:rFonts w:ascii="Verdana" w:hAnsi="Verdana" w:cs="Calibri"/>
                <w:color w:val="000000"/>
                <w:sz w:val="22"/>
                <w:szCs w:val="22"/>
              </w:rPr>
              <w:t>pavimentació de carrers</w:t>
            </w:r>
          </w:p>
        </w:tc>
      </w:tr>
    </w:tbl>
    <w:p w14:paraId="0D0242D2" w14:textId="77777777" w:rsidR="00482AC4" w:rsidRPr="00001323" w:rsidRDefault="00482AC4" w:rsidP="00051854">
      <w:pPr>
        <w:ind w:left="-426" w:right="-285"/>
        <w:rPr>
          <w:rFonts w:ascii="Verdana" w:hAnsi="Verdana" w:cs="Calibri"/>
          <w:color w:val="000000"/>
          <w:sz w:val="22"/>
          <w:szCs w:val="22"/>
        </w:rPr>
      </w:pPr>
      <w:r w:rsidRPr="00001323">
        <w:rPr>
          <w:rFonts w:ascii="Verdana" w:hAnsi="Verdana" w:cs="Calibri"/>
          <w:color w:val="000000"/>
          <w:sz w:val="22"/>
          <w:szCs w:val="22"/>
        </w:rPr>
        <w:t>    </w:t>
      </w:r>
    </w:p>
    <w:p w14:paraId="2ACA337A"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01FF99C3" w14:textId="77777777" w:rsidTr="00E27052">
        <w:tc>
          <w:tcPr>
            <w:tcW w:w="8670" w:type="dxa"/>
            <w:shd w:val="clear" w:color="auto" w:fill="FFCC99"/>
          </w:tcPr>
          <w:p w14:paraId="2A25AA36"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lastRenderedPageBreak/>
              <w:t>CLÀUSULA SEGONA.  Procediment de Selecció i Adjudicació</w:t>
            </w:r>
          </w:p>
        </w:tc>
      </w:tr>
    </w:tbl>
    <w:p w14:paraId="45BA6D89" w14:textId="77777777" w:rsidR="00482AC4" w:rsidRPr="00001323" w:rsidRDefault="00482AC4" w:rsidP="00051854">
      <w:pPr>
        <w:spacing w:line="360" w:lineRule="auto"/>
        <w:ind w:right="-285" w:firstLine="709"/>
        <w:jc w:val="both"/>
        <w:rPr>
          <w:rFonts w:ascii="Verdana" w:hAnsi="Verdana" w:cs="Arial"/>
          <w:sz w:val="22"/>
          <w:szCs w:val="22"/>
        </w:rPr>
      </w:pPr>
    </w:p>
    <w:p w14:paraId="1C08F43F"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La forma d'adjudicació de contracte serà el procediment obert simplificat , en el qual tot empresari interessat podrà presentar una proposició, quedant exclosa tota negociació dels termes del contracte amb els licitadors.</w:t>
      </w:r>
    </w:p>
    <w:p w14:paraId="1E8EC657" w14:textId="77777777" w:rsidR="00482AC4" w:rsidRPr="00001323" w:rsidRDefault="00482AC4" w:rsidP="00051854">
      <w:pPr>
        <w:spacing w:line="360" w:lineRule="auto"/>
        <w:ind w:right="-285" w:firstLine="720"/>
        <w:jc w:val="both"/>
        <w:rPr>
          <w:rFonts w:ascii="Verdana" w:hAnsi="Verdana"/>
          <w:sz w:val="22"/>
          <w:szCs w:val="22"/>
        </w:rPr>
      </w:pPr>
    </w:p>
    <w:p w14:paraId="665BCCF2"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L'adjudicació del contracte es realitzarà utilitzant una pluralitat de criteris d'adjudicació sobre la base de la millor relació qualitat-preu de conformitat amb el que s'estableix en la clàusula novena.</w:t>
      </w:r>
    </w:p>
    <w:p w14:paraId="6AD25BD8" w14:textId="77777777" w:rsidR="00482AC4" w:rsidRPr="00001323" w:rsidRDefault="00482AC4" w:rsidP="00051854">
      <w:pPr>
        <w:spacing w:line="360" w:lineRule="auto"/>
        <w:ind w:right="-285" w:firstLine="720"/>
        <w:jc w:val="both"/>
        <w:rPr>
          <w:rFonts w:ascii="Verdana" w:hAnsi="Verdana"/>
          <w:i/>
          <w:sz w:val="22"/>
          <w:szCs w:val="22"/>
        </w:rPr>
      </w:pPr>
    </w:p>
    <w:p w14:paraId="231A57F2"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2C1F9080" w14:textId="77777777" w:rsidTr="00E27052">
        <w:tc>
          <w:tcPr>
            <w:tcW w:w="8670" w:type="dxa"/>
            <w:shd w:val="clear" w:color="auto" w:fill="FFCC99"/>
          </w:tcPr>
          <w:p w14:paraId="44AC96BC"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TERCERA. Perfil de contractant</w:t>
            </w:r>
          </w:p>
        </w:tc>
      </w:tr>
    </w:tbl>
    <w:p w14:paraId="51F74F0C" w14:textId="77777777" w:rsidR="00482AC4" w:rsidRPr="00001323" w:rsidRDefault="00482AC4" w:rsidP="00051854">
      <w:pPr>
        <w:spacing w:line="360" w:lineRule="auto"/>
        <w:ind w:right="-285" w:firstLine="709"/>
        <w:jc w:val="both"/>
        <w:rPr>
          <w:rFonts w:ascii="Verdana" w:hAnsi="Verdana" w:cs="Arial"/>
          <w:sz w:val="22"/>
          <w:szCs w:val="22"/>
        </w:rPr>
      </w:pPr>
    </w:p>
    <w:p w14:paraId="17A06351" w14:textId="77777777" w:rsidR="00482AC4" w:rsidRPr="00001323" w:rsidRDefault="00482AC4" w:rsidP="00051854">
      <w:pPr>
        <w:spacing w:line="360" w:lineRule="auto"/>
        <w:ind w:right="-285"/>
        <w:jc w:val="both"/>
        <w:rPr>
          <w:rFonts w:ascii="Verdana" w:hAnsi="Verdana" w:cs="Arial"/>
          <w:b/>
          <w:color w:val="000000"/>
          <w:sz w:val="22"/>
          <w:szCs w:val="22"/>
        </w:rPr>
      </w:pPr>
      <w:r w:rsidRPr="00001323">
        <w:rPr>
          <w:rFonts w:ascii="Verdana" w:hAnsi="Verdana" w:cs="Arial"/>
          <w:color w:val="000000"/>
          <w:sz w:val="22"/>
          <w:szCs w:val="22"/>
        </w:rPr>
        <w:t xml:space="preserve">Amb la finalitat d'assegurar la transparència i l'accés públic a la informació relativa a la seva activitat contractual, i sense perjudici de la utilització d'altres mitjans de publicitat, aquest Ajuntament compta amb el Perfil de Contractant al qual es tindrà accés segons les especificacions que es regulen a la pàgina web següent: </w:t>
      </w:r>
      <w:hyperlink r:id="rId8" w:history="1">
        <w:r w:rsidR="006B6F3A" w:rsidRPr="000E2DF0">
          <w:rPr>
            <w:rStyle w:val="Hipervnculo"/>
            <w:rFonts w:ascii="Verdana" w:hAnsi="Verdana" w:cs="Arial"/>
            <w:b/>
            <w:sz w:val="22"/>
            <w:szCs w:val="22"/>
          </w:rPr>
          <w:t>www.tarroja.ddl.net</w:t>
        </w:r>
      </w:hyperlink>
      <w:r w:rsidR="006B6F3A">
        <w:rPr>
          <w:rFonts w:ascii="Verdana" w:hAnsi="Verdana" w:cs="Arial"/>
          <w:b/>
          <w:color w:val="000000"/>
          <w:sz w:val="22"/>
          <w:szCs w:val="22"/>
        </w:rPr>
        <w:t xml:space="preserve"> </w:t>
      </w:r>
    </w:p>
    <w:p w14:paraId="7F0ED9BD" w14:textId="77777777" w:rsidR="00482AC4" w:rsidRPr="00001323" w:rsidRDefault="00482AC4" w:rsidP="00051854">
      <w:pPr>
        <w:spacing w:line="360" w:lineRule="auto"/>
        <w:ind w:right="-285" w:firstLine="709"/>
        <w:jc w:val="both"/>
        <w:rPr>
          <w:rFonts w:ascii="Verdana" w:hAnsi="Verdana" w:cs="Arial"/>
          <w:color w:val="000000"/>
          <w:sz w:val="22"/>
          <w:szCs w:val="22"/>
        </w:rPr>
      </w:pPr>
    </w:p>
    <w:tbl>
      <w:tblPr>
        <w:tblW w:w="14460" w:type="dxa"/>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36"/>
        <w:gridCol w:w="8849"/>
        <w:gridCol w:w="709"/>
        <w:gridCol w:w="2049"/>
        <w:gridCol w:w="1140"/>
        <w:gridCol w:w="1677"/>
      </w:tblGrid>
      <w:tr w:rsidR="00482AC4" w:rsidRPr="00001323" w14:paraId="38461CF8" w14:textId="77777777" w:rsidTr="00501A71">
        <w:trPr>
          <w:gridAfter w:val="4"/>
          <w:wAfter w:w="5575" w:type="dxa"/>
        </w:trPr>
        <w:tc>
          <w:tcPr>
            <w:tcW w:w="8885" w:type="dxa"/>
            <w:gridSpan w:val="2"/>
            <w:shd w:val="clear" w:color="auto" w:fill="FFCC99"/>
          </w:tcPr>
          <w:p w14:paraId="77C41427" w14:textId="77777777" w:rsidR="00482AC4" w:rsidRPr="00001323" w:rsidRDefault="00482AC4" w:rsidP="00643778">
            <w:pPr>
              <w:spacing w:line="360" w:lineRule="auto"/>
              <w:ind w:left="-116" w:right="-285"/>
              <w:jc w:val="both"/>
              <w:rPr>
                <w:rFonts w:ascii="Verdana" w:hAnsi="Verdana" w:cs="Arial"/>
                <w:bCs/>
                <w:color w:val="FF0000"/>
                <w:sz w:val="22"/>
                <w:szCs w:val="22"/>
              </w:rPr>
            </w:pPr>
            <w:r w:rsidRPr="00001323">
              <w:rPr>
                <w:rFonts w:ascii="Verdana" w:hAnsi="Verdana" w:cs="Arial"/>
                <w:b/>
                <w:color w:val="333399"/>
                <w:sz w:val="22"/>
                <w:szCs w:val="22"/>
              </w:rPr>
              <w:t>CLÀUSULA QUARTA.</w:t>
            </w:r>
            <w:r w:rsidRPr="00001323">
              <w:rPr>
                <w:rFonts w:ascii="Verdana" w:hAnsi="Verdana" w:cs="Arial"/>
                <w:b/>
                <w:color w:val="FF0000"/>
                <w:sz w:val="22"/>
                <w:szCs w:val="22"/>
              </w:rPr>
              <w:t xml:space="preserve"> </w:t>
            </w:r>
            <w:r w:rsidRPr="00001323">
              <w:rPr>
                <w:rFonts w:ascii="Verdana" w:hAnsi="Verdana" w:cs="Arial"/>
                <w:b/>
                <w:color w:val="333399"/>
                <w:sz w:val="22"/>
                <w:szCs w:val="22"/>
              </w:rPr>
              <w:t xml:space="preserve">Pressupost de licitació i valor estimat </w:t>
            </w:r>
            <w:r w:rsidR="00643778">
              <w:rPr>
                <w:rFonts w:ascii="Verdana" w:hAnsi="Verdana" w:cs="Arial"/>
                <w:b/>
                <w:color w:val="333399"/>
                <w:sz w:val="22"/>
                <w:szCs w:val="22"/>
              </w:rPr>
              <w:t>de</w:t>
            </w:r>
            <w:r w:rsidRPr="00001323">
              <w:rPr>
                <w:rFonts w:ascii="Verdana" w:hAnsi="Verdana" w:cs="Arial"/>
                <w:b/>
                <w:color w:val="333399"/>
                <w:sz w:val="22"/>
                <w:szCs w:val="22"/>
              </w:rPr>
              <w:t xml:space="preserve"> contract</w:t>
            </w:r>
            <w:r w:rsidR="00643778">
              <w:rPr>
                <w:rFonts w:ascii="Verdana" w:hAnsi="Verdana" w:cs="Arial"/>
                <w:b/>
                <w:color w:val="333399"/>
                <w:sz w:val="22"/>
                <w:szCs w:val="22"/>
              </w:rPr>
              <w:t xml:space="preserve">e  </w:t>
            </w:r>
          </w:p>
        </w:tc>
      </w:tr>
      <w:tr w:rsidR="00482AC4" w:rsidRPr="00001323" w14:paraId="0254E662" w14:textId="77777777" w:rsidTr="00501A7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auto"/>
          <w:tblCellMar>
            <w:left w:w="0" w:type="dxa"/>
            <w:right w:w="0" w:type="dxa"/>
          </w:tblCellMar>
          <w:tblLook w:val="04A0" w:firstRow="1" w:lastRow="0" w:firstColumn="1" w:lastColumn="0" w:noHBand="0" w:noVBand="1"/>
        </w:tblPrEx>
        <w:trPr>
          <w:gridBefore w:val="1"/>
          <w:wBefore w:w="36" w:type="dxa"/>
          <w:trHeight w:val="386"/>
        </w:trPr>
        <w:tc>
          <w:tcPr>
            <w:tcW w:w="9558" w:type="dxa"/>
            <w:gridSpan w:val="2"/>
            <w:tcBorders>
              <w:top w:val="nil"/>
              <w:left w:val="nil"/>
              <w:bottom w:val="nil"/>
              <w:right w:val="nil"/>
            </w:tcBorders>
            <w:tcMar>
              <w:top w:w="60" w:type="dxa"/>
              <w:left w:w="60" w:type="dxa"/>
              <w:bottom w:w="60" w:type="dxa"/>
              <w:right w:w="60" w:type="dxa"/>
            </w:tcMar>
            <w:vAlign w:val="center"/>
          </w:tcPr>
          <w:p w14:paraId="74D23939" w14:textId="77777777" w:rsidR="00482AC4" w:rsidRPr="00001323" w:rsidRDefault="00482AC4" w:rsidP="00051854">
            <w:pPr>
              <w:widowControl w:val="0"/>
              <w:spacing w:line="360" w:lineRule="auto"/>
              <w:ind w:right="-285"/>
              <w:jc w:val="both"/>
              <w:rPr>
                <w:rFonts w:ascii="Verdana" w:hAnsi="Verdana"/>
                <w:sz w:val="22"/>
                <w:szCs w:val="22"/>
              </w:rPr>
            </w:pPr>
          </w:p>
          <w:p w14:paraId="3FEA2576" w14:textId="3C6C2E9F" w:rsidR="00482AC4" w:rsidRPr="00001323" w:rsidRDefault="00482AC4" w:rsidP="00E032CF">
            <w:pPr>
              <w:widowControl w:val="0"/>
              <w:spacing w:line="360" w:lineRule="auto"/>
              <w:ind w:right="507"/>
              <w:jc w:val="both"/>
              <w:rPr>
                <w:rFonts w:ascii="Verdana" w:hAnsi="Verdana"/>
                <w:sz w:val="22"/>
                <w:szCs w:val="22"/>
              </w:rPr>
            </w:pPr>
            <w:r w:rsidRPr="00001323">
              <w:rPr>
                <w:rFonts w:ascii="Verdana" w:hAnsi="Verdana"/>
                <w:sz w:val="22"/>
                <w:szCs w:val="22"/>
              </w:rPr>
              <w:t xml:space="preserve">El pressupost base de licitació del contracte és </w:t>
            </w:r>
            <w:r w:rsidR="00F773DA">
              <w:rPr>
                <w:rFonts w:ascii="Verdana" w:hAnsi="Verdana"/>
                <w:sz w:val="22"/>
                <w:szCs w:val="22"/>
              </w:rPr>
              <w:t xml:space="preserve">de </w:t>
            </w:r>
            <w:r w:rsidRPr="00001323">
              <w:rPr>
                <w:rFonts w:ascii="Verdana" w:hAnsi="Verdana"/>
                <w:sz w:val="22"/>
                <w:szCs w:val="22"/>
              </w:rPr>
              <w:t xml:space="preserve">: </w:t>
            </w:r>
            <w:r w:rsidR="009E29AC">
              <w:rPr>
                <w:rFonts w:ascii="Verdana" w:hAnsi="Verdana"/>
                <w:sz w:val="22"/>
                <w:szCs w:val="22"/>
              </w:rPr>
              <w:t xml:space="preserve">noranta-mil seixanta-vuit  </w:t>
            </w:r>
            <w:r w:rsidR="006B4407">
              <w:rPr>
                <w:rFonts w:ascii="Verdana" w:hAnsi="Verdana"/>
                <w:sz w:val="22"/>
                <w:szCs w:val="22"/>
              </w:rPr>
              <w:t>euros amb noranta-</w:t>
            </w:r>
            <w:r w:rsidR="009E29AC">
              <w:rPr>
                <w:rFonts w:ascii="Verdana" w:hAnsi="Verdana"/>
                <w:sz w:val="22"/>
                <w:szCs w:val="22"/>
              </w:rPr>
              <w:t xml:space="preserve">quatre </w:t>
            </w:r>
            <w:r w:rsidR="006B4407">
              <w:rPr>
                <w:rFonts w:ascii="Verdana" w:hAnsi="Verdana"/>
                <w:sz w:val="22"/>
                <w:szCs w:val="22"/>
              </w:rPr>
              <w:t xml:space="preserve">cèntims </w:t>
            </w:r>
            <w:r w:rsidRPr="00001323">
              <w:rPr>
                <w:rFonts w:ascii="Verdana" w:hAnsi="Verdana"/>
                <w:sz w:val="22"/>
                <w:szCs w:val="22"/>
              </w:rPr>
              <w:t>(</w:t>
            </w:r>
            <w:r w:rsidR="009E29AC">
              <w:rPr>
                <w:rFonts w:ascii="Verdana" w:hAnsi="Verdana"/>
                <w:sz w:val="22"/>
                <w:szCs w:val="22"/>
              </w:rPr>
              <w:t>90.068,94</w:t>
            </w:r>
            <w:r w:rsidR="00B62C93">
              <w:rPr>
                <w:rFonts w:ascii="Verdana" w:hAnsi="Verdana"/>
                <w:sz w:val="22"/>
                <w:szCs w:val="22"/>
              </w:rPr>
              <w:t>€</w:t>
            </w:r>
            <w:r w:rsidRPr="00001323">
              <w:rPr>
                <w:rFonts w:ascii="Verdana" w:hAnsi="Verdana"/>
                <w:sz w:val="22"/>
                <w:szCs w:val="22"/>
              </w:rPr>
              <w:t>) més</w:t>
            </w:r>
            <w:r w:rsidR="009E29AC">
              <w:rPr>
                <w:rFonts w:ascii="Verdana" w:hAnsi="Verdana"/>
                <w:sz w:val="22"/>
                <w:szCs w:val="22"/>
              </w:rPr>
              <w:t xml:space="preserve"> divuit </w:t>
            </w:r>
            <w:r w:rsidR="00F773DA">
              <w:rPr>
                <w:rFonts w:ascii="Verdana" w:hAnsi="Verdana"/>
                <w:sz w:val="22"/>
                <w:szCs w:val="22"/>
              </w:rPr>
              <w:t xml:space="preserve">mil </w:t>
            </w:r>
            <w:r w:rsidR="0030513C">
              <w:rPr>
                <w:rFonts w:ascii="Verdana" w:hAnsi="Verdana"/>
                <w:sz w:val="22"/>
                <w:szCs w:val="22"/>
              </w:rPr>
              <w:t>nou-cents catorze euros amb quaranta-vuit</w:t>
            </w:r>
            <w:r w:rsidR="00F773DA">
              <w:rPr>
                <w:rFonts w:ascii="Verdana" w:hAnsi="Verdana"/>
                <w:sz w:val="22"/>
                <w:szCs w:val="22"/>
              </w:rPr>
              <w:t xml:space="preserve"> cèntims</w:t>
            </w:r>
            <w:r w:rsidR="00B62C93">
              <w:rPr>
                <w:rFonts w:ascii="Verdana" w:hAnsi="Verdana"/>
                <w:sz w:val="22"/>
                <w:szCs w:val="22"/>
              </w:rPr>
              <w:t xml:space="preserve"> (</w:t>
            </w:r>
            <w:r w:rsidR="00F773DA">
              <w:rPr>
                <w:rFonts w:ascii="Verdana" w:hAnsi="Verdana"/>
                <w:sz w:val="22"/>
                <w:szCs w:val="22"/>
              </w:rPr>
              <w:t xml:space="preserve"> </w:t>
            </w:r>
            <w:r w:rsidR="009E29AC">
              <w:rPr>
                <w:rFonts w:ascii="Verdana" w:hAnsi="Verdana"/>
                <w:sz w:val="22"/>
                <w:szCs w:val="22"/>
              </w:rPr>
              <w:t xml:space="preserve">18.914,48 </w:t>
            </w:r>
            <w:r w:rsidR="00B62C93">
              <w:rPr>
                <w:rFonts w:ascii="Verdana" w:hAnsi="Verdana"/>
                <w:sz w:val="22"/>
                <w:szCs w:val="22"/>
              </w:rPr>
              <w:t>€</w:t>
            </w:r>
            <w:r w:rsidRPr="00001323">
              <w:rPr>
                <w:rFonts w:ascii="Verdana" w:hAnsi="Verdana"/>
                <w:sz w:val="22"/>
                <w:szCs w:val="22"/>
              </w:rPr>
              <w:t>) d’IVA, essent un total de</w:t>
            </w:r>
            <w:r w:rsidR="00F773DA">
              <w:rPr>
                <w:rFonts w:ascii="Verdana" w:hAnsi="Verdana"/>
                <w:sz w:val="22"/>
                <w:szCs w:val="22"/>
              </w:rPr>
              <w:t xml:space="preserve"> </w:t>
            </w:r>
            <w:r w:rsidR="0030513C">
              <w:rPr>
                <w:rFonts w:ascii="Verdana" w:hAnsi="Verdana"/>
                <w:sz w:val="22"/>
                <w:szCs w:val="22"/>
              </w:rPr>
              <w:t>cent-vuit mil</w:t>
            </w:r>
            <w:r w:rsidR="00F773DA">
              <w:rPr>
                <w:rFonts w:ascii="Verdana" w:hAnsi="Verdana"/>
                <w:sz w:val="22"/>
                <w:szCs w:val="22"/>
              </w:rPr>
              <w:t xml:space="preserve"> </w:t>
            </w:r>
            <w:r w:rsidR="0030513C">
              <w:rPr>
                <w:rFonts w:ascii="Verdana" w:hAnsi="Verdana"/>
                <w:sz w:val="22"/>
                <w:szCs w:val="22"/>
              </w:rPr>
              <w:t xml:space="preserve">nou-cents vuitanta-tres euros amb quaranta-dos </w:t>
            </w:r>
            <w:r w:rsidR="00F773DA">
              <w:rPr>
                <w:rFonts w:ascii="Verdana" w:hAnsi="Verdana"/>
                <w:sz w:val="22"/>
                <w:szCs w:val="22"/>
              </w:rPr>
              <w:t xml:space="preserve">cèntims </w:t>
            </w:r>
            <w:r w:rsidRPr="00001323">
              <w:rPr>
                <w:rFonts w:ascii="Verdana" w:hAnsi="Verdana"/>
                <w:sz w:val="22"/>
                <w:szCs w:val="22"/>
              </w:rPr>
              <w:t>(</w:t>
            </w:r>
            <w:r w:rsidR="00F773DA">
              <w:rPr>
                <w:rFonts w:ascii="Verdana" w:hAnsi="Verdana"/>
                <w:sz w:val="22"/>
                <w:szCs w:val="22"/>
              </w:rPr>
              <w:t xml:space="preserve"> </w:t>
            </w:r>
            <w:r w:rsidR="0030513C">
              <w:rPr>
                <w:rFonts w:ascii="Verdana" w:hAnsi="Verdana"/>
                <w:sz w:val="22"/>
                <w:szCs w:val="22"/>
              </w:rPr>
              <w:t>108.983,42</w:t>
            </w:r>
            <w:r w:rsidR="00F773DA">
              <w:rPr>
                <w:rFonts w:ascii="Verdana" w:hAnsi="Verdana"/>
                <w:sz w:val="22"/>
                <w:szCs w:val="22"/>
              </w:rPr>
              <w:t xml:space="preserve"> </w:t>
            </w:r>
            <w:r w:rsidRPr="00001323">
              <w:rPr>
                <w:rFonts w:ascii="Verdana" w:hAnsi="Verdana"/>
                <w:sz w:val="22"/>
                <w:szCs w:val="22"/>
              </w:rPr>
              <w:t>euros</w:t>
            </w:r>
            <w:r w:rsidR="00D15BFF">
              <w:rPr>
                <w:rFonts w:ascii="Verdana" w:hAnsi="Verdana"/>
                <w:sz w:val="22"/>
                <w:szCs w:val="22"/>
              </w:rPr>
              <w:t>)</w:t>
            </w:r>
            <w:r w:rsidRPr="00001323">
              <w:rPr>
                <w:rFonts w:ascii="Verdana" w:hAnsi="Verdana"/>
                <w:sz w:val="22"/>
                <w:szCs w:val="22"/>
              </w:rPr>
              <w:t>. Aquest inclou despeses generals i benefici industrial.</w:t>
            </w:r>
          </w:p>
          <w:p w14:paraId="14ABED1F" w14:textId="77777777" w:rsidR="00482AC4" w:rsidRPr="00001323" w:rsidRDefault="00482AC4" w:rsidP="00051854">
            <w:pPr>
              <w:ind w:left="-425" w:right="-285"/>
              <w:rPr>
                <w:rFonts w:ascii="Verdana" w:hAnsi="Verdana" w:cs="Calibri"/>
                <w:color w:val="000000"/>
                <w:sz w:val="22"/>
                <w:szCs w:val="22"/>
              </w:rPr>
            </w:pPr>
            <w:r w:rsidRPr="00001323">
              <w:rPr>
                <w:rFonts w:ascii="Verdana" w:hAnsi="Verdana" w:cs="Calibri"/>
                <w:color w:val="000000"/>
                <w:sz w:val="22"/>
                <w:szCs w:val="22"/>
              </w:rPr>
              <w:t> </w:t>
            </w:r>
          </w:p>
          <w:p w14:paraId="22B47C28" w14:textId="77777777" w:rsidR="00482AC4"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Aquest és el preu màxim que poden oferir les empreses que concorrin a la licitació del contracte. Les ofertes que superin aquest import seran desestimades automàticament.</w:t>
            </w:r>
          </w:p>
          <w:p w14:paraId="010BBF5C"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3AB8E212" w14:textId="77777777"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Els licitadors hauran d’igualar o disminuir en la seva oferta el pressupost de licitació, indicant l’IVA a aplicar mitjançant partida independent.</w:t>
            </w:r>
          </w:p>
          <w:p w14:paraId="61C5A87A"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76DD30C0" w14:textId="77777777"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lastRenderedPageBreak/>
              <w:t>L’expressat preu es considera preu cert contractual i inclou totes les despeses directes i indirectes que el contractista hagi de realitzar per a l’execució de les obres, així com les despeses que siguin necessàries per a obtenir autoritzacions, llicències, prestacions, documents o qualsevol altre necessari per a la realització del contracte.</w:t>
            </w:r>
          </w:p>
          <w:p w14:paraId="1EA42D30"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1B665299" w14:textId="77777777"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S’entenen inclosos en el pressupost tots els treballs, mitjans auxiliars i materials que siguin necessaris per a la correcta execució i acabament de qualsevol unitat d’obra.</w:t>
            </w:r>
          </w:p>
          <w:p w14:paraId="3F7B67FC"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7C51156C" w14:textId="6F8ECF9A" w:rsidR="00482AC4" w:rsidRPr="00001323" w:rsidRDefault="00482AC4" w:rsidP="00643778">
            <w:pPr>
              <w:autoSpaceDE w:val="0"/>
              <w:autoSpaceDN w:val="0"/>
              <w:adjustRightInd w:val="0"/>
              <w:spacing w:line="360" w:lineRule="auto"/>
              <w:ind w:right="507"/>
              <w:jc w:val="both"/>
              <w:rPr>
                <w:rFonts w:ascii="Verdana" w:hAnsi="Verdana" w:cs="Arial"/>
                <w:sz w:val="22"/>
                <w:szCs w:val="22"/>
              </w:rPr>
            </w:pPr>
            <w:r w:rsidRPr="00001323">
              <w:rPr>
                <w:rFonts w:ascii="Verdana" w:hAnsi="Verdana" w:cs="Arial"/>
                <w:sz w:val="22"/>
                <w:szCs w:val="22"/>
              </w:rPr>
              <w:t xml:space="preserve">De conformitat amb el que determina l’article 100 de la LLCSP, el Valor Estimat del Contracte total a efectes de determinar el procediment d’adjudicació i la publicitat, es fixa en </w:t>
            </w:r>
            <w:r w:rsidR="00B24476">
              <w:rPr>
                <w:rFonts w:ascii="Verdana" w:hAnsi="Verdana"/>
                <w:sz w:val="22"/>
                <w:szCs w:val="22"/>
              </w:rPr>
              <w:t xml:space="preserve">90.068,94 </w:t>
            </w:r>
            <w:r w:rsidRPr="00001323">
              <w:rPr>
                <w:rFonts w:ascii="Verdana" w:hAnsi="Verdana"/>
                <w:sz w:val="22"/>
                <w:szCs w:val="22"/>
              </w:rPr>
              <w:t xml:space="preserve">€ </w:t>
            </w:r>
            <w:r w:rsidRPr="00001323">
              <w:rPr>
                <w:rFonts w:ascii="Verdana" w:hAnsi="Verdana" w:cs="Arial"/>
                <w:sz w:val="22"/>
                <w:szCs w:val="22"/>
              </w:rPr>
              <w:t>més IVA.</w:t>
            </w:r>
          </w:p>
          <w:p w14:paraId="4DAFB922" w14:textId="77777777" w:rsidR="00482AC4" w:rsidRPr="00001323" w:rsidRDefault="00482AC4" w:rsidP="00051854">
            <w:pPr>
              <w:spacing w:line="360" w:lineRule="auto"/>
              <w:ind w:right="-285"/>
              <w:rPr>
                <w:rFonts w:ascii="Verdana" w:hAnsi="Verdana"/>
                <w:color w:val="000000"/>
                <w:sz w:val="22"/>
                <w:szCs w:val="22"/>
              </w:rPr>
            </w:pPr>
          </w:p>
        </w:tc>
        <w:tc>
          <w:tcPr>
            <w:tcW w:w="2049" w:type="dxa"/>
            <w:tcBorders>
              <w:top w:val="nil"/>
              <w:left w:val="nil"/>
              <w:bottom w:val="nil"/>
              <w:right w:val="nil"/>
            </w:tcBorders>
            <w:tcMar>
              <w:top w:w="60" w:type="dxa"/>
              <w:left w:w="60" w:type="dxa"/>
              <w:bottom w:w="60" w:type="dxa"/>
              <w:right w:w="60" w:type="dxa"/>
            </w:tcMar>
            <w:vAlign w:val="center"/>
          </w:tcPr>
          <w:p w14:paraId="695E3294" w14:textId="77777777" w:rsidR="00482AC4" w:rsidRPr="00001323" w:rsidRDefault="00482AC4" w:rsidP="00051854">
            <w:pPr>
              <w:spacing w:line="360" w:lineRule="auto"/>
              <w:ind w:left="1310" w:right="-285" w:firstLine="31"/>
              <w:rPr>
                <w:rFonts w:ascii="Verdana" w:hAnsi="Verdana"/>
                <w:color w:val="000000"/>
                <w:sz w:val="22"/>
                <w:szCs w:val="22"/>
              </w:rPr>
            </w:pPr>
          </w:p>
        </w:tc>
        <w:tc>
          <w:tcPr>
            <w:tcW w:w="1140" w:type="dxa"/>
            <w:tcBorders>
              <w:top w:val="nil"/>
              <w:left w:val="nil"/>
              <w:bottom w:val="nil"/>
              <w:right w:val="nil"/>
            </w:tcBorders>
            <w:tcMar>
              <w:top w:w="60" w:type="dxa"/>
              <w:left w:w="60" w:type="dxa"/>
              <w:bottom w:w="60" w:type="dxa"/>
              <w:right w:w="60" w:type="dxa"/>
            </w:tcMar>
            <w:vAlign w:val="center"/>
          </w:tcPr>
          <w:p w14:paraId="5DC740D0" w14:textId="77777777" w:rsidR="00482AC4" w:rsidRPr="00001323" w:rsidRDefault="00482AC4" w:rsidP="00051854">
            <w:pPr>
              <w:spacing w:line="360" w:lineRule="auto"/>
              <w:ind w:right="-285"/>
              <w:rPr>
                <w:rFonts w:ascii="Verdana" w:hAnsi="Verdana"/>
                <w:color w:val="000000"/>
                <w:sz w:val="22"/>
                <w:szCs w:val="22"/>
              </w:rPr>
            </w:pPr>
          </w:p>
        </w:tc>
        <w:tc>
          <w:tcPr>
            <w:tcW w:w="1677" w:type="dxa"/>
            <w:tcBorders>
              <w:top w:val="nil"/>
              <w:left w:val="nil"/>
              <w:bottom w:val="nil"/>
              <w:right w:val="nil"/>
            </w:tcBorders>
            <w:vAlign w:val="center"/>
          </w:tcPr>
          <w:p w14:paraId="400E5EBA" w14:textId="77777777" w:rsidR="00482AC4" w:rsidRPr="00001323" w:rsidRDefault="00482AC4" w:rsidP="00051854">
            <w:pPr>
              <w:spacing w:line="360" w:lineRule="auto"/>
              <w:ind w:right="-285"/>
              <w:rPr>
                <w:rFonts w:ascii="Verdana" w:hAnsi="Verdana"/>
                <w:color w:val="000000"/>
                <w:sz w:val="22"/>
                <w:szCs w:val="22"/>
              </w:rPr>
            </w:pPr>
          </w:p>
        </w:tc>
      </w:tr>
      <w:tr w:rsidR="00482AC4" w:rsidRPr="00001323" w14:paraId="1F53F327" w14:textId="77777777" w:rsidTr="00501A71">
        <w:trPr>
          <w:gridAfter w:val="4"/>
          <w:wAfter w:w="5575" w:type="dxa"/>
        </w:trPr>
        <w:tc>
          <w:tcPr>
            <w:tcW w:w="8885" w:type="dxa"/>
            <w:gridSpan w:val="2"/>
            <w:shd w:val="clear" w:color="auto" w:fill="FFCC99"/>
          </w:tcPr>
          <w:p w14:paraId="0E16E4CB"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CINQUENA. Existència de crèdit</w:t>
            </w:r>
          </w:p>
        </w:tc>
      </w:tr>
    </w:tbl>
    <w:p w14:paraId="72A3DA82" w14:textId="77777777" w:rsidR="00482AC4" w:rsidRPr="00001323" w:rsidRDefault="00482AC4" w:rsidP="00051854">
      <w:pPr>
        <w:spacing w:line="360" w:lineRule="auto"/>
        <w:ind w:right="-285" w:firstLine="709"/>
        <w:jc w:val="both"/>
        <w:rPr>
          <w:rFonts w:ascii="Verdana" w:hAnsi="Verdana" w:cs="Arial"/>
          <w:sz w:val="22"/>
          <w:szCs w:val="22"/>
        </w:rPr>
      </w:pPr>
    </w:p>
    <w:p w14:paraId="1302A809"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Les obligacions econòmiques del contracte s'abonaran amb càrrec a la següent aplicacions pressupostàries, si escau:</w:t>
      </w:r>
    </w:p>
    <w:p w14:paraId="67F53004" w14:textId="77E793A6" w:rsidR="00482AC4" w:rsidRPr="00001323" w:rsidRDefault="00482AC4" w:rsidP="00051854">
      <w:pPr>
        <w:widowControl w:val="0"/>
        <w:spacing w:line="360" w:lineRule="auto"/>
        <w:ind w:right="-285" w:firstLine="709"/>
        <w:jc w:val="both"/>
        <w:rPr>
          <w:rFonts w:ascii="Verdana" w:hAnsi="Verdana"/>
          <w:sz w:val="22"/>
          <w:szCs w:val="22"/>
        </w:rPr>
      </w:pPr>
      <w:r w:rsidRPr="00001323">
        <w:rPr>
          <w:rFonts w:ascii="Verdana" w:hAnsi="Verdana"/>
          <w:b/>
          <w:sz w:val="22"/>
          <w:szCs w:val="22"/>
        </w:rPr>
        <w:t xml:space="preserve">Anualitat </w:t>
      </w:r>
      <w:r w:rsidRPr="00001323">
        <w:rPr>
          <w:rFonts w:ascii="Verdana" w:hAnsi="Verdana"/>
          <w:sz w:val="22"/>
          <w:szCs w:val="22"/>
        </w:rPr>
        <w:t xml:space="preserve"> </w:t>
      </w:r>
      <w:r w:rsidR="00BF59F8">
        <w:rPr>
          <w:rFonts w:ascii="Verdana" w:hAnsi="Verdana"/>
          <w:b/>
          <w:sz w:val="22"/>
          <w:szCs w:val="22"/>
        </w:rPr>
        <w:t>202</w:t>
      </w:r>
      <w:r w:rsidR="00F773DA">
        <w:rPr>
          <w:rFonts w:ascii="Verdana" w:hAnsi="Verdana"/>
          <w:b/>
          <w:sz w:val="22"/>
          <w:szCs w:val="22"/>
        </w:rPr>
        <w:t>3</w:t>
      </w:r>
    </w:p>
    <w:p w14:paraId="444005FC" w14:textId="3DE138E0" w:rsidR="00482AC4" w:rsidRPr="0053446A" w:rsidRDefault="00482AC4" w:rsidP="00051854">
      <w:pPr>
        <w:widowControl w:val="0"/>
        <w:spacing w:line="360" w:lineRule="auto"/>
        <w:ind w:right="-285" w:firstLine="709"/>
        <w:jc w:val="both"/>
        <w:rPr>
          <w:rFonts w:ascii="Verdana" w:hAnsi="Verdana"/>
          <w:b/>
          <w:sz w:val="22"/>
          <w:szCs w:val="22"/>
        </w:rPr>
      </w:pPr>
      <w:r w:rsidRPr="008346E0">
        <w:rPr>
          <w:rFonts w:ascii="Verdana" w:hAnsi="Verdana"/>
          <w:b/>
          <w:sz w:val="22"/>
          <w:szCs w:val="22"/>
        </w:rPr>
        <w:t>Aplica</w:t>
      </w:r>
      <w:r w:rsidR="000D31E4" w:rsidRPr="008346E0">
        <w:rPr>
          <w:rFonts w:ascii="Verdana" w:hAnsi="Verdana"/>
          <w:b/>
          <w:sz w:val="22"/>
          <w:szCs w:val="22"/>
        </w:rPr>
        <w:t>ció pressupostària</w:t>
      </w:r>
      <w:r w:rsidR="000D31E4">
        <w:rPr>
          <w:rFonts w:ascii="Verdana" w:hAnsi="Verdana"/>
          <w:b/>
          <w:sz w:val="22"/>
          <w:szCs w:val="22"/>
        </w:rPr>
        <w:t xml:space="preserve">  </w:t>
      </w:r>
      <w:r w:rsidR="008346E0" w:rsidRPr="003A7F34">
        <w:rPr>
          <w:rFonts w:ascii="Verdana" w:hAnsi="Verdana"/>
          <w:b/>
          <w:sz w:val="22"/>
          <w:szCs w:val="22"/>
        </w:rPr>
        <w:t xml:space="preserve">1532 </w:t>
      </w:r>
      <w:r w:rsidR="003A7F34">
        <w:rPr>
          <w:rFonts w:ascii="Verdana" w:hAnsi="Verdana"/>
          <w:b/>
          <w:sz w:val="22"/>
          <w:szCs w:val="22"/>
        </w:rPr>
        <w:t xml:space="preserve"> </w:t>
      </w:r>
      <w:r w:rsidR="008346E0" w:rsidRPr="003A7F34">
        <w:rPr>
          <w:rFonts w:ascii="Verdana" w:hAnsi="Verdana"/>
          <w:b/>
          <w:sz w:val="22"/>
          <w:szCs w:val="22"/>
        </w:rPr>
        <w:t>619.0</w:t>
      </w:r>
      <w:r w:rsidR="003A7F34">
        <w:rPr>
          <w:rFonts w:ascii="Verdana" w:hAnsi="Verdana"/>
          <w:b/>
          <w:sz w:val="22"/>
          <w:szCs w:val="22"/>
        </w:rPr>
        <w:t>8</w:t>
      </w:r>
    </w:p>
    <w:p w14:paraId="67326A0A" w14:textId="05F8096E" w:rsidR="00482AC4" w:rsidRPr="00001323" w:rsidRDefault="00482AC4" w:rsidP="00051854">
      <w:pPr>
        <w:widowControl w:val="0"/>
        <w:spacing w:line="360" w:lineRule="auto"/>
        <w:ind w:right="-285" w:firstLine="709"/>
        <w:jc w:val="both"/>
        <w:rPr>
          <w:rFonts w:ascii="Verdana" w:hAnsi="Verdana"/>
          <w:b/>
          <w:sz w:val="22"/>
          <w:szCs w:val="22"/>
        </w:rPr>
      </w:pPr>
      <w:r w:rsidRPr="0053446A">
        <w:rPr>
          <w:rFonts w:ascii="Verdana" w:hAnsi="Verdana"/>
          <w:b/>
          <w:sz w:val="22"/>
          <w:szCs w:val="22"/>
        </w:rPr>
        <w:t xml:space="preserve">Import  </w:t>
      </w:r>
      <w:r w:rsidR="00B24476" w:rsidRPr="00B24476">
        <w:rPr>
          <w:rFonts w:ascii="Verdana" w:hAnsi="Verdana"/>
          <w:b/>
          <w:sz w:val="22"/>
          <w:szCs w:val="22"/>
        </w:rPr>
        <w:t>108.983,42 euros</w:t>
      </w:r>
      <w:r w:rsidR="00B24476">
        <w:rPr>
          <w:rFonts w:ascii="Verdana" w:hAnsi="Verdana"/>
          <w:b/>
          <w:sz w:val="22"/>
          <w:szCs w:val="22"/>
        </w:rPr>
        <w:t xml:space="preserve"> </w:t>
      </w:r>
    </w:p>
    <w:p w14:paraId="141AE524" w14:textId="77777777" w:rsidR="00482AC4" w:rsidRPr="00001323" w:rsidRDefault="00482AC4" w:rsidP="00051854">
      <w:pPr>
        <w:widowControl w:val="0"/>
        <w:spacing w:line="360" w:lineRule="auto"/>
        <w:ind w:right="-285" w:firstLine="709"/>
        <w:jc w:val="both"/>
        <w:rPr>
          <w:rFonts w:ascii="Verdana" w:hAnsi="Verdana"/>
          <w:sz w:val="22"/>
          <w:szCs w:val="22"/>
        </w:rPr>
      </w:pPr>
    </w:p>
    <w:p w14:paraId="66D551F2"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El contracte s'abonarà amb càrrec a l'aplicació pressupost municip</w:t>
      </w:r>
      <w:r>
        <w:rPr>
          <w:rFonts w:ascii="Verdana" w:hAnsi="Verdana"/>
          <w:sz w:val="22"/>
          <w:szCs w:val="22"/>
        </w:rPr>
        <w:t>al indicada</w:t>
      </w:r>
      <w:r w:rsidRPr="00001323">
        <w:rPr>
          <w:rFonts w:ascii="Verdana" w:hAnsi="Verdana"/>
          <w:sz w:val="22"/>
          <w:szCs w:val="22"/>
        </w:rPr>
        <w:t xml:space="preserve">  en la qual existeix crèdit suficient que es reté. </w:t>
      </w:r>
    </w:p>
    <w:p w14:paraId="20B58FC7" w14:textId="77777777" w:rsidR="00482AC4" w:rsidRPr="00001323" w:rsidRDefault="00482AC4" w:rsidP="00051854">
      <w:pPr>
        <w:widowControl w:val="0"/>
        <w:spacing w:line="360" w:lineRule="auto"/>
        <w:ind w:right="-285" w:firstLine="709"/>
        <w:rPr>
          <w:rFonts w:ascii="Verdana" w:hAnsi="Verdana" w:cs="Arial"/>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333BB216" w14:textId="77777777" w:rsidTr="00E27052">
        <w:tc>
          <w:tcPr>
            <w:tcW w:w="8671" w:type="dxa"/>
            <w:shd w:val="clear" w:color="auto" w:fill="FFCC99"/>
          </w:tcPr>
          <w:p w14:paraId="7059771E" w14:textId="77777777" w:rsidR="00482AC4" w:rsidRPr="00001323" w:rsidRDefault="00482AC4" w:rsidP="00051854">
            <w:pPr>
              <w:spacing w:line="360" w:lineRule="auto"/>
              <w:ind w:right="-285" w:firstLine="722"/>
              <w:rPr>
                <w:rFonts w:ascii="Verdana" w:hAnsi="Verdana" w:cs="Arial"/>
                <w:bCs/>
                <w:color w:val="333399"/>
                <w:sz w:val="22"/>
                <w:szCs w:val="22"/>
              </w:rPr>
            </w:pPr>
            <w:r w:rsidRPr="00001323">
              <w:rPr>
                <w:rFonts w:ascii="Verdana" w:hAnsi="Verdana" w:cs="Arial"/>
                <w:b/>
                <w:color w:val="333399"/>
                <w:sz w:val="22"/>
                <w:szCs w:val="22"/>
              </w:rPr>
              <w:t>CLÀUSULA SISENA. Termini d'Execució i Emplaçament</w:t>
            </w:r>
          </w:p>
        </w:tc>
      </w:tr>
    </w:tbl>
    <w:p w14:paraId="142BB6F5" w14:textId="77777777" w:rsidR="00482AC4" w:rsidRPr="00001323" w:rsidRDefault="00482AC4" w:rsidP="00051854">
      <w:pPr>
        <w:spacing w:line="360" w:lineRule="auto"/>
        <w:ind w:right="-285" w:firstLine="708"/>
        <w:jc w:val="both"/>
        <w:rPr>
          <w:rFonts w:ascii="Verdana" w:hAnsi="Verdana"/>
          <w:iCs/>
          <w:sz w:val="22"/>
          <w:szCs w:val="22"/>
        </w:rPr>
      </w:pPr>
    </w:p>
    <w:p w14:paraId="6C169AF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El </w:t>
      </w:r>
      <w:r w:rsidRPr="00001323">
        <w:rPr>
          <w:rFonts w:ascii="Verdana" w:hAnsi="Verdana" w:cs="Arial"/>
          <w:b/>
          <w:sz w:val="22"/>
          <w:szCs w:val="22"/>
        </w:rPr>
        <w:t>termini d'execució</w:t>
      </w:r>
      <w:r w:rsidRPr="00001323">
        <w:rPr>
          <w:rFonts w:ascii="Verdana" w:hAnsi="Verdana" w:cs="Arial"/>
          <w:sz w:val="22"/>
          <w:szCs w:val="22"/>
        </w:rPr>
        <w:t xml:space="preserve"> del </w:t>
      </w:r>
      <w:r w:rsidRPr="00B84504">
        <w:rPr>
          <w:rFonts w:ascii="Verdana" w:hAnsi="Verdana" w:cs="Arial"/>
          <w:sz w:val="22"/>
          <w:szCs w:val="22"/>
        </w:rPr>
        <w:t xml:space="preserve">contracte serà de </w:t>
      </w:r>
      <w:r w:rsidR="00B62C93">
        <w:rPr>
          <w:rFonts w:ascii="Verdana" w:hAnsi="Verdana" w:cs="Arial"/>
          <w:sz w:val="22"/>
          <w:szCs w:val="22"/>
        </w:rPr>
        <w:t>6</w:t>
      </w:r>
      <w:r w:rsidRPr="00B84504">
        <w:rPr>
          <w:rFonts w:ascii="Verdana" w:hAnsi="Verdana" w:cs="Arial"/>
          <w:sz w:val="22"/>
          <w:szCs w:val="22"/>
        </w:rPr>
        <w:t xml:space="preserve"> mesos.</w:t>
      </w:r>
    </w:p>
    <w:p w14:paraId="3A44A86A" w14:textId="77777777" w:rsidR="00482AC4" w:rsidRPr="00001323" w:rsidRDefault="00482AC4" w:rsidP="00051854">
      <w:pPr>
        <w:spacing w:line="360" w:lineRule="auto"/>
        <w:ind w:right="-285" w:firstLine="709"/>
        <w:jc w:val="both"/>
        <w:rPr>
          <w:rFonts w:ascii="Verdana" w:hAnsi="Verdana" w:cs="Arial"/>
          <w:sz w:val="22"/>
          <w:szCs w:val="22"/>
        </w:rPr>
      </w:pPr>
    </w:p>
    <w:p w14:paraId="76FDAF84"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L'inici del termini d'execució del contracte començarà amb l'acta de comprovació del replanteig. Dins del termini que es consigni en el contracte, que no podrà ser </w:t>
      </w:r>
      <w:r w:rsidRPr="00B84504">
        <w:rPr>
          <w:rFonts w:ascii="Verdana" w:hAnsi="Verdana" w:cs="Arial"/>
          <w:sz w:val="22"/>
          <w:szCs w:val="22"/>
        </w:rPr>
        <w:t>superior a un mes des de la data de la seva formalització</w:t>
      </w:r>
      <w:r w:rsidR="00BC2AD4">
        <w:rPr>
          <w:rFonts w:ascii="Verdana" w:hAnsi="Verdana" w:cs="Arial"/>
          <w:sz w:val="22"/>
          <w:szCs w:val="22"/>
        </w:rPr>
        <w:t xml:space="preserve"> excepte casos </w:t>
      </w:r>
      <w:r w:rsidRPr="00001323">
        <w:rPr>
          <w:rFonts w:ascii="Verdana" w:hAnsi="Verdana" w:cs="Arial"/>
          <w:sz w:val="22"/>
          <w:szCs w:val="22"/>
        </w:rPr>
        <w:t xml:space="preserve">excepcionals justificats, el servei de l'Administració encarregada de les obra </w:t>
      </w:r>
      <w:r w:rsidRPr="00001323">
        <w:rPr>
          <w:rFonts w:ascii="Verdana" w:hAnsi="Verdana" w:cs="Arial"/>
          <w:sz w:val="22"/>
          <w:szCs w:val="22"/>
        </w:rPr>
        <w:lastRenderedPageBreak/>
        <w:t>procedirà, en presència del contractista, a efectuar la comprovació del replanteig.</w:t>
      </w:r>
    </w:p>
    <w:p w14:paraId="7D433FF4" w14:textId="77777777" w:rsidR="00482AC4" w:rsidRPr="00001323" w:rsidRDefault="00482AC4" w:rsidP="00051854">
      <w:pPr>
        <w:spacing w:line="360" w:lineRule="auto"/>
        <w:ind w:right="-285"/>
        <w:jc w:val="both"/>
        <w:rPr>
          <w:rFonts w:ascii="Verdana" w:hAnsi="Verdana" w:cs="Arial"/>
          <w:sz w:val="22"/>
          <w:szCs w:val="22"/>
        </w:rPr>
      </w:pPr>
    </w:p>
    <w:p w14:paraId="17F96E27"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b/>
          <w:sz w:val="22"/>
          <w:szCs w:val="22"/>
        </w:rPr>
        <w:t>Emplaçament</w:t>
      </w:r>
      <w:r w:rsidRPr="00001323">
        <w:rPr>
          <w:rFonts w:ascii="Verdana" w:hAnsi="Verdana" w:cs="Arial"/>
          <w:sz w:val="22"/>
          <w:szCs w:val="22"/>
        </w:rPr>
        <w:t xml:space="preserve"> de les obres:</w:t>
      </w:r>
    </w:p>
    <w:p w14:paraId="5703810B" w14:textId="7A04435B" w:rsidR="00482AC4" w:rsidRPr="00001323" w:rsidRDefault="00482AC4" w:rsidP="00051854">
      <w:pPr>
        <w:ind w:left="-426" w:right="-285"/>
        <w:rPr>
          <w:rFonts w:ascii="Verdana" w:hAnsi="Verdana" w:cs="Calibri"/>
          <w:color w:val="000000"/>
          <w:sz w:val="22"/>
          <w:szCs w:val="22"/>
        </w:rPr>
      </w:pPr>
      <w:r w:rsidRPr="00001323">
        <w:rPr>
          <w:rFonts w:ascii="Verdana" w:hAnsi="Verdana" w:cs="Arial"/>
          <w:sz w:val="22"/>
          <w:szCs w:val="22"/>
        </w:rPr>
        <w:t xml:space="preserve">      </w:t>
      </w:r>
      <w:r w:rsidR="00F773DA">
        <w:rPr>
          <w:rFonts w:ascii="Verdana" w:hAnsi="Verdana" w:cs="Arial"/>
          <w:sz w:val="22"/>
          <w:szCs w:val="22"/>
        </w:rPr>
        <w:t xml:space="preserve">C. </w:t>
      </w:r>
      <w:r w:rsidR="008346E0">
        <w:rPr>
          <w:rFonts w:ascii="Verdana" w:hAnsi="Verdana" w:cs="Arial"/>
          <w:sz w:val="22"/>
          <w:szCs w:val="22"/>
        </w:rPr>
        <w:t>Església</w:t>
      </w:r>
      <w:r w:rsidR="00F773DA">
        <w:rPr>
          <w:rFonts w:ascii="Verdana" w:hAnsi="Verdana" w:cs="Arial"/>
          <w:sz w:val="22"/>
          <w:szCs w:val="22"/>
        </w:rPr>
        <w:t xml:space="preserve"> de Tarroja de Segarra. </w:t>
      </w:r>
    </w:p>
    <w:p w14:paraId="3C7A69A6" w14:textId="77777777" w:rsidR="00482AC4" w:rsidRPr="00001323" w:rsidRDefault="00482AC4" w:rsidP="00051854">
      <w:pPr>
        <w:spacing w:line="360" w:lineRule="auto"/>
        <w:ind w:right="-285"/>
        <w:jc w:val="both"/>
        <w:rPr>
          <w:rFonts w:ascii="Verdana" w:hAnsi="Verdana" w:cs="Arial"/>
          <w:sz w:val="22"/>
          <w:szCs w:val="22"/>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43242A33" w14:textId="77777777" w:rsidTr="00E27052">
        <w:tc>
          <w:tcPr>
            <w:tcW w:w="8670" w:type="dxa"/>
            <w:tcBorders>
              <w:top w:val="single" w:sz="8" w:space="0" w:color="333399"/>
              <w:left w:val="single" w:sz="8" w:space="0" w:color="333399"/>
              <w:bottom w:val="single" w:sz="8" w:space="0" w:color="333399"/>
              <w:right w:val="single" w:sz="8" w:space="0" w:color="333399"/>
            </w:tcBorders>
            <w:shd w:val="clear" w:color="auto" w:fill="FFCC99"/>
          </w:tcPr>
          <w:p w14:paraId="3F33D94D" w14:textId="77777777" w:rsidR="00482AC4" w:rsidRPr="00001323" w:rsidRDefault="00482AC4" w:rsidP="00051854">
            <w:pPr>
              <w:spacing w:line="360" w:lineRule="auto"/>
              <w:ind w:right="-285" w:firstLine="722"/>
              <w:rPr>
                <w:rFonts w:ascii="Verdana" w:hAnsi="Verdana" w:cs="Arial"/>
                <w:b/>
                <w:color w:val="333399"/>
                <w:sz w:val="22"/>
                <w:szCs w:val="22"/>
              </w:rPr>
            </w:pPr>
            <w:r w:rsidRPr="00001323">
              <w:rPr>
                <w:rFonts w:ascii="Verdana" w:hAnsi="Verdana" w:cs="Arial"/>
                <w:b/>
                <w:color w:val="333399"/>
                <w:sz w:val="22"/>
                <w:szCs w:val="22"/>
              </w:rPr>
              <w:t>CLÀUSULA SETENA. Acreditació de l'Aptitud per Contractar</w:t>
            </w:r>
          </w:p>
        </w:tc>
      </w:tr>
    </w:tbl>
    <w:p w14:paraId="5D73CE74" w14:textId="77777777" w:rsidR="00482AC4" w:rsidRPr="00001323" w:rsidRDefault="00482AC4" w:rsidP="00051854">
      <w:pPr>
        <w:spacing w:line="360" w:lineRule="auto"/>
        <w:ind w:right="-285" w:firstLine="709"/>
        <w:jc w:val="both"/>
        <w:rPr>
          <w:rFonts w:ascii="Verdana" w:hAnsi="Verdana" w:cs="Arial"/>
          <w:sz w:val="22"/>
          <w:szCs w:val="22"/>
        </w:rPr>
      </w:pPr>
    </w:p>
    <w:p w14:paraId="3EC40F82"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Podran presentar proposicions les persones naturals o jurídiques, espanyoles o estrangeres, que tinguin plena capacitat d'obrar, no estiguin incurses en prohibicions de contractar, i acreditin la seva solvència econòmica, financera i tècnica o professional.</w:t>
      </w:r>
    </w:p>
    <w:p w14:paraId="0293C021" w14:textId="77777777" w:rsidR="00482AC4" w:rsidRPr="001B4E8E" w:rsidRDefault="00482AC4" w:rsidP="00051854">
      <w:pPr>
        <w:spacing w:line="360" w:lineRule="auto"/>
        <w:ind w:right="-285"/>
        <w:jc w:val="both"/>
        <w:rPr>
          <w:rFonts w:ascii="Verdana" w:hAnsi="Verdana" w:cs="Arial"/>
          <w:sz w:val="22"/>
          <w:szCs w:val="22"/>
        </w:rPr>
      </w:pPr>
    </w:p>
    <w:p w14:paraId="793E538E"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1. La </w:t>
      </w:r>
      <w:r w:rsidRPr="001B4E8E">
        <w:rPr>
          <w:rFonts w:ascii="Verdana" w:hAnsi="Verdana" w:cs="Arial"/>
          <w:b/>
          <w:sz w:val="22"/>
          <w:szCs w:val="22"/>
          <w:u w:val="single"/>
        </w:rPr>
        <w:t>capacitat d'obrar</w:t>
      </w:r>
      <w:r w:rsidRPr="001B4E8E">
        <w:rPr>
          <w:rFonts w:ascii="Verdana" w:hAnsi="Verdana" w:cs="Arial"/>
          <w:sz w:val="22"/>
          <w:szCs w:val="22"/>
        </w:rPr>
        <w:t xml:space="preserve"> dels empresaris s'acreditarà:</w:t>
      </w:r>
    </w:p>
    <w:p w14:paraId="671856D0" w14:textId="77777777" w:rsidR="00482AC4" w:rsidRPr="001B4E8E" w:rsidRDefault="00482AC4" w:rsidP="00051854">
      <w:pPr>
        <w:spacing w:line="360" w:lineRule="auto"/>
        <w:ind w:right="-285"/>
        <w:jc w:val="both"/>
        <w:rPr>
          <w:rFonts w:ascii="Verdana" w:hAnsi="Verdana" w:cs="Arial"/>
          <w:sz w:val="22"/>
          <w:szCs w:val="22"/>
        </w:rPr>
      </w:pPr>
    </w:p>
    <w:p w14:paraId="2BC74D72"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a) Dels empresaris que fossin </w:t>
      </w:r>
      <w:r w:rsidRPr="001B4E8E">
        <w:rPr>
          <w:rFonts w:ascii="Verdana" w:hAnsi="Verdana" w:cs="Arial"/>
          <w:b/>
          <w:sz w:val="22"/>
          <w:szCs w:val="22"/>
        </w:rPr>
        <w:t>persones jurídiques</w:t>
      </w:r>
      <w:r w:rsidRPr="001B4E8E">
        <w:rPr>
          <w:rFonts w:ascii="Verdana" w:hAnsi="Verdana" w:cs="Arial"/>
          <w:sz w:val="22"/>
          <w:szCs w:val="22"/>
        </w:rPr>
        <w:t xml:space="preserve"> mitjançant l'escriptura o document de constitució, els estatuts o l'acte fundacional, en els quals constin les normes per les quals es regula la seva activitat, degudament inscrits, en el seu cas, en el Registre públic que correspongui, segons el tipus de persona jurídica de què es tracti.</w:t>
      </w:r>
    </w:p>
    <w:p w14:paraId="17F2C6C3" w14:textId="77777777" w:rsidR="00482AC4" w:rsidRPr="001B4E8E" w:rsidRDefault="00482AC4" w:rsidP="00051854">
      <w:pPr>
        <w:spacing w:line="360" w:lineRule="auto"/>
        <w:ind w:right="-285"/>
        <w:jc w:val="both"/>
        <w:rPr>
          <w:rFonts w:ascii="Verdana" w:hAnsi="Verdana" w:cs="Arial"/>
          <w:sz w:val="22"/>
          <w:szCs w:val="22"/>
        </w:rPr>
      </w:pPr>
    </w:p>
    <w:p w14:paraId="57BFF118"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a´. Dels empresaris que fossin </w:t>
      </w:r>
      <w:r w:rsidRPr="001B4E8E">
        <w:rPr>
          <w:rFonts w:ascii="Verdana" w:hAnsi="Verdana" w:cs="Arial"/>
          <w:b/>
          <w:sz w:val="22"/>
          <w:szCs w:val="22"/>
        </w:rPr>
        <w:t>persones físiques</w:t>
      </w:r>
      <w:r w:rsidRPr="001B4E8E">
        <w:rPr>
          <w:rFonts w:ascii="Verdana" w:hAnsi="Verdana" w:cs="Arial"/>
          <w:sz w:val="22"/>
          <w:szCs w:val="22"/>
        </w:rPr>
        <w:t xml:space="preserve"> mitjançant fotocòpia del Document Nacional d'Identitat i acreditació d'estar donat d'Alta en l'Impost d'activitats Econòmiques en l'epígraf corresponent.</w:t>
      </w:r>
    </w:p>
    <w:p w14:paraId="7990FFC8" w14:textId="77777777" w:rsidR="00482AC4" w:rsidRPr="001B4E8E" w:rsidRDefault="00482AC4" w:rsidP="00051854">
      <w:pPr>
        <w:spacing w:line="360" w:lineRule="auto"/>
        <w:ind w:right="-285"/>
        <w:jc w:val="both"/>
        <w:rPr>
          <w:rFonts w:ascii="Verdana" w:hAnsi="Verdana" w:cs="Arial"/>
          <w:sz w:val="22"/>
          <w:szCs w:val="22"/>
        </w:rPr>
      </w:pPr>
    </w:p>
    <w:p w14:paraId="4AB1823C" w14:textId="77777777" w:rsidR="00482AC4" w:rsidRPr="001B4E8E" w:rsidRDefault="00482AC4" w:rsidP="005135B0">
      <w:pPr>
        <w:spacing w:line="360" w:lineRule="auto"/>
        <w:ind w:right="-284"/>
        <w:jc w:val="both"/>
        <w:rPr>
          <w:rFonts w:ascii="Verdana" w:hAnsi="Verdana" w:cs="Arial"/>
          <w:sz w:val="22"/>
          <w:szCs w:val="22"/>
        </w:rPr>
      </w:pPr>
      <w:r w:rsidRPr="001B4E8E">
        <w:rPr>
          <w:rFonts w:ascii="Verdana" w:hAnsi="Verdana" w:cs="Arial"/>
          <w:sz w:val="22"/>
          <w:szCs w:val="22"/>
        </w:rPr>
        <w:t xml:space="preserve">b) Dels empresaris </w:t>
      </w:r>
      <w:r w:rsidRPr="001B4E8E">
        <w:rPr>
          <w:rFonts w:ascii="Verdana" w:hAnsi="Verdana" w:cs="Arial"/>
          <w:b/>
          <w:sz w:val="22"/>
          <w:szCs w:val="22"/>
        </w:rPr>
        <w:t>no espanyols que siguin nacionals d'Estats membres de la Unió Europea o d'Estats signataris de l'Acord sobre l'Espai Econòmic Europeu</w:t>
      </w:r>
      <w:r w:rsidRPr="001B4E8E">
        <w:rPr>
          <w:rFonts w:ascii="Verdana" w:hAnsi="Verdana" w:cs="Arial"/>
          <w:sz w:val="22"/>
          <w:szCs w:val="22"/>
        </w:rPr>
        <w:t xml:space="preserve"> s'acreditarà per la seva inscripció en el registre procedent d'acord amb la legislació de l'Estat on estan establerts, o mitjançant la presentació d'una declaració jurada o un certificat, en els termes que s'estableixin reglamentàriament, d'acord amb les disposicions comunitàries d'aplicació.</w:t>
      </w:r>
    </w:p>
    <w:p w14:paraId="16DE04E7" w14:textId="77777777" w:rsidR="00482AC4" w:rsidRPr="001B4E8E" w:rsidRDefault="00482AC4" w:rsidP="00051854">
      <w:pPr>
        <w:spacing w:line="360" w:lineRule="auto"/>
        <w:ind w:right="-285"/>
        <w:jc w:val="both"/>
        <w:rPr>
          <w:rFonts w:ascii="Verdana" w:hAnsi="Verdana" w:cs="Arial"/>
          <w:sz w:val="22"/>
          <w:szCs w:val="22"/>
        </w:rPr>
      </w:pPr>
    </w:p>
    <w:p w14:paraId="5E6EC1DF"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lastRenderedPageBreak/>
        <w:t xml:space="preserve">c) </w:t>
      </w:r>
      <w:r w:rsidRPr="001B4E8E">
        <w:rPr>
          <w:rFonts w:ascii="Verdana" w:hAnsi="Verdana" w:cs="Arial"/>
          <w:b/>
          <w:sz w:val="22"/>
          <w:szCs w:val="22"/>
        </w:rPr>
        <w:t>Dels altres empresaris estrangers</w:t>
      </w:r>
      <w:r w:rsidRPr="001B4E8E">
        <w:rPr>
          <w:rFonts w:ascii="Verdana" w:hAnsi="Verdana" w:cs="Arial"/>
          <w:sz w:val="22"/>
          <w:szCs w:val="22"/>
        </w:rPr>
        <w:t>, amb informe de la Missió Diplomàtica Permanent d'Espanya en l'Estat corresponent o de l'Oficina Consular en l'àmbit territorial de la qual radiqui el domicili de l'empresa.</w:t>
      </w:r>
    </w:p>
    <w:p w14:paraId="5A106B71" w14:textId="77777777" w:rsidR="00482AC4" w:rsidRPr="001B4E8E" w:rsidRDefault="00482AC4" w:rsidP="00051854">
      <w:pPr>
        <w:spacing w:line="360" w:lineRule="auto"/>
        <w:ind w:right="-285"/>
        <w:jc w:val="both"/>
        <w:rPr>
          <w:rFonts w:ascii="Verdana" w:hAnsi="Verdana" w:cs="Arial"/>
          <w:sz w:val="22"/>
          <w:szCs w:val="22"/>
        </w:rPr>
      </w:pPr>
    </w:p>
    <w:p w14:paraId="42F6A950"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 xml:space="preserve">2. La prova, per part dels empresaris, de la </w:t>
      </w:r>
      <w:r w:rsidRPr="001B4E8E">
        <w:rPr>
          <w:rFonts w:ascii="Verdana" w:hAnsi="Verdana" w:cs="Arial"/>
          <w:b/>
          <w:sz w:val="22"/>
          <w:szCs w:val="22"/>
          <w:u w:val="single"/>
        </w:rPr>
        <w:t>no concurrència</w:t>
      </w:r>
      <w:r w:rsidRPr="001B4E8E">
        <w:rPr>
          <w:rFonts w:ascii="Verdana" w:hAnsi="Verdana" w:cs="Arial"/>
          <w:sz w:val="22"/>
          <w:szCs w:val="22"/>
        </w:rPr>
        <w:t xml:space="preserve"> d'alguna de les </w:t>
      </w:r>
      <w:r w:rsidRPr="001B4E8E">
        <w:rPr>
          <w:rFonts w:ascii="Verdana" w:hAnsi="Verdana" w:cs="Arial"/>
          <w:b/>
          <w:sz w:val="22"/>
          <w:szCs w:val="22"/>
          <w:u w:val="single"/>
        </w:rPr>
        <w:t>prohibicions per contractar</w:t>
      </w:r>
      <w:r w:rsidRPr="001B4E8E">
        <w:rPr>
          <w:rFonts w:ascii="Verdana" w:hAnsi="Verdana"/>
          <w:sz w:val="22"/>
          <w:szCs w:val="22"/>
        </w:rPr>
        <w:t xml:space="preserve">, </w:t>
      </w:r>
      <w:r w:rsidRPr="001B4E8E">
        <w:rPr>
          <w:rFonts w:ascii="Verdana" w:hAnsi="Verdana" w:cs="Arial"/>
          <w:sz w:val="22"/>
          <w:szCs w:val="22"/>
        </w:rPr>
        <w:t>podrà realitzar-se mitjançant testimoniatge judicial o certificació administrativa, segons els casos.</w:t>
      </w:r>
    </w:p>
    <w:p w14:paraId="0BCA450C" w14:textId="77777777" w:rsidR="00482AC4" w:rsidRPr="001B4E8E" w:rsidRDefault="00482AC4" w:rsidP="00051854">
      <w:pPr>
        <w:spacing w:line="360" w:lineRule="auto"/>
        <w:ind w:right="-285"/>
        <w:jc w:val="both"/>
        <w:rPr>
          <w:rFonts w:ascii="Verdana" w:hAnsi="Verdana" w:cs="Arial"/>
          <w:sz w:val="22"/>
          <w:szCs w:val="22"/>
        </w:rPr>
      </w:pPr>
    </w:p>
    <w:p w14:paraId="69C78ECF" w14:textId="77777777" w:rsidR="00482AC4" w:rsidRPr="001B4E8E" w:rsidRDefault="00482AC4" w:rsidP="00051854">
      <w:pPr>
        <w:spacing w:line="360" w:lineRule="auto"/>
        <w:ind w:right="-285"/>
        <w:jc w:val="both"/>
        <w:rPr>
          <w:rFonts w:ascii="Verdana" w:hAnsi="Verdana" w:cs="Arial"/>
          <w:sz w:val="22"/>
          <w:szCs w:val="22"/>
        </w:rPr>
      </w:pPr>
      <w:r w:rsidRPr="001B4E8E">
        <w:rPr>
          <w:rFonts w:ascii="Verdana" w:hAnsi="Verdana" w:cs="Arial"/>
          <w:sz w:val="22"/>
          <w:szCs w:val="22"/>
        </w:rPr>
        <w:t>Quan aquest document no pugui ser expedit per l'autoritat competent, podrà ser substituït per una declaració responsable atorgada davant una autoritat administrativa, notari públic o organisme professional qualificat.</w:t>
      </w:r>
    </w:p>
    <w:p w14:paraId="27BE96E8" w14:textId="77777777" w:rsidR="00482AC4" w:rsidRPr="001B4E8E" w:rsidRDefault="00482AC4" w:rsidP="00051854">
      <w:pPr>
        <w:spacing w:line="360" w:lineRule="auto"/>
        <w:ind w:right="-285"/>
        <w:jc w:val="both"/>
        <w:rPr>
          <w:rFonts w:ascii="Verdana" w:hAnsi="Verdana" w:cs="Arial"/>
          <w:sz w:val="22"/>
          <w:szCs w:val="22"/>
        </w:rPr>
      </w:pPr>
    </w:p>
    <w:p w14:paraId="55B017D9" w14:textId="77777777" w:rsidR="00482AC4" w:rsidRPr="001B4E8E" w:rsidRDefault="00482AC4" w:rsidP="00051854">
      <w:pPr>
        <w:spacing w:line="360" w:lineRule="auto"/>
        <w:ind w:right="-285"/>
        <w:jc w:val="both"/>
        <w:rPr>
          <w:rFonts w:ascii="Verdana" w:hAnsi="Verdana" w:cs="Arial"/>
          <w:b/>
          <w:sz w:val="22"/>
          <w:szCs w:val="22"/>
        </w:rPr>
      </w:pPr>
      <w:r w:rsidRPr="001B4E8E">
        <w:rPr>
          <w:rFonts w:ascii="Verdana" w:hAnsi="Verdana" w:cs="Arial"/>
          <w:b/>
          <w:sz w:val="22"/>
          <w:szCs w:val="22"/>
        </w:rPr>
        <w:t xml:space="preserve">3. La </w:t>
      </w:r>
      <w:r w:rsidRPr="001B4E8E">
        <w:rPr>
          <w:rFonts w:ascii="Verdana" w:hAnsi="Verdana" w:cs="Arial"/>
          <w:b/>
          <w:sz w:val="22"/>
          <w:szCs w:val="22"/>
          <w:u w:val="single"/>
        </w:rPr>
        <w:t>solvència de l'empresari</w:t>
      </w:r>
      <w:r w:rsidRPr="001B4E8E">
        <w:rPr>
          <w:rFonts w:ascii="Verdana" w:hAnsi="Verdana" w:cs="Arial"/>
          <w:b/>
          <w:sz w:val="22"/>
          <w:szCs w:val="22"/>
        </w:rPr>
        <w:t>:</w:t>
      </w:r>
    </w:p>
    <w:p w14:paraId="5F8FCA4E" w14:textId="77777777" w:rsidR="00482AC4" w:rsidRPr="00BB3E36" w:rsidRDefault="00482AC4" w:rsidP="005135B0">
      <w:pPr>
        <w:spacing w:line="360" w:lineRule="auto"/>
        <w:ind w:right="-285"/>
        <w:jc w:val="both"/>
        <w:rPr>
          <w:rFonts w:ascii="Verdana" w:hAnsi="Verdana" w:cs="Arial"/>
          <w:sz w:val="22"/>
          <w:szCs w:val="22"/>
          <w:u w:val="single"/>
        </w:rPr>
      </w:pPr>
    </w:p>
    <w:p w14:paraId="2A50F073" w14:textId="77777777" w:rsidR="00BB3E36" w:rsidRPr="00BB3E36" w:rsidRDefault="00BB3E36" w:rsidP="005135B0">
      <w:pPr>
        <w:spacing w:line="360" w:lineRule="auto"/>
        <w:ind w:right="-285"/>
        <w:jc w:val="both"/>
        <w:rPr>
          <w:rFonts w:ascii="Verdana" w:hAnsi="Verdana" w:cstheme="minorHAnsi"/>
          <w:b/>
          <w:sz w:val="22"/>
          <w:szCs w:val="22"/>
          <w:u w:val="single"/>
        </w:rPr>
      </w:pPr>
      <w:r w:rsidRPr="00BB3E36">
        <w:rPr>
          <w:rFonts w:ascii="Verdana" w:hAnsi="Verdana" w:cstheme="minorHAnsi"/>
          <w:b/>
          <w:sz w:val="22"/>
          <w:szCs w:val="22"/>
          <w:u w:val="single"/>
        </w:rPr>
        <w:t>Classificació del Contractista. Criteris de solvència tè</w:t>
      </w:r>
      <w:r w:rsidR="00E30A54">
        <w:rPr>
          <w:rFonts w:ascii="Verdana" w:hAnsi="Verdana" w:cstheme="minorHAnsi"/>
          <w:b/>
          <w:sz w:val="22"/>
          <w:szCs w:val="22"/>
          <w:u w:val="single"/>
        </w:rPr>
        <w:t>cnica i econòmica</w:t>
      </w:r>
    </w:p>
    <w:p w14:paraId="7E2524A5" w14:textId="77777777" w:rsidR="00BB3E36" w:rsidRPr="00BB3E36" w:rsidRDefault="00BB3E36" w:rsidP="005135B0">
      <w:pPr>
        <w:spacing w:line="360" w:lineRule="auto"/>
        <w:ind w:right="-285"/>
        <w:jc w:val="both"/>
        <w:rPr>
          <w:rFonts w:ascii="Verdana" w:hAnsi="Verdana" w:cstheme="minorHAnsi"/>
          <w:b/>
          <w:sz w:val="22"/>
          <w:szCs w:val="22"/>
          <w:u w:val="single"/>
        </w:rPr>
      </w:pPr>
    </w:p>
    <w:p w14:paraId="71FBC8F9"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Per aquesta licitació, ates que el valor estimat es </w:t>
      </w:r>
      <w:r w:rsidRPr="001D1236">
        <w:rPr>
          <w:rFonts w:ascii="Verdana" w:eastAsia="Calibri" w:hAnsi="Verdana" w:cstheme="minorHAnsi"/>
          <w:color w:val="000000"/>
          <w:sz w:val="22"/>
          <w:szCs w:val="22"/>
          <w:lang w:eastAsia="en-US"/>
        </w:rPr>
        <w:t>inferior a 500.00,00 €</w:t>
      </w:r>
      <w:r w:rsidRPr="00BB3E36">
        <w:rPr>
          <w:rFonts w:ascii="Verdana" w:eastAsia="Calibri" w:hAnsi="Verdana" w:cstheme="minorHAnsi"/>
          <w:color w:val="000000"/>
          <w:sz w:val="22"/>
          <w:szCs w:val="22"/>
          <w:lang w:eastAsia="en-US"/>
        </w:rPr>
        <w:t xml:space="preserve"> segons l’article 77 de la LCSP de 9/2017 de 8 de novembre, no serà exigible classificació empresarial, així doncs en aquesta licitació s’haurà d’exigir els següents criteris de solvència tècnica i econòmica:  </w:t>
      </w:r>
    </w:p>
    <w:p w14:paraId="6359DC2F"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p>
    <w:p w14:paraId="0960EE4A"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Criteris de solvència</w:t>
      </w:r>
    </w:p>
    <w:p w14:paraId="66A23FFB"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p>
    <w:p w14:paraId="797D7BBD"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La solvència econòmica i financera de l’empresari s’acreditarà mitjançant l’aportació dels següents documents, d’acord amb l’article 87 de la LCSP de 9/2017 de 8 de novembre</w:t>
      </w:r>
    </w:p>
    <w:p w14:paraId="5E00EFA7"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p>
    <w:p w14:paraId="6B0BA8F6" w14:textId="48E67563"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 1.- Definició dels criteris de solvència econòmica i financera </w:t>
      </w:r>
      <w:r w:rsidR="00B1279E">
        <w:rPr>
          <w:rFonts w:ascii="Verdana" w:eastAsia="Calibri" w:hAnsi="Verdana" w:cstheme="minorHAnsi"/>
          <w:color w:val="000000"/>
          <w:sz w:val="22"/>
          <w:szCs w:val="22"/>
          <w:lang w:eastAsia="en-US"/>
        </w:rPr>
        <w:t xml:space="preserve"> de l’empresari haurà d’acreditar-se per un o varis dels mitjans següents: </w:t>
      </w:r>
    </w:p>
    <w:p w14:paraId="395DCBA5" w14:textId="74DBC27F" w:rsidR="00BB3E36" w:rsidRPr="00BB3E36" w:rsidRDefault="00BB3E36" w:rsidP="00CC0E85">
      <w:pPr>
        <w:numPr>
          <w:ilvl w:val="0"/>
          <w:numId w:val="21"/>
        </w:numPr>
        <w:suppressAutoHyphens/>
        <w:autoSpaceDN w:val="0"/>
        <w:spacing w:line="360" w:lineRule="auto"/>
        <w:ind w:left="0" w:right="-285" w:firstLine="0"/>
        <w:jc w:val="both"/>
        <w:textAlignment w:val="baseline"/>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Volum anual de negocis del licitador que referit a l’any de major volum de negoci, dels tres últims conclosos, aquest haurà de ser almenys una vegada i mitja el valor estimat del contracte. Per aquesta licitació serà de </w:t>
      </w:r>
      <w:r w:rsidR="00EA66DD">
        <w:rPr>
          <w:rFonts w:ascii="Verdana" w:eastAsia="Calibri" w:hAnsi="Verdana" w:cstheme="minorHAnsi"/>
          <w:color w:val="000000"/>
          <w:sz w:val="22"/>
          <w:szCs w:val="22"/>
          <w:lang w:eastAsia="en-US"/>
        </w:rPr>
        <w:t>135.103,41</w:t>
      </w:r>
      <w:r w:rsidR="00F773DA">
        <w:rPr>
          <w:rFonts w:ascii="Verdana" w:eastAsia="Calibri" w:hAnsi="Verdana" w:cstheme="minorHAnsi"/>
          <w:color w:val="000000"/>
          <w:sz w:val="22"/>
          <w:szCs w:val="22"/>
          <w:lang w:eastAsia="en-US"/>
        </w:rPr>
        <w:t xml:space="preserve"> </w:t>
      </w:r>
      <w:r w:rsidRPr="00BB3E36">
        <w:rPr>
          <w:rFonts w:ascii="Verdana" w:eastAsia="Calibri" w:hAnsi="Verdana" w:cstheme="minorHAnsi"/>
          <w:color w:val="000000"/>
          <w:sz w:val="22"/>
          <w:szCs w:val="22"/>
          <w:lang w:eastAsia="en-US"/>
        </w:rPr>
        <w:t>€.</w:t>
      </w:r>
    </w:p>
    <w:p w14:paraId="5E5A5088" w14:textId="77777777" w:rsidR="00BB3E36" w:rsidRPr="00BB3E36" w:rsidRDefault="00BB3E36" w:rsidP="00CC0E85">
      <w:pPr>
        <w:suppressAutoHyphens/>
        <w:autoSpaceDN w:val="0"/>
        <w:spacing w:line="360" w:lineRule="auto"/>
        <w:ind w:right="-285"/>
        <w:jc w:val="both"/>
        <w:textAlignment w:val="baseline"/>
        <w:rPr>
          <w:rFonts w:ascii="Verdana" w:eastAsia="Calibri" w:hAnsi="Verdana" w:cstheme="minorHAnsi"/>
          <w:color w:val="000000"/>
          <w:sz w:val="22"/>
          <w:szCs w:val="22"/>
          <w:lang w:eastAsia="en-US"/>
        </w:rPr>
      </w:pPr>
    </w:p>
    <w:p w14:paraId="49D05835" w14:textId="77777777" w:rsidR="00BB3E36" w:rsidRDefault="00BB3E36" w:rsidP="00CC0E85">
      <w:pPr>
        <w:suppressAutoHyphens/>
        <w:autoSpaceDN w:val="0"/>
        <w:spacing w:line="360" w:lineRule="auto"/>
        <w:ind w:right="-285"/>
        <w:jc w:val="both"/>
        <w:textAlignment w:val="baseline"/>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lastRenderedPageBreak/>
        <w:t>El volum anual de negocis s’acreditarà mitjançant els seus comptes anuals aprovats i dipositats en el Registre Mercantil, si l’empresari estigués inscrit en l’esmentat Registre, i en cas contrari, pels dipositats en el registre oficial en què hagués d’estar inscrit.</w:t>
      </w:r>
    </w:p>
    <w:p w14:paraId="4C323872" w14:textId="714A65E4" w:rsidR="00B1279E" w:rsidRPr="00B1279E" w:rsidRDefault="00B1279E" w:rsidP="00CC0E85">
      <w:pPr>
        <w:pStyle w:val="Prrafodelista"/>
        <w:numPr>
          <w:ilvl w:val="0"/>
          <w:numId w:val="21"/>
        </w:numPr>
        <w:suppressAutoHyphens/>
        <w:autoSpaceDN w:val="0"/>
        <w:spacing w:line="360" w:lineRule="auto"/>
        <w:ind w:left="0" w:right="-285" w:firstLine="0"/>
        <w:jc w:val="both"/>
        <w:textAlignment w:val="baseline"/>
        <w:rPr>
          <w:rFonts w:ascii="Verdana" w:hAnsi="Verdana" w:cstheme="minorHAnsi"/>
          <w:color w:val="000000"/>
        </w:rPr>
      </w:pPr>
      <w:r>
        <w:rPr>
          <w:rFonts w:ascii="Verdana" w:hAnsi="Verdana" w:cstheme="minorHAnsi"/>
          <w:color w:val="000000"/>
        </w:rPr>
        <w:t>Justificant de l’existència d’una assegurança de responsabilitat civil per riscos professionals per import igual o superior al valor estimat del contracte.</w:t>
      </w:r>
    </w:p>
    <w:p w14:paraId="7683B36C"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2.- Definició dels criteris de solvència tècnica</w:t>
      </w:r>
    </w:p>
    <w:p w14:paraId="35871EE9" w14:textId="77777777" w:rsidR="00BB3E36" w:rsidRPr="00BB3E36" w:rsidRDefault="00BB3E36" w:rsidP="005135B0">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 </w:t>
      </w:r>
    </w:p>
    <w:p w14:paraId="1BB9A10C" w14:textId="77777777"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 xml:space="preserve">Per aquest contracte la solvència tècnica s’acreditarà mitjançant l’aportació de la següent documentació que serà avalada per certificats acreditatius: </w:t>
      </w:r>
    </w:p>
    <w:p w14:paraId="3B63F904" w14:textId="77777777"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p>
    <w:p w14:paraId="0554D603" w14:textId="6D02C398" w:rsidR="00BB3E36" w:rsidRPr="00BB3E36" w:rsidRDefault="00BB3E36" w:rsidP="00CC0E85">
      <w:pPr>
        <w:numPr>
          <w:ilvl w:val="0"/>
          <w:numId w:val="22"/>
        </w:numPr>
        <w:suppressAutoHyphens/>
        <w:autoSpaceDN w:val="0"/>
        <w:spacing w:line="360" w:lineRule="auto"/>
        <w:ind w:left="0" w:right="-285" w:firstLine="0"/>
        <w:jc w:val="both"/>
        <w:textAlignment w:val="baseline"/>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Relació d’obres i instal·lacions executades en el curs dels cinc últims anys,</w:t>
      </w:r>
      <w:r w:rsidR="00CC0E85">
        <w:rPr>
          <w:rFonts w:ascii="Verdana" w:eastAsia="Calibri" w:hAnsi="Verdana" w:cstheme="minorHAnsi"/>
          <w:color w:val="000000"/>
          <w:sz w:val="22"/>
          <w:szCs w:val="22"/>
          <w:lang w:eastAsia="en-US"/>
        </w:rPr>
        <w:t xml:space="preserve"> </w:t>
      </w:r>
      <w:r w:rsidR="00CC0E85" w:rsidRPr="007025FA">
        <w:rPr>
          <w:rFonts w:ascii="Verdana" w:eastAsia="Calibri" w:hAnsi="Verdana" w:cstheme="minorHAnsi"/>
          <w:color w:val="000000"/>
          <w:sz w:val="22"/>
          <w:szCs w:val="22"/>
          <w:lang w:eastAsia="en-US"/>
        </w:rPr>
        <w:t xml:space="preserve">amb un mínim de </w:t>
      </w:r>
      <w:r w:rsidR="00F3721C">
        <w:rPr>
          <w:rFonts w:ascii="Verdana" w:eastAsia="Calibri" w:hAnsi="Verdana" w:cstheme="minorHAnsi"/>
          <w:color w:val="000000"/>
          <w:sz w:val="22"/>
          <w:szCs w:val="22"/>
          <w:lang w:eastAsia="en-US"/>
        </w:rPr>
        <w:t>3</w:t>
      </w:r>
      <w:r w:rsidR="00CC0E85" w:rsidRPr="007025FA">
        <w:rPr>
          <w:rFonts w:ascii="Verdana" w:eastAsia="Calibri" w:hAnsi="Verdana" w:cstheme="minorHAnsi"/>
          <w:color w:val="000000"/>
          <w:sz w:val="22"/>
          <w:szCs w:val="22"/>
          <w:lang w:eastAsia="en-US"/>
        </w:rPr>
        <w:t xml:space="preserve"> obres de característiques similars, </w:t>
      </w:r>
      <w:r w:rsidRPr="007025FA">
        <w:rPr>
          <w:rFonts w:ascii="Verdana" w:eastAsia="Calibri" w:hAnsi="Verdana" w:cstheme="minorHAnsi"/>
          <w:color w:val="000000"/>
          <w:sz w:val="22"/>
          <w:szCs w:val="22"/>
          <w:lang w:eastAsia="en-US"/>
        </w:rPr>
        <w:t xml:space="preserve"> avalada per certificats de bona execució</w:t>
      </w:r>
      <w:r w:rsidR="00CC0E85" w:rsidRPr="007025FA">
        <w:rPr>
          <w:rFonts w:ascii="Verdana" w:eastAsia="Calibri" w:hAnsi="Verdana" w:cstheme="minorHAnsi"/>
          <w:color w:val="000000"/>
          <w:sz w:val="22"/>
          <w:szCs w:val="22"/>
          <w:lang w:eastAsia="en-US"/>
        </w:rPr>
        <w:t>, amb el vist i plau de l’ens contractant</w:t>
      </w:r>
      <w:r w:rsidRPr="007025FA">
        <w:rPr>
          <w:rFonts w:ascii="Verdana" w:eastAsia="Calibri" w:hAnsi="Verdana" w:cstheme="minorHAnsi"/>
          <w:color w:val="000000"/>
          <w:sz w:val="22"/>
          <w:szCs w:val="22"/>
          <w:lang w:eastAsia="en-US"/>
        </w:rPr>
        <w:t>,</w:t>
      </w:r>
      <w:r w:rsidRPr="00BB3E36">
        <w:rPr>
          <w:rFonts w:ascii="Verdana" w:eastAsia="Calibri" w:hAnsi="Verdana" w:cstheme="minorHAnsi"/>
          <w:color w:val="000000"/>
          <w:sz w:val="22"/>
          <w:szCs w:val="22"/>
          <w:lang w:eastAsia="en-US"/>
        </w:rPr>
        <w:t xml:space="preserve"> amb indicació de l’import, dates i lloc d’execució. </w:t>
      </w:r>
    </w:p>
    <w:p w14:paraId="22A2F67A" w14:textId="77777777" w:rsidR="00BB3E36" w:rsidRPr="00BB3E36" w:rsidRDefault="00BB3E36" w:rsidP="00CC0E85">
      <w:pPr>
        <w:suppressAutoHyphens/>
        <w:autoSpaceDN w:val="0"/>
        <w:spacing w:line="360" w:lineRule="auto"/>
        <w:ind w:right="-285"/>
        <w:jc w:val="both"/>
        <w:textAlignment w:val="baseline"/>
        <w:rPr>
          <w:rFonts w:ascii="Verdana" w:eastAsia="Calibri" w:hAnsi="Verdana" w:cstheme="minorHAnsi"/>
          <w:color w:val="000000"/>
          <w:sz w:val="22"/>
          <w:szCs w:val="22"/>
          <w:lang w:eastAsia="en-US"/>
        </w:rPr>
      </w:pPr>
    </w:p>
    <w:p w14:paraId="60D66170" w14:textId="77777777" w:rsidR="00BB3E36" w:rsidRPr="00BB3E36" w:rsidRDefault="00BB3E36" w:rsidP="00CC0E85">
      <w:pPr>
        <w:numPr>
          <w:ilvl w:val="0"/>
          <w:numId w:val="22"/>
        </w:numPr>
        <w:suppressAutoHyphens/>
        <w:autoSpaceDN w:val="0"/>
        <w:spacing w:line="360" w:lineRule="auto"/>
        <w:ind w:left="0" w:right="-285" w:firstLine="0"/>
        <w:jc w:val="both"/>
        <w:textAlignment w:val="baseline"/>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Declaració que indiquí els tècnics o les unitats tècniques de que disposi per  a l’execució de les obres (equip tècnic en arquitectura o tècnic superior equivalent, en arquitectura tècnica o grau equivalent, suports en enginyeria tècnica o grau equivalent i tècnics en SSL)</w:t>
      </w:r>
    </w:p>
    <w:p w14:paraId="14105145" w14:textId="77777777"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p>
    <w:p w14:paraId="510A81E2" w14:textId="77777777"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r w:rsidRPr="00BB3E36">
        <w:rPr>
          <w:rFonts w:ascii="Verdana" w:eastAsia="Calibri" w:hAnsi="Verdana" w:cstheme="minorHAnsi"/>
          <w:color w:val="000000"/>
          <w:sz w:val="22"/>
          <w:szCs w:val="22"/>
          <w:lang w:eastAsia="en-US"/>
        </w:rPr>
        <w:t>No obstant això, aquells licitadors que acreditin la classificació empresarial que tot seguit s’assenyala, de manera orientativa, restaran exempts d’acreditar la seva solvència econòmica i financera, i tècnica i professional:</w:t>
      </w:r>
    </w:p>
    <w:p w14:paraId="1B258F53" w14:textId="77777777" w:rsidR="00BB3E36" w:rsidRPr="00BB3E36" w:rsidRDefault="00BB3E36" w:rsidP="00CC0E85">
      <w:pPr>
        <w:spacing w:line="360" w:lineRule="auto"/>
        <w:ind w:right="-285"/>
        <w:jc w:val="both"/>
        <w:rPr>
          <w:rFonts w:ascii="Verdana" w:eastAsia="Calibri" w:hAnsi="Verdana" w:cstheme="minorHAnsi"/>
          <w:color w:val="000000"/>
          <w:sz w:val="22"/>
          <w:szCs w:val="22"/>
          <w:lang w:eastAsia="en-US"/>
        </w:rPr>
      </w:pPr>
    </w:p>
    <w:p w14:paraId="0AF81CED" w14:textId="3026FFC7" w:rsidR="00BB3E36" w:rsidRPr="00E03C25" w:rsidRDefault="00BB3E36" w:rsidP="00CC0E85">
      <w:pPr>
        <w:pStyle w:val="Sinespaciado"/>
        <w:spacing w:line="360" w:lineRule="auto"/>
        <w:ind w:right="-285"/>
        <w:jc w:val="both"/>
        <w:rPr>
          <w:rFonts w:ascii="Verdana" w:eastAsia="Calibri" w:hAnsi="Verdana" w:cstheme="minorHAnsi"/>
          <w:color w:val="000000"/>
          <w:sz w:val="22"/>
          <w:szCs w:val="22"/>
          <w:lang w:val="ca-ES" w:eastAsia="en-US"/>
        </w:rPr>
      </w:pPr>
      <w:r w:rsidRPr="00E03C25">
        <w:rPr>
          <w:rFonts w:ascii="Verdana" w:hAnsi="Verdana" w:cstheme="minorHAnsi"/>
          <w:color w:val="000000"/>
          <w:sz w:val="22"/>
          <w:szCs w:val="22"/>
          <w:lang w:val="ca-ES"/>
        </w:rPr>
        <w:t xml:space="preserve">Grup </w:t>
      </w:r>
      <w:r w:rsidR="00F773DA">
        <w:rPr>
          <w:rFonts w:ascii="Verdana" w:hAnsi="Verdana" w:cstheme="minorHAnsi"/>
          <w:color w:val="000000"/>
          <w:sz w:val="22"/>
          <w:szCs w:val="22"/>
          <w:lang w:val="ca-ES"/>
        </w:rPr>
        <w:t xml:space="preserve">G </w:t>
      </w:r>
      <w:r w:rsidRPr="00E03C25">
        <w:rPr>
          <w:rFonts w:ascii="Verdana" w:hAnsi="Verdana" w:cstheme="minorHAnsi"/>
          <w:color w:val="000000"/>
          <w:sz w:val="22"/>
          <w:szCs w:val="22"/>
          <w:lang w:val="ca-ES"/>
        </w:rPr>
        <w:t>(</w:t>
      </w:r>
      <w:r w:rsidR="00F773DA">
        <w:rPr>
          <w:rFonts w:ascii="Verdana" w:hAnsi="Verdana" w:cstheme="minorHAnsi"/>
          <w:color w:val="000000"/>
          <w:sz w:val="22"/>
          <w:szCs w:val="22"/>
          <w:lang w:val="ca-ES"/>
        </w:rPr>
        <w:t xml:space="preserve"> Vials i Pistes </w:t>
      </w:r>
      <w:r w:rsidRPr="00E03C25">
        <w:rPr>
          <w:rFonts w:ascii="Verdana" w:hAnsi="Verdana" w:cstheme="minorHAnsi"/>
          <w:color w:val="000000"/>
          <w:sz w:val="22"/>
          <w:szCs w:val="22"/>
          <w:lang w:val="ca-ES"/>
        </w:rPr>
        <w:t>)</w:t>
      </w:r>
      <w:r w:rsidRPr="00E03C25">
        <w:rPr>
          <w:rFonts w:ascii="Verdana" w:hAnsi="Verdana" w:cstheme="minorHAnsi"/>
          <w:color w:val="000000"/>
          <w:sz w:val="22"/>
          <w:szCs w:val="22"/>
          <w:lang w:val="ca-ES"/>
        </w:rPr>
        <w:tab/>
      </w:r>
      <w:r w:rsidRPr="00E03C25">
        <w:rPr>
          <w:rFonts w:ascii="Verdana" w:hAnsi="Verdana" w:cstheme="minorHAnsi"/>
          <w:color w:val="000000"/>
          <w:sz w:val="22"/>
          <w:szCs w:val="22"/>
          <w:lang w:val="ca-ES"/>
        </w:rPr>
        <w:tab/>
      </w:r>
      <w:r w:rsidRPr="00E03C25">
        <w:rPr>
          <w:rFonts w:ascii="Verdana" w:hAnsi="Verdana" w:cstheme="minorHAnsi"/>
          <w:color w:val="000000"/>
          <w:sz w:val="22"/>
          <w:szCs w:val="22"/>
          <w:lang w:val="ca-ES"/>
        </w:rPr>
        <w:tab/>
      </w:r>
    </w:p>
    <w:p w14:paraId="632F4337" w14:textId="77777777" w:rsidR="00CC0E85" w:rsidRDefault="00BB3E36" w:rsidP="00CC0E85">
      <w:pPr>
        <w:pStyle w:val="Sinespaciado"/>
        <w:spacing w:line="360" w:lineRule="auto"/>
        <w:ind w:right="-285"/>
        <w:jc w:val="both"/>
        <w:rPr>
          <w:rFonts w:ascii="Verdana" w:hAnsi="Verdana" w:cstheme="minorHAnsi"/>
          <w:color w:val="000000"/>
          <w:sz w:val="22"/>
          <w:szCs w:val="22"/>
          <w:lang w:val="ca-ES"/>
        </w:rPr>
      </w:pPr>
      <w:r w:rsidRPr="00E03C25">
        <w:rPr>
          <w:rFonts w:ascii="Verdana" w:hAnsi="Verdana" w:cstheme="minorHAnsi"/>
          <w:color w:val="000000"/>
          <w:sz w:val="22"/>
          <w:szCs w:val="22"/>
          <w:lang w:val="ca-ES"/>
        </w:rPr>
        <w:t xml:space="preserve">Subgrup </w:t>
      </w:r>
      <w:r w:rsidR="00F773DA">
        <w:rPr>
          <w:rFonts w:ascii="Verdana" w:hAnsi="Verdana" w:cstheme="minorHAnsi"/>
          <w:color w:val="000000"/>
          <w:sz w:val="22"/>
          <w:szCs w:val="22"/>
          <w:lang w:val="ca-ES"/>
        </w:rPr>
        <w:t>6</w:t>
      </w:r>
      <w:r w:rsidR="00E03C25" w:rsidRPr="00E03C25">
        <w:rPr>
          <w:rFonts w:ascii="Verdana" w:hAnsi="Verdana" w:cstheme="minorHAnsi"/>
          <w:color w:val="000000"/>
          <w:sz w:val="22"/>
          <w:szCs w:val="22"/>
          <w:lang w:val="ca-ES"/>
        </w:rPr>
        <w:t xml:space="preserve"> (</w:t>
      </w:r>
      <w:r w:rsidR="00F773DA">
        <w:rPr>
          <w:rFonts w:ascii="Verdana" w:hAnsi="Verdana" w:cstheme="minorHAnsi"/>
          <w:color w:val="000000"/>
          <w:sz w:val="22"/>
          <w:szCs w:val="22"/>
          <w:lang w:val="ca-ES"/>
        </w:rPr>
        <w:t xml:space="preserve"> Obres vials sense qualificació específica</w:t>
      </w:r>
      <w:r w:rsidRPr="00E03C25">
        <w:rPr>
          <w:rFonts w:ascii="Verdana" w:hAnsi="Verdana" w:cstheme="minorHAnsi"/>
          <w:color w:val="000000"/>
          <w:sz w:val="22"/>
          <w:szCs w:val="22"/>
          <w:lang w:val="ca-ES"/>
        </w:rPr>
        <w:t>)</w:t>
      </w:r>
      <w:r w:rsidRPr="00E03C25">
        <w:rPr>
          <w:rFonts w:ascii="Verdana" w:hAnsi="Verdana" w:cstheme="minorHAnsi"/>
          <w:color w:val="000000"/>
          <w:sz w:val="22"/>
          <w:szCs w:val="22"/>
          <w:lang w:val="ca-ES"/>
        </w:rPr>
        <w:tab/>
      </w:r>
    </w:p>
    <w:p w14:paraId="6B7A654B" w14:textId="0E841583" w:rsidR="00BB3E36" w:rsidRPr="005135B0" w:rsidRDefault="00BB3E36" w:rsidP="00CC0E85">
      <w:pPr>
        <w:pStyle w:val="Sinespaciado"/>
        <w:spacing w:line="360" w:lineRule="auto"/>
        <w:ind w:right="-285"/>
        <w:jc w:val="both"/>
        <w:rPr>
          <w:rFonts w:ascii="Verdana" w:hAnsi="Verdana" w:cstheme="minorHAnsi"/>
          <w:color w:val="000000"/>
          <w:sz w:val="22"/>
          <w:szCs w:val="22"/>
          <w:lang w:val="ca-ES"/>
        </w:rPr>
      </w:pPr>
      <w:r w:rsidRPr="00E03C25">
        <w:rPr>
          <w:rFonts w:ascii="Verdana" w:hAnsi="Verdana" w:cstheme="minorHAnsi"/>
          <w:color w:val="000000"/>
          <w:sz w:val="22"/>
          <w:szCs w:val="22"/>
          <w:lang w:val="ca-ES"/>
        </w:rPr>
        <w:t xml:space="preserve">Categoria </w:t>
      </w:r>
      <w:r w:rsidR="00CC0E85">
        <w:rPr>
          <w:rFonts w:ascii="Verdana" w:hAnsi="Verdana" w:cstheme="minorHAnsi"/>
          <w:color w:val="000000"/>
          <w:sz w:val="22"/>
          <w:szCs w:val="22"/>
          <w:lang w:val="ca-ES"/>
        </w:rPr>
        <w:t>b</w:t>
      </w:r>
      <w:r w:rsidRPr="00E03C25">
        <w:rPr>
          <w:rFonts w:ascii="Verdana" w:hAnsi="Verdana" w:cstheme="minorHAnsi"/>
          <w:color w:val="000000"/>
          <w:sz w:val="22"/>
          <w:szCs w:val="22"/>
          <w:lang w:val="ca-ES"/>
        </w:rPr>
        <w:t xml:space="preserve"> ( inferior a 1</w:t>
      </w:r>
      <w:r w:rsidR="00F773DA">
        <w:rPr>
          <w:rFonts w:ascii="Verdana" w:hAnsi="Verdana" w:cstheme="minorHAnsi"/>
          <w:color w:val="000000"/>
          <w:sz w:val="22"/>
          <w:szCs w:val="22"/>
          <w:lang w:val="ca-ES"/>
        </w:rPr>
        <w:t>2</w:t>
      </w:r>
      <w:r w:rsidRPr="00E03C25">
        <w:rPr>
          <w:rFonts w:ascii="Verdana" w:hAnsi="Verdana" w:cstheme="minorHAnsi"/>
          <w:color w:val="000000"/>
          <w:sz w:val="22"/>
          <w:szCs w:val="22"/>
          <w:lang w:val="ca-ES"/>
        </w:rPr>
        <w:t>0.000,00 €)</w:t>
      </w:r>
    </w:p>
    <w:p w14:paraId="518CED19" w14:textId="77777777" w:rsidR="00BB3E36" w:rsidRDefault="00BB3E36" w:rsidP="005135B0">
      <w:pPr>
        <w:pStyle w:val="Sinespaciado"/>
        <w:spacing w:line="360" w:lineRule="auto"/>
        <w:ind w:right="-285"/>
        <w:jc w:val="both"/>
        <w:rPr>
          <w:rFonts w:asciiTheme="minorHAnsi" w:hAnsiTheme="minorHAnsi" w:cstheme="minorHAnsi"/>
          <w:sz w:val="22"/>
          <w:szCs w:val="22"/>
          <w:lang w:val="ca-ES"/>
        </w:rPr>
      </w:pPr>
    </w:p>
    <w:tbl>
      <w:tblPr>
        <w:tblW w:w="0" w:type="auto"/>
        <w:tblInd w:w="-26"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510"/>
      </w:tblGrid>
      <w:tr w:rsidR="00482AC4" w:rsidRPr="00001323" w14:paraId="4B03819A" w14:textId="77777777" w:rsidTr="00E27052">
        <w:tc>
          <w:tcPr>
            <w:tcW w:w="8670" w:type="dxa"/>
            <w:tcBorders>
              <w:top w:val="single" w:sz="8" w:space="0" w:color="333399"/>
              <w:left w:val="single" w:sz="8" w:space="0" w:color="333399"/>
              <w:bottom w:val="single" w:sz="8" w:space="0" w:color="333399"/>
              <w:right w:val="single" w:sz="8" w:space="0" w:color="333399"/>
            </w:tcBorders>
            <w:shd w:val="clear" w:color="auto" w:fill="FFCC99"/>
          </w:tcPr>
          <w:p w14:paraId="108B4C87" w14:textId="77777777" w:rsidR="00482AC4" w:rsidRPr="00001323" w:rsidRDefault="00482AC4" w:rsidP="00051854">
            <w:pPr>
              <w:spacing w:line="360" w:lineRule="auto"/>
              <w:ind w:right="-285" w:firstLine="722"/>
              <w:jc w:val="both"/>
              <w:rPr>
                <w:rFonts w:ascii="Verdana" w:hAnsi="Verdana" w:cs="Arial"/>
                <w:b/>
                <w:color w:val="333399"/>
                <w:sz w:val="22"/>
                <w:szCs w:val="22"/>
              </w:rPr>
            </w:pPr>
            <w:r w:rsidRPr="00001323">
              <w:rPr>
                <w:rFonts w:ascii="Verdana" w:hAnsi="Verdana" w:cs="Arial"/>
                <w:b/>
                <w:color w:val="333399"/>
                <w:sz w:val="22"/>
                <w:szCs w:val="22"/>
              </w:rPr>
              <w:t>CLÀUSULA VUITENA. Presentació de Proposicions i Documentació Administrativa</w:t>
            </w:r>
          </w:p>
        </w:tc>
      </w:tr>
    </w:tbl>
    <w:p w14:paraId="608FD160" w14:textId="77777777" w:rsidR="00482AC4" w:rsidRPr="00001323" w:rsidRDefault="00482AC4" w:rsidP="00051854">
      <w:pPr>
        <w:spacing w:line="360" w:lineRule="auto"/>
        <w:ind w:right="-285"/>
        <w:jc w:val="both"/>
        <w:rPr>
          <w:rFonts w:ascii="Verdana" w:hAnsi="Verdana" w:cs="Arial"/>
          <w:sz w:val="22"/>
          <w:szCs w:val="22"/>
        </w:rPr>
      </w:pPr>
    </w:p>
    <w:p w14:paraId="08604750" w14:textId="77777777" w:rsidR="00482AC4" w:rsidRPr="00001323" w:rsidRDefault="00482AC4" w:rsidP="00051854">
      <w:pPr>
        <w:spacing w:line="360" w:lineRule="auto"/>
        <w:ind w:right="-285"/>
        <w:jc w:val="both"/>
        <w:rPr>
          <w:rFonts w:ascii="Verdana" w:hAnsi="Verdana" w:cs="Arial"/>
          <w:b/>
          <w:sz w:val="22"/>
          <w:szCs w:val="22"/>
        </w:rPr>
      </w:pPr>
      <w:r w:rsidRPr="00001323">
        <w:rPr>
          <w:rFonts w:ascii="Verdana" w:hAnsi="Verdana" w:cs="Arial"/>
          <w:b/>
          <w:sz w:val="22"/>
          <w:szCs w:val="22"/>
        </w:rPr>
        <w:t>8.1 Condicions prèvies</w:t>
      </w:r>
    </w:p>
    <w:p w14:paraId="709C9011" w14:textId="77777777" w:rsidR="00482AC4" w:rsidRPr="00001323" w:rsidRDefault="00482AC4" w:rsidP="00051854">
      <w:pPr>
        <w:spacing w:line="360" w:lineRule="auto"/>
        <w:ind w:right="-285"/>
        <w:jc w:val="both"/>
        <w:rPr>
          <w:rFonts w:ascii="Verdana" w:hAnsi="Verdana" w:cs="Arial"/>
          <w:sz w:val="22"/>
          <w:szCs w:val="22"/>
        </w:rPr>
      </w:pPr>
    </w:p>
    <w:p w14:paraId="414FCB5F"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lastRenderedPageBreak/>
        <w:t>Les proposicions dels interessats hauran d'ajustar-se als plecs i documentació que regeixen la licitació, i la seva presentació suposa l'acceptació incondicionada per l'empresari del contingut de la totalitat de les seves clàusules o condicions, sense excepció o reserva alguna.</w:t>
      </w:r>
    </w:p>
    <w:p w14:paraId="2D39C445" w14:textId="77777777" w:rsidR="00482AC4" w:rsidRPr="00001323" w:rsidRDefault="00482AC4" w:rsidP="00051854">
      <w:pPr>
        <w:widowControl w:val="0"/>
        <w:spacing w:line="360" w:lineRule="auto"/>
        <w:ind w:right="-285" w:firstLine="709"/>
        <w:jc w:val="both"/>
        <w:rPr>
          <w:rFonts w:ascii="Verdana" w:hAnsi="Verdana"/>
          <w:sz w:val="22"/>
          <w:szCs w:val="22"/>
        </w:rPr>
      </w:pPr>
    </w:p>
    <w:p w14:paraId="1C2B4CDB"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Cada entitat licitadora no podrà presentar més d'una proposició, ni subscriure cap proposta en unió temporal amb uns altres si ho ha fet individualment o figurar en més d'una unió temporal. La infracció d'aquestes normes donarà lloc a la no admissió de totes les propostes per ell subscrites.</w:t>
      </w:r>
      <w:r w:rsidRPr="00001323">
        <w:rPr>
          <w:rFonts w:ascii="Verdana" w:hAnsi="Verdana"/>
          <w:sz w:val="22"/>
          <w:szCs w:val="22"/>
        </w:rPr>
        <w:cr/>
      </w:r>
    </w:p>
    <w:p w14:paraId="44303377" w14:textId="77777777" w:rsidR="00482AC4" w:rsidRPr="00001323" w:rsidRDefault="00482AC4" w:rsidP="00051854">
      <w:pPr>
        <w:spacing w:line="360" w:lineRule="auto"/>
        <w:ind w:right="-285"/>
        <w:jc w:val="both"/>
        <w:rPr>
          <w:rFonts w:ascii="Verdana" w:hAnsi="Verdana" w:cs="Arial"/>
          <w:b/>
          <w:sz w:val="22"/>
          <w:szCs w:val="22"/>
        </w:rPr>
      </w:pPr>
      <w:r w:rsidRPr="00001323">
        <w:rPr>
          <w:rFonts w:ascii="Verdana" w:hAnsi="Verdana" w:cs="Arial"/>
          <w:b/>
          <w:sz w:val="22"/>
          <w:szCs w:val="22"/>
        </w:rPr>
        <w:t>8.2 Lloc i termini de presentació d'ofertes</w:t>
      </w:r>
    </w:p>
    <w:p w14:paraId="08334822" w14:textId="77777777" w:rsidR="00482AC4" w:rsidRPr="00001323" w:rsidRDefault="00482AC4" w:rsidP="00051854">
      <w:pPr>
        <w:spacing w:line="360" w:lineRule="auto"/>
        <w:ind w:right="-285"/>
        <w:jc w:val="both"/>
        <w:rPr>
          <w:rFonts w:ascii="Verdana" w:hAnsi="Verdana" w:cs="Arial"/>
          <w:b/>
          <w:sz w:val="22"/>
          <w:szCs w:val="22"/>
        </w:rPr>
      </w:pPr>
    </w:p>
    <w:p w14:paraId="3262E30B" w14:textId="77777777" w:rsidR="00482AC4" w:rsidRPr="00001323" w:rsidRDefault="00482AC4" w:rsidP="00051854">
      <w:pPr>
        <w:spacing w:line="360" w:lineRule="auto"/>
        <w:ind w:right="-285"/>
        <w:jc w:val="both"/>
        <w:rPr>
          <w:rFonts w:ascii="Verdana" w:hAnsi="Verdana" w:cs="Arial"/>
          <w:b/>
          <w:i/>
          <w:sz w:val="22"/>
          <w:szCs w:val="22"/>
        </w:rPr>
      </w:pPr>
      <w:r w:rsidRPr="00001323">
        <w:rPr>
          <w:rFonts w:ascii="Verdana" w:hAnsi="Verdana" w:cs="Arial"/>
          <w:b/>
          <w:sz w:val="22"/>
          <w:szCs w:val="22"/>
        </w:rPr>
        <w:t>Presentació Electrònica</w:t>
      </w:r>
    </w:p>
    <w:p w14:paraId="16ACFAA9" w14:textId="77777777" w:rsidR="00482AC4" w:rsidRPr="00001323" w:rsidRDefault="00482AC4" w:rsidP="00051854">
      <w:pPr>
        <w:spacing w:line="360" w:lineRule="auto"/>
        <w:ind w:right="-285" w:firstLine="709"/>
        <w:jc w:val="both"/>
        <w:rPr>
          <w:rFonts w:ascii="Verdana" w:hAnsi="Verdana" w:cs="Arial"/>
          <w:sz w:val="22"/>
          <w:szCs w:val="22"/>
        </w:rPr>
      </w:pPr>
    </w:p>
    <w:p w14:paraId="0518DAD3" w14:textId="77777777" w:rsidR="00482AC4" w:rsidRDefault="00482AC4" w:rsidP="00051854">
      <w:pPr>
        <w:spacing w:line="360" w:lineRule="auto"/>
        <w:ind w:right="-285"/>
        <w:jc w:val="both"/>
        <w:rPr>
          <w:rFonts w:ascii="Verdana" w:hAnsi="Verdana"/>
          <w:sz w:val="22"/>
          <w:szCs w:val="22"/>
        </w:rPr>
      </w:pPr>
      <w:r w:rsidRPr="00001323">
        <w:rPr>
          <w:rFonts w:ascii="Verdana" w:hAnsi="Verdana"/>
          <w:sz w:val="22"/>
          <w:szCs w:val="22"/>
        </w:rPr>
        <w:t>La present licitació té caràcter electrònic. Els licitadors hauran de preparar i presentar les seves ofertes obligatòriament de forma electrònica a través de l'eina de prepa</w:t>
      </w:r>
      <w:r>
        <w:rPr>
          <w:rFonts w:ascii="Verdana" w:hAnsi="Verdana"/>
          <w:sz w:val="22"/>
          <w:szCs w:val="22"/>
        </w:rPr>
        <w:t>ració i presentació d'ofertes a</w:t>
      </w:r>
      <w:r w:rsidRPr="00001323">
        <w:rPr>
          <w:rFonts w:ascii="Verdana" w:hAnsi="Verdana"/>
          <w:sz w:val="22"/>
          <w:szCs w:val="22"/>
        </w:rPr>
        <w:t xml:space="preserve"> la</w:t>
      </w:r>
      <w:r>
        <w:rPr>
          <w:rFonts w:ascii="Verdana" w:hAnsi="Verdana"/>
          <w:sz w:val="22"/>
          <w:szCs w:val="22"/>
        </w:rPr>
        <w:t xml:space="preserve"> </w:t>
      </w:r>
      <w:r w:rsidRPr="008A0874">
        <w:rPr>
          <w:rFonts w:ascii="Verdana" w:hAnsi="Verdana"/>
          <w:sz w:val="22"/>
          <w:szCs w:val="22"/>
        </w:rPr>
        <w:t>Plataforma de Contractació Pública de la Generalitat de Catalunya.</w:t>
      </w:r>
    </w:p>
    <w:p w14:paraId="258F7153" w14:textId="77777777" w:rsidR="00482AC4" w:rsidRDefault="00482AC4" w:rsidP="00051854">
      <w:pPr>
        <w:spacing w:line="360" w:lineRule="auto"/>
        <w:ind w:right="-285"/>
        <w:jc w:val="both"/>
        <w:rPr>
          <w:rFonts w:ascii="Verdana" w:hAnsi="Verdana"/>
          <w:sz w:val="22"/>
          <w:szCs w:val="22"/>
        </w:rPr>
      </w:pPr>
    </w:p>
    <w:p w14:paraId="0AFB3820"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La utilització d'aquests serveis suposa:</w:t>
      </w:r>
    </w:p>
    <w:p w14:paraId="62A4D53A" w14:textId="77777777" w:rsidR="00482AC4" w:rsidRPr="00001323" w:rsidRDefault="00482AC4" w:rsidP="00051854">
      <w:pPr>
        <w:spacing w:line="360" w:lineRule="auto"/>
        <w:ind w:right="-285" w:firstLine="360"/>
        <w:jc w:val="both"/>
        <w:rPr>
          <w:rFonts w:ascii="Verdana" w:hAnsi="Verdana"/>
          <w:sz w:val="22"/>
          <w:szCs w:val="22"/>
        </w:rPr>
      </w:pPr>
    </w:p>
    <w:p w14:paraId="6894F559" w14:textId="77777777" w:rsidR="00482AC4" w:rsidRPr="00001323" w:rsidRDefault="00482AC4" w:rsidP="00051854">
      <w:pPr>
        <w:pStyle w:val="Prrafodelista"/>
        <w:numPr>
          <w:ilvl w:val="0"/>
          <w:numId w:val="2"/>
        </w:numPr>
        <w:spacing w:line="360" w:lineRule="auto"/>
        <w:ind w:right="-285"/>
        <w:jc w:val="both"/>
        <w:rPr>
          <w:rFonts w:ascii="Verdana" w:hAnsi="Verdana"/>
        </w:rPr>
      </w:pPr>
      <w:r w:rsidRPr="00001323">
        <w:rPr>
          <w:rFonts w:ascii="Verdana" w:hAnsi="Verdana"/>
        </w:rPr>
        <w:t>La preparació i la presentació d'ofertes de forma telemàtica pel licitador.</w:t>
      </w:r>
    </w:p>
    <w:p w14:paraId="35954B06" w14:textId="77777777" w:rsidR="00482AC4" w:rsidRPr="00001323" w:rsidRDefault="00482AC4" w:rsidP="00051854">
      <w:pPr>
        <w:pStyle w:val="Prrafodelista"/>
        <w:numPr>
          <w:ilvl w:val="0"/>
          <w:numId w:val="2"/>
        </w:numPr>
        <w:spacing w:line="360" w:lineRule="auto"/>
        <w:ind w:right="-285"/>
        <w:jc w:val="both"/>
        <w:rPr>
          <w:rFonts w:ascii="Verdana" w:hAnsi="Verdana"/>
        </w:rPr>
      </w:pPr>
      <w:r w:rsidRPr="00001323">
        <w:rPr>
          <w:rFonts w:ascii="Verdana" w:hAnsi="Verdana"/>
        </w:rPr>
        <w:t>La custòdia electrònica d'ofertes pel sistema.</w:t>
      </w:r>
    </w:p>
    <w:p w14:paraId="3B6BEA0A" w14:textId="77777777" w:rsidR="00482AC4" w:rsidRPr="00001323" w:rsidRDefault="00482AC4" w:rsidP="00051854">
      <w:pPr>
        <w:pStyle w:val="Prrafodelista"/>
        <w:numPr>
          <w:ilvl w:val="0"/>
          <w:numId w:val="2"/>
        </w:numPr>
        <w:spacing w:line="360" w:lineRule="auto"/>
        <w:ind w:right="-285"/>
        <w:jc w:val="both"/>
        <w:rPr>
          <w:rFonts w:ascii="Verdana" w:hAnsi="Verdana"/>
        </w:rPr>
      </w:pPr>
      <w:r w:rsidRPr="00001323">
        <w:rPr>
          <w:rFonts w:ascii="Verdana" w:hAnsi="Verdana"/>
        </w:rPr>
        <w:t>L'obertura i l'avaluació de la documentació a través de la plataforma.</w:t>
      </w:r>
    </w:p>
    <w:p w14:paraId="35FE58B3" w14:textId="6367E6A1" w:rsidR="00F95576" w:rsidRDefault="00482AC4" w:rsidP="00051854">
      <w:pPr>
        <w:spacing w:line="360" w:lineRule="auto"/>
        <w:ind w:right="-285"/>
        <w:jc w:val="both"/>
        <w:rPr>
          <w:rFonts w:ascii="Verdana" w:hAnsi="Verdana"/>
          <w:sz w:val="22"/>
          <w:szCs w:val="22"/>
        </w:rPr>
      </w:pPr>
      <w:r w:rsidRPr="00C52F91">
        <w:rPr>
          <w:rFonts w:ascii="Verdana" w:hAnsi="Verdana"/>
          <w:sz w:val="22"/>
          <w:szCs w:val="22"/>
        </w:rPr>
        <w:t xml:space="preserve">Les proposicions, juntament amb la documentació preceptiva es presentaran, dins </w:t>
      </w:r>
      <w:r w:rsidRPr="007025FA">
        <w:rPr>
          <w:rFonts w:ascii="Verdana" w:hAnsi="Verdana"/>
          <w:sz w:val="22"/>
          <w:szCs w:val="22"/>
        </w:rPr>
        <w:t xml:space="preserve">del termini de </w:t>
      </w:r>
      <w:r w:rsidR="003D20DE" w:rsidRPr="007025FA">
        <w:rPr>
          <w:rFonts w:ascii="Verdana" w:hAnsi="Verdana"/>
          <w:sz w:val="22"/>
          <w:szCs w:val="22"/>
        </w:rPr>
        <w:t>20</w:t>
      </w:r>
      <w:r w:rsidRPr="007025FA">
        <w:rPr>
          <w:rFonts w:ascii="Verdana" w:hAnsi="Verdana"/>
          <w:sz w:val="22"/>
          <w:szCs w:val="22"/>
        </w:rPr>
        <w:t xml:space="preserve"> dies </w:t>
      </w:r>
      <w:r w:rsidR="00F43E9A" w:rsidRPr="007025FA">
        <w:rPr>
          <w:rFonts w:ascii="Verdana" w:hAnsi="Verdana"/>
          <w:sz w:val="22"/>
          <w:szCs w:val="22"/>
        </w:rPr>
        <w:t>hàbils</w:t>
      </w:r>
      <w:r w:rsidR="00F773DA" w:rsidRPr="007025FA">
        <w:rPr>
          <w:rFonts w:ascii="Verdana" w:hAnsi="Verdana"/>
          <w:sz w:val="22"/>
          <w:szCs w:val="22"/>
        </w:rPr>
        <w:t>,</w:t>
      </w:r>
      <w:r w:rsidR="00F773DA">
        <w:rPr>
          <w:rFonts w:ascii="Verdana" w:hAnsi="Verdana"/>
          <w:sz w:val="22"/>
          <w:szCs w:val="22"/>
        </w:rPr>
        <w:t xml:space="preserve"> </w:t>
      </w:r>
      <w:r w:rsidRPr="00C52F91">
        <w:rPr>
          <w:rFonts w:ascii="Verdana" w:hAnsi="Verdana"/>
          <w:sz w:val="22"/>
          <w:szCs w:val="22"/>
        </w:rPr>
        <w:t>comptats a partir de l'endemà al de publicació de l'anunci de licitació en el perfil de contractant, exclusivament de forma electrònica a través de l'</w:t>
      </w:r>
      <w:r>
        <w:rPr>
          <w:rFonts w:ascii="Verdana" w:hAnsi="Verdana"/>
          <w:sz w:val="22"/>
          <w:szCs w:val="22"/>
        </w:rPr>
        <w:t>enllaç:</w:t>
      </w:r>
      <w:r w:rsidRPr="007635EA">
        <w:rPr>
          <w:rFonts w:ascii="Verdana" w:hAnsi="Verdana"/>
          <w:sz w:val="22"/>
          <w:szCs w:val="22"/>
        </w:rPr>
        <w:t xml:space="preserve"> </w:t>
      </w:r>
    </w:p>
    <w:p w14:paraId="302C65ED" w14:textId="3D858ED3" w:rsidR="008A0874" w:rsidRPr="00FF5B76" w:rsidRDefault="00FF5B76" w:rsidP="00051854">
      <w:pPr>
        <w:spacing w:line="360" w:lineRule="auto"/>
        <w:ind w:right="-285"/>
        <w:jc w:val="both"/>
        <w:rPr>
          <w:rFonts w:ascii="Verdana" w:hAnsi="Verdana"/>
          <w:sz w:val="22"/>
          <w:szCs w:val="22"/>
        </w:rPr>
      </w:pPr>
      <w:hyperlink r:id="rId9" w:history="1">
        <w:r w:rsidRPr="00FF5B76">
          <w:rPr>
            <w:rStyle w:val="Hipervnculo"/>
            <w:rFonts w:ascii="Verdana" w:hAnsi="Verdana"/>
            <w:sz w:val="22"/>
            <w:szCs w:val="22"/>
          </w:rPr>
          <w:t>https://contractaciopublica.cat/es/perfils-contractant/detall/2485053?categoria=0</w:t>
        </w:r>
      </w:hyperlink>
    </w:p>
    <w:p w14:paraId="1CDCC723" w14:textId="77777777" w:rsidR="00FF5B76" w:rsidRDefault="00FF5B76" w:rsidP="00051854">
      <w:pPr>
        <w:spacing w:line="360" w:lineRule="auto"/>
        <w:ind w:right="-285"/>
        <w:jc w:val="both"/>
        <w:rPr>
          <w:rFonts w:ascii="Verdana" w:hAnsi="Verdana"/>
          <w:sz w:val="22"/>
          <w:szCs w:val="22"/>
        </w:rPr>
      </w:pPr>
    </w:p>
    <w:p w14:paraId="324EF576" w14:textId="77777777" w:rsidR="00482AC4" w:rsidRPr="008A0874" w:rsidRDefault="00482AC4" w:rsidP="00051854">
      <w:pPr>
        <w:spacing w:line="360" w:lineRule="auto"/>
        <w:ind w:right="-285"/>
        <w:jc w:val="both"/>
        <w:rPr>
          <w:rFonts w:ascii="Verdana" w:hAnsi="Verdana"/>
          <w:sz w:val="22"/>
          <w:szCs w:val="22"/>
        </w:rPr>
      </w:pPr>
      <w:r w:rsidRPr="00C52F91">
        <w:rPr>
          <w:rFonts w:ascii="Verdana" w:hAnsi="Verdana"/>
          <w:sz w:val="22"/>
          <w:szCs w:val="22"/>
        </w:rPr>
        <w:t xml:space="preserve">Per aquest motiu, per participar en aquesta licitació, és important que els licitadors interessats es registrin, en el cas que no ho estiguin, en la </w:t>
      </w:r>
      <w:r w:rsidRPr="008A0874">
        <w:rPr>
          <w:rFonts w:ascii="Verdana" w:hAnsi="Verdana"/>
          <w:sz w:val="22"/>
          <w:szCs w:val="22"/>
        </w:rPr>
        <w:t>Plataforma de Contractació Pública de la Generalitat de Catalunya.</w:t>
      </w:r>
    </w:p>
    <w:p w14:paraId="1A2B8AD5" w14:textId="77777777" w:rsidR="00482AC4" w:rsidRPr="00001323" w:rsidRDefault="00482AC4" w:rsidP="00051854">
      <w:pPr>
        <w:spacing w:line="360" w:lineRule="auto"/>
        <w:ind w:right="-285" w:firstLine="709"/>
        <w:jc w:val="both"/>
        <w:rPr>
          <w:rFonts w:ascii="Verdana" w:hAnsi="Verdana" w:cs="Arial"/>
          <w:sz w:val="22"/>
          <w:szCs w:val="22"/>
        </w:rPr>
      </w:pPr>
    </w:p>
    <w:p w14:paraId="1379D47D" w14:textId="77777777" w:rsidR="00482AC4" w:rsidRPr="00C52F91" w:rsidRDefault="00482AC4" w:rsidP="00051854">
      <w:pPr>
        <w:spacing w:line="360" w:lineRule="auto"/>
        <w:ind w:right="-285"/>
        <w:jc w:val="both"/>
        <w:rPr>
          <w:rFonts w:ascii="Verdana" w:hAnsi="Verdana" w:cs="Arial"/>
          <w:sz w:val="22"/>
          <w:szCs w:val="22"/>
        </w:rPr>
      </w:pPr>
      <w:r w:rsidRPr="00C52F91">
        <w:rPr>
          <w:rFonts w:ascii="Verdana" w:hAnsi="Verdana" w:cs="Arial"/>
          <w:sz w:val="22"/>
          <w:szCs w:val="22"/>
        </w:rPr>
        <w:t>L'oferta electrònica i qualsevol altre document que l'acompanyi hauran d'estar signats electrònicament per algun dels sistemes de signatura admesos per l'article 10 de la Llei 39/2015, d'1 d'octubre, del Procediment Administratiu Comú de les Administracions públiques.</w:t>
      </w:r>
    </w:p>
    <w:p w14:paraId="43D98159" w14:textId="77777777" w:rsidR="00482AC4" w:rsidRPr="00C52F91" w:rsidRDefault="00482AC4" w:rsidP="00051854">
      <w:pPr>
        <w:spacing w:line="360" w:lineRule="auto"/>
        <w:ind w:right="-285" w:firstLine="709"/>
        <w:jc w:val="both"/>
        <w:rPr>
          <w:rFonts w:ascii="Verdana" w:hAnsi="Verdana" w:cs="Arial"/>
          <w:sz w:val="22"/>
          <w:szCs w:val="22"/>
        </w:rPr>
      </w:pPr>
    </w:p>
    <w:p w14:paraId="0A44072E" w14:textId="77777777" w:rsidR="00482AC4" w:rsidRPr="00C52F91" w:rsidRDefault="00482AC4" w:rsidP="00051854">
      <w:pPr>
        <w:spacing w:line="360" w:lineRule="auto"/>
        <w:ind w:right="-285"/>
        <w:jc w:val="both"/>
        <w:rPr>
          <w:rFonts w:ascii="Verdana" w:hAnsi="Verdana" w:cs="Arial"/>
          <w:sz w:val="22"/>
          <w:szCs w:val="22"/>
        </w:rPr>
      </w:pPr>
      <w:r w:rsidRPr="00C52F91">
        <w:rPr>
          <w:rFonts w:ascii="Verdana" w:hAnsi="Verdana" w:cs="Arial"/>
          <w:sz w:val="22"/>
          <w:szCs w:val="22"/>
        </w:rPr>
        <w:t>Per garantir la confidencialitat del contingut dels arxius electrònics que continguin l'oferta fins al moment de la seva obertura, l'eina xifrarà aquests arxius electrònics en l'enviament.</w:t>
      </w:r>
    </w:p>
    <w:p w14:paraId="6ED42D00" w14:textId="77777777" w:rsidR="00482AC4" w:rsidRPr="00001323" w:rsidRDefault="00482AC4" w:rsidP="00051854">
      <w:pPr>
        <w:spacing w:line="360" w:lineRule="auto"/>
        <w:ind w:right="-285" w:firstLine="709"/>
        <w:jc w:val="both"/>
        <w:rPr>
          <w:rFonts w:ascii="Verdana" w:hAnsi="Verdana" w:cs="Arial"/>
          <w:sz w:val="22"/>
          <w:szCs w:val="22"/>
          <w:highlight w:val="yellow"/>
        </w:rPr>
      </w:pPr>
    </w:p>
    <w:p w14:paraId="5CCF492B" w14:textId="77777777" w:rsidR="00482AC4" w:rsidRDefault="00482AC4" w:rsidP="00051854">
      <w:pPr>
        <w:spacing w:line="360" w:lineRule="auto"/>
        <w:ind w:right="-285"/>
        <w:jc w:val="both"/>
        <w:rPr>
          <w:rFonts w:ascii="Verdana" w:hAnsi="Verdana" w:cs="Arial"/>
          <w:sz w:val="22"/>
          <w:szCs w:val="22"/>
        </w:rPr>
      </w:pPr>
      <w:r w:rsidRPr="00C52F91">
        <w:rPr>
          <w:rFonts w:ascii="Verdana" w:hAnsi="Verdana" w:cs="Arial"/>
          <w:sz w:val="22"/>
          <w:szCs w:val="22"/>
        </w:rPr>
        <w:t>Una vegada realitzada la presentació, l'eina proporcionarà a l'entitat licitadora un justificant d'enviament, susceptible d'emmagatzematge i impressió, amb el segell de temps.</w:t>
      </w:r>
    </w:p>
    <w:p w14:paraId="1736CD51" w14:textId="77777777" w:rsidR="00482AC4" w:rsidRPr="00A531D8" w:rsidRDefault="00482AC4" w:rsidP="00051854">
      <w:pPr>
        <w:spacing w:line="360" w:lineRule="auto"/>
        <w:ind w:right="-285"/>
        <w:jc w:val="both"/>
        <w:rPr>
          <w:rFonts w:ascii="Verdana" w:hAnsi="Verdana" w:cs="Arial"/>
          <w:sz w:val="22"/>
          <w:szCs w:val="22"/>
        </w:rPr>
      </w:pPr>
    </w:p>
    <w:p w14:paraId="2C6F55F9" w14:textId="77777777" w:rsidR="00482AC4" w:rsidRPr="00A531D8" w:rsidRDefault="00482AC4" w:rsidP="00051854">
      <w:pPr>
        <w:widowControl w:val="0"/>
        <w:spacing w:line="360" w:lineRule="auto"/>
        <w:ind w:right="-285"/>
        <w:jc w:val="both"/>
        <w:rPr>
          <w:rFonts w:ascii="Verdana" w:hAnsi="Verdana"/>
          <w:sz w:val="22"/>
          <w:szCs w:val="22"/>
        </w:rPr>
      </w:pPr>
      <w:r w:rsidRPr="00A531D8">
        <w:rPr>
          <w:rFonts w:ascii="Verdana" w:hAnsi="Verdana"/>
          <w:sz w:val="22"/>
          <w:szCs w:val="22"/>
        </w:rPr>
        <w:t>Les proposicions presentades fora de termini no seran admeses sota cap concepte.</w:t>
      </w:r>
    </w:p>
    <w:p w14:paraId="4641F81D" w14:textId="77777777" w:rsidR="00482AC4" w:rsidRPr="00A531D8" w:rsidRDefault="00482AC4" w:rsidP="00051854">
      <w:pPr>
        <w:widowControl w:val="0"/>
        <w:spacing w:line="360" w:lineRule="auto"/>
        <w:ind w:right="-285"/>
        <w:jc w:val="both"/>
        <w:rPr>
          <w:rFonts w:ascii="Verdana" w:hAnsi="Verdana"/>
          <w:sz w:val="22"/>
          <w:szCs w:val="22"/>
        </w:rPr>
      </w:pPr>
    </w:p>
    <w:p w14:paraId="6BD85563" w14:textId="77777777" w:rsidR="00482AC4" w:rsidRPr="00A531D8" w:rsidRDefault="00482AC4" w:rsidP="00051854">
      <w:pPr>
        <w:widowControl w:val="0"/>
        <w:spacing w:line="360" w:lineRule="auto"/>
        <w:ind w:right="-285"/>
        <w:jc w:val="both"/>
        <w:rPr>
          <w:rFonts w:ascii="Verdana" w:hAnsi="Verdana"/>
          <w:b/>
          <w:sz w:val="22"/>
          <w:szCs w:val="22"/>
        </w:rPr>
      </w:pPr>
      <w:r w:rsidRPr="00A531D8">
        <w:rPr>
          <w:rFonts w:ascii="Verdana" w:hAnsi="Verdana"/>
          <w:b/>
          <w:sz w:val="22"/>
          <w:szCs w:val="22"/>
        </w:rPr>
        <w:t>8.3 Contingut de les proposicions</w:t>
      </w:r>
    </w:p>
    <w:p w14:paraId="6550A389" w14:textId="77777777" w:rsidR="00E30A54" w:rsidRPr="00A531D8" w:rsidRDefault="00E30A54" w:rsidP="00E30A54">
      <w:pPr>
        <w:widowControl w:val="0"/>
        <w:spacing w:line="360" w:lineRule="auto"/>
        <w:ind w:right="-285"/>
        <w:jc w:val="both"/>
        <w:rPr>
          <w:rFonts w:ascii="Verdana" w:hAnsi="Verdana"/>
          <w:sz w:val="22"/>
          <w:szCs w:val="22"/>
        </w:rPr>
      </w:pPr>
      <w:r w:rsidRPr="00A531D8">
        <w:rPr>
          <w:rFonts w:ascii="Verdana" w:hAnsi="Verdana"/>
          <w:sz w:val="22"/>
          <w:szCs w:val="22"/>
        </w:rPr>
        <w:t>Les proposicions</w:t>
      </w:r>
      <w:r w:rsidRPr="00A531D8">
        <w:rPr>
          <w:rFonts w:ascii="Verdana" w:hAnsi="Verdana"/>
          <w:b/>
          <w:sz w:val="22"/>
          <w:szCs w:val="22"/>
        </w:rPr>
        <w:t xml:space="preserve"> </w:t>
      </w:r>
      <w:r w:rsidRPr="00A531D8">
        <w:rPr>
          <w:rFonts w:ascii="Verdana" w:hAnsi="Verdana"/>
          <w:sz w:val="22"/>
          <w:szCs w:val="22"/>
        </w:rPr>
        <w:t>per prendre part en la licitació es presentaran en un</w:t>
      </w:r>
      <w:r w:rsidRPr="00A531D8">
        <w:rPr>
          <w:rFonts w:ascii="Verdana" w:hAnsi="Verdana"/>
          <w:b/>
          <w:sz w:val="22"/>
          <w:szCs w:val="22"/>
        </w:rPr>
        <w:t xml:space="preserve"> dos  sobres electrònics</w:t>
      </w:r>
      <w:r w:rsidRPr="00A531D8">
        <w:rPr>
          <w:rFonts w:ascii="Verdana" w:hAnsi="Verdana"/>
          <w:sz w:val="22"/>
          <w:szCs w:val="22"/>
        </w:rPr>
        <w:t xml:space="preserve">, que </w:t>
      </w:r>
      <w:r w:rsidR="005135B0" w:rsidRPr="00A531D8">
        <w:rPr>
          <w:rFonts w:ascii="Verdana" w:hAnsi="Verdana"/>
          <w:sz w:val="22"/>
          <w:szCs w:val="22"/>
        </w:rPr>
        <w:t>contindran</w:t>
      </w:r>
      <w:r w:rsidRPr="00A531D8">
        <w:rPr>
          <w:rFonts w:ascii="Verdana" w:hAnsi="Verdana"/>
          <w:sz w:val="22"/>
          <w:szCs w:val="22"/>
        </w:rPr>
        <w:t xml:space="preserve"> :</w:t>
      </w:r>
    </w:p>
    <w:p w14:paraId="1D769D28" w14:textId="77777777" w:rsidR="00E30A54" w:rsidRPr="00A531D8" w:rsidRDefault="00E30A54" w:rsidP="00051854">
      <w:pPr>
        <w:widowControl w:val="0"/>
        <w:spacing w:line="360" w:lineRule="auto"/>
        <w:ind w:right="-285"/>
        <w:jc w:val="both"/>
        <w:rPr>
          <w:rFonts w:ascii="Verdana" w:hAnsi="Verdana"/>
          <w:b/>
          <w:sz w:val="22"/>
          <w:szCs w:val="22"/>
        </w:rPr>
      </w:pPr>
    </w:p>
    <w:p w14:paraId="6A77BC34" w14:textId="77777777" w:rsidR="00E30A54" w:rsidRPr="00A531D8" w:rsidRDefault="00E30A54" w:rsidP="00E30A54">
      <w:pPr>
        <w:tabs>
          <w:tab w:val="left" w:pos="709"/>
        </w:tabs>
        <w:spacing w:line="360" w:lineRule="auto"/>
        <w:jc w:val="both"/>
        <w:rPr>
          <w:rFonts w:ascii="Verdana" w:hAnsi="Verdana"/>
          <w:b/>
          <w:sz w:val="22"/>
          <w:szCs w:val="22"/>
        </w:rPr>
      </w:pPr>
      <w:r w:rsidRPr="00A531D8">
        <w:rPr>
          <w:rFonts w:ascii="Verdana" w:hAnsi="Verdana"/>
          <w:b/>
          <w:sz w:val="22"/>
          <w:szCs w:val="22"/>
        </w:rPr>
        <w:t xml:space="preserve">- Sobre </w:t>
      </w:r>
      <w:r w:rsidR="00977EEE" w:rsidRPr="00A531D8">
        <w:rPr>
          <w:rFonts w:ascii="Verdana" w:hAnsi="Verdana"/>
          <w:b/>
          <w:sz w:val="22"/>
          <w:szCs w:val="22"/>
        </w:rPr>
        <w:t>1 :</w:t>
      </w:r>
      <w:r w:rsidRPr="00A531D8">
        <w:rPr>
          <w:rFonts w:ascii="Verdana" w:hAnsi="Verdana"/>
          <w:b/>
          <w:sz w:val="22"/>
          <w:szCs w:val="22"/>
        </w:rPr>
        <w:t xml:space="preserve"> Documentació </w:t>
      </w:r>
      <w:r w:rsidR="00977EEE" w:rsidRPr="00A531D8">
        <w:rPr>
          <w:rFonts w:ascii="Verdana" w:hAnsi="Verdana"/>
          <w:b/>
          <w:sz w:val="22"/>
          <w:szCs w:val="22"/>
        </w:rPr>
        <w:t xml:space="preserve">Administrativa i Documentació Ponderable a avaluar mitjançant </w:t>
      </w:r>
      <w:r w:rsidR="00AD1186" w:rsidRPr="00A531D8">
        <w:rPr>
          <w:rFonts w:ascii="Verdana" w:hAnsi="Verdana"/>
          <w:b/>
          <w:sz w:val="22"/>
          <w:szCs w:val="22"/>
        </w:rPr>
        <w:t xml:space="preserve">criteris que depenguin d’un </w:t>
      </w:r>
      <w:r w:rsidRPr="00A531D8">
        <w:rPr>
          <w:rFonts w:ascii="Verdana" w:hAnsi="Verdana"/>
          <w:b/>
          <w:sz w:val="22"/>
          <w:szCs w:val="22"/>
        </w:rPr>
        <w:t>Judici de Valor.</w:t>
      </w:r>
    </w:p>
    <w:p w14:paraId="0E7C0B55" w14:textId="77777777" w:rsidR="00E30A54" w:rsidRPr="00A531D8" w:rsidRDefault="00E30A54" w:rsidP="00E30A54">
      <w:pPr>
        <w:pStyle w:val="Sangradetextonormal"/>
        <w:tabs>
          <w:tab w:val="left" w:pos="709"/>
        </w:tabs>
        <w:ind w:firstLine="0"/>
        <w:rPr>
          <w:b/>
          <w:sz w:val="22"/>
          <w:szCs w:val="22"/>
        </w:rPr>
      </w:pPr>
      <w:r w:rsidRPr="00A531D8">
        <w:rPr>
          <w:b/>
          <w:sz w:val="22"/>
          <w:szCs w:val="22"/>
        </w:rPr>
        <w:t xml:space="preserve">- Sobre </w:t>
      </w:r>
      <w:r w:rsidR="00977EEE" w:rsidRPr="00A531D8">
        <w:rPr>
          <w:b/>
          <w:sz w:val="22"/>
          <w:szCs w:val="22"/>
        </w:rPr>
        <w:t>2 :</w:t>
      </w:r>
      <w:r w:rsidRPr="00A531D8">
        <w:rPr>
          <w:b/>
          <w:sz w:val="22"/>
          <w:szCs w:val="22"/>
        </w:rPr>
        <w:t xml:space="preserve"> Proposició Econòmica i Documentació Quantificable de Forma Automàtica.</w:t>
      </w:r>
    </w:p>
    <w:p w14:paraId="47CB79B2" w14:textId="77777777" w:rsidR="00E30A54" w:rsidRPr="00A531D8" w:rsidRDefault="00E30A54" w:rsidP="00E30A54">
      <w:pPr>
        <w:pStyle w:val="Sangradetextonormal"/>
        <w:tabs>
          <w:tab w:val="left" w:pos="709"/>
        </w:tabs>
        <w:ind w:firstLine="709"/>
        <w:rPr>
          <w:sz w:val="22"/>
          <w:szCs w:val="22"/>
        </w:rPr>
      </w:pPr>
    </w:p>
    <w:p w14:paraId="640875E2" w14:textId="77777777" w:rsidR="00E30A54" w:rsidRPr="00A531D8" w:rsidRDefault="00E30A54" w:rsidP="00E30A54">
      <w:pPr>
        <w:spacing w:line="360" w:lineRule="auto"/>
        <w:jc w:val="both"/>
        <w:rPr>
          <w:rFonts w:ascii="Verdana" w:hAnsi="Verdana"/>
          <w:sz w:val="22"/>
          <w:szCs w:val="22"/>
        </w:rPr>
      </w:pPr>
      <w:r w:rsidRPr="00A531D8">
        <w:rPr>
          <w:rFonts w:ascii="Verdana" w:hAnsi="Verdana"/>
          <w:sz w:val="22"/>
          <w:szCs w:val="22"/>
        </w:rPr>
        <w:t>Els documents a incloure en cada sobre hauran de ser originals o còpies autenticades, conforme a la Legislació en vigor.</w:t>
      </w:r>
    </w:p>
    <w:p w14:paraId="339F3F3C" w14:textId="77777777" w:rsidR="00E30A54" w:rsidRPr="00A531D8" w:rsidRDefault="00E30A54" w:rsidP="00E30A54">
      <w:pPr>
        <w:spacing w:line="360" w:lineRule="auto"/>
        <w:ind w:firstLine="709"/>
        <w:jc w:val="both"/>
        <w:rPr>
          <w:rFonts w:ascii="Verdana" w:hAnsi="Verdana"/>
          <w:sz w:val="22"/>
          <w:szCs w:val="22"/>
        </w:rPr>
      </w:pPr>
    </w:p>
    <w:p w14:paraId="7F49BC5B" w14:textId="77777777" w:rsidR="00E30A54" w:rsidRPr="00A531D8" w:rsidRDefault="00E30A54" w:rsidP="00E30A54">
      <w:pPr>
        <w:spacing w:line="360" w:lineRule="auto"/>
        <w:jc w:val="both"/>
        <w:rPr>
          <w:rFonts w:ascii="Verdana" w:hAnsi="Verdana"/>
          <w:sz w:val="22"/>
          <w:szCs w:val="22"/>
        </w:rPr>
      </w:pPr>
      <w:r w:rsidRPr="00A531D8">
        <w:rPr>
          <w:rFonts w:ascii="Verdana" w:hAnsi="Verdana"/>
          <w:sz w:val="22"/>
          <w:szCs w:val="22"/>
        </w:rPr>
        <w:t>Dins de cada sobre, s'inclouran els següents documents així com una relació numerada d'aquests:</w:t>
      </w:r>
    </w:p>
    <w:p w14:paraId="4ACBEDE9" w14:textId="77777777" w:rsidR="00E30A54" w:rsidRPr="00A531D8" w:rsidRDefault="00E30A54" w:rsidP="00E30A54">
      <w:pPr>
        <w:pStyle w:val="Ttulo2"/>
        <w:keepNext w:val="0"/>
        <w:widowControl w:val="0"/>
        <w:ind w:firstLine="709"/>
        <w:jc w:val="center"/>
        <w:rPr>
          <w:b w:val="0"/>
          <w:bCs w:val="0"/>
          <w:color w:val="auto"/>
          <w:sz w:val="22"/>
          <w:szCs w:val="22"/>
        </w:rPr>
      </w:pPr>
    </w:p>
    <w:p w14:paraId="0C72F16B" w14:textId="77777777" w:rsidR="00E30A54" w:rsidRPr="00A531D8" w:rsidRDefault="00E30A54" w:rsidP="00E30A54">
      <w:pPr>
        <w:pStyle w:val="Ttulo2"/>
        <w:keepNext w:val="0"/>
        <w:widowControl w:val="0"/>
        <w:jc w:val="center"/>
        <w:rPr>
          <w:color w:val="auto"/>
          <w:sz w:val="22"/>
          <w:szCs w:val="22"/>
        </w:rPr>
      </w:pPr>
      <w:r w:rsidRPr="00A531D8">
        <w:rPr>
          <w:i/>
          <w:color w:val="auto"/>
          <w:sz w:val="22"/>
          <w:szCs w:val="22"/>
        </w:rPr>
        <w:t>SOBRE</w:t>
      </w:r>
      <w:r w:rsidR="00977EEE" w:rsidRPr="00A531D8">
        <w:rPr>
          <w:i/>
          <w:color w:val="auto"/>
          <w:sz w:val="22"/>
          <w:szCs w:val="22"/>
        </w:rPr>
        <w:t xml:space="preserve"> </w:t>
      </w:r>
      <w:r w:rsidRPr="00A531D8">
        <w:rPr>
          <w:color w:val="auto"/>
          <w:sz w:val="22"/>
          <w:szCs w:val="22"/>
        </w:rPr>
        <w:t>«</w:t>
      </w:r>
      <w:r w:rsidR="00977EEE" w:rsidRPr="00A531D8">
        <w:rPr>
          <w:color w:val="auto"/>
          <w:sz w:val="22"/>
          <w:szCs w:val="22"/>
        </w:rPr>
        <w:t>1</w:t>
      </w:r>
      <w:r w:rsidRPr="00A531D8">
        <w:rPr>
          <w:color w:val="auto"/>
          <w:sz w:val="22"/>
          <w:szCs w:val="22"/>
        </w:rPr>
        <w:t>»</w:t>
      </w:r>
    </w:p>
    <w:p w14:paraId="30A44D52" w14:textId="77777777" w:rsidR="00E30A54" w:rsidRPr="00A531D8" w:rsidRDefault="00E30A54" w:rsidP="00AD1186">
      <w:pPr>
        <w:pStyle w:val="Ttulo2"/>
        <w:keepNext w:val="0"/>
        <w:widowControl w:val="0"/>
        <w:rPr>
          <w:color w:val="auto"/>
          <w:sz w:val="22"/>
          <w:szCs w:val="22"/>
        </w:rPr>
      </w:pPr>
      <w:r w:rsidRPr="00A531D8">
        <w:rPr>
          <w:color w:val="auto"/>
          <w:sz w:val="22"/>
          <w:szCs w:val="22"/>
        </w:rPr>
        <w:t xml:space="preserve">DOCUMENTACIÓ ADMINISTRATIVA I DOCUMENTACIÓ PONDERABLE A </w:t>
      </w:r>
      <w:r w:rsidR="00AD1186" w:rsidRPr="00A531D8">
        <w:rPr>
          <w:color w:val="auto"/>
          <w:sz w:val="22"/>
          <w:szCs w:val="22"/>
        </w:rPr>
        <w:t xml:space="preserve">AVALUAR MITJANÇANT CRITERIS QUE DEPENDGUIN D’UN JUDICI </w:t>
      </w:r>
      <w:r w:rsidR="00AD1186" w:rsidRPr="00A531D8">
        <w:rPr>
          <w:color w:val="auto"/>
          <w:sz w:val="22"/>
          <w:szCs w:val="22"/>
        </w:rPr>
        <w:lastRenderedPageBreak/>
        <w:t>DE VALOR</w:t>
      </w:r>
    </w:p>
    <w:p w14:paraId="2A370627" w14:textId="77777777" w:rsidR="00E30A54" w:rsidRPr="00A531D8" w:rsidRDefault="00E30A54" w:rsidP="00E30A54">
      <w:pPr>
        <w:spacing w:line="360" w:lineRule="auto"/>
        <w:ind w:firstLine="709"/>
        <w:rPr>
          <w:rFonts w:ascii="Verdana" w:hAnsi="Verdana"/>
          <w:sz w:val="22"/>
          <w:szCs w:val="22"/>
        </w:rPr>
      </w:pPr>
    </w:p>
    <w:p w14:paraId="1BF3C4F6" w14:textId="77777777" w:rsidR="004835AB" w:rsidRPr="00A531D8" w:rsidRDefault="004835AB" w:rsidP="005135B0">
      <w:pPr>
        <w:spacing w:after="4" w:line="360" w:lineRule="auto"/>
        <w:ind w:right="-142"/>
        <w:jc w:val="both"/>
        <w:rPr>
          <w:rFonts w:ascii="Verdana" w:hAnsi="Verdana"/>
          <w:sz w:val="22"/>
          <w:szCs w:val="22"/>
        </w:rPr>
      </w:pPr>
      <w:r w:rsidRPr="00A531D8">
        <w:rPr>
          <w:rFonts w:ascii="Verdana" w:hAnsi="Verdana"/>
          <w:b/>
          <w:sz w:val="22"/>
          <w:szCs w:val="22"/>
        </w:rPr>
        <w:t xml:space="preserve">1.a) Documentació administrativa: </w:t>
      </w:r>
      <w:r w:rsidRPr="00A531D8">
        <w:rPr>
          <w:rFonts w:ascii="Verdana" w:hAnsi="Verdana"/>
          <w:sz w:val="22"/>
          <w:szCs w:val="22"/>
        </w:rPr>
        <w:t xml:space="preserve">Les empreses licitadores han de presentar  la </w:t>
      </w:r>
      <w:r w:rsidRPr="00A531D8">
        <w:rPr>
          <w:rFonts w:ascii="Verdana" w:hAnsi="Verdana"/>
          <w:b/>
          <w:sz w:val="22"/>
          <w:szCs w:val="22"/>
        </w:rPr>
        <w:t xml:space="preserve"> Declaració Responsable del licitador </w:t>
      </w:r>
      <w:r w:rsidRPr="00A531D8">
        <w:rPr>
          <w:rFonts w:ascii="Verdana" w:hAnsi="Verdana"/>
          <w:sz w:val="22"/>
          <w:szCs w:val="22"/>
        </w:rPr>
        <w:t>indicativa del compliment de les condicions establertes legalment per contractar amb l'Administració.</w:t>
      </w:r>
    </w:p>
    <w:p w14:paraId="71D7CD15" w14:textId="77777777" w:rsidR="004835AB" w:rsidRPr="00A531D8" w:rsidRDefault="004835AB" w:rsidP="005135B0">
      <w:pPr>
        <w:tabs>
          <w:tab w:val="left" w:pos="1134"/>
        </w:tabs>
        <w:spacing w:line="360" w:lineRule="auto"/>
        <w:ind w:right="-142"/>
        <w:jc w:val="both"/>
        <w:rPr>
          <w:rFonts w:ascii="Verdana" w:hAnsi="Verdana"/>
          <w:sz w:val="22"/>
          <w:szCs w:val="22"/>
        </w:rPr>
      </w:pPr>
      <w:r w:rsidRPr="00A531D8">
        <w:rPr>
          <w:rFonts w:ascii="Verdana" w:hAnsi="Verdana"/>
          <w:sz w:val="22"/>
          <w:szCs w:val="22"/>
        </w:rPr>
        <w:t xml:space="preserve">La declaració responsable es presentarà conforme al model </w:t>
      </w:r>
      <w:r w:rsidRPr="005135B0">
        <w:rPr>
          <w:rFonts w:ascii="Verdana" w:hAnsi="Verdana"/>
          <w:sz w:val="22"/>
          <w:szCs w:val="22"/>
        </w:rPr>
        <w:t xml:space="preserve">inclòs en </w:t>
      </w:r>
      <w:r w:rsidRPr="005135B0">
        <w:rPr>
          <w:rFonts w:ascii="Verdana" w:hAnsi="Verdana"/>
          <w:b/>
          <w:sz w:val="22"/>
          <w:szCs w:val="22"/>
        </w:rPr>
        <w:t>l'Annex 1</w:t>
      </w:r>
      <w:r w:rsidRPr="005135B0">
        <w:rPr>
          <w:rFonts w:ascii="Verdana" w:hAnsi="Verdana"/>
          <w:sz w:val="22"/>
          <w:szCs w:val="22"/>
        </w:rPr>
        <w:t xml:space="preserve"> del present plec.</w:t>
      </w:r>
    </w:p>
    <w:p w14:paraId="7EE395E9" w14:textId="77777777" w:rsidR="004835AB" w:rsidRPr="00A531D8" w:rsidRDefault="004835AB" w:rsidP="004835AB">
      <w:pPr>
        <w:tabs>
          <w:tab w:val="left" w:pos="1134"/>
        </w:tabs>
        <w:spacing w:line="360" w:lineRule="auto"/>
        <w:ind w:right="-285" w:firstLine="709"/>
        <w:jc w:val="both"/>
        <w:rPr>
          <w:rFonts w:ascii="Verdana" w:hAnsi="Verdana"/>
          <w:sz w:val="22"/>
          <w:szCs w:val="22"/>
          <w:highlight w:val="cyan"/>
        </w:rPr>
      </w:pPr>
    </w:p>
    <w:p w14:paraId="7BFB1270" w14:textId="77777777" w:rsidR="004835AB" w:rsidRPr="00A531D8" w:rsidRDefault="004835AB" w:rsidP="004835AB">
      <w:pPr>
        <w:pStyle w:val="Textodebloque"/>
        <w:spacing w:line="360" w:lineRule="auto"/>
        <w:ind w:left="0" w:right="-285" w:firstLine="0"/>
        <w:rPr>
          <w:rFonts w:ascii="Verdana" w:hAnsi="Verdana"/>
          <w:sz w:val="22"/>
          <w:szCs w:val="22"/>
        </w:rPr>
      </w:pPr>
      <w:r w:rsidRPr="00A531D8">
        <w:rPr>
          <w:rFonts w:ascii="Verdana" w:hAnsi="Verdana"/>
          <w:sz w:val="22"/>
          <w:szCs w:val="22"/>
        </w:rPr>
        <w:t xml:space="preserve">En cas que l'adscripció de mitjans exigida es compleixi amb mitjans externs al licitador, haurà de presentar-se una declaració responsable pel licitador i per cadascun dels mitjans adscrits a l'execució del contracte. </w:t>
      </w:r>
    </w:p>
    <w:p w14:paraId="69FF4A32" w14:textId="77777777" w:rsidR="004835AB" w:rsidRPr="00A531D8" w:rsidRDefault="004835AB" w:rsidP="004835AB">
      <w:pPr>
        <w:pStyle w:val="Textodebloque"/>
        <w:spacing w:line="360" w:lineRule="auto"/>
        <w:ind w:left="0" w:right="-285" w:firstLine="0"/>
        <w:rPr>
          <w:rFonts w:ascii="Verdana" w:hAnsi="Verdana"/>
          <w:sz w:val="22"/>
          <w:szCs w:val="22"/>
        </w:rPr>
      </w:pPr>
      <w:r w:rsidRPr="00A531D8">
        <w:rPr>
          <w:rFonts w:ascii="Verdana" w:hAnsi="Verdana"/>
          <w:sz w:val="22"/>
          <w:szCs w:val="22"/>
        </w:rPr>
        <w:t>Si diverses empreses concorren constituint una unió temporal, cadascuna de les quals la componen haurà d'acreditar la seva personalitat, capacitat i solvència, presentant totes i cadascuna la corresponent declaració responsable.</w:t>
      </w:r>
    </w:p>
    <w:p w14:paraId="01CE5595" w14:textId="77777777" w:rsidR="00E30A54" w:rsidRPr="00A531D8" w:rsidRDefault="004835AB" w:rsidP="004835AB">
      <w:pPr>
        <w:tabs>
          <w:tab w:val="left" w:pos="1134"/>
        </w:tabs>
        <w:spacing w:line="360" w:lineRule="auto"/>
        <w:jc w:val="both"/>
        <w:rPr>
          <w:rFonts w:ascii="Verdana" w:hAnsi="Verdana"/>
          <w:b/>
          <w:sz w:val="22"/>
          <w:szCs w:val="22"/>
        </w:rPr>
      </w:pPr>
      <w:r w:rsidRPr="00A531D8">
        <w:rPr>
          <w:rFonts w:ascii="Verdana" w:hAnsi="Verdana"/>
          <w:b/>
          <w:sz w:val="22"/>
          <w:szCs w:val="22"/>
        </w:rPr>
        <w:t>1.b</w:t>
      </w:r>
      <w:r w:rsidR="00AD1186" w:rsidRPr="00A531D8">
        <w:rPr>
          <w:rFonts w:ascii="Verdana" w:hAnsi="Verdana"/>
          <w:b/>
          <w:sz w:val="22"/>
          <w:szCs w:val="22"/>
        </w:rPr>
        <w:t>) Documentació ponderable a avaluar mitjançant criteris que depenguin d’un judici de valor</w:t>
      </w:r>
    </w:p>
    <w:p w14:paraId="63B5DA71" w14:textId="77777777" w:rsidR="00E30A54" w:rsidRPr="00A531D8" w:rsidRDefault="000176E1" w:rsidP="00AD1186">
      <w:pPr>
        <w:spacing w:line="360" w:lineRule="auto"/>
        <w:jc w:val="both"/>
        <w:rPr>
          <w:rFonts w:ascii="Verdana" w:hAnsi="Verdana"/>
          <w:bCs/>
          <w:sz w:val="22"/>
          <w:szCs w:val="22"/>
        </w:rPr>
      </w:pPr>
      <w:r w:rsidRPr="00A531D8">
        <w:rPr>
          <w:rFonts w:ascii="Verdana" w:hAnsi="Verdana"/>
          <w:bCs/>
          <w:sz w:val="22"/>
          <w:szCs w:val="22"/>
        </w:rPr>
        <w:t>La proposta i</w:t>
      </w:r>
      <w:r w:rsidR="00E30A54" w:rsidRPr="00A531D8">
        <w:rPr>
          <w:rFonts w:ascii="Verdana" w:hAnsi="Verdana"/>
          <w:bCs/>
          <w:sz w:val="22"/>
          <w:szCs w:val="22"/>
        </w:rPr>
        <w:t>nclourà aquells documents que siguin precisos per a la valoració dels criteris que</w:t>
      </w:r>
      <w:r w:rsidRPr="00A531D8">
        <w:rPr>
          <w:rFonts w:ascii="Verdana" w:hAnsi="Verdana"/>
          <w:bCs/>
          <w:sz w:val="22"/>
          <w:szCs w:val="22"/>
        </w:rPr>
        <w:t xml:space="preserve"> depenguin d'un judici de valor</w:t>
      </w:r>
      <w:r w:rsidR="005135B0">
        <w:rPr>
          <w:rFonts w:ascii="Verdana" w:hAnsi="Verdana"/>
          <w:bCs/>
          <w:sz w:val="22"/>
          <w:szCs w:val="22"/>
        </w:rPr>
        <w:t xml:space="preserve"> definits en la clàusula 9ª</w:t>
      </w:r>
      <w:r w:rsidR="00A531D8" w:rsidRPr="00A531D8">
        <w:rPr>
          <w:rFonts w:ascii="Verdana" w:hAnsi="Verdana"/>
          <w:bCs/>
          <w:sz w:val="22"/>
          <w:szCs w:val="22"/>
        </w:rPr>
        <w:t>: Programa de treball i memòria constructiva.</w:t>
      </w:r>
    </w:p>
    <w:p w14:paraId="528A0C6D" w14:textId="77777777" w:rsidR="00E30A54" w:rsidRPr="00A531D8" w:rsidRDefault="00E30A54" w:rsidP="00E30A54">
      <w:pPr>
        <w:spacing w:line="360" w:lineRule="auto"/>
        <w:ind w:firstLine="709"/>
        <w:jc w:val="both"/>
        <w:rPr>
          <w:rFonts w:ascii="Verdana" w:hAnsi="Verdana"/>
          <w:b/>
          <w:bCs/>
          <w:sz w:val="22"/>
          <w:szCs w:val="22"/>
        </w:rPr>
      </w:pPr>
    </w:p>
    <w:p w14:paraId="150B873E" w14:textId="77777777" w:rsidR="00AD1186" w:rsidRPr="00A531D8" w:rsidRDefault="00AD1186" w:rsidP="00AD1186">
      <w:pPr>
        <w:ind w:right="115"/>
        <w:rPr>
          <w:rFonts w:ascii="Verdana" w:hAnsi="Verdana"/>
          <w:sz w:val="22"/>
          <w:szCs w:val="22"/>
        </w:rPr>
      </w:pPr>
    </w:p>
    <w:p w14:paraId="76502099" w14:textId="77777777" w:rsidR="00AD1186" w:rsidRPr="00A531D8" w:rsidRDefault="00AD1186" w:rsidP="00AD1186">
      <w:pPr>
        <w:pStyle w:val="Ttulo2"/>
        <w:keepNext w:val="0"/>
        <w:widowControl w:val="0"/>
        <w:jc w:val="center"/>
        <w:rPr>
          <w:color w:val="auto"/>
          <w:sz w:val="22"/>
          <w:szCs w:val="22"/>
        </w:rPr>
      </w:pPr>
      <w:r w:rsidRPr="00A531D8">
        <w:rPr>
          <w:i/>
          <w:color w:val="auto"/>
          <w:sz w:val="22"/>
          <w:szCs w:val="22"/>
        </w:rPr>
        <w:t xml:space="preserve">SOBRE </w:t>
      </w:r>
      <w:r w:rsidRPr="00A531D8">
        <w:rPr>
          <w:color w:val="auto"/>
          <w:sz w:val="22"/>
          <w:szCs w:val="22"/>
        </w:rPr>
        <w:t>«2»</w:t>
      </w:r>
    </w:p>
    <w:p w14:paraId="7AFF8DEE" w14:textId="77777777" w:rsidR="00AD1186" w:rsidRPr="00A531D8" w:rsidRDefault="00AD1186" w:rsidP="00AD1186">
      <w:pPr>
        <w:spacing w:line="360" w:lineRule="auto"/>
        <w:jc w:val="both"/>
        <w:rPr>
          <w:rFonts w:ascii="Verdana" w:hAnsi="Verdana"/>
          <w:b/>
          <w:sz w:val="22"/>
          <w:szCs w:val="22"/>
        </w:rPr>
      </w:pPr>
      <w:r w:rsidRPr="00A531D8">
        <w:rPr>
          <w:rFonts w:ascii="Verdana" w:hAnsi="Verdana"/>
          <w:b/>
          <w:sz w:val="22"/>
          <w:szCs w:val="22"/>
        </w:rPr>
        <w:t>PROPOSICIÓ ECONÒMICA I DOCUMENTACIÓ QUANTIFICABLE DE FORMA AUTOMÀTICA</w:t>
      </w:r>
    </w:p>
    <w:p w14:paraId="38F4E982" w14:textId="77777777" w:rsidR="00C82CEF" w:rsidRPr="00A531D8" w:rsidRDefault="00C82CEF" w:rsidP="00AD1186">
      <w:pPr>
        <w:spacing w:line="360" w:lineRule="auto"/>
        <w:jc w:val="both"/>
        <w:rPr>
          <w:rFonts w:ascii="Verdana" w:hAnsi="Verdana"/>
          <w:b/>
          <w:bCs/>
          <w:sz w:val="22"/>
          <w:szCs w:val="22"/>
        </w:rPr>
      </w:pPr>
    </w:p>
    <w:p w14:paraId="26AEF86B" w14:textId="77777777" w:rsidR="00E30A54" w:rsidRPr="00A531D8" w:rsidRDefault="00C82CEF" w:rsidP="008A1A76">
      <w:pPr>
        <w:spacing w:line="360" w:lineRule="auto"/>
        <w:jc w:val="both"/>
        <w:rPr>
          <w:rFonts w:ascii="Verdana" w:hAnsi="Verdana"/>
          <w:b/>
          <w:bCs/>
          <w:sz w:val="22"/>
          <w:szCs w:val="22"/>
        </w:rPr>
      </w:pPr>
      <w:r w:rsidRPr="00A531D8">
        <w:rPr>
          <w:rFonts w:ascii="Verdana" w:hAnsi="Verdana"/>
          <w:b/>
          <w:bCs/>
          <w:sz w:val="22"/>
          <w:szCs w:val="22"/>
        </w:rPr>
        <w:t>2.a)</w:t>
      </w:r>
      <w:r w:rsidR="00E30A54" w:rsidRPr="00A531D8">
        <w:rPr>
          <w:rFonts w:ascii="Verdana" w:hAnsi="Verdana"/>
          <w:b/>
          <w:bCs/>
          <w:sz w:val="22"/>
          <w:szCs w:val="22"/>
        </w:rPr>
        <w:t xml:space="preserve"> Proposició econòmica.</w:t>
      </w:r>
    </w:p>
    <w:p w14:paraId="217CF2B2" w14:textId="77777777" w:rsidR="000176E1" w:rsidRPr="00A531D8" w:rsidRDefault="000176E1" w:rsidP="000176E1">
      <w:pPr>
        <w:spacing w:line="360" w:lineRule="auto"/>
        <w:ind w:right="-285" w:firstLine="709"/>
        <w:jc w:val="both"/>
        <w:rPr>
          <w:rFonts w:ascii="Verdana" w:hAnsi="Verdana"/>
          <w:b/>
          <w:bCs/>
          <w:sz w:val="22"/>
          <w:szCs w:val="22"/>
        </w:rPr>
      </w:pPr>
    </w:p>
    <w:p w14:paraId="517757A0" w14:textId="77777777" w:rsidR="000176E1" w:rsidRPr="005135B0" w:rsidRDefault="000176E1" w:rsidP="000176E1">
      <w:pPr>
        <w:spacing w:line="360" w:lineRule="auto"/>
        <w:ind w:right="-285"/>
        <w:jc w:val="both"/>
        <w:rPr>
          <w:rFonts w:ascii="Verdana" w:hAnsi="Verdana"/>
          <w:sz w:val="22"/>
          <w:szCs w:val="22"/>
        </w:rPr>
      </w:pPr>
      <w:r w:rsidRPr="00A531D8">
        <w:rPr>
          <w:rFonts w:ascii="Verdana" w:hAnsi="Verdana"/>
          <w:sz w:val="22"/>
          <w:szCs w:val="22"/>
        </w:rPr>
        <w:t xml:space="preserve">Es presentarà conforme al model previst </w:t>
      </w:r>
      <w:r w:rsidRPr="005135B0">
        <w:rPr>
          <w:rFonts w:ascii="Verdana" w:hAnsi="Verdana"/>
          <w:sz w:val="22"/>
          <w:szCs w:val="22"/>
        </w:rPr>
        <w:t xml:space="preserve">en </w:t>
      </w:r>
      <w:r w:rsidRPr="005135B0">
        <w:rPr>
          <w:rFonts w:ascii="Verdana" w:hAnsi="Verdana"/>
          <w:b/>
          <w:sz w:val="22"/>
          <w:szCs w:val="22"/>
        </w:rPr>
        <w:t>l’annex 2</w:t>
      </w:r>
      <w:r w:rsidRPr="005135B0">
        <w:rPr>
          <w:rFonts w:ascii="Verdana" w:hAnsi="Verdana"/>
          <w:sz w:val="22"/>
          <w:szCs w:val="22"/>
        </w:rPr>
        <w:t xml:space="preserve"> d’aquest Plec. </w:t>
      </w:r>
    </w:p>
    <w:p w14:paraId="6A698178" w14:textId="77777777" w:rsidR="008A1A76" w:rsidRPr="00A531D8" w:rsidRDefault="008A1A76" w:rsidP="00E30A54">
      <w:pPr>
        <w:spacing w:line="360" w:lineRule="auto"/>
        <w:ind w:firstLine="709"/>
        <w:jc w:val="both"/>
        <w:rPr>
          <w:rFonts w:ascii="Verdana" w:hAnsi="Verdana"/>
          <w:bCs/>
          <w:sz w:val="22"/>
          <w:szCs w:val="22"/>
        </w:rPr>
      </w:pPr>
    </w:p>
    <w:p w14:paraId="6C98CB75" w14:textId="77777777" w:rsidR="00E30A54" w:rsidRPr="00A531D8" w:rsidRDefault="008A1A76" w:rsidP="00E30A54">
      <w:pPr>
        <w:spacing w:line="360" w:lineRule="auto"/>
        <w:ind w:firstLine="709"/>
        <w:jc w:val="both"/>
        <w:rPr>
          <w:rFonts w:ascii="Verdana" w:hAnsi="Verdana"/>
          <w:bCs/>
          <w:sz w:val="22"/>
          <w:szCs w:val="22"/>
        </w:rPr>
      </w:pPr>
      <w:r w:rsidRPr="00A531D8">
        <w:rPr>
          <w:rFonts w:ascii="Verdana" w:hAnsi="Verdana"/>
          <w:bCs/>
          <w:sz w:val="22"/>
          <w:szCs w:val="22"/>
        </w:rPr>
        <w:t xml:space="preserve"> </w:t>
      </w:r>
    </w:p>
    <w:p w14:paraId="3CC232CD" w14:textId="77777777" w:rsidR="008A1A76" w:rsidRPr="00A531D8" w:rsidRDefault="008A1A76" w:rsidP="008A1A76">
      <w:pPr>
        <w:widowControl w:val="0"/>
        <w:spacing w:line="360" w:lineRule="auto"/>
        <w:ind w:right="-285"/>
        <w:jc w:val="both"/>
        <w:rPr>
          <w:rFonts w:ascii="Verdana" w:hAnsi="Verdana"/>
          <w:b/>
          <w:bCs/>
          <w:sz w:val="22"/>
          <w:szCs w:val="22"/>
        </w:rPr>
      </w:pPr>
      <w:r w:rsidRPr="00A531D8">
        <w:rPr>
          <w:rFonts w:ascii="Verdana" w:hAnsi="Verdana"/>
          <w:b/>
          <w:bCs/>
          <w:sz w:val="22"/>
          <w:szCs w:val="22"/>
        </w:rPr>
        <w:t>2.b)</w:t>
      </w:r>
      <w:r w:rsidR="00F84BE8">
        <w:rPr>
          <w:rFonts w:ascii="Verdana" w:hAnsi="Verdana"/>
          <w:b/>
          <w:bCs/>
          <w:sz w:val="22"/>
          <w:szCs w:val="22"/>
        </w:rPr>
        <w:t>Documentació</w:t>
      </w:r>
      <w:r w:rsidRPr="00A531D8">
        <w:rPr>
          <w:rFonts w:ascii="Verdana" w:hAnsi="Verdana"/>
          <w:b/>
          <w:bCs/>
          <w:sz w:val="22"/>
          <w:szCs w:val="22"/>
        </w:rPr>
        <w:t xml:space="preserve"> quantifica</w:t>
      </w:r>
      <w:r w:rsidR="00F84BE8">
        <w:rPr>
          <w:rFonts w:ascii="Verdana" w:hAnsi="Verdana"/>
          <w:b/>
          <w:bCs/>
          <w:sz w:val="22"/>
          <w:szCs w:val="22"/>
        </w:rPr>
        <w:t>ble</w:t>
      </w:r>
      <w:r w:rsidRPr="00A531D8">
        <w:rPr>
          <w:rFonts w:ascii="Verdana" w:hAnsi="Verdana"/>
          <w:b/>
          <w:bCs/>
          <w:sz w:val="22"/>
          <w:szCs w:val="22"/>
        </w:rPr>
        <w:t xml:space="preserve"> de forma automàtica.</w:t>
      </w:r>
    </w:p>
    <w:p w14:paraId="0123C083" w14:textId="77777777" w:rsidR="00E30A54" w:rsidRPr="00A531D8" w:rsidRDefault="00E30A54" w:rsidP="00E30A54">
      <w:pPr>
        <w:spacing w:line="360" w:lineRule="auto"/>
        <w:ind w:firstLine="709"/>
        <w:jc w:val="both"/>
        <w:rPr>
          <w:rFonts w:ascii="Verdana" w:hAnsi="Verdana"/>
          <w:sz w:val="22"/>
          <w:szCs w:val="22"/>
        </w:rPr>
      </w:pPr>
    </w:p>
    <w:p w14:paraId="539D137E" w14:textId="77777777" w:rsidR="00223A7E" w:rsidRPr="00F84BE8" w:rsidRDefault="00F84BE8" w:rsidP="005135B0">
      <w:pPr>
        <w:spacing w:line="360" w:lineRule="auto"/>
        <w:jc w:val="both"/>
        <w:rPr>
          <w:rFonts w:ascii="Verdana" w:hAnsi="Verdana"/>
          <w:bCs/>
          <w:sz w:val="22"/>
          <w:szCs w:val="22"/>
        </w:rPr>
      </w:pPr>
      <w:r>
        <w:rPr>
          <w:rFonts w:ascii="Verdana" w:hAnsi="Verdana"/>
          <w:bCs/>
          <w:sz w:val="22"/>
          <w:szCs w:val="22"/>
        </w:rPr>
        <w:lastRenderedPageBreak/>
        <w:t>I</w:t>
      </w:r>
      <w:r w:rsidR="008A1A76" w:rsidRPr="00F84BE8">
        <w:rPr>
          <w:rFonts w:ascii="Verdana" w:hAnsi="Verdana"/>
          <w:bCs/>
          <w:sz w:val="22"/>
          <w:szCs w:val="22"/>
        </w:rPr>
        <w:t xml:space="preserve">nclourà aquells documents </w:t>
      </w:r>
      <w:r>
        <w:rPr>
          <w:rFonts w:ascii="Verdana" w:hAnsi="Verdana"/>
          <w:bCs/>
          <w:sz w:val="22"/>
          <w:szCs w:val="22"/>
        </w:rPr>
        <w:t>que s’hagin de quantificar de forma automàtica</w:t>
      </w:r>
      <w:r w:rsidR="005135B0">
        <w:rPr>
          <w:rFonts w:ascii="Verdana" w:hAnsi="Verdana"/>
          <w:bCs/>
          <w:sz w:val="22"/>
          <w:szCs w:val="22"/>
        </w:rPr>
        <w:t>, definits en la clàusula 9ª</w:t>
      </w:r>
      <w:r w:rsidR="00A531D8" w:rsidRPr="00F84BE8">
        <w:rPr>
          <w:rFonts w:ascii="Verdana" w:hAnsi="Verdana"/>
          <w:bCs/>
          <w:sz w:val="22"/>
          <w:szCs w:val="22"/>
        </w:rPr>
        <w:t>:</w:t>
      </w:r>
    </w:p>
    <w:p w14:paraId="4C01A190" w14:textId="77777777" w:rsidR="00223A7E" w:rsidRPr="00A531D8" w:rsidRDefault="00223A7E" w:rsidP="005135B0">
      <w:pPr>
        <w:spacing w:line="360" w:lineRule="auto"/>
        <w:jc w:val="both"/>
        <w:rPr>
          <w:rFonts w:ascii="Verdana" w:hAnsi="Verdana" w:cstheme="minorHAnsi"/>
          <w:sz w:val="22"/>
          <w:szCs w:val="22"/>
        </w:rPr>
      </w:pPr>
      <w:r w:rsidRPr="00A531D8">
        <w:rPr>
          <w:rFonts w:ascii="Verdana" w:hAnsi="Verdana" w:cstheme="minorHAnsi"/>
          <w:sz w:val="22"/>
          <w:szCs w:val="22"/>
        </w:rPr>
        <w:t xml:space="preserve">- </w:t>
      </w:r>
      <w:r w:rsidR="00E41E68" w:rsidRPr="00A531D8">
        <w:rPr>
          <w:rFonts w:ascii="Verdana" w:hAnsi="Verdana" w:cstheme="minorHAnsi"/>
          <w:sz w:val="22"/>
          <w:szCs w:val="22"/>
        </w:rPr>
        <w:t>Millores tècnique</w:t>
      </w:r>
      <w:r w:rsidRPr="00A531D8">
        <w:rPr>
          <w:rFonts w:ascii="Verdana" w:hAnsi="Verdana" w:cstheme="minorHAnsi"/>
          <w:sz w:val="22"/>
          <w:szCs w:val="22"/>
        </w:rPr>
        <w:t>s a l’execució</w:t>
      </w:r>
    </w:p>
    <w:p w14:paraId="759FFFFB" w14:textId="77777777" w:rsidR="00E41E68" w:rsidRPr="00A531D8" w:rsidRDefault="00223A7E" w:rsidP="005135B0">
      <w:pPr>
        <w:spacing w:line="360" w:lineRule="auto"/>
        <w:jc w:val="both"/>
        <w:rPr>
          <w:rFonts w:ascii="Verdana" w:hAnsi="Verdana" w:cstheme="minorHAnsi"/>
          <w:sz w:val="22"/>
          <w:szCs w:val="22"/>
        </w:rPr>
      </w:pPr>
      <w:r w:rsidRPr="00A531D8">
        <w:rPr>
          <w:rFonts w:ascii="Verdana" w:hAnsi="Verdana" w:cstheme="minorHAnsi"/>
          <w:sz w:val="22"/>
          <w:szCs w:val="22"/>
        </w:rPr>
        <w:t xml:space="preserve">- </w:t>
      </w:r>
      <w:r w:rsidR="00E41E68" w:rsidRPr="00A531D8">
        <w:rPr>
          <w:rFonts w:ascii="Verdana" w:hAnsi="Verdana" w:cstheme="minorHAnsi"/>
          <w:sz w:val="22"/>
          <w:szCs w:val="22"/>
        </w:rPr>
        <w:t>Qualificació Tècnica sobre direcció i execució d’obra</w:t>
      </w:r>
    </w:p>
    <w:p w14:paraId="162C24E4" w14:textId="77777777" w:rsidR="00E41E68" w:rsidRDefault="00223A7E" w:rsidP="005135B0">
      <w:pPr>
        <w:spacing w:line="360" w:lineRule="auto"/>
        <w:jc w:val="both"/>
        <w:rPr>
          <w:rFonts w:ascii="Verdana" w:hAnsi="Verdana" w:cstheme="minorHAnsi"/>
          <w:sz w:val="22"/>
          <w:szCs w:val="22"/>
        </w:rPr>
      </w:pPr>
      <w:r w:rsidRPr="00A531D8">
        <w:rPr>
          <w:rFonts w:ascii="Verdana" w:hAnsi="Verdana" w:cstheme="minorHAnsi"/>
          <w:sz w:val="22"/>
          <w:szCs w:val="22"/>
        </w:rPr>
        <w:t xml:space="preserve">- </w:t>
      </w:r>
      <w:r w:rsidR="00E41E68" w:rsidRPr="00A531D8">
        <w:rPr>
          <w:rFonts w:ascii="Verdana" w:hAnsi="Verdana" w:cstheme="minorHAnsi"/>
          <w:sz w:val="22"/>
          <w:szCs w:val="22"/>
        </w:rPr>
        <w:t>Garanties en obra, instal·lacio</w:t>
      </w:r>
      <w:r w:rsidRPr="00A531D8">
        <w:rPr>
          <w:rFonts w:ascii="Verdana" w:hAnsi="Verdana" w:cstheme="minorHAnsi"/>
          <w:sz w:val="22"/>
          <w:szCs w:val="22"/>
        </w:rPr>
        <w:t>ns, equipaments i/o maquinària.</w:t>
      </w:r>
    </w:p>
    <w:p w14:paraId="368FF71A" w14:textId="77777777" w:rsidR="001C02DC" w:rsidRPr="00A531D8" w:rsidRDefault="001C02DC" w:rsidP="005135B0">
      <w:pPr>
        <w:spacing w:line="360" w:lineRule="auto"/>
        <w:jc w:val="both"/>
        <w:rPr>
          <w:rFonts w:ascii="Verdana" w:hAnsi="Verdana" w:cstheme="minorHAnsi"/>
          <w:sz w:val="22"/>
          <w:szCs w:val="22"/>
        </w:rPr>
      </w:pPr>
    </w:p>
    <w:tbl>
      <w:tblPr>
        <w:tblW w:w="1315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0"/>
        <w:gridCol w:w="8592"/>
        <w:gridCol w:w="387"/>
        <w:gridCol w:w="4111"/>
      </w:tblGrid>
      <w:tr w:rsidR="00482AC4" w:rsidRPr="00A531D8" w14:paraId="7F4C59FD" w14:textId="77777777" w:rsidTr="00E27052">
        <w:tc>
          <w:tcPr>
            <w:tcW w:w="9039" w:type="dxa"/>
            <w:gridSpan w:val="3"/>
            <w:tcBorders>
              <w:top w:val="nil"/>
              <w:left w:val="nil"/>
              <w:bottom w:val="nil"/>
              <w:right w:val="nil"/>
            </w:tcBorders>
            <w:shd w:val="clear" w:color="auto" w:fill="auto"/>
          </w:tcPr>
          <w:p w14:paraId="4C0763BB" w14:textId="77777777" w:rsidR="00482AC4" w:rsidRDefault="001C02DC" w:rsidP="00051854">
            <w:pPr>
              <w:widowControl w:val="0"/>
              <w:spacing w:line="360" w:lineRule="auto"/>
              <w:ind w:right="-285"/>
              <w:jc w:val="both"/>
              <w:rPr>
                <w:rFonts w:ascii="Verdana" w:hAnsi="Verdana"/>
                <w:b/>
                <w:bCs/>
                <w:sz w:val="22"/>
                <w:szCs w:val="22"/>
              </w:rPr>
            </w:pPr>
            <w:r w:rsidRPr="001C02DC">
              <w:rPr>
                <w:rFonts w:ascii="Verdana" w:hAnsi="Verdana"/>
                <w:bCs/>
                <w:sz w:val="22"/>
                <w:szCs w:val="22"/>
              </w:rPr>
              <w:t>Es presentarà conforme al model previst en</w:t>
            </w:r>
            <w:r>
              <w:rPr>
                <w:rFonts w:ascii="Verdana" w:hAnsi="Verdana"/>
                <w:b/>
                <w:bCs/>
                <w:sz w:val="22"/>
                <w:szCs w:val="22"/>
              </w:rPr>
              <w:t xml:space="preserve"> l’annex 3 </w:t>
            </w:r>
            <w:r w:rsidRPr="001C02DC">
              <w:rPr>
                <w:rFonts w:ascii="Verdana" w:hAnsi="Verdana"/>
                <w:bCs/>
                <w:sz w:val="22"/>
                <w:szCs w:val="22"/>
              </w:rPr>
              <w:t>d’aquest Plec</w:t>
            </w:r>
          </w:p>
          <w:p w14:paraId="5289DB1E" w14:textId="77777777" w:rsidR="00F84BE8" w:rsidRPr="00A531D8" w:rsidRDefault="00F84BE8" w:rsidP="00051854">
            <w:pPr>
              <w:widowControl w:val="0"/>
              <w:spacing w:line="360" w:lineRule="auto"/>
              <w:ind w:right="-285"/>
              <w:jc w:val="both"/>
              <w:rPr>
                <w:rFonts w:ascii="Verdana" w:hAnsi="Verdana"/>
                <w:b/>
                <w:bCs/>
                <w:sz w:val="22"/>
                <w:szCs w:val="22"/>
              </w:rPr>
            </w:pPr>
          </w:p>
        </w:tc>
        <w:tc>
          <w:tcPr>
            <w:tcW w:w="4111" w:type="dxa"/>
            <w:tcBorders>
              <w:top w:val="nil"/>
              <w:left w:val="nil"/>
              <w:bottom w:val="nil"/>
              <w:right w:val="nil"/>
            </w:tcBorders>
            <w:shd w:val="clear" w:color="auto" w:fill="auto"/>
          </w:tcPr>
          <w:p w14:paraId="0DA7F41B" w14:textId="77777777" w:rsidR="00482AC4" w:rsidRPr="00A531D8" w:rsidRDefault="00482AC4" w:rsidP="00051854">
            <w:pPr>
              <w:widowControl w:val="0"/>
              <w:spacing w:line="360" w:lineRule="auto"/>
              <w:ind w:right="-285"/>
              <w:jc w:val="both"/>
              <w:rPr>
                <w:rFonts w:ascii="Verdana" w:hAnsi="Verdana"/>
                <w:b/>
                <w:bCs/>
                <w:sz w:val="22"/>
                <w:szCs w:val="22"/>
              </w:rPr>
            </w:pPr>
          </w:p>
        </w:tc>
      </w:tr>
      <w:tr w:rsidR="00482AC4" w:rsidRPr="00A531D8" w14:paraId="44771BE6" w14:textId="77777777" w:rsidTr="00E27052">
        <w:tblPrEx>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ook w:val="0000" w:firstRow="0" w:lastRow="0" w:firstColumn="0" w:lastColumn="0" w:noHBand="0" w:noVBand="0"/>
        </w:tblPrEx>
        <w:trPr>
          <w:gridBefore w:val="1"/>
          <w:gridAfter w:val="2"/>
          <w:wBefore w:w="60" w:type="dxa"/>
          <w:wAfter w:w="4498" w:type="dxa"/>
          <w:trHeight w:val="193"/>
        </w:trPr>
        <w:tc>
          <w:tcPr>
            <w:tcW w:w="8592" w:type="dxa"/>
            <w:tcBorders>
              <w:top w:val="single" w:sz="8" w:space="0" w:color="333399"/>
              <w:left w:val="single" w:sz="8" w:space="0" w:color="333399"/>
              <w:bottom w:val="single" w:sz="8" w:space="0" w:color="333399"/>
              <w:right w:val="single" w:sz="8" w:space="0" w:color="333399"/>
            </w:tcBorders>
            <w:shd w:val="clear" w:color="auto" w:fill="FFCC99"/>
            <w:vAlign w:val="center"/>
          </w:tcPr>
          <w:p w14:paraId="2F25493B" w14:textId="77777777" w:rsidR="00482AC4" w:rsidRPr="00A531D8" w:rsidRDefault="00482AC4" w:rsidP="00051854">
            <w:pPr>
              <w:pStyle w:val="Ttulo1"/>
              <w:keepLines/>
              <w:tabs>
                <w:tab w:val="left" w:pos="0"/>
              </w:tabs>
              <w:ind w:right="-285" w:firstLine="708"/>
              <w:rPr>
                <w:rFonts w:cs="Arial"/>
                <w:bCs w:val="0"/>
                <w:sz w:val="22"/>
                <w:szCs w:val="22"/>
              </w:rPr>
            </w:pPr>
            <w:r w:rsidRPr="00A531D8">
              <w:rPr>
                <w:rFonts w:cs="Arial"/>
                <w:bCs w:val="0"/>
                <w:sz w:val="22"/>
                <w:szCs w:val="22"/>
              </w:rPr>
              <w:t>CLÀUSULA NOVENA. Criteris d'Adjudicació</w:t>
            </w:r>
          </w:p>
        </w:tc>
      </w:tr>
    </w:tbl>
    <w:p w14:paraId="28761AA0" w14:textId="77777777" w:rsidR="00482AC4" w:rsidRPr="00A531D8" w:rsidRDefault="00482AC4" w:rsidP="00051854">
      <w:pPr>
        <w:spacing w:line="360" w:lineRule="auto"/>
        <w:ind w:right="-285"/>
        <w:jc w:val="both"/>
        <w:rPr>
          <w:rFonts w:ascii="Verdana" w:hAnsi="Verdana"/>
          <w:bCs/>
          <w:sz w:val="22"/>
          <w:szCs w:val="22"/>
        </w:rPr>
      </w:pPr>
    </w:p>
    <w:p w14:paraId="55E83E52" w14:textId="77777777" w:rsidR="00BB3E36" w:rsidRPr="00A531D8" w:rsidRDefault="00BB3E36" w:rsidP="005135B0">
      <w:pPr>
        <w:pStyle w:val="Prrafodelista"/>
        <w:spacing w:line="360" w:lineRule="auto"/>
        <w:ind w:left="0"/>
        <w:jc w:val="both"/>
        <w:rPr>
          <w:rFonts w:ascii="Verdana" w:hAnsi="Verdana" w:cstheme="minorHAnsi"/>
        </w:rPr>
      </w:pPr>
      <w:r w:rsidRPr="00A531D8">
        <w:rPr>
          <w:rFonts w:ascii="Verdana" w:hAnsi="Verdana" w:cstheme="minorHAnsi"/>
        </w:rPr>
        <w:t>Com a criteris de valoració per aquesta licitació, segons l’article 145 i 146 de la Llei 9/2017 de 8 de novembre de la contractació servei Públic on es transposen les directives del Parlament Europeu i Consell 2014/23/UE i 2014/24/UE, l’oferta tècnica a presentar pel contractista haurà de desenvolupar els següents aspectes:</w:t>
      </w:r>
    </w:p>
    <w:p w14:paraId="49ABB398" w14:textId="77777777" w:rsidR="00BB3E36" w:rsidRPr="00A531D8" w:rsidRDefault="00BB3E36" w:rsidP="005135B0">
      <w:pPr>
        <w:pStyle w:val="Prrafodelista"/>
        <w:spacing w:line="360" w:lineRule="auto"/>
        <w:jc w:val="both"/>
        <w:rPr>
          <w:rFonts w:ascii="Verdana" w:hAnsi="Verdana" w:cstheme="minorHAnsi"/>
        </w:rPr>
      </w:pPr>
    </w:p>
    <w:p w14:paraId="5B15A5F5" w14:textId="77777777" w:rsidR="00BB3E36" w:rsidRPr="00A531D8" w:rsidRDefault="00BB3E36" w:rsidP="005135B0">
      <w:pPr>
        <w:spacing w:line="360" w:lineRule="auto"/>
        <w:jc w:val="both"/>
        <w:rPr>
          <w:rFonts w:ascii="Verdana" w:hAnsi="Verdana" w:cstheme="minorHAnsi"/>
          <w:sz w:val="22"/>
          <w:szCs w:val="22"/>
          <w:u w:val="single"/>
        </w:rPr>
      </w:pPr>
      <w:r w:rsidRPr="00A531D8">
        <w:rPr>
          <w:rFonts w:ascii="Verdana" w:hAnsi="Verdana" w:cstheme="minorHAnsi"/>
          <w:sz w:val="22"/>
          <w:szCs w:val="22"/>
          <w:u w:val="single"/>
        </w:rPr>
        <w:t>Criteris puntuables amb judici de valor</w:t>
      </w:r>
    </w:p>
    <w:p w14:paraId="688C9CBD" w14:textId="77777777" w:rsidR="00172E15" w:rsidRPr="00A531D8" w:rsidRDefault="00172E15" w:rsidP="005135B0">
      <w:pPr>
        <w:spacing w:line="360" w:lineRule="auto"/>
        <w:jc w:val="both"/>
        <w:rPr>
          <w:rFonts w:ascii="Verdana" w:hAnsi="Verdana" w:cstheme="minorHAnsi"/>
          <w:sz w:val="22"/>
          <w:szCs w:val="22"/>
        </w:rPr>
      </w:pPr>
    </w:p>
    <w:p w14:paraId="7565FEB6" w14:textId="7E1A620E" w:rsidR="00BB3E36" w:rsidRPr="00A531D8" w:rsidRDefault="00526CE7" w:rsidP="005135B0">
      <w:pPr>
        <w:spacing w:line="360" w:lineRule="auto"/>
        <w:jc w:val="both"/>
        <w:rPr>
          <w:rFonts w:ascii="Verdana" w:hAnsi="Verdana" w:cstheme="minorHAnsi"/>
          <w:sz w:val="22"/>
          <w:szCs w:val="22"/>
        </w:rPr>
      </w:pPr>
      <w:r>
        <w:rPr>
          <w:rFonts w:ascii="Verdana" w:hAnsi="Verdana" w:cstheme="minorHAnsi"/>
          <w:sz w:val="22"/>
          <w:szCs w:val="22"/>
        </w:rPr>
        <w:t xml:space="preserve">       </w:t>
      </w:r>
      <w:r w:rsidR="00BB3E36" w:rsidRPr="00A531D8">
        <w:rPr>
          <w:rFonts w:ascii="Verdana" w:hAnsi="Verdana" w:cstheme="minorHAnsi"/>
          <w:sz w:val="22"/>
          <w:szCs w:val="22"/>
        </w:rPr>
        <w:t>a.1   Programa de treball i memòria constructiva</w:t>
      </w:r>
      <w:r w:rsidR="00BB3E36" w:rsidRPr="000B7AE1">
        <w:rPr>
          <w:rFonts w:ascii="Verdana" w:hAnsi="Verdana" w:cstheme="minorHAnsi"/>
          <w:sz w:val="22"/>
          <w:szCs w:val="22"/>
        </w:rPr>
        <w:t xml:space="preserve">, </w:t>
      </w:r>
      <w:r w:rsidR="001C02DC" w:rsidRPr="000B7AE1">
        <w:rPr>
          <w:rFonts w:ascii="Verdana" w:hAnsi="Verdana" w:cstheme="minorHAnsi"/>
          <w:b/>
          <w:sz w:val="22"/>
          <w:szCs w:val="22"/>
        </w:rPr>
        <w:t>fins a 1</w:t>
      </w:r>
      <w:r w:rsidR="001850CE">
        <w:rPr>
          <w:rFonts w:ascii="Verdana" w:hAnsi="Verdana" w:cstheme="minorHAnsi"/>
          <w:b/>
          <w:sz w:val="22"/>
          <w:szCs w:val="22"/>
        </w:rPr>
        <w:t>9</w:t>
      </w:r>
      <w:r w:rsidR="00BB3E36" w:rsidRPr="000B7AE1">
        <w:rPr>
          <w:rFonts w:ascii="Verdana" w:hAnsi="Verdana" w:cstheme="minorHAnsi"/>
          <w:b/>
          <w:sz w:val="22"/>
          <w:szCs w:val="22"/>
        </w:rPr>
        <w:t xml:space="preserve"> punts</w:t>
      </w:r>
    </w:p>
    <w:p w14:paraId="64E97637" w14:textId="77777777" w:rsidR="00BB3E36" w:rsidRPr="00A531D8" w:rsidRDefault="00BB3E36" w:rsidP="005135B0">
      <w:pPr>
        <w:spacing w:line="360" w:lineRule="auto"/>
        <w:jc w:val="both"/>
        <w:rPr>
          <w:rFonts w:ascii="Verdana" w:hAnsi="Verdana" w:cstheme="minorHAnsi"/>
          <w:sz w:val="22"/>
          <w:szCs w:val="22"/>
        </w:rPr>
      </w:pPr>
    </w:p>
    <w:p w14:paraId="6B68FD9C" w14:textId="77777777" w:rsidR="00BB3E36" w:rsidRPr="00A531D8" w:rsidRDefault="00BB3E36" w:rsidP="005135B0">
      <w:pPr>
        <w:spacing w:line="360" w:lineRule="auto"/>
        <w:jc w:val="both"/>
        <w:rPr>
          <w:rFonts w:ascii="Verdana" w:hAnsi="Verdana" w:cstheme="minorHAnsi"/>
          <w:sz w:val="22"/>
          <w:szCs w:val="22"/>
          <w:u w:val="single"/>
        </w:rPr>
      </w:pPr>
      <w:r w:rsidRPr="00A531D8">
        <w:rPr>
          <w:rFonts w:ascii="Verdana" w:hAnsi="Verdana" w:cstheme="minorHAnsi"/>
          <w:sz w:val="22"/>
          <w:szCs w:val="22"/>
          <w:u w:val="single"/>
        </w:rPr>
        <w:t>Criteris susceptibles de puntuació automàtica</w:t>
      </w:r>
    </w:p>
    <w:p w14:paraId="35D63D83" w14:textId="77777777" w:rsidR="00BB3E36" w:rsidRPr="00A531D8" w:rsidRDefault="00BB3E36" w:rsidP="005135B0">
      <w:pPr>
        <w:spacing w:line="360" w:lineRule="auto"/>
        <w:jc w:val="both"/>
        <w:rPr>
          <w:rFonts w:ascii="Verdana" w:hAnsi="Verdana" w:cstheme="minorHAnsi"/>
          <w:sz w:val="22"/>
          <w:szCs w:val="22"/>
          <w:u w:val="single"/>
        </w:rPr>
      </w:pPr>
    </w:p>
    <w:p w14:paraId="77029D88" w14:textId="4B24A59D" w:rsidR="00BB3E36" w:rsidRPr="00A531D8" w:rsidRDefault="00BB3E36" w:rsidP="00526CE7">
      <w:pPr>
        <w:spacing w:line="360" w:lineRule="auto"/>
        <w:ind w:left="567"/>
        <w:jc w:val="both"/>
        <w:rPr>
          <w:rFonts w:ascii="Verdana" w:hAnsi="Verdana" w:cstheme="minorHAnsi"/>
          <w:sz w:val="22"/>
          <w:szCs w:val="22"/>
        </w:rPr>
      </w:pPr>
      <w:r w:rsidRPr="00A531D8">
        <w:rPr>
          <w:rFonts w:ascii="Verdana" w:hAnsi="Verdana" w:cstheme="minorHAnsi"/>
          <w:sz w:val="22"/>
          <w:szCs w:val="22"/>
        </w:rPr>
        <w:t xml:space="preserve">a.2   Millores tècniques a l’execució, </w:t>
      </w:r>
      <w:r w:rsidR="003D20DE">
        <w:rPr>
          <w:rFonts w:ascii="Verdana" w:hAnsi="Verdana" w:cstheme="minorHAnsi"/>
          <w:b/>
          <w:sz w:val="22"/>
          <w:szCs w:val="22"/>
        </w:rPr>
        <w:t xml:space="preserve">fins a </w:t>
      </w:r>
      <w:r w:rsidR="00EF56C8">
        <w:rPr>
          <w:rFonts w:ascii="Verdana" w:hAnsi="Verdana" w:cstheme="minorHAnsi"/>
          <w:b/>
          <w:sz w:val="22"/>
          <w:szCs w:val="22"/>
        </w:rPr>
        <w:t>16</w:t>
      </w:r>
      <w:r w:rsidRPr="0007461E">
        <w:rPr>
          <w:rFonts w:ascii="Verdana" w:hAnsi="Verdana" w:cstheme="minorHAnsi"/>
          <w:b/>
          <w:sz w:val="22"/>
          <w:szCs w:val="22"/>
        </w:rPr>
        <w:t xml:space="preserve"> punts</w:t>
      </w:r>
    </w:p>
    <w:p w14:paraId="6D10CF73" w14:textId="4467C6EE" w:rsidR="00BB3E36" w:rsidRPr="0007461E" w:rsidRDefault="00BB3E36" w:rsidP="00526CE7">
      <w:pPr>
        <w:spacing w:line="360" w:lineRule="auto"/>
        <w:ind w:left="567"/>
        <w:jc w:val="both"/>
        <w:rPr>
          <w:rFonts w:ascii="Verdana" w:hAnsi="Verdana" w:cstheme="minorHAnsi"/>
          <w:b/>
          <w:sz w:val="22"/>
          <w:szCs w:val="22"/>
        </w:rPr>
      </w:pPr>
      <w:r w:rsidRPr="00A531D8">
        <w:rPr>
          <w:rFonts w:ascii="Verdana" w:hAnsi="Verdana" w:cstheme="minorHAnsi"/>
          <w:sz w:val="22"/>
          <w:szCs w:val="22"/>
        </w:rPr>
        <w:t>a.</w:t>
      </w:r>
      <w:r w:rsidR="00F773DA">
        <w:rPr>
          <w:rFonts w:ascii="Verdana" w:hAnsi="Verdana" w:cstheme="minorHAnsi"/>
          <w:sz w:val="22"/>
          <w:szCs w:val="22"/>
        </w:rPr>
        <w:t>3</w:t>
      </w:r>
      <w:r w:rsidRPr="00A531D8">
        <w:rPr>
          <w:rFonts w:ascii="Verdana" w:hAnsi="Verdana" w:cstheme="minorHAnsi"/>
          <w:sz w:val="22"/>
          <w:szCs w:val="22"/>
        </w:rPr>
        <w:t xml:space="preserve">   Garanties en obra, instal·lacions, equipaments i/o maquinària, </w:t>
      </w:r>
      <w:r w:rsidR="002315F7">
        <w:rPr>
          <w:rFonts w:ascii="Verdana" w:hAnsi="Verdana" w:cstheme="minorHAnsi"/>
          <w:b/>
          <w:sz w:val="22"/>
          <w:szCs w:val="22"/>
        </w:rPr>
        <w:t>fins a 1</w:t>
      </w:r>
      <w:r w:rsidR="001850CE">
        <w:rPr>
          <w:rFonts w:ascii="Verdana" w:hAnsi="Verdana" w:cstheme="minorHAnsi"/>
          <w:b/>
          <w:sz w:val="22"/>
          <w:szCs w:val="22"/>
        </w:rPr>
        <w:t>2</w:t>
      </w:r>
      <w:r w:rsidRPr="0007461E">
        <w:rPr>
          <w:rFonts w:ascii="Verdana" w:hAnsi="Verdana" w:cstheme="minorHAnsi"/>
          <w:b/>
          <w:sz w:val="22"/>
          <w:szCs w:val="22"/>
        </w:rPr>
        <w:t xml:space="preserve"> punts</w:t>
      </w:r>
    </w:p>
    <w:p w14:paraId="38F34ED6" w14:textId="3E79DFCF" w:rsidR="00BB3E36" w:rsidRPr="00A531D8" w:rsidRDefault="00BB3E36" w:rsidP="00526CE7">
      <w:pPr>
        <w:spacing w:line="360" w:lineRule="auto"/>
        <w:ind w:left="567"/>
        <w:jc w:val="both"/>
        <w:rPr>
          <w:rFonts w:ascii="Verdana" w:hAnsi="Verdana" w:cstheme="minorHAnsi"/>
          <w:sz w:val="22"/>
          <w:szCs w:val="22"/>
        </w:rPr>
      </w:pPr>
      <w:r w:rsidRPr="00A531D8">
        <w:rPr>
          <w:rFonts w:ascii="Verdana" w:hAnsi="Verdana" w:cstheme="minorHAnsi"/>
          <w:sz w:val="22"/>
          <w:szCs w:val="22"/>
        </w:rPr>
        <w:t>a.</w:t>
      </w:r>
      <w:r w:rsidR="00F773DA">
        <w:rPr>
          <w:rFonts w:ascii="Verdana" w:hAnsi="Verdana" w:cstheme="minorHAnsi"/>
          <w:sz w:val="22"/>
          <w:szCs w:val="22"/>
        </w:rPr>
        <w:t>4</w:t>
      </w:r>
      <w:r w:rsidRPr="00A531D8">
        <w:rPr>
          <w:rFonts w:ascii="Verdana" w:hAnsi="Verdana" w:cstheme="minorHAnsi"/>
          <w:sz w:val="22"/>
          <w:szCs w:val="22"/>
        </w:rPr>
        <w:t xml:space="preserve">  Oferta econòmica</w:t>
      </w:r>
      <w:r w:rsidRPr="002315F7">
        <w:rPr>
          <w:rFonts w:ascii="Verdana" w:hAnsi="Verdana" w:cstheme="minorHAnsi"/>
          <w:sz w:val="22"/>
          <w:szCs w:val="22"/>
        </w:rPr>
        <w:t xml:space="preserve">, </w:t>
      </w:r>
      <w:r w:rsidR="000B7AE1" w:rsidRPr="002315F7">
        <w:rPr>
          <w:rFonts w:ascii="Verdana" w:hAnsi="Verdana" w:cstheme="minorHAnsi"/>
          <w:b/>
          <w:sz w:val="22"/>
          <w:szCs w:val="22"/>
        </w:rPr>
        <w:t xml:space="preserve">fins a </w:t>
      </w:r>
      <w:r w:rsidR="001850CE">
        <w:rPr>
          <w:rFonts w:ascii="Verdana" w:hAnsi="Verdana" w:cstheme="minorHAnsi"/>
          <w:b/>
          <w:sz w:val="22"/>
          <w:szCs w:val="22"/>
        </w:rPr>
        <w:t>53</w:t>
      </w:r>
      <w:r w:rsidR="000B7AE1" w:rsidRPr="002315F7">
        <w:rPr>
          <w:rFonts w:ascii="Verdana" w:hAnsi="Verdana" w:cstheme="minorHAnsi"/>
          <w:b/>
          <w:sz w:val="22"/>
          <w:szCs w:val="22"/>
        </w:rPr>
        <w:t xml:space="preserve"> </w:t>
      </w:r>
      <w:r w:rsidRPr="002315F7">
        <w:rPr>
          <w:rFonts w:ascii="Verdana" w:hAnsi="Verdana" w:cstheme="minorHAnsi"/>
          <w:b/>
          <w:sz w:val="22"/>
          <w:szCs w:val="22"/>
        </w:rPr>
        <w:t>punts</w:t>
      </w:r>
    </w:p>
    <w:p w14:paraId="69243C7C" w14:textId="77777777" w:rsidR="00BB3E36" w:rsidRPr="00A531D8" w:rsidRDefault="00BB3E36" w:rsidP="005135B0">
      <w:pPr>
        <w:spacing w:line="360" w:lineRule="auto"/>
        <w:ind w:left="1068"/>
        <w:jc w:val="both"/>
        <w:rPr>
          <w:rFonts w:ascii="Verdana" w:hAnsi="Verdana" w:cstheme="minorHAnsi"/>
          <w:sz w:val="22"/>
          <w:szCs w:val="22"/>
        </w:rPr>
      </w:pPr>
    </w:p>
    <w:p w14:paraId="2E314B99" w14:textId="77777777" w:rsidR="00BB3E36" w:rsidRPr="00A531D8" w:rsidRDefault="00BB3E36" w:rsidP="005135B0">
      <w:pPr>
        <w:spacing w:line="360" w:lineRule="auto"/>
        <w:jc w:val="both"/>
        <w:rPr>
          <w:rFonts w:ascii="Verdana" w:hAnsi="Verdana" w:cstheme="minorHAnsi"/>
          <w:sz w:val="22"/>
          <w:szCs w:val="22"/>
          <w:u w:val="single"/>
        </w:rPr>
      </w:pPr>
      <w:r w:rsidRPr="00A531D8">
        <w:rPr>
          <w:rFonts w:ascii="Verdana" w:hAnsi="Verdana" w:cstheme="minorHAnsi"/>
          <w:sz w:val="22"/>
          <w:szCs w:val="22"/>
        </w:rPr>
        <w:t xml:space="preserve">El contractista haurà de presentar necessàriament l’import net (iva apart) pel que es compromet a l’execució de les obres previstes al projecte base de l’administració, </w:t>
      </w:r>
      <w:r w:rsidRPr="00A531D8">
        <w:rPr>
          <w:rFonts w:ascii="Verdana" w:hAnsi="Verdana" w:cstheme="minorHAnsi"/>
          <w:sz w:val="22"/>
          <w:szCs w:val="22"/>
          <w:u w:val="single"/>
        </w:rPr>
        <w:t>és a dir sense incloure les millores addicionals que puguin oferir. En qualsevol cas, les millores seran a cost ZERO</w:t>
      </w:r>
    </w:p>
    <w:p w14:paraId="342DEB4C" w14:textId="77777777" w:rsidR="00BB3E36" w:rsidRPr="00A531D8" w:rsidRDefault="00BB3E36" w:rsidP="005135B0">
      <w:pPr>
        <w:spacing w:line="360" w:lineRule="auto"/>
        <w:jc w:val="both"/>
        <w:rPr>
          <w:rFonts w:ascii="Verdana" w:hAnsi="Verdana" w:cstheme="minorHAnsi"/>
          <w:sz w:val="22"/>
          <w:szCs w:val="22"/>
        </w:rPr>
      </w:pPr>
    </w:p>
    <w:p w14:paraId="60A89DB8" w14:textId="77777777" w:rsidR="00BB3E36" w:rsidRPr="00A531D8" w:rsidRDefault="00E45966" w:rsidP="00BB3E36">
      <w:pPr>
        <w:jc w:val="both"/>
        <w:rPr>
          <w:rFonts w:ascii="Verdana" w:hAnsi="Verdana" w:cstheme="minorHAnsi"/>
          <w:b/>
          <w:sz w:val="22"/>
          <w:szCs w:val="22"/>
        </w:rPr>
      </w:pPr>
      <w:r>
        <w:rPr>
          <w:rFonts w:ascii="Verdana" w:hAnsi="Verdana" w:cstheme="minorHAnsi"/>
          <w:b/>
          <w:sz w:val="22"/>
          <w:szCs w:val="22"/>
        </w:rPr>
        <w:t>CRITERIS PUNTUABLES AMB JUDICI DE VALOR</w:t>
      </w:r>
    </w:p>
    <w:p w14:paraId="3FB79740" w14:textId="77777777" w:rsidR="00BB3E36" w:rsidRPr="00A531D8" w:rsidRDefault="00BB3E36" w:rsidP="00BB3E36">
      <w:pPr>
        <w:jc w:val="both"/>
        <w:rPr>
          <w:rFonts w:ascii="Verdana" w:hAnsi="Verdana" w:cstheme="minorHAnsi"/>
          <w:sz w:val="22"/>
          <w:szCs w:val="22"/>
        </w:rPr>
      </w:pPr>
    </w:p>
    <w:p w14:paraId="01325250" w14:textId="77777777" w:rsidR="00BB3E36" w:rsidRPr="00A531D8" w:rsidRDefault="00BB3E36" w:rsidP="00BB3E36">
      <w:pPr>
        <w:jc w:val="both"/>
        <w:rPr>
          <w:rFonts w:ascii="Verdana" w:hAnsi="Verdana" w:cstheme="minorHAnsi"/>
          <w:sz w:val="22"/>
          <w:szCs w:val="22"/>
        </w:rPr>
      </w:pPr>
      <w:r w:rsidRPr="00A531D8">
        <w:rPr>
          <w:rFonts w:ascii="Verdana" w:hAnsi="Verdana" w:cstheme="minorHAnsi"/>
          <w:sz w:val="22"/>
          <w:szCs w:val="22"/>
        </w:rPr>
        <w:t>Els aspectes a valorar seran:</w:t>
      </w:r>
    </w:p>
    <w:p w14:paraId="028C754C" w14:textId="77777777" w:rsidR="00BB3E36" w:rsidRPr="00A531D8" w:rsidRDefault="00BB3E36" w:rsidP="00BB3E36">
      <w:pPr>
        <w:jc w:val="both"/>
        <w:rPr>
          <w:rFonts w:ascii="Verdana" w:hAnsi="Verdana" w:cstheme="minorHAnsi"/>
          <w:sz w:val="22"/>
          <w:szCs w:val="22"/>
        </w:rPr>
      </w:pPr>
    </w:p>
    <w:p w14:paraId="617C9ADB" w14:textId="77777777" w:rsidR="00BB3E36" w:rsidRPr="00A531D8" w:rsidRDefault="00BB3E36" w:rsidP="00BB3E36">
      <w:pPr>
        <w:jc w:val="both"/>
        <w:rPr>
          <w:rFonts w:ascii="Verdana" w:hAnsi="Verdana" w:cstheme="minorHAnsi"/>
          <w:b/>
          <w:sz w:val="22"/>
          <w:szCs w:val="22"/>
          <w:u w:val="single"/>
        </w:rPr>
      </w:pPr>
    </w:p>
    <w:p w14:paraId="044DBC62" w14:textId="7D268EF6" w:rsidR="00BB3E36" w:rsidRPr="00A531D8" w:rsidRDefault="00BB3E36" w:rsidP="00BB3E36">
      <w:pPr>
        <w:jc w:val="both"/>
        <w:rPr>
          <w:rFonts w:ascii="Verdana" w:hAnsi="Verdana" w:cstheme="minorHAnsi"/>
          <w:b/>
          <w:sz w:val="22"/>
          <w:szCs w:val="22"/>
          <w:u w:val="single"/>
        </w:rPr>
      </w:pPr>
      <w:r w:rsidRPr="00A531D8">
        <w:rPr>
          <w:rFonts w:ascii="Verdana" w:hAnsi="Verdana" w:cstheme="minorHAnsi"/>
          <w:b/>
          <w:sz w:val="22"/>
          <w:szCs w:val="22"/>
          <w:u w:val="single"/>
        </w:rPr>
        <w:t xml:space="preserve">a.1   Programa de treballs i memòria constructiva, fins a </w:t>
      </w:r>
      <w:r w:rsidR="00B108E4">
        <w:rPr>
          <w:rFonts w:ascii="Verdana" w:hAnsi="Verdana" w:cstheme="minorHAnsi"/>
          <w:b/>
          <w:sz w:val="22"/>
          <w:szCs w:val="22"/>
          <w:u w:val="single"/>
        </w:rPr>
        <w:t>1</w:t>
      </w:r>
      <w:r w:rsidR="007025FA">
        <w:rPr>
          <w:rFonts w:ascii="Verdana" w:hAnsi="Verdana" w:cstheme="minorHAnsi"/>
          <w:b/>
          <w:sz w:val="22"/>
          <w:szCs w:val="22"/>
          <w:u w:val="single"/>
        </w:rPr>
        <w:t>9</w:t>
      </w:r>
      <w:r w:rsidRPr="00A531D8">
        <w:rPr>
          <w:rFonts w:ascii="Verdana" w:hAnsi="Verdana" w:cstheme="minorHAnsi"/>
          <w:b/>
          <w:sz w:val="22"/>
          <w:szCs w:val="22"/>
          <w:u w:val="single"/>
        </w:rPr>
        <w:t xml:space="preserve"> punts</w:t>
      </w:r>
    </w:p>
    <w:p w14:paraId="3540A749" w14:textId="77777777" w:rsidR="00BB3E36" w:rsidRPr="00A531D8" w:rsidRDefault="00BB3E36" w:rsidP="00BB3E36">
      <w:pPr>
        <w:jc w:val="both"/>
        <w:rPr>
          <w:rFonts w:ascii="Verdana" w:hAnsi="Verdana" w:cstheme="minorHAnsi"/>
          <w:b/>
          <w:sz w:val="22"/>
          <w:szCs w:val="22"/>
          <w:u w:val="single"/>
        </w:rPr>
      </w:pPr>
    </w:p>
    <w:p w14:paraId="0C5E7164" w14:textId="77777777" w:rsidR="00BB3E36" w:rsidRPr="00A531D8" w:rsidRDefault="00BB3E36" w:rsidP="00172E15">
      <w:pPr>
        <w:jc w:val="both"/>
        <w:rPr>
          <w:rFonts w:ascii="Verdana" w:hAnsi="Verdana" w:cstheme="minorHAnsi"/>
          <w:sz w:val="22"/>
          <w:szCs w:val="22"/>
        </w:rPr>
      </w:pPr>
      <w:r w:rsidRPr="00A531D8">
        <w:rPr>
          <w:rFonts w:ascii="Verdana" w:hAnsi="Verdana" w:cstheme="minorHAnsi"/>
          <w:sz w:val="22"/>
          <w:szCs w:val="22"/>
        </w:rPr>
        <w:t>Es puntuarà aquest aspecte de la oferta Tècnica tenint en compte:</w:t>
      </w:r>
      <w:r w:rsidRPr="00A531D8">
        <w:rPr>
          <w:rFonts w:ascii="Verdana" w:hAnsi="Verdana" w:cstheme="minorHAnsi"/>
          <w:sz w:val="22"/>
          <w:szCs w:val="22"/>
          <w:u w:val="single"/>
        </w:rPr>
        <w:t xml:space="preserve"> </w:t>
      </w:r>
    </w:p>
    <w:p w14:paraId="1E30C2F3" w14:textId="77777777" w:rsidR="00BB3E36" w:rsidRPr="00A531D8" w:rsidRDefault="00BB3E36" w:rsidP="00526CE7">
      <w:pPr>
        <w:pStyle w:val="Prrafodelista"/>
        <w:spacing w:after="0" w:line="360" w:lineRule="auto"/>
        <w:ind w:left="567"/>
        <w:jc w:val="both"/>
        <w:rPr>
          <w:rFonts w:ascii="Verdana" w:hAnsi="Verdana" w:cstheme="minorHAnsi"/>
          <w:u w:val="single"/>
        </w:rPr>
      </w:pPr>
    </w:p>
    <w:p w14:paraId="4FB3B1E7" w14:textId="3626C16E" w:rsidR="00BB3E36" w:rsidRPr="00BB3E36" w:rsidRDefault="00BB3E36" w:rsidP="00526CE7">
      <w:pPr>
        <w:pStyle w:val="Prrafodelista"/>
        <w:numPr>
          <w:ilvl w:val="1"/>
          <w:numId w:val="23"/>
        </w:numPr>
        <w:spacing w:after="0" w:line="360" w:lineRule="auto"/>
        <w:ind w:left="709" w:firstLine="0"/>
        <w:jc w:val="both"/>
        <w:rPr>
          <w:rFonts w:ascii="Verdana" w:hAnsi="Verdana" w:cstheme="minorHAnsi"/>
        </w:rPr>
      </w:pPr>
      <w:r w:rsidRPr="00BB3E36">
        <w:rPr>
          <w:rFonts w:ascii="Verdana" w:hAnsi="Verdana" w:cstheme="minorHAnsi"/>
        </w:rPr>
        <w:t>Fiabilitat de la proposta en base a la</w:t>
      </w:r>
      <w:r w:rsidR="00F773DA">
        <w:rPr>
          <w:rFonts w:ascii="Verdana" w:hAnsi="Verdana" w:cstheme="minorHAnsi"/>
        </w:rPr>
        <w:t xml:space="preserve"> definició d’ un cronograma de l’ obra detallat amb els capítols d’ obra definits per projecte</w:t>
      </w:r>
      <w:r w:rsidRPr="00BB3E36">
        <w:rPr>
          <w:rFonts w:ascii="Verdana" w:hAnsi="Verdana" w:cstheme="minorHAnsi"/>
        </w:rPr>
        <w:t xml:space="preserve">, </w:t>
      </w:r>
      <w:r w:rsidRPr="00E45966">
        <w:rPr>
          <w:rFonts w:ascii="Verdana" w:hAnsi="Verdana" w:cstheme="minorHAnsi"/>
          <w:b/>
        </w:rPr>
        <w:t xml:space="preserve">fins a </w:t>
      </w:r>
      <w:r w:rsidR="00EF56C8">
        <w:rPr>
          <w:rFonts w:ascii="Verdana" w:hAnsi="Verdana" w:cstheme="minorHAnsi"/>
          <w:b/>
        </w:rPr>
        <w:t xml:space="preserve">4 </w:t>
      </w:r>
      <w:r w:rsidRPr="00E45966">
        <w:rPr>
          <w:rFonts w:ascii="Verdana" w:hAnsi="Verdana" w:cstheme="minorHAnsi"/>
          <w:b/>
        </w:rPr>
        <w:t>punts.</w:t>
      </w:r>
    </w:p>
    <w:p w14:paraId="3BBCCBA7" w14:textId="1CBA29E3" w:rsidR="00BB3E36" w:rsidRPr="00E45966" w:rsidRDefault="00EF56C8" w:rsidP="00526CE7">
      <w:pPr>
        <w:pStyle w:val="Prrafodelista"/>
        <w:numPr>
          <w:ilvl w:val="1"/>
          <w:numId w:val="23"/>
        </w:numPr>
        <w:spacing w:after="0" w:line="360" w:lineRule="auto"/>
        <w:ind w:left="709" w:firstLine="0"/>
        <w:jc w:val="both"/>
        <w:rPr>
          <w:rFonts w:ascii="Verdana" w:hAnsi="Verdana" w:cstheme="minorHAnsi"/>
          <w:b/>
        </w:rPr>
      </w:pPr>
      <w:r>
        <w:rPr>
          <w:rFonts w:ascii="Verdana" w:hAnsi="Verdana" w:cstheme="minorHAnsi"/>
        </w:rPr>
        <w:t>Tipologia,</w:t>
      </w:r>
      <w:r w:rsidR="00BB3E36" w:rsidRPr="00BB3E36">
        <w:rPr>
          <w:rFonts w:ascii="Verdana" w:hAnsi="Verdana" w:cstheme="minorHAnsi"/>
        </w:rPr>
        <w:t xml:space="preserve"> descripció </w:t>
      </w:r>
      <w:r w:rsidR="00F773DA">
        <w:rPr>
          <w:rFonts w:ascii="Verdana" w:hAnsi="Verdana" w:cstheme="minorHAnsi"/>
        </w:rPr>
        <w:t xml:space="preserve">i millora, </w:t>
      </w:r>
      <w:r w:rsidR="00BB3E36" w:rsidRPr="00BB3E36">
        <w:rPr>
          <w:rFonts w:ascii="Verdana" w:hAnsi="Verdana" w:cstheme="minorHAnsi"/>
        </w:rPr>
        <w:t>dels materials a inst</w:t>
      </w:r>
      <w:r w:rsidR="00172E15">
        <w:rPr>
          <w:rFonts w:ascii="Verdana" w:hAnsi="Verdana" w:cstheme="minorHAnsi"/>
        </w:rPr>
        <w:t xml:space="preserve">al·lar en obra, </w:t>
      </w:r>
      <w:r w:rsidR="00172E15" w:rsidRPr="00E45966">
        <w:rPr>
          <w:rFonts w:ascii="Verdana" w:hAnsi="Verdana" w:cstheme="minorHAnsi"/>
          <w:b/>
        </w:rPr>
        <w:t xml:space="preserve">fins a </w:t>
      </w:r>
      <w:r>
        <w:rPr>
          <w:rFonts w:ascii="Verdana" w:hAnsi="Verdana" w:cstheme="minorHAnsi"/>
          <w:b/>
        </w:rPr>
        <w:t>6</w:t>
      </w:r>
      <w:r w:rsidR="00172E15" w:rsidRPr="00E45966">
        <w:rPr>
          <w:rFonts w:ascii="Verdana" w:hAnsi="Verdana" w:cstheme="minorHAnsi"/>
          <w:b/>
        </w:rPr>
        <w:t xml:space="preserve"> punts </w:t>
      </w:r>
    </w:p>
    <w:p w14:paraId="54DD8C40" w14:textId="7F38A16D" w:rsidR="00BB3E36" w:rsidRPr="00BB3E36" w:rsidRDefault="00BB3E36" w:rsidP="00526CE7">
      <w:pPr>
        <w:pStyle w:val="Prrafodelista"/>
        <w:numPr>
          <w:ilvl w:val="1"/>
          <w:numId w:val="23"/>
        </w:numPr>
        <w:spacing w:after="0" w:line="360" w:lineRule="auto"/>
        <w:ind w:left="709" w:firstLine="0"/>
        <w:jc w:val="both"/>
        <w:rPr>
          <w:rFonts w:ascii="Verdana" w:hAnsi="Verdana" w:cstheme="minorHAnsi"/>
          <w:u w:val="single"/>
        </w:rPr>
      </w:pPr>
      <w:r w:rsidRPr="00BB3E36">
        <w:rPr>
          <w:rFonts w:ascii="Verdana" w:hAnsi="Verdana" w:cstheme="minorHAnsi"/>
        </w:rPr>
        <w:t xml:space="preserve">Definició dels equips de treball, nombre de personal i categoria, a implantar durant l’execució de l’obra i instal·lacions i medis auxiliars utilitzables, </w:t>
      </w:r>
      <w:r w:rsidRPr="00E45966">
        <w:rPr>
          <w:rFonts w:ascii="Verdana" w:hAnsi="Verdana" w:cstheme="minorHAnsi"/>
          <w:b/>
        </w:rPr>
        <w:t xml:space="preserve">fins a </w:t>
      </w:r>
      <w:r w:rsidR="00EF56C8">
        <w:rPr>
          <w:rFonts w:ascii="Verdana" w:hAnsi="Verdana" w:cstheme="minorHAnsi"/>
          <w:b/>
        </w:rPr>
        <w:t>3</w:t>
      </w:r>
      <w:r w:rsidRPr="00E45966">
        <w:rPr>
          <w:rFonts w:ascii="Verdana" w:hAnsi="Verdana" w:cstheme="minorHAnsi"/>
          <w:b/>
        </w:rPr>
        <w:t xml:space="preserve"> punts</w:t>
      </w:r>
      <w:r w:rsidRPr="00BB3E36">
        <w:rPr>
          <w:rFonts w:ascii="Verdana" w:hAnsi="Verdana" w:cstheme="minorHAnsi"/>
        </w:rPr>
        <w:t>.</w:t>
      </w:r>
    </w:p>
    <w:p w14:paraId="525A5122" w14:textId="21998AA7" w:rsidR="00BB3E36" w:rsidRPr="00BB3E36" w:rsidRDefault="00BB3E36" w:rsidP="00526CE7">
      <w:pPr>
        <w:pStyle w:val="Prrafodelista"/>
        <w:numPr>
          <w:ilvl w:val="1"/>
          <w:numId w:val="23"/>
        </w:numPr>
        <w:spacing w:after="0" w:line="360" w:lineRule="auto"/>
        <w:ind w:left="709" w:firstLine="0"/>
        <w:jc w:val="both"/>
        <w:rPr>
          <w:rFonts w:ascii="Verdana" w:hAnsi="Verdana" w:cstheme="minorHAnsi"/>
          <w:u w:val="single"/>
        </w:rPr>
      </w:pPr>
      <w:r w:rsidRPr="00BB3E36">
        <w:rPr>
          <w:rFonts w:ascii="Verdana" w:hAnsi="Verdana" w:cstheme="minorHAnsi"/>
        </w:rPr>
        <w:t>Caldrà definir les actuacions de càrrega i descàrrega</w:t>
      </w:r>
      <w:r w:rsidR="00F773DA">
        <w:rPr>
          <w:rFonts w:ascii="Verdana" w:hAnsi="Verdana" w:cstheme="minorHAnsi"/>
        </w:rPr>
        <w:t xml:space="preserve">, així com l’àmbit </w:t>
      </w:r>
      <w:proofErr w:type="spellStart"/>
      <w:r w:rsidR="00F773DA">
        <w:rPr>
          <w:rFonts w:ascii="Verdana" w:hAnsi="Verdana" w:cstheme="minorHAnsi"/>
        </w:rPr>
        <w:t>d’acopi</w:t>
      </w:r>
      <w:proofErr w:type="spellEnd"/>
      <w:r w:rsidR="00F773DA">
        <w:rPr>
          <w:rFonts w:ascii="Verdana" w:hAnsi="Verdana" w:cstheme="minorHAnsi"/>
        </w:rPr>
        <w:t xml:space="preserve"> de material per la construcció de l’ obra, </w:t>
      </w:r>
      <w:r w:rsidRPr="00BB3E36">
        <w:rPr>
          <w:rFonts w:ascii="Verdana" w:hAnsi="Verdana" w:cstheme="minorHAnsi"/>
        </w:rPr>
        <w:t xml:space="preserve"> i les actuacions per a la minimització a les afectacions del trànsit i a vianants, </w:t>
      </w:r>
      <w:r w:rsidRPr="00E45966">
        <w:rPr>
          <w:rFonts w:ascii="Verdana" w:hAnsi="Verdana" w:cstheme="minorHAnsi"/>
          <w:b/>
        </w:rPr>
        <w:t xml:space="preserve">fins a </w:t>
      </w:r>
      <w:r w:rsidR="00EF56C8">
        <w:rPr>
          <w:rFonts w:ascii="Verdana" w:hAnsi="Verdana" w:cstheme="minorHAnsi"/>
          <w:b/>
        </w:rPr>
        <w:t>3</w:t>
      </w:r>
      <w:r w:rsidR="00F773DA">
        <w:rPr>
          <w:rFonts w:ascii="Verdana" w:hAnsi="Verdana" w:cstheme="minorHAnsi"/>
          <w:b/>
        </w:rPr>
        <w:t xml:space="preserve"> </w:t>
      </w:r>
      <w:r w:rsidRPr="00E45966">
        <w:rPr>
          <w:rFonts w:ascii="Verdana" w:hAnsi="Verdana" w:cstheme="minorHAnsi"/>
          <w:b/>
        </w:rPr>
        <w:t>punts</w:t>
      </w:r>
      <w:r w:rsidRPr="00BB3E36">
        <w:rPr>
          <w:rFonts w:ascii="Verdana" w:hAnsi="Verdana" w:cstheme="minorHAnsi"/>
        </w:rPr>
        <w:t>.</w:t>
      </w:r>
    </w:p>
    <w:p w14:paraId="6DE7760B" w14:textId="45171A80" w:rsidR="00BB3E36" w:rsidRPr="00BB3E36" w:rsidRDefault="00BB3E36" w:rsidP="00526CE7">
      <w:pPr>
        <w:pStyle w:val="Prrafodelista"/>
        <w:numPr>
          <w:ilvl w:val="1"/>
          <w:numId w:val="23"/>
        </w:numPr>
        <w:spacing w:after="0" w:line="360" w:lineRule="auto"/>
        <w:ind w:left="709" w:firstLine="0"/>
        <w:jc w:val="both"/>
        <w:rPr>
          <w:rFonts w:ascii="Verdana" w:hAnsi="Verdana" w:cstheme="minorHAnsi"/>
          <w:u w:val="single"/>
        </w:rPr>
      </w:pPr>
      <w:r w:rsidRPr="00BB3E36">
        <w:rPr>
          <w:rFonts w:ascii="Verdana" w:hAnsi="Verdana" w:cstheme="minorHAnsi"/>
        </w:rPr>
        <w:t xml:space="preserve">Acreditació de visita de la zona de les obres, amb aportació de reportatge fotogràfic actual (No </w:t>
      </w:r>
      <w:proofErr w:type="spellStart"/>
      <w:r w:rsidRPr="00BB3E36">
        <w:rPr>
          <w:rFonts w:ascii="Verdana" w:hAnsi="Verdana" w:cstheme="minorHAnsi"/>
        </w:rPr>
        <w:t>Google</w:t>
      </w:r>
      <w:proofErr w:type="spellEnd"/>
      <w:r w:rsidRPr="00BB3E36">
        <w:rPr>
          <w:rFonts w:ascii="Verdana" w:hAnsi="Verdana" w:cstheme="minorHAnsi"/>
        </w:rPr>
        <w:t xml:space="preserve">), on es vegi l’àmbit de les obres a executar, ubicació (Sí </w:t>
      </w:r>
      <w:proofErr w:type="spellStart"/>
      <w:r w:rsidRPr="00BB3E36">
        <w:rPr>
          <w:rFonts w:ascii="Verdana" w:hAnsi="Verdana" w:cstheme="minorHAnsi"/>
        </w:rPr>
        <w:t>Google</w:t>
      </w:r>
      <w:proofErr w:type="spellEnd"/>
      <w:r w:rsidRPr="00BB3E36">
        <w:rPr>
          <w:rFonts w:ascii="Verdana" w:hAnsi="Verdana" w:cstheme="minorHAnsi"/>
        </w:rPr>
        <w:t xml:space="preserve">), accessos (exteriors i interiors) i la zona de les noves instal·lacions en el seu cas, </w:t>
      </w:r>
      <w:r w:rsidRPr="00E45966">
        <w:rPr>
          <w:rFonts w:ascii="Verdana" w:hAnsi="Verdana" w:cstheme="minorHAnsi"/>
          <w:b/>
        </w:rPr>
        <w:t xml:space="preserve">fins a </w:t>
      </w:r>
      <w:r w:rsidR="00EF56C8">
        <w:rPr>
          <w:rFonts w:ascii="Verdana" w:hAnsi="Verdana" w:cstheme="minorHAnsi"/>
          <w:b/>
        </w:rPr>
        <w:t>3</w:t>
      </w:r>
      <w:r w:rsidRPr="00E45966">
        <w:rPr>
          <w:rFonts w:ascii="Verdana" w:hAnsi="Verdana" w:cstheme="minorHAnsi"/>
          <w:b/>
        </w:rPr>
        <w:t xml:space="preserve"> punts.</w:t>
      </w:r>
    </w:p>
    <w:p w14:paraId="63A86507" w14:textId="77777777" w:rsidR="00BB3E36" w:rsidRPr="00BB3E36" w:rsidRDefault="00BB3E36" w:rsidP="00BB3E36">
      <w:pPr>
        <w:pStyle w:val="Prrafodelista"/>
        <w:ind w:left="1440"/>
        <w:jc w:val="both"/>
        <w:rPr>
          <w:rFonts w:ascii="Verdana" w:hAnsi="Verdana" w:cstheme="minorHAnsi"/>
          <w:u w:val="single"/>
        </w:rPr>
      </w:pPr>
    </w:p>
    <w:p w14:paraId="4E38A013" w14:textId="490C54F4" w:rsidR="00BB3E36" w:rsidRPr="007025FA" w:rsidRDefault="00BB3E36" w:rsidP="00A66C34">
      <w:pPr>
        <w:pStyle w:val="Prrafodelista"/>
        <w:numPr>
          <w:ilvl w:val="2"/>
          <w:numId w:val="23"/>
        </w:numPr>
        <w:spacing w:after="0" w:line="360" w:lineRule="auto"/>
        <w:ind w:left="0" w:firstLine="0"/>
        <w:jc w:val="both"/>
        <w:rPr>
          <w:rFonts w:ascii="Verdana" w:hAnsi="Verdana" w:cstheme="minorHAnsi"/>
          <w:u w:val="single"/>
        </w:rPr>
      </w:pPr>
      <w:r w:rsidRPr="007025FA">
        <w:rPr>
          <w:rFonts w:ascii="Verdana" w:hAnsi="Verdana" w:cstheme="minorHAnsi"/>
        </w:rPr>
        <w:t>El màxim de documentació, per aquest apartat serà de  5 fulls A4</w:t>
      </w:r>
      <w:r w:rsidR="00F773DA" w:rsidRPr="007025FA">
        <w:rPr>
          <w:rFonts w:ascii="Verdana" w:hAnsi="Verdana" w:cstheme="minorHAnsi"/>
        </w:rPr>
        <w:t>.</w:t>
      </w:r>
    </w:p>
    <w:p w14:paraId="73E52651" w14:textId="4CADE1E2" w:rsidR="00F773DA" w:rsidRPr="00BB3E36" w:rsidRDefault="00F773DA" w:rsidP="007025FA">
      <w:pPr>
        <w:pStyle w:val="Prrafodelista"/>
        <w:spacing w:after="0" w:line="360" w:lineRule="auto"/>
        <w:ind w:left="708"/>
        <w:jc w:val="both"/>
        <w:rPr>
          <w:rFonts w:ascii="Verdana" w:hAnsi="Verdana" w:cstheme="minorHAnsi"/>
          <w:u w:val="single"/>
        </w:rPr>
      </w:pPr>
    </w:p>
    <w:p w14:paraId="5C0CBE22" w14:textId="77777777" w:rsidR="00BB3E36" w:rsidRPr="00BB3E36" w:rsidRDefault="00BB3E36" w:rsidP="00BB3E36">
      <w:pPr>
        <w:pStyle w:val="Prrafodelista"/>
        <w:ind w:left="0"/>
        <w:jc w:val="both"/>
        <w:rPr>
          <w:rFonts w:ascii="Verdana" w:hAnsi="Verdana" w:cstheme="minorHAnsi"/>
          <w:lang w:eastAsia="ca-ES"/>
        </w:rPr>
      </w:pPr>
      <w:r w:rsidRPr="00BB3E36">
        <w:rPr>
          <w:rFonts w:ascii="Verdana" w:hAnsi="Verdana" w:cstheme="minorHAnsi"/>
          <w:lang w:eastAsia="ca-ES"/>
        </w:rPr>
        <w:t>Cadascun dels apartats es valorarà, partint dels continguts mínims descrits i la puntuació màxima prevista per cada apartat, tenint en compte els paràmetres següents:</w:t>
      </w:r>
    </w:p>
    <w:p w14:paraId="6FE7181C" w14:textId="77777777" w:rsidR="00BB3E36" w:rsidRPr="00BB3E36" w:rsidRDefault="00BB3E36" w:rsidP="00275906">
      <w:pPr>
        <w:pStyle w:val="Prrafodelista"/>
        <w:ind w:left="0"/>
        <w:jc w:val="both"/>
        <w:rPr>
          <w:rFonts w:ascii="Verdana" w:hAnsi="Verdana" w:cstheme="minorHAnsi"/>
          <w:lang w:eastAsia="ca-ES"/>
        </w:rPr>
      </w:pPr>
    </w:p>
    <w:p w14:paraId="0F94CA62" w14:textId="77777777" w:rsidR="00BB3E36" w:rsidRPr="00BB3E36" w:rsidRDefault="00BB3E36" w:rsidP="0007461E">
      <w:pPr>
        <w:pStyle w:val="Prrafodelista"/>
        <w:numPr>
          <w:ilvl w:val="0"/>
          <w:numId w:val="24"/>
        </w:numPr>
        <w:spacing w:after="160" w:line="240" w:lineRule="auto"/>
        <w:ind w:left="284" w:firstLine="0"/>
        <w:jc w:val="both"/>
        <w:rPr>
          <w:rFonts w:ascii="Verdana" w:hAnsi="Verdana" w:cstheme="minorHAnsi"/>
          <w:lang w:eastAsia="ca-ES"/>
        </w:rPr>
      </w:pPr>
      <w:r w:rsidRPr="00BB3E36">
        <w:rPr>
          <w:rFonts w:ascii="Verdana" w:hAnsi="Verdana" w:cstheme="minorHAnsi"/>
          <w:lang w:eastAsia="ca-ES"/>
        </w:rPr>
        <w:t xml:space="preserve">No s’ajusta als paràmetres mínims (Gens Adient): </w:t>
      </w:r>
      <w:r w:rsidRPr="00BB3E36">
        <w:rPr>
          <w:rFonts w:ascii="Verdana" w:hAnsi="Verdana" w:cstheme="minorHAnsi"/>
          <w:lang w:eastAsia="ca-ES"/>
        </w:rPr>
        <w:tab/>
      </w:r>
      <w:r w:rsidRPr="00BB3E36">
        <w:rPr>
          <w:rFonts w:ascii="Verdana" w:hAnsi="Verdana" w:cstheme="minorHAnsi"/>
          <w:lang w:eastAsia="ca-ES"/>
        </w:rPr>
        <w:tab/>
        <w:t xml:space="preserve">    0% de la puntuació</w:t>
      </w:r>
    </w:p>
    <w:p w14:paraId="5A24CDC5" w14:textId="77777777" w:rsidR="00BB3E36" w:rsidRPr="00BB3E36" w:rsidRDefault="00BB3E36" w:rsidP="0007461E">
      <w:pPr>
        <w:pStyle w:val="Prrafodelista"/>
        <w:numPr>
          <w:ilvl w:val="0"/>
          <w:numId w:val="24"/>
        </w:numPr>
        <w:spacing w:after="160" w:line="240" w:lineRule="auto"/>
        <w:ind w:left="284" w:firstLine="0"/>
        <w:jc w:val="both"/>
        <w:rPr>
          <w:rFonts w:ascii="Verdana" w:hAnsi="Verdana" w:cstheme="minorHAnsi"/>
          <w:lang w:eastAsia="ca-ES"/>
        </w:rPr>
      </w:pPr>
      <w:r w:rsidRPr="00BB3E36">
        <w:rPr>
          <w:rFonts w:ascii="Verdana" w:hAnsi="Verdana" w:cstheme="minorHAnsi"/>
          <w:lang w:eastAsia="ca-ES"/>
        </w:rPr>
        <w:t>S’ajusta als paràmetres mínims: (Adient)</w:t>
      </w:r>
      <w:r w:rsidRPr="00BB3E36">
        <w:rPr>
          <w:rFonts w:ascii="Verdana" w:hAnsi="Verdana" w:cstheme="minorHAnsi"/>
          <w:lang w:eastAsia="ca-ES"/>
        </w:rPr>
        <w:tab/>
      </w:r>
      <w:r w:rsidRPr="00BB3E36">
        <w:rPr>
          <w:rFonts w:ascii="Verdana" w:hAnsi="Verdana" w:cstheme="minorHAnsi"/>
          <w:lang w:eastAsia="ca-ES"/>
        </w:rPr>
        <w:tab/>
      </w:r>
      <w:r w:rsidRPr="00BB3E36">
        <w:rPr>
          <w:rFonts w:ascii="Verdana" w:hAnsi="Verdana" w:cstheme="minorHAnsi"/>
          <w:lang w:eastAsia="ca-ES"/>
        </w:rPr>
        <w:tab/>
        <w:t xml:space="preserve">  50% de la puntuació</w:t>
      </w:r>
    </w:p>
    <w:p w14:paraId="50F6D2EF" w14:textId="77777777" w:rsidR="00BB3E36" w:rsidRPr="00BB3E36" w:rsidRDefault="00BB3E36" w:rsidP="0007461E">
      <w:pPr>
        <w:pStyle w:val="Prrafodelista"/>
        <w:numPr>
          <w:ilvl w:val="0"/>
          <w:numId w:val="24"/>
        </w:numPr>
        <w:spacing w:after="160" w:line="240" w:lineRule="auto"/>
        <w:ind w:left="284" w:firstLine="0"/>
        <w:jc w:val="both"/>
        <w:rPr>
          <w:rFonts w:ascii="Verdana" w:hAnsi="Verdana" w:cstheme="minorHAnsi"/>
          <w:lang w:eastAsia="ca-ES"/>
        </w:rPr>
      </w:pPr>
      <w:r w:rsidRPr="00BB3E36">
        <w:rPr>
          <w:rFonts w:ascii="Verdana" w:hAnsi="Verdana" w:cstheme="minorHAnsi"/>
          <w:lang w:eastAsia="ca-ES"/>
        </w:rPr>
        <w:t xml:space="preserve">S’ajusta als paràmetres mínims i els millora (Molt Adient):  </w:t>
      </w:r>
      <w:r w:rsidRPr="00BB3E36">
        <w:rPr>
          <w:rFonts w:ascii="Verdana" w:hAnsi="Verdana" w:cstheme="minorHAnsi"/>
          <w:lang w:eastAsia="ca-ES"/>
        </w:rPr>
        <w:tab/>
        <w:t>100% de la puntuació</w:t>
      </w:r>
    </w:p>
    <w:p w14:paraId="280708E5" w14:textId="77777777" w:rsidR="00BB3E36" w:rsidRPr="00BB3E36" w:rsidRDefault="00BB3E36" w:rsidP="00BB3E36">
      <w:pPr>
        <w:jc w:val="both"/>
        <w:rPr>
          <w:rFonts w:ascii="Verdana" w:hAnsi="Verdana" w:cstheme="minorHAnsi"/>
          <w:b/>
          <w:sz w:val="22"/>
          <w:szCs w:val="22"/>
          <w:lang w:eastAsia="ca-ES"/>
        </w:rPr>
      </w:pPr>
    </w:p>
    <w:p w14:paraId="30ED0C83" w14:textId="77777777" w:rsidR="00FE4A6D" w:rsidRPr="00BB3E36" w:rsidRDefault="00FE4A6D" w:rsidP="00BB3E36">
      <w:pPr>
        <w:jc w:val="both"/>
        <w:rPr>
          <w:rFonts w:ascii="Verdana" w:hAnsi="Verdana" w:cstheme="minorHAnsi"/>
          <w:b/>
          <w:sz w:val="22"/>
          <w:szCs w:val="22"/>
        </w:rPr>
      </w:pPr>
      <w:r>
        <w:rPr>
          <w:rFonts w:ascii="Verdana" w:hAnsi="Verdana" w:cstheme="minorHAnsi"/>
          <w:b/>
          <w:sz w:val="22"/>
          <w:szCs w:val="22"/>
        </w:rPr>
        <w:t>CRITERIS SUSCEPTIBLES DE PUNTUACIÓ AUTOMÀTICA</w:t>
      </w:r>
    </w:p>
    <w:p w14:paraId="1105D6D5" w14:textId="77777777" w:rsidR="00BB3E36" w:rsidRDefault="00BB3E36" w:rsidP="00BB3E36">
      <w:pPr>
        <w:jc w:val="both"/>
        <w:rPr>
          <w:rFonts w:ascii="Verdana" w:hAnsi="Verdana" w:cstheme="minorHAnsi"/>
          <w:b/>
          <w:sz w:val="22"/>
          <w:szCs w:val="22"/>
          <w:u w:val="single"/>
        </w:rPr>
      </w:pPr>
    </w:p>
    <w:p w14:paraId="280F69AB" w14:textId="3DAD3A58" w:rsidR="00BB3E36" w:rsidRPr="00BB3E36" w:rsidRDefault="00F12B01" w:rsidP="00FE4A6D">
      <w:pPr>
        <w:spacing w:line="360" w:lineRule="auto"/>
        <w:jc w:val="both"/>
        <w:rPr>
          <w:rFonts w:ascii="Verdana" w:hAnsi="Verdana" w:cstheme="minorHAnsi"/>
          <w:b/>
          <w:sz w:val="22"/>
          <w:szCs w:val="22"/>
          <w:u w:val="single"/>
        </w:rPr>
      </w:pPr>
      <w:r>
        <w:rPr>
          <w:rFonts w:ascii="Verdana" w:hAnsi="Verdana" w:cstheme="minorHAnsi"/>
          <w:b/>
          <w:sz w:val="22"/>
          <w:szCs w:val="22"/>
          <w:u w:val="single"/>
        </w:rPr>
        <w:t>a.2 Millora</w:t>
      </w:r>
      <w:r w:rsidR="00EF56C8">
        <w:rPr>
          <w:rFonts w:ascii="Verdana" w:hAnsi="Verdana" w:cstheme="minorHAnsi"/>
          <w:b/>
          <w:sz w:val="22"/>
          <w:szCs w:val="22"/>
          <w:u w:val="single"/>
        </w:rPr>
        <w:t>, fins a 16</w:t>
      </w:r>
      <w:r w:rsidR="00BB3E36" w:rsidRPr="00BB3E36">
        <w:rPr>
          <w:rFonts w:ascii="Verdana" w:hAnsi="Verdana" w:cstheme="minorHAnsi"/>
          <w:b/>
          <w:sz w:val="22"/>
          <w:szCs w:val="22"/>
          <w:u w:val="single"/>
        </w:rPr>
        <w:t xml:space="preserve"> punts</w:t>
      </w:r>
    </w:p>
    <w:p w14:paraId="7255991D" w14:textId="2EAAAB86" w:rsidR="00D86B0D" w:rsidRPr="00D86B0D" w:rsidRDefault="00D86B0D" w:rsidP="00D86B0D">
      <w:pPr>
        <w:ind w:right="-285"/>
        <w:rPr>
          <w:rFonts w:ascii="Calibri" w:hAnsi="Calibri" w:cs="Arial"/>
        </w:rPr>
      </w:pPr>
      <w:r w:rsidRPr="00D86B0D">
        <w:rPr>
          <w:rFonts w:ascii="Calibri" w:hAnsi="Calibri" w:cs="Arial"/>
        </w:rPr>
        <w:t>L</w:t>
      </w:r>
      <w:r w:rsidR="00F773DA">
        <w:rPr>
          <w:rFonts w:ascii="Calibri" w:hAnsi="Calibri" w:cs="Arial"/>
        </w:rPr>
        <w:t>es</w:t>
      </w:r>
      <w:r w:rsidRPr="00D86B0D">
        <w:rPr>
          <w:rFonts w:ascii="Calibri" w:hAnsi="Calibri" w:cs="Arial"/>
        </w:rPr>
        <w:t xml:space="preserve"> millor</w:t>
      </w:r>
      <w:r w:rsidR="00F773DA">
        <w:rPr>
          <w:rFonts w:ascii="Calibri" w:hAnsi="Calibri" w:cs="Arial"/>
        </w:rPr>
        <w:t>es</w:t>
      </w:r>
      <w:r w:rsidRPr="00D86B0D">
        <w:rPr>
          <w:rFonts w:ascii="Calibri" w:hAnsi="Calibri" w:cs="Arial"/>
        </w:rPr>
        <w:t xml:space="preserve"> al projecte, es plante</w:t>
      </w:r>
      <w:r w:rsidR="00F773DA">
        <w:rPr>
          <w:rFonts w:ascii="Calibri" w:hAnsi="Calibri" w:cs="Arial"/>
        </w:rPr>
        <w:t xml:space="preserve">gen en els següents aspectes: </w:t>
      </w:r>
    </w:p>
    <w:p w14:paraId="58DFDF20" w14:textId="77777777" w:rsidR="00D86B0D" w:rsidRPr="00D86B0D" w:rsidRDefault="00D86B0D" w:rsidP="00D86B0D">
      <w:pPr>
        <w:ind w:right="140"/>
        <w:rPr>
          <w:rFonts w:ascii="Calibri" w:hAnsi="Calibri" w:cs="Arial"/>
        </w:rPr>
      </w:pPr>
    </w:p>
    <w:p w14:paraId="1F7FB68E" w14:textId="77777777" w:rsidR="00D86B0D" w:rsidRPr="005E781D" w:rsidRDefault="00D86B0D" w:rsidP="00AD02FC">
      <w:pPr>
        <w:ind w:right="-1"/>
        <w:rPr>
          <w:rFonts w:asciiTheme="minorHAnsi" w:hAnsiTheme="minorHAnsi" w:cstheme="minorHAnsi"/>
          <w:b/>
          <w:bCs/>
        </w:rPr>
      </w:pPr>
      <w:r w:rsidRPr="005E781D">
        <w:rPr>
          <w:rFonts w:asciiTheme="minorHAnsi" w:hAnsiTheme="minorHAnsi" w:cstheme="minorHAnsi"/>
          <w:b/>
          <w:bCs/>
        </w:rPr>
        <w:t>VALORACIO DE LA MILLORA</w:t>
      </w:r>
    </w:p>
    <w:p w14:paraId="018B1698" w14:textId="77777777" w:rsidR="00D86B0D" w:rsidRPr="00D86B0D" w:rsidRDefault="00D86B0D" w:rsidP="00AD02FC">
      <w:pPr>
        <w:ind w:right="-1"/>
        <w:rPr>
          <w:rFonts w:ascii="Calibri" w:hAnsi="Calibri" w:cs="Arial"/>
          <w:b/>
        </w:rPr>
      </w:pPr>
    </w:p>
    <w:p w14:paraId="60D6B5C3" w14:textId="77777777" w:rsidR="00270B96" w:rsidRDefault="00C3671C" w:rsidP="00AD02FC">
      <w:pPr>
        <w:pStyle w:val="Prrafodelista"/>
        <w:numPr>
          <w:ilvl w:val="0"/>
          <w:numId w:val="34"/>
        </w:numPr>
        <w:ind w:left="0" w:right="-285" w:firstLine="0"/>
        <w:jc w:val="both"/>
        <w:rPr>
          <w:rFonts w:ascii="Verdana" w:hAnsi="Verdana" w:cs="Arial"/>
        </w:rPr>
      </w:pPr>
      <w:r>
        <w:rPr>
          <w:rFonts w:ascii="Verdana" w:hAnsi="Verdana" w:cs="Arial"/>
        </w:rPr>
        <w:t>X</w:t>
      </w:r>
      <w:r w:rsidR="00A82BBC">
        <w:rPr>
          <w:rFonts w:ascii="Verdana" w:hAnsi="Verdana" w:cs="Arial"/>
        </w:rPr>
        <w:t>arxa de reg automàtic</w:t>
      </w:r>
      <w:r w:rsidR="00EF085F">
        <w:rPr>
          <w:rFonts w:ascii="Verdana" w:hAnsi="Verdana" w:cs="Arial"/>
        </w:rPr>
        <w:t xml:space="preserve"> </w:t>
      </w:r>
      <w:r w:rsidR="00D307C8">
        <w:rPr>
          <w:rFonts w:ascii="Verdana" w:hAnsi="Verdana" w:cs="Arial"/>
        </w:rPr>
        <w:t xml:space="preserve">amb programador </w:t>
      </w:r>
      <w:r>
        <w:rPr>
          <w:rFonts w:ascii="Verdana" w:hAnsi="Verdana" w:cs="Arial"/>
        </w:rPr>
        <w:t>inclòs obra</w:t>
      </w:r>
      <w:r w:rsidR="00EF085F">
        <w:rPr>
          <w:rFonts w:ascii="Verdana" w:hAnsi="Verdana" w:cs="Arial"/>
        </w:rPr>
        <w:t xml:space="preserve"> civil d’excavació, càrrega </w:t>
      </w:r>
      <w:r w:rsidR="00DA38A1">
        <w:rPr>
          <w:rFonts w:ascii="Verdana" w:hAnsi="Verdana" w:cs="Arial"/>
        </w:rPr>
        <w:t xml:space="preserve">i terraplenat, 2 pericons amb bastiment i canalització soterrada de polietilè de 40 mm de diàmetre i </w:t>
      </w:r>
      <w:r w:rsidR="00A82BBC">
        <w:rPr>
          <w:rFonts w:ascii="Verdana" w:hAnsi="Verdana" w:cs="Arial"/>
        </w:rPr>
        <w:t>programador de reg de 2 zones</w:t>
      </w:r>
      <w:r w:rsidR="00DA38A1">
        <w:rPr>
          <w:rFonts w:ascii="Verdana" w:hAnsi="Verdana" w:cs="Arial"/>
        </w:rPr>
        <w:t xml:space="preserve"> amb arqueta </w:t>
      </w:r>
      <w:r w:rsidR="00A82BBC" w:rsidRPr="00DA38A1">
        <w:rPr>
          <w:rFonts w:ascii="Verdana" w:hAnsi="Verdana" w:cs="Arial"/>
        </w:rPr>
        <w:t>estanca</w:t>
      </w:r>
      <w:r w:rsidR="00DA38A1">
        <w:rPr>
          <w:rFonts w:ascii="Verdana" w:hAnsi="Verdana" w:cs="Arial"/>
        </w:rPr>
        <w:t xml:space="preserve"> i alimentació elèctrica inclosa.</w:t>
      </w:r>
      <w:r w:rsidR="00D307C8" w:rsidRPr="00D307C8">
        <w:rPr>
          <w:rFonts w:ascii="Verdana" w:hAnsi="Verdana" w:cs="Arial"/>
        </w:rPr>
        <w:t xml:space="preserve"> </w:t>
      </w:r>
    </w:p>
    <w:p w14:paraId="2DD4A5E7" w14:textId="2807E451" w:rsidR="00D307C8" w:rsidRDefault="00C3671C" w:rsidP="00AD02FC">
      <w:pPr>
        <w:pStyle w:val="Prrafodelista"/>
        <w:ind w:left="0" w:right="-285"/>
        <w:jc w:val="both"/>
        <w:rPr>
          <w:rFonts w:ascii="Verdana" w:hAnsi="Verdana" w:cs="Arial"/>
          <w:b/>
        </w:rPr>
      </w:pPr>
      <w:r>
        <w:rPr>
          <w:rFonts w:ascii="Verdana" w:hAnsi="Verdana" w:cs="Arial"/>
        </w:rPr>
        <w:t>V</w:t>
      </w:r>
      <w:r w:rsidR="00D307C8" w:rsidRPr="00DA38A1">
        <w:rPr>
          <w:rFonts w:ascii="Verdana" w:hAnsi="Verdana" w:cs="Arial"/>
        </w:rPr>
        <w:t xml:space="preserve">aloració econòmica de </w:t>
      </w:r>
      <w:r w:rsidR="00D307C8">
        <w:rPr>
          <w:rFonts w:ascii="Verdana" w:hAnsi="Verdana" w:cs="Arial"/>
        </w:rPr>
        <w:t>3</w:t>
      </w:r>
      <w:r>
        <w:rPr>
          <w:rFonts w:ascii="Verdana" w:hAnsi="Verdana" w:cs="Arial"/>
        </w:rPr>
        <w:t>539</w:t>
      </w:r>
      <w:r w:rsidR="00D307C8">
        <w:rPr>
          <w:rFonts w:ascii="Verdana" w:hAnsi="Verdana" w:cs="Arial"/>
        </w:rPr>
        <w:t xml:space="preserve"> </w:t>
      </w:r>
      <w:r w:rsidR="00D307C8" w:rsidRPr="00DA38A1">
        <w:rPr>
          <w:rFonts w:ascii="Verdana" w:hAnsi="Verdana" w:cs="Arial"/>
        </w:rPr>
        <w:t xml:space="preserve">€ </w:t>
      </w:r>
      <w:r w:rsidR="00D307C8">
        <w:rPr>
          <w:rFonts w:ascii="Verdana" w:hAnsi="Verdana" w:cs="Arial"/>
        </w:rPr>
        <w:t>IVA inclòs</w:t>
      </w:r>
      <w:r w:rsidR="00D307C8" w:rsidRPr="00DA38A1">
        <w:rPr>
          <w:rFonts w:ascii="Verdana" w:hAnsi="Verdana" w:cs="Arial"/>
        </w:rPr>
        <w:t xml:space="preserve">  </w:t>
      </w:r>
      <w:r w:rsidRPr="00C3671C">
        <w:rPr>
          <w:rFonts w:ascii="Verdana" w:hAnsi="Verdana" w:cs="Arial"/>
          <w:b/>
        </w:rPr>
        <w:t>5</w:t>
      </w:r>
      <w:r w:rsidR="00D307C8" w:rsidRPr="00C3671C">
        <w:rPr>
          <w:rFonts w:ascii="Verdana" w:hAnsi="Verdana" w:cs="Arial"/>
          <w:b/>
        </w:rPr>
        <w:t xml:space="preserve"> punts</w:t>
      </w:r>
    </w:p>
    <w:p w14:paraId="51CEAF2C" w14:textId="77777777" w:rsidR="00270B96" w:rsidRPr="00DA38A1" w:rsidRDefault="00270B96" w:rsidP="00AD02FC">
      <w:pPr>
        <w:pStyle w:val="Prrafodelista"/>
        <w:ind w:left="0" w:right="-285"/>
        <w:jc w:val="both"/>
        <w:rPr>
          <w:rFonts w:ascii="Verdana" w:hAnsi="Verdana" w:cs="Arial"/>
        </w:rPr>
      </w:pPr>
    </w:p>
    <w:p w14:paraId="4B641EB9" w14:textId="7253B4F7" w:rsidR="00C3671C" w:rsidRPr="00270B96" w:rsidRDefault="00DA38A1" w:rsidP="00AD02FC">
      <w:pPr>
        <w:pStyle w:val="Prrafodelista"/>
        <w:numPr>
          <w:ilvl w:val="0"/>
          <w:numId w:val="34"/>
        </w:numPr>
        <w:ind w:left="0" w:right="-285" w:firstLine="0"/>
        <w:jc w:val="both"/>
        <w:rPr>
          <w:rFonts w:ascii="Verdana" w:hAnsi="Verdana" w:cs="Arial"/>
        </w:rPr>
      </w:pPr>
      <w:r w:rsidRPr="00C3671C">
        <w:rPr>
          <w:rFonts w:ascii="Verdana" w:hAnsi="Verdana" w:cs="Arial"/>
        </w:rPr>
        <w:t xml:space="preserve"> </w:t>
      </w:r>
      <w:r w:rsidR="00C3671C" w:rsidRPr="00C3671C">
        <w:rPr>
          <w:rFonts w:ascii="Verdana" w:hAnsi="Verdana" w:cs="Arial"/>
        </w:rPr>
        <w:t xml:space="preserve">Passamà–barana </w:t>
      </w:r>
      <w:r w:rsidR="00C3671C">
        <w:rPr>
          <w:rFonts w:ascii="Verdana" w:hAnsi="Verdana" w:cs="Arial"/>
        </w:rPr>
        <w:t>d’accés a l’Església,</w:t>
      </w:r>
      <w:r w:rsidR="00C3671C" w:rsidRPr="00C3671C">
        <w:rPr>
          <w:rFonts w:ascii="Verdana" w:hAnsi="Verdana" w:cs="Arial"/>
        </w:rPr>
        <w:t xml:space="preserve"> d’acer</w:t>
      </w:r>
      <w:r w:rsidR="00C3671C">
        <w:rPr>
          <w:rFonts w:ascii="Verdana" w:hAnsi="Verdana" w:cs="Arial"/>
        </w:rPr>
        <w:t xml:space="preserve"> amb passamà superior tipus L i muntants verticals tipus T ancorada a paviment  i amb el pintat tipus </w:t>
      </w:r>
      <w:proofErr w:type="spellStart"/>
      <w:r w:rsidR="00C3671C">
        <w:rPr>
          <w:rFonts w:ascii="Verdana" w:hAnsi="Verdana" w:cs="Arial"/>
        </w:rPr>
        <w:t>oxi</w:t>
      </w:r>
      <w:r w:rsidR="008D38C8">
        <w:rPr>
          <w:rFonts w:ascii="Verdana" w:hAnsi="Verdana" w:cs="Arial"/>
        </w:rPr>
        <w:t>r</w:t>
      </w:r>
      <w:r w:rsidR="00C3671C">
        <w:rPr>
          <w:rFonts w:ascii="Verdana" w:hAnsi="Verdana" w:cs="Arial"/>
        </w:rPr>
        <w:t>on</w:t>
      </w:r>
      <w:proofErr w:type="spellEnd"/>
      <w:r w:rsidR="00C3671C">
        <w:rPr>
          <w:rFonts w:ascii="Verdana" w:hAnsi="Verdana" w:cs="Arial"/>
        </w:rPr>
        <w:t xml:space="preserve"> amb tira </w:t>
      </w:r>
      <w:proofErr w:type="spellStart"/>
      <w:r w:rsidR="00C3671C">
        <w:rPr>
          <w:rFonts w:ascii="Verdana" w:hAnsi="Verdana" w:cs="Arial"/>
        </w:rPr>
        <w:t>led</w:t>
      </w:r>
      <w:proofErr w:type="spellEnd"/>
      <w:r w:rsidR="00C3671C">
        <w:rPr>
          <w:rFonts w:ascii="Verdana" w:hAnsi="Verdana" w:cs="Arial"/>
        </w:rPr>
        <w:t xml:space="preserve"> incorporada sota el passamà horitzontal.</w:t>
      </w:r>
      <w:r w:rsidR="00C3671C" w:rsidRPr="00C3671C">
        <w:rPr>
          <w:rFonts w:ascii="Verdana" w:hAnsi="Verdana" w:cs="Arial"/>
        </w:rPr>
        <w:t xml:space="preserve"> </w:t>
      </w:r>
      <w:r w:rsidR="00C3671C">
        <w:rPr>
          <w:rFonts w:ascii="Verdana" w:hAnsi="Verdana" w:cs="Arial"/>
        </w:rPr>
        <w:t>V</w:t>
      </w:r>
      <w:r w:rsidR="00C3671C" w:rsidRPr="00DA38A1">
        <w:rPr>
          <w:rFonts w:ascii="Verdana" w:hAnsi="Verdana" w:cs="Arial"/>
        </w:rPr>
        <w:t xml:space="preserve">aloració econòmica de </w:t>
      </w:r>
      <w:r w:rsidR="00C3671C">
        <w:rPr>
          <w:rFonts w:ascii="Verdana" w:hAnsi="Verdana" w:cs="Arial"/>
        </w:rPr>
        <w:t xml:space="preserve">1.654 </w:t>
      </w:r>
      <w:r w:rsidR="00C3671C" w:rsidRPr="00DA38A1">
        <w:rPr>
          <w:rFonts w:ascii="Verdana" w:hAnsi="Verdana" w:cs="Arial"/>
        </w:rPr>
        <w:t xml:space="preserve">€ </w:t>
      </w:r>
      <w:r w:rsidR="00C3671C">
        <w:rPr>
          <w:rFonts w:ascii="Verdana" w:hAnsi="Verdana" w:cs="Arial"/>
        </w:rPr>
        <w:t>IVA inclòs</w:t>
      </w:r>
      <w:r w:rsidR="00C3671C" w:rsidRPr="00DA38A1">
        <w:rPr>
          <w:rFonts w:ascii="Verdana" w:hAnsi="Verdana" w:cs="Arial"/>
        </w:rPr>
        <w:t xml:space="preserve">  </w:t>
      </w:r>
      <w:r w:rsidR="00C3671C" w:rsidRPr="00C3671C">
        <w:rPr>
          <w:rFonts w:ascii="Verdana" w:hAnsi="Verdana" w:cs="Arial"/>
          <w:b/>
        </w:rPr>
        <w:t>2 punts</w:t>
      </w:r>
    </w:p>
    <w:p w14:paraId="01230A39" w14:textId="77777777" w:rsidR="00270B96" w:rsidRPr="00DA38A1" w:rsidRDefault="00270B96" w:rsidP="00AD02FC">
      <w:pPr>
        <w:pStyle w:val="Prrafodelista"/>
        <w:ind w:left="0" w:right="-285"/>
        <w:jc w:val="both"/>
        <w:rPr>
          <w:rFonts w:ascii="Verdana" w:hAnsi="Verdana" w:cs="Arial"/>
        </w:rPr>
      </w:pPr>
    </w:p>
    <w:p w14:paraId="20C9F8D2" w14:textId="6C8357B8" w:rsidR="00270B96" w:rsidRDefault="00270B96" w:rsidP="00AD02FC">
      <w:pPr>
        <w:pStyle w:val="Prrafodelista"/>
        <w:numPr>
          <w:ilvl w:val="0"/>
          <w:numId w:val="34"/>
        </w:numPr>
        <w:ind w:left="0" w:right="-285" w:firstLine="0"/>
        <w:jc w:val="both"/>
        <w:rPr>
          <w:rFonts w:ascii="Verdana" w:hAnsi="Verdana" w:cs="Arial"/>
        </w:rPr>
      </w:pPr>
      <w:r>
        <w:rPr>
          <w:rFonts w:ascii="Verdana" w:hAnsi="Verdana" w:cs="Arial"/>
        </w:rPr>
        <w:t xml:space="preserve">Col·locació de lluminària a la paret de la carnisseria i al jardinet, amb caixa estanca de 2 endolls amb protecció i amb la connexió a la xarxa d’enllumenat públic. </w:t>
      </w:r>
    </w:p>
    <w:p w14:paraId="74B3FF8E" w14:textId="328DFD66" w:rsidR="00270B96" w:rsidRPr="00DA38A1" w:rsidRDefault="00270B96" w:rsidP="00AD02FC">
      <w:pPr>
        <w:pStyle w:val="Prrafodelista"/>
        <w:ind w:left="0" w:right="-285"/>
        <w:jc w:val="both"/>
        <w:rPr>
          <w:rFonts w:ascii="Verdana" w:hAnsi="Verdana" w:cs="Arial"/>
        </w:rPr>
      </w:pPr>
      <w:r>
        <w:rPr>
          <w:rFonts w:ascii="Verdana" w:hAnsi="Verdana" w:cs="Arial"/>
        </w:rPr>
        <w:t>V</w:t>
      </w:r>
      <w:r w:rsidRPr="00DA38A1">
        <w:rPr>
          <w:rFonts w:ascii="Verdana" w:hAnsi="Verdana" w:cs="Arial"/>
        </w:rPr>
        <w:t xml:space="preserve">aloració econòmica de </w:t>
      </w:r>
      <w:r w:rsidR="002C2992">
        <w:rPr>
          <w:rFonts w:ascii="Verdana" w:hAnsi="Verdana" w:cs="Arial"/>
        </w:rPr>
        <w:t>2.231</w:t>
      </w:r>
      <w:r>
        <w:rPr>
          <w:rFonts w:ascii="Verdana" w:hAnsi="Verdana" w:cs="Arial"/>
        </w:rPr>
        <w:t xml:space="preserve"> </w:t>
      </w:r>
      <w:r w:rsidRPr="00DA38A1">
        <w:rPr>
          <w:rFonts w:ascii="Verdana" w:hAnsi="Verdana" w:cs="Arial"/>
        </w:rPr>
        <w:t xml:space="preserve">€ </w:t>
      </w:r>
      <w:r>
        <w:rPr>
          <w:rFonts w:ascii="Verdana" w:hAnsi="Verdana" w:cs="Arial"/>
        </w:rPr>
        <w:t>IVA inclòs</w:t>
      </w:r>
      <w:r w:rsidRPr="00DA38A1">
        <w:rPr>
          <w:rFonts w:ascii="Verdana" w:hAnsi="Verdana" w:cs="Arial"/>
        </w:rPr>
        <w:t xml:space="preserve">  </w:t>
      </w:r>
      <w:r w:rsidR="002C2992">
        <w:rPr>
          <w:rFonts w:ascii="Verdana" w:hAnsi="Verdana" w:cs="Arial"/>
          <w:b/>
        </w:rPr>
        <w:t>3</w:t>
      </w:r>
      <w:r w:rsidRPr="00C3671C">
        <w:rPr>
          <w:rFonts w:ascii="Verdana" w:hAnsi="Verdana" w:cs="Arial"/>
          <w:b/>
        </w:rPr>
        <w:t xml:space="preserve"> punts</w:t>
      </w:r>
    </w:p>
    <w:p w14:paraId="10F87FB2" w14:textId="77777777" w:rsidR="00270B96" w:rsidRDefault="00270B96" w:rsidP="00AD02FC">
      <w:pPr>
        <w:pStyle w:val="Prrafodelista"/>
        <w:ind w:left="0" w:right="-285"/>
        <w:jc w:val="both"/>
        <w:rPr>
          <w:rFonts w:ascii="Verdana" w:hAnsi="Verdana" w:cs="Arial"/>
        </w:rPr>
      </w:pPr>
    </w:p>
    <w:p w14:paraId="675DA161" w14:textId="7B53E2C8" w:rsidR="002C2992" w:rsidRDefault="002C2992" w:rsidP="00AD02FC">
      <w:pPr>
        <w:pStyle w:val="Prrafodelista"/>
        <w:numPr>
          <w:ilvl w:val="0"/>
          <w:numId w:val="34"/>
        </w:numPr>
        <w:ind w:left="0" w:right="-285" w:firstLine="0"/>
        <w:jc w:val="both"/>
        <w:rPr>
          <w:rFonts w:ascii="Verdana" w:hAnsi="Verdana" w:cs="Arial"/>
        </w:rPr>
      </w:pPr>
      <w:r>
        <w:rPr>
          <w:rFonts w:ascii="Verdana" w:hAnsi="Verdana" w:cs="Arial"/>
        </w:rPr>
        <w:t xml:space="preserve">Substitució de 2 plataners existents per 2 magnòlies grans de 20 cm. de diàmetre, amb l’arrancada, </w:t>
      </w:r>
      <w:proofErr w:type="spellStart"/>
      <w:r>
        <w:rPr>
          <w:rFonts w:ascii="Verdana" w:hAnsi="Verdana" w:cs="Arial"/>
        </w:rPr>
        <w:t>subministre</w:t>
      </w:r>
      <w:proofErr w:type="spellEnd"/>
      <w:r>
        <w:rPr>
          <w:rFonts w:ascii="Verdana" w:hAnsi="Verdana" w:cs="Arial"/>
        </w:rPr>
        <w:t xml:space="preserve"> i col·locació </w:t>
      </w:r>
    </w:p>
    <w:p w14:paraId="4367ECBE" w14:textId="67D90A2F" w:rsidR="002C2992" w:rsidRPr="00DA38A1" w:rsidRDefault="002C2992" w:rsidP="00AD02FC">
      <w:pPr>
        <w:pStyle w:val="Prrafodelista"/>
        <w:ind w:left="0" w:right="-285"/>
        <w:jc w:val="both"/>
        <w:rPr>
          <w:rFonts w:ascii="Verdana" w:hAnsi="Verdana" w:cs="Arial"/>
        </w:rPr>
      </w:pPr>
      <w:r>
        <w:rPr>
          <w:rFonts w:ascii="Verdana" w:hAnsi="Verdana" w:cs="Arial"/>
        </w:rPr>
        <w:t>V</w:t>
      </w:r>
      <w:r w:rsidRPr="00DA38A1">
        <w:rPr>
          <w:rFonts w:ascii="Verdana" w:hAnsi="Verdana" w:cs="Arial"/>
        </w:rPr>
        <w:t xml:space="preserve">aloració econòmica de </w:t>
      </w:r>
      <w:r w:rsidR="00AD02FC">
        <w:rPr>
          <w:rFonts w:ascii="Verdana" w:hAnsi="Verdana" w:cs="Arial"/>
        </w:rPr>
        <w:t>3.930</w:t>
      </w:r>
      <w:r>
        <w:rPr>
          <w:rFonts w:ascii="Verdana" w:hAnsi="Verdana" w:cs="Arial"/>
        </w:rPr>
        <w:t xml:space="preserve"> </w:t>
      </w:r>
      <w:r w:rsidRPr="00DA38A1">
        <w:rPr>
          <w:rFonts w:ascii="Verdana" w:hAnsi="Verdana" w:cs="Arial"/>
        </w:rPr>
        <w:t xml:space="preserve">€ </w:t>
      </w:r>
      <w:r>
        <w:rPr>
          <w:rFonts w:ascii="Verdana" w:hAnsi="Verdana" w:cs="Arial"/>
        </w:rPr>
        <w:t>IVA inclòs</w:t>
      </w:r>
      <w:r w:rsidRPr="00DA38A1">
        <w:rPr>
          <w:rFonts w:ascii="Verdana" w:hAnsi="Verdana" w:cs="Arial"/>
        </w:rPr>
        <w:t xml:space="preserve">  </w:t>
      </w:r>
      <w:r w:rsidR="00AD02FC">
        <w:rPr>
          <w:rFonts w:ascii="Verdana" w:hAnsi="Verdana" w:cs="Arial"/>
          <w:b/>
        </w:rPr>
        <w:t>6</w:t>
      </w:r>
      <w:r w:rsidRPr="00C3671C">
        <w:rPr>
          <w:rFonts w:ascii="Verdana" w:hAnsi="Verdana" w:cs="Arial"/>
          <w:b/>
        </w:rPr>
        <w:t xml:space="preserve"> punts</w:t>
      </w:r>
    </w:p>
    <w:p w14:paraId="380059BF" w14:textId="01520A75" w:rsidR="002C2992" w:rsidRDefault="002C2992" w:rsidP="00AD02FC">
      <w:pPr>
        <w:pStyle w:val="Prrafodelista"/>
        <w:ind w:left="0" w:right="-285"/>
        <w:jc w:val="both"/>
        <w:rPr>
          <w:rFonts w:ascii="Verdana" w:hAnsi="Verdana" w:cs="Arial"/>
        </w:rPr>
      </w:pPr>
    </w:p>
    <w:p w14:paraId="077CED62" w14:textId="5F92FA3F" w:rsidR="00BB3E36" w:rsidRPr="00BB3E36" w:rsidRDefault="00BB3E36" w:rsidP="00FE4A6D">
      <w:pPr>
        <w:spacing w:line="360" w:lineRule="auto"/>
        <w:jc w:val="both"/>
        <w:rPr>
          <w:rFonts w:ascii="Verdana" w:hAnsi="Verdana" w:cstheme="minorHAnsi"/>
          <w:b/>
          <w:sz w:val="22"/>
          <w:szCs w:val="22"/>
          <w:u w:val="single"/>
        </w:rPr>
      </w:pPr>
      <w:r w:rsidRPr="00BB3E36">
        <w:rPr>
          <w:rFonts w:ascii="Verdana" w:hAnsi="Verdana" w:cstheme="minorHAnsi"/>
          <w:b/>
          <w:sz w:val="22"/>
          <w:szCs w:val="22"/>
          <w:u w:val="single"/>
        </w:rPr>
        <w:t>a.</w:t>
      </w:r>
      <w:r w:rsidR="005E781D">
        <w:rPr>
          <w:rFonts w:ascii="Verdana" w:hAnsi="Verdana" w:cstheme="minorHAnsi"/>
          <w:b/>
          <w:sz w:val="22"/>
          <w:szCs w:val="22"/>
          <w:u w:val="single"/>
        </w:rPr>
        <w:t>3</w:t>
      </w:r>
      <w:r w:rsidRPr="00BB3E36">
        <w:rPr>
          <w:rFonts w:ascii="Verdana" w:hAnsi="Verdana" w:cstheme="minorHAnsi"/>
          <w:b/>
          <w:sz w:val="22"/>
          <w:szCs w:val="22"/>
          <w:u w:val="single"/>
        </w:rPr>
        <w:t xml:space="preserve"> </w:t>
      </w:r>
      <w:r w:rsidR="00F12B01">
        <w:rPr>
          <w:rFonts w:ascii="Verdana" w:hAnsi="Verdana" w:cstheme="minorHAnsi"/>
          <w:b/>
          <w:sz w:val="22"/>
          <w:szCs w:val="22"/>
          <w:u w:val="single"/>
        </w:rPr>
        <w:t>Ampliació del termini de garantia de l’obra</w:t>
      </w:r>
      <w:r w:rsidRPr="00BB3E36">
        <w:rPr>
          <w:rFonts w:ascii="Verdana" w:hAnsi="Verdana" w:cstheme="minorHAnsi"/>
          <w:b/>
          <w:sz w:val="22"/>
          <w:szCs w:val="22"/>
          <w:u w:val="single"/>
        </w:rPr>
        <w:t xml:space="preserve">, fins a </w:t>
      </w:r>
      <w:r w:rsidR="00B108E4">
        <w:rPr>
          <w:rFonts w:ascii="Verdana" w:hAnsi="Verdana" w:cstheme="minorHAnsi"/>
          <w:b/>
          <w:sz w:val="22"/>
          <w:szCs w:val="22"/>
          <w:u w:val="single"/>
        </w:rPr>
        <w:t>1</w:t>
      </w:r>
      <w:r w:rsidR="005E781D">
        <w:rPr>
          <w:rFonts w:ascii="Verdana" w:hAnsi="Verdana" w:cstheme="minorHAnsi"/>
          <w:b/>
          <w:sz w:val="22"/>
          <w:szCs w:val="22"/>
          <w:u w:val="single"/>
        </w:rPr>
        <w:t>2</w:t>
      </w:r>
      <w:r w:rsidRPr="00BB3E36">
        <w:rPr>
          <w:rFonts w:ascii="Verdana" w:hAnsi="Verdana" w:cstheme="minorHAnsi"/>
          <w:b/>
          <w:sz w:val="22"/>
          <w:szCs w:val="22"/>
          <w:u w:val="single"/>
        </w:rPr>
        <w:t xml:space="preserve"> punts.</w:t>
      </w:r>
    </w:p>
    <w:p w14:paraId="5EAB7BC7" w14:textId="77777777" w:rsidR="00BB3E36" w:rsidRDefault="00BB3E36" w:rsidP="00FE4A6D">
      <w:pPr>
        <w:spacing w:line="360" w:lineRule="auto"/>
        <w:jc w:val="both"/>
        <w:rPr>
          <w:rFonts w:ascii="Verdana" w:hAnsi="Verdana" w:cstheme="minorHAnsi"/>
          <w:b/>
          <w:sz w:val="22"/>
          <w:szCs w:val="22"/>
          <w:u w:val="single"/>
        </w:rPr>
      </w:pPr>
    </w:p>
    <w:p w14:paraId="73B85D74" w14:textId="074148C6"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18 mesos  --------------------  </w:t>
      </w:r>
      <w:r w:rsidR="00B108E4" w:rsidRPr="00AD02FC">
        <w:rPr>
          <w:rFonts w:ascii="Verdana" w:hAnsi="Verdana" w:cstheme="minorHAnsi"/>
          <w:b/>
          <w:sz w:val="22"/>
          <w:szCs w:val="22"/>
        </w:rPr>
        <w:t>1,</w:t>
      </w:r>
      <w:r w:rsidR="005E781D" w:rsidRPr="00AD02FC">
        <w:rPr>
          <w:rFonts w:ascii="Verdana" w:hAnsi="Verdana" w:cstheme="minorHAnsi"/>
          <w:b/>
          <w:sz w:val="22"/>
          <w:szCs w:val="22"/>
        </w:rPr>
        <w:t>50</w:t>
      </w:r>
      <w:r w:rsidR="00B108E4" w:rsidRPr="00AD02FC">
        <w:rPr>
          <w:rFonts w:ascii="Verdana" w:hAnsi="Verdana" w:cstheme="minorHAnsi"/>
          <w:b/>
          <w:sz w:val="22"/>
          <w:szCs w:val="22"/>
        </w:rPr>
        <w:t xml:space="preserve"> punts</w:t>
      </w:r>
      <w:r w:rsidR="00B108E4">
        <w:rPr>
          <w:rFonts w:ascii="Verdana" w:hAnsi="Verdana" w:cstheme="minorHAnsi"/>
          <w:sz w:val="22"/>
          <w:szCs w:val="22"/>
        </w:rPr>
        <w:t xml:space="preserve"> </w:t>
      </w:r>
    </w:p>
    <w:p w14:paraId="02E61505" w14:textId="1EFDBA0C"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24 mesos  --------------------  </w:t>
      </w:r>
      <w:r w:rsidR="005E781D" w:rsidRPr="00AD02FC">
        <w:rPr>
          <w:rFonts w:ascii="Verdana" w:hAnsi="Verdana" w:cstheme="minorHAnsi"/>
          <w:b/>
          <w:sz w:val="22"/>
          <w:szCs w:val="22"/>
        </w:rPr>
        <w:t>3,00</w:t>
      </w:r>
      <w:r w:rsidR="00B108E4" w:rsidRPr="00AD02FC">
        <w:rPr>
          <w:rFonts w:ascii="Verdana" w:hAnsi="Verdana" w:cstheme="minorHAnsi"/>
          <w:b/>
          <w:sz w:val="22"/>
          <w:szCs w:val="22"/>
        </w:rPr>
        <w:t xml:space="preserve"> punts</w:t>
      </w:r>
    </w:p>
    <w:p w14:paraId="4FC10741" w14:textId="339E92C9"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36 mesos  --------------------  </w:t>
      </w:r>
      <w:r w:rsidR="005E781D" w:rsidRPr="00AD02FC">
        <w:rPr>
          <w:rFonts w:ascii="Verdana" w:hAnsi="Verdana" w:cstheme="minorHAnsi"/>
          <w:b/>
          <w:sz w:val="22"/>
          <w:szCs w:val="22"/>
        </w:rPr>
        <w:t>6,00</w:t>
      </w:r>
      <w:r w:rsidR="00B108E4" w:rsidRPr="00AD02FC">
        <w:rPr>
          <w:rFonts w:ascii="Verdana" w:hAnsi="Verdana" w:cstheme="minorHAnsi"/>
          <w:b/>
          <w:sz w:val="22"/>
          <w:szCs w:val="22"/>
        </w:rPr>
        <w:t xml:space="preserve"> punts</w:t>
      </w:r>
      <w:r w:rsidR="00B108E4">
        <w:rPr>
          <w:rFonts w:ascii="Verdana" w:hAnsi="Verdana" w:cstheme="minorHAnsi"/>
          <w:sz w:val="22"/>
          <w:szCs w:val="22"/>
        </w:rPr>
        <w:t xml:space="preserve"> </w:t>
      </w:r>
    </w:p>
    <w:p w14:paraId="3B40296C" w14:textId="3AEB335D" w:rsidR="00B108E4" w:rsidRDefault="00F252EA" w:rsidP="00F252EA">
      <w:pPr>
        <w:tabs>
          <w:tab w:val="left" w:pos="1560"/>
        </w:tabs>
        <w:spacing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48 mesos  --------------------  </w:t>
      </w:r>
      <w:r w:rsidR="005E781D" w:rsidRPr="00AD02FC">
        <w:rPr>
          <w:rFonts w:ascii="Verdana" w:hAnsi="Verdana" w:cstheme="minorHAnsi"/>
          <w:b/>
          <w:sz w:val="22"/>
          <w:szCs w:val="22"/>
        </w:rPr>
        <w:t>9,00</w:t>
      </w:r>
      <w:r w:rsidR="00B108E4" w:rsidRPr="00AD02FC">
        <w:rPr>
          <w:rFonts w:ascii="Verdana" w:hAnsi="Verdana" w:cstheme="minorHAnsi"/>
          <w:b/>
          <w:sz w:val="22"/>
          <w:szCs w:val="22"/>
        </w:rPr>
        <w:t xml:space="preserve"> punts</w:t>
      </w:r>
      <w:r w:rsidR="00B108E4">
        <w:rPr>
          <w:rFonts w:ascii="Verdana" w:hAnsi="Verdana" w:cstheme="minorHAnsi"/>
          <w:sz w:val="22"/>
          <w:szCs w:val="22"/>
        </w:rPr>
        <w:t xml:space="preserve"> </w:t>
      </w:r>
    </w:p>
    <w:p w14:paraId="2781F8CA" w14:textId="6BB6EC44" w:rsidR="00BB3E36" w:rsidRDefault="00F252EA" w:rsidP="00F252EA">
      <w:pPr>
        <w:tabs>
          <w:tab w:val="left" w:pos="1560"/>
        </w:tabs>
        <w:spacing w:after="120" w:line="360" w:lineRule="auto"/>
        <w:jc w:val="both"/>
        <w:rPr>
          <w:rFonts w:ascii="Verdana" w:hAnsi="Verdana" w:cstheme="minorHAnsi"/>
          <w:sz w:val="22"/>
          <w:szCs w:val="22"/>
        </w:rPr>
      </w:pPr>
      <w:r>
        <w:rPr>
          <w:rFonts w:ascii="Verdana" w:hAnsi="Verdana" w:cstheme="minorHAnsi"/>
          <w:sz w:val="22"/>
          <w:szCs w:val="22"/>
        </w:rPr>
        <w:t xml:space="preserve">Ampliació a </w:t>
      </w:r>
      <w:r w:rsidR="00B108E4">
        <w:rPr>
          <w:rFonts w:ascii="Verdana" w:hAnsi="Verdana" w:cstheme="minorHAnsi"/>
          <w:sz w:val="22"/>
          <w:szCs w:val="22"/>
        </w:rPr>
        <w:tab/>
        <w:t xml:space="preserve">60 mesos  -------------------- </w:t>
      </w:r>
      <w:r w:rsidR="005E781D" w:rsidRPr="00AD02FC">
        <w:rPr>
          <w:rFonts w:ascii="Verdana" w:hAnsi="Verdana" w:cstheme="minorHAnsi"/>
          <w:b/>
          <w:sz w:val="22"/>
          <w:szCs w:val="22"/>
        </w:rPr>
        <w:t>12,00</w:t>
      </w:r>
      <w:r w:rsidR="00B108E4" w:rsidRPr="00AD02FC">
        <w:rPr>
          <w:rFonts w:ascii="Verdana" w:hAnsi="Verdana" w:cstheme="minorHAnsi"/>
          <w:b/>
          <w:sz w:val="22"/>
          <w:szCs w:val="22"/>
        </w:rPr>
        <w:t xml:space="preserve"> punts</w:t>
      </w:r>
    </w:p>
    <w:p w14:paraId="40322E15" w14:textId="77777777" w:rsidR="00E03C25" w:rsidRPr="00BB3E36" w:rsidRDefault="00E03C25" w:rsidP="00F252EA">
      <w:pPr>
        <w:tabs>
          <w:tab w:val="left" w:pos="1560"/>
        </w:tabs>
        <w:spacing w:after="120" w:line="360" w:lineRule="auto"/>
        <w:jc w:val="both"/>
        <w:rPr>
          <w:rFonts w:ascii="Verdana" w:hAnsi="Verdana" w:cstheme="minorHAnsi"/>
          <w:b/>
          <w:sz w:val="22"/>
          <w:szCs w:val="22"/>
        </w:rPr>
      </w:pPr>
    </w:p>
    <w:p w14:paraId="601EA728" w14:textId="77777777" w:rsidR="00F84BE8" w:rsidRDefault="00B108E4" w:rsidP="00AD02FC">
      <w:pPr>
        <w:spacing w:after="60" w:line="360" w:lineRule="auto"/>
        <w:jc w:val="both"/>
        <w:rPr>
          <w:rFonts w:ascii="Verdana" w:hAnsi="Verdana" w:cstheme="minorHAnsi"/>
          <w:b/>
          <w:sz w:val="22"/>
          <w:szCs w:val="22"/>
        </w:rPr>
      </w:pPr>
      <w:r>
        <w:rPr>
          <w:rFonts w:ascii="Verdana" w:hAnsi="Verdana" w:cstheme="minorHAnsi"/>
          <w:b/>
          <w:sz w:val="22"/>
          <w:szCs w:val="22"/>
        </w:rPr>
        <w:t>a.5  Oferta econòmica</w:t>
      </w:r>
    </w:p>
    <w:p w14:paraId="12FF86F8" w14:textId="4CAE8412" w:rsidR="00BB3E36" w:rsidRPr="00BB3E36" w:rsidRDefault="00BB3E36" w:rsidP="00AD02FC">
      <w:pPr>
        <w:spacing w:after="240" w:line="360" w:lineRule="auto"/>
        <w:jc w:val="both"/>
        <w:rPr>
          <w:rFonts w:ascii="Verdana" w:hAnsi="Verdana" w:cstheme="minorHAnsi"/>
          <w:b/>
          <w:sz w:val="22"/>
          <w:szCs w:val="22"/>
        </w:rPr>
      </w:pPr>
      <w:r w:rsidRPr="00F84BE8">
        <w:rPr>
          <w:rFonts w:ascii="Verdana" w:hAnsi="Verdana" w:cstheme="minorHAnsi"/>
          <w:sz w:val="22"/>
          <w:szCs w:val="22"/>
        </w:rPr>
        <w:t>Ponderació de l’oferta econòmica</w:t>
      </w:r>
      <w:r w:rsidRPr="00BB3E36">
        <w:rPr>
          <w:rFonts w:ascii="Verdana" w:hAnsi="Verdana" w:cstheme="minorHAnsi"/>
          <w:b/>
          <w:sz w:val="22"/>
          <w:szCs w:val="22"/>
        </w:rPr>
        <w:t xml:space="preserve"> fins a </w:t>
      </w:r>
      <w:r w:rsidR="00AD02FC">
        <w:rPr>
          <w:rFonts w:ascii="Verdana" w:hAnsi="Verdana" w:cstheme="minorHAnsi"/>
          <w:b/>
          <w:sz w:val="22"/>
          <w:szCs w:val="22"/>
        </w:rPr>
        <w:t>53</w:t>
      </w:r>
      <w:r w:rsidR="00B108E4">
        <w:rPr>
          <w:rFonts w:ascii="Verdana" w:hAnsi="Verdana" w:cstheme="minorHAnsi"/>
          <w:b/>
          <w:sz w:val="22"/>
          <w:szCs w:val="22"/>
        </w:rPr>
        <w:t xml:space="preserve"> punts,  </w:t>
      </w:r>
    </w:p>
    <w:p w14:paraId="6FE99EF9" w14:textId="77777777" w:rsidR="00BB3E36" w:rsidRPr="00BB3E36" w:rsidRDefault="00BB3E36" w:rsidP="00AD02FC">
      <w:pPr>
        <w:spacing w:line="360" w:lineRule="auto"/>
        <w:jc w:val="both"/>
        <w:rPr>
          <w:rFonts w:ascii="Verdana" w:hAnsi="Verdana" w:cs="Calibri"/>
          <w:sz w:val="22"/>
          <w:szCs w:val="22"/>
        </w:rPr>
      </w:pPr>
      <w:r w:rsidRPr="00BB3E36">
        <w:rPr>
          <w:rFonts w:ascii="Verdana" w:hAnsi="Verdana" w:cs="Calibri"/>
          <w:sz w:val="22"/>
          <w:szCs w:val="22"/>
        </w:rPr>
        <w:t>Les ofertes econòmiques admeses, es puntuaran de la següent manera:</w:t>
      </w:r>
    </w:p>
    <w:p w14:paraId="7084B036" w14:textId="0EAEA8B4" w:rsidR="00BB3E36" w:rsidRPr="00BB3E36" w:rsidRDefault="00BB3E36" w:rsidP="00AD02FC">
      <w:pPr>
        <w:pStyle w:val="Prrafodelista"/>
        <w:numPr>
          <w:ilvl w:val="0"/>
          <w:numId w:val="28"/>
        </w:numPr>
        <w:spacing w:after="0" w:line="360" w:lineRule="auto"/>
        <w:ind w:left="0" w:firstLine="0"/>
        <w:jc w:val="both"/>
        <w:rPr>
          <w:rFonts w:ascii="Verdana" w:hAnsi="Verdana" w:cstheme="minorHAnsi"/>
          <w:lang w:eastAsia="es-ES"/>
        </w:rPr>
      </w:pPr>
      <w:r w:rsidRPr="00BB3E36">
        <w:rPr>
          <w:rFonts w:ascii="Verdana" w:hAnsi="Verdana" w:cstheme="minorHAnsi"/>
        </w:rPr>
        <w:t xml:space="preserve">La plica amb un pressupost </w:t>
      </w:r>
      <w:r w:rsidR="00A66C34">
        <w:rPr>
          <w:rFonts w:ascii="Verdana" w:hAnsi="Verdana" w:cstheme="minorHAnsi"/>
        </w:rPr>
        <w:t xml:space="preserve">més econòmic, es puntuarà amb </w:t>
      </w:r>
      <w:r w:rsidR="003344B5">
        <w:rPr>
          <w:rFonts w:ascii="Verdana" w:hAnsi="Verdana" w:cstheme="minorHAnsi"/>
        </w:rPr>
        <w:t>53</w:t>
      </w:r>
      <w:r w:rsidRPr="00BB3E36">
        <w:rPr>
          <w:rFonts w:ascii="Verdana" w:hAnsi="Verdana" w:cstheme="minorHAnsi"/>
        </w:rPr>
        <w:t xml:space="preserve"> punts</w:t>
      </w:r>
    </w:p>
    <w:p w14:paraId="2D690E44" w14:textId="77777777" w:rsidR="00BB3E36" w:rsidRPr="00BB3E36" w:rsidRDefault="00BB3E36" w:rsidP="00AD02FC">
      <w:pPr>
        <w:pStyle w:val="Prrafodelista"/>
        <w:numPr>
          <w:ilvl w:val="0"/>
          <w:numId w:val="28"/>
        </w:numPr>
        <w:spacing w:after="0" w:line="360" w:lineRule="auto"/>
        <w:ind w:left="0" w:firstLine="0"/>
        <w:jc w:val="both"/>
        <w:rPr>
          <w:rFonts w:ascii="Verdana" w:hAnsi="Verdana" w:cstheme="minorHAnsi"/>
        </w:rPr>
      </w:pPr>
      <w:r w:rsidRPr="00BB3E36">
        <w:rPr>
          <w:rFonts w:ascii="Verdana" w:hAnsi="Verdana" w:cstheme="minorHAnsi"/>
        </w:rPr>
        <w:t>La resta de pliques, es puntuaran d’acord amb la següent formulació:</w:t>
      </w:r>
    </w:p>
    <w:p w14:paraId="325509EA" w14:textId="77777777" w:rsidR="00BB3E36" w:rsidRPr="00BB3E36" w:rsidRDefault="00BB3E36" w:rsidP="00AD02FC">
      <w:pPr>
        <w:spacing w:line="360" w:lineRule="auto"/>
        <w:jc w:val="both"/>
        <w:rPr>
          <w:rFonts w:ascii="Verdana" w:hAnsi="Verdana" w:cs="Calibri"/>
          <w:sz w:val="22"/>
          <w:szCs w:val="22"/>
        </w:rPr>
      </w:pPr>
    </w:p>
    <w:p w14:paraId="036A2D3A" w14:textId="7227FFC0" w:rsidR="00BB3E36" w:rsidRPr="00F84BE8" w:rsidRDefault="00BB3E36" w:rsidP="00AD02FC">
      <w:pPr>
        <w:spacing w:line="360" w:lineRule="auto"/>
        <w:jc w:val="both"/>
        <w:rPr>
          <w:rFonts w:ascii="Verdana" w:hAnsi="Verdana" w:cstheme="minorHAnsi"/>
          <w:sz w:val="22"/>
          <w:szCs w:val="22"/>
          <w:lang w:eastAsia="ca-ES"/>
        </w:rPr>
      </w:pPr>
      <w:proofErr w:type="spellStart"/>
      <w:r w:rsidRPr="00F84BE8">
        <w:rPr>
          <w:rFonts w:ascii="Verdana" w:hAnsi="Verdana" w:cstheme="minorHAnsi"/>
          <w:sz w:val="22"/>
          <w:szCs w:val="22"/>
        </w:rPr>
        <w:t>PEi</w:t>
      </w:r>
      <w:proofErr w:type="spellEnd"/>
      <w:r w:rsidRPr="00F84BE8">
        <w:rPr>
          <w:rFonts w:ascii="Verdana" w:hAnsi="Verdana" w:cstheme="minorHAnsi"/>
          <w:sz w:val="22"/>
          <w:szCs w:val="22"/>
        </w:rPr>
        <w:t xml:space="preserve"> = </w:t>
      </w:r>
      <m:oMath>
        <m:f>
          <m:fPr>
            <m:ctrlPr>
              <w:rPr>
                <w:rFonts w:ascii="Cambria Math" w:hAnsi="Cambria Math" w:cstheme="minorHAnsi"/>
                <w:sz w:val="22"/>
                <w:szCs w:val="22"/>
                <w:lang w:eastAsia="ca-ES"/>
              </w:rPr>
            </m:ctrlPr>
          </m:fPr>
          <m:num>
            <m:r>
              <m:rPr>
                <m:sty m:val="p"/>
              </m:rPr>
              <w:rPr>
                <w:rFonts w:ascii="Cambria Math" w:hAnsi="Cambria Math" w:cstheme="minorHAnsi"/>
                <w:sz w:val="22"/>
                <w:szCs w:val="22"/>
              </w:rPr>
              <m:t>Millor proposta</m:t>
            </m:r>
          </m:num>
          <m:den>
            <m:r>
              <w:rPr>
                <w:rFonts w:ascii="Cambria Math" w:hAnsi="Cambria Math" w:cstheme="minorHAnsi"/>
                <w:sz w:val="22"/>
                <w:szCs w:val="22"/>
              </w:rPr>
              <m:t>Proposta</m:t>
            </m:r>
            <m:r>
              <m:rPr>
                <m:sty m:val="p"/>
              </m:rPr>
              <w:rPr>
                <w:rFonts w:ascii="Cambria Math" w:hAnsi="Cambria Math" w:cstheme="minorHAnsi"/>
                <w:sz w:val="22"/>
                <w:szCs w:val="22"/>
              </w:rPr>
              <m:t xml:space="preserve"> </m:t>
            </m:r>
            <m:r>
              <w:rPr>
                <w:rFonts w:ascii="Cambria Math" w:hAnsi="Cambria Math" w:cstheme="minorHAnsi"/>
                <w:sz w:val="22"/>
                <w:szCs w:val="22"/>
              </w:rPr>
              <m:t>a</m:t>
            </m:r>
            <m:r>
              <m:rPr>
                <m:sty m:val="p"/>
              </m:rPr>
              <w:rPr>
                <w:rFonts w:ascii="Cambria Math" w:hAnsi="Cambria Math" w:cstheme="minorHAnsi"/>
                <w:sz w:val="22"/>
                <w:szCs w:val="22"/>
              </w:rPr>
              <m:t xml:space="preserve"> </m:t>
            </m:r>
            <m:r>
              <w:rPr>
                <w:rFonts w:ascii="Cambria Math" w:hAnsi="Cambria Math" w:cstheme="minorHAnsi"/>
                <w:sz w:val="22"/>
                <w:szCs w:val="22"/>
              </w:rPr>
              <m:t>valorar</m:t>
            </m:r>
          </m:den>
        </m:f>
        <m:r>
          <m:rPr>
            <m:sty m:val="p"/>
          </m:rPr>
          <w:rPr>
            <w:rFonts w:ascii="Cambria Math" w:hAnsi="Cambria Math" w:cstheme="minorHAnsi"/>
            <w:sz w:val="22"/>
            <w:szCs w:val="22"/>
          </w:rPr>
          <m:t xml:space="preserve"> </m:t>
        </m:r>
        <m:r>
          <w:rPr>
            <w:rFonts w:ascii="Cambria Math" w:hAnsi="Cambria Math" w:cstheme="minorHAnsi"/>
            <w:sz w:val="22"/>
            <w:szCs w:val="22"/>
          </w:rPr>
          <m:t>x</m:t>
        </m:r>
        <m:r>
          <m:rPr>
            <m:sty m:val="p"/>
          </m:rPr>
          <w:rPr>
            <w:rFonts w:ascii="Cambria Math" w:hAnsi="Cambria Math" w:cstheme="minorHAnsi"/>
            <w:sz w:val="22"/>
            <w:szCs w:val="22"/>
          </w:rPr>
          <m:t xml:space="preserve"> 53</m:t>
        </m:r>
      </m:oMath>
    </w:p>
    <w:p w14:paraId="1B55CE08" w14:textId="77777777" w:rsidR="00BB3E36" w:rsidRPr="00F84BE8" w:rsidRDefault="00BB3E36" w:rsidP="00AD02FC">
      <w:pPr>
        <w:spacing w:line="360" w:lineRule="auto"/>
        <w:jc w:val="both"/>
        <w:rPr>
          <w:rFonts w:ascii="Verdana" w:hAnsi="Verdana" w:cstheme="minorHAnsi"/>
          <w:sz w:val="22"/>
          <w:szCs w:val="22"/>
        </w:rPr>
      </w:pPr>
      <w:r w:rsidRPr="00F84BE8">
        <w:rPr>
          <w:rFonts w:ascii="Verdana" w:hAnsi="Verdana" w:cstheme="minorHAnsi"/>
          <w:sz w:val="22"/>
          <w:szCs w:val="22"/>
        </w:rPr>
        <w:lastRenderedPageBreak/>
        <w:t>On:</w:t>
      </w:r>
    </w:p>
    <w:p w14:paraId="45CDD914" w14:textId="77777777" w:rsidR="00BB3E36" w:rsidRPr="00F84BE8" w:rsidRDefault="00BB3E36" w:rsidP="00AD02FC">
      <w:pPr>
        <w:spacing w:line="360" w:lineRule="auto"/>
        <w:jc w:val="both"/>
        <w:rPr>
          <w:rFonts w:ascii="Verdana" w:hAnsi="Verdana" w:cstheme="minorHAnsi"/>
          <w:sz w:val="22"/>
          <w:szCs w:val="22"/>
        </w:rPr>
      </w:pPr>
      <w:proofErr w:type="spellStart"/>
      <w:r w:rsidRPr="00F84BE8">
        <w:rPr>
          <w:rFonts w:ascii="Verdana" w:hAnsi="Verdana" w:cstheme="minorHAnsi"/>
          <w:sz w:val="22"/>
          <w:szCs w:val="22"/>
        </w:rPr>
        <w:t>PEi</w:t>
      </w:r>
      <w:proofErr w:type="spellEnd"/>
      <w:r w:rsidRPr="00F84BE8">
        <w:rPr>
          <w:rFonts w:ascii="Verdana" w:hAnsi="Verdana" w:cstheme="minorHAnsi"/>
          <w:sz w:val="22"/>
          <w:szCs w:val="22"/>
        </w:rPr>
        <w:t xml:space="preserve"> = puntuació econòmica de l’oferta (i)</w:t>
      </w:r>
    </w:p>
    <w:p w14:paraId="050DBBBF" w14:textId="77777777" w:rsidR="00BB3E36" w:rsidRDefault="00BB3E36" w:rsidP="00BB3E36">
      <w:pPr>
        <w:jc w:val="both"/>
        <w:rPr>
          <w:rFonts w:asciiTheme="minorHAnsi" w:hAnsiTheme="minorHAnsi" w:cstheme="minorHAnsi"/>
          <w:b/>
          <w:sz w:val="22"/>
          <w:szCs w:val="22"/>
        </w:rPr>
      </w:pPr>
    </w:p>
    <w:p w14:paraId="7AE83BF1" w14:textId="77777777" w:rsidR="00231A47" w:rsidRDefault="00231A47" w:rsidP="004647F6">
      <w:pPr>
        <w:ind w:right="-284"/>
        <w:jc w:val="both"/>
        <w:rPr>
          <w:rFonts w:ascii="Verdana" w:hAnsi="Verdana" w:cs="Arial"/>
          <w:iCs/>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3BF8BF1B" w14:textId="77777777" w:rsidTr="00E27052">
        <w:trPr>
          <w:trHeight w:val="193"/>
        </w:trPr>
        <w:tc>
          <w:tcPr>
            <w:tcW w:w="8592" w:type="dxa"/>
            <w:shd w:val="clear" w:color="auto" w:fill="FFCC99"/>
            <w:vAlign w:val="center"/>
          </w:tcPr>
          <w:p w14:paraId="3A50772D"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iCs/>
                <w:sz w:val="22"/>
                <w:szCs w:val="22"/>
              </w:rPr>
              <w:t xml:space="preserve">  </w:t>
            </w:r>
            <w:r w:rsidRPr="00001323">
              <w:rPr>
                <w:rFonts w:cs="Arial"/>
                <w:bCs w:val="0"/>
                <w:sz w:val="22"/>
                <w:szCs w:val="22"/>
              </w:rPr>
              <w:t>CLÀUSULA DESENA. Admissibilitat de Variants</w:t>
            </w:r>
          </w:p>
        </w:tc>
      </w:tr>
    </w:tbl>
    <w:p w14:paraId="50C84CC5"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0"/>
        <w:rPr>
          <w:rFonts w:ascii="Verdana" w:hAnsi="Verdana"/>
          <w:sz w:val="22"/>
          <w:szCs w:val="22"/>
        </w:rPr>
      </w:pPr>
    </w:p>
    <w:p w14:paraId="2F35F2DD" w14:textId="77777777" w:rsidR="00482AC4" w:rsidRPr="00001323" w:rsidRDefault="00482AC4" w:rsidP="00051854">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360" w:lineRule="auto"/>
        <w:ind w:left="0" w:right="-285" w:firstLine="0"/>
        <w:rPr>
          <w:rFonts w:ascii="Verdana" w:hAnsi="Verdana"/>
          <w:sz w:val="22"/>
          <w:szCs w:val="22"/>
        </w:rPr>
      </w:pPr>
      <w:r w:rsidRPr="00001323">
        <w:rPr>
          <w:rFonts w:ascii="Verdana" w:hAnsi="Verdana"/>
          <w:sz w:val="22"/>
          <w:szCs w:val="22"/>
        </w:rPr>
        <w:t>No s'admeten variants.</w:t>
      </w:r>
    </w:p>
    <w:p w14:paraId="43B2E532" w14:textId="77777777" w:rsidR="00482AC4" w:rsidRPr="00001323" w:rsidRDefault="00482AC4" w:rsidP="00051854">
      <w:pPr>
        <w:spacing w:line="360" w:lineRule="auto"/>
        <w:ind w:right="-285"/>
        <w:jc w:val="both"/>
        <w:rPr>
          <w:rFonts w:ascii="Verdana" w:hAnsi="Verdana"/>
          <w:i/>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0D60AD85" w14:textId="77777777" w:rsidTr="00E27052">
        <w:trPr>
          <w:trHeight w:val="193"/>
        </w:trPr>
        <w:tc>
          <w:tcPr>
            <w:tcW w:w="8592" w:type="dxa"/>
            <w:shd w:val="clear" w:color="auto" w:fill="FFCC99"/>
            <w:vAlign w:val="center"/>
          </w:tcPr>
          <w:p w14:paraId="410F91FF"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bCs w:val="0"/>
                <w:sz w:val="22"/>
                <w:szCs w:val="22"/>
              </w:rPr>
              <w:t>CLÀUSULA ONZENA. Ofertes anormalment baixes</w:t>
            </w:r>
          </w:p>
        </w:tc>
      </w:tr>
    </w:tbl>
    <w:p w14:paraId="50ED7E8A" w14:textId="77777777" w:rsidR="00482AC4" w:rsidRPr="00001323" w:rsidRDefault="00482AC4" w:rsidP="00051854">
      <w:pPr>
        <w:spacing w:line="360" w:lineRule="auto"/>
        <w:ind w:right="-285"/>
        <w:jc w:val="both"/>
        <w:rPr>
          <w:rFonts w:ascii="Verdana" w:hAnsi="Verdana"/>
          <w:sz w:val="22"/>
          <w:szCs w:val="22"/>
        </w:rPr>
      </w:pPr>
    </w:p>
    <w:p w14:paraId="421C48F4"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Per determinar una oferta com a anormalment baixa, s’estarà a allò previst a l’article 85 del Reglament General de la Llei de contractes de les Administracions Públiques, aprovat per Reial Decret 1098/2001, de 12 d’octubre.</w:t>
      </w:r>
    </w:p>
    <w:p w14:paraId="522783CB" w14:textId="77777777" w:rsidR="00BB3E36" w:rsidRPr="00BB3E36" w:rsidRDefault="00BB3E36" w:rsidP="00DC52AB">
      <w:pPr>
        <w:autoSpaceDE w:val="0"/>
        <w:autoSpaceDN w:val="0"/>
        <w:adjustRightInd w:val="0"/>
        <w:spacing w:line="360" w:lineRule="auto"/>
        <w:jc w:val="both"/>
        <w:rPr>
          <w:rFonts w:ascii="Verdana" w:hAnsi="Verdana" w:cs="Calibri"/>
          <w:sz w:val="22"/>
          <w:szCs w:val="22"/>
        </w:rPr>
      </w:pPr>
    </w:p>
    <w:p w14:paraId="50F7E3B4" w14:textId="77777777" w:rsidR="00BB3E36" w:rsidRPr="00BB3E36" w:rsidRDefault="00BB3E36" w:rsidP="00DC52AB">
      <w:pPr>
        <w:autoSpaceDE w:val="0"/>
        <w:autoSpaceDN w:val="0"/>
        <w:adjustRightInd w:val="0"/>
        <w:spacing w:line="360" w:lineRule="auto"/>
        <w:jc w:val="both"/>
        <w:rPr>
          <w:rFonts w:ascii="Verdana" w:hAnsi="Verdana" w:cs="Calibri"/>
          <w:sz w:val="22"/>
          <w:szCs w:val="22"/>
        </w:rPr>
      </w:pPr>
      <w:r w:rsidRPr="00BB3E36">
        <w:rPr>
          <w:rFonts w:ascii="Verdana" w:hAnsi="Verdana" w:cs="Calibri"/>
          <w:sz w:val="22"/>
          <w:szCs w:val="22"/>
        </w:rPr>
        <w:t>Es determinen per aplicació del següent procés matemàtic:</w:t>
      </w:r>
    </w:p>
    <w:p w14:paraId="50E74BE1" w14:textId="77777777" w:rsidR="00BB3E36" w:rsidRPr="00BB3E36" w:rsidRDefault="00BB3E36" w:rsidP="00DC52AB">
      <w:pPr>
        <w:numPr>
          <w:ilvl w:val="0"/>
          <w:numId w:val="29"/>
        </w:numPr>
        <w:autoSpaceDE w:val="0"/>
        <w:autoSpaceDN w:val="0"/>
        <w:adjustRightInd w:val="0"/>
        <w:spacing w:line="360" w:lineRule="auto"/>
        <w:jc w:val="both"/>
        <w:rPr>
          <w:rFonts w:ascii="Verdana" w:hAnsi="Verdana" w:cstheme="minorHAnsi"/>
          <w:sz w:val="22"/>
          <w:szCs w:val="22"/>
          <w:lang w:eastAsia="ca-ES"/>
        </w:rPr>
      </w:pPr>
      <w:r w:rsidRPr="00BB3E36">
        <w:rPr>
          <w:rFonts w:ascii="Verdana" w:hAnsi="Verdana" w:cstheme="minorHAnsi"/>
          <w:sz w:val="22"/>
          <w:szCs w:val="22"/>
        </w:rPr>
        <w:t xml:space="preserve">Bi  [percentatge de baixa individual de cada oferta (i) ] = 100 ( 1 </w:t>
      </w:r>
      <w:r w:rsidRPr="00BB3E36">
        <w:rPr>
          <w:rFonts w:ascii="Verdana" w:hAnsi="Verdana" w:cstheme="minorHAnsi"/>
          <w:sz w:val="22"/>
          <w:szCs w:val="22"/>
        </w:rPr>
        <w:sym w:font="Symbol" w:char="F02D"/>
      </w:r>
      <w:r w:rsidRPr="00BB3E36">
        <w:rPr>
          <w:rFonts w:ascii="Verdana" w:hAnsi="Verdana" w:cstheme="minorHAnsi"/>
          <w:sz w:val="22"/>
          <w:szCs w:val="22"/>
        </w:rPr>
        <w:t xml:space="preserve"> </w:t>
      </w:r>
      <w:proofErr w:type="spellStart"/>
      <w:r w:rsidRPr="00BB3E36">
        <w:rPr>
          <w:rFonts w:ascii="Verdana" w:hAnsi="Verdana" w:cstheme="minorHAnsi"/>
          <w:sz w:val="22"/>
          <w:szCs w:val="22"/>
        </w:rPr>
        <w:t>Ofi</w:t>
      </w:r>
      <w:proofErr w:type="spellEnd"/>
      <w:r w:rsidRPr="00BB3E36">
        <w:rPr>
          <w:rFonts w:ascii="Verdana" w:hAnsi="Verdana" w:cstheme="minorHAnsi"/>
          <w:sz w:val="22"/>
          <w:szCs w:val="22"/>
        </w:rPr>
        <w:t xml:space="preserve"> / PEC )</w:t>
      </w:r>
    </w:p>
    <w:p w14:paraId="5456C842" w14:textId="77777777" w:rsidR="00BB3E36" w:rsidRPr="00BB3E36" w:rsidRDefault="00BB3E36" w:rsidP="00DC52AB">
      <w:pPr>
        <w:numPr>
          <w:ilvl w:val="0"/>
          <w:numId w:val="29"/>
        </w:numPr>
        <w:autoSpaceDE w:val="0"/>
        <w:autoSpaceDN w:val="0"/>
        <w:adjustRightInd w:val="0"/>
        <w:spacing w:line="360" w:lineRule="auto"/>
        <w:jc w:val="both"/>
        <w:rPr>
          <w:rFonts w:ascii="Verdana" w:hAnsi="Verdana" w:cstheme="minorHAnsi"/>
          <w:sz w:val="22"/>
          <w:szCs w:val="22"/>
        </w:rPr>
      </w:pPr>
      <w:proofErr w:type="spellStart"/>
      <w:r w:rsidRPr="00BB3E36">
        <w:rPr>
          <w:rFonts w:ascii="Verdana" w:hAnsi="Verdana" w:cstheme="minorHAnsi"/>
          <w:sz w:val="22"/>
          <w:szCs w:val="22"/>
        </w:rPr>
        <w:t>Ofi</w:t>
      </w:r>
      <w:proofErr w:type="spellEnd"/>
      <w:r w:rsidRPr="00BB3E36">
        <w:rPr>
          <w:rFonts w:ascii="Verdana" w:hAnsi="Verdana" w:cstheme="minorHAnsi"/>
          <w:sz w:val="22"/>
          <w:szCs w:val="22"/>
        </w:rPr>
        <w:t xml:space="preserve"> = import de l’oferta admesa (i)</w:t>
      </w:r>
    </w:p>
    <w:p w14:paraId="204D7DCB" w14:textId="77777777" w:rsidR="00BB3E36" w:rsidRPr="00BB3E36" w:rsidRDefault="00BB3E36" w:rsidP="00DC52AB">
      <w:pPr>
        <w:numPr>
          <w:ilvl w:val="0"/>
          <w:numId w:val="29"/>
        </w:numPr>
        <w:autoSpaceDE w:val="0"/>
        <w:autoSpaceDN w:val="0"/>
        <w:adjustRightInd w:val="0"/>
        <w:spacing w:line="360" w:lineRule="auto"/>
        <w:jc w:val="both"/>
        <w:rPr>
          <w:rFonts w:ascii="Verdana" w:hAnsi="Verdana" w:cstheme="minorHAnsi"/>
          <w:sz w:val="22"/>
          <w:szCs w:val="22"/>
        </w:rPr>
      </w:pPr>
      <w:r w:rsidRPr="00BB3E36">
        <w:rPr>
          <w:rFonts w:ascii="Verdana" w:hAnsi="Verdana" w:cstheme="minorHAnsi"/>
          <w:sz w:val="22"/>
          <w:szCs w:val="22"/>
        </w:rPr>
        <w:t>PEC: pressupost de sortida de la licitació</w:t>
      </w:r>
    </w:p>
    <w:p w14:paraId="57DFAB36" w14:textId="77777777" w:rsidR="00BB3E36" w:rsidRPr="00BB3E36" w:rsidRDefault="00BB3E36" w:rsidP="00DC52AB">
      <w:pPr>
        <w:numPr>
          <w:ilvl w:val="0"/>
          <w:numId w:val="29"/>
        </w:numPr>
        <w:autoSpaceDE w:val="0"/>
        <w:autoSpaceDN w:val="0"/>
        <w:adjustRightInd w:val="0"/>
        <w:spacing w:line="360" w:lineRule="auto"/>
        <w:jc w:val="both"/>
        <w:rPr>
          <w:rFonts w:ascii="Verdana" w:hAnsi="Verdana" w:cstheme="minorHAnsi"/>
          <w:sz w:val="22"/>
          <w:szCs w:val="22"/>
        </w:rPr>
      </w:pPr>
      <w:r w:rsidRPr="00BB3E36">
        <w:rPr>
          <w:rFonts w:ascii="Verdana" w:hAnsi="Verdana" w:cstheme="minorHAnsi"/>
          <w:sz w:val="22"/>
          <w:szCs w:val="22"/>
        </w:rPr>
        <w:t xml:space="preserve">BM [baixa mitjana] = 1/n Σ Bi , essent (n) el nombre d’ofertes admeses. </w:t>
      </w:r>
    </w:p>
    <w:p w14:paraId="3AB827FC" w14:textId="77777777" w:rsidR="00BB3E36" w:rsidRPr="00BB3E36" w:rsidRDefault="00BB3E36" w:rsidP="00DC52AB">
      <w:pPr>
        <w:spacing w:line="360" w:lineRule="auto"/>
        <w:jc w:val="both"/>
        <w:rPr>
          <w:rFonts w:ascii="Verdana" w:hAnsi="Verdana" w:cstheme="minorHAnsi"/>
          <w:sz w:val="22"/>
          <w:szCs w:val="22"/>
        </w:rPr>
      </w:pPr>
    </w:p>
    <w:p w14:paraId="45E2C191"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En el supòsit que les empreses pertanyents a un mateix grup (art 42.1 del codi de comerç) presentin diferents proposicions per a concórrer individualment a l’adjudicació d’aquest contracte, es prendrà únicament per a l’aplicació del règim d’apreciació de les ofertes desproporcionades o anormals, l’oferta més baixa.</w:t>
      </w:r>
    </w:p>
    <w:p w14:paraId="2728BB68" w14:textId="77777777" w:rsidR="00BB3E36" w:rsidRPr="00BB3E36" w:rsidRDefault="00BB3E36" w:rsidP="00DC52AB">
      <w:pPr>
        <w:spacing w:line="360" w:lineRule="auto"/>
        <w:jc w:val="both"/>
        <w:rPr>
          <w:rFonts w:ascii="Verdana" w:hAnsi="Verdana" w:cstheme="minorHAnsi"/>
          <w:sz w:val="22"/>
          <w:szCs w:val="22"/>
        </w:rPr>
      </w:pPr>
    </w:p>
    <w:p w14:paraId="60AA558D"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Per a totes les demés ofertes del grup, s’aplicarà allò que prescriu l’article 86.1 del Reglament General de la Llei de contractes de les administracions públiques.</w:t>
      </w:r>
    </w:p>
    <w:p w14:paraId="01A0FB16" w14:textId="77777777" w:rsidR="00BB3E36" w:rsidRPr="00BB3E36" w:rsidRDefault="00BB3E36" w:rsidP="00DC52AB">
      <w:pPr>
        <w:spacing w:line="360" w:lineRule="auto"/>
        <w:jc w:val="both"/>
        <w:rPr>
          <w:rFonts w:ascii="Verdana" w:hAnsi="Verdana" w:cstheme="minorHAnsi"/>
          <w:sz w:val="22"/>
          <w:szCs w:val="22"/>
        </w:rPr>
      </w:pPr>
    </w:p>
    <w:p w14:paraId="17CD2DF2"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lastRenderedPageBreak/>
        <w:t>Quan s’identifiqui una proposició que pugui ser considerada com a anormalment baixa, s’aplicarà l’article 149.4 de la LCSP de 9/2017 de 8 de novembre.</w:t>
      </w:r>
    </w:p>
    <w:p w14:paraId="3568642C" w14:textId="77777777" w:rsidR="00BB3E36" w:rsidRPr="00BB3E36" w:rsidRDefault="00BB3E36" w:rsidP="00DC52AB">
      <w:pPr>
        <w:spacing w:line="360" w:lineRule="auto"/>
        <w:jc w:val="both"/>
        <w:rPr>
          <w:rFonts w:ascii="Verdana" w:hAnsi="Verdana" w:cstheme="minorHAnsi"/>
          <w:sz w:val="22"/>
          <w:szCs w:val="22"/>
        </w:rPr>
      </w:pPr>
    </w:p>
    <w:p w14:paraId="00D7C75D" w14:textId="77777777" w:rsidR="00BB3E36" w:rsidRPr="00BB3E36" w:rsidRDefault="00BB3E36" w:rsidP="00DC52AB">
      <w:pPr>
        <w:spacing w:line="360" w:lineRule="auto"/>
        <w:jc w:val="both"/>
        <w:rPr>
          <w:rFonts w:ascii="Verdana" w:hAnsi="Verdana" w:cstheme="minorHAnsi"/>
          <w:sz w:val="22"/>
          <w:szCs w:val="22"/>
        </w:rPr>
      </w:pPr>
      <w:r w:rsidRPr="00BB3E36">
        <w:rPr>
          <w:rFonts w:ascii="Verdana" w:hAnsi="Verdana" w:cstheme="minorHAnsi"/>
          <w:sz w:val="22"/>
          <w:szCs w:val="22"/>
        </w:rPr>
        <w:t>La consideració d’oferta/es anormalment baixes farà que aquesta/es sigui/n eliminada/es, i en conseqüència aquesta/es no computaran a l’efecte d’establir la puntuació econòmica, d’acord amb relació lineal especificada en l’apartat de la determinació matemàtica de la puntuació econòmica.</w:t>
      </w:r>
    </w:p>
    <w:p w14:paraId="7107EEA2" w14:textId="77777777" w:rsidR="00482AC4" w:rsidRPr="002450AB" w:rsidRDefault="00BB3E36" w:rsidP="00DC52AB">
      <w:pPr>
        <w:pStyle w:val="Textodebloque"/>
        <w:spacing w:after="0" w:line="360" w:lineRule="auto"/>
        <w:ind w:left="0" w:right="-285" w:firstLine="0"/>
        <w:rPr>
          <w:rFonts w:ascii="Verdana" w:hAnsi="Verdana"/>
          <w:sz w:val="22"/>
          <w:szCs w:val="22"/>
        </w:rPr>
      </w:pPr>
      <w:r>
        <w:rPr>
          <w:rFonts w:ascii="Verdana" w:hAnsi="Verdana"/>
          <w:sz w:val="22"/>
          <w:szCs w:val="22"/>
        </w:rPr>
        <w:t xml:space="preserve"> </w:t>
      </w: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2A53338C" w14:textId="77777777" w:rsidTr="00E27052">
        <w:trPr>
          <w:trHeight w:val="193"/>
        </w:trPr>
        <w:tc>
          <w:tcPr>
            <w:tcW w:w="8592" w:type="dxa"/>
            <w:shd w:val="clear" w:color="auto" w:fill="FFCC99"/>
            <w:vAlign w:val="center"/>
          </w:tcPr>
          <w:p w14:paraId="585AB15D" w14:textId="77777777" w:rsidR="00482AC4" w:rsidRPr="00001323" w:rsidRDefault="00482AC4" w:rsidP="00E341CA">
            <w:pPr>
              <w:pStyle w:val="Ttulo1"/>
              <w:keepLines/>
              <w:tabs>
                <w:tab w:val="left" w:pos="0"/>
              </w:tabs>
              <w:ind w:right="-285" w:hanging="60"/>
              <w:jc w:val="both"/>
              <w:rPr>
                <w:rFonts w:cs="Arial"/>
                <w:bCs w:val="0"/>
                <w:sz w:val="22"/>
                <w:szCs w:val="22"/>
                <w:highlight w:val="yellow"/>
              </w:rPr>
            </w:pPr>
            <w:r w:rsidRPr="00001323">
              <w:rPr>
                <w:rFonts w:cs="Arial"/>
                <w:bCs w:val="0"/>
                <w:sz w:val="22"/>
                <w:szCs w:val="22"/>
              </w:rPr>
              <w:t>CLÀUSULA DOTZENA. Preferències d'Adjudicació en</w:t>
            </w:r>
            <w:r w:rsidR="00E341CA">
              <w:rPr>
                <w:rFonts w:cs="Arial"/>
                <w:bCs w:val="0"/>
                <w:sz w:val="22"/>
                <w:szCs w:val="22"/>
              </w:rPr>
              <w:t xml:space="preserve"> cas</w:t>
            </w:r>
            <w:r w:rsidRPr="00001323">
              <w:rPr>
                <w:rFonts w:cs="Arial"/>
                <w:bCs w:val="0"/>
                <w:sz w:val="22"/>
                <w:szCs w:val="22"/>
              </w:rPr>
              <w:t xml:space="preserve"> d'Empats </w:t>
            </w:r>
          </w:p>
        </w:tc>
      </w:tr>
    </w:tbl>
    <w:p w14:paraId="54ED57E0" w14:textId="77777777" w:rsidR="00482AC4" w:rsidRPr="00001323" w:rsidRDefault="00482AC4" w:rsidP="00051854">
      <w:pPr>
        <w:spacing w:line="360" w:lineRule="auto"/>
        <w:ind w:right="-285" w:firstLine="709"/>
        <w:jc w:val="both"/>
        <w:rPr>
          <w:rFonts w:ascii="Verdana" w:hAnsi="Verdana"/>
          <w:sz w:val="22"/>
          <w:szCs w:val="22"/>
          <w:highlight w:val="yellow"/>
        </w:rPr>
      </w:pPr>
    </w:p>
    <w:p w14:paraId="30511A4C" w14:textId="77777777" w:rsidR="00482AC4" w:rsidRPr="00001323" w:rsidRDefault="00482AC4" w:rsidP="00D3538A">
      <w:pPr>
        <w:pStyle w:val="Textodebloque"/>
        <w:tabs>
          <w:tab w:val="clear" w:pos="423"/>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line="360" w:lineRule="auto"/>
        <w:ind w:left="0" w:right="-284" w:firstLine="0"/>
        <w:rPr>
          <w:rFonts w:ascii="Verdana" w:hAnsi="Verdana"/>
          <w:sz w:val="22"/>
          <w:szCs w:val="22"/>
        </w:rPr>
      </w:pPr>
      <w:r w:rsidRPr="00DC52AB">
        <w:rPr>
          <w:rFonts w:ascii="Verdana" w:hAnsi="Verdana"/>
          <w:sz w:val="22"/>
          <w:szCs w:val="22"/>
        </w:rPr>
        <w:t>Quan després d'efectuar la ponderació de tots els criteris de valoració establerts per al lot o lots o oferta integradora de què es tracti, es produeixi un empat en la puntuació atorgada a dues o més ofertes, s'utilitzaran els següents criteris per resoldre aquesta igualtat:</w:t>
      </w:r>
    </w:p>
    <w:p w14:paraId="326A9AFE" w14:textId="77777777" w:rsidR="00482AC4" w:rsidRPr="000C3047" w:rsidRDefault="00482AC4" w:rsidP="00051854">
      <w:pPr>
        <w:pStyle w:val="Textodebloque"/>
        <w:tabs>
          <w:tab w:val="clear" w:pos="423"/>
        </w:tabs>
        <w:spacing w:line="360" w:lineRule="auto"/>
        <w:ind w:left="0" w:right="-285" w:firstLine="0"/>
        <w:rPr>
          <w:rFonts w:ascii="Verdana" w:hAnsi="Verdana"/>
          <w:sz w:val="22"/>
          <w:szCs w:val="22"/>
        </w:rPr>
      </w:pPr>
      <w:r w:rsidRPr="000C3047">
        <w:rPr>
          <w:rFonts w:ascii="Verdana" w:hAnsi="Verdana"/>
          <w:sz w:val="22"/>
          <w:szCs w:val="22"/>
        </w:rPr>
        <w:t xml:space="preserve">1. En el moment d'acreditar la seva solvència tècnica, tinguin en la seva plantilla un nombre de treballadors disminuïts no inferior al 2%, sempre que aquestes proposicions igualin en els seus termes les més avantatjoses des del punt de vista dels criteris objectius que serveixen de base a l’adjudicació. </w:t>
      </w:r>
    </w:p>
    <w:p w14:paraId="3EC8E3C1" w14:textId="77777777" w:rsidR="00482AC4" w:rsidRPr="000C3047" w:rsidRDefault="00482AC4" w:rsidP="00051854">
      <w:pPr>
        <w:pStyle w:val="Textodebloque"/>
        <w:tabs>
          <w:tab w:val="clear" w:pos="423"/>
        </w:tabs>
        <w:spacing w:line="360" w:lineRule="auto"/>
        <w:ind w:left="0" w:right="-285" w:firstLine="0"/>
        <w:rPr>
          <w:rFonts w:ascii="Verdana" w:hAnsi="Verdana"/>
          <w:sz w:val="22"/>
          <w:szCs w:val="22"/>
        </w:rPr>
      </w:pPr>
      <w:r w:rsidRPr="000C3047">
        <w:rPr>
          <w:rFonts w:ascii="Verdana" w:hAnsi="Verdana"/>
          <w:sz w:val="22"/>
          <w:szCs w:val="22"/>
        </w:rPr>
        <w:t xml:space="preserve">2. Disposin d’un pla d’igualtat d’oportunitats entre les dones i els homes, sempre que dites proposicions igualin en els seus termes a les més avantatjosos des del punt de vista dels criteris objectius que serveixen de base a l’adjudicació. </w:t>
      </w:r>
    </w:p>
    <w:p w14:paraId="3BD64904" w14:textId="77777777" w:rsidR="00482AC4" w:rsidRPr="00001323" w:rsidRDefault="00482AC4" w:rsidP="00051854">
      <w:pPr>
        <w:pStyle w:val="Textodebloque"/>
        <w:tabs>
          <w:tab w:val="clear" w:pos="423"/>
        </w:tabs>
        <w:spacing w:line="360" w:lineRule="auto"/>
        <w:ind w:left="0" w:right="-285" w:firstLine="0"/>
        <w:rPr>
          <w:rFonts w:ascii="Verdana" w:hAnsi="Verdana"/>
          <w:sz w:val="22"/>
          <w:szCs w:val="22"/>
        </w:rPr>
      </w:pPr>
      <w:r w:rsidRPr="00C31ACF">
        <w:rPr>
          <w:rFonts w:ascii="Verdana" w:hAnsi="Verdana"/>
          <w:sz w:val="22"/>
          <w:szCs w:val="22"/>
        </w:rPr>
        <w:t>3. Que assoleixi un major nivell de compliment de mesures mediambientals, de conformitat amb allò disposat a les directives europees sobre contractació pública, i a la normativa espanyola i catalana de contractació de les administracions públiques.</w:t>
      </w:r>
    </w:p>
    <w:p w14:paraId="26BBF97E" w14:textId="77777777" w:rsidR="00482AC4" w:rsidRDefault="00482AC4" w:rsidP="00051854">
      <w:pPr>
        <w:pStyle w:val="Textodebloque"/>
        <w:tabs>
          <w:tab w:val="clear" w:pos="423"/>
        </w:tabs>
        <w:spacing w:line="360" w:lineRule="auto"/>
        <w:ind w:left="0" w:right="-285" w:firstLine="0"/>
        <w:rPr>
          <w:rFonts w:ascii="Verdana" w:hAnsi="Verdana"/>
          <w:sz w:val="22"/>
          <w:szCs w:val="22"/>
        </w:rPr>
      </w:pPr>
      <w:r w:rsidRPr="00001323">
        <w:rPr>
          <w:rFonts w:ascii="Verdana" w:hAnsi="Verdana"/>
          <w:sz w:val="22"/>
          <w:szCs w:val="22"/>
        </w:rPr>
        <w:t xml:space="preserve">La documentació acreditativa dels criteris de desempat a què es refereix el present apartat serà aportada pels licitadors al moment en que es produeixi l’empat, i no amb caràcter previ.  </w:t>
      </w:r>
    </w:p>
    <w:p w14:paraId="145F24DA" w14:textId="77777777" w:rsidR="00D3538A" w:rsidRPr="00001323" w:rsidRDefault="00D3538A" w:rsidP="00051854">
      <w:pPr>
        <w:pStyle w:val="Textodebloque"/>
        <w:tabs>
          <w:tab w:val="clear" w:pos="423"/>
        </w:tabs>
        <w:spacing w:line="360" w:lineRule="auto"/>
        <w:ind w:left="0" w:right="-285" w:firstLine="0"/>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5069B04F" w14:textId="77777777" w:rsidTr="00E27052">
        <w:trPr>
          <w:trHeight w:val="193"/>
        </w:trPr>
        <w:tc>
          <w:tcPr>
            <w:tcW w:w="8592" w:type="dxa"/>
            <w:shd w:val="clear" w:color="auto" w:fill="FFCC99"/>
            <w:vAlign w:val="center"/>
          </w:tcPr>
          <w:p w14:paraId="21157D03"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 TRETZENA. Mesa de contractació</w:t>
            </w:r>
          </w:p>
        </w:tc>
      </w:tr>
    </w:tbl>
    <w:p w14:paraId="019DA6D6" w14:textId="77777777" w:rsidR="00482AC4" w:rsidRPr="00001323" w:rsidRDefault="00482AC4" w:rsidP="00051854">
      <w:pPr>
        <w:spacing w:line="360" w:lineRule="auto"/>
        <w:ind w:right="-285" w:firstLine="709"/>
        <w:jc w:val="both"/>
        <w:rPr>
          <w:rFonts w:ascii="Verdana" w:hAnsi="Verdana"/>
          <w:sz w:val="22"/>
          <w:szCs w:val="22"/>
        </w:rPr>
      </w:pPr>
    </w:p>
    <w:p w14:paraId="181614F2" w14:textId="77777777" w:rsidR="00482AC4" w:rsidRPr="00001323" w:rsidRDefault="00482AC4" w:rsidP="00D3538A">
      <w:pPr>
        <w:spacing w:line="360" w:lineRule="auto"/>
        <w:ind w:right="-285"/>
        <w:jc w:val="both"/>
        <w:rPr>
          <w:rFonts w:ascii="Verdana" w:hAnsi="Verdana"/>
          <w:color w:val="000000"/>
          <w:sz w:val="22"/>
          <w:szCs w:val="22"/>
        </w:rPr>
      </w:pPr>
      <w:r w:rsidRPr="00001323">
        <w:rPr>
          <w:rFonts w:ascii="Verdana" w:hAnsi="Verdana"/>
          <w:sz w:val="22"/>
          <w:szCs w:val="22"/>
        </w:rPr>
        <w:lastRenderedPageBreak/>
        <w:t xml:space="preserve">La Mesa de Contractació, d'acord amb el que es disposa en el punt 7 de la Disposició Addicional Segona de la </w:t>
      </w:r>
      <w:r w:rsidRPr="00001323">
        <w:rPr>
          <w:rFonts w:ascii="Verdana" w:hAnsi="Verdana"/>
          <w:color w:val="000000"/>
          <w:sz w:val="22"/>
          <w:szCs w:val="22"/>
        </w:rPr>
        <w:t>Llei 9/2017, de 8 de novembre, de Contractes del Sector Públic, estarà formada pels membres següents:</w:t>
      </w:r>
    </w:p>
    <w:p w14:paraId="222E3A0B" w14:textId="77777777" w:rsidR="00BB3E36" w:rsidRPr="007912B0" w:rsidRDefault="007912B0" w:rsidP="00D3538A">
      <w:pPr>
        <w:spacing w:line="360" w:lineRule="auto"/>
        <w:ind w:right="-144"/>
        <w:rPr>
          <w:rFonts w:ascii="Verdana" w:hAnsi="Verdana" w:cs="Arial"/>
          <w:sz w:val="22"/>
        </w:rPr>
      </w:pPr>
      <w:r w:rsidRPr="007912B0">
        <w:rPr>
          <w:rFonts w:ascii="Verdana" w:hAnsi="Verdana" w:cs="Arial"/>
          <w:sz w:val="22"/>
        </w:rPr>
        <w:t>Presidenta</w:t>
      </w:r>
      <w:r>
        <w:rPr>
          <w:rFonts w:ascii="Verdana" w:hAnsi="Verdana" w:cs="Arial"/>
          <w:sz w:val="22"/>
        </w:rPr>
        <w:t>:</w:t>
      </w:r>
    </w:p>
    <w:p w14:paraId="62758AD4" w14:textId="77777777" w:rsidR="00BB3E36" w:rsidRPr="00BB3E36" w:rsidRDefault="007912B0" w:rsidP="00D3538A">
      <w:pPr>
        <w:spacing w:line="360" w:lineRule="auto"/>
        <w:ind w:right="-144"/>
        <w:rPr>
          <w:rFonts w:ascii="Verdana" w:hAnsi="Verdana" w:cs="Arial"/>
          <w:sz w:val="22"/>
        </w:rPr>
      </w:pPr>
      <w:r>
        <w:rPr>
          <w:rFonts w:ascii="Verdana" w:hAnsi="Verdana" w:cs="Arial"/>
          <w:sz w:val="22"/>
        </w:rPr>
        <w:t xml:space="preserve">Sra. </w:t>
      </w:r>
      <w:r w:rsidR="00BB3E36" w:rsidRPr="00BB3E36">
        <w:rPr>
          <w:rFonts w:ascii="Verdana" w:hAnsi="Verdana" w:cs="Arial"/>
          <w:sz w:val="22"/>
        </w:rPr>
        <w:t xml:space="preserve">Immaculada </w:t>
      </w:r>
      <w:proofErr w:type="spellStart"/>
      <w:r w:rsidR="00BB3E36" w:rsidRPr="00BB3E36">
        <w:rPr>
          <w:rFonts w:ascii="Verdana" w:hAnsi="Verdana" w:cs="Arial"/>
          <w:sz w:val="22"/>
        </w:rPr>
        <w:t>Secanell</w:t>
      </w:r>
      <w:proofErr w:type="spellEnd"/>
      <w:r w:rsidR="00BB3E36" w:rsidRPr="00BB3E36">
        <w:rPr>
          <w:rFonts w:ascii="Verdana" w:hAnsi="Verdana" w:cs="Arial"/>
          <w:sz w:val="22"/>
        </w:rPr>
        <w:t xml:space="preserve"> </w:t>
      </w:r>
      <w:proofErr w:type="spellStart"/>
      <w:r w:rsidR="00BB3E36" w:rsidRPr="00BB3E36">
        <w:rPr>
          <w:rFonts w:ascii="Verdana" w:hAnsi="Verdana" w:cs="Arial"/>
          <w:sz w:val="22"/>
        </w:rPr>
        <w:t>Viladot</w:t>
      </w:r>
      <w:proofErr w:type="spellEnd"/>
      <w:r w:rsidR="003A4B4D">
        <w:rPr>
          <w:rFonts w:ascii="Verdana" w:hAnsi="Verdana" w:cs="Arial"/>
          <w:sz w:val="22"/>
        </w:rPr>
        <w:t>, Alcaldessa de l’Ajuntament</w:t>
      </w:r>
    </w:p>
    <w:p w14:paraId="525BCC81" w14:textId="77777777" w:rsidR="00482AC4" w:rsidRPr="00001323" w:rsidRDefault="00482AC4" w:rsidP="00D3538A">
      <w:pPr>
        <w:spacing w:line="360" w:lineRule="auto"/>
        <w:ind w:right="-285"/>
        <w:jc w:val="both"/>
        <w:rPr>
          <w:rFonts w:ascii="Verdana" w:hAnsi="Verdana"/>
          <w:color w:val="000000"/>
          <w:sz w:val="22"/>
          <w:szCs w:val="22"/>
        </w:rPr>
      </w:pPr>
      <w:r w:rsidRPr="00001323">
        <w:rPr>
          <w:rFonts w:ascii="Verdana" w:hAnsi="Verdana"/>
          <w:color w:val="000000"/>
          <w:sz w:val="22"/>
          <w:szCs w:val="22"/>
        </w:rPr>
        <w:t>Vocals:</w:t>
      </w:r>
    </w:p>
    <w:p w14:paraId="26C15F29" w14:textId="77777777" w:rsidR="00482AC4" w:rsidRDefault="00482AC4" w:rsidP="00D3538A">
      <w:pPr>
        <w:spacing w:line="360" w:lineRule="auto"/>
        <w:ind w:right="-285"/>
        <w:jc w:val="both"/>
        <w:rPr>
          <w:rFonts w:ascii="Verdana" w:hAnsi="Verdana"/>
          <w:color w:val="000000"/>
          <w:sz w:val="22"/>
          <w:szCs w:val="22"/>
        </w:rPr>
      </w:pPr>
      <w:r w:rsidRPr="00001323">
        <w:rPr>
          <w:rFonts w:ascii="Verdana" w:hAnsi="Verdana"/>
          <w:color w:val="000000"/>
          <w:sz w:val="22"/>
          <w:szCs w:val="22"/>
        </w:rPr>
        <w:t xml:space="preserve">Sra. Assumpció Aubets Cases, </w:t>
      </w:r>
      <w:r w:rsidR="007912B0">
        <w:rPr>
          <w:rFonts w:ascii="Verdana" w:hAnsi="Verdana"/>
          <w:color w:val="000000"/>
          <w:sz w:val="22"/>
          <w:szCs w:val="22"/>
        </w:rPr>
        <w:t>s</w:t>
      </w:r>
      <w:r w:rsidRPr="00001323">
        <w:rPr>
          <w:rFonts w:ascii="Verdana" w:hAnsi="Verdana"/>
          <w:color w:val="000000"/>
          <w:sz w:val="22"/>
          <w:szCs w:val="22"/>
        </w:rPr>
        <w:t>ecretària-interventora</w:t>
      </w:r>
      <w:r w:rsidR="007912B0">
        <w:rPr>
          <w:rFonts w:ascii="Verdana" w:hAnsi="Verdana"/>
          <w:color w:val="000000"/>
          <w:sz w:val="22"/>
          <w:szCs w:val="22"/>
        </w:rPr>
        <w:t xml:space="preserve"> de l’Ajuntament </w:t>
      </w:r>
    </w:p>
    <w:p w14:paraId="636C69C1" w14:textId="77777777" w:rsidR="00482AC4" w:rsidRPr="00001323" w:rsidRDefault="00482AC4" w:rsidP="00D3538A">
      <w:pPr>
        <w:spacing w:line="360" w:lineRule="auto"/>
        <w:ind w:right="-285"/>
        <w:jc w:val="both"/>
        <w:rPr>
          <w:rFonts w:ascii="Verdana" w:hAnsi="Verdana"/>
          <w:color w:val="000000"/>
          <w:sz w:val="22"/>
          <w:szCs w:val="22"/>
        </w:rPr>
      </w:pPr>
      <w:r w:rsidRPr="00001323">
        <w:rPr>
          <w:rFonts w:ascii="Verdana" w:hAnsi="Verdana"/>
          <w:color w:val="000000"/>
          <w:sz w:val="22"/>
          <w:szCs w:val="22"/>
        </w:rPr>
        <w:t xml:space="preserve">Sra. Lurdes Verdés </w:t>
      </w:r>
      <w:proofErr w:type="spellStart"/>
      <w:r w:rsidRPr="00001323">
        <w:rPr>
          <w:rFonts w:ascii="Verdana" w:hAnsi="Verdana"/>
          <w:color w:val="000000"/>
          <w:sz w:val="22"/>
          <w:szCs w:val="22"/>
        </w:rPr>
        <w:t>Pijuan</w:t>
      </w:r>
      <w:proofErr w:type="spellEnd"/>
      <w:r w:rsidRPr="00001323">
        <w:rPr>
          <w:rFonts w:ascii="Verdana" w:hAnsi="Verdana"/>
          <w:color w:val="000000"/>
          <w:sz w:val="22"/>
          <w:szCs w:val="22"/>
        </w:rPr>
        <w:t>, arquitecta dels serveis tècnics del Consell Comarcal de la Segarra.</w:t>
      </w:r>
    </w:p>
    <w:p w14:paraId="5122045A" w14:textId="77777777" w:rsidR="00482AC4" w:rsidRPr="00001323" w:rsidRDefault="00482AC4" w:rsidP="00D3538A">
      <w:pPr>
        <w:spacing w:line="360" w:lineRule="auto"/>
        <w:ind w:right="-285"/>
        <w:jc w:val="both"/>
        <w:rPr>
          <w:rFonts w:ascii="Verdana" w:hAnsi="Verdana"/>
          <w:sz w:val="22"/>
          <w:szCs w:val="22"/>
        </w:rPr>
      </w:pPr>
      <w:r w:rsidRPr="00001323">
        <w:rPr>
          <w:rFonts w:ascii="Verdana" w:hAnsi="Verdana"/>
          <w:sz w:val="22"/>
          <w:szCs w:val="22"/>
        </w:rPr>
        <w:t>Secretària:</w:t>
      </w:r>
    </w:p>
    <w:p w14:paraId="210DD879" w14:textId="77777777" w:rsidR="00482AC4" w:rsidRPr="00001323" w:rsidRDefault="00482AC4" w:rsidP="00D3538A">
      <w:pPr>
        <w:spacing w:line="360" w:lineRule="auto"/>
        <w:ind w:right="-285"/>
        <w:jc w:val="both"/>
        <w:rPr>
          <w:rFonts w:ascii="Verdana" w:hAnsi="Verdana"/>
          <w:sz w:val="22"/>
          <w:szCs w:val="22"/>
        </w:rPr>
      </w:pPr>
      <w:r w:rsidRPr="00001323">
        <w:rPr>
          <w:rFonts w:ascii="Verdana" w:hAnsi="Verdana"/>
          <w:sz w:val="22"/>
          <w:szCs w:val="22"/>
        </w:rPr>
        <w:t xml:space="preserve">Sra. Concepció Mallol </w:t>
      </w:r>
      <w:proofErr w:type="spellStart"/>
      <w:r w:rsidRPr="00001323">
        <w:rPr>
          <w:rFonts w:ascii="Verdana" w:hAnsi="Verdana"/>
          <w:sz w:val="22"/>
          <w:szCs w:val="22"/>
        </w:rPr>
        <w:t>Bantolrà</w:t>
      </w:r>
      <w:proofErr w:type="spellEnd"/>
      <w:r w:rsidRPr="00001323">
        <w:rPr>
          <w:rFonts w:ascii="Verdana" w:hAnsi="Verdana"/>
          <w:sz w:val="22"/>
          <w:szCs w:val="22"/>
        </w:rPr>
        <w:t>, auxiliar administrativa</w:t>
      </w:r>
    </w:p>
    <w:p w14:paraId="2B366363" w14:textId="77777777" w:rsidR="00482AC4" w:rsidRPr="00001323" w:rsidRDefault="00482AC4" w:rsidP="00051854">
      <w:pPr>
        <w:spacing w:line="360" w:lineRule="auto"/>
        <w:ind w:right="-285"/>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020A7DFF" w14:textId="77777777" w:rsidTr="00E27052">
        <w:trPr>
          <w:trHeight w:val="193"/>
        </w:trPr>
        <w:tc>
          <w:tcPr>
            <w:tcW w:w="8592" w:type="dxa"/>
            <w:shd w:val="clear" w:color="auto" w:fill="FFCC99"/>
            <w:vAlign w:val="center"/>
          </w:tcPr>
          <w:p w14:paraId="608FA71A"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 CATORZENA. Obertura de Proposicions</w:t>
            </w:r>
          </w:p>
        </w:tc>
      </w:tr>
    </w:tbl>
    <w:p w14:paraId="6790422D" w14:textId="77777777" w:rsidR="00482AC4" w:rsidRDefault="00482AC4" w:rsidP="00051854">
      <w:pPr>
        <w:autoSpaceDE w:val="0"/>
        <w:autoSpaceDN w:val="0"/>
        <w:adjustRightInd w:val="0"/>
        <w:spacing w:line="360" w:lineRule="auto"/>
        <w:ind w:right="-285"/>
        <w:jc w:val="both"/>
        <w:rPr>
          <w:rFonts w:ascii="Verdana" w:hAnsi="Verdana" w:cs="CIDFont+F2"/>
          <w:color w:val="000000"/>
          <w:sz w:val="22"/>
          <w:szCs w:val="22"/>
        </w:rPr>
      </w:pPr>
    </w:p>
    <w:p w14:paraId="2447AE70" w14:textId="77777777" w:rsidR="00C234E7" w:rsidRPr="000D77F0" w:rsidRDefault="00482AC4" w:rsidP="00D3538A">
      <w:pPr>
        <w:autoSpaceDE w:val="0"/>
        <w:autoSpaceDN w:val="0"/>
        <w:adjustRightInd w:val="0"/>
        <w:spacing w:line="360" w:lineRule="auto"/>
        <w:ind w:right="-427"/>
        <w:jc w:val="both"/>
        <w:rPr>
          <w:rFonts w:ascii="Verdana" w:hAnsi="Verdana"/>
          <w:sz w:val="22"/>
          <w:szCs w:val="22"/>
        </w:rPr>
      </w:pPr>
      <w:r w:rsidRPr="000D77F0">
        <w:rPr>
          <w:rFonts w:ascii="Verdana" w:hAnsi="Verdana"/>
          <w:sz w:val="22"/>
          <w:szCs w:val="22"/>
        </w:rPr>
        <w:t>La Mesa d</w:t>
      </w:r>
      <w:r w:rsidR="005D7D1A" w:rsidRPr="000D77F0">
        <w:rPr>
          <w:rFonts w:ascii="Verdana" w:hAnsi="Verdana"/>
          <w:sz w:val="22"/>
          <w:szCs w:val="22"/>
        </w:rPr>
        <w:t xml:space="preserve">e Contractació es constituirà en un termini màxim de </w:t>
      </w:r>
      <w:r w:rsidRPr="000D77F0">
        <w:rPr>
          <w:rFonts w:ascii="Verdana" w:hAnsi="Verdana"/>
          <w:sz w:val="22"/>
          <w:szCs w:val="22"/>
        </w:rPr>
        <w:t xml:space="preserve"> 5 dies</w:t>
      </w:r>
      <w:r w:rsidR="005D7D1A" w:rsidRPr="000D77F0">
        <w:rPr>
          <w:rFonts w:ascii="Verdana" w:hAnsi="Verdana"/>
          <w:sz w:val="22"/>
          <w:szCs w:val="22"/>
        </w:rPr>
        <w:t xml:space="preserve"> </w:t>
      </w:r>
      <w:r w:rsidR="000D77F0" w:rsidRPr="000D77F0">
        <w:rPr>
          <w:rFonts w:ascii="Verdana" w:hAnsi="Verdana"/>
          <w:sz w:val="22"/>
          <w:szCs w:val="22"/>
        </w:rPr>
        <w:t>hàbils</w:t>
      </w:r>
      <w:r w:rsidR="005D7D1A" w:rsidRPr="000D77F0">
        <w:rPr>
          <w:rFonts w:ascii="Verdana" w:hAnsi="Verdana"/>
          <w:sz w:val="22"/>
          <w:szCs w:val="22"/>
        </w:rPr>
        <w:t xml:space="preserve"> </w:t>
      </w:r>
      <w:r w:rsidR="00C234E7" w:rsidRPr="00C234E7">
        <w:rPr>
          <w:rFonts w:ascii="Verdana" w:hAnsi="Verdana"/>
          <w:sz w:val="22"/>
          <w:szCs w:val="22"/>
        </w:rPr>
        <w:t xml:space="preserve"> després de la finalització del</w:t>
      </w:r>
      <w:r w:rsidR="00C234E7">
        <w:rPr>
          <w:rFonts w:ascii="Verdana" w:hAnsi="Verdana"/>
          <w:sz w:val="22"/>
          <w:szCs w:val="22"/>
        </w:rPr>
        <w:t xml:space="preserve"> termini de </w:t>
      </w:r>
      <w:r w:rsidR="00C234E7" w:rsidRPr="000D77F0">
        <w:rPr>
          <w:rFonts w:ascii="Verdana" w:hAnsi="Verdana"/>
          <w:sz w:val="22"/>
          <w:szCs w:val="22"/>
        </w:rPr>
        <w:t>presentació de</w:t>
      </w:r>
      <w:r w:rsidR="00C234E7">
        <w:rPr>
          <w:rFonts w:ascii="Verdana" w:hAnsi="Verdana"/>
          <w:sz w:val="22"/>
          <w:szCs w:val="22"/>
        </w:rPr>
        <w:t xml:space="preserve"> les</w:t>
      </w:r>
      <w:r w:rsidR="00C234E7" w:rsidRPr="000D77F0">
        <w:rPr>
          <w:rFonts w:ascii="Verdana" w:hAnsi="Verdana"/>
          <w:sz w:val="22"/>
          <w:szCs w:val="22"/>
        </w:rPr>
        <w:t xml:space="preserve"> proposicions.</w:t>
      </w:r>
    </w:p>
    <w:p w14:paraId="6CFBD35B" w14:textId="77777777" w:rsidR="0088653B" w:rsidRPr="00D3538A" w:rsidRDefault="0088653B" w:rsidP="00D3538A">
      <w:pPr>
        <w:pStyle w:val="Textodebloque"/>
        <w:tabs>
          <w:tab w:val="clear" w:pos="8640"/>
          <w:tab w:val="left" w:pos="8495"/>
        </w:tabs>
        <w:spacing w:after="0" w:line="360" w:lineRule="auto"/>
        <w:ind w:left="0" w:right="-427" w:firstLine="709"/>
        <w:rPr>
          <w:rFonts w:ascii="Verdana" w:hAnsi="Verdana"/>
          <w:i/>
          <w:iCs/>
          <w:sz w:val="22"/>
          <w:szCs w:val="22"/>
        </w:rPr>
      </w:pPr>
    </w:p>
    <w:p w14:paraId="13E82DA4" w14:textId="77777777" w:rsidR="0088653B" w:rsidRPr="00D3538A" w:rsidRDefault="0088653B" w:rsidP="00D3538A">
      <w:pPr>
        <w:pStyle w:val="Textodebloque"/>
        <w:tabs>
          <w:tab w:val="clear" w:pos="8640"/>
          <w:tab w:val="left" w:pos="8495"/>
        </w:tabs>
        <w:spacing w:after="0" w:line="360" w:lineRule="auto"/>
        <w:ind w:left="0" w:right="-427" w:firstLine="0"/>
        <w:rPr>
          <w:rFonts w:ascii="Verdana" w:hAnsi="Verdana"/>
          <w:sz w:val="22"/>
          <w:szCs w:val="22"/>
        </w:rPr>
      </w:pPr>
      <w:r w:rsidRPr="00D3538A">
        <w:rPr>
          <w:rFonts w:ascii="Verdana" w:hAnsi="Verdana"/>
          <w:sz w:val="22"/>
          <w:szCs w:val="22"/>
        </w:rPr>
        <w:t>La mesa de contractació procedirà a l'obertura dels Sobres «A», que contenen la documentació administrativa i la documentació que permeti valorar els criteris la ponderació dels quals depèn d'un judici de valor.</w:t>
      </w:r>
    </w:p>
    <w:p w14:paraId="4D2BAF7D" w14:textId="77777777" w:rsidR="00F042DF" w:rsidRPr="00D3538A" w:rsidRDefault="00F042DF" w:rsidP="00D3538A">
      <w:pPr>
        <w:pStyle w:val="Textodebloque"/>
        <w:tabs>
          <w:tab w:val="clear" w:pos="8640"/>
          <w:tab w:val="left" w:pos="8495"/>
        </w:tabs>
        <w:spacing w:after="0" w:line="360" w:lineRule="auto"/>
        <w:ind w:left="0" w:right="-427" w:firstLine="709"/>
        <w:rPr>
          <w:rFonts w:ascii="Verdana" w:hAnsi="Verdana"/>
          <w:sz w:val="22"/>
          <w:szCs w:val="22"/>
        </w:rPr>
      </w:pPr>
    </w:p>
    <w:p w14:paraId="1FF8301E" w14:textId="77777777" w:rsidR="00F042DF" w:rsidRPr="00D3538A" w:rsidRDefault="00F042DF" w:rsidP="00D3538A">
      <w:pPr>
        <w:pStyle w:val="Textodebloque"/>
        <w:tabs>
          <w:tab w:val="clear" w:pos="8640"/>
          <w:tab w:val="left" w:pos="8495"/>
        </w:tabs>
        <w:spacing w:after="0" w:line="360" w:lineRule="auto"/>
        <w:ind w:left="0" w:right="-427" w:firstLine="0"/>
        <w:rPr>
          <w:rFonts w:ascii="Verdana" w:hAnsi="Verdana"/>
          <w:sz w:val="22"/>
          <w:szCs w:val="22"/>
        </w:rPr>
      </w:pPr>
      <w:r w:rsidRPr="00D3538A">
        <w:rPr>
          <w:rFonts w:ascii="Verdana" w:hAnsi="Verdana"/>
          <w:sz w:val="22"/>
          <w:szCs w:val="22"/>
        </w:rPr>
        <w:t xml:space="preserve">Després de la lectura de les </w:t>
      </w:r>
      <w:r w:rsidRPr="00D3538A">
        <w:rPr>
          <w:rFonts w:ascii="Verdana" w:hAnsi="Verdana"/>
          <w:iCs/>
          <w:sz w:val="22"/>
          <w:szCs w:val="22"/>
        </w:rPr>
        <w:t xml:space="preserve"> proposicions, i prèvia exclusió de les ofertes que no compleixin els requeriments, la Mesa sol·licitarà als serveis tècnics la valoració d'aquestes que haurà de realitzar-se en un termini no superior a cinc dies i que hauran de subscriure's pel tècnic o tècnics que realitzin la valoració.</w:t>
      </w:r>
    </w:p>
    <w:p w14:paraId="0F5AC359" w14:textId="77777777" w:rsidR="00F042DF" w:rsidRPr="00D3538A" w:rsidRDefault="00F042DF" w:rsidP="00D3538A">
      <w:pPr>
        <w:pStyle w:val="Textoindependiente"/>
        <w:tabs>
          <w:tab w:val="left" w:pos="8495"/>
        </w:tabs>
        <w:spacing w:after="0" w:line="360" w:lineRule="auto"/>
        <w:ind w:right="-427" w:firstLine="709"/>
        <w:jc w:val="both"/>
        <w:rPr>
          <w:rFonts w:ascii="Verdana" w:hAnsi="Verdana"/>
          <w:sz w:val="22"/>
          <w:szCs w:val="22"/>
        </w:rPr>
      </w:pPr>
    </w:p>
    <w:p w14:paraId="2804D5A5" w14:textId="77777777" w:rsidR="00F042DF" w:rsidRPr="00D3538A" w:rsidRDefault="00F042DF" w:rsidP="00D3538A">
      <w:pPr>
        <w:tabs>
          <w:tab w:val="left" w:pos="8495"/>
        </w:tabs>
        <w:spacing w:line="360" w:lineRule="auto"/>
        <w:ind w:right="-427"/>
        <w:jc w:val="both"/>
        <w:rPr>
          <w:rFonts w:ascii="Verdana" w:hAnsi="Verdana"/>
          <w:iCs/>
          <w:sz w:val="22"/>
          <w:szCs w:val="22"/>
        </w:rPr>
      </w:pPr>
      <w:r w:rsidRPr="00D3538A">
        <w:rPr>
          <w:rFonts w:ascii="Verdana" w:hAnsi="Verdana"/>
          <w:iCs/>
          <w:sz w:val="22"/>
          <w:szCs w:val="22"/>
        </w:rPr>
        <w:t xml:space="preserve">Reunida de nou la Mesa de Contractació, es donarà a conèixer la ponderació assignada als criteris dependents d'un judici de valor. </w:t>
      </w:r>
    </w:p>
    <w:p w14:paraId="5C84EA24" w14:textId="77777777" w:rsidR="00F042DF" w:rsidRPr="00D3538A" w:rsidRDefault="00F042DF" w:rsidP="00D3538A">
      <w:pPr>
        <w:tabs>
          <w:tab w:val="left" w:pos="8495"/>
        </w:tabs>
        <w:spacing w:line="360" w:lineRule="auto"/>
        <w:ind w:right="-427" w:firstLine="600"/>
        <w:jc w:val="both"/>
        <w:rPr>
          <w:rFonts w:ascii="Verdana" w:hAnsi="Verdana"/>
          <w:iCs/>
          <w:sz w:val="22"/>
          <w:szCs w:val="22"/>
        </w:rPr>
      </w:pPr>
    </w:p>
    <w:p w14:paraId="721740B1" w14:textId="77777777" w:rsidR="00F042DF" w:rsidRPr="00D3538A" w:rsidRDefault="00F042DF" w:rsidP="00D3538A">
      <w:pPr>
        <w:tabs>
          <w:tab w:val="left" w:pos="8495"/>
        </w:tabs>
        <w:spacing w:line="360" w:lineRule="auto"/>
        <w:ind w:right="-427"/>
        <w:jc w:val="both"/>
        <w:rPr>
          <w:rFonts w:ascii="Verdana" w:hAnsi="Verdana"/>
          <w:iCs/>
          <w:sz w:val="22"/>
          <w:szCs w:val="22"/>
        </w:rPr>
      </w:pPr>
      <w:r w:rsidRPr="00D3538A">
        <w:rPr>
          <w:rFonts w:ascii="Verdana" w:hAnsi="Verdana"/>
          <w:iCs/>
          <w:sz w:val="22"/>
          <w:szCs w:val="22"/>
        </w:rPr>
        <w:t>A continuació, la Mesa procedirà a l'obertura dels sobr</w:t>
      </w:r>
      <w:r w:rsidR="003A4B4D">
        <w:rPr>
          <w:rFonts w:ascii="Verdana" w:hAnsi="Verdana"/>
          <w:iCs/>
          <w:sz w:val="22"/>
          <w:szCs w:val="22"/>
        </w:rPr>
        <w:t>e</w:t>
      </w:r>
      <w:r w:rsidRPr="00D3538A">
        <w:rPr>
          <w:rFonts w:ascii="Verdana" w:hAnsi="Verdana"/>
          <w:iCs/>
          <w:sz w:val="22"/>
          <w:szCs w:val="22"/>
        </w:rPr>
        <w:t>s «B» i avaluarà i classificarà les ofertes.</w:t>
      </w:r>
    </w:p>
    <w:p w14:paraId="0119A96F" w14:textId="77777777" w:rsidR="00F042DF" w:rsidRPr="00D3538A" w:rsidRDefault="00F042DF" w:rsidP="00D3538A">
      <w:pPr>
        <w:tabs>
          <w:tab w:val="left" w:pos="8495"/>
        </w:tabs>
        <w:spacing w:line="360" w:lineRule="auto"/>
        <w:ind w:right="-427" w:firstLine="709"/>
        <w:jc w:val="both"/>
        <w:rPr>
          <w:rFonts w:ascii="Verdana" w:hAnsi="Verdana"/>
          <w:sz w:val="22"/>
          <w:szCs w:val="22"/>
        </w:rPr>
      </w:pPr>
    </w:p>
    <w:p w14:paraId="5085C6CA" w14:textId="77777777" w:rsidR="00F042DF" w:rsidRPr="00D3538A" w:rsidRDefault="00F042DF" w:rsidP="00D3538A">
      <w:pPr>
        <w:tabs>
          <w:tab w:val="left" w:pos="8495"/>
        </w:tabs>
        <w:spacing w:line="360" w:lineRule="auto"/>
        <w:ind w:right="-427"/>
        <w:jc w:val="both"/>
        <w:rPr>
          <w:rFonts w:ascii="Verdana" w:hAnsi="Verdana"/>
          <w:sz w:val="22"/>
          <w:szCs w:val="22"/>
        </w:rPr>
      </w:pPr>
      <w:r w:rsidRPr="00D3538A">
        <w:rPr>
          <w:rFonts w:ascii="Verdana" w:hAnsi="Verdana"/>
          <w:sz w:val="22"/>
          <w:szCs w:val="22"/>
        </w:rPr>
        <w:t>A la vista de la valoració dels criteris la ponderació dels quals depèn d'un judici de valor (Sobre «A») i dels criteris la ponderació dels quals és automàtica (Sobre «B»), la Mesa de Contractació proposarà a l'adjudicatari del contracte.</w:t>
      </w:r>
    </w:p>
    <w:p w14:paraId="37280774" w14:textId="77777777" w:rsidR="00F042DF" w:rsidRPr="00D3538A" w:rsidRDefault="00F042DF" w:rsidP="00D3538A">
      <w:pPr>
        <w:tabs>
          <w:tab w:val="left" w:pos="8495"/>
        </w:tabs>
        <w:spacing w:line="360" w:lineRule="auto"/>
        <w:ind w:right="-427" w:firstLine="709"/>
        <w:jc w:val="both"/>
        <w:rPr>
          <w:rFonts w:ascii="Verdana" w:hAnsi="Verdana"/>
          <w:sz w:val="22"/>
          <w:szCs w:val="22"/>
        </w:rPr>
      </w:pPr>
    </w:p>
    <w:p w14:paraId="15B2CACE" w14:textId="77777777" w:rsidR="00F042DF" w:rsidRPr="00D3538A" w:rsidRDefault="00F042DF" w:rsidP="00D3538A">
      <w:pPr>
        <w:tabs>
          <w:tab w:val="left" w:pos="8495"/>
        </w:tabs>
        <w:spacing w:line="360" w:lineRule="auto"/>
        <w:ind w:right="-427"/>
        <w:jc w:val="both"/>
        <w:rPr>
          <w:rFonts w:ascii="Verdana" w:hAnsi="Verdana"/>
          <w:sz w:val="22"/>
          <w:szCs w:val="22"/>
        </w:rPr>
      </w:pPr>
      <w:r w:rsidRPr="00D3538A">
        <w:rPr>
          <w:rFonts w:ascii="Verdana" w:hAnsi="Verdana"/>
          <w:sz w:val="22"/>
          <w:szCs w:val="22"/>
        </w:rPr>
        <w:t>Realitzada la proposta d'adjudicació, la mesa de contractació procedirà, en aquest acte, a comprovar en el Registre Oficial de Licitadors i Empreses Classificades que l'empresa està degudament constituïda, que el signant de la proposició té poder bastant per formular l'oferta, ostenta la solvència econòmica, financera i tècnica o, en el seu cas la classificació corresponent i no està incursa en cap prohibició per contractar.</w:t>
      </w:r>
    </w:p>
    <w:p w14:paraId="071AF643" w14:textId="77777777" w:rsidR="00F042DF" w:rsidRPr="00D3538A" w:rsidRDefault="00F042DF" w:rsidP="00D3538A">
      <w:pPr>
        <w:tabs>
          <w:tab w:val="left" w:pos="8495"/>
        </w:tabs>
        <w:spacing w:line="360" w:lineRule="auto"/>
        <w:ind w:right="-427" w:firstLine="709"/>
        <w:jc w:val="both"/>
        <w:rPr>
          <w:rFonts w:ascii="Verdana" w:hAnsi="Verdana"/>
          <w:sz w:val="22"/>
          <w:szCs w:val="22"/>
        </w:rPr>
      </w:pPr>
    </w:p>
    <w:p w14:paraId="30662F60" w14:textId="77777777" w:rsidR="00F042DF" w:rsidRPr="00D3538A" w:rsidRDefault="00F042DF" w:rsidP="00D3538A">
      <w:pPr>
        <w:tabs>
          <w:tab w:val="left" w:pos="8495"/>
        </w:tabs>
        <w:spacing w:line="360" w:lineRule="auto"/>
        <w:ind w:right="-427"/>
        <w:jc w:val="both"/>
        <w:rPr>
          <w:rFonts w:ascii="Verdana" w:hAnsi="Verdana"/>
          <w:sz w:val="22"/>
          <w:szCs w:val="22"/>
        </w:rPr>
      </w:pPr>
      <w:r w:rsidRPr="00D3538A">
        <w:rPr>
          <w:rFonts w:ascii="Verdana" w:hAnsi="Verdana"/>
          <w:sz w:val="22"/>
          <w:szCs w:val="22"/>
        </w:rPr>
        <w:t>D'acord amb el que es disposa en l'article 139.1 LCSP, la presentació de les proposicions suposa l'autorització a la taula i a l'òrgan de contractació per consultar les dades recollides en el Registre Oficial de Licitadors i Empreses Classificades del Sector Públic o en les llistes oficials d'operadors econòmics en un Estat membre de la Unió Europea.</w:t>
      </w:r>
    </w:p>
    <w:p w14:paraId="5B3430D8" w14:textId="77777777" w:rsidR="00482AC4" w:rsidRPr="00D3538A" w:rsidRDefault="00482AC4" w:rsidP="00D3538A">
      <w:pPr>
        <w:tabs>
          <w:tab w:val="left" w:pos="0"/>
          <w:tab w:val="left" w:pos="423"/>
          <w:tab w:val="left" w:pos="8495"/>
        </w:tabs>
        <w:spacing w:line="360" w:lineRule="auto"/>
        <w:ind w:right="-427"/>
        <w:jc w:val="both"/>
        <w:rPr>
          <w:rFonts w:ascii="Verdana" w:hAnsi="Verdana" w:cs="Arial"/>
          <w:color w:val="000000"/>
          <w:sz w:val="22"/>
          <w:szCs w:val="22"/>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C23235" w:rsidRPr="00C23235" w14:paraId="23F7D39B" w14:textId="77777777" w:rsidTr="0053446A">
        <w:tc>
          <w:tcPr>
            <w:tcW w:w="8616" w:type="dxa"/>
            <w:shd w:val="clear" w:color="auto" w:fill="FFCC99"/>
          </w:tcPr>
          <w:p w14:paraId="7C42A66E" w14:textId="77777777" w:rsidR="00C23235" w:rsidRPr="00C23235" w:rsidRDefault="00C23235" w:rsidP="00051854">
            <w:pPr>
              <w:spacing w:line="360" w:lineRule="auto"/>
              <w:ind w:right="-285"/>
              <w:jc w:val="both"/>
              <w:rPr>
                <w:rFonts w:ascii="Verdana" w:hAnsi="Verdana" w:cs="Arial"/>
                <w:bCs/>
                <w:color w:val="333399"/>
                <w:sz w:val="20"/>
              </w:rPr>
            </w:pPr>
            <w:r w:rsidRPr="00C23235">
              <w:rPr>
                <w:rFonts w:ascii="Verdana" w:hAnsi="Verdana" w:cs="Arial"/>
                <w:b/>
                <w:bCs/>
                <w:color w:val="333399"/>
                <w:sz w:val="20"/>
              </w:rPr>
              <w:t xml:space="preserve">CLÀUSULA QUINZENA. </w:t>
            </w:r>
            <w:r>
              <w:rPr>
                <w:rFonts w:ascii="Verdana" w:hAnsi="Verdana" w:cs="Arial"/>
                <w:b/>
                <w:bCs/>
                <w:color w:val="333399"/>
                <w:sz w:val="20"/>
              </w:rPr>
              <w:t>Requeriment de documentació</w:t>
            </w:r>
          </w:p>
        </w:tc>
      </w:tr>
    </w:tbl>
    <w:p w14:paraId="757DAEB5" w14:textId="77777777" w:rsidR="00C23235" w:rsidRDefault="00C23235" w:rsidP="00051854">
      <w:pPr>
        <w:widowControl w:val="0"/>
        <w:spacing w:line="360" w:lineRule="auto"/>
        <w:ind w:right="-285"/>
        <w:jc w:val="both"/>
        <w:rPr>
          <w:rFonts w:ascii="Verdana" w:hAnsi="Verdana" w:cs="Arial"/>
          <w:color w:val="000000"/>
          <w:sz w:val="20"/>
        </w:rPr>
      </w:pPr>
    </w:p>
    <w:p w14:paraId="71A447F1" w14:textId="77777777" w:rsidR="00C23235" w:rsidRPr="00001323" w:rsidRDefault="00C23235"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L'òrgan de contractació requerirà al licitador que hagi presentat l'oferta econòmicament més avantatjosa perquè, dins del </w:t>
      </w:r>
      <w:r w:rsidRPr="0052668F">
        <w:rPr>
          <w:rFonts w:ascii="Verdana" w:hAnsi="Verdana" w:cs="Arial"/>
          <w:sz w:val="22"/>
          <w:szCs w:val="22"/>
        </w:rPr>
        <w:t>termini de cinc dies hàbils, a comptar des del següent a aquell en què hagués rebut el</w:t>
      </w:r>
      <w:r w:rsidRPr="00001323">
        <w:rPr>
          <w:rFonts w:ascii="Verdana" w:hAnsi="Verdana" w:cs="Arial"/>
          <w:sz w:val="22"/>
          <w:szCs w:val="22"/>
        </w:rPr>
        <w:t xml:space="preserve"> requeriment, presenti la documentació referida a </w:t>
      </w:r>
      <w:r w:rsidRPr="009C38DA">
        <w:rPr>
          <w:rFonts w:ascii="Verdana" w:hAnsi="Verdana" w:cs="Arial"/>
          <w:sz w:val="22"/>
          <w:szCs w:val="22"/>
        </w:rPr>
        <w:t>la clàusula 8 del present</w:t>
      </w:r>
      <w:r w:rsidRPr="00001323">
        <w:rPr>
          <w:rFonts w:ascii="Verdana" w:hAnsi="Verdana" w:cs="Arial"/>
          <w:sz w:val="22"/>
          <w:szCs w:val="22"/>
        </w:rPr>
        <w:t xml:space="preserve"> plec així com la documentació acreditativa de trobar-se al corrent en el compliment de les seves obligacions tributàries i amb la Seguretat Social o autoritzi a l'òrgan de contractació per obtenir de forma directa l'acreditació d'això, de disposar efectivament dels mitjans que s'hagués compromès a dedicar o adscriure a l'execució del contracte conforme a l'article 76.2 de la LCSP, i d'haver constituït la garantia definitiva que sigui procedent.   </w:t>
      </w:r>
    </w:p>
    <w:p w14:paraId="4668E1DC" w14:textId="77777777" w:rsidR="00C23235" w:rsidRPr="00001323" w:rsidRDefault="00C23235" w:rsidP="00051854">
      <w:pPr>
        <w:spacing w:line="360" w:lineRule="auto"/>
        <w:ind w:right="-285"/>
        <w:jc w:val="both"/>
        <w:rPr>
          <w:rFonts w:ascii="Verdana" w:hAnsi="Verdana" w:cs="Arial"/>
          <w:sz w:val="22"/>
          <w:szCs w:val="22"/>
          <w:highlight w:val="cyan"/>
        </w:rPr>
      </w:pPr>
    </w:p>
    <w:p w14:paraId="40AD91C2" w14:textId="77777777" w:rsidR="00C23235" w:rsidRPr="00001323" w:rsidRDefault="00C23235" w:rsidP="00051854">
      <w:pPr>
        <w:spacing w:line="360" w:lineRule="auto"/>
        <w:ind w:right="-285"/>
        <w:jc w:val="both"/>
        <w:rPr>
          <w:rFonts w:ascii="Verdana" w:hAnsi="Verdana" w:cs="Arial"/>
          <w:sz w:val="22"/>
          <w:szCs w:val="22"/>
        </w:rPr>
      </w:pPr>
      <w:r w:rsidRPr="009C38DA">
        <w:rPr>
          <w:rFonts w:ascii="Verdana" w:hAnsi="Verdana" w:cs="Arial"/>
          <w:sz w:val="22"/>
          <w:szCs w:val="22"/>
        </w:rPr>
        <w:t>De no complimentar-ne el requeriment en el termini senyalat, s’entendrà que el licitador ha retirat la seva oferta, procedint-ne a demanar en aquest cas la mateixa documentació al licitador següent, per l’ordre en que hagin quedat classificades les ofertes.</w:t>
      </w:r>
      <w:r w:rsidRPr="00001323">
        <w:rPr>
          <w:rFonts w:ascii="Verdana" w:hAnsi="Verdana" w:cs="Arial"/>
          <w:sz w:val="22"/>
          <w:szCs w:val="22"/>
        </w:rPr>
        <w:t xml:space="preserve">  </w:t>
      </w:r>
    </w:p>
    <w:p w14:paraId="5DBD9B56" w14:textId="77777777" w:rsidR="00C23235" w:rsidRPr="00C23235" w:rsidRDefault="00C23235" w:rsidP="00051854">
      <w:pPr>
        <w:spacing w:line="360" w:lineRule="auto"/>
        <w:ind w:right="-285"/>
        <w:jc w:val="both"/>
        <w:rPr>
          <w:rFonts w:ascii="Verdana" w:hAnsi="Verdana" w:cs="Arial"/>
          <w:bCs/>
          <w:color w:val="333399"/>
          <w:sz w:val="20"/>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C23235" w:rsidRPr="00C23235" w14:paraId="03BEE586" w14:textId="77777777" w:rsidTr="0053446A">
        <w:tc>
          <w:tcPr>
            <w:tcW w:w="8616" w:type="dxa"/>
            <w:shd w:val="clear" w:color="auto" w:fill="FFCC99"/>
          </w:tcPr>
          <w:p w14:paraId="4DFD269B" w14:textId="77777777" w:rsidR="00C23235" w:rsidRPr="00C23235" w:rsidRDefault="00C23235" w:rsidP="00051854">
            <w:pPr>
              <w:spacing w:line="360" w:lineRule="auto"/>
              <w:ind w:right="-285"/>
              <w:jc w:val="both"/>
              <w:rPr>
                <w:rFonts w:ascii="Verdana" w:hAnsi="Verdana" w:cs="Arial"/>
                <w:bCs/>
                <w:color w:val="333399"/>
                <w:sz w:val="20"/>
              </w:rPr>
            </w:pPr>
            <w:r w:rsidRPr="00C23235">
              <w:rPr>
                <w:rFonts w:ascii="Verdana" w:hAnsi="Verdana" w:cs="Arial"/>
                <w:b/>
                <w:bCs/>
                <w:color w:val="333399"/>
                <w:sz w:val="20"/>
              </w:rPr>
              <w:t xml:space="preserve">CLÀUSULA </w:t>
            </w:r>
            <w:r w:rsidRPr="00C23235">
              <w:rPr>
                <w:rFonts w:ascii="Verdana" w:hAnsi="Verdana" w:cs="Arial"/>
                <w:b/>
                <w:color w:val="333399"/>
                <w:sz w:val="22"/>
                <w:szCs w:val="22"/>
              </w:rPr>
              <w:t>SETZENA</w:t>
            </w:r>
            <w:r w:rsidRPr="00C23235">
              <w:rPr>
                <w:rFonts w:ascii="Verdana" w:hAnsi="Verdana" w:cs="Arial"/>
                <w:b/>
                <w:bCs/>
                <w:color w:val="333399"/>
                <w:sz w:val="20"/>
              </w:rPr>
              <w:t>. Garantia Definitiva</w:t>
            </w:r>
          </w:p>
        </w:tc>
      </w:tr>
    </w:tbl>
    <w:p w14:paraId="4D77F7A8" w14:textId="77777777" w:rsidR="00C23235" w:rsidRDefault="00C23235" w:rsidP="00051854">
      <w:pPr>
        <w:widowControl w:val="0"/>
        <w:spacing w:line="360" w:lineRule="auto"/>
        <w:ind w:right="-285"/>
        <w:jc w:val="both"/>
        <w:rPr>
          <w:rFonts w:ascii="Verdana" w:hAnsi="Verdana" w:cs="Arial"/>
          <w:color w:val="000000"/>
          <w:sz w:val="20"/>
        </w:rPr>
      </w:pPr>
    </w:p>
    <w:p w14:paraId="0E64C7CB"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 xml:space="preserve">El licitador que hagués presentat la millor oferta haurà d'acreditar la constitució </w:t>
      </w:r>
      <w:r w:rsidRPr="000D77F0">
        <w:rPr>
          <w:rFonts w:ascii="Verdana" w:hAnsi="Verdana"/>
          <w:iCs/>
          <w:sz w:val="22"/>
          <w:szCs w:val="22"/>
        </w:rPr>
        <w:lastRenderedPageBreak/>
        <w:t>de la garantia d'un 5% del preu final ofert, exclòs l'Impost sobre el Valor Afegit.</w:t>
      </w:r>
    </w:p>
    <w:p w14:paraId="4B516F77" w14:textId="77777777" w:rsidR="00C23235" w:rsidRPr="000D77F0" w:rsidRDefault="00C23235" w:rsidP="00051854">
      <w:pPr>
        <w:widowControl w:val="0"/>
        <w:spacing w:line="360" w:lineRule="auto"/>
        <w:ind w:right="-285"/>
        <w:jc w:val="both"/>
        <w:rPr>
          <w:rFonts w:ascii="Verdana" w:hAnsi="Verdana"/>
          <w:iCs/>
          <w:sz w:val="22"/>
          <w:szCs w:val="22"/>
        </w:rPr>
      </w:pPr>
    </w:p>
    <w:p w14:paraId="0E2E1554"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Aquesta garantia podrà prestar-se en alguna de les següents formes:</w:t>
      </w:r>
    </w:p>
    <w:p w14:paraId="18F4FCFA" w14:textId="77777777" w:rsidR="00C23235" w:rsidRPr="000D77F0" w:rsidRDefault="00C23235" w:rsidP="00051854">
      <w:pPr>
        <w:spacing w:line="360" w:lineRule="auto"/>
        <w:ind w:right="-285"/>
        <w:jc w:val="both"/>
        <w:rPr>
          <w:rFonts w:ascii="Verdana" w:hAnsi="Verdana"/>
          <w:sz w:val="22"/>
          <w:szCs w:val="22"/>
        </w:rPr>
      </w:pPr>
    </w:p>
    <w:p w14:paraId="0999C4E9" w14:textId="77777777" w:rsidR="00C23235" w:rsidRPr="000D77F0" w:rsidRDefault="00C23235" w:rsidP="00051854">
      <w:pPr>
        <w:spacing w:line="360" w:lineRule="auto"/>
        <w:ind w:right="-285"/>
        <w:jc w:val="both"/>
        <w:rPr>
          <w:rFonts w:ascii="Verdana" w:hAnsi="Verdana"/>
          <w:sz w:val="22"/>
          <w:szCs w:val="22"/>
        </w:rPr>
      </w:pPr>
      <w:r w:rsidRPr="000D77F0">
        <w:rPr>
          <w:rFonts w:ascii="Verdana" w:hAnsi="Verdana"/>
          <w:sz w:val="22"/>
          <w:szCs w:val="22"/>
        </w:rPr>
        <w:t>a) En efectiu o en valors, que en tot cas seran de Deute Públic, amb subjecció, en cada cas, a les condicions establertes en les normes de desenvolupament d'aquesta Llei. L'efectiu i els certificats d'immobilització dels valors anotats es dipositaran en la Caixa General de Dipòsits o en les seves sucursals enquadrades en les Delegacions d'Economia i Hisenda, o en les Caixes o establiments públics equivalents de les Comunitats Autònomes o Entitats locals contractants davant les quals hagin de fer efecte, en la forma i amb les condicions que les normes de desenvolupament d'aquesta Llei estableixin, sense perjudici del que es disposa per als contractes que se celebrin a l'estranger.</w:t>
      </w:r>
    </w:p>
    <w:p w14:paraId="6B23DA0F" w14:textId="77777777" w:rsidR="00C23235" w:rsidRPr="000D77F0" w:rsidRDefault="00C23235" w:rsidP="00051854">
      <w:pPr>
        <w:spacing w:line="360" w:lineRule="auto"/>
        <w:ind w:right="-285"/>
        <w:jc w:val="both"/>
        <w:rPr>
          <w:rFonts w:ascii="Verdana" w:hAnsi="Verdana"/>
          <w:sz w:val="22"/>
          <w:szCs w:val="22"/>
        </w:rPr>
      </w:pPr>
    </w:p>
    <w:p w14:paraId="59717339" w14:textId="77777777" w:rsidR="00C23235" w:rsidRPr="000D77F0" w:rsidRDefault="00C23235" w:rsidP="00051854">
      <w:pPr>
        <w:spacing w:line="360" w:lineRule="auto"/>
        <w:ind w:right="-285"/>
        <w:jc w:val="both"/>
        <w:rPr>
          <w:rFonts w:ascii="Verdana" w:hAnsi="Verdana"/>
          <w:sz w:val="22"/>
          <w:szCs w:val="22"/>
        </w:rPr>
      </w:pPr>
      <w:r w:rsidRPr="000D77F0">
        <w:rPr>
          <w:rFonts w:ascii="Verdana" w:hAnsi="Verdana"/>
          <w:sz w:val="22"/>
          <w:szCs w:val="22"/>
        </w:rPr>
        <w:t>b) Mitjançant aval, prestat en la forma i condicions que estableixin les normes de desenvolupament d'aquesta Llei, per algun dels bancs, caixes d'estalvis, cooperatives de crèdit, establiments financers de crèdit i societats de garantia recíproca autoritzats per operar a Espanya, que haurà de dipositar-se en els establiments assenyalats en la lletra a) anterior.</w:t>
      </w:r>
    </w:p>
    <w:p w14:paraId="705E429F" w14:textId="77777777" w:rsidR="00C23235" w:rsidRPr="000D77F0" w:rsidRDefault="00C23235" w:rsidP="00051854">
      <w:pPr>
        <w:spacing w:line="360" w:lineRule="auto"/>
        <w:ind w:right="-285"/>
        <w:jc w:val="both"/>
        <w:rPr>
          <w:rFonts w:ascii="Verdana" w:hAnsi="Verdana"/>
          <w:sz w:val="22"/>
          <w:szCs w:val="22"/>
        </w:rPr>
      </w:pPr>
    </w:p>
    <w:p w14:paraId="6B2EC3B2" w14:textId="77777777" w:rsidR="00C23235" w:rsidRPr="000D77F0" w:rsidRDefault="00C23235" w:rsidP="00051854">
      <w:pPr>
        <w:spacing w:line="360" w:lineRule="auto"/>
        <w:ind w:right="-285"/>
        <w:jc w:val="both"/>
        <w:rPr>
          <w:rFonts w:ascii="Verdana" w:hAnsi="Verdana"/>
          <w:sz w:val="22"/>
          <w:szCs w:val="22"/>
        </w:rPr>
      </w:pPr>
      <w:r w:rsidRPr="000D77F0">
        <w:rPr>
          <w:rFonts w:ascii="Verdana" w:hAnsi="Verdana"/>
          <w:sz w:val="22"/>
          <w:szCs w:val="22"/>
        </w:rPr>
        <w:t>c) Mitjançant contracte d'assegurança de caució, celebrat en la forma i condicions que les normes de desenvolupament d'aquesta Llei estableixin, amb una entitat asseguradora autoritzada per operar en el ram. El certificat de l'assegurança haurà de lliurar-se en els establiments assenyalats en la lletra a) anterior.</w:t>
      </w:r>
    </w:p>
    <w:p w14:paraId="7C168044" w14:textId="77777777" w:rsidR="00C23235" w:rsidRPr="000D77F0" w:rsidRDefault="00C23235" w:rsidP="00051854">
      <w:pPr>
        <w:spacing w:line="360" w:lineRule="auto"/>
        <w:ind w:right="-285"/>
        <w:jc w:val="both"/>
        <w:rPr>
          <w:rFonts w:ascii="Verdana" w:hAnsi="Verdana"/>
          <w:sz w:val="22"/>
          <w:szCs w:val="22"/>
        </w:rPr>
      </w:pPr>
    </w:p>
    <w:p w14:paraId="0643B39B"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La garantia no serà retornada o cancel·lada fins que s'hagi produït el venciment del termini de garantia i compliment satisfactòriament el contracte.</w:t>
      </w:r>
    </w:p>
    <w:p w14:paraId="6E4E015F" w14:textId="77777777" w:rsidR="00C23235" w:rsidRPr="000D77F0" w:rsidRDefault="00C23235" w:rsidP="00051854">
      <w:pPr>
        <w:widowControl w:val="0"/>
        <w:spacing w:line="360" w:lineRule="auto"/>
        <w:ind w:right="-285"/>
        <w:jc w:val="both"/>
        <w:rPr>
          <w:rFonts w:ascii="Verdana" w:hAnsi="Verdana"/>
          <w:iCs/>
          <w:sz w:val="22"/>
          <w:szCs w:val="22"/>
        </w:rPr>
      </w:pPr>
    </w:p>
    <w:p w14:paraId="41977EF7"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 xml:space="preserve">Aquesta garantia respondrà als conceptes inclosos en l'article 110 </w:t>
      </w:r>
      <w:r w:rsidRPr="000D77F0">
        <w:rPr>
          <w:rFonts w:ascii="Verdana" w:hAnsi="Verdana"/>
          <w:sz w:val="22"/>
          <w:szCs w:val="22"/>
        </w:rPr>
        <w:t>de la Llei 9/2017, de 8 de novembre, de Contractes del Sector Públic, per la qual es traslladen a l'ordenament jurídic espanyol les Directives del Parlament Europeu i del Consell 2014/23/UE i 2014/24/UE, de 26 de febrer de 2014</w:t>
      </w:r>
      <w:r w:rsidRPr="000D77F0">
        <w:rPr>
          <w:rFonts w:ascii="Verdana" w:hAnsi="Verdana"/>
          <w:iCs/>
          <w:sz w:val="22"/>
          <w:szCs w:val="22"/>
        </w:rPr>
        <w:t>.</w:t>
      </w:r>
    </w:p>
    <w:p w14:paraId="6BEEA178" w14:textId="77777777" w:rsidR="00C23235" w:rsidRPr="000D77F0" w:rsidRDefault="00C23235" w:rsidP="00051854">
      <w:pPr>
        <w:widowControl w:val="0"/>
        <w:spacing w:line="360" w:lineRule="auto"/>
        <w:ind w:right="-285"/>
        <w:jc w:val="both"/>
        <w:rPr>
          <w:rFonts w:ascii="Verdana" w:hAnsi="Verdana"/>
          <w:iCs/>
          <w:sz w:val="22"/>
          <w:szCs w:val="22"/>
        </w:rPr>
      </w:pPr>
    </w:p>
    <w:p w14:paraId="3CB56D55" w14:textId="77777777" w:rsidR="00C23235" w:rsidRPr="000D77F0" w:rsidRDefault="00C23235" w:rsidP="00051854">
      <w:pPr>
        <w:widowControl w:val="0"/>
        <w:spacing w:line="360" w:lineRule="auto"/>
        <w:ind w:right="-285"/>
        <w:jc w:val="both"/>
        <w:rPr>
          <w:rFonts w:ascii="Verdana" w:hAnsi="Verdana"/>
          <w:iCs/>
          <w:sz w:val="22"/>
          <w:szCs w:val="22"/>
        </w:rPr>
      </w:pPr>
      <w:r w:rsidRPr="000D77F0">
        <w:rPr>
          <w:rFonts w:ascii="Verdana" w:hAnsi="Verdana"/>
          <w:iCs/>
          <w:sz w:val="22"/>
          <w:szCs w:val="22"/>
        </w:rPr>
        <w:t xml:space="preserve">L'acreditació de la constitució de la garantia podrà fer-se mitjançant mitjans </w:t>
      </w:r>
      <w:r w:rsidRPr="000D77F0">
        <w:rPr>
          <w:rFonts w:ascii="Verdana" w:hAnsi="Verdana"/>
          <w:iCs/>
          <w:sz w:val="22"/>
          <w:szCs w:val="22"/>
        </w:rPr>
        <w:lastRenderedPageBreak/>
        <w:t>electrònics.</w:t>
      </w:r>
    </w:p>
    <w:p w14:paraId="17302FB9" w14:textId="77777777" w:rsidR="00C23235" w:rsidRPr="00C23235" w:rsidRDefault="00C23235" w:rsidP="00051854">
      <w:pPr>
        <w:spacing w:line="360" w:lineRule="auto"/>
        <w:ind w:right="-285"/>
        <w:jc w:val="both"/>
        <w:rPr>
          <w:rFonts w:ascii="Verdana" w:hAnsi="Verdana" w:cs="Arial"/>
          <w:sz w:val="20"/>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C23235" w14:paraId="502CDC58" w14:textId="77777777" w:rsidTr="00E27052">
        <w:trPr>
          <w:trHeight w:val="193"/>
        </w:trPr>
        <w:tc>
          <w:tcPr>
            <w:tcW w:w="8592" w:type="dxa"/>
            <w:shd w:val="clear" w:color="auto" w:fill="FFCC99"/>
            <w:vAlign w:val="center"/>
          </w:tcPr>
          <w:p w14:paraId="2EA37784" w14:textId="77777777" w:rsidR="00482AC4" w:rsidRPr="00C23235" w:rsidRDefault="00482AC4" w:rsidP="00051854">
            <w:pPr>
              <w:pStyle w:val="Ttulo1"/>
              <w:keepLines/>
              <w:tabs>
                <w:tab w:val="left" w:pos="0"/>
              </w:tabs>
              <w:ind w:right="-285" w:firstLine="708"/>
              <w:jc w:val="both"/>
              <w:rPr>
                <w:rFonts w:cs="Arial"/>
                <w:bCs w:val="0"/>
                <w:sz w:val="22"/>
                <w:szCs w:val="22"/>
              </w:rPr>
            </w:pPr>
            <w:r w:rsidRPr="00C23235">
              <w:rPr>
                <w:rFonts w:cs="Arial"/>
                <w:bCs w:val="0"/>
                <w:sz w:val="22"/>
                <w:szCs w:val="22"/>
              </w:rPr>
              <w:t xml:space="preserve">CLÀUSULA </w:t>
            </w:r>
            <w:r w:rsidR="00C23235" w:rsidRPr="00001323">
              <w:rPr>
                <w:rFonts w:cs="Arial"/>
                <w:sz w:val="22"/>
                <w:szCs w:val="22"/>
              </w:rPr>
              <w:t>DISSETENA</w:t>
            </w:r>
            <w:r w:rsidR="00C23235" w:rsidRPr="00C23235">
              <w:rPr>
                <w:rFonts w:cs="Arial"/>
                <w:sz w:val="22"/>
                <w:szCs w:val="22"/>
              </w:rPr>
              <w:t xml:space="preserve"> </w:t>
            </w:r>
            <w:r w:rsidRPr="00C23235">
              <w:rPr>
                <w:rFonts w:cs="Arial"/>
                <w:bCs w:val="0"/>
                <w:sz w:val="22"/>
                <w:szCs w:val="22"/>
              </w:rPr>
              <w:t>. Adjudicació del Contracte</w:t>
            </w:r>
          </w:p>
        </w:tc>
      </w:tr>
    </w:tbl>
    <w:p w14:paraId="640DEA31" w14:textId="77777777" w:rsidR="00482AC4" w:rsidRPr="00C23235" w:rsidRDefault="00482AC4" w:rsidP="00051854">
      <w:pPr>
        <w:spacing w:line="360" w:lineRule="auto"/>
        <w:ind w:right="-285" w:firstLine="709"/>
        <w:jc w:val="both"/>
        <w:rPr>
          <w:rFonts w:ascii="Verdana" w:hAnsi="Verdana"/>
          <w:i/>
          <w:iCs/>
          <w:sz w:val="18"/>
          <w:szCs w:val="18"/>
        </w:rPr>
      </w:pPr>
      <w:r w:rsidRPr="00C23235">
        <w:rPr>
          <w:rFonts w:ascii="Verdana" w:hAnsi="Verdana"/>
          <w:i/>
          <w:iCs/>
          <w:sz w:val="18"/>
          <w:szCs w:val="18"/>
        </w:rPr>
        <w:t xml:space="preserve"> </w:t>
      </w:r>
    </w:p>
    <w:p w14:paraId="04DE4BEC" w14:textId="77777777" w:rsidR="00482AC4" w:rsidRPr="0087197C" w:rsidRDefault="00482AC4" w:rsidP="00051854">
      <w:pPr>
        <w:spacing w:line="360" w:lineRule="auto"/>
        <w:ind w:right="-285"/>
        <w:jc w:val="both"/>
        <w:rPr>
          <w:rFonts w:ascii="Verdana" w:hAnsi="Verdana"/>
          <w:sz w:val="22"/>
          <w:szCs w:val="22"/>
        </w:rPr>
      </w:pPr>
      <w:r w:rsidRPr="0087197C">
        <w:rPr>
          <w:rFonts w:ascii="Verdana" w:hAnsi="Verdana" w:cs="Arial"/>
          <w:sz w:val="22"/>
          <w:szCs w:val="22"/>
        </w:rPr>
        <w:t>Rebuda la documentació sol·licitada, l'òrgan de contractació haurà d'adjudicar el contracte dins dels cinc dies hàbils següents a</w:t>
      </w:r>
      <w:r w:rsidR="009E3472">
        <w:rPr>
          <w:rFonts w:ascii="Verdana" w:hAnsi="Verdana" w:cs="Arial"/>
          <w:sz w:val="22"/>
          <w:szCs w:val="22"/>
        </w:rPr>
        <w:t xml:space="preserve"> la recepció de la documentació</w:t>
      </w:r>
      <w:r w:rsidRPr="0087197C">
        <w:rPr>
          <w:rFonts w:ascii="Verdana" w:hAnsi="Verdana"/>
          <w:sz w:val="22"/>
          <w:szCs w:val="22"/>
        </w:rPr>
        <w:t xml:space="preserve"> a favor del licitador proposat com a adjudicatari, procedint-se, una vegada adjudicat aquest, a la seva formalització.</w:t>
      </w:r>
    </w:p>
    <w:p w14:paraId="5F134259" w14:textId="77777777" w:rsidR="00482AC4" w:rsidRPr="0087197C" w:rsidRDefault="00482AC4" w:rsidP="00051854">
      <w:pPr>
        <w:spacing w:line="360" w:lineRule="auto"/>
        <w:ind w:right="-285" w:firstLine="709"/>
        <w:jc w:val="both"/>
        <w:rPr>
          <w:rFonts w:ascii="Verdana" w:hAnsi="Verdana" w:cs="Arial"/>
          <w:sz w:val="22"/>
          <w:szCs w:val="22"/>
        </w:rPr>
      </w:pPr>
    </w:p>
    <w:p w14:paraId="00E53138" w14:textId="77777777" w:rsidR="00482AC4" w:rsidRPr="0087197C" w:rsidRDefault="00482AC4" w:rsidP="00051854">
      <w:pPr>
        <w:spacing w:line="360" w:lineRule="auto"/>
        <w:ind w:right="-285"/>
        <w:jc w:val="both"/>
        <w:rPr>
          <w:rFonts w:ascii="Verdana" w:hAnsi="Verdana" w:cs="Arial"/>
          <w:sz w:val="22"/>
          <w:szCs w:val="22"/>
        </w:rPr>
      </w:pPr>
      <w:r w:rsidRPr="0087197C">
        <w:rPr>
          <w:rFonts w:ascii="Verdana" w:hAnsi="Verdana" w:cs="Arial"/>
          <w:sz w:val="22"/>
          <w:szCs w:val="22"/>
        </w:rPr>
        <w:t>L'adjudicació haurà de ser motivada i es notificarà als candidats o licitadors, havent de ser publicada en el perfil de contractant en el termini de 15 dies.</w:t>
      </w:r>
    </w:p>
    <w:p w14:paraId="739DDF7F" w14:textId="77777777" w:rsidR="00482AC4" w:rsidRPr="0087197C" w:rsidRDefault="00482AC4" w:rsidP="00051854">
      <w:pPr>
        <w:spacing w:line="360" w:lineRule="auto"/>
        <w:ind w:right="-285" w:firstLine="709"/>
        <w:jc w:val="both"/>
        <w:rPr>
          <w:rFonts w:ascii="Verdana" w:hAnsi="Verdana" w:cs="Arial"/>
          <w:sz w:val="22"/>
          <w:szCs w:val="22"/>
        </w:rPr>
      </w:pPr>
    </w:p>
    <w:p w14:paraId="0A940726" w14:textId="77777777" w:rsidR="00482AC4" w:rsidRPr="0087197C" w:rsidRDefault="00482AC4" w:rsidP="00051854">
      <w:pPr>
        <w:spacing w:line="360" w:lineRule="auto"/>
        <w:ind w:right="-285"/>
        <w:jc w:val="both"/>
        <w:rPr>
          <w:rFonts w:ascii="Verdana" w:hAnsi="Verdana" w:cs="Arial"/>
          <w:sz w:val="22"/>
          <w:szCs w:val="22"/>
        </w:rPr>
      </w:pPr>
      <w:r w:rsidRPr="0087197C">
        <w:rPr>
          <w:rFonts w:ascii="Verdana" w:hAnsi="Verdana" w:cs="Arial"/>
          <w:sz w:val="22"/>
          <w:szCs w:val="22"/>
        </w:rPr>
        <w:t xml:space="preserve">En cap cas podrà declarar-se deserta una licitació quan exigeixi alguna oferta o la proposició que sigui admissible d'acord amb els criteris que figurin en el plec. </w:t>
      </w:r>
    </w:p>
    <w:p w14:paraId="6BE2ED22" w14:textId="77777777" w:rsidR="00482AC4" w:rsidRPr="00001323" w:rsidRDefault="00482AC4" w:rsidP="00051854">
      <w:pPr>
        <w:spacing w:line="360" w:lineRule="auto"/>
        <w:ind w:right="-285"/>
        <w:jc w:val="both"/>
        <w:rPr>
          <w:rFonts w:ascii="Verdana" w:hAnsi="Verdana" w:cs="Arial"/>
          <w:sz w:val="22"/>
          <w:szCs w:val="22"/>
        </w:rPr>
      </w:pPr>
    </w:p>
    <w:tbl>
      <w:tblPr>
        <w:tblW w:w="8616" w:type="dxa"/>
        <w:tblInd w:w="22"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CellMar>
          <w:left w:w="70" w:type="dxa"/>
          <w:right w:w="70" w:type="dxa"/>
        </w:tblCellMar>
        <w:tblLook w:val="0000" w:firstRow="0" w:lastRow="0" w:firstColumn="0" w:lastColumn="0" w:noHBand="0" w:noVBand="0"/>
      </w:tblPr>
      <w:tblGrid>
        <w:gridCol w:w="8616"/>
      </w:tblGrid>
      <w:tr w:rsidR="00482AC4" w:rsidRPr="00001323" w14:paraId="2C92FE00" w14:textId="77777777" w:rsidTr="00E27052">
        <w:tc>
          <w:tcPr>
            <w:tcW w:w="8616" w:type="dxa"/>
            <w:shd w:val="clear" w:color="auto" w:fill="FFCC99"/>
          </w:tcPr>
          <w:p w14:paraId="7BB01142" w14:textId="77777777" w:rsidR="00482AC4" w:rsidRPr="00001323" w:rsidRDefault="00482AC4" w:rsidP="00051854">
            <w:pPr>
              <w:spacing w:line="360" w:lineRule="auto"/>
              <w:ind w:right="-285" w:firstLine="698"/>
              <w:jc w:val="both"/>
              <w:rPr>
                <w:rFonts w:ascii="Verdana" w:hAnsi="Verdana" w:cs="Arial"/>
                <w:bCs/>
                <w:color w:val="333399"/>
                <w:sz w:val="22"/>
                <w:szCs w:val="22"/>
              </w:rPr>
            </w:pPr>
            <w:r w:rsidRPr="00001323">
              <w:rPr>
                <w:rFonts w:ascii="Verdana" w:hAnsi="Verdana" w:cs="Arial"/>
                <w:b/>
                <w:color w:val="333399"/>
                <w:sz w:val="22"/>
                <w:szCs w:val="22"/>
              </w:rPr>
              <w:t xml:space="preserve">CLÀUSULA </w:t>
            </w:r>
            <w:r w:rsidR="00C23235">
              <w:rPr>
                <w:rFonts w:ascii="Verdana" w:hAnsi="Verdana" w:cs="Arial"/>
                <w:b/>
                <w:color w:val="333399"/>
                <w:sz w:val="22"/>
                <w:szCs w:val="22"/>
              </w:rPr>
              <w:t>DIVUITENA</w:t>
            </w:r>
            <w:r w:rsidRPr="00001323">
              <w:rPr>
                <w:rFonts w:ascii="Verdana" w:hAnsi="Verdana" w:cs="Arial"/>
                <w:b/>
                <w:color w:val="333399"/>
                <w:sz w:val="22"/>
                <w:szCs w:val="22"/>
              </w:rPr>
              <w:t xml:space="preserve">. </w:t>
            </w:r>
            <w:r w:rsidRPr="00001323">
              <w:rPr>
                <w:rFonts w:ascii="Verdana" w:hAnsi="Verdana" w:cs="Arial"/>
                <w:b/>
                <w:bCs/>
                <w:color w:val="333399"/>
                <w:sz w:val="22"/>
                <w:szCs w:val="22"/>
              </w:rPr>
              <w:t>Formalització del Contracte</w:t>
            </w:r>
          </w:p>
        </w:tc>
      </w:tr>
    </w:tbl>
    <w:p w14:paraId="1E270491" w14:textId="77777777" w:rsidR="00482AC4" w:rsidRDefault="00482AC4" w:rsidP="00051854">
      <w:pPr>
        <w:widowControl w:val="0"/>
        <w:spacing w:line="360" w:lineRule="auto"/>
        <w:ind w:right="-285" w:firstLine="709"/>
        <w:jc w:val="both"/>
        <w:rPr>
          <w:rFonts w:ascii="Verdana" w:hAnsi="Verdana" w:cs="Arial"/>
          <w:color w:val="000000"/>
          <w:sz w:val="22"/>
          <w:szCs w:val="22"/>
        </w:rPr>
      </w:pPr>
    </w:p>
    <w:p w14:paraId="59E6FBDA" w14:textId="77777777" w:rsidR="00DB2CF3" w:rsidRPr="00DC1F5F" w:rsidRDefault="00DB2CF3" w:rsidP="00DC1F5F">
      <w:pPr>
        <w:widowControl w:val="0"/>
        <w:spacing w:line="360" w:lineRule="auto"/>
        <w:ind w:right="-284"/>
        <w:jc w:val="both"/>
        <w:rPr>
          <w:rFonts w:ascii="Verdana" w:hAnsi="Verdana" w:cs="Arial"/>
          <w:color w:val="000000"/>
          <w:sz w:val="22"/>
          <w:szCs w:val="22"/>
        </w:rPr>
      </w:pPr>
      <w:r w:rsidRPr="00DC1F5F">
        <w:rPr>
          <w:rFonts w:ascii="Verdana" w:hAnsi="Verdana" w:cs="Arial"/>
          <w:sz w:val="22"/>
          <w:szCs w:val="22"/>
        </w:rPr>
        <w:t>La formalització del contracte en document administratiu s'efectuarà no més tard dels quinze dies hàbils següents a aquell en què es realitzi la notificació de l'adjudicació als licitadors i candidats;</w:t>
      </w:r>
      <w:r w:rsidRPr="00DC1F5F">
        <w:rPr>
          <w:rFonts w:ascii="Verdana" w:hAnsi="Verdana" w:cs="Arial"/>
          <w:color w:val="000000"/>
          <w:sz w:val="22"/>
          <w:szCs w:val="22"/>
        </w:rPr>
        <w:t xml:space="preserve"> constituint aquest document títol suficient per accedir a qualsevol registre públic.</w:t>
      </w:r>
    </w:p>
    <w:p w14:paraId="0D58B77C" w14:textId="77777777" w:rsidR="00DB2CF3" w:rsidRPr="00DC1F5F" w:rsidRDefault="00DB2CF3" w:rsidP="00DC1F5F">
      <w:pPr>
        <w:widowControl w:val="0"/>
        <w:spacing w:line="360" w:lineRule="auto"/>
        <w:ind w:right="-284" w:firstLine="709"/>
        <w:jc w:val="both"/>
        <w:rPr>
          <w:rFonts w:ascii="Verdana" w:hAnsi="Verdana" w:cs="Arial"/>
          <w:color w:val="000000"/>
          <w:sz w:val="22"/>
          <w:szCs w:val="22"/>
        </w:rPr>
      </w:pPr>
    </w:p>
    <w:p w14:paraId="1F83C8FF" w14:textId="77777777" w:rsidR="00DB2CF3" w:rsidRPr="00DC1F5F" w:rsidRDefault="00DB2CF3" w:rsidP="00DC1F5F">
      <w:pPr>
        <w:spacing w:line="360" w:lineRule="auto"/>
        <w:ind w:right="-284"/>
        <w:jc w:val="both"/>
        <w:rPr>
          <w:rFonts w:ascii="Verdana" w:hAnsi="Verdana"/>
          <w:color w:val="808080"/>
          <w:sz w:val="22"/>
          <w:szCs w:val="22"/>
        </w:rPr>
      </w:pPr>
      <w:r w:rsidRPr="00DC1F5F">
        <w:rPr>
          <w:rFonts w:ascii="Verdana" w:hAnsi="Verdana"/>
          <w:color w:val="808080"/>
          <w:sz w:val="22"/>
          <w:szCs w:val="22"/>
        </w:rPr>
        <w:t>NOTA: Si el contracte és susceptible de recurs especial en matèria de contractació, la formalització no podrà efectuar-se abans que transcorrin quinze dies hàbils des que es remeti la notificació de l'adjudicació als licitadors i candidats.</w:t>
      </w:r>
    </w:p>
    <w:p w14:paraId="1DC293EA" w14:textId="77777777" w:rsidR="00DB2CF3" w:rsidRPr="00DC1F5F" w:rsidRDefault="00DB2CF3" w:rsidP="00DC1F5F">
      <w:pPr>
        <w:spacing w:line="360" w:lineRule="auto"/>
        <w:ind w:right="-284"/>
        <w:jc w:val="both"/>
        <w:rPr>
          <w:rFonts w:ascii="Verdana" w:hAnsi="Verdana"/>
          <w:color w:val="808080"/>
          <w:sz w:val="22"/>
          <w:szCs w:val="22"/>
        </w:rPr>
      </w:pPr>
    </w:p>
    <w:p w14:paraId="4CB1311A" w14:textId="77777777" w:rsidR="00DB2CF3" w:rsidRPr="00DC1F5F" w:rsidRDefault="00DB2CF3" w:rsidP="00DC1F5F">
      <w:pPr>
        <w:pStyle w:val="Textonotapie"/>
        <w:spacing w:line="360" w:lineRule="auto"/>
        <w:ind w:right="-284"/>
        <w:jc w:val="both"/>
        <w:rPr>
          <w:rFonts w:ascii="Verdana" w:hAnsi="Verdana"/>
          <w:color w:val="808080"/>
        </w:rPr>
      </w:pPr>
      <w:r w:rsidRPr="00DC1F5F">
        <w:rPr>
          <w:rFonts w:ascii="Verdana" w:hAnsi="Verdana"/>
          <w:color w:val="808080"/>
        </w:rPr>
        <w:t xml:space="preserve">Els serveis dependents de l'òrgan de contractació requeriran a l'adjudicatari perquè formalitzi el contracte en termini no superior a cinc dies a comptar des del següent a aquell en què hagués rebut el requeriment, una vegada transcorregut el termini </w:t>
      </w:r>
    </w:p>
    <w:p w14:paraId="44B59C05" w14:textId="77777777" w:rsidR="00DB2CF3" w:rsidRPr="00DC1F5F" w:rsidRDefault="00DB2CF3" w:rsidP="00DC1F5F">
      <w:pPr>
        <w:pStyle w:val="Textonotapie"/>
        <w:spacing w:line="360" w:lineRule="auto"/>
        <w:ind w:right="-284"/>
        <w:jc w:val="both"/>
      </w:pPr>
      <w:r w:rsidRPr="00DC1F5F">
        <w:rPr>
          <w:rFonts w:ascii="Verdana" w:hAnsi="Verdana"/>
          <w:color w:val="808080"/>
        </w:rPr>
        <w:t>previst en el paràgraf anterior sense que s'hagués interposat recurs que porti aparellada la suspensió de la formalització del contracte.</w:t>
      </w:r>
    </w:p>
    <w:p w14:paraId="062F4309" w14:textId="77777777" w:rsidR="00DB2CF3" w:rsidRPr="00DC1F5F" w:rsidRDefault="00DB2CF3" w:rsidP="00DC1F5F">
      <w:pPr>
        <w:widowControl w:val="0"/>
        <w:spacing w:line="360" w:lineRule="auto"/>
        <w:ind w:right="-284" w:firstLine="709"/>
        <w:jc w:val="both"/>
        <w:rPr>
          <w:rFonts w:ascii="Verdana" w:hAnsi="Verdana" w:cs="Arial"/>
          <w:color w:val="000000"/>
          <w:sz w:val="22"/>
          <w:szCs w:val="22"/>
        </w:rPr>
      </w:pPr>
    </w:p>
    <w:p w14:paraId="5E2B743A" w14:textId="77777777" w:rsidR="00DB2CF3" w:rsidRPr="00DC1F5F" w:rsidRDefault="00DB2CF3" w:rsidP="00DC1F5F">
      <w:pPr>
        <w:widowControl w:val="0"/>
        <w:spacing w:line="360" w:lineRule="auto"/>
        <w:ind w:right="-284"/>
        <w:jc w:val="both"/>
        <w:rPr>
          <w:rFonts w:ascii="Verdana" w:hAnsi="Verdana" w:cs="Arial"/>
          <w:color w:val="000000"/>
          <w:sz w:val="22"/>
          <w:szCs w:val="22"/>
        </w:rPr>
      </w:pPr>
      <w:r w:rsidRPr="00DC1F5F">
        <w:rPr>
          <w:rFonts w:ascii="Verdana" w:hAnsi="Verdana" w:cs="Arial"/>
          <w:color w:val="000000"/>
          <w:sz w:val="22"/>
          <w:szCs w:val="22"/>
        </w:rPr>
        <w:t xml:space="preserve">El contractista podrà sol·licitar que el contracte s'elevi a escriptura pública, </w:t>
      </w:r>
      <w:r w:rsidRPr="00DC1F5F">
        <w:rPr>
          <w:rFonts w:ascii="Verdana" w:hAnsi="Verdana" w:cs="Arial"/>
          <w:color w:val="000000"/>
          <w:sz w:val="22"/>
          <w:szCs w:val="22"/>
        </w:rPr>
        <w:lastRenderedPageBreak/>
        <w:t>corrent del seu càrrec les corresponents despeses.</w:t>
      </w:r>
    </w:p>
    <w:p w14:paraId="4416CB9B" w14:textId="77777777" w:rsidR="00DB2CF3" w:rsidRPr="00DC1F5F" w:rsidRDefault="00DB2CF3" w:rsidP="00DC1F5F">
      <w:pPr>
        <w:widowControl w:val="0"/>
        <w:spacing w:line="360" w:lineRule="auto"/>
        <w:ind w:right="-284" w:firstLine="709"/>
        <w:jc w:val="both"/>
        <w:rPr>
          <w:rFonts w:ascii="Verdana" w:hAnsi="Verdana" w:cs="Arial"/>
          <w:color w:val="000000"/>
          <w:sz w:val="22"/>
          <w:szCs w:val="22"/>
        </w:rPr>
      </w:pPr>
    </w:p>
    <w:p w14:paraId="398DE0C9" w14:textId="77777777" w:rsidR="00DB2CF3" w:rsidRPr="00DC1F5F" w:rsidRDefault="00DB2CF3" w:rsidP="00DC1F5F">
      <w:pPr>
        <w:widowControl w:val="0"/>
        <w:spacing w:line="360" w:lineRule="auto"/>
        <w:ind w:right="-284"/>
        <w:jc w:val="both"/>
        <w:rPr>
          <w:rFonts w:ascii="Verdana" w:hAnsi="Verdana" w:cs="Arial"/>
          <w:color w:val="000000"/>
          <w:sz w:val="22"/>
          <w:szCs w:val="22"/>
        </w:rPr>
      </w:pPr>
      <w:r w:rsidRPr="00DC1F5F">
        <w:rPr>
          <w:rFonts w:ascii="Verdana" w:hAnsi="Verdana" w:cs="Arial"/>
          <w:iCs/>
          <w:color w:val="000000"/>
          <w:sz w:val="22"/>
          <w:szCs w:val="22"/>
        </w:rPr>
        <w:t>Quan per causes imputables a l'adjudicatari no s'hagués formalitzat el contracte dins del termini indicat se li exigirà l'import del 3 per cent del pressupost base de licitació, IVA exclòs, en concepte de penalitat, que es farà efectiu en primer lloc contra la garantia definitiva, si s'hagués constituït</w:t>
      </w:r>
    </w:p>
    <w:p w14:paraId="12F552F1" w14:textId="77777777" w:rsidR="00DB2CF3" w:rsidRPr="00DC1F5F" w:rsidRDefault="00DB2CF3" w:rsidP="00DC1F5F">
      <w:pPr>
        <w:widowControl w:val="0"/>
        <w:spacing w:line="360" w:lineRule="auto"/>
        <w:ind w:right="-284"/>
        <w:jc w:val="both"/>
        <w:rPr>
          <w:rFonts w:ascii="Verdana" w:hAnsi="Verdana" w:cs="Arial"/>
          <w:color w:val="000000"/>
          <w:sz w:val="22"/>
          <w:szCs w:val="22"/>
        </w:rPr>
      </w:pPr>
    </w:p>
    <w:p w14:paraId="687BABCF" w14:textId="77777777" w:rsidR="00482AC4" w:rsidRPr="00DC1F5F" w:rsidRDefault="00482AC4" w:rsidP="00DC1F5F">
      <w:pPr>
        <w:widowControl w:val="0"/>
        <w:spacing w:line="360" w:lineRule="auto"/>
        <w:ind w:right="-284"/>
        <w:jc w:val="both"/>
        <w:rPr>
          <w:rFonts w:ascii="Verdana" w:hAnsi="Verdana" w:cs="Arial"/>
          <w:color w:val="000000"/>
          <w:sz w:val="22"/>
          <w:szCs w:val="22"/>
        </w:rPr>
      </w:pPr>
      <w:r w:rsidRPr="00DC1F5F">
        <w:rPr>
          <w:rFonts w:ascii="Verdana" w:hAnsi="Verdana" w:cs="Arial"/>
          <w:color w:val="000000"/>
          <w:sz w:val="22"/>
          <w:szCs w:val="22"/>
        </w:rPr>
        <w:t>El contracte es perfeccionarà amb la seva formalització.</w:t>
      </w:r>
    </w:p>
    <w:p w14:paraId="6B7B103E" w14:textId="77777777" w:rsidR="00482AC4" w:rsidRPr="00DC1F5F" w:rsidRDefault="00482AC4" w:rsidP="00DC1F5F">
      <w:pPr>
        <w:widowControl w:val="0"/>
        <w:spacing w:line="360" w:lineRule="auto"/>
        <w:ind w:right="-284" w:firstLine="709"/>
        <w:jc w:val="both"/>
        <w:rPr>
          <w:rFonts w:ascii="Verdana" w:hAnsi="Verdana" w:cs="Arial"/>
          <w:color w:val="000000"/>
          <w:sz w:val="22"/>
          <w:szCs w:val="22"/>
        </w:rPr>
      </w:pPr>
    </w:p>
    <w:p w14:paraId="6B2B17E0" w14:textId="77777777" w:rsidR="00482AC4" w:rsidRPr="00DC1F5F" w:rsidRDefault="00482AC4" w:rsidP="00DC1F5F">
      <w:pPr>
        <w:spacing w:line="360" w:lineRule="auto"/>
        <w:ind w:right="-284"/>
        <w:jc w:val="both"/>
        <w:rPr>
          <w:rFonts w:ascii="Verdana" w:hAnsi="Verdana"/>
          <w:sz w:val="22"/>
          <w:szCs w:val="22"/>
        </w:rPr>
      </w:pPr>
      <w:r w:rsidRPr="00DC1F5F">
        <w:rPr>
          <w:rFonts w:ascii="Verdana" w:hAnsi="Verdana" w:cs="Arial"/>
          <w:sz w:val="22"/>
          <w:szCs w:val="22"/>
        </w:rPr>
        <w:t>La formalització del contracte haurà d'efectuar-se no més tard dels quinze dies hàbils següents a aquell en què es realitzi la notificació de l'adjudicació als licitadors i candidats en la forma prevista en l'article 151 de la LCSP.</w:t>
      </w:r>
    </w:p>
    <w:p w14:paraId="6F3FE83B" w14:textId="77777777" w:rsidR="00482AC4" w:rsidRPr="00DC1F5F" w:rsidRDefault="00482AC4" w:rsidP="00DC1F5F">
      <w:pPr>
        <w:widowControl w:val="0"/>
        <w:spacing w:line="360" w:lineRule="auto"/>
        <w:ind w:right="-284" w:firstLine="709"/>
        <w:jc w:val="both"/>
        <w:rPr>
          <w:rFonts w:ascii="Verdana" w:hAnsi="Verdana" w:cs="Arial"/>
          <w:color w:val="000000"/>
          <w:sz w:val="22"/>
          <w:szCs w:val="22"/>
        </w:rPr>
      </w:pPr>
    </w:p>
    <w:p w14:paraId="01BD0304" w14:textId="77777777" w:rsidR="00482AC4" w:rsidRPr="00DC1F5F" w:rsidRDefault="00482AC4" w:rsidP="00DC1F5F">
      <w:pPr>
        <w:widowControl w:val="0"/>
        <w:spacing w:line="360" w:lineRule="auto"/>
        <w:ind w:right="-284"/>
        <w:jc w:val="both"/>
        <w:rPr>
          <w:rFonts w:ascii="Verdana" w:hAnsi="Verdana" w:cs="Arial"/>
          <w:color w:val="000000"/>
          <w:sz w:val="22"/>
          <w:szCs w:val="22"/>
        </w:rPr>
      </w:pPr>
      <w:r w:rsidRPr="00DC1F5F">
        <w:rPr>
          <w:rFonts w:ascii="Verdana" w:hAnsi="Verdana" w:cs="Arial"/>
          <w:color w:val="000000"/>
          <w:sz w:val="22"/>
          <w:szCs w:val="22"/>
        </w:rPr>
        <w:t>El contractista podrà sol·licitar que el contracte s'elevi a escriptura pública, corrent del seu càrrec les corresponents despeses.</w:t>
      </w:r>
    </w:p>
    <w:p w14:paraId="4B29735D" w14:textId="77777777" w:rsidR="00482AC4" w:rsidRPr="00DC1F5F" w:rsidRDefault="00482AC4" w:rsidP="00DC1F5F">
      <w:pPr>
        <w:widowControl w:val="0"/>
        <w:spacing w:line="360" w:lineRule="auto"/>
        <w:ind w:right="-284" w:firstLine="709"/>
        <w:jc w:val="both"/>
        <w:rPr>
          <w:rFonts w:ascii="Verdana" w:hAnsi="Verdana" w:cs="Arial"/>
          <w:color w:val="000000"/>
          <w:sz w:val="22"/>
          <w:szCs w:val="22"/>
        </w:rPr>
      </w:pPr>
    </w:p>
    <w:p w14:paraId="103B987F" w14:textId="77777777" w:rsidR="00482AC4" w:rsidRPr="00001323" w:rsidRDefault="00482AC4" w:rsidP="00051854">
      <w:pPr>
        <w:spacing w:line="360" w:lineRule="auto"/>
        <w:ind w:right="-285"/>
        <w:jc w:val="both"/>
        <w:rPr>
          <w:rFonts w:ascii="Verdana" w:hAnsi="Verdana" w:cs="Arial"/>
          <w:iCs/>
          <w:color w:val="000000"/>
          <w:sz w:val="22"/>
          <w:szCs w:val="22"/>
        </w:rPr>
      </w:pPr>
      <w:r w:rsidRPr="00001323">
        <w:rPr>
          <w:rFonts w:ascii="Verdana" w:hAnsi="Verdana" w:cs="Arial"/>
          <w:iCs/>
          <w:color w:val="000000"/>
          <w:sz w:val="22"/>
          <w:szCs w:val="22"/>
        </w:rPr>
        <w:t>Quan per causes imputables a l'adjudicatari no s'hagués formalitzat el contracte dins del termini indicat se li exigirà l'import del 3 per cent del pressupost base de licitació, IVA e</w:t>
      </w:r>
      <w:r w:rsidR="00DB2CF3">
        <w:rPr>
          <w:rFonts w:ascii="Verdana" w:hAnsi="Verdana" w:cs="Arial"/>
          <w:iCs/>
          <w:color w:val="000000"/>
          <w:sz w:val="22"/>
          <w:szCs w:val="22"/>
        </w:rPr>
        <w:t>xclòs, en concepte de penalitat, que es farà efectiu en primer lloc contra la garantia definitiva, si s’hagués constituït.</w:t>
      </w:r>
    </w:p>
    <w:p w14:paraId="59560538" w14:textId="77777777" w:rsidR="00482AC4" w:rsidRDefault="00482AC4" w:rsidP="00051854">
      <w:pPr>
        <w:spacing w:line="360" w:lineRule="auto"/>
        <w:ind w:right="-285" w:firstLine="709"/>
        <w:jc w:val="both"/>
        <w:rPr>
          <w:rFonts w:ascii="Verdana" w:hAnsi="Verdana" w:cs="Arial"/>
          <w:sz w:val="22"/>
          <w:szCs w:val="22"/>
        </w:rPr>
      </w:pPr>
    </w:p>
    <w:p w14:paraId="54132151" w14:textId="77777777" w:rsidR="00DC1F5F" w:rsidRPr="00001323" w:rsidRDefault="00DC1F5F" w:rsidP="00051854">
      <w:pPr>
        <w:spacing w:line="360" w:lineRule="auto"/>
        <w:ind w:right="-285" w:firstLine="709"/>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8A24551" w14:textId="77777777" w:rsidTr="00E27052">
        <w:trPr>
          <w:trHeight w:val="193"/>
        </w:trPr>
        <w:tc>
          <w:tcPr>
            <w:tcW w:w="8592" w:type="dxa"/>
            <w:shd w:val="clear" w:color="auto" w:fill="FFCC99"/>
            <w:vAlign w:val="center"/>
          </w:tcPr>
          <w:p w14:paraId="7CF1F072"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DB2CF3" w:rsidRPr="00001323">
              <w:rPr>
                <w:rFonts w:cs="Arial"/>
                <w:bCs w:val="0"/>
                <w:sz w:val="22"/>
                <w:szCs w:val="22"/>
              </w:rPr>
              <w:t xml:space="preserve">DINOVENA. </w:t>
            </w:r>
            <w:r w:rsidRPr="00001323">
              <w:rPr>
                <w:rFonts w:cs="Arial"/>
                <w:bCs w:val="0"/>
                <w:sz w:val="22"/>
                <w:szCs w:val="22"/>
              </w:rPr>
              <w:t>Condicions Especials d'Execució del Contracte</w:t>
            </w:r>
          </w:p>
        </w:tc>
      </w:tr>
    </w:tbl>
    <w:p w14:paraId="344A10AA" w14:textId="77777777" w:rsidR="004974BC" w:rsidRPr="00001323" w:rsidRDefault="004974BC" w:rsidP="00051854">
      <w:pPr>
        <w:spacing w:line="360" w:lineRule="auto"/>
        <w:ind w:right="-285" w:firstLine="709"/>
        <w:jc w:val="both"/>
        <w:rPr>
          <w:rFonts w:ascii="Verdana" w:hAnsi="Verdana"/>
          <w:sz w:val="22"/>
          <w:szCs w:val="22"/>
        </w:rPr>
      </w:pPr>
    </w:p>
    <w:p w14:paraId="186E143D" w14:textId="77777777" w:rsidR="004974BC" w:rsidRPr="004974BC" w:rsidRDefault="004974BC" w:rsidP="004974BC">
      <w:pPr>
        <w:spacing w:line="360" w:lineRule="auto"/>
        <w:jc w:val="both"/>
        <w:rPr>
          <w:rFonts w:ascii="Verdana" w:hAnsi="Verdana" w:cstheme="minorHAnsi"/>
          <w:b/>
          <w:sz w:val="22"/>
          <w:szCs w:val="22"/>
          <w:u w:val="single"/>
        </w:rPr>
      </w:pPr>
      <w:r w:rsidRPr="004974BC">
        <w:rPr>
          <w:rFonts w:ascii="Verdana" w:hAnsi="Verdana" w:cstheme="minorHAnsi"/>
          <w:b/>
          <w:sz w:val="22"/>
          <w:szCs w:val="22"/>
          <w:u w:val="single"/>
        </w:rPr>
        <w:t>Condicions especials d’execució del contracte</w:t>
      </w:r>
    </w:p>
    <w:p w14:paraId="520B30C4" w14:textId="77777777" w:rsidR="004974BC" w:rsidRPr="004974BC" w:rsidRDefault="004974BC" w:rsidP="004974BC">
      <w:pPr>
        <w:spacing w:line="360" w:lineRule="auto"/>
        <w:jc w:val="both"/>
        <w:rPr>
          <w:rFonts w:ascii="Verdana" w:hAnsi="Verdana" w:cstheme="minorHAnsi"/>
          <w:b/>
          <w:sz w:val="22"/>
          <w:szCs w:val="22"/>
          <w:u w:val="single"/>
        </w:rPr>
      </w:pPr>
    </w:p>
    <w:p w14:paraId="125AA96B" w14:textId="77777777" w:rsidR="004974BC" w:rsidRPr="004974BC" w:rsidRDefault="004974BC" w:rsidP="004974BC">
      <w:pPr>
        <w:pStyle w:val="Default"/>
        <w:spacing w:line="360" w:lineRule="auto"/>
        <w:jc w:val="both"/>
        <w:rPr>
          <w:rFonts w:ascii="Verdana" w:eastAsia="Calibri" w:hAnsi="Verdana" w:cstheme="minorHAnsi"/>
          <w:sz w:val="22"/>
          <w:szCs w:val="22"/>
        </w:rPr>
      </w:pPr>
      <w:r w:rsidRPr="004974BC">
        <w:rPr>
          <w:rFonts w:ascii="Verdana" w:eastAsia="Calibri" w:hAnsi="Verdana" w:cstheme="minorHAnsi"/>
          <w:sz w:val="22"/>
          <w:szCs w:val="22"/>
        </w:rPr>
        <w:t xml:space="preserve">D’acord amb la Llei 9/2017 de Contractes del Sector Públic, article 202, els òrgans de contractació poden establir condicions especials en relació amb l’execució del contracte, sempre que estiguin vinculades a l’objecte del contracte, en el sentit de l’article 145. </w:t>
      </w:r>
    </w:p>
    <w:p w14:paraId="3B223C06" w14:textId="77777777" w:rsidR="004974BC" w:rsidRPr="004974BC" w:rsidRDefault="004974BC" w:rsidP="004974BC">
      <w:pPr>
        <w:pStyle w:val="Default"/>
        <w:spacing w:line="360" w:lineRule="auto"/>
        <w:jc w:val="both"/>
        <w:rPr>
          <w:rFonts w:ascii="Verdana" w:eastAsia="Calibri" w:hAnsi="Verdana" w:cstheme="minorHAnsi"/>
          <w:sz w:val="22"/>
          <w:szCs w:val="22"/>
        </w:rPr>
      </w:pPr>
    </w:p>
    <w:p w14:paraId="2B6576F7" w14:textId="77777777" w:rsidR="004974BC" w:rsidRPr="004974BC" w:rsidRDefault="004974BC" w:rsidP="004974BC">
      <w:pPr>
        <w:pStyle w:val="Default"/>
        <w:spacing w:line="360" w:lineRule="auto"/>
        <w:jc w:val="both"/>
        <w:rPr>
          <w:rFonts w:ascii="Verdana" w:eastAsia="Calibri" w:hAnsi="Verdana" w:cstheme="minorHAnsi"/>
          <w:sz w:val="22"/>
          <w:szCs w:val="22"/>
        </w:rPr>
      </w:pPr>
      <w:r w:rsidRPr="004974BC">
        <w:rPr>
          <w:rFonts w:ascii="Verdana" w:eastAsia="Calibri" w:hAnsi="Verdana" w:cstheme="minorHAnsi"/>
          <w:sz w:val="22"/>
          <w:szCs w:val="22"/>
        </w:rPr>
        <w:t>En aquest cas s’opta per consideracions de tipus mediambiental que volen aconseguir: el manteniment o millora dels valors mediambientals que es poden veure afectats per l’execució del contracte.</w:t>
      </w:r>
    </w:p>
    <w:p w14:paraId="6E91B1D4" w14:textId="77777777" w:rsidR="004974BC" w:rsidRPr="004974BC" w:rsidRDefault="004974BC" w:rsidP="004974BC">
      <w:pPr>
        <w:pStyle w:val="Default"/>
        <w:spacing w:line="360" w:lineRule="auto"/>
        <w:jc w:val="both"/>
        <w:rPr>
          <w:rFonts w:ascii="Verdana" w:eastAsia="Calibri" w:hAnsi="Verdana" w:cstheme="minorHAnsi"/>
          <w:sz w:val="22"/>
          <w:szCs w:val="22"/>
        </w:rPr>
      </w:pPr>
    </w:p>
    <w:p w14:paraId="665FF285" w14:textId="77777777" w:rsidR="004974BC" w:rsidRPr="004974BC" w:rsidRDefault="004974BC" w:rsidP="008D1976">
      <w:pPr>
        <w:pStyle w:val="Default"/>
        <w:spacing w:line="360" w:lineRule="auto"/>
        <w:jc w:val="both"/>
        <w:rPr>
          <w:rFonts w:ascii="Verdana" w:eastAsia="Calibri" w:hAnsi="Verdana" w:cstheme="minorHAnsi"/>
          <w:sz w:val="22"/>
          <w:szCs w:val="22"/>
        </w:rPr>
      </w:pPr>
      <w:r w:rsidRPr="004974BC">
        <w:rPr>
          <w:rFonts w:ascii="Verdana" w:eastAsia="Calibri" w:hAnsi="Verdana" w:cstheme="minorHAnsi"/>
          <w:sz w:val="22"/>
          <w:szCs w:val="22"/>
        </w:rPr>
        <w:t>Així, atenent a la normativa vigent  es pren com a condició especial d’execució la següent mesura:</w:t>
      </w:r>
    </w:p>
    <w:p w14:paraId="09E7D6B9" w14:textId="77777777" w:rsidR="004974BC" w:rsidRPr="004974BC" w:rsidRDefault="004974BC" w:rsidP="008D1976">
      <w:pPr>
        <w:pStyle w:val="Default"/>
        <w:numPr>
          <w:ilvl w:val="0"/>
          <w:numId w:val="31"/>
        </w:numPr>
        <w:tabs>
          <w:tab w:val="left" w:pos="1140"/>
        </w:tabs>
        <w:spacing w:line="360" w:lineRule="auto"/>
        <w:ind w:left="0" w:firstLine="0"/>
        <w:jc w:val="both"/>
        <w:rPr>
          <w:rFonts w:ascii="Verdana" w:eastAsia="Calibri" w:hAnsi="Verdana" w:cstheme="minorHAnsi"/>
          <w:sz w:val="22"/>
          <w:szCs w:val="22"/>
        </w:rPr>
      </w:pPr>
      <w:r w:rsidRPr="004974BC">
        <w:rPr>
          <w:rFonts w:ascii="Verdana" w:eastAsia="Calibri" w:hAnsi="Verdana" w:cstheme="minorHAnsi"/>
          <w:sz w:val="22"/>
          <w:szCs w:val="22"/>
        </w:rPr>
        <w:t xml:space="preserve">Les mesures en la millora dels valors mediambiental com: </w:t>
      </w:r>
    </w:p>
    <w:p w14:paraId="1E253B18" w14:textId="77777777" w:rsidR="004974BC" w:rsidRPr="004974BC" w:rsidRDefault="004974BC" w:rsidP="008D1976">
      <w:pPr>
        <w:pStyle w:val="Default"/>
        <w:tabs>
          <w:tab w:val="left" w:pos="1140"/>
        </w:tabs>
        <w:spacing w:line="360" w:lineRule="auto"/>
        <w:jc w:val="both"/>
        <w:rPr>
          <w:rFonts w:ascii="Verdana" w:eastAsia="Calibri" w:hAnsi="Verdana" w:cstheme="minorHAnsi"/>
          <w:sz w:val="22"/>
          <w:szCs w:val="22"/>
        </w:rPr>
      </w:pPr>
    </w:p>
    <w:p w14:paraId="1558D0ED" w14:textId="77777777" w:rsidR="004974BC" w:rsidRPr="004974BC" w:rsidRDefault="004974BC" w:rsidP="00DC1F5F">
      <w:pPr>
        <w:pStyle w:val="Prrafodelista"/>
        <w:numPr>
          <w:ilvl w:val="1"/>
          <w:numId w:val="30"/>
        </w:numPr>
        <w:autoSpaceDE w:val="0"/>
        <w:autoSpaceDN w:val="0"/>
        <w:adjustRightInd w:val="0"/>
        <w:spacing w:line="360" w:lineRule="auto"/>
        <w:ind w:left="709" w:firstLine="0"/>
        <w:contextualSpacing w:val="0"/>
        <w:jc w:val="both"/>
        <w:rPr>
          <w:rFonts w:ascii="Verdana" w:hAnsi="Verdana" w:cstheme="minorHAnsi"/>
          <w:color w:val="000000"/>
        </w:rPr>
      </w:pPr>
      <w:r w:rsidRPr="004974BC">
        <w:rPr>
          <w:rFonts w:ascii="Verdana" w:hAnsi="Verdana" w:cstheme="minorHAnsi"/>
          <w:color w:val="000000"/>
        </w:rPr>
        <w:t>Gestió mes sostenible de l’aigua</w:t>
      </w:r>
    </w:p>
    <w:p w14:paraId="0B53D956" w14:textId="77777777" w:rsidR="004974BC" w:rsidRPr="004974BC" w:rsidRDefault="004974BC" w:rsidP="00DC1F5F">
      <w:pPr>
        <w:pStyle w:val="Prrafodelista"/>
        <w:numPr>
          <w:ilvl w:val="1"/>
          <w:numId w:val="30"/>
        </w:numPr>
        <w:autoSpaceDE w:val="0"/>
        <w:autoSpaceDN w:val="0"/>
        <w:adjustRightInd w:val="0"/>
        <w:spacing w:line="360" w:lineRule="auto"/>
        <w:ind w:left="709" w:firstLine="0"/>
        <w:contextualSpacing w:val="0"/>
        <w:jc w:val="both"/>
        <w:rPr>
          <w:rFonts w:ascii="Verdana" w:hAnsi="Verdana" w:cstheme="minorHAnsi"/>
          <w:color w:val="000000"/>
        </w:rPr>
      </w:pPr>
      <w:r w:rsidRPr="004974BC">
        <w:rPr>
          <w:rFonts w:ascii="Verdana" w:hAnsi="Verdana" w:cstheme="minorHAnsi"/>
          <w:color w:val="000000"/>
        </w:rPr>
        <w:t>Fomentar les energies renovables</w:t>
      </w:r>
    </w:p>
    <w:p w14:paraId="2AC5656D" w14:textId="77777777" w:rsidR="004974BC" w:rsidRPr="004974BC" w:rsidRDefault="004974BC" w:rsidP="00DC1F5F">
      <w:pPr>
        <w:pStyle w:val="Prrafodelista"/>
        <w:numPr>
          <w:ilvl w:val="1"/>
          <w:numId w:val="30"/>
        </w:numPr>
        <w:autoSpaceDE w:val="0"/>
        <w:autoSpaceDN w:val="0"/>
        <w:adjustRightInd w:val="0"/>
        <w:spacing w:line="360" w:lineRule="auto"/>
        <w:ind w:left="709" w:firstLine="0"/>
        <w:contextualSpacing w:val="0"/>
        <w:jc w:val="both"/>
        <w:rPr>
          <w:rFonts w:ascii="Verdana" w:hAnsi="Verdana" w:cstheme="minorHAnsi"/>
          <w:color w:val="000000"/>
        </w:rPr>
      </w:pPr>
      <w:r w:rsidRPr="004974BC">
        <w:rPr>
          <w:rFonts w:ascii="Verdana" w:hAnsi="Verdana" w:cstheme="minorHAnsi"/>
          <w:color w:val="000000"/>
        </w:rPr>
        <w:t>Actuacions que millorin el destriament i reciclatge dels residus (runa provinent de l’enderroc D 201/1994 i 161/2001) i compromís d’utilització acreditada dels abocadors controlats o bé dipòsits de runa i/o planta de transferència, autoritzats per la Generalitat de Catalunya o govern estatal.</w:t>
      </w:r>
    </w:p>
    <w:p w14:paraId="71D0CE60" w14:textId="77777777" w:rsidR="004974BC" w:rsidRPr="007D71E6" w:rsidRDefault="004974BC" w:rsidP="008D1976">
      <w:pPr>
        <w:autoSpaceDE w:val="0"/>
        <w:autoSpaceDN w:val="0"/>
        <w:adjustRightInd w:val="0"/>
        <w:spacing w:after="200" w:line="360" w:lineRule="auto"/>
        <w:jc w:val="both"/>
        <w:rPr>
          <w:rFonts w:asciiTheme="minorHAnsi" w:eastAsia="Calibri" w:hAnsiTheme="minorHAnsi" w:cstheme="minorHAnsi"/>
          <w:color w:val="000000"/>
          <w:sz w:val="22"/>
          <w:szCs w:val="22"/>
          <w:lang w:eastAsia="en-US"/>
        </w:rPr>
      </w:pPr>
      <w:r w:rsidRPr="004974BC">
        <w:rPr>
          <w:rFonts w:ascii="Verdana" w:eastAsia="Calibri" w:hAnsi="Verdana" w:cstheme="minorHAnsi"/>
          <w:color w:val="000000"/>
          <w:sz w:val="22"/>
          <w:szCs w:val="22"/>
          <w:lang w:eastAsia="en-US"/>
        </w:rPr>
        <w:t>L’incompliment de les condicions esmentades podran incorre en penalització, segons el previst en l’apartat 1 de l’article 192.</w:t>
      </w:r>
    </w:p>
    <w:p w14:paraId="728A3986" w14:textId="77777777" w:rsidR="00482AC4" w:rsidRPr="00001323" w:rsidRDefault="00482AC4" w:rsidP="00051854">
      <w:pPr>
        <w:spacing w:line="360" w:lineRule="auto"/>
        <w:ind w:right="-285" w:firstLine="709"/>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0147CDD" w14:textId="77777777" w:rsidTr="00E27052">
        <w:trPr>
          <w:trHeight w:val="193"/>
        </w:trPr>
        <w:tc>
          <w:tcPr>
            <w:tcW w:w="8592" w:type="dxa"/>
            <w:shd w:val="clear" w:color="auto" w:fill="FFCC99"/>
            <w:vAlign w:val="center"/>
          </w:tcPr>
          <w:p w14:paraId="3BCDC53D"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w:t>
            </w:r>
            <w:r w:rsidR="00DB2CF3" w:rsidRPr="00001323">
              <w:rPr>
                <w:rFonts w:cs="Arial"/>
                <w:bCs w:val="0"/>
                <w:sz w:val="22"/>
                <w:szCs w:val="22"/>
              </w:rPr>
              <w:t xml:space="preserve"> VINTENA</w:t>
            </w:r>
            <w:r w:rsidRPr="00001323">
              <w:rPr>
                <w:rFonts w:cs="Arial"/>
                <w:bCs w:val="0"/>
                <w:sz w:val="22"/>
                <w:szCs w:val="22"/>
              </w:rPr>
              <w:t>. Drets i Obligacions de les Parts</w:t>
            </w:r>
          </w:p>
        </w:tc>
      </w:tr>
    </w:tbl>
    <w:p w14:paraId="0D0723F9" w14:textId="77777777" w:rsidR="00482AC4" w:rsidRPr="00001323" w:rsidRDefault="00482AC4" w:rsidP="00051854">
      <w:pPr>
        <w:spacing w:line="360" w:lineRule="auto"/>
        <w:ind w:right="-285" w:firstLine="709"/>
        <w:jc w:val="both"/>
        <w:rPr>
          <w:rFonts w:ascii="Verdana" w:hAnsi="Verdana"/>
          <w:sz w:val="22"/>
          <w:szCs w:val="22"/>
        </w:rPr>
      </w:pPr>
    </w:p>
    <w:p w14:paraId="65FBBA55" w14:textId="77777777" w:rsidR="00482AC4" w:rsidRPr="00001323" w:rsidRDefault="00F675F9" w:rsidP="00051854">
      <w:pPr>
        <w:spacing w:line="360" w:lineRule="auto"/>
        <w:ind w:right="-285"/>
        <w:jc w:val="both"/>
        <w:rPr>
          <w:rFonts w:ascii="Verdana" w:hAnsi="Verdana"/>
          <w:b/>
          <w:sz w:val="22"/>
          <w:szCs w:val="22"/>
        </w:rPr>
      </w:pPr>
      <w:r>
        <w:rPr>
          <w:rFonts w:ascii="Verdana" w:hAnsi="Verdana"/>
          <w:b/>
          <w:sz w:val="22"/>
          <w:szCs w:val="22"/>
        </w:rPr>
        <w:t>20</w:t>
      </w:r>
      <w:r w:rsidR="00482AC4" w:rsidRPr="00001323">
        <w:rPr>
          <w:rFonts w:ascii="Verdana" w:hAnsi="Verdana"/>
          <w:b/>
          <w:sz w:val="22"/>
          <w:szCs w:val="22"/>
        </w:rPr>
        <w:t>.1. Abonaments al contractista</w:t>
      </w:r>
    </w:p>
    <w:p w14:paraId="05283589" w14:textId="77777777" w:rsidR="00482AC4" w:rsidRPr="00001323" w:rsidRDefault="00482AC4" w:rsidP="00051854">
      <w:pPr>
        <w:spacing w:line="360" w:lineRule="auto"/>
        <w:ind w:right="-285" w:firstLine="709"/>
        <w:jc w:val="both"/>
        <w:rPr>
          <w:rFonts w:ascii="Verdana" w:hAnsi="Verdana" w:cs="Arial"/>
          <w:sz w:val="22"/>
          <w:szCs w:val="22"/>
        </w:rPr>
      </w:pPr>
    </w:p>
    <w:p w14:paraId="729A7666"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 l'efecte del pagament l'Administració expedirà mensualment, en els primers deu dies següents al mes al qual corresponguin, certificacions que comprenguin l'obra executada conforme al projecte durant aquest període de temps, que tindran el concepte de pagaments a compte subjectes a les rectificacions i variacions que es produeixin en el mesurament final. Aquestes certificacions mensuals en cap cas suposaran l'aprovació i la recepció de les obres.</w:t>
      </w:r>
    </w:p>
    <w:p w14:paraId="2ABD18A6" w14:textId="77777777" w:rsidR="00482AC4" w:rsidRPr="00001323" w:rsidRDefault="00482AC4" w:rsidP="00051854">
      <w:pPr>
        <w:spacing w:line="360" w:lineRule="auto"/>
        <w:ind w:right="-285" w:firstLine="709"/>
        <w:jc w:val="both"/>
        <w:rPr>
          <w:rFonts w:ascii="Verdana" w:hAnsi="Verdana"/>
          <w:sz w:val="22"/>
          <w:szCs w:val="22"/>
        </w:rPr>
      </w:pPr>
    </w:p>
    <w:p w14:paraId="336759DE"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El contractista, una vegada expedida la certificació mensual d'obra, haurà de presentar la factura en un registre administratiu. La factura haurà de presentar-se en format electrònic en els supòsits que fixa la Llei 25/2013, de 27 de desembre, d'Impuls a la Factura Electrònica i Creació del Registre Comptable de Factures del Sector Públic, en aquests casos la presentació de la factura en el Punt General d'Accés equival a la presentació en un registre administratiu.</w:t>
      </w:r>
    </w:p>
    <w:p w14:paraId="1EEF7104" w14:textId="77777777" w:rsidR="00482AC4" w:rsidRPr="00001323" w:rsidRDefault="00482AC4" w:rsidP="00051854">
      <w:pPr>
        <w:spacing w:line="360" w:lineRule="auto"/>
        <w:ind w:right="-285" w:firstLine="709"/>
        <w:jc w:val="both"/>
        <w:rPr>
          <w:rFonts w:ascii="Verdana" w:hAnsi="Verdana"/>
          <w:sz w:val="22"/>
          <w:szCs w:val="22"/>
        </w:rPr>
      </w:pPr>
    </w:p>
    <w:p w14:paraId="62CF7859"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lastRenderedPageBreak/>
        <w:t xml:space="preserve">D'acord amb el que disposa l'article 198 de la Llei 9/2017, de 8 de novembre, de Contractes del Sector Públic, l'Administració tindrà obligació d'abonar el preu dins dels trenta dies següents a la data d'aprovació de les certificacions d'obres, sense perjudici de l’establert a l'apartat </w:t>
      </w:r>
      <w:r w:rsidRPr="00001323">
        <w:rPr>
          <w:rFonts w:ascii="Verdana" w:hAnsi="Verdana"/>
          <w:sz w:val="22"/>
          <w:szCs w:val="22"/>
        </w:rPr>
        <w:t>4 de l'article 210</w:t>
      </w:r>
      <w:r w:rsidRPr="00001323">
        <w:rPr>
          <w:rFonts w:ascii="Verdana" w:hAnsi="Verdana" w:cs="Arial"/>
          <w:sz w:val="22"/>
          <w:szCs w:val="22"/>
        </w:rPr>
        <w:t xml:space="preserve">, i si es demorés, haurà d'abonar al contractista, a partir del compliment d'aquest termini de trenta dies els interessos de demora i la indemnització pels costos de cobrament en els termes previstos en la </w:t>
      </w:r>
      <w:hyperlink r:id="rId10" w:tgtFrame="_blank" w:history="1">
        <w:r w:rsidRPr="00001323">
          <w:rPr>
            <w:rFonts w:ascii="Verdana" w:hAnsi="Verdana" w:cs="Arial"/>
            <w:sz w:val="22"/>
            <w:szCs w:val="22"/>
          </w:rPr>
          <w:t>Llei 3/2004, de 29 de desembre</w:t>
        </w:r>
      </w:hyperlink>
      <w:r w:rsidRPr="00001323">
        <w:rPr>
          <w:rFonts w:ascii="Verdana" w:hAnsi="Verdana" w:cs="Arial"/>
          <w:sz w:val="22"/>
          <w:szCs w:val="22"/>
        </w:rPr>
        <w:t>, per la qual s'estableixen mesures de lluita contra la morositat en</w:t>
      </w:r>
      <w:r w:rsidRPr="00001323">
        <w:rPr>
          <w:rFonts w:ascii="Verdana" w:hAnsi="Verdana"/>
          <w:sz w:val="22"/>
          <w:szCs w:val="22"/>
        </w:rPr>
        <w:t xml:space="preserve"> </w:t>
      </w:r>
      <w:r w:rsidRPr="00001323">
        <w:rPr>
          <w:rFonts w:ascii="Verdana" w:hAnsi="Verdana" w:cs="Arial"/>
          <w:sz w:val="22"/>
          <w:szCs w:val="22"/>
        </w:rPr>
        <w:t>les operacions comercials.</w:t>
      </w:r>
    </w:p>
    <w:p w14:paraId="4C48DCA0" w14:textId="77777777" w:rsidR="00482AC4" w:rsidRPr="00001323" w:rsidRDefault="00482AC4" w:rsidP="00051854">
      <w:pPr>
        <w:spacing w:line="360" w:lineRule="auto"/>
        <w:ind w:right="-285" w:firstLine="709"/>
        <w:jc w:val="both"/>
        <w:rPr>
          <w:rFonts w:ascii="Verdana" w:hAnsi="Verdana" w:cs="Arial"/>
          <w:sz w:val="22"/>
          <w:szCs w:val="22"/>
        </w:rPr>
      </w:pPr>
    </w:p>
    <w:p w14:paraId="2244CE5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Perquè pertoqui a l'inici del còmput de termini per a la meritació d'interessos, el contractista haurà d'haver complert l'obligació de presentar la factura davant el registre administratiu corresponent en els termes establerts en la normativa vigent sobre factura electrònica, dintre del termini i en la forma escaient, en el termini de trenta dies des de la data de lliurament efectiu de les mercaderies o la prestació del servei.</w:t>
      </w:r>
    </w:p>
    <w:p w14:paraId="44AD1F92" w14:textId="77777777" w:rsidR="00482AC4" w:rsidRPr="00001323" w:rsidRDefault="00482AC4" w:rsidP="00051854">
      <w:pPr>
        <w:spacing w:line="360" w:lineRule="auto"/>
        <w:ind w:right="-285" w:firstLine="709"/>
        <w:jc w:val="both"/>
        <w:rPr>
          <w:rFonts w:ascii="Verdana" w:hAnsi="Verdana" w:cs="Arial"/>
          <w:sz w:val="22"/>
          <w:szCs w:val="22"/>
        </w:rPr>
      </w:pPr>
    </w:p>
    <w:p w14:paraId="40A10BD1" w14:textId="77777777" w:rsidR="00482AC4" w:rsidRPr="00001323"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.2. Pla de Seguretat i Salut</w:t>
      </w:r>
    </w:p>
    <w:p w14:paraId="7D4F1A5A" w14:textId="77777777" w:rsidR="00482AC4" w:rsidRPr="00001323" w:rsidRDefault="00482AC4" w:rsidP="00051854">
      <w:pPr>
        <w:spacing w:line="360" w:lineRule="auto"/>
        <w:ind w:right="-285" w:firstLine="709"/>
        <w:jc w:val="both"/>
        <w:rPr>
          <w:rFonts w:ascii="Verdana" w:hAnsi="Verdana" w:cs="Arial"/>
          <w:sz w:val="22"/>
          <w:szCs w:val="22"/>
        </w:rPr>
      </w:pPr>
    </w:p>
    <w:p w14:paraId="5EB2EF32" w14:textId="77777777" w:rsidR="00482AC4" w:rsidRPr="00F675F9" w:rsidRDefault="00482AC4" w:rsidP="00051854">
      <w:pPr>
        <w:spacing w:line="360" w:lineRule="auto"/>
        <w:ind w:right="-285"/>
        <w:jc w:val="both"/>
        <w:rPr>
          <w:rFonts w:ascii="Verdana" w:hAnsi="Verdana" w:cs="Arial"/>
          <w:sz w:val="22"/>
          <w:szCs w:val="22"/>
        </w:rPr>
      </w:pPr>
      <w:r w:rsidRPr="00F675F9">
        <w:rPr>
          <w:rFonts w:ascii="Verdana" w:hAnsi="Verdana" w:cs="Arial"/>
          <w:sz w:val="22"/>
          <w:szCs w:val="22"/>
        </w:rPr>
        <w:t>En compliment del que disposa el Reial decret 1627/1997, de 24 d'octubre, pel qual s'estableixen disposicions mínimes de seguretat i de salut en les obres de construcció el contractista haurà de presentar el Pla de Seguretat i Salut amb el contingut indicat en el citat Reial decret i basat en l'estudi de seguretat o salut o en l'estudi bàsic de seguretat i salut que acompanya al projecte.</w:t>
      </w:r>
    </w:p>
    <w:p w14:paraId="118F3ECA" w14:textId="77777777" w:rsidR="00482AC4" w:rsidRPr="00684AF0" w:rsidRDefault="00482AC4" w:rsidP="00051854">
      <w:pPr>
        <w:spacing w:line="360" w:lineRule="auto"/>
        <w:ind w:right="-285" w:firstLine="709"/>
        <w:jc w:val="both"/>
        <w:rPr>
          <w:rFonts w:ascii="Verdana" w:hAnsi="Verdana" w:cs="Arial"/>
          <w:sz w:val="22"/>
          <w:szCs w:val="22"/>
          <w:highlight w:val="green"/>
        </w:rPr>
      </w:pPr>
    </w:p>
    <w:p w14:paraId="3F6874E5" w14:textId="77777777" w:rsidR="00482AC4" w:rsidRPr="00001323" w:rsidRDefault="00482AC4" w:rsidP="00051854">
      <w:pPr>
        <w:spacing w:line="360" w:lineRule="auto"/>
        <w:ind w:right="-285"/>
        <w:jc w:val="both"/>
        <w:rPr>
          <w:rFonts w:ascii="Verdana" w:hAnsi="Verdana" w:cs="Arial"/>
          <w:sz w:val="22"/>
          <w:szCs w:val="22"/>
        </w:rPr>
      </w:pPr>
      <w:r w:rsidRPr="00F675F9">
        <w:rPr>
          <w:rFonts w:ascii="Verdana" w:hAnsi="Verdana" w:cs="Arial"/>
          <w:sz w:val="22"/>
          <w:szCs w:val="22"/>
        </w:rPr>
        <w:t>Aquest pla haurà de ser aprovat abans de l'inici de l'obra.</w:t>
      </w:r>
    </w:p>
    <w:p w14:paraId="255940CC" w14:textId="77777777" w:rsidR="00482AC4" w:rsidRPr="00001323" w:rsidRDefault="00482AC4" w:rsidP="00051854">
      <w:pPr>
        <w:spacing w:line="360" w:lineRule="auto"/>
        <w:ind w:right="-285" w:firstLine="709"/>
        <w:jc w:val="both"/>
        <w:rPr>
          <w:rFonts w:ascii="Verdana" w:hAnsi="Verdana" w:cs="Arial"/>
          <w:sz w:val="22"/>
          <w:szCs w:val="22"/>
          <w:highlight w:val="magenta"/>
        </w:rPr>
      </w:pPr>
    </w:p>
    <w:p w14:paraId="6C179026" w14:textId="77777777" w:rsidR="00482AC4" w:rsidRPr="00001323"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482AC4">
        <w:rPr>
          <w:rFonts w:ascii="Verdana" w:hAnsi="Verdana" w:cs="Arial"/>
          <w:b/>
          <w:sz w:val="22"/>
          <w:szCs w:val="22"/>
        </w:rPr>
        <w:t>3</w:t>
      </w:r>
      <w:r w:rsidR="00482AC4" w:rsidRPr="00001323">
        <w:rPr>
          <w:rFonts w:ascii="Verdana" w:hAnsi="Verdana" w:cs="Arial"/>
          <w:b/>
          <w:sz w:val="22"/>
          <w:szCs w:val="22"/>
        </w:rPr>
        <w:t>. Obligacions laborals, socials i de transparència</w:t>
      </w:r>
    </w:p>
    <w:p w14:paraId="5F01EAED" w14:textId="77777777" w:rsidR="00482AC4" w:rsidRPr="00001323" w:rsidRDefault="00482AC4" w:rsidP="00051854">
      <w:pPr>
        <w:spacing w:line="360" w:lineRule="auto"/>
        <w:ind w:right="-285" w:firstLine="709"/>
        <w:jc w:val="both"/>
        <w:rPr>
          <w:rFonts w:ascii="Verdana" w:hAnsi="Verdana" w:cs="Arial"/>
          <w:sz w:val="22"/>
          <w:szCs w:val="22"/>
        </w:rPr>
      </w:pPr>
    </w:p>
    <w:p w14:paraId="679E804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El contractista està obligat al compliment de la normativa vigent en matèria laboral i de seguretat social. Així mateix, està obligat al compliment del Reial decret Legislatiu 1/2013, de 29 de novembre, pel qual s'aprova el text refós de la Llei General de drets de les persones amb discapacitat i de la seva inclusió social, de la Llei Orgànica 3/2007, de 22 de març, per a la igualtat efectiva de dones i homes, de la Llei 31/1995, de 8 de novembre, de Prevenció de Riscos Laborals, i del Reglament dels Serveis de Prevenció, aprovat per Reial decret </w:t>
      </w:r>
      <w:r w:rsidRPr="00001323">
        <w:rPr>
          <w:rFonts w:ascii="Verdana" w:hAnsi="Verdana" w:cs="Arial"/>
          <w:sz w:val="22"/>
          <w:szCs w:val="22"/>
        </w:rPr>
        <w:lastRenderedPageBreak/>
        <w:t>39/1997, de 17 de gener, així com de les normes que es promulguin durant l'execució del contracte.</w:t>
      </w:r>
    </w:p>
    <w:p w14:paraId="46AD13FE" w14:textId="77777777" w:rsidR="00482AC4" w:rsidRPr="00001323" w:rsidRDefault="00482AC4" w:rsidP="00051854">
      <w:pPr>
        <w:spacing w:line="360" w:lineRule="auto"/>
        <w:ind w:right="-285" w:firstLine="709"/>
        <w:jc w:val="both"/>
        <w:rPr>
          <w:rFonts w:ascii="Verdana" w:hAnsi="Verdana" w:cs="Arial"/>
          <w:sz w:val="22"/>
          <w:szCs w:val="22"/>
        </w:rPr>
      </w:pPr>
    </w:p>
    <w:p w14:paraId="78E4C113"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L'empresa contractista està obligada a complir durant tot el període d'execució del contracte les normes i les condicions fixades en el conveni col·lectiu d'aplicació, si bé en tot cas, l'adjudicatari estarà obligat a complir les condicions salarials dels treballadors conforme al Conveni Col·lectiu sectorial d'aplicació.</w:t>
      </w:r>
    </w:p>
    <w:p w14:paraId="7ACFF2E1" w14:textId="77777777" w:rsidR="00482AC4" w:rsidRPr="00001323" w:rsidRDefault="00482AC4" w:rsidP="00051854">
      <w:pPr>
        <w:spacing w:line="360" w:lineRule="auto"/>
        <w:ind w:right="-285" w:firstLine="709"/>
        <w:jc w:val="both"/>
        <w:rPr>
          <w:rFonts w:ascii="Verdana" w:hAnsi="Verdana" w:cs="Arial"/>
          <w:sz w:val="22"/>
          <w:szCs w:val="22"/>
        </w:rPr>
      </w:pPr>
    </w:p>
    <w:p w14:paraId="16A5A10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Així mateix, de conformitat amb lo establert en l'article 4 de la Llei 19/2013, de 9 de desembre, de transparència, accés a la informació i bon govern, l'adjudicatari del contracte està obligat a subministrar a l'Administració, previ requeriment, tota la informació necessària per al compliment de les obligacions previstes en la citada norma, així com en aquelles normes que es dictin en l'àmbit municipal.</w:t>
      </w:r>
    </w:p>
    <w:p w14:paraId="6B1FEDD9" w14:textId="77777777" w:rsidR="00482AC4" w:rsidRPr="00001323" w:rsidRDefault="00482AC4" w:rsidP="00051854">
      <w:pPr>
        <w:spacing w:line="360" w:lineRule="auto"/>
        <w:ind w:right="-285"/>
        <w:jc w:val="both"/>
        <w:rPr>
          <w:rFonts w:ascii="Verdana" w:hAnsi="Verdana" w:cs="Arial"/>
          <w:sz w:val="22"/>
          <w:szCs w:val="22"/>
        </w:rPr>
      </w:pPr>
    </w:p>
    <w:p w14:paraId="42F4894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El contractista haurà de respectar la normativa vigent en matèria de protecció de dades.</w:t>
      </w:r>
    </w:p>
    <w:p w14:paraId="3A4354EA" w14:textId="77777777" w:rsidR="00482AC4" w:rsidRPr="00001323" w:rsidRDefault="00482AC4" w:rsidP="00051854">
      <w:pPr>
        <w:spacing w:line="360" w:lineRule="auto"/>
        <w:ind w:right="-285"/>
        <w:jc w:val="both"/>
        <w:rPr>
          <w:rFonts w:ascii="Verdana" w:hAnsi="Verdana" w:cs="Arial"/>
          <w:sz w:val="22"/>
          <w:szCs w:val="22"/>
        </w:rPr>
      </w:pPr>
    </w:p>
    <w:p w14:paraId="441D72F8" w14:textId="77777777" w:rsidR="00482AC4" w:rsidRPr="00DD3A67"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DD3A67">
        <w:rPr>
          <w:rFonts w:ascii="Verdana" w:hAnsi="Verdana" w:cs="Arial"/>
          <w:b/>
          <w:sz w:val="22"/>
          <w:szCs w:val="22"/>
        </w:rPr>
        <w:t>.4. Obligacions essencials que poden ser causa de resolució del contracte.</w:t>
      </w:r>
      <w:r w:rsidR="00482AC4" w:rsidRPr="00DD3A67">
        <w:rPr>
          <w:rFonts w:ascii="Verdana" w:hAnsi="Verdana" w:cs="Arial"/>
          <w:b/>
          <w:i/>
          <w:sz w:val="22"/>
          <w:szCs w:val="22"/>
        </w:rPr>
        <w:t xml:space="preserve"> </w:t>
      </w:r>
    </w:p>
    <w:p w14:paraId="38D06564" w14:textId="77777777" w:rsidR="00482AC4" w:rsidRPr="00001323" w:rsidRDefault="00482AC4" w:rsidP="00051854">
      <w:pPr>
        <w:spacing w:line="360" w:lineRule="auto"/>
        <w:ind w:right="-285"/>
        <w:jc w:val="both"/>
        <w:rPr>
          <w:rFonts w:ascii="Verdana" w:hAnsi="Verdana" w:cs="Arial"/>
          <w:sz w:val="22"/>
          <w:szCs w:val="22"/>
          <w:highlight w:val="yellow"/>
        </w:rPr>
      </w:pPr>
    </w:p>
    <w:p w14:paraId="2DCE8A3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Tindran la condició d'obligacions essencials d'execució del contracte, les següents:</w:t>
      </w:r>
    </w:p>
    <w:p w14:paraId="679A28FD" w14:textId="77777777" w:rsidR="00482AC4" w:rsidRPr="00001323" w:rsidRDefault="00482AC4" w:rsidP="00051854">
      <w:pPr>
        <w:spacing w:line="360" w:lineRule="auto"/>
        <w:ind w:right="-285"/>
        <w:jc w:val="both"/>
        <w:rPr>
          <w:rFonts w:ascii="Verdana" w:hAnsi="Verdana" w:cs="Arial"/>
          <w:sz w:val="22"/>
          <w:szCs w:val="22"/>
        </w:rPr>
      </w:pPr>
    </w:p>
    <w:p w14:paraId="2023622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 El compliment de la proposta de l'adjudicatari en tot allò que hagi estat objecte de valoració d'acord amb els criteris d'adjudicació establerts per al contracte.</w:t>
      </w:r>
    </w:p>
    <w:p w14:paraId="08794FC2" w14:textId="77777777" w:rsidR="00482AC4" w:rsidRPr="00001323" w:rsidRDefault="00482AC4" w:rsidP="00051854">
      <w:pPr>
        <w:spacing w:line="360" w:lineRule="auto"/>
        <w:ind w:right="-285"/>
        <w:jc w:val="both"/>
        <w:rPr>
          <w:rFonts w:ascii="Verdana" w:hAnsi="Verdana" w:cs="Arial"/>
          <w:sz w:val="22"/>
          <w:szCs w:val="22"/>
        </w:rPr>
      </w:pPr>
    </w:p>
    <w:p w14:paraId="30F573EF"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b. Les obligacions establertes en el present plec de clàusules administratives particulars en relació amb la subcontractació.</w:t>
      </w:r>
    </w:p>
    <w:p w14:paraId="536D62FA" w14:textId="77777777" w:rsidR="00482AC4" w:rsidRPr="00001323" w:rsidRDefault="00482AC4" w:rsidP="00051854">
      <w:pPr>
        <w:spacing w:line="360" w:lineRule="auto"/>
        <w:ind w:right="-285"/>
        <w:jc w:val="both"/>
        <w:rPr>
          <w:rFonts w:ascii="Verdana" w:hAnsi="Verdana" w:cs="Arial"/>
          <w:sz w:val="22"/>
          <w:szCs w:val="22"/>
        </w:rPr>
      </w:pPr>
    </w:p>
    <w:p w14:paraId="267AF1C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c. Les obligacions establertes en el present plec de clàusules administratives particulars en relació amb l'adscripció de mitjans personals i materials a l'execució del contracte.</w:t>
      </w:r>
    </w:p>
    <w:p w14:paraId="559A3AC8" w14:textId="77777777" w:rsidR="00482AC4" w:rsidRPr="00001323" w:rsidRDefault="00482AC4" w:rsidP="00051854">
      <w:pPr>
        <w:spacing w:line="360" w:lineRule="auto"/>
        <w:ind w:right="-285"/>
        <w:jc w:val="both"/>
        <w:rPr>
          <w:rFonts w:ascii="Verdana" w:hAnsi="Verdana" w:cs="Arial"/>
          <w:sz w:val="22"/>
          <w:szCs w:val="22"/>
        </w:rPr>
      </w:pPr>
    </w:p>
    <w:p w14:paraId="18CDDC2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lastRenderedPageBreak/>
        <w:t>d. El compliment estricte de les mesures de seguretat i salut previstes en la normativa vigent i en el pla de seguretat i salut.</w:t>
      </w:r>
    </w:p>
    <w:p w14:paraId="2C849C2A" w14:textId="77777777" w:rsidR="00482AC4" w:rsidRPr="00001323" w:rsidRDefault="00482AC4" w:rsidP="00051854">
      <w:pPr>
        <w:spacing w:line="360" w:lineRule="auto"/>
        <w:ind w:right="-285"/>
        <w:jc w:val="both"/>
        <w:rPr>
          <w:rFonts w:ascii="Verdana" w:hAnsi="Verdana" w:cs="Arial"/>
          <w:sz w:val="22"/>
          <w:szCs w:val="22"/>
        </w:rPr>
      </w:pPr>
    </w:p>
    <w:p w14:paraId="7667CDB9"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e. El pagament dels salaris als treballadors i la seva retenció d'IRPF, així com l'abonament puntual de les quotes corresponents a la Seguretat Social.</w:t>
      </w:r>
    </w:p>
    <w:p w14:paraId="074C2394"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highlight w:val="yellow"/>
        </w:rPr>
      </w:pPr>
    </w:p>
    <w:p w14:paraId="0EFD9180"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Per controlar el compliment d'aquestes obligacions contractuals essencials, l'adjudicatari ha de presentar trimestralment davant la unitat administrativa que ha tramitat el contracte, la següent informació:</w:t>
      </w:r>
    </w:p>
    <w:p w14:paraId="30C39FD6"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5BD7A164"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 xml:space="preserve">— Els documents justificatius dels pagaments salarials i a la Seguretat Social, així com dels realitzats als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w:t>
      </w:r>
    </w:p>
    <w:p w14:paraId="7A57728F"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 Informe especificatiu de les actuacions que realitza per al compliment de les seves obligacions en matèria de seguretat i salut laboral, indicant les incidències que s'hagin produït sobre aquest tema en cada trimestre.</w:t>
      </w:r>
    </w:p>
    <w:p w14:paraId="07D2D41C"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p>
    <w:p w14:paraId="3E1FE8E6"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El responsable municipal del contracte elaborarà un informe sobre el compliment d'aquesta justificació. En aquest informe es farà també expressa referència al compliment de les obligacions indicades en aquesta clàusula en relació amb el personal que gestiona el contracte.</w:t>
      </w:r>
    </w:p>
    <w:p w14:paraId="69369845"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highlight w:val="yellow"/>
        </w:rPr>
      </w:pPr>
    </w:p>
    <w:p w14:paraId="6E7C6B4D" w14:textId="77777777" w:rsidR="00482AC4" w:rsidRPr="00001323" w:rsidRDefault="00482AC4" w:rsidP="00051854">
      <w:pPr>
        <w:autoSpaceDE w:val="0"/>
        <w:autoSpaceDN w:val="0"/>
        <w:adjustRightInd w:val="0"/>
        <w:spacing w:line="360" w:lineRule="auto"/>
        <w:ind w:right="-285"/>
        <w:jc w:val="both"/>
        <w:rPr>
          <w:rFonts w:ascii="Verdana" w:hAnsi="Verdana" w:cs="Arial"/>
          <w:sz w:val="22"/>
          <w:szCs w:val="22"/>
        </w:rPr>
      </w:pPr>
      <w:r w:rsidRPr="00001323">
        <w:rPr>
          <w:rFonts w:ascii="Verdana" w:hAnsi="Verdana" w:cs="Arial"/>
          <w:sz w:val="22"/>
          <w:szCs w:val="22"/>
        </w:rPr>
        <w:t>Sense aquest informe favorable no es donarà curs al pagament de la factura corresponent i s'iniciarà immediatament un expedient de penalització o de resolució del contracte, segons sigui procedent.</w:t>
      </w:r>
    </w:p>
    <w:p w14:paraId="362D59D1" w14:textId="77777777" w:rsidR="00482AC4" w:rsidRPr="00001323" w:rsidRDefault="00482AC4" w:rsidP="00051854">
      <w:pPr>
        <w:spacing w:line="360" w:lineRule="auto"/>
        <w:ind w:right="-285"/>
        <w:jc w:val="both"/>
        <w:rPr>
          <w:rFonts w:ascii="Verdana" w:hAnsi="Verdana" w:cs="Arial"/>
          <w:sz w:val="22"/>
          <w:szCs w:val="22"/>
        </w:rPr>
      </w:pPr>
    </w:p>
    <w:p w14:paraId="04DB6FAF" w14:textId="77777777" w:rsidR="00482AC4" w:rsidRPr="00001323" w:rsidRDefault="00F675F9" w:rsidP="00051854">
      <w:pPr>
        <w:widowControl w:val="0"/>
        <w:tabs>
          <w:tab w:val="left" w:pos="9071"/>
        </w:tabs>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3C2321">
        <w:rPr>
          <w:rFonts w:ascii="Verdana" w:hAnsi="Verdana" w:cs="Arial"/>
          <w:b/>
          <w:sz w:val="22"/>
          <w:szCs w:val="22"/>
        </w:rPr>
        <w:t>5</w:t>
      </w:r>
      <w:r w:rsidR="00482AC4" w:rsidRPr="00001323">
        <w:rPr>
          <w:rFonts w:ascii="Verdana" w:hAnsi="Verdana" w:cs="Arial"/>
          <w:b/>
          <w:sz w:val="22"/>
          <w:szCs w:val="22"/>
        </w:rPr>
        <w:t>. Programa de treball</w:t>
      </w:r>
    </w:p>
    <w:p w14:paraId="71584E5C"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63C30BB1"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DD3A67">
        <w:rPr>
          <w:rFonts w:ascii="Verdana" w:hAnsi="Verdana" w:cs="Arial"/>
          <w:sz w:val="22"/>
          <w:szCs w:val="22"/>
        </w:rPr>
        <w:t>El contractista estarà obligat a presentar un programa de treball en el termini màxim de trenta dies, comptats des de la formalització del contracte. L'òrgan de contractació resoldrà sobre el programa de treball dins dels quinze dies següents a la seva presentació, podent imposar la</w:t>
      </w:r>
      <w:r>
        <w:rPr>
          <w:rFonts w:ascii="Verdana" w:hAnsi="Verdana" w:cs="Arial"/>
          <w:sz w:val="22"/>
          <w:szCs w:val="22"/>
        </w:rPr>
        <w:t>1</w:t>
      </w:r>
      <w:r w:rsidRPr="00001323">
        <w:rPr>
          <w:rFonts w:ascii="Verdana" w:hAnsi="Verdana" w:cs="Arial"/>
          <w:sz w:val="22"/>
          <w:szCs w:val="22"/>
        </w:rPr>
        <w:t xml:space="preserve"> introducció de modificacions o el compliment de determinades prescripcions.</w:t>
      </w:r>
    </w:p>
    <w:p w14:paraId="4CA47146"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5B9A5A74"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Al programa de treball a presentar pel contractista s'hauran d'incloure les dades recollides en l'article 144.3 del Reglament 1098/2001, de 12 d'octubre.</w:t>
      </w:r>
    </w:p>
    <w:p w14:paraId="4B8CEDAE"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7887085F"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El director d'obra podrà acordar no donar curs a les certificacions d'obra fins que el contractista hagi presentat degudament el programa de treball, sense dret a interessos de demora per retard en el pagament d'aquestes certificacions.</w:t>
      </w:r>
    </w:p>
    <w:p w14:paraId="6F590E62" w14:textId="77777777" w:rsidR="00482AC4" w:rsidRPr="00001323" w:rsidRDefault="00482AC4" w:rsidP="00051854">
      <w:pPr>
        <w:autoSpaceDE w:val="0"/>
        <w:autoSpaceDN w:val="0"/>
        <w:adjustRightInd w:val="0"/>
        <w:spacing w:line="360" w:lineRule="auto"/>
        <w:ind w:right="-285" w:firstLine="709"/>
        <w:jc w:val="both"/>
        <w:rPr>
          <w:rFonts w:ascii="Verdana" w:hAnsi="Verdana" w:cs="Arial"/>
          <w:sz w:val="22"/>
          <w:szCs w:val="22"/>
        </w:rPr>
      </w:pPr>
    </w:p>
    <w:p w14:paraId="4689B8C4" w14:textId="77777777" w:rsidR="00482AC4" w:rsidRPr="00001323" w:rsidRDefault="00F675F9" w:rsidP="00051854">
      <w:pPr>
        <w:widowControl w:val="0"/>
        <w:tabs>
          <w:tab w:val="left" w:pos="9071"/>
        </w:tabs>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3C2321">
        <w:rPr>
          <w:rFonts w:ascii="Verdana" w:hAnsi="Verdana" w:cs="Arial"/>
          <w:b/>
          <w:sz w:val="22"/>
          <w:szCs w:val="22"/>
        </w:rPr>
        <w:t>6</w:t>
      </w:r>
      <w:r w:rsidR="00482AC4" w:rsidRPr="00001323">
        <w:rPr>
          <w:rFonts w:ascii="Verdana" w:hAnsi="Verdana" w:cs="Arial"/>
          <w:b/>
          <w:sz w:val="22"/>
          <w:szCs w:val="22"/>
        </w:rPr>
        <w:t>. Recepció i Termini de garantia</w:t>
      </w:r>
    </w:p>
    <w:p w14:paraId="2C821816"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15E2D884"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Una vegada acabada l'obra el contractista realitzarà una neteja total d'aquesta, de manera que pugui ocupar-se i posar-se en funcionament sense cap neteja suplementària.</w:t>
      </w:r>
    </w:p>
    <w:p w14:paraId="3A98EF3C" w14:textId="77777777" w:rsidR="00482AC4" w:rsidRPr="00001323" w:rsidRDefault="00482AC4" w:rsidP="00051854">
      <w:pPr>
        <w:spacing w:line="360" w:lineRule="auto"/>
        <w:ind w:right="-285" w:firstLine="709"/>
        <w:jc w:val="both"/>
        <w:rPr>
          <w:rFonts w:ascii="Verdana" w:hAnsi="Verdana"/>
          <w:sz w:val="22"/>
          <w:szCs w:val="22"/>
        </w:rPr>
      </w:pPr>
    </w:p>
    <w:p w14:paraId="181E9BE1"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En la recepció de les obres a la seva finalització concorrerà un facultatiu designat per l'Administració representant d'aquesta, el facultatiu encarregat de la direcció de les obres, l'òrgan interventor municipal i el contractista, assistit, si ho desitja, del seu facultatiu. Del resultat de la recepció s'aixecarà un Acta que subscriuran tots els assistents.</w:t>
      </w:r>
    </w:p>
    <w:p w14:paraId="694EBA5D"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0C506166"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Rebudes les obres es procedirà al seu mesurament general amb assistència del contractista, formulant-se pel director de l'obra, en el termini d'un mes des de la recepció, el mesurament de les realment executades d'acord amb el projecte. Sobre la base del resultat del mesurament general el director de l'obra redactarà la corresponent relació valorada.</w:t>
      </w:r>
    </w:p>
    <w:p w14:paraId="02B530D8"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7C1F7714"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 xml:space="preserve">Dins del termini de tres mesos comptats a partir de la recepció, l'òrgan de contractació haurà d'aprovar la certificació final de les obres executades, que serà abonada al contractista a compte de la liquidació del contracte. </w:t>
      </w:r>
    </w:p>
    <w:p w14:paraId="5E282557"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452D5ABD"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Si es troben les obres en bon estat i conformement a les prescripcions previstes, el funcionari tècnic designat per l'Administració contractant i representant d'aquesta, les donarà per rebudes, aixecant-se la corresponent acta i començant llavors el termini de garantia que com a mínim  serà d’un any, i superior si s’ha proposat l’ampliació com a criteri d’adjudicació.</w:t>
      </w:r>
    </w:p>
    <w:p w14:paraId="77FEE038" w14:textId="77777777" w:rsidR="00482AC4" w:rsidRPr="00001323" w:rsidRDefault="00482AC4" w:rsidP="00051854">
      <w:pPr>
        <w:spacing w:line="360" w:lineRule="auto"/>
        <w:ind w:right="-285" w:firstLine="709"/>
        <w:jc w:val="both"/>
        <w:rPr>
          <w:rFonts w:ascii="Verdana" w:hAnsi="Verdana"/>
          <w:sz w:val="22"/>
          <w:szCs w:val="22"/>
          <w:highlight w:val="magenta"/>
        </w:rPr>
      </w:pPr>
    </w:p>
    <w:p w14:paraId="07ECC333" w14:textId="77777777" w:rsidR="00482AC4" w:rsidRPr="00001323" w:rsidRDefault="00482AC4" w:rsidP="00051854">
      <w:pPr>
        <w:widowControl w:val="0"/>
        <w:tabs>
          <w:tab w:val="left" w:pos="9071"/>
        </w:tabs>
        <w:spacing w:line="360" w:lineRule="auto"/>
        <w:ind w:right="-285"/>
        <w:jc w:val="both"/>
        <w:rPr>
          <w:rFonts w:ascii="Verdana" w:hAnsi="Verdana" w:cs="Arial"/>
          <w:sz w:val="22"/>
          <w:szCs w:val="22"/>
        </w:rPr>
      </w:pPr>
      <w:r w:rsidRPr="00001323">
        <w:rPr>
          <w:rFonts w:ascii="Verdana" w:hAnsi="Verdana" w:cs="Arial"/>
          <w:sz w:val="22"/>
          <w:szCs w:val="22"/>
        </w:rPr>
        <w:t xml:space="preserve">Si durant el termini de garantia s'acredités a l'existència de vicis o defectes en els treballs efectuats l'òrgan de contractació tindrà dret a reclamar al </w:t>
      </w:r>
      <w:r w:rsidRPr="00001323">
        <w:rPr>
          <w:rFonts w:ascii="Verdana" w:hAnsi="Verdana" w:cs="Arial"/>
          <w:sz w:val="22"/>
          <w:szCs w:val="22"/>
        </w:rPr>
        <w:lastRenderedPageBreak/>
        <w:t>contractista l'esmena d'aquests.</w:t>
      </w:r>
    </w:p>
    <w:p w14:paraId="210942F0" w14:textId="77777777" w:rsidR="00482AC4" w:rsidRPr="00001323" w:rsidRDefault="00482AC4" w:rsidP="00051854">
      <w:pPr>
        <w:widowControl w:val="0"/>
        <w:tabs>
          <w:tab w:val="left" w:pos="9071"/>
        </w:tabs>
        <w:spacing w:line="360" w:lineRule="auto"/>
        <w:ind w:right="-285" w:firstLine="709"/>
        <w:jc w:val="both"/>
        <w:rPr>
          <w:rFonts w:ascii="Verdana" w:hAnsi="Verdana" w:cs="Arial"/>
          <w:sz w:val="22"/>
          <w:szCs w:val="22"/>
        </w:rPr>
      </w:pPr>
    </w:p>
    <w:p w14:paraId="7B59A8A2" w14:textId="77777777" w:rsidR="00482AC4" w:rsidRPr="00001323" w:rsidRDefault="00482AC4" w:rsidP="00030E60">
      <w:pPr>
        <w:widowControl w:val="0"/>
        <w:tabs>
          <w:tab w:val="left" w:pos="9071"/>
        </w:tabs>
        <w:spacing w:line="360" w:lineRule="auto"/>
        <w:ind w:right="-284"/>
        <w:jc w:val="both"/>
        <w:rPr>
          <w:rFonts w:ascii="Verdana" w:hAnsi="Verdana" w:cs="Arial"/>
          <w:sz w:val="22"/>
          <w:szCs w:val="22"/>
        </w:rPr>
      </w:pPr>
      <w:r w:rsidRPr="00001323">
        <w:rPr>
          <w:rFonts w:ascii="Verdana" w:hAnsi="Verdana" w:cs="Arial"/>
          <w:sz w:val="22"/>
          <w:szCs w:val="22"/>
        </w:rPr>
        <w:t>Dins del termini de quinze dies anteriors al compliment del termini de garantia, el director facultatiu de l'obra, d'ofici o a instàncies del contractista, redactarà un informe sobre l'estat de les obres. Si aquest fos favorable, el contractista quedarà exonerat de tota responsabilitat, exceptuant el que està disposat en l'article 244 de la LCSP per vicis ocults, procedint-se a la devolució o cancel·lació de la garantia, a la liquidació del contracte i, si escau, al pagament de les obligacions pendents que haurà d'efectuar-se en el termini de seixanta dies. En el cas de què l'informe no fos favorable i els defectes observats s'haguessin de deficiències en l'execució de l'obra i no a l'ús del construït, durant el termini de garantia, el director facultatiu procedirà a dictar les oportunes instruccions al contractista per a la deguda reparació del construït, concedint-li un termini per a això durant el qual continuarà encarregat de la conservació de les obres, sense dret a percebre quantitat alguna per ampliació del termini de garantia.</w:t>
      </w:r>
    </w:p>
    <w:p w14:paraId="39A73893" w14:textId="77777777" w:rsidR="00482AC4" w:rsidRPr="00001323" w:rsidRDefault="00482AC4" w:rsidP="00051854">
      <w:pPr>
        <w:spacing w:line="360" w:lineRule="auto"/>
        <w:ind w:right="-285" w:firstLine="709"/>
        <w:jc w:val="both"/>
        <w:rPr>
          <w:rFonts w:ascii="Verdana" w:hAnsi="Verdana" w:cs="Arial"/>
          <w:sz w:val="22"/>
          <w:szCs w:val="22"/>
        </w:rPr>
      </w:pPr>
    </w:p>
    <w:p w14:paraId="5F3244A1" w14:textId="77777777" w:rsidR="00482AC4" w:rsidRPr="00001323" w:rsidRDefault="00F675F9" w:rsidP="00051854">
      <w:pPr>
        <w:spacing w:line="360" w:lineRule="auto"/>
        <w:ind w:right="-285"/>
        <w:jc w:val="both"/>
        <w:rPr>
          <w:rFonts w:ascii="Verdana" w:hAnsi="Verdana" w:cs="Arial"/>
          <w:b/>
          <w:sz w:val="22"/>
          <w:szCs w:val="22"/>
        </w:rPr>
      </w:pPr>
      <w:r>
        <w:rPr>
          <w:rFonts w:ascii="Verdana" w:hAnsi="Verdana" w:cs="Arial"/>
          <w:b/>
          <w:sz w:val="22"/>
          <w:szCs w:val="22"/>
        </w:rPr>
        <w:t>20</w:t>
      </w:r>
      <w:r w:rsidR="00482AC4" w:rsidRPr="00001323">
        <w:rPr>
          <w:rFonts w:ascii="Verdana" w:hAnsi="Verdana" w:cs="Arial"/>
          <w:b/>
          <w:sz w:val="22"/>
          <w:szCs w:val="22"/>
        </w:rPr>
        <w:t>.</w:t>
      </w:r>
      <w:r w:rsidR="003C2321">
        <w:rPr>
          <w:rFonts w:ascii="Verdana" w:hAnsi="Verdana" w:cs="Arial"/>
          <w:b/>
          <w:sz w:val="22"/>
          <w:szCs w:val="22"/>
        </w:rPr>
        <w:t>7</w:t>
      </w:r>
      <w:r w:rsidR="00482AC4" w:rsidRPr="00001323">
        <w:rPr>
          <w:rFonts w:ascii="Verdana" w:hAnsi="Verdana" w:cs="Arial"/>
          <w:b/>
          <w:sz w:val="22"/>
          <w:szCs w:val="22"/>
        </w:rPr>
        <w:t>. Despeses exigibles al contractista</w:t>
      </w:r>
    </w:p>
    <w:p w14:paraId="267FBD8A" w14:textId="77777777" w:rsidR="00482AC4" w:rsidRPr="00001323" w:rsidRDefault="00482AC4" w:rsidP="00051854">
      <w:pPr>
        <w:spacing w:line="360" w:lineRule="auto"/>
        <w:ind w:right="-285" w:firstLine="709"/>
        <w:jc w:val="both"/>
        <w:rPr>
          <w:rFonts w:ascii="Verdana" w:hAnsi="Verdana" w:cs="Arial"/>
          <w:sz w:val="22"/>
          <w:szCs w:val="22"/>
        </w:rPr>
      </w:pPr>
    </w:p>
    <w:p w14:paraId="0D9723F0" w14:textId="77777777" w:rsidR="00F675F9" w:rsidRPr="00831FB9" w:rsidRDefault="00030E60" w:rsidP="00051854">
      <w:pPr>
        <w:spacing w:line="360" w:lineRule="auto"/>
        <w:ind w:right="-285"/>
        <w:jc w:val="both"/>
        <w:rPr>
          <w:rFonts w:ascii="Verdana" w:hAnsi="Verdana" w:cs="Arial"/>
          <w:sz w:val="22"/>
          <w:szCs w:val="22"/>
        </w:rPr>
      </w:pPr>
      <w:r>
        <w:rPr>
          <w:rFonts w:ascii="Verdana" w:hAnsi="Verdana" w:cs="Arial"/>
          <w:sz w:val="22"/>
          <w:szCs w:val="22"/>
        </w:rPr>
        <w:t>Seran</w:t>
      </w:r>
      <w:r w:rsidR="00F675F9">
        <w:rPr>
          <w:rFonts w:ascii="Verdana" w:hAnsi="Verdana" w:cs="Arial"/>
          <w:sz w:val="22"/>
          <w:szCs w:val="22"/>
        </w:rPr>
        <w:t xml:space="preserve"> a càrrec del </w:t>
      </w:r>
      <w:r w:rsidR="00482AC4" w:rsidRPr="00F675F9">
        <w:rPr>
          <w:rFonts w:ascii="Verdana" w:hAnsi="Verdana" w:cs="Arial"/>
          <w:sz w:val="22"/>
          <w:szCs w:val="22"/>
        </w:rPr>
        <w:t>contractista les despeses</w:t>
      </w:r>
      <w:r w:rsidR="00F675F9">
        <w:rPr>
          <w:rFonts w:ascii="Verdana" w:hAnsi="Verdana" w:cs="Arial"/>
          <w:sz w:val="22"/>
          <w:szCs w:val="22"/>
        </w:rPr>
        <w:t xml:space="preserve"> derivades</w:t>
      </w:r>
      <w:r w:rsidR="00482AC4" w:rsidRPr="00F675F9">
        <w:rPr>
          <w:rFonts w:ascii="Verdana" w:hAnsi="Verdana" w:cs="Arial"/>
          <w:sz w:val="22"/>
          <w:szCs w:val="22"/>
        </w:rPr>
        <w:t xml:space="preserve"> de l'anunci o anuncis de licitació i adjudicació, si escau, de la formalització del contracte, així com qualssevol uns altres que resultin d'aplicació, segons les disposicions </w:t>
      </w:r>
      <w:r w:rsidR="00482AC4" w:rsidRPr="00831FB9">
        <w:rPr>
          <w:rFonts w:ascii="Verdana" w:hAnsi="Verdana" w:cs="Arial"/>
          <w:sz w:val="22"/>
          <w:szCs w:val="22"/>
        </w:rPr>
        <w:t xml:space="preserve">vigents en la forma i quantia que aquestes assenyalin. </w:t>
      </w:r>
    </w:p>
    <w:p w14:paraId="7A4A68A1" w14:textId="77777777" w:rsidR="00482AC4" w:rsidRDefault="00482AC4" w:rsidP="00051854">
      <w:pPr>
        <w:spacing w:line="360" w:lineRule="auto"/>
        <w:ind w:right="-285"/>
        <w:jc w:val="both"/>
        <w:rPr>
          <w:rFonts w:ascii="Verdana" w:hAnsi="Verdana" w:cs="Arial"/>
          <w:sz w:val="22"/>
          <w:szCs w:val="22"/>
        </w:rPr>
      </w:pPr>
    </w:p>
    <w:p w14:paraId="139CDC68" w14:textId="4E76BF44" w:rsidR="00F675F9" w:rsidRPr="00001323" w:rsidRDefault="00F675F9" w:rsidP="00051854">
      <w:pPr>
        <w:spacing w:line="360" w:lineRule="auto"/>
        <w:ind w:right="-285"/>
        <w:jc w:val="both"/>
        <w:rPr>
          <w:rFonts w:ascii="Verdana" w:hAnsi="Verdana" w:cs="Arial"/>
          <w:sz w:val="22"/>
          <w:szCs w:val="22"/>
        </w:rPr>
      </w:pPr>
      <w:r>
        <w:rPr>
          <w:rFonts w:ascii="Verdana" w:hAnsi="Verdana" w:cs="Arial"/>
          <w:sz w:val="22"/>
          <w:szCs w:val="22"/>
        </w:rPr>
        <w:t xml:space="preserve">Serà a càrrec del contractista </w:t>
      </w:r>
      <w:r w:rsidR="00831FB9">
        <w:rPr>
          <w:rFonts w:ascii="Verdana" w:hAnsi="Verdana" w:cs="Arial"/>
          <w:sz w:val="22"/>
          <w:szCs w:val="22"/>
        </w:rPr>
        <w:t xml:space="preserve">les despeses derivades dels anuncis – cartells- necessaris per a fer constar que l’obra esta subvencionada </w:t>
      </w:r>
      <w:r w:rsidR="00BA6082">
        <w:rPr>
          <w:rFonts w:ascii="Verdana" w:hAnsi="Verdana" w:cs="Arial"/>
          <w:sz w:val="22"/>
          <w:szCs w:val="22"/>
        </w:rPr>
        <w:t>per la Diputació de Lleida.</w:t>
      </w:r>
    </w:p>
    <w:p w14:paraId="03C03543" w14:textId="77777777" w:rsidR="00482AC4" w:rsidRPr="00001323" w:rsidRDefault="00482AC4" w:rsidP="00051854">
      <w:pPr>
        <w:spacing w:line="360" w:lineRule="auto"/>
        <w:ind w:right="-285" w:firstLine="709"/>
        <w:jc w:val="both"/>
        <w:rPr>
          <w:rFonts w:ascii="Verdana" w:hAnsi="Verdana" w:cs="Arial"/>
          <w:sz w:val="22"/>
          <w:szCs w:val="22"/>
        </w:rPr>
      </w:pPr>
    </w:p>
    <w:p w14:paraId="7FC7F6A5" w14:textId="77777777" w:rsidR="00482AC4" w:rsidRPr="00001323" w:rsidRDefault="002450AB" w:rsidP="00051854">
      <w:pPr>
        <w:spacing w:line="360" w:lineRule="auto"/>
        <w:ind w:right="-285"/>
        <w:jc w:val="both"/>
        <w:rPr>
          <w:rFonts w:ascii="Verdana" w:hAnsi="Verdana" w:cs="Arial"/>
          <w:b/>
          <w:sz w:val="22"/>
          <w:szCs w:val="22"/>
        </w:rPr>
      </w:pPr>
      <w:r>
        <w:rPr>
          <w:rFonts w:ascii="Verdana" w:hAnsi="Verdana" w:cs="Arial"/>
          <w:b/>
          <w:sz w:val="22"/>
          <w:szCs w:val="22"/>
        </w:rPr>
        <w:t>20.8</w:t>
      </w:r>
      <w:r w:rsidR="00482AC4" w:rsidRPr="00001323">
        <w:rPr>
          <w:rFonts w:ascii="Verdana" w:hAnsi="Verdana" w:cs="Arial"/>
          <w:b/>
          <w:sz w:val="22"/>
          <w:szCs w:val="22"/>
        </w:rPr>
        <w:t xml:space="preserve">. Obligacions relatives a la gestió de permisos, llicències i autoritzacions </w:t>
      </w:r>
    </w:p>
    <w:p w14:paraId="354E17B2" w14:textId="77777777" w:rsidR="00482AC4" w:rsidRPr="00001323" w:rsidRDefault="00482AC4" w:rsidP="00051854">
      <w:pPr>
        <w:spacing w:line="360" w:lineRule="auto"/>
        <w:ind w:right="-285" w:firstLine="709"/>
        <w:jc w:val="both"/>
        <w:rPr>
          <w:rFonts w:ascii="Verdana" w:hAnsi="Verdana" w:cs="Arial"/>
          <w:sz w:val="22"/>
          <w:szCs w:val="22"/>
        </w:rPr>
      </w:pPr>
    </w:p>
    <w:p w14:paraId="0FEFD5F8"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El contractista estarà obligat, tret que l'òrgan de contractació decideixi gestionar-ho per si mateix i així l'hi faci saber de forma expressa, a gestionar els permisos, llicències i autoritzacions establertes en les ordenances municipals i en les normes de qualsevol altre organisme públic o privat que siguin </w:t>
      </w:r>
      <w:r w:rsidRPr="00001323">
        <w:rPr>
          <w:rFonts w:ascii="Verdana" w:hAnsi="Verdana" w:cs="Arial"/>
          <w:sz w:val="22"/>
          <w:szCs w:val="22"/>
        </w:rPr>
        <w:lastRenderedPageBreak/>
        <w:t xml:space="preserve">necessàries per a l'inici, execució i lliurament del subministrament, sol·licitant de l'Administració els documents que per a això siguin necessaris. </w:t>
      </w:r>
    </w:p>
    <w:p w14:paraId="7EF03773" w14:textId="77777777" w:rsidR="00482AC4" w:rsidRPr="00001323" w:rsidRDefault="00482AC4" w:rsidP="00051854">
      <w:pPr>
        <w:spacing w:line="360" w:lineRule="auto"/>
        <w:ind w:right="-285" w:firstLine="709"/>
        <w:jc w:val="both"/>
        <w:rPr>
          <w:rFonts w:ascii="Verdana" w:hAnsi="Verdana" w:cs="Arial"/>
          <w:sz w:val="22"/>
          <w:szCs w:val="22"/>
        </w:rPr>
      </w:pPr>
    </w:p>
    <w:p w14:paraId="608C24FF"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El contractista queda</w:t>
      </w:r>
      <w:r w:rsidR="00F675F9">
        <w:rPr>
          <w:rFonts w:ascii="Verdana" w:hAnsi="Verdana" w:cs="Arial"/>
          <w:sz w:val="22"/>
          <w:szCs w:val="22"/>
        </w:rPr>
        <w:t xml:space="preserve"> obligat a instal·lar, al seu càrrec</w:t>
      </w:r>
      <w:r w:rsidRPr="00001323">
        <w:rPr>
          <w:rFonts w:ascii="Verdana" w:hAnsi="Verdana" w:cs="Arial"/>
          <w:sz w:val="22"/>
          <w:szCs w:val="22"/>
        </w:rPr>
        <w:t>, les senyalitzacions precises per indicar l'accés a l'obra, les de circulació a la zona que ocupen els treballs, així com les dels punts de possible perill derivat de l'execució de les obres.</w:t>
      </w:r>
    </w:p>
    <w:p w14:paraId="7B742BF7" w14:textId="77777777" w:rsidR="00482AC4" w:rsidRPr="00001323" w:rsidRDefault="00482AC4" w:rsidP="00051854">
      <w:pPr>
        <w:spacing w:line="360" w:lineRule="auto"/>
        <w:ind w:right="-285" w:firstLine="709"/>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2F7A9FE1" w14:textId="77777777" w:rsidTr="00E27052">
        <w:trPr>
          <w:trHeight w:val="193"/>
        </w:trPr>
        <w:tc>
          <w:tcPr>
            <w:tcW w:w="8592" w:type="dxa"/>
            <w:shd w:val="clear" w:color="auto" w:fill="FFCC99"/>
            <w:vAlign w:val="center"/>
          </w:tcPr>
          <w:p w14:paraId="32C7A110"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VINT-I-UNENA</w:t>
            </w:r>
            <w:r w:rsidR="00831FB9">
              <w:rPr>
                <w:rFonts w:cs="Arial"/>
                <w:bCs w:val="0"/>
                <w:sz w:val="22"/>
                <w:szCs w:val="22"/>
              </w:rPr>
              <w:t>.</w:t>
            </w:r>
            <w:r w:rsidRPr="00001323">
              <w:rPr>
                <w:rFonts w:cs="Arial"/>
                <w:bCs w:val="0"/>
                <w:sz w:val="22"/>
                <w:szCs w:val="22"/>
              </w:rPr>
              <w:t xml:space="preserve"> Subcontractació</w:t>
            </w:r>
          </w:p>
        </w:tc>
      </w:tr>
    </w:tbl>
    <w:p w14:paraId="0E545601" w14:textId="77777777" w:rsidR="00482AC4" w:rsidRPr="00001323" w:rsidRDefault="00482AC4" w:rsidP="00051854">
      <w:pPr>
        <w:spacing w:line="360" w:lineRule="auto"/>
        <w:ind w:right="-285" w:firstLine="709"/>
        <w:jc w:val="both"/>
        <w:rPr>
          <w:rFonts w:ascii="Verdana" w:hAnsi="Verdana"/>
          <w:sz w:val="22"/>
          <w:szCs w:val="22"/>
        </w:rPr>
      </w:pPr>
    </w:p>
    <w:p w14:paraId="547420F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S'autoritza la subcontractació parcial de les prestacions accessòries objecte del contracte en els termes i amb les condicions que estableix l'article 215 de la Llei 9/2017, de 8 de novembre, de Contractes del Sector Públic. </w:t>
      </w:r>
    </w:p>
    <w:p w14:paraId="06221501" w14:textId="77777777" w:rsidR="00482AC4" w:rsidRPr="00001323" w:rsidRDefault="00482AC4" w:rsidP="00051854">
      <w:pPr>
        <w:spacing w:line="360" w:lineRule="auto"/>
        <w:ind w:right="-285" w:firstLine="709"/>
        <w:jc w:val="both"/>
        <w:rPr>
          <w:rFonts w:ascii="Verdana" w:hAnsi="Verdana" w:cs="Arial"/>
          <w:sz w:val="22"/>
          <w:szCs w:val="22"/>
        </w:rPr>
      </w:pPr>
    </w:p>
    <w:p w14:paraId="648C7657"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La subcontractació haurà de realitzar-se complint els requisits bàsics següents:</w:t>
      </w:r>
    </w:p>
    <w:p w14:paraId="7BA4E389" w14:textId="77777777" w:rsidR="00482AC4" w:rsidRPr="00001323" w:rsidRDefault="00482AC4" w:rsidP="00051854">
      <w:pPr>
        <w:spacing w:line="360" w:lineRule="auto"/>
        <w:ind w:right="-285" w:firstLine="709"/>
        <w:jc w:val="both"/>
        <w:rPr>
          <w:rFonts w:ascii="Verdana" w:hAnsi="Verdana" w:cs="Arial"/>
          <w:sz w:val="22"/>
          <w:szCs w:val="22"/>
        </w:rPr>
      </w:pPr>
    </w:p>
    <w:p w14:paraId="7FB9E93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 Comunicació prèvia i per escrit a l'Ajuntament de l'adjudicatari de les dades següents en relació amb cada subcontracte que pretengui realitzar:</w:t>
      </w:r>
    </w:p>
    <w:p w14:paraId="1A35CDB6" w14:textId="77777777" w:rsidR="00482AC4" w:rsidRPr="00001323" w:rsidRDefault="00482AC4" w:rsidP="00051854">
      <w:pPr>
        <w:spacing w:line="360" w:lineRule="auto"/>
        <w:ind w:right="-285" w:firstLine="709"/>
        <w:jc w:val="both"/>
        <w:rPr>
          <w:rFonts w:ascii="Verdana" w:hAnsi="Verdana" w:cs="Arial"/>
          <w:sz w:val="22"/>
          <w:szCs w:val="22"/>
        </w:rPr>
      </w:pPr>
      <w:r w:rsidRPr="00001323">
        <w:rPr>
          <w:rFonts w:ascii="Verdana" w:hAnsi="Verdana" w:cs="Arial"/>
          <w:sz w:val="22"/>
          <w:szCs w:val="22"/>
        </w:rPr>
        <w:t xml:space="preserve">-Identificació del </w:t>
      </w:r>
      <w:proofErr w:type="spellStart"/>
      <w:r w:rsidRPr="00001323">
        <w:rPr>
          <w:rFonts w:ascii="Verdana" w:hAnsi="Verdana" w:cs="Arial"/>
          <w:sz w:val="22"/>
          <w:szCs w:val="22"/>
        </w:rPr>
        <w:t>subcontractista</w:t>
      </w:r>
      <w:proofErr w:type="spellEnd"/>
      <w:r w:rsidRPr="00001323">
        <w:rPr>
          <w:rFonts w:ascii="Verdana" w:hAnsi="Verdana" w:cs="Arial"/>
          <w:sz w:val="22"/>
          <w:szCs w:val="22"/>
        </w:rPr>
        <w:t>, amb les seves dades de personalitat, capacitat i solvència.</w:t>
      </w:r>
    </w:p>
    <w:p w14:paraId="1D217F09" w14:textId="77777777" w:rsidR="00482AC4" w:rsidRPr="00001323" w:rsidRDefault="00482AC4" w:rsidP="00051854">
      <w:pPr>
        <w:spacing w:line="360" w:lineRule="auto"/>
        <w:ind w:right="-285" w:firstLine="709"/>
        <w:jc w:val="both"/>
        <w:rPr>
          <w:rFonts w:ascii="Verdana" w:hAnsi="Verdana" w:cs="Arial"/>
          <w:sz w:val="22"/>
          <w:szCs w:val="22"/>
        </w:rPr>
      </w:pPr>
      <w:r w:rsidRPr="00001323">
        <w:rPr>
          <w:rFonts w:ascii="Verdana" w:hAnsi="Verdana" w:cs="Arial"/>
          <w:sz w:val="22"/>
          <w:szCs w:val="22"/>
        </w:rPr>
        <w:t xml:space="preserve">-Identificació de les parts del contracte a realitzar pel </w:t>
      </w:r>
      <w:proofErr w:type="spellStart"/>
      <w:r w:rsidRPr="00001323">
        <w:rPr>
          <w:rFonts w:ascii="Verdana" w:hAnsi="Verdana" w:cs="Arial"/>
          <w:sz w:val="22"/>
          <w:szCs w:val="22"/>
        </w:rPr>
        <w:t>subcontractista</w:t>
      </w:r>
      <w:proofErr w:type="spellEnd"/>
      <w:r w:rsidRPr="00001323">
        <w:rPr>
          <w:rFonts w:ascii="Verdana" w:hAnsi="Verdana" w:cs="Arial"/>
          <w:sz w:val="22"/>
          <w:szCs w:val="22"/>
        </w:rPr>
        <w:t>.</w:t>
      </w:r>
    </w:p>
    <w:p w14:paraId="29132D6D" w14:textId="77777777" w:rsidR="00482AC4" w:rsidRPr="00001323" w:rsidRDefault="00482AC4" w:rsidP="00051854">
      <w:pPr>
        <w:spacing w:line="360" w:lineRule="auto"/>
        <w:ind w:right="-285" w:firstLine="709"/>
        <w:jc w:val="both"/>
        <w:rPr>
          <w:rFonts w:ascii="Verdana" w:hAnsi="Verdana" w:cs="Arial"/>
          <w:sz w:val="22"/>
          <w:szCs w:val="22"/>
        </w:rPr>
      </w:pPr>
      <w:r w:rsidRPr="00001323">
        <w:rPr>
          <w:rFonts w:ascii="Verdana" w:hAnsi="Verdana" w:cs="Arial"/>
          <w:sz w:val="22"/>
          <w:szCs w:val="22"/>
        </w:rPr>
        <w:t>-Import de les prestacions a subcontractar.</w:t>
      </w:r>
    </w:p>
    <w:p w14:paraId="5FC26811" w14:textId="77777777" w:rsidR="00482AC4" w:rsidRPr="00001323" w:rsidRDefault="00482AC4" w:rsidP="00051854">
      <w:pPr>
        <w:spacing w:line="360" w:lineRule="auto"/>
        <w:ind w:right="-285" w:firstLine="709"/>
        <w:jc w:val="both"/>
        <w:rPr>
          <w:rFonts w:ascii="Verdana" w:hAnsi="Verdana" w:cs="Arial"/>
          <w:sz w:val="22"/>
          <w:szCs w:val="22"/>
        </w:rPr>
      </w:pPr>
    </w:p>
    <w:p w14:paraId="401F3A3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b) No podrà subcontractar-se amb persones o empreses inhabilitades per contractar amb l'Administració ni freturoses de la capacitat, solvència i habilitació professional precisa per executar les prestacions concretes que se subcontracten.</w:t>
      </w:r>
    </w:p>
    <w:p w14:paraId="0909AC0C" w14:textId="77777777" w:rsidR="00482AC4" w:rsidRPr="00001323" w:rsidRDefault="00482AC4" w:rsidP="00051854">
      <w:pPr>
        <w:spacing w:line="360" w:lineRule="auto"/>
        <w:ind w:right="-285" w:firstLine="709"/>
        <w:jc w:val="both"/>
        <w:rPr>
          <w:rFonts w:ascii="Verdana" w:hAnsi="Verdana" w:cs="Arial"/>
          <w:sz w:val="22"/>
          <w:szCs w:val="22"/>
        </w:rPr>
      </w:pPr>
    </w:p>
    <w:p w14:paraId="531A0E31"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c) El contractista que subcontracti haurà de comprovar amb caràcter previ a l'inici dels treballs que subcontracti, la afiliació i alta en la Seguretat Social dels treballadors que realitzin els treballs en qüestió en compliment de lo establert en el Reial decret llei 5/2011, de 29 d'abril, de mesures per a la regularització i control de l'ocupació submergida i foment de la rehabilitació d'habitatges.</w:t>
      </w:r>
    </w:p>
    <w:p w14:paraId="299F52BB" w14:textId="77777777" w:rsidR="00482AC4" w:rsidRPr="00001323" w:rsidRDefault="00482AC4" w:rsidP="00051854">
      <w:pPr>
        <w:spacing w:line="360" w:lineRule="auto"/>
        <w:ind w:right="-285" w:firstLine="709"/>
        <w:jc w:val="both"/>
        <w:rPr>
          <w:rFonts w:ascii="Verdana" w:hAnsi="Verdana" w:cs="Arial"/>
          <w:sz w:val="22"/>
          <w:szCs w:val="22"/>
        </w:rPr>
      </w:pPr>
    </w:p>
    <w:p w14:paraId="60359D1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lastRenderedPageBreak/>
        <w:t>d) El contractista haurà d'informar als representants dels treballadors de la subcontractació, d'acord amb la legislació laboral.</w:t>
      </w:r>
    </w:p>
    <w:p w14:paraId="03D91876" w14:textId="77777777" w:rsidR="00482AC4" w:rsidRPr="00001323" w:rsidRDefault="00482AC4" w:rsidP="00051854">
      <w:pPr>
        <w:spacing w:line="360" w:lineRule="auto"/>
        <w:ind w:right="-285" w:firstLine="709"/>
        <w:jc w:val="both"/>
        <w:rPr>
          <w:rFonts w:ascii="Verdana" w:hAnsi="Verdana" w:cs="Arial"/>
          <w:sz w:val="22"/>
          <w:szCs w:val="22"/>
        </w:rPr>
      </w:pPr>
    </w:p>
    <w:p w14:paraId="3A8C1FD0"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 Els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 xml:space="preserve"> quedaran obligats només davant el contractista principal que assumirà la total responsabilitat de l'execució del contracte enfront de l'Ajuntament, amb arranjament estricte als plecs de clàusules administratives particulars i als termes del contracte, sense que el coneixement per part de l'Ajuntament de l'existència de subcontractacions alteri la responsabilitat exclusiva del contractista principal.</w:t>
      </w:r>
    </w:p>
    <w:p w14:paraId="2CAD4A34" w14:textId="77777777" w:rsidR="00482AC4" w:rsidRPr="00001323" w:rsidRDefault="00482AC4" w:rsidP="00051854">
      <w:pPr>
        <w:spacing w:line="360" w:lineRule="auto"/>
        <w:ind w:right="-285" w:firstLine="709"/>
        <w:jc w:val="both"/>
        <w:rPr>
          <w:rFonts w:ascii="Verdana" w:hAnsi="Verdana" w:cs="Arial"/>
          <w:sz w:val="22"/>
          <w:szCs w:val="22"/>
        </w:rPr>
      </w:pPr>
    </w:p>
    <w:p w14:paraId="0F0465F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f) El contractista haurà d'abonar als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 xml:space="preserve"> el preu pactat per les prestacions que realitzin com a mínim en els terminis previstos en la </w:t>
      </w:r>
      <w:hyperlink r:id="rId11" w:tgtFrame="_blank" w:history="1">
        <w:r w:rsidRPr="00001323">
          <w:rPr>
            <w:rFonts w:ascii="Verdana" w:hAnsi="Verdana" w:cs="Arial"/>
            <w:sz w:val="22"/>
            <w:szCs w:val="22"/>
          </w:rPr>
          <w:t>Llei 3/2004, de 29 de desembre</w:t>
        </w:r>
      </w:hyperlink>
      <w:r w:rsidRPr="00001323">
        <w:rPr>
          <w:rFonts w:ascii="Verdana" w:hAnsi="Verdana" w:cs="Arial"/>
          <w:sz w:val="22"/>
          <w:szCs w:val="22"/>
        </w:rPr>
        <w:t>, per la qual s'estableixen mesures de lluita contra la morositat en les operacions comercials. Per garantir tal compliment, amb cada facturació a l'Ajuntament deurà el contractista aportar el justificant del pagament dels treballs realitzats en el mes anterior per les empreses o autònoms que hagi subcontractat en el marc del contracte actual.</w:t>
      </w:r>
    </w:p>
    <w:p w14:paraId="36C95E1F" w14:textId="77777777" w:rsidR="00482AC4" w:rsidRPr="00001323" w:rsidRDefault="00482AC4" w:rsidP="00051854">
      <w:pPr>
        <w:spacing w:line="360" w:lineRule="auto"/>
        <w:ind w:right="-285" w:firstLine="744"/>
        <w:jc w:val="both"/>
        <w:rPr>
          <w:rFonts w:ascii="Verdana" w:hAnsi="Verdana" w:cs="Arial"/>
          <w:sz w:val="22"/>
          <w:szCs w:val="22"/>
        </w:rPr>
      </w:pPr>
    </w:p>
    <w:tbl>
      <w:tblPr>
        <w:tblW w:w="8979"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979"/>
      </w:tblGrid>
      <w:tr w:rsidR="00482AC4" w:rsidRPr="00001323" w14:paraId="59620CA4" w14:textId="77777777" w:rsidTr="00373FD2">
        <w:trPr>
          <w:trHeight w:val="193"/>
        </w:trPr>
        <w:tc>
          <w:tcPr>
            <w:tcW w:w="8979" w:type="dxa"/>
            <w:shd w:val="clear" w:color="auto" w:fill="FFCC99"/>
            <w:vAlign w:val="center"/>
          </w:tcPr>
          <w:p w14:paraId="662CA27A" w14:textId="77777777" w:rsidR="00482AC4" w:rsidRPr="00001323" w:rsidRDefault="00482AC4" w:rsidP="00373FD2">
            <w:pPr>
              <w:pStyle w:val="Ttulo1"/>
              <w:keepLines/>
              <w:tabs>
                <w:tab w:val="left" w:pos="0"/>
              </w:tabs>
              <w:ind w:right="-285"/>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 xml:space="preserve">VINT-I-DOSENA </w:t>
            </w:r>
            <w:r w:rsidRPr="00001323">
              <w:rPr>
                <w:rFonts w:cs="Arial"/>
                <w:bCs w:val="0"/>
                <w:sz w:val="22"/>
                <w:szCs w:val="22"/>
              </w:rPr>
              <w:t>. Successió en la Persona del Contractista</w:t>
            </w:r>
          </w:p>
        </w:tc>
      </w:tr>
    </w:tbl>
    <w:p w14:paraId="218BE61E" w14:textId="77777777" w:rsidR="00482AC4" w:rsidRPr="00001323" w:rsidRDefault="00482AC4" w:rsidP="00051854">
      <w:pPr>
        <w:spacing w:line="360" w:lineRule="auto"/>
        <w:ind w:right="-285" w:firstLine="709"/>
        <w:jc w:val="both"/>
        <w:rPr>
          <w:rFonts w:ascii="Verdana" w:hAnsi="Verdana"/>
          <w:sz w:val="22"/>
          <w:szCs w:val="22"/>
        </w:rPr>
      </w:pPr>
    </w:p>
    <w:p w14:paraId="0F07CE04"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En els casos de fusió, escissió, aportació o transmissió d'empreses o branques d'activitat d'aquestes continuarà el contracte vigent amb l'entitat resultant, que quedarà subrogada en els drets i obligacions </w:t>
      </w:r>
      <w:proofErr w:type="spellStart"/>
      <w:r w:rsidRPr="00001323">
        <w:rPr>
          <w:rFonts w:ascii="Verdana" w:hAnsi="Verdana" w:cs="Arial"/>
          <w:sz w:val="22"/>
          <w:szCs w:val="22"/>
        </w:rPr>
        <w:t>dimanants</w:t>
      </w:r>
      <w:proofErr w:type="spellEnd"/>
      <w:r w:rsidRPr="00001323">
        <w:rPr>
          <w:rFonts w:ascii="Verdana" w:hAnsi="Verdana" w:cs="Arial"/>
          <w:sz w:val="22"/>
          <w:szCs w:val="22"/>
        </w:rPr>
        <w:t xml:space="preserve"> d'aquest, si es produeixen les condicions exigides en l'article 98 de la Llei 9/2017, de 8 de novembre, de Contractes del Sector Públic. </w:t>
      </w:r>
    </w:p>
    <w:p w14:paraId="39771D03" w14:textId="77777777" w:rsidR="00482AC4" w:rsidRPr="00001323" w:rsidRDefault="00482AC4" w:rsidP="00051854">
      <w:pPr>
        <w:spacing w:line="360" w:lineRule="auto"/>
        <w:ind w:right="-285" w:firstLine="709"/>
        <w:jc w:val="both"/>
        <w:rPr>
          <w:rFonts w:ascii="Verdana" w:hAnsi="Verdana" w:cs="Arial"/>
          <w:sz w:val="22"/>
          <w:szCs w:val="22"/>
        </w:rPr>
      </w:pPr>
    </w:p>
    <w:p w14:paraId="29A0C05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És obligació del contractista comunicar fefaentment a l'Administració qualsevol canvi que afecti la seva personalitat jurídica, suspenent-se el còmput dels terminis legalment previst per a l'abonament de les factures corresponents fins que es verifiqui el compliment de les condicions de la subrogació.</w:t>
      </w:r>
    </w:p>
    <w:p w14:paraId="17000262" w14:textId="77777777" w:rsidR="00482AC4" w:rsidRPr="00001323" w:rsidRDefault="00482AC4" w:rsidP="00051854">
      <w:pPr>
        <w:spacing w:line="360" w:lineRule="auto"/>
        <w:ind w:right="-285" w:firstLine="709"/>
        <w:jc w:val="both"/>
        <w:rPr>
          <w:rFonts w:ascii="Verdana" w:hAnsi="Verdana" w:cs="Arial"/>
          <w:sz w:val="22"/>
          <w:szCs w:val="22"/>
        </w:rPr>
      </w:pPr>
    </w:p>
    <w:p w14:paraId="76681A3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Si no pogués produir-se la subrogació per no reunir l'entitat a la qual s'atribueixi el contracte les condicions de solvència necessàries, es resoldrà aquest, considerant-se a tots els efectes com un supòsit de resolució per culpa del contractista. </w:t>
      </w:r>
    </w:p>
    <w:p w14:paraId="12C31EDB" w14:textId="77777777" w:rsidR="00482AC4" w:rsidRPr="00001323" w:rsidRDefault="00482AC4" w:rsidP="00051854">
      <w:pPr>
        <w:spacing w:line="360" w:lineRule="auto"/>
        <w:ind w:right="-285" w:firstLine="744"/>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7158549" w14:textId="77777777" w:rsidTr="00E27052">
        <w:trPr>
          <w:trHeight w:val="193"/>
        </w:trPr>
        <w:tc>
          <w:tcPr>
            <w:tcW w:w="8592" w:type="dxa"/>
            <w:shd w:val="clear" w:color="auto" w:fill="FFCC99"/>
            <w:vAlign w:val="center"/>
          </w:tcPr>
          <w:p w14:paraId="62836DBB"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 xml:space="preserve">VINT-I-TRESENA </w:t>
            </w:r>
            <w:r w:rsidRPr="00001323">
              <w:rPr>
                <w:rFonts w:cs="Arial"/>
                <w:bCs w:val="0"/>
                <w:sz w:val="22"/>
                <w:szCs w:val="22"/>
              </w:rPr>
              <w:t>. Penalitats per Incompliment</w:t>
            </w:r>
          </w:p>
        </w:tc>
      </w:tr>
    </w:tbl>
    <w:p w14:paraId="3FA72001" w14:textId="77777777" w:rsidR="00482AC4" w:rsidRPr="00001323" w:rsidRDefault="00482AC4" w:rsidP="00051854">
      <w:pPr>
        <w:spacing w:line="360" w:lineRule="auto"/>
        <w:ind w:right="-285" w:firstLine="709"/>
        <w:jc w:val="both"/>
        <w:rPr>
          <w:rFonts w:ascii="Verdana" w:hAnsi="Verdana"/>
          <w:sz w:val="22"/>
          <w:szCs w:val="22"/>
        </w:rPr>
      </w:pPr>
    </w:p>
    <w:p w14:paraId="0983A214" w14:textId="77777777" w:rsidR="00482AC4" w:rsidRPr="00001323" w:rsidRDefault="00482AC4" w:rsidP="00051854">
      <w:pPr>
        <w:spacing w:line="360" w:lineRule="auto"/>
        <w:ind w:right="-285"/>
        <w:jc w:val="both"/>
        <w:rPr>
          <w:rFonts w:ascii="Verdana" w:hAnsi="Verdana"/>
          <w:b/>
          <w:color w:val="000000"/>
          <w:sz w:val="22"/>
          <w:szCs w:val="22"/>
        </w:rPr>
      </w:pPr>
      <w:r w:rsidRPr="00001323">
        <w:rPr>
          <w:rFonts w:ascii="Verdana" w:hAnsi="Verdana"/>
          <w:b/>
          <w:color w:val="000000"/>
          <w:sz w:val="22"/>
          <w:szCs w:val="22"/>
        </w:rPr>
        <w:t>2</w:t>
      </w:r>
      <w:r w:rsidR="00831FB9">
        <w:rPr>
          <w:rFonts w:ascii="Verdana" w:hAnsi="Verdana"/>
          <w:b/>
          <w:color w:val="000000"/>
          <w:sz w:val="22"/>
          <w:szCs w:val="22"/>
        </w:rPr>
        <w:t>3</w:t>
      </w:r>
      <w:r w:rsidRPr="00001323">
        <w:rPr>
          <w:rFonts w:ascii="Verdana" w:hAnsi="Verdana"/>
          <w:b/>
          <w:color w:val="000000"/>
          <w:sz w:val="22"/>
          <w:szCs w:val="22"/>
        </w:rPr>
        <w:t>.1. Penalitats per demora</w:t>
      </w:r>
    </w:p>
    <w:p w14:paraId="19ED9955" w14:textId="77777777" w:rsidR="00482AC4" w:rsidRPr="00001323" w:rsidRDefault="00482AC4" w:rsidP="00051854">
      <w:pPr>
        <w:spacing w:line="360" w:lineRule="auto"/>
        <w:ind w:right="-285"/>
        <w:jc w:val="both"/>
        <w:rPr>
          <w:rFonts w:ascii="Verdana" w:hAnsi="Verdana"/>
          <w:color w:val="000000"/>
          <w:sz w:val="22"/>
          <w:szCs w:val="22"/>
        </w:rPr>
      </w:pPr>
      <w:r w:rsidRPr="00001323">
        <w:rPr>
          <w:rFonts w:ascii="Verdana" w:hAnsi="Verdana"/>
          <w:color w:val="000000"/>
          <w:sz w:val="22"/>
          <w:szCs w:val="22"/>
        </w:rPr>
        <w:t>L'adjudicatari queda obligat al compliment del termini d'execució del contracte i dels terminis parcials fixats per l'òrgan de contractació.</w:t>
      </w:r>
    </w:p>
    <w:p w14:paraId="4B2010F8" w14:textId="77777777" w:rsidR="00482AC4" w:rsidRPr="00001323" w:rsidRDefault="00482AC4" w:rsidP="00051854">
      <w:pPr>
        <w:spacing w:line="360" w:lineRule="auto"/>
        <w:ind w:right="-285" w:firstLine="708"/>
        <w:jc w:val="both"/>
        <w:rPr>
          <w:rFonts w:ascii="Verdana" w:hAnsi="Verdana"/>
          <w:color w:val="000000"/>
          <w:sz w:val="22"/>
          <w:szCs w:val="22"/>
        </w:rPr>
      </w:pPr>
    </w:p>
    <w:p w14:paraId="2837D1B0" w14:textId="77777777" w:rsidR="00482AC4" w:rsidRPr="00001323" w:rsidRDefault="00482AC4" w:rsidP="00051854">
      <w:pPr>
        <w:spacing w:line="360" w:lineRule="auto"/>
        <w:ind w:right="-285"/>
        <w:jc w:val="both"/>
        <w:rPr>
          <w:rFonts w:ascii="Verdana" w:hAnsi="Verdana"/>
          <w:color w:val="000000"/>
          <w:sz w:val="22"/>
          <w:szCs w:val="22"/>
        </w:rPr>
      </w:pPr>
      <w:r w:rsidRPr="00001323">
        <w:rPr>
          <w:rFonts w:ascii="Verdana" w:hAnsi="Verdana"/>
          <w:color w:val="000000"/>
          <w:sz w:val="22"/>
          <w:szCs w:val="22"/>
        </w:rPr>
        <w:t>Quan el contractista, per causes imputables al mateix, hagués incorregut en demora respecte al compliment del termini total, l'Administració podrà optar indistintament per la resolució del contracte o per la imposició de les penalitats diàries en la proporció de 0’60 euros per cada 1.000 euros del preu del contracte, IVA exclòs.</w:t>
      </w:r>
    </w:p>
    <w:p w14:paraId="00740D61" w14:textId="77777777" w:rsidR="00482AC4" w:rsidRPr="00001323" w:rsidRDefault="00482AC4" w:rsidP="00051854">
      <w:pPr>
        <w:spacing w:line="360" w:lineRule="auto"/>
        <w:ind w:right="-285" w:firstLine="708"/>
        <w:jc w:val="both"/>
        <w:rPr>
          <w:rFonts w:ascii="Verdana" w:hAnsi="Verdana"/>
          <w:color w:val="000000"/>
          <w:sz w:val="22"/>
          <w:szCs w:val="22"/>
        </w:rPr>
      </w:pPr>
    </w:p>
    <w:p w14:paraId="7F31FDCE" w14:textId="77777777" w:rsidR="00482AC4" w:rsidRPr="00001323" w:rsidRDefault="00482AC4" w:rsidP="00051854">
      <w:pPr>
        <w:spacing w:line="360" w:lineRule="auto"/>
        <w:ind w:right="-285"/>
        <w:jc w:val="both"/>
        <w:rPr>
          <w:rFonts w:ascii="Verdana" w:hAnsi="Verdana"/>
          <w:color w:val="000000"/>
          <w:sz w:val="22"/>
          <w:szCs w:val="22"/>
        </w:rPr>
      </w:pPr>
      <w:r w:rsidRPr="00001323">
        <w:rPr>
          <w:rFonts w:ascii="Verdana" w:hAnsi="Verdana"/>
          <w:color w:val="000000"/>
          <w:sz w:val="22"/>
          <w:szCs w:val="22"/>
        </w:rPr>
        <w:t>Cada vegada que les penalitats per demora aconsegueixin un múltiple del 5% del preu del contracte, l'òrgan de contractació estarà facultat per procedir a la resolució d'aquest o acordar la continuïtat de la seva execució amb imposició de noves penalitats.</w:t>
      </w:r>
    </w:p>
    <w:p w14:paraId="3BE2B130" w14:textId="77777777" w:rsidR="00482AC4" w:rsidRPr="00001323" w:rsidRDefault="00482AC4" w:rsidP="00051854">
      <w:pPr>
        <w:spacing w:line="360" w:lineRule="auto"/>
        <w:ind w:right="-285" w:firstLine="708"/>
        <w:jc w:val="both"/>
        <w:rPr>
          <w:rFonts w:ascii="Verdana" w:hAnsi="Verdana" w:cs="Arial"/>
          <w:sz w:val="22"/>
          <w:szCs w:val="22"/>
        </w:rPr>
      </w:pPr>
    </w:p>
    <w:p w14:paraId="02B44C4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Quan el contractista, per causes imputables al mateix, hagués incomplit l'execució parcial de les prestacions definides en el contracte, l'Administració podrà optar, indistintament, per la seva resolució o per la imposició de les penalitats establertes anteriorment.</w:t>
      </w:r>
    </w:p>
    <w:p w14:paraId="59DF8228" w14:textId="77777777" w:rsidR="00482AC4" w:rsidRPr="00001323" w:rsidRDefault="00482AC4" w:rsidP="00051854">
      <w:pPr>
        <w:spacing w:line="360" w:lineRule="auto"/>
        <w:ind w:right="-285" w:firstLine="708"/>
        <w:jc w:val="both"/>
        <w:rPr>
          <w:rFonts w:ascii="Verdana" w:hAnsi="Verdana" w:cs="Arial"/>
          <w:sz w:val="22"/>
          <w:szCs w:val="22"/>
        </w:rPr>
      </w:pPr>
    </w:p>
    <w:p w14:paraId="6E91191D" w14:textId="77777777" w:rsidR="00482AC4" w:rsidRPr="00001323" w:rsidRDefault="00831FB9" w:rsidP="00051854">
      <w:pPr>
        <w:spacing w:line="360" w:lineRule="auto"/>
        <w:ind w:right="-285"/>
        <w:jc w:val="both"/>
        <w:rPr>
          <w:rFonts w:ascii="Verdana" w:hAnsi="Verdana" w:cs="Arial"/>
          <w:b/>
          <w:sz w:val="22"/>
          <w:szCs w:val="22"/>
        </w:rPr>
      </w:pPr>
      <w:r>
        <w:rPr>
          <w:rFonts w:ascii="Verdana" w:hAnsi="Verdana" w:cs="Arial"/>
          <w:b/>
          <w:sz w:val="22"/>
          <w:szCs w:val="22"/>
        </w:rPr>
        <w:t>23</w:t>
      </w:r>
      <w:r w:rsidR="00482AC4" w:rsidRPr="00001323">
        <w:rPr>
          <w:rFonts w:ascii="Verdana" w:hAnsi="Verdana" w:cs="Arial"/>
          <w:b/>
          <w:sz w:val="22"/>
          <w:szCs w:val="22"/>
        </w:rPr>
        <w:t>.2. Penalitats per incompliment o compliment defectuós de la prestació</w:t>
      </w:r>
    </w:p>
    <w:p w14:paraId="4F7D638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Es consideren molt greus els incompliments per part de l'adjudicatari de qualsevol de les condicions especials d'execució establertes en la clàusula 17 d'aquest plec de clàusules particulars.</w:t>
      </w:r>
    </w:p>
    <w:p w14:paraId="1860CEFF" w14:textId="77777777" w:rsidR="00482AC4" w:rsidRPr="00001323" w:rsidRDefault="00482AC4" w:rsidP="00051854">
      <w:pPr>
        <w:spacing w:line="360" w:lineRule="auto"/>
        <w:ind w:right="-285" w:firstLine="708"/>
        <w:jc w:val="both"/>
        <w:rPr>
          <w:rFonts w:ascii="Verdana" w:hAnsi="Verdana" w:cs="Arial"/>
          <w:sz w:val="22"/>
          <w:szCs w:val="22"/>
        </w:rPr>
      </w:pPr>
    </w:p>
    <w:p w14:paraId="54F1DE02"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Aquests incompliments seran causa de resolució del contracte, tret que es consideri que l'actuació és aïllada i susceptible de reconducció, i que la resolució del contracte no resulta convenient per a l'interès del servei en qüestió, en aquest cas se substituirà per la penalització corresponent.</w:t>
      </w:r>
    </w:p>
    <w:p w14:paraId="5DDED69B" w14:textId="77777777" w:rsidR="00482AC4" w:rsidRPr="00001323" w:rsidRDefault="00482AC4" w:rsidP="00051854">
      <w:pPr>
        <w:spacing w:line="360" w:lineRule="auto"/>
        <w:ind w:right="-285" w:firstLine="708"/>
        <w:jc w:val="both"/>
        <w:rPr>
          <w:rFonts w:ascii="Verdana" w:hAnsi="Verdana" w:cs="Arial"/>
          <w:sz w:val="22"/>
          <w:szCs w:val="22"/>
        </w:rPr>
      </w:pPr>
    </w:p>
    <w:p w14:paraId="48DBD705"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lastRenderedPageBreak/>
        <w:t>Aquests incompliments contractuals molt greus comportaran la imposició de les penalitats coercitives del 10 % del preu d'adjudicació IVA exclòs,  per cada infracció i/o dia d'incompliment de terminis en funció de gravetat, reincidència i mala fe en la comissió de la infracció.</w:t>
      </w:r>
    </w:p>
    <w:p w14:paraId="34D4A512" w14:textId="77777777" w:rsidR="00482AC4" w:rsidRPr="00001323" w:rsidRDefault="00482AC4" w:rsidP="00051854">
      <w:pPr>
        <w:spacing w:line="360" w:lineRule="auto"/>
        <w:ind w:right="-285" w:firstLine="708"/>
        <w:jc w:val="both"/>
        <w:rPr>
          <w:rFonts w:ascii="Verdana" w:hAnsi="Verdana" w:cs="Arial"/>
          <w:sz w:val="22"/>
          <w:szCs w:val="22"/>
        </w:rPr>
      </w:pPr>
    </w:p>
    <w:p w14:paraId="5CCD7D9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L'incompliment per part del contractista de les obligacions establertes en la clàusula 19 en matèria de subcontractació, comportarà una penalització del 10 % de l'import del subcontractat, sent la seva reiteració causa de resolució del contracte.</w:t>
      </w:r>
    </w:p>
    <w:p w14:paraId="52586385" w14:textId="77777777" w:rsidR="00482AC4" w:rsidRPr="00001323" w:rsidRDefault="00482AC4" w:rsidP="00051854">
      <w:pPr>
        <w:spacing w:line="360" w:lineRule="auto"/>
        <w:ind w:right="-285" w:firstLine="708"/>
        <w:jc w:val="both"/>
        <w:rPr>
          <w:rFonts w:ascii="Verdana" w:hAnsi="Verdana" w:cs="Arial"/>
          <w:sz w:val="22"/>
          <w:szCs w:val="22"/>
        </w:rPr>
      </w:pPr>
    </w:p>
    <w:p w14:paraId="23EED8B5"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L'incompliment per part de l'adjudicatari de qualsevols altra de les seves obligacions contractuals o el seu compliment defectuós, comportarà igualment una multa coercitiva del 10 % del preu del contracte IVA exclòs , en funció del seu major o menor gravetat i reincidència.</w:t>
      </w:r>
    </w:p>
    <w:p w14:paraId="1CFC671B" w14:textId="77777777" w:rsidR="00482AC4" w:rsidRPr="00001323" w:rsidRDefault="00482AC4" w:rsidP="00051854">
      <w:pPr>
        <w:spacing w:line="360" w:lineRule="auto"/>
        <w:ind w:right="-285" w:firstLine="708"/>
        <w:jc w:val="both"/>
        <w:rPr>
          <w:rFonts w:ascii="Verdana" w:hAnsi="Verdana" w:cs="Arial"/>
          <w:sz w:val="22"/>
          <w:szCs w:val="22"/>
        </w:rPr>
      </w:pPr>
    </w:p>
    <w:p w14:paraId="1A0C3800"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Les penalitzacions que s'imposin a l'adjudicatari són independents de l'obligació del contractista d'indemnitzar pels danys i perjudicis que el seu incompliment ocasioni a l'Ajuntament o a tercers amb dret a repetir contra l'Ajuntament.</w:t>
      </w:r>
    </w:p>
    <w:p w14:paraId="61CD0C86" w14:textId="77777777" w:rsidR="00482AC4" w:rsidRPr="00001323" w:rsidRDefault="00482AC4" w:rsidP="00051854">
      <w:pPr>
        <w:spacing w:line="360" w:lineRule="auto"/>
        <w:ind w:right="-285" w:firstLine="708"/>
        <w:jc w:val="both"/>
        <w:rPr>
          <w:rFonts w:ascii="Verdana" w:hAnsi="Verdana" w:cs="Arial"/>
          <w:sz w:val="22"/>
          <w:szCs w:val="22"/>
        </w:rPr>
      </w:pPr>
    </w:p>
    <w:p w14:paraId="1266572F" w14:textId="67C7C885"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En el cas d'incompliments per part de l'adjudicatari d'aspectes de la seva oferta, la indemnització que s'exigirà al contractista incorporarà la diferència que si escau hagi existit</w:t>
      </w:r>
      <w:r w:rsidR="00574980">
        <w:rPr>
          <w:rFonts w:ascii="Verdana" w:hAnsi="Verdana" w:cs="Arial"/>
          <w:sz w:val="22"/>
          <w:szCs w:val="22"/>
        </w:rPr>
        <w:t>-</w:t>
      </w:r>
      <w:r w:rsidRPr="00001323">
        <w:rPr>
          <w:rFonts w:ascii="Verdana" w:hAnsi="Verdana" w:cs="Arial"/>
          <w:sz w:val="22"/>
          <w:szCs w:val="22"/>
        </w:rPr>
        <w:t xml:space="preserve"> entre la seva oferta i la del següent contractista al qual s'hagués adjudicat el contracte sense tenir en compte el criteri que no ha complert l'adjudicatari.</w:t>
      </w:r>
    </w:p>
    <w:p w14:paraId="7B2B6C21" w14:textId="77777777" w:rsidR="00482AC4" w:rsidRPr="00001323" w:rsidRDefault="00482AC4" w:rsidP="00051854">
      <w:pPr>
        <w:spacing w:line="360" w:lineRule="auto"/>
        <w:ind w:right="-285" w:firstLine="708"/>
        <w:jc w:val="both"/>
        <w:rPr>
          <w:rFonts w:ascii="Verdana" w:hAnsi="Verdana" w:cs="Arial"/>
          <w:sz w:val="22"/>
          <w:szCs w:val="22"/>
        </w:rPr>
      </w:pPr>
    </w:p>
    <w:p w14:paraId="4BE027D2" w14:textId="77777777" w:rsidR="00482AC4" w:rsidRPr="00001323" w:rsidRDefault="00482AC4" w:rsidP="00051854">
      <w:pPr>
        <w:spacing w:line="360" w:lineRule="auto"/>
        <w:ind w:right="-285"/>
        <w:jc w:val="both"/>
        <w:rPr>
          <w:rFonts w:ascii="Verdana" w:hAnsi="Verdana" w:cs="Arial"/>
          <w:b/>
          <w:sz w:val="22"/>
          <w:szCs w:val="22"/>
        </w:rPr>
      </w:pPr>
      <w:r w:rsidRPr="00001323">
        <w:rPr>
          <w:rFonts w:ascii="Verdana" w:hAnsi="Verdana" w:cs="Arial"/>
          <w:b/>
          <w:sz w:val="22"/>
          <w:szCs w:val="22"/>
        </w:rPr>
        <w:t>2</w:t>
      </w:r>
      <w:r w:rsidR="00831FB9">
        <w:rPr>
          <w:rFonts w:ascii="Verdana" w:hAnsi="Verdana" w:cs="Arial"/>
          <w:b/>
          <w:sz w:val="22"/>
          <w:szCs w:val="22"/>
        </w:rPr>
        <w:t>3</w:t>
      </w:r>
      <w:r w:rsidRPr="00001323">
        <w:rPr>
          <w:rFonts w:ascii="Verdana" w:hAnsi="Verdana" w:cs="Arial"/>
          <w:b/>
          <w:sz w:val="22"/>
          <w:szCs w:val="22"/>
        </w:rPr>
        <w:t>.3. Imposició de penalitats</w:t>
      </w:r>
    </w:p>
    <w:p w14:paraId="71648A9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Per a la imposició d'aquestes penalitzacions i indemnitzacions per incompliments contractuals se seguirà un expedient contradictori sumari, en el qual es concedirà al contractista un termini d'al·legacions de 5 dies naturals després de formular-se la denúncia. Aquestes al·legacions i l'expedient de penalització serà resolt, previ informe del responsable del servei i informe jurídic, per la Sra. Alcaldessa o Regidor/a en qui delegui, resolució que posarà fi a la via administrativa.</w:t>
      </w:r>
    </w:p>
    <w:p w14:paraId="39269562" w14:textId="77777777" w:rsidR="00482AC4" w:rsidRPr="00001323" w:rsidRDefault="00482AC4" w:rsidP="00051854">
      <w:pPr>
        <w:spacing w:line="360" w:lineRule="auto"/>
        <w:ind w:right="-285" w:firstLine="708"/>
        <w:jc w:val="both"/>
        <w:rPr>
          <w:rFonts w:ascii="Verdana" w:hAnsi="Verdana" w:cs="Arial"/>
          <w:sz w:val="22"/>
          <w:szCs w:val="22"/>
        </w:rPr>
      </w:pPr>
    </w:p>
    <w:p w14:paraId="183D9D42"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lastRenderedPageBreak/>
        <w:t>L'inici de l'expedient per a la imposició d'aquestes penalitats per l'Ajuntament es realitzarà al moment en què tingui coneixement per escrit dels fets. No obstant això, si s'estima que l'incompliment no afectarà l'execució material dels treballs de manera greu o que l'inici de l'expedient de penalització pot perjudicar més a la marxa de l'execució del contracte que beneficiar-la, podrà iniciar-se aquest expedient en qualsevol moment anterior a la terminació del termini de garantia del contracte.</w:t>
      </w:r>
    </w:p>
    <w:p w14:paraId="0EC6997D" w14:textId="77777777" w:rsidR="00482AC4" w:rsidRPr="00001323" w:rsidRDefault="00482AC4" w:rsidP="00051854">
      <w:pPr>
        <w:spacing w:line="360" w:lineRule="auto"/>
        <w:ind w:right="-285" w:firstLine="708"/>
        <w:jc w:val="both"/>
        <w:rPr>
          <w:rFonts w:ascii="Verdana" w:hAnsi="Verdana" w:cs="Arial"/>
          <w:sz w:val="22"/>
          <w:szCs w:val="22"/>
        </w:rPr>
      </w:pPr>
    </w:p>
    <w:p w14:paraId="73FAFFD6"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Les penalitats i les indemnitzacions imposades seran immediatament executives i es faran efectives mitjançant deducció dels pagaments corresponents que l'Ajuntament tingui pendents d'abonar al contractista. Si ja no existissin quantitats pendents de pagament, es podran fer efectives contra la garantia definitiva i si aquesta no aconseguís el muntant de la penalització, es podrà reclamar per la via administrativa de constrenyiment per considerar-se ingrés de dret públic.</w:t>
      </w:r>
    </w:p>
    <w:p w14:paraId="7F35B41E" w14:textId="77777777" w:rsidR="00482AC4" w:rsidRPr="00001323" w:rsidRDefault="00482AC4" w:rsidP="00051854">
      <w:pPr>
        <w:spacing w:line="360" w:lineRule="auto"/>
        <w:ind w:right="-285" w:firstLine="708"/>
        <w:jc w:val="both"/>
        <w:rPr>
          <w:rFonts w:ascii="Verdana" w:hAnsi="Verdana" w:cs="Arial"/>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5B1DBC28" w14:textId="77777777" w:rsidTr="00E27052">
        <w:trPr>
          <w:trHeight w:val="193"/>
        </w:trPr>
        <w:tc>
          <w:tcPr>
            <w:tcW w:w="8592" w:type="dxa"/>
            <w:shd w:val="clear" w:color="auto" w:fill="FFCC99"/>
            <w:vAlign w:val="center"/>
          </w:tcPr>
          <w:p w14:paraId="4A4BDB02"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 xml:space="preserve">CLÀUSULA </w:t>
            </w:r>
            <w:r w:rsidR="00831FB9" w:rsidRPr="00001323">
              <w:rPr>
                <w:rFonts w:cs="Arial"/>
                <w:bCs w:val="0"/>
                <w:sz w:val="22"/>
                <w:szCs w:val="22"/>
              </w:rPr>
              <w:t xml:space="preserve">VINT-I-QUATRENA </w:t>
            </w:r>
            <w:r w:rsidRPr="00001323">
              <w:rPr>
                <w:rFonts w:cs="Arial"/>
                <w:bCs w:val="0"/>
                <w:sz w:val="22"/>
                <w:szCs w:val="22"/>
              </w:rPr>
              <w:t>. Resolució del Contracte</w:t>
            </w:r>
          </w:p>
        </w:tc>
      </w:tr>
    </w:tbl>
    <w:p w14:paraId="1EC841F8" w14:textId="77777777" w:rsidR="00482AC4" w:rsidRPr="00001323" w:rsidRDefault="00482AC4" w:rsidP="00051854">
      <w:pPr>
        <w:spacing w:line="360" w:lineRule="auto"/>
        <w:ind w:right="-285" w:firstLine="708"/>
        <w:jc w:val="both"/>
        <w:rPr>
          <w:rFonts w:ascii="Verdana" w:hAnsi="Verdana" w:cs="Arial"/>
          <w:sz w:val="22"/>
          <w:szCs w:val="22"/>
        </w:rPr>
      </w:pPr>
    </w:p>
    <w:p w14:paraId="03978F1B"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La resolució del contracte tindrà lloc en els supòsits que s'assenyalen en aquest Plec i en els fixats en els articles 211 i 245 de la Llei 9/2017, de 8 de novembre, de Contractes del Sector Públic, i s'acordarà per l'òrgan de contractació, d'ofici o a instàncies del contractista.</w:t>
      </w:r>
    </w:p>
    <w:p w14:paraId="6859A146" w14:textId="77777777" w:rsidR="00482AC4" w:rsidRPr="00001323" w:rsidRDefault="00482AC4" w:rsidP="00051854">
      <w:pPr>
        <w:spacing w:line="360" w:lineRule="auto"/>
        <w:ind w:right="-285" w:firstLine="708"/>
        <w:jc w:val="both"/>
        <w:rPr>
          <w:rFonts w:ascii="Verdana" w:hAnsi="Verdana" w:cs="Arial"/>
          <w:sz w:val="22"/>
          <w:szCs w:val="22"/>
        </w:rPr>
      </w:pPr>
    </w:p>
    <w:p w14:paraId="518CE98C"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 xml:space="preserve">A més el contracte podrà ser resolt per l'òrgan de contractació quan es produeixin incompliment del termini total o dels terminis parcials fixats per a l'execució  del contracte que faci presumiblement raonable la impossibilitat de complir el termini total, sempre que l'òrgan de contractació no opti per la imposició de les penalitats de conformitat amb la clàusula 21. </w:t>
      </w:r>
    </w:p>
    <w:p w14:paraId="25E88803" w14:textId="77777777" w:rsidR="00482AC4" w:rsidRPr="00001323" w:rsidRDefault="00482AC4" w:rsidP="00051854">
      <w:pPr>
        <w:widowControl w:val="0"/>
        <w:spacing w:line="360" w:lineRule="auto"/>
        <w:ind w:right="-285" w:firstLine="709"/>
        <w:jc w:val="both"/>
        <w:rPr>
          <w:rFonts w:ascii="Verdana" w:hAnsi="Verdana"/>
          <w:sz w:val="22"/>
          <w:szCs w:val="22"/>
        </w:rPr>
      </w:pPr>
    </w:p>
    <w:p w14:paraId="64B6A0FF"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Així mateix seran causes de resolució del contracte a l'empara de l'article 211 f) de la Llei 9/2017, de 8 de novembre, de Contractes del Sector Públic les establertes com a obligacions essencials per l'òrgan de contractació.</w:t>
      </w:r>
    </w:p>
    <w:p w14:paraId="4D4B4288" w14:textId="77777777" w:rsidR="00482AC4" w:rsidRPr="00001323" w:rsidRDefault="00482AC4" w:rsidP="00051854">
      <w:pPr>
        <w:widowControl w:val="0"/>
        <w:spacing w:line="360" w:lineRule="auto"/>
        <w:ind w:right="-285" w:firstLine="709"/>
        <w:jc w:val="both"/>
        <w:rPr>
          <w:rFonts w:ascii="Verdana" w:hAnsi="Verdana"/>
          <w:sz w:val="22"/>
          <w:szCs w:val="22"/>
        </w:rPr>
      </w:pPr>
    </w:p>
    <w:p w14:paraId="5B444AD3" w14:textId="77777777" w:rsidR="00482AC4"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 xml:space="preserve">La resolució del contracte donarà lloc a la comprovació, mesurament i liquidació de les obres realitzades conformement al projecte, fixant els saldos pertinents </w:t>
      </w:r>
      <w:r w:rsidRPr="00001323">
        <w:rPr>
          <w:rFonts w:ascii="Verdana" w:hAnsi="Verdana"/>
          <w:sz w:val="22"/>
          <w:szCs w:val="22"/>
        </w:rPr>
        <w:lastRenderedPageBreak/>
        <w:t>a favor o en contra del contractista. Serà necessària la citació del contractista per a la seva assistència a l'acte de comprovació i mesurament.</w:t>
      </w:r>
      <w:r>
        <w:rPr>
          <w:rFonts w:ascii="Verdana" w:hAnsi="Verdana"/>
          <w:sz w:val="22"/>
          <w:szCs w:val="22"/>
        </w:rPr>
        <w:t xml:space="preserve"> </w:t>
      </w:r>
    </w:p>
    <w:p w14:paraId="65F75E50" w14:textId="77777777" w:rsidR="00482AC4" w:rsidRPr="00001323" w:rsidRDefault="00482AC4" w:rsidP="00051854">
      <w:pPr>
        <w:widowControl w:val="0"/>
        <w:spacing w:line="360" w:lineRule="auto"/>
        <w:ind w:right="-285"/>
        <w:jc w:val="both"/>
        <w:rPr>
          <w:rFonts w:ascii="Verdana" w:hAnsi="Verdana"/>
          <w:sz w:val="22"/>
          <w:szCs w:val="22"/>
        </w:rPr>
      </w:pPr>
      <w:r>
        <w:rPr>
          <w:rFonts w:ascii="Verdana" w:hAnsi="Verdana"/>
          <w:sz w:val="22"/>
          <w:szCs w:val="22"/>
        </w:rPr>
        <w:t>Quan el contracte es resolgui per culpa del contractista, es confiscarà la garantia definitiva, sense perjudici de la indemnització pels danys i perjudicis originats a l’Administració, en el que excedeixen de l’import de la garantia.</w:t>
      </w:r>
    </w:p>
    <w:p w14:paraId="5DE9FED9" w14:textId="77777777" w:rsidR="00482AC4" w:rsidRPr="00001323" w:rsidRDefault="00482AC4" w:rsidP="00051854">
      <w:pPr>
        <w:widowControl w:val="0"/>
        <w:spacing w:line="360" w:lineRule="auto"/>
        <w:ind w:right="-285" w:firstLine="709"/>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38C26A67" w14:textId="77777777" w:rsidTr="00E27052">
        <w:trPr>
          <w:trHeight w:val="193"/>
        </w:trPr>
        <w:tc>
          <w:tcPr>
            <w:tcW w:w="8592" w:type="dxa"/>
            <w:shd w:val="clear" w:color="auto" w:fill="FFCC99"/>
            <w:vAlign w:val="center"/>
          </w:tcPr>
          <w:p w14:paraId="74E2B839" w14:textId="77777777" w:rsidR="00482AC4" w:rsidRPr="00001323" w:rsidRDefault="00482AC4" w:rsidP="00051854">
            <w:pPr>
              <w:pStyle w:val="Ttulo1"/>
              <w:keepLines/>
              <w:tabs>
                <w:tab w:val="left" w:pos="0"/>
              </w:tabs>
              <w:ind w:right="-285" w:firstLine="708"/>
              <w:jc w:val="both"/>
              <w:rPr>
                <w:rFonts w:cs="Arial"/>
                <w:bCs w:val="0"/>
                <w:sz w:val="22"/>
                <w:szCs w:val="22"/>
              </w:rPr>
            </w:pPr>
            <w:r w:rsidRPr="00001323">
              <w:rPr>
                <w:rFonts w:cs="Arial"/>
                <w:bCs w:val="0"/>
                <w:sz w:val="22"/>
                <w:szCs w:val="22"/>
              </w:rPr>
              <w:t>CLÀUSULA VINT-I-</w:t>
            </w:r>
            <w:r w:rsidR="00831FB9">
              <w:rPr>
                <w:rFonts w:cs="Arial"/>
                <w:bCs w:val="0"/>
                <w:sz w:val="22"/>
                <w:szCs w:val="22"/>
              </w:rPr>
              <w:t>CINQUENA</w:t>
            </w:r>
            <w:r w:rsidRPr="00001323">
              <w:rPr>
                <w:rFonts w:cs="Arial"/>
                <w:bCs w:val="0"/>
                <w:sz w:val="22"/>
                <w:szCs w:val="22"/>
              </w:rPr>
              <w:t xml:space="preserve"> Director Facultatiu de l'Obra</w:t>
            </w:r>
          </w:p>
        </w:tc>
      </w:tr>
    </w:tbl>
    <w:p w14:paraId="1578C976" w14:textId="77777777" w:rsidR="00482AC4" w:rsidRPr="00001323" w:rsidRDefault="00482AC4" w:rsidP="00051854">
      <w:pPr>
        <w:spacing w:line="360" w:lineRule="auto"/>
        <w:ind w:right="-285" w:firstLine="709"/>
        <w:jc w:val="both"/>
        <w:rPr>
          <w:rFonts w:ascii="Verdana" w:hAnsi="Verdana"/>
          <w:sz w:val="22"/>
          <w:szCs w:val="22"/>
        </w:rPr>
      </w:pPr>
    </w:p>
    <w:p w14:paraId="55D577C0" w14:textId="77777777" w:rsidR="00482AC4" w:rsidRPr="00001323" w:rsidRDefault="00482AC4" w:rsidP="00051854">
      <w:pPr>
        <w:spacing w:line="360" w:lineRule="auto"/>
        <w:ind w:right="-285"/>
        <w:jc w:val="both"/>
        <w:rPr>
          <w:rFonts w:ascii="Verdana" w:hAnsi="Verdana"/>
          <w:sz w:val="22"/>
          <w:szCs w:val="22"/>
        </w:rPr>
      </w:pPr>
      <w:r w:rsidRPr="00001323">
        <w:rPr>
          <w:rFonts w:ascii="Verdana" w:hAnsi="Verdana"/>
          <w:sz w:val="22"/>
          <w:szCs w:val="22"/>
        </w:rPr>
        <w:t>El Director Facultatiu de l'obra és la persona designada per l'Administració amb titulació adequada i suficient responsable de l'adreça i control de l'execució de l'obra, assumint la representació de l'Administració davant el contractista.</w:t>
      </w:r>
    </w:p>
    <w:p w14:paraId="795FF051" w14:textId="77777777" w:rsidR="00482AC4" w:rsidRPr="00001323" w:rsidRDefault="00482AC4" w:rsidP="00051854">
      <w:pPr>
        <w:spacing w:line="360" w:lineRule="auto"/>
        <w:ind w:right="-285" w:firstLine="709"/>
        <w:jc w:val="both"/>
        <w:rPr>
          <w:rFonts w:ascii="Verdana" w:hAnsi="Verdana"/>
          <w:sz w:val="22"/>
          <w:szCs w:val="22"/>
        </w:rPr>
      </w:pPr>
    </w:p>
    <w:p w14:paraId="70933F05"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sz w:val="22"/>
          <w:szCs w:val="22"/>
        </w:rPr>
        <w:t xml:space="preserve">El Director Facultatiu assumirà, a més de les funcions derivades del Reial decret 1627/1997, de 24 d'octubre, pel qual s'estableixen disposicions mínimes de seguretat i de salut en les obres de construcció i altra normativa concordant sobre la matèria, les funcions del responsable del contracte previstes en l'article 62 </w:t>
      </w:r>
      <w:r w:rsidRPr="00001323">
        <w:rPr>
          <w:rFonts w:ascii="Verdana" w:hAnsi="Verdana" w:cs="Arial"/>
          <w:sz w:val="22"/>
          <w:szCs w:val="22"/>
        </w:rPr>
        <w:t>de la Llei 9/2017, de 8 de novembre, de Contractes del Sector Públic, i en concret les següents:</w:t>
      </w:r>
    </w:p>
    <w:p w14:paraId="5BE59CB9" w14:textId="77777777" w:rsidR="00482AC4" w:rsidRPr="00001323" w:rsidRDefault="00482AC4" w:rsidP="00051854">
      <w:pPr>
        <w:spacing w:line="360" w:lineRule="auto"/>
        <w:ind w:right="-285" w:firstLine="709"/>
        <w:jc w:val="both"/>
        <w:rPr>
          <w:rFonts w:ascii="Verdana" w:hAnsi="Verdana" w:cs="Arial"/>
          <w:sz w:val="22"/>
          <w:szCs w:val="22"/>
        </w:rPr>
      </w:pPr>
    </w:p>
    <w:p w14:paraId="12BA536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Realitzar el seguiment material de l'execució del contracte, per constatar que el contractista compleix les seves obligacions d'execució en els termes acordats en el contracte.</w:t>
      </w:r>
    </w:p>
    <w:p w14:paraId="111F5DD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 Verificar l'efectiu compliment de les obligacions de l'adjudicatari en matèria social, fiscal i mediambiental,  i en relació amb els </w:t>
      </w:r>
      <w:proofErr w:type="spellStart"/>
      <w:r w:rsidRPr="00001323">
        <w:rPr>
          <w:rFonts w:ascii="Verdana" w:hAnsi="Verdana" w:cs="Arial"/>
          <w:sz w:val="22"/>
          <w:szCs w:val="22"/>
        </w:rPr>
        <w:t>subcontractistes</w:t>
      </w:r>
      <w:proofErr w:type="spellEnd"/>
      <w:r w:rsidRPr="00001323">
        <w:rPr>
          <w:rFonts w:ascii="Verdana" w:hAnsi="Verdana" w:cs="Arial"/>
          <w:sz w:val="22"/>
          <w:szCs w:val="22"/>
        </w:rPr>
        <w:t xml:space="preserve"> si els hi hagués, així com el compliment de les obligacions establertes en el contracte suposin l'aportació de documentació o la realització de tràmits de tipus administratiu.</w:t>
      </w:r>
    </w:p>
    <w:p w14:paraId="7B606B8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Promoure les reunions que resultin necessàries a fi de solucionar qualsevol incident que sorgeixi en l'execució de l'objecte del contracte, sense perjudici de la seva resolució per l'òrgan de contractació pel procediment contradictori que estableix l'article 97 del Reglament General de la Llei de Contractes de les Administracions Públiques.</w:t>
      </w:r>
    </w:p>
    <w:p w14:paraId="3D0B0DFD"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 Donar al contractista les instruccions oportunes per assegurar l'efectiu compliment del contracte en els termes pactats, que seran immediatament executives quan puguin afectar la seguretat de les persones o quan la demora </w:t>
      </w:r>
      <w:r w:rsidRPr="00001323">
        <w:rPr>
          <w:rFonts w:ascii="Verdana" w:hAnsi="Verdana" w:cs="Arial"/>
          <w:sz w:val="22"/>
          <w:szCs w:val="22"/>
        </w:rPr>
        <w:lastRenderedPageBreak/>
        <w:t>en la seva aplicació pugui implicar que reporten inútils posteriorment en funció del desenvolupament de l'execució del contracte; en els altres casos, i en cas de mostrar la seva disconformitat l'adjudicatari, resoldrà sobre la mesura a adoptar l'òrgan de contractació, sense perjudici de les possibles indemnitzacions que puguin procedir.</w:t>
      </w:r>
    </w:p>
    <w:p w14:paraId="6C246FDC"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Proposar la imposició de penalitats per incompliments contractuals.</w:t>
      </w:r>
    </w:p>
    <w:p w14:paraId="4CE439AA"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Informar en els expedients de reclamació de danys i perjudicis que hagi suscitat l'execució del contracte.</w:t>
      </w:r>
    </w:p>
    <w:p w14:paraId="6A851A94" w14:textId="77777777" w:rsidR="00482AC4" w:rsidRPr="00001323" w:rsidRDefault="00482AC4" w:rsidP="00051854">
      <w:pPr>
        <w:widowControl w:val="0"/>
        <w:spacing w:line="360" w:lineRule="auto"/>
        <w:ind w:right="-285" w:firstLine="709"/>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78CB87C2" w14:textId="77777777" w:rsidTr="00E27052">
        <w:trPr>
          <w:trHeight w:val="193"/>
        </w:trPr>
        <w:tc>
          <w:tcPr>
            <w:tcW w:w="8592" w:type="dxa"/>
            <w:shd w:val="clear" w:color="auto" w:fill="FFCC99"/>
            <w:vAlign w:val="center"/>
          </w:tcPr>
          <w:p w14:paraId="0F598838"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bCs w:val="0"/>
                <w:sz w:val="22"/>
                <w:szCs w:val="22"/>
              </w:rPr>
              <w:t xml:space="preserve">CLÀUSULA </w:t>
            </w:r>
            <w:r w:rsidR="00A4595E" w:rsidRPr="00001323">
              <w:rPr>
                <w:rFonts w:cs="Arial"/>
                <w:bCs w:val="0"/>
                <w:sz w:val="22"/>
                <w:szCs w:val="22"/>
              </w:rPr>
              <w:t>VINT-I-</w:t>
            </w:r>
            <w:r w:rsidR="00A4595E">
              <w:rPr>
                <w:rFonts w:cs="Arial"/>
                <w:bCs w:val="0"/>
                <w:sz w:val="22"/>
                <w:szCs w:val="22"/>
              </w:rPr>
              <w:t>SISENA</w:t>
            </w:r>
            <w:r w:rsidR="00A4595E" w:rsidRPr="00001323">
              <w:rPr>
                <w:rFonts w:cs="Arial"/>
                <w:bCs w:val="0"/>
                <w:sz w:val="22"/>
                <w:szCs w:val="22"/>
              </w:rPr>
              <w:t>.</w:t>
            </w:r>
            <w:r w:rsidR="00A4595E" w:rsidRPr="00001323">
              <w:rPr>
                <w:sz w:val="22"/>
                <w:szCs w:val="22"/>
              </w:rPr>
              <w:t xml:space="preserve"> </w:t>
            </w:r>
            <w:r w:rsidRPr="00001323">
              <w:rPr>
                <w:rFonts w:cs="Arial"/>
                <w:bCs w:val="0"/>
                <w:sz w:val="22"/>
                <w:szCs w:val="22"/>
              </w:rPr>
              <w:t>Confidencialitat i tractament de dades</w:t>
            </w:r>
          </w:p>
        </w:tc>
      </w:tr>
    </w:tbl>
    <w:p w14:paraId="33241F41" w14:textId="77777777" w:rsidR="00482AC4" w:rsidRPr="00001323" w:rsidRDefault="00482AC4" w:rsidP="00051854">
      <w:pPr>
        <w:spacing w:line="360" w:lineRule="auto"/>
        <w:ind w:right="-285" w:firstLine="709"/>
        <w:jc w:val="both"/>
        <w:rPr>
          <w:rFonts w:ascii="Verdana" w:hAnsi="Verdana"/>
          <w:sz w:val="22"/>
          <w:szCs w:val="22"/>
        </w:rPr>
      </w:pPr>
    </w:p>
    <w:p w14:paraId="0BCFCB2C" w14:textId="77777777" w:rsidR="00482AC4" w:rsidRPr="00001323" w:rsidRDefault="00482AC4" w:rsidP="00051854">
      <w:pPr>
        <w:widowControl w:val="0"/>
        <w:spacing w:line="360" w:lineRule="auto"/>
        <w:ind w:right="-285"/>
        <w:jc w:val="both"/>
        <w:rPr>
          <w:rFonts w:ascii="Verdana" w:hAnsi="Verdana"/>
          <w:b/>
          <w:sz w:val="22"/>
          <w:szCs w:val="22"/>
        </w:rPr>
      </w:pPr>
      <w:r w:rsidRPr="00001323">
        <w:rPr>
          <w:rFonts w:ascii="Verdana" w:hAnsi="Verdana"/>
          <w:b/>
          <w:sz w:val="22"/>
          <w:szCs w:val="22"/>
        </w:rPr>
        <w:t>2</w:t>
      </w:r>
      <w:r w:rsidR="00186EC2">
        <w:rPr>
          <w:rFonts w:ascii="Verdana" w:hAnsi="Verdana"/>
          <w:b/>
          <w:sz w:val="22"/>
          <w:szCs w:val="22"/>
        </w:rPr>
        <w:t>6</w:t>
      </w:r>
      <w:r w:rsidRPr="00001323">
        <w:rPr>
          <w:rFonts w:ascii="Verdana" w:hAnsi="Verdana"/>
          <w:b/>
          <w:sz w:val="22"/>
          <w:szCs w:val="22"/>
        </w:rPr>
        <w:t>.1. Confidencialitat</w:t>
      </w:r>
    </w:p>
    <w:p w14:paraId="3DB20032"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L'empresa adjudicatària (com a encarregada del tractament de dades) i el seu personal en compliment dels principis d'integritat i confidencialitat han de tractar les dades personals als quals tinguin accés de manera que garanteixin una seguretat adequada inclosa la protecció contra el tractament no autoritzat o il·lícit i contra la seva pèrdua, destrucció o dany accidental, mitjançant l'aplicació de mesures tècniques o organitzatives apropiades de conformitat amb l’establert en la Llei Orgànica de Protecció de Dades de Caràcter Personal i en el Reglament 2016/679 relatiu a la protecció de les persones físiques pel que fa al tractament de dades personals i a la lliure circulació d'aquestes dades (Reglament general de protecció de dades).</w:t>
      </w:r>
    </w:p>
    <w:p w14:paraId="70BE5441" w14:textId="77777777" w:rsidR="00482AC4" w:rsidRPr="00001323" w:rsidRDefault="00482AC4" w:rsidP="00051854">
      <w:pPr>
        <w:widowControl w:val="0"/>
        <w:spacing w:line="360" w:lineRule="auto"/>
        <w:ind w:right="-285" w:firstLine="709"/>
        <w:jc w:val="both"/>
        <w:rPr>
          <w:rFonts w:ascii="Verdana" w:hAnsi="Verdana"/>
          <w:sz w:val="22"/>
          <w:szCs w:val="22"/>
        </w:rPr>
      </w:pPr>
    </w:p>
    <w:p w14:paraId="50B33680"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Aquesta obligació és complementària dels deures de secret professional i subsistirà encara que hagi finalitzat el contracte amb el responsable del tractament de les dades (Ajuntament).</w:t>
      </w:r>
    </w:p>
    <w:p w14:paraId="063EB421" w14:textId="77777777" w:rsidR="00482AC4" w:rsidRPr="00001323" w:rsidRDefault="00482AC4" w:rsidP="00051854">
      <w:pPr>
        <w:widowControl w:val="0"/>
        <w:spacing w:line="360" w:lineRule="auto"/>
        <w:ind w:right="-285" w:firstLine="709"/>
        <w:jc w:val="both"/>
        <w:rPr>
          <w:rFonts w:ascii="Verdana" w:hAnsi="Verdana"/>
          <w:sz w:val="22"/>
          <w:szCs w:val="22"/>
        </w:rPr>
      </w:pPr>
    </w:p>
    <w:p w14:paraId="2E91117C" w14:textId="77777777" w:rsidR="00482AC4" w:rsidRPr="00001323" w:rsidRDefault="00482AC4" w:rsidP="00051854">
      <w:pPr>
        <w:widowControl w:val="0"/>
        <w:spacing w:line="360" w:lineRule="auto"/>
        <w:ind w:right="-285"/>
        <w:jc w:val="both"/>
        <w:rPr>
          <w:rFonts w:ascii="Verdana" w:hAnsi="Verdana"/>
          <w:b/>
          <w:sz w:val="22"/>
          <w:szCs w:val="22"/>
        </w:rPr>
      </w:pPr>
      <w:r w:rsidRPr="00001323">
        <w:rPr>
          <w:rFonts w:ascii="Verdana" w:hAnsi="Verdana"/>
          <w:b/>
          <w:sz w:val="22"/>
          <w:szCs w:val="22"/>
        </w:rPr>
        <w:t>2</w:t>
      </w:r>
      <w:r w:rsidR="00186EC2">
        <w:rPr>
          <w:rFonts w:ascii="Verdana" w:hAnsi="Verdana"/>
          <w:b/>
          <w:sz w:val="22"/>
          <w:szCs w:val="22"/>
        </w:rPr>
        <w:t>6</w:t>
      </w:r>
      <w:r w:rsidRPr="00001323">
        <w:rPr>
          <w:rFonts w:ascii="Verdana" w:hAnsi="Verdana"/>
          <w:b/>
          <w:sz w:val="22"/>
          <w:szCs w:val="22"/>
        </w:rPr>
        <w:t>.2. Tractament de Dades</w:t>
      </w:r>
    </w:p>
    <w:p w14:paraId="0E587E11" w14:textId="77777777" w:rsidR="00482AC4" w:rsidRPr="00001323" w:rsidRDefault="00482AC4" w:rsidP="00051854">
      <w:pPr>
        <w:widowControl w:val="0"/>
        <w:spacing w:line="360" w:lineRule="auto"/>
        <w:ind w:right="-285" w:firstLine="709"/>
        <w:jc w:val="both"/>
        <w:rPr>
          <w:rFonts w:ascii="Verdana" w:hAnsi="Verdana"/>
          <w:sz w:val="22"/>
          <w:szCs w:val="22"/>
        </w:rPr>
      </w:pPr>
    </w:p>
    <w:p w14:paraId="73E9189B" w14:textId="77777777" w:rsidR="00482AC4" w:rsidRPr="00001323" w:rsidRDefault="00482AC4" w:rsidP="00051854">
      <w:pPr>
        <w:widowControl w:val="0"/>
        <w:spacing w:line="360" w:lineRule="auto"/>
        <w:ind w:right="-285"/>
        <w:jc w:val="both"/>
        <w:rPr>
          <w:rFonts w:ascii="Verdana" w:hAnsi="Verdana"/>
          <w:sz w:val="22"/>
          <w:szCs w:val="22"/>
        </w:rPr>
      </w:pPr>
      <w:r w:rsidRPr="00001323">
        <w:rPr>
          <w:rFonts w:ascii="Verdana" w:hAnsi="Verdana"/>
          <w:sz w:val="22"/>
          <w:szCs w:val="22"/>
        </w:rPr>
        <w:t xml:space="preserve">En compliment del que es disposa en la Llei Orgànica de Protecció de Dades de Caràcter Personal i en el Reglament general de protecció de dades, els licitadors queden informats de què les dades de caràcter personal que, si escau, siguin recollits a través de la presentació de la seva oferta i altra documentació necessària per procedir a la contractació seran tractats per aquest Ajuntament amb la finalitat de garantir l'adequat manteniment, compliment i control del </w:t>
      </w:r>
      <w:r w:rsidRPr="00001323">
        <w:rPr>
          <w:rFonts w:ascii="Verdana" w:hAnsi="Verdana"/>
          <w:sz w:val="22"/>
          <w:szCs w:val="22"/>
        </w:rPr>
        <w:lastRenderedPageBreak/>
        <w:t>desenvolupament del contracte.</w:t>
      </w:r>
    </w:p>
    <w:p w14:paraId="5061E89F" w14:textId="77777777" w:rsidR="00482AC4" w:rsidRPr="00001323" w:rsidRDefault="00482AC4" w:rsidP="00051854">
      <w:pPr>
        <w:widowControl w:val="0"/>
        <w:spacing w:line="360" w:lineRule="auto"/>
        <w:ind w:right="-285" w:firstLine="709"/>
        <w:jc w:val="both"/>
        <w:rPr>
          <w:rFonts w:ascii="Verdana" w:hAnsi="Verdana"/>
          <w:sz w:val="22"/>
          <w:szCs w:val="22"/>
        </w:rPr>
      </w:pPr>
    </w:p>
    <w:tbl>
      <w:tblPr>
        <w:tblW w:w="8592" w:type="dxa"/>
        <w:tblInd w:w="60" w:type="dxa"/>
        <w:tblBorders>
          <w:top w:val="single" w:sz="8" w:space="0" w:color="333399"/>
          <w:left w:val="single" w:sz="8" w:space="0" w:color="333399"/>
          <w:bottom w:val="single" w:sz="8" w:space="0" w:color="333399"/>
          <w:right w:val="single" w:sz="8" w:space="0" w:color="333399"/>
          <w:insideH w:val="single" w:sz="8" w:space="0" w:color="333399"/>
          <w:insideV w:val="single" w:sz="8" w:space="0" w:color="333399"/>
        </w:tblBorders>
        <w:shd w:val="clear" w:color="auto" w:fill="FFCC99"/>
        <w:tblLayout w:type="fixed"/>
        <w:tblLook w:val="0000" w:firstRow="0" w:lastRow="0" w:firstColumn="0" w:lastColumn="0" w:noHBand="0" w:noVBand="0"/>
      </w:tblPr>
      <w:tblGrid>
        <w:gridCol w:w="8592"/>
      </w:tblGrid>
      <w:tr w:rsidR="00482AC4" w:rsidRPr="00001323" w14:paraId="6537F308" w14:textId="77777777" w:rsidTr="00E27052">
        <w:trPr>
          <w:trHeight w:val="193"/>
        </w:trPr>
        <w:tc>
          <w:tcPr>
            <w:tcW w:w="8592" w:type="dxa"/>
            <w:shd w:val="clear" w:color="auto" w:fill="FFCC99"/>
            <w:vAlign w:val="center"/>
          </w:tcPr>
          <w:p w14:paraId="5725EE68" w14:textId="77777777" w:rsidR="00482AC4" w:rsidRPr="00001323" w:rsidRDefault="00482AC4" w:rsidP="00051854">
            <w:pPr>
              <w:pStyle w:val="Ttulo1"/>
              <w:keepLines/>
              <w:tabs>
                <w:tab w:val="left" w:pos="0"/>
              </w:tabs>
              <w:ind w:right="-285"/>
              <w:jc w:val="both"/>
              <w:rPr>
                <w:rFonts w:cs="Arial"/>
                <w:bCs w:val="0"/>
                <w:sz w:val="22"/>
                <w:szCs w:val="22"/>
              </w:rPr>
            </w:pPr>
            <w:r w:rsidRPr="00001323">
              <w:rPr>
                <w:rFonts w:cs="Arial"/>
                <w:bCs w:val="0"/>
                <w:sz w:val="22"/>
                <w:szCs w:val="22"/>
              </w:rPr>
              <w:t>CLÀUSULA VINT-I-SE</w:t>
            </w:r>
            <w:r w:rsidR="00186EC2">
              <w:rPr>
                <w:rFonts w:cs="Arial"/>
                <w:bCs w:val="0"/>
                <w:sz w:val="22"/>
                <w:szCs w:val="22"/>
              </w:rPr>
              <w:t>TE</w:t>
            </w:r>
            <w:r w:rsidRPr="00001323">
              <w:rPr>
                <w:rFonts w:cs="Arial"/>
                <w:bCs w:val="0"/>
                <w:sz w:val="22"/>
                <w:szCs w:val="22"/>
              </w:rPr>
              <w:t>NA</w:t>
            </w:r>
            <w:r w:rsidRPr="00001323">
              <w:rPr>
                <w:sz w:val="22"/>
                <w:szCs w:val="22"/>
              </w:rPr>
              <w:t xml:space="preserve">. </w:t>
            </w:r>
            <w:r w:rsidRPr="00001323">
              <w:rPr>
                <w:rFonts w:cs="Arial"/>
                <w:bCs w:val="0"/>
                <w:sz w:val="22"/>
                <w:szCs w:val="22"/>
              </w:rPr>
              <w:t>Règim Jurídic del Contracte</w:t>
            </w:r>
          </w:p>
        </w:tc>
      </w:tr>
    </w:tbl>
    <w:p w14:paraId="2E735F49" w14:textId="77777777" w:rsidR="00482AC4" w:rsidRPr="00001323" w:rsidRDefault="00482AC4" w:rsidP="00051854">
      <w:pPr>
        <w:spacing w:line="360" w:lineRule="auto"/>
        <w:ind w:right="-285" w:firstLine="709"/>
        <w:jc w:val="both"/>
        <w:rPr>
          <w:rFonts w:ascii="Verdana" w:hAnsi="Verdana"/>
          <w:sz w:val="22"/>
          <w:szCs w:val="22"/>
        </w:rPr>
      </w:pPr>
    </w:p>
    <w:p w14:paraId="1B1B4425" w14:textId="77777777" w:rsidR="00482AC4" w:rsidRPr="00001323" w:rsidRDefault="00482AC4" w:rsidP="00051854">
      <w:pPr>
        <w:widowControl w:val="0"/>
        <w:spacing w:line="360" w:lineRule="auto"/>
        <w:ind w:right="-285"/>
        <w:jc w:val="both"/>
        <w:rPr>
          <w:rFonts w:ascii="Verdana" w:hAnsi="Verdana" w:cs="Arial"/>
          <w:sz w:val="22"/>
          <w:szCs w:val="22"/>
        </w:rPr>
      </w:pPr>
      <w:r w:rsidRPr="00001323">
        <w:rPr>
          <w:rFonts w:ascii="Verdana" w:hAnsi="Verdana"/>
          <w:sz w:val="22"/>
          <w:szCs w:val="22"/>
        </w:rPr>
        <w:t>Aquest contracte té caràcter administratiu i la seva preparació, adjudicació, efectes i extinció es regirà per lo establert en aquest Plec, i pel no previst en ell, serà d'aplicació la Llei 9/2017, de 8 de novembre, de Contractes del Sector Públic, per la qual es traslladen a l'ordenament jurídic espanyol les Directives del Parlament Europeu i del Consell 2014/23/UE i 2014/24/UE, de 26 de febrer de 2014, el Reial decret 817/2009, de 8 de maig, pel qual es desenvolupa parcialment la Llei 30/2007, de 30 d'octubre, de Contractes del Sector Públic, i el Reial decret 1098/2001, de 12 d'octubre, pel qual s'aprova el Reglament General de la Llei de Contractes de les Administracions Públiques i estigui vigent després de l'entrada en vigor del Reial decret 817/2009; supletòriament s'aplicaran les restants normes de dret administratiu i, en defecte d'això, les normes de dret privat.</w:t>
      </w:r>
    </w:p>
    <w:p w14:paraId="00120401" w14:textId="77777777" w:rsidR="00482AC4" w:rsidRPr="00001323" w:rsidRDefault="00482AC4" w:rsidP="00051854">
      <w:pPr>
        <w:widowControl w:val="0"/>
        <w:spacing w:line="360" w:lineRule="auto"/>
        <w:ind w:right="-285" w:firstLine="709"/>
        <w:jc w:val="both"/>
        <w:rPr>
          <w:rFonts w:ascii="Verdana" w:hAnsi="Verdana" w:cs="Arial"/>
          <w:sz w:val="22"/>
          <w:szCs w:val="22"/>
        </w:rPr>
      </w:pPr>
    </w:p>
    <w:p w14:paraId="4E30558E" w14:textId="77777777" w:rsidR="00482AC4" w:rsidRPr="00001323" w:rsidRDefault="00482AC4" w:rsidP="00051854">
      <w:pPr>
        <w:spacing w:line="360" w:lineRule="auto"/>
        <w:ind w:right="-285"/>
        <w:jc w:val="both"/>
        <w:rPr>
          <w:rFonts w:ascii="Verdana" w:hAnsi="Verdana" w:cs="Arial"/>
          <w:sz w:val="22"/>
          <w:szCs w:val="22"/>
        </w:rPr>
      </w:pPr>
      <w:r w:rsidRPr="00001323">
        <w:rPr>
          <w:rFonts w:ascii="Verdana" w:hAnsi="Verdana" w:cs="Arial"/>
          <w:sz w:val="22"/>
          <w:szCs w:val="22"/>
        </w:rPr>
        <w:t xml:space="preserve">L'Ordre Jurisdiccional Contenciós-Administratiu serà el competent per resoldre les controvèrsies que sorgeixin entre les parts en el contracte actual de conformitat amb el que es disposa en l'article 27.1 </w:t>
      </w:r>
      <w:r w:rsidRPr="00001323">
        <w:rPr>
          <w:rFonts w:ascii="Verdana" w:hAnsi="Verdana"/>
          <w:sz w:val="22"/>
          <w:szCs w:val="22"/>
        </w:rPr>
        <w:t>Llei 9/2017, de 8 de novembre, de Contractes del Sector Públic.</w:t>
      </w:r>
    </w:p>
    <w:p w14:paraId="2F4F1576" w14:textId="77777777" w:rsidR="00482AC4" w:rsidRDefault="00482AC4" w:rsidP="000F17FD">
      <w:pPr>
        <w:widowControl w:val="0"/>
        <w:spacing w:line="360" w:lineRule="auto"/>
        <w:ind w:right="-285"/>
        <w:jc w:val="both"/>
        <w:rPr>
          <w:rFonts w:ascii="Verdana" w:hAnsi="Verdana" w:cs="Arial"/>
          <w:sz w:val="22"/>
          <w:szCs w:val="22"/>
        </w:rPr>
      </w:pPr>
    </w:p>
    <w:p w14:paraId="07F70E10" w14:textId="20DDA5F2" w:rsidR="000F17FD" w:rsidRDefault="000F17FD" w:rsidP="000F17FD">
      <w:pPr>
        <w:spacing w:line="360" w:lineRule="auto"/>
        <w:ind w:right="-285"/>
        <w:jc w:val="both"/>
        <w:rPr>
          <w:rFonts w:ascii="Verdana" w:hAnsi="Verdana" w:cs="Arial"/>
          <w:sz w:val="22"/>
          <w:szCs w:val="22"/>
        </w:rPr>
      </w:pPr>
      <w:r>
        <w:rPr>
          <w:rFonts w:ascii="Verdana" w:hAnsi="Verdana" w:cs="Arial"/>
          <w:sz w:val="22"/>
          <w:szCs w:val="22"/>
        </w:rPr>
        <w:t xml:space="preserve">Donem conformitat a aquest Plec de Clàusules Administratives particulars </w:t>
      </w:r>
      <w:r w:rsidRPr="00E13FC9">
        <w:rPr>
          <w:rFonts w:ascii="Verdana" w:hAnsi="Verdana" w:cs="Arial"/>
          <w:sz w:val="22"/>
          <w:szCs w:val="22"/>
        </w:rPr>
        <w:t>aprovades pel Ple de l’Ajuntament en sessió celebrada e</w:t>
      </w:r>
      <w:r w:rsidR="00C17F37" w:rsidRPr="00E13FC9">
        <w:rPr>
          <w:rFonts w:ascii="Verdana" w:hAnsi="Verdana" w:cs="Arial"/>
          <w:sz w:val="22"/>
          <w:szCs w:val="22"/>
        </w:rPr>
        <w:t>n</w:t>
      </w:r>
      <w:r w:rsidR="002453F4">
        <w:rPr>
          <w:rFonts w:ascii="Verdana" w:hAnsi="Verdana" w:cs="Arial"/>
          <w:sz w:val="22"/>
          <w:szCs w:val="22"/>
        </w:rPr>
        <w:t xml:space="preserve"> data 2</w:t>
      </w:r>
      <w:r w:rsidR="004E6AD7">
        <w:rPr>
          <w:rFonts w:ascii="Verdana" w:hAnsi="Verdana" w:cs="Arial"/>
          <w:sz w:val="22"/>
          <w:szCs w:val="22"/>
        </w:rPr>
        <w:t>1</w:t>
      </w:r>
      <w:r w:rsidR="002453F4">
        <w:rPr>
          <w:rFonts w:ascii="Verdana" w:hAnsi="Verdana" w:cs="Arial"/>
          <w:sz w:val="22"/>
          <w:szCs w:val="22"/>
        </w:rPr>
        <w:t xml:space="preserve"> de </w:t>
      </w:r>
      <w:r w:rsidR="004E6AD7">
        <w:rPr>
          <w:rFonts w:ascii="Verdana" w:hAnsi="Verdana" w:cs="Arial"/>
          <w:sz w:val="22"/>
          <w:szCs w:val="22"/>
        </w:rPr>
        <w:t>desembre</w:t>
      </w:r>
      <w:r w:rsidR="002453F4">
        <w:rPr>
          <w:rFonts w:ascii="Verdana" w:hAnsi="Verdana" w:cs="Arial"/>
          <w:sz w:val="22"/>
          <w:szCs w:val="22"/>
        </w:rPr>
        <w:t xml:space="preserve"> </w:t>
      </w:r>
      <w:r w:rsidRPr="00E13FC9">
        <w:rPr>
          <w:rFonts w:ascii="Verdana" w:hAnsi="Verdana" w:cs="Arial"/>
          <w:sz w:val="22"/>
          <w:szCs w:val="22"/>
        </w:rPr>
        <w:t xml:space="preserve"> de </w:t>
      </w:r>
      <w:r w:rsidR="002453F4">
        <w:rPr>
          <w:rFonts w:ascii="Verdana" w:hAnsi="Verdana" w:cs="Arial"/>
          <w:sz w:val="22"/>
          <w:szCs w:val="22"/>
        </w:rPr>
        <w:t>202</w:t>
      </w:r>
      <w:r w:rsidR="004E6AD7">
        <w:rPr>
          <w:rFonts w:ascii="Verdana" w:hAnsi="Verdana" w:cs="Arial"/>
          <w:sz w:val="22"/>
          <w:szCs w:val="22"/>
        </w:rPr>
        <w:t>3</w:t>
      </w:r>
    </w:p>
    <w:p w14:paraId="2BE32626" w14:textId="77777777" w:rsidR="000F17FD" w:rsidRDefault="000F17FD" w:rsidP="000F17FD">
      <w:pPr>
        <w:rPr>
          <w:rFonts w:ascii="Verdana" w:hAnsi="Verdana" w:cs="Arial"/>
          <w:sz w:val="22"/>
          <w:szCs w:val="22"/>
        </w:rPr>
      </w:pPr>
    </w:p>
    <w:p w14:paraId="443B4B55" w14:textId="77777777" w:rsidR="00C17F37" w:rsidRDefault="00C17F37" w:rsidP="000F17FD">
      <w:pPr>
        <w:rPr>
          <w:rFonts w:ascii="Verdana" w:hAnsi="Verdana" w:cs="Arial"/>
          <w:sz w:val="22"/>
          <w:szCs w:val="22"/>
        </w:rPr>
      </w:pPr>
    </w:p>
    <w:p w14:paraId="31C5D951" w14:textId="77777777" w:rsidR="00E13FC9" w:rsidRDefault="00E13FC9" w:rsidP="000F17FD">
      <w:pPr>
        <w:rPr>
          <w:rFonts w:ascii="Verdana" w:hAnsi="Verdana" w:cs="Arial"/>
          <w:sz w:val="22"/>
          <w:szCs w:val="22"/>
        </w:rPr>
      </w:pPr>
    </w:p>
    <w:p w14:paraId="0E2EBF50" w14:textId="77777777" w:rsidR="008D1976" w:rsidRDefault="008D1976" w:rsidP="000F17FD">
      <w:pPr>
        <w:rPr>
          <w:rFonts w:ascii="Verdana" w:hAnsi="Verdana" w:cs="Arial"/>
          <w:sz w:val="22"/>
          <w:szCs w:val="22"/>
        </w:rPr>
      </w:pPr>
    </w:p>
    <w:p w14:paraId="326E0D18" w14:textId="77777777" w:rsidR="000F17FD" w:rsidRDefault="000F17FD" w:rsidP="000F17FD">
      <w:pPr>
        <w:rPr>
          <w:rFonts w:ascii="Verdana" w:hAnsi="Verdana" w:cs="Arial"/>
          <w:sz w:val="22"/>
          <w:szCs w:val="22"/>
        </w:rPr>
      </w:pPr>
    </w:p>
    <w:p w14:paraId="42F931ED" w14:textId="77777777" w:rsidR="000F17FD" w:rsidRPr="00A20120" w:rsidRDefault="004974BC" w:rsidP="006B6F3A">
      <w:pPr>
        <w:tabs>
          <w:tab w:val="left" w:pos="5103"/>
        </w:tabs>
        <w:rPr>
          <w:rFonts w:ascii="Verdana" w:hAnsi="Verdana" w:cs="Arial"/>
          <w:sz w:val="22"/>
          <w:szCs w:val="22"/>
        </w:rPr>
      </w:pPr>
      <w:r>
        <w:rPr>
          <w:rFonts w:ascii="Verdana" w:hAnsi="Verdana" w:cs="Arial"/>
          <w:sz w:val="22"/>
          <w:szCs w:val="22"/>
        </w:rPr>
        <w:t>L’Alcaldessa</w:t>
      </w:r>
      <w:r w:rsidR="000F17FD" w:rsidRPr="00A20120">
        <w:rPr>
          <w:rFonts w:ascii="Verdana" w:hAnsi="Verdana" w:cs="Arial"/>
          <w:sz w:val="22"/>
          <w:szCs w:val="22"/>
        </w:rPr>
        <w:t xml:space="preserve">                                          </w:t>
      </w:r>
      <w:r w:rsidR="006B6F3A">
        <w:rPr>
          <w:rFonts w:ascii="Verdana" w:hAnsi="Verdana" w:cs="Arial"/>
          <w:sz w:val="22"/>
          <w:szCs w:val="22"/>
        </w:rPr>
        <w:tab/>
      </w:r>
      <w:r>
        <w:rPr>
          <w:rFonts w:ascii="Verdana" w:hAnsi="Verdana" w:cs="Arial"/>
          <w:sz w:val="22"/>
          <w:szCs w:val="22"/>
        </w:rPr>
        <w:t xml:space="preserve">La Secretària </w:t>
      </w:r>
      <w:r w:rsidR="006B6F3A">
        <w:rPr>
          <w:rFonts w:ascii="Verdana" w:hAnsi="Verdana" w:cs="Arial"/>
          <w:sz w:val="22"/>
          <w:szCs w:val="22"/>
        </w:rPr>
        <w:t>I</w:t>
      </w:r>
      <w:r>
        <w:rPr>
          <w:rFonts w:ascii="Verdana" w:hAnsi="Verdana" w:cs="Arial"/>
          <w:sz w:val="22"/>
          <w:szCs w:val="22"/>
        </w:rPr>
        <w:t>nterventora</w:t>
      </w:r>
    </w:p>
    <w:p w14:paraId="6CFD33A0" w14:textId="77777777" w:rsidR="000F17FD" w:rsidRPr="00A20120" w:rsidRDefault="000F17FD" w:rsidP="006B6F3A">
      <w:pPr>
        <w:tabs>
          <w:tab w:val="left" w:pos="5103"/>
        </w:tabs>
        <w:ind w:right="-369"/>
        <w:jc w:val="both"/>
        <w:rPr>
          <w:rFonts w:ascii="Verdana" w:hAnsi="Verdana" w:cs="Arial"/>
          <w:sz w:val="22"/>
          <w:szCs w:val="22"/>
        </w:rPr>
      </w:pPr>
      <w:r w:rsidRPr="00A20120">
        <w:rPr>
          <w:rFonts w:ascii="Verdana" w:hAnsi="Verdana"/>
          <w:sz w:val="22"/>
          <w:szCs w:val="22"/>
        </w:rPr>
        <w:t>Sr</w:t>
      </w:r>
      <w:r w:rsidR="004974BC">
        <w:rPr>
          <w:rFonts w:ascii="Verdana" w:hAnsi="Verdana"/>
          <w:sz w:val="22"/>
          <w:szCs w:val="22"/>
        </w:rPr>
        <w:t>a</w:t>
      </w:r>
      <w:r w:rsidRPr="00A20120">
        <w:rPr>
          <w:rFonts w:ascii="Verdana" w:hAnsi="Verdana"/>
          <w:sz w:val="22"/>
          <w:szCs w:val="22"/>
        </w:rPr>
        <w:t xml:space="preserve">. </w:t>
      </w:r>
      <w:r w:rsidR="004974BC">
        <w:rPr>
          <w:rFonts w:ascii="Verdana" w:hAnsi="Verdana"/>
          <w:sz w:val="22"/>
          <w:szCs w:val="22"/>
        </w:rPr>
        <w:t xml:space="preserve">Immaculada </w:t>
      </w:r>
      <w:proofErr w:type="spellStart"/>
      <w:r w:rsidR="004974BC">
        <w:rPr>
          <w:rFonts w:ascii="Verdana" w:hAnsi="Verdana"/>
          <w:sz w:val="22"/>
          <w:szCs w:val="22"/>
        </w:rPr>
        <w:t>Secanell</w:t>
      </w:r>
      <w:proofErr w:type="spellEnd"/>
      <w:r w:rsidR="004974BC">
        <w:rPr>
          <w:rFonts w:ascii="Verdana" w:hAnsi="Verdana"/>
          <w:sz w:val="22"/>
          <w:szCs w:val="22"/>
        </w:rPr>
        <w:t xml:space="preserve"> </w:t>
      </w:r>
      <w:proofErr w:type="spellStart"/>
      <w:r w:rsidR="004974BC">
        <w:rPr>
          <w:rFonts w:ascii="Verdana" w:hAnsi="Verdana"/>
          <w:sz w:val="22"/>
          <w:szCs w:val="22"/>
        </w:rPr>
        <w:t>Viladot</w:t>
      </w:r>
      <w:proofErr w:type="spellEnd"/>
      <w:r w:rsidR="006B6F3A">
        <w:rPr>
          <w:rFonts w:ascii="Verdana" w:hAnsi="Verdana"/>
          <w:sz w:val="22"/>
          <w:szCs w:val="22"/>
        </w:rPr>
        <w:tab/>
      </w:r>
      <w:r w:rsidRPr="00A20120">
        <w:rPr>
          <w:rFonts w:ascii="Verdana" w:hAnsi="Verdana" w:cs="Arial"/>
          <w:sz w:val="22"/>
          <w:szCs w:val="22"/>
        </w:rPr>
        <w:t>Sr</w:t>
      </w:r>
      <w:r w:rsidR="004974BC">
        <w:rPr>
          <w:rFonts w:ascii="Verdana" w:hAnsi="Verdana" w:cs="Arial"/>
          <w:sz w:val="22"/>
          <w:szCs w:val="22"/>
        </w:rPr>
        <w:t>a</w:t>
      </w:r>
      <w:r w:rsidRPr="00A20120">
        <w:rPr>
          <w:rFonts w:ascii="Verdana" w:hAnsi="Verdana" w:cs="Arial"/>
          <w:sz w:val="22"/>
          <w:szCs w:val="22"/>
        </w:rPr>
        <w:t xml:space="preserve">. </w:t>
      </w:r>
      <w:r w:rsidR="004974BC" w:rsidRPr="004974BC">
        <w:rPr>
          <w:rFonts w:ascii="Verdana" w:hAnsi="Verdana" w:cs="Arial"/>
          <w:sz w:val="22"/>
        </w:rPr>
        <w:t>Assumpció Aubets Cases</w:t>
      </w:r>
    </w:p>
    <w:sectPr w:rsidR="000F17FD" w:rsidRPr="00A20120" w:rsidSect="002D4D77">
      <w:footerReference w:type="default" r:id="rId1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A6D06" w14:textId="77777777" w:rsidR="001B34CB" w:rsidRDefault="001B34CB" w:rsidP="00AC111C">
      <w:r>
        <w:separator/>
      </w:r>
    </w:p>
  </w:endnote>
  <w:endnote w:type="continuationSeparator" w:id="0">
    <w:p w14:paraId="32D61529" w14:textId="77777777" w:rsidR="001B34CB" w:rsidRDefault="001B34CB" w:rsidP="00AC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IDFont+F3">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226720"/>
      <w:docPartObj>
        <w:docPartGallery w:val="Page Numbers (Bottom of Page)"/>
        <w:docPartUnique/>
      </w:docPartObj>
    </w:sdtPr>
    <w:sdtEndPr/>
    <w:sdtContent>
      <w:sdt>
        <w:sdtPr>
          <w:id w:val="860082579"/>
          <w:docPartObj>
            <w:docPartGallery w:val="Page Numbers (Top of Page)"/>
            <w:docPartUnique/>
          </w:docPartObj>
        </w:sdtPr>
        <w:sdtEndPr/>
        <w:sdtContent>
          <w:p w14:paraId="7C251323" w14:textId="77777777" w:rsidR="007C6756" w:rsidRDefault="007C6756">
            <w:pPr>
              <w:pStyle w:val="Piedepgina"/>
              <w:jc w:val="right"/>
            </w:pPr>
            <w:r>
              <w:rPr>
                <w:lang w:val="es-ES"/>
              </w:rPr>
              <w:t xml:space="preserve">Página </w:t>
            </w:r>
            <w:r>
              <w:rPr>
                <w:b/>
                <w:bCs/>
              </w:rPr>
              <w:fldChar w:fldCharType="begin"/>
            </w:r>
            <w:r>
              <w:rPr>
                <w:b/>
                <w:bCs/>
              </w:rPr>
              <w:instrText>PAGE</w:instrText>
            </w:r>
            <w:r>
              <w:rPr>
                <w:b/>
                <w:bCs/>
              </w:rPr>
              <w:fldChar w:fldCharType="separate"/>
            </w:r>
            <w:r w:rsidR="00110FCD">
              <w:rPr>
                <w:b/>
                <w:bCs/>
                <w:noProof/>
              </w:rPr>
              <w:t>27</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10FCD">
              <w:rPr>
                <w:b/>
                <w:bCs/>
                <w:noProof/>
              </w:rPr>
              <w:t>34</w:t>
            </w:r>
            <w:r>
              <w:rPr>
                <w:b/>
                <w:bCs/>
              </w:rPr>
              <w:fldChar w:fldCharType="end"/>
            </w:r>
          </w:p>
        </w:sdtContent>
      </w:sdt>
    </w:sdtContent>
  </w:sdt>
  <w:p w14:paraId="355C13DC" w14:textId="77777777" w:rsidR="007C6756" w:rsidRDefault="007C67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B26B" w14:textId="77777777" w:rsidR="001B34CB" w:rsidRDefault="001B34CB" w:rsidP="00AC111C">
      <w:r>
        <w:separator/>
      </w:r>
    </w:p>
  </w:footnote>
  <w:footnote w:type="continuationSeparator" w:id="0">
    <w:p w14:paraId="360DA4E8" w14:textId="77777777" w:rsidR="001B34CB" w:rsidRDefault="001B34CB" w:rsidP="00AC11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85E"/>
    <w:multiLevelType w:val="hybridMultilevel"/>
    <w:tmpl w:val="A7A27E10"/>
    <w:lvl w:ilvl="0" w:tplc="4F48EEF6">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 w15:restartNumberingAfterBreak="0">
    <w:nsid w:val="10BE7C4B"/>
    <w:multiLevelType w:val="multilevel"/>
    <w:tmpl w:val="598A7296"/>
    <w:lvl w:ilvl="0">
      <w:start w:val="1"/>
      <w:numFmt w:val="decimal"/>
      <w:lvlText w:val="%1"/>
      <w:lvlJc w:val="left"/>
      <w:pPr>
        <w:ind w:left="1419" w:hanging="862"/>
      </w:pPr>
      <w:rPr>
        <w:lang w:val="ca-ES" w:eastAsia="en-US" w:bidi="ar-SA"/>
      </w:rPr>
    </w:lvl>
    <w:lvl w:ilvl="1">
      <w:start w:val="1"/>
      <w:numFmt w:val="decimal"/>
      <w:lvlText w:val="%1.%2"/>
      <w:lvlJc w:val="left"/>
      <w:pPr>
        <w:ind w:left="1419" w:hanging="862"/>
      </w:pPr>
      <w:rPr>
        <w:lang w:val="ca-ES" w:eastAsia="en-US" w:bidi="ar-SA"/>
      </w:rPr>
    </w:lvl>
    <w:lvl w:ilvl="2">
      <w:start w:val="1"/>
      <w:numFmt w:val="decimal"/>
      <w:lvlText w:val="%1.%2.%3"/>
      <w:lvlJc w:val="left"/>
      <w:pPr>
        <w:ind w:left="1419" w:hanging="862"/>
      </w:pPr>
      <w:rPr>
        <w:rFonts w:ascii="Arial" w:eastAsia="Arial" w:hAnsi="Arial" w:cs="Arial" w:hint="default"/>
        <w:b/>
        <w:bCs/>
        <w:w w:val="99"/>
        <w:sz w:val="16"/>
        <w:szCs w:val="16"/>
        <w:lang w:val="ca-ES" w:eastAsia="en-US" w:bidi="ar-SA"/>
      </w:rPr>
    </w:lvl>
    <w:lvl w:ilvl="3">
      <w:numFmt w:val="bullet"/>
      <w:lvlText w:val="•"/>
      <w:lvlJc w:val="left"/>
      <w:pPr>
        <w:ind w:left="3982" w:hanging="862"/>
      </w:pPr>
      <w:rPr>
        <w:lang w:val="ca-ES" w:eastAsia="en-US" w:bidi="ar-SA"/>
      </w:rPr>
    </w:lvl>
    <w:lvl w:ilvl="4">
      <w:numFmt w:val="bullet"/>
      <w:lvlText w:val="•"/>
      <w:lvlJc w:val="left"/>
      <w:pPr>
        <w:ind w:left="4836" w:hanging="862"/>
      </w:pPr>
      <w:rPr>
        <w:lang w:val="ca-ES" w:eastAsia="en-US" w:bidi="ar-SA"/>
      </w:rPr>
    </w:lvl>
    <w:lvl w:ilvl="5">
      <w:numFmt w:val="bullet"/>
      <w:lvlText w:val="•"/>
      <w:lvlJc w:val="left"/>
      <w:pPr>
        <w:ind w:left="5690" w:hanging="862"/>
      </w:pPr>
      <w:rPr>
        <w:lang w:val="ca-ES" w:eastAsia="en-US" w:bidi="ar-SA"/>
      </w:rPr>
    </w:lvl>
    <w:lvl w:ilvl="6">
      <w:numFmt w:val="bullet"/>
      <w:lvlText w:val="•"/>
      <w:lvlJc w:val="left"/>
      <w:pPr>
        <w:ind w:left="6544" w:hanging="862"/>
      </w:pPr>
      <w:rPr>
        <w:lang w:val="ca-ES" w:eastAsia="en-US" w:bidi="ar-SA"/>
      </w:rPr>
    </w:lvl>
    <w:lvl w:ilvl="7">
      <w:numFmt w:val="bullet"/>
      <w:lvlText w:val="•"/>
      <w:lvlJc w:val="left"/>
      <w:pPr>
        <w:ind w:left="7398" w:hanging="862"/>
      </w:pPr>
      <w:rPr>
        <w:lang w:val="ca-ES" w:eastAsia="en-US" w:bidi="ar-SA"/>
      </w:rPr>
    </w:lvl>
    <w:lvl w:ilvl="8">
      <w:numFmt w:val="bullet"/>
      <w:lvlText w:val="•"/>
      <w:lvlJc w:val="left"/>
      <w:pPr>
        <w:ind w:left="8252" w:hanging="862"/>
      </w:pPr>
      <w:rPr>
        <w:lang w:val="ca-ES" w:eastAsia="en-US" w:bidi="ar-SA"/>
      </w:rPr>
    </w:lvl>
  </w:abstractNum>
  <w:abstractNum w:abstractNumId="2" w15:restartNumberingAfterBreak="0">
    <w:nsid w:val="1902055C"/>
    <w:multiLevelType w:val="multilevel"/>
    <w:tmpl w:val="8940C5B2"/>
    <w:lvl w:ilvl="0">
      <w:start w:val="2"/>
      <w:numFmt w:val="decimal"/>
      <w:lvlText w:val="%1."/>
      <w:lvlJc w:val="left"/>
      <w:pPr>
        <w:ind w:left="360" w:hanging="360"/>
      </w:pPr>
      <w:rPr>
        <w:rFonts w:hint="default"/>
        <w:sz w:val="22"/>
      </w:rPr>
    </w:lvl>
    <w:lvl w:ilvl="1">
      <w:start w:val="1"/>
      <w:numFmt w:val="decimal"/>
      <w:lvlText w:val="%1.%2."/>
      <w:lvlJc w:val="left"/>
      <w:pPr>
        <w:ind w:left="780" w:hanging="720"/>
      </w:pPr>
      <w:rPr>
        <w:rFonts w:hint="default"/>
        <w:sz w:val="22"/>
      </w:rPr>
    </w:lvl>
    <w:lvl w:ilvl="2">
      <w:start w:val="1"/>
      <w:numFmt w:val="decimal"/>
      <w:lvlText w:val="%1.%2.%3."/>
      <w:lvlJc w:val="left"/>
      <w:pPr>
        <w:ind w:left="840" w:hanging="720"/>
      </w:pPr>
      <w:rPr>
        <w:rFonts w:hint="default"/>
        <w:sz w:val="22"/>
      </w:rPr>
    </w:lvl>
    <w:lvl w:ilvl="3">
      <w:start w:val="1"/>
      <w:numFmt w:val="decimal"/>
      <w:lvlText w:val="%1.%2.%3.%4."/>
      <w:lvlJc w:val="left"/>
      <w:pPr>
        <w:ind w:left="1260" w:hanging="1080"/>
      </w:pPr>
      <w:rPr>
        <w:rFonts w:hint="default"/>
        <w:sz w:val="22"/>
      </w:rPr>
    </w:lvl>
    <w:lvl w:ilvl="4">
      <w:start w:val="1"/>
      <w:numFmt w:val="decimal"/>
      <w:lvlText w:val="%1.%2.%3.%4.%5."/>
      <w:lvlJc w:val="left"/>
      <w:pPr>
        <w:ind w:left="1320" w:hanging="1080"/>
      </w:pPr>
      <w:rPr>
        <w:rFonts w:hint="default"/>
        <w:sz w:val="22"/>
      </w:rPr>
    </w:lvl>
    <w:lvl w:ilvl="5">
      <w:start w:val="1"/>
      <w:numFmt w:val="decimal"/>
      <w:lvlText w:val="%1.%2.%3.%4.%5.%6."/>
      <w:lvlJc w:val="left"/>
      <w:pPr>
        <w:ind w:left="1740" w:hanging="1440"/>
      </w:pPr>
      <w:rPr>
        <w:rFonts w:hint="default"/>
        <w:sz w:val="22"/>
      </w:rPr>
    </w:lvl>
    <w:lvl w:ilvl="6">
      <w:start w:val="1"/>
      <w:numFmt w:val="decimal"/>
      <w:lvlText w:val="%1.%2.%3.%4.%5.%6.%7."/>
      <w:lvlJc w:val="left"/>
      <w:pPr>
        <w:ind w:left="1800" w:hanging="1440"/>
      </w:pPr>
      <w:rPr>
        <w:rFonts w:hint="default"/>
        <w:sz w:val="22"/>
      </w:rPr>
    </w:lvl>
    <w:lvl w:ilvl="7">
      <w:start w:val="1"/>
      <w:numFmt w:val="decimal"/>
      <w:lvlText w:val="%1.%2.%3.%4.%5.%6.%7.%8."/>
      <w:lvlJc w:val="left"/>
      <w:pPr>
        <w:ind w:left="2220" w:hanging="1800"/>
      </w:pPr>
      <w:rPr>
        <w:rFonts w:hint="default"/>
        <w:sz w:val="22"/>
      </w:rPr>
    </w:lvl>
    <w:lvl w:ilvl="8">
      <w:start w:val="1"/>
      <w:numFmt w:val="decimal"/>
      <w:lvlText w:val="%1.%2.%3.%4.%5.%6.%7.%8.%9."/>
      <w:lvlJc w:val="left"/>
      <w:pPr>
        <w:ind w:left="2640" w:hanging="2160"/>
      </w:pPr>
      <w:rPr>
        <w:rFonts w:hint="default"/>
        <w:sz w:val="22"/>
      </w:rPr>
    </w:lvl>
  </w:abstractNum>
  <w:abstractNum w:abstractNumId="3" w15:restartNumberingAfterBreak="0">
    <w:nsid w:val="1EC70080"/>
    <w:multiLevelType w:val="multilevel"/>
    <w:tmpl w:val="B3044A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DD377C"/>
    <w:multiLevelType w:val="multilevel"/>
    <w:tmpl w:val="B4BC3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AA7722"/>
    <w:multiLevelType w:val="hybridMultilevel"/>
    <w:tmpl w:val="7BCE262C"/>
    <w:lvl w:ilvl="0" w:tplc="DFA2D212">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201C1C01"/>
    <w:multiLevelType w:val="hybridMultilevel"/>
    <w:tmpl w:val="28DCE91E"/>
    <w:lvl w:ilvl="0" w:tplc="3580FAD4">
      <w:start w:val="144"/>
      <w:numFmt w:val="decimal"/>
      <w:lvlText w:val="%1"/>
      <w:lvlJc w:val="left"/>
      <w:pPr>
        <w:ind w:left="756" w:hanging="396"/>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26A8452D"/>
    <w:multiLevelType w:val="hybridMultilevel"/>
    <w:tmpl w:val="31F626DC"/>
    <w:lvl w:ilvl="0" w:tplc="04030001">
      <w:start w:val="1"/>
      <w:numFmt w:val="bullet"/>
      <w:lvlText w:val=""/>
      <w:lvlJc w:val="left"/>
      <w:pPr>
        <w:ind w:left="1080" w:hanging="360"/>
      </w:pPr>
      <w:rPr>
        <w:rFonts w:ascii="Symbol" w:hAnsi="Symbol"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2B9C41CA"/>
    <w:multiLevelType w:val="multilevel"/>
    <w:tmpl w:val="4580A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6196B"/>
    <w:multiLevelType w:val="multilevel"/>
    <w:tmpl w:val="1F44D942"/>
    <w:lvl w:ilvl="0">
      <w:start w:val="1"/>
      <w:numFmt w:val="decimal"/>
      <w:lvlText w:val="%1"/>
      <w:lvlJc w:val="left"/>
      <w:pPr>
        <w:ind w:left="1419" w:hanging="862"/>
      </w:pPr>
      <w:rPr>
        <w:rFonts w:hint="default"/>
        <w:lang w:val="ca-ES" w:eastAsia="en-US" w:bidi="ar-SA"/>
      </w:rPr>
    </w:lvl>
    <w:lvl w:ilvl="1">
      <w:start w:val="1"/>
      <w:numFmt w:val="decimal"/>
      <w:lvlText w:val="%1.%2"/>
      <w:lvlJc w:val="left"/>
      <w:pPr>
        <w:ind w:left="1419" w:hanging="862"/>
      </w:pPr>
      <w:rPr>
        <w:rFonts w:hint="default"/>
        <w:lang w:val="ca-ES" w:eastAsia="en-US" w:bidi="ar-SA"/>
      </w:rPr>
    </w:lvl>
    <w:lvl w:ilvl="2">
      <w:start w:val="1"/>
      <w:numFmt w:val="decimal"/>
      <w:lvlText w:val="%1.%2.%3"/>
      <w:lvlJc w:val="left"/>
      <w:pPr>
        <w:ind w:left="1419" w:hanging="862"/>
      </w:pPr>
      <w:rPr>
        <w:rFonts w:ascii="Arial" w:eastAsia="Arial" w:hAnsi="Arial" w:cs="Arial" w:hint="default"/>
        <w:b/>
        <w:bCs/>
        <w:w w:val="99"/>
        <w:sz w:val="16"/>
        <w:szCs w:val="16"/>
        <w:lang w:val="ca-ES" w:eastAsia="en-US" w:bidi="ar-SA"/>
      </w:rPr>
    </w:lvl>
    <w:lvl w:ilvl="3">
      <w:numFmt w:val="bullet"/>
      <w:lvlText w:val="•"/>
      <w:lvlJc w:val="left"/>
      <w:pPr>
        <w:ind w:left="3982" w:hanging="862"/>
      </w:pPr>
      <w:rPr>
        <w:rFonts w:hint="default"/>
        <w:lang w:val="ca-ES" w:eastAsia="en-US" w:bidi="ar-SA"/>
      </w:rPr>
    </w:lvl>
    <w:lvl w:ilvl="4">
      <w:numFmt w:val="bullet"/>
      <w:lvlText w:val="•"/>
      <w:lvlJc w:val="left"/>
      <w:pPr>
        <w:ind w:left="4836" w:hanging="862"/>
      </w:pPr>
      <w:rPr>
        <w:rFonts w:hint="default"/>
        <w:lang w:val="ca-ES" w:eastAsia="en-US" w:bidi="ar-SA"/>
      </w:rPr>
    </w:lvl>
    <w:lvl w:ilvl="5">
      <w:numFmt w:val="bullet"/>
      <w:lvlText w:val="•"/>
      <w:lvlJc w:val="left"/>
      <w:pPr>
        <w:ind w:left="5690" w:hanging="862"/>
      </w:pPr>
      <w:rPr>
        <w:rFonts w:hint="default"/>
        <w:lang w:val="ca-ES" w:eastAsia="en-US" w:bidi="ar-SA"/>
      </w:rPr>
    </w:lvl>
    <w:lvl w:ilvl="6">
      <w:numFmt w:val="bullet"/>
      <w:lvlText w:val="•"/>
      <w:lvlJc w:val="left"/>
      <w:pPr>
        <w:ind w:left="6544" w:hanging="862"/>
      </w:pPr>
      <w:rPr>
        <w:rFonts w:hint="default"/>
        <w:lang w:val="ca-ES" w:eastAsia="en-US" w:bidi="ar-SA"/>
      </w:rPr>
    </w:lvl>
    <w:lvl w:ilvl="7">
      <w:numFmt w:val="bullet"/>
      <w:lvlText w:val="•"/>
      <w:lvlJc w:val="left"/>
      <w:pPr>
        <w:ind w:left="7398" w:hanging="862"/>
      </w:pPr>
      <w:rPr>
        <w:rFonts w:hint="default"/>
        <w:lang w:val="ca-ES" w:eastAsia="en-US" w:bidi="ar-SA"/>
      </w:rPr>
    </w:lvl>
    <w:lvl w:ilvl="8">
      <w:numFmt w:val="bullet"/>
      <w:lvlText w:val="•"/>
      <w:lvlJc w:val="left"/>
      <w:pPr>
        <w:ind w:left="8252" w:hanging="862"/>
      </w:pPr>
      <w:rPr>
        <w:rFonts w:hint="default"/>
        <w:lang w:val="ca-ES" w:eastAsia="en-US" w:bidi="ar-SA"/>
      </w:rPr>
    </w:lvl>
  </w:abstractNum>
  <w:abstractNum w:abstractNumId="10" w15:restartNumberingAfterBreak="0">
    <w:nsid w:val="2CBE3349"/>
    <w:multiLevelType w:val="hybridMultilevel"/>
    <w:tmpl w:val="869A5774"/>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31CA62AB"/>
    <w:multiLevelType w:val="hybridMultilevel"/>
    <w:tmpl w:val="D338CB9E"/>
    <w:lvl w:ilvl="0" w:tplc="0403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0C3948"/>
    <w:multiLevelType w:val="multilevel"/>
    <w:tmpl w:val="5A5003B0"/>
    <w:lvl w:ilvl="0">
      <w:start w:val="1"/>
      <w:numFmt w:val="decimal"/>
      <w:lvlText w:val="%1"/>
      <w:lvlJc w:val="left"/>
      <w:pPr>
        <w:ind w:left="1419" w:hanging="862"/>
      </w:pPr>
      <w:rPr>
        <w:lang w:val="ca-ES" w:eastAsia="en-US" w:bidi="ar-SA"/>
      </w:rPr>
    </w:lvl>
    <w:lvl w:ilvl="1">
      <w:start w:val="3"/>
      <w:numFmt w:val="decimal"/>
      <w:lvlText w:val="%1.%2"/>
      <w:lvlJc w:val="left"/>
      <w:pPr>
        <w:ind w:left="1419" w:hanging="862"/>
      </w:pPr>
      <w:rPr>
        <w:lang w:val="ca-ES" w:eastAsia="en-US" w:bidi="ar-SA"/>
      </w:rPr>
    </w:lvl>
    <w:lvl w:ilvl="2">
      <w:start w:val="1"/>
      <w:numFmt w:val="decimal"/>
      <w:lvlText w:val="%1.%2.%3"/>
      <w:lvlJc w:val="left"/>
      <w:pPr>
        <w:ind w:left="1419" w:hanging="862"/>
      </w:pPr>
      <w:rPr>
        <w:rFonts w:ascii="Arial" w:eastAsia="Arial" w:hAnsi="Arial" w:cs="Arial" w:hint="default"/>
        <w:b/>
        <w:bCs/>
        <w:w w:val="99"/>
        <w:sz w:val="16"/>
        <w:szCs w:val="16"/>
        <w:lang w:val="ca-ES" w:eastAsia="en-US" w:bidi="ar-SA"/>
      </w:rPr>
    </w:lvl>
    <w:lvl w:ilvl="3">
      <w:numFmt w:val="bullet"/>
      <w:lvlText w:val="•"/>
      <w:lvlJc w:val="left"/>
      <w:pPr>
        <w:ind w:left="3982" w:hanging="862"/>
      </w:pPr>
      <w:rPr>
        <w:lang w:val="ca-ES" w:eastAsia="en-US" w:bidi="ar-SA"/>
      </w:rPr>
    </w:lvl>
    <w:lvl w:ilvl="4">
      <w:numFmt w:val="bullet"/>
      <w:lvlText w:val="•"/>
      <w:lvlJc w:val="left"/>
      <w:pPr>
        <w:ind w:left="4836" w:hanging="862"/>
      </w:pPr>
      <w:rPr>
        <w:lang w:val="ca-ES" w:eastAsia="en-US" w:bidi="ar-SA"/>
      </w:rPr>
    </w:lvl>
    <w:lvl w:ilvl="5">
      <w:numFmt w:val="bullet"/>
      <w:lvlText w:val="•"/>
      <w:lvlJc w:val="left"/>
      <w:pPr>
        <w:ind w:left="5690" w:hanging="862"/>
      </w:pPr>
      <w:rPr>
        <w:lang w:val="ca-ES" w:eastAsia="en-US" w:bidi="ar-SA"/>
      </w:rPr>
    </w:lvl>
    <w:lvl w:ilvl="6">
      <w:numFmt w:val="bullet"/>
      <w:lvlText w:val="•"/>
      <w:lvlJc w:val="left"/>
      <w:pPr>
        <w:ind w:left="6544" w:hanging="862"/>
      </w:pPr>
      <w:rPr>
        <w:lang w:val="ca-ES" w:eastAsia="en-US" w:bidi="ar-SA"/>
      </w:rPr>
    </w:lvl>
    <w:lvl w:ilvl="7">
      <w:numFmt w:val="bullet"/>
      <w:lvlText w:val="•"/>
      <w:lvlJc w:val="left"/>
      <w:pPr>
        <w:ind w:left="7398" w:hanging="862"/>
      </w:pPr>
      <w:rPr>
        <w:lang w:val="ca-ES" w:eastAsia="en-US" w:bidi="ar-SA"/>
      </w:rPr>
    </w:lvl>
    <w:lvl w:ilvl="8">
      <w:numFmt w:val="bullet"/>
      <w:lvlText w:val="•"/>
      <w:lvlJc w:val="left"/>
      <w:pPr>
        <w:ind w:left="8252" w:hanging="862"/>
      </w:pPr>
      <w:rPr>
        <w:lang w:val="ca-ES" w:eastAsia="en-US" w:bidi="ar-SA"/>
      </w:rPr>
    </w:lvl>
  </w:abstractNum>
  <w:abstractNum w:abstractNumId="14" w15:restartNumberingAfterBreak="0">
    <w:nsid w:val="43317A73"/>
    <w:multiLevelType w:val="hybridMultilevel"/>
    <w:tmpl w:val="7C90009E"/>
    <w:lvl w:ilvl="0" w:tplc="20FCCCEE">
      <w:start w:val="1"/>
      <w:numFmt w:val="upperLetter"/>
      <w:lvlText w:val="%1)"/>
      <w:lvlJc w:val="left"/>
      <w:pPr>
        <w:ind w:left="720" w:hanging="360"/>
      </w:pPr>
      <w:rPr>
        <w:rFonts w:cs="CIDFont+F3"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347A57"/>
    <w:multiLevelType w:val="hybridMultilevel"/>
    <w:tmpl w:val="9AAC576C"/>
    <w:lvl w:ilvl="0" w:tplc="04030001">
      <w:start w:val="1"/>
      <w:numFmt w:val="bullet"/>
      <w:lvlText w:val=""/>
      <w:lvlJc w:val="left"/>
      <w:pPr>
        <w:ind w:left="720" w:hanging="360"/>
      </w:pPr>
      <w:rPr>
        <w:rFonts w:ascii="Symbol" w:hAnsi="Symbol" w:hint="default"/>
      </w:rPr>
    </w:lvl>
    <w:lvl w:ilvl="1" w:tplc="0403000F">
      <w:start w:val="1"/>
      <w:numFmt w:val="decimal"/>
      <w:lvlText w:val="%2."/>
      <w:lvlJc w:val="left"/>
      <w:pPr>
        <w:ind w:left="1070" w:hanging="360"/>
      </w:p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6" w15:restartNumberingAfterBreak="0">
    <w:nsid w:val="59A02ABA"/>
    <w:multiLevelType w:val="hybridMultilevel"/>
    <w:tmpl w:val="5D061F90"/>
    <w:lvl w:ilvl="0" w:tplc="4ED00348">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07159D"/>
    <w:multiLevelType w:val="multilevel"/>
    <w:tmpl w:val="D5E8E6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FC6836"/>
    <w:multiLevelType w:val="hybridMultilevel"/>
    <w:tmpl w:val="6486C8D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5F312C8B"/>
    <w:multiLevelType w:val="hybridMultilevel"/>
    <w:tmpl w:val="A36AC1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0" w15:restartNumberingAfterBreak="0">
    <w:nsid w:val="6053187D"/>
    <w:multiLevelType w:val="hybridMultilevel"/>
    <w:tmpl w:val="38DA57AA"/>
    <w:lvl w:ilvl="0" w:tplc="4F48EEF6">
      <w:start w:val="1"/>
      <w:numFmt w:val="bullet"/>
      <w:lvlText w:val=""/>
      <w:lvlJc w:val="left"/>
      <w:pPr>
        <w:ind w:left="783" w:hanging="360"/>
      </w:pPr>
      <w:rPr>
        <w:rFonts w:ascii="Symbol" w:hAnsi="Symbol"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21" w15:restartNumberingAfterBreak="0">
    <w:nsid w:val="61315F18"/>
    <w:multiLevelType w:val="hybridMultilevel"/>
    <w:tmpl w:val="B8C8821A"/>
    <w:lvl w:ilvl="0" w:tplc="04030001">
      <w:start w:val="1"/>
      <w:numFmt w:val="bullet"/>
      <w:lvlText w:val=""/>
      <w:lvlJc w:val="left"/>
      <w:pPr>
        <w:ind w:left="1068" w:hanging="360"/>
      </w:pPr>
      <w:rPr>
        <w:rFonts w:ascii="Symbol" w:hAnsi="Symbo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2" w15:restartNumberingAfterBreak="0">
    <w:nsid w:val="6209341A"/>
    <w:multiLevelType w:val="hybridMultilevel"/>
    <w:tmpl w:val="15E07F54"/>
    <w:lvl w:ilvl="0" w:tplc="AE5ED7DE">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3" w15:restartNumberingAfterBreak="0">
    <w:nsid w:val="650C59CB"/>
    <w:multiLevelType w:val="hybridMultilevel"/>
    <w:tmpl w:val="B5703EC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4" w15:restartNumberingAfterBreak="0">
    <w:nsid w:val="66867D15"/>
    <w:multiLevelType w:val="hybridMultilevel"/>
    <w:tmpl w:val="573AE532"/>
    <w:lvl w:ilvl="0" w:tplc="CF9C52D2">
      <w:start w:val="1"/>
      <w:numFmt w:val="decimal"/>
      <w:lvlText w:val="%1."/>
      <w:lvlJc w:val="left"/>
      <w:pPr>
        <w:ind w:left="1080" w:hanging="360"/>
      </w:pPr>
      <w:rPr>
        <w:rFonts w:hint="default"/>
        <w:b/>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15:restartNumberingAfterBreak="0">
    <w:nsid w:val="6707459B"/>
    <w:multiLevelType w:val="hybridMultilevel"/>
    <w:tmpl w:val="2ADE0752"/>
    <w:lvl w:ilvl="0" w:tplc="FFFFFFFF">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A7D7ABF"/>
    <w:multiLevelType w:val="hybridMultilevel"/>
    <w:tmpl w:val="F5CE8E7E"/>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7" w15:restartNumberingAfterBreak="0">
    <w:nsid w:val="6A99336D"/>
    <w:multiLevelType w:val="hybridMultilevel"/>
    <w:tmpl w:val="531E193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8" w15:restartNumberingAfterBreak="0">
    <w:nsid w:val="6D23245E"/>
    <w:multiLevelType w:val="hybridMultilevel"/>
    <w:tmpl w:val="70BEA560"/>
    <w:lvl w:ilvl="0" w:tplc="0C0A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00F3A06"/>
    <w:multiLevelType w:val="multilevel"/>
    <w:tmpl w:val="64EC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8C0645"/>
    <w:multiLevelType w:val="hybridMultilevel"/>
    <w:tmpl w:val="81FC26DC"/>
    <w:lvl w:ilvl="0" w:tplc="4F48EEF6">
      <w:start w:val="1"/>
      <w:numFmt w:val="bullet"/>
      <w:lvlText w:val=""/>
      <w:lvlJc w:val="left"/>
      <w:pPr>
        <w:ind w:left="783" w:hanging="360"/>
      </w:pPr>
      <w:rPr>
        <w:rFonts w:ascii="Symbol" w:hAnsi="Symbol" w:hint="default"/>
      </w:rPr>
    </w:lvl>
    <w:lvl w:ilvl="1" w:tplc="04030003" w:tentative="1">
      <w:start w:val="1"/>
      <w:numFmt w:val="bullet"/>
      <w:lvlText w:val="o"/>
      <w:lvlJc w:val="left"/>
      <w:pPr>
        <w:ind w:left="1503" w:hanging="360"/>
      </w:pPr>
      <w:rPr>
        <w:rFonts w:ascii="Courier New" w:hAnsi="Courier New" w:cs="Courier New" w:hint="default"/>
      </w:rPr>
    </w:lvl>
    <w:lvl w:ilvl="2" w:tplc="04030005" w:tentative="1">
      <w:start w:val="1"/>
      <w:numFmt w:val="bullet"/>
      <w:lvlText w:val=""/>
      <w:lvlJc w:val="left"/>
      <w:pPr>
        <w:ind w:left="2223" w:hanging="360"/>
      </w:pPr>
      <w:rPr>
        <w:rFonts w:ascii="Wingdings" w:hAnsi="Wingdings" w:hint="default"/>
      </w:rPr>
    </w:lvl>
    <w:lvl w:ilvl="3" w:tplc="04030001" w:tentative="1">
      <w:start w:val="1"/>
      <w:numFmt w:val="bullet"/>
      <w:lvlText w:val=""/>
      <w:lvlJc w:val="left"/>
      <w:pPr>
        <w:ind w:left="2943" w:hanging="360"/>
      </w:pPr>
      <w:rPr>
        <w:rFonts w:ascii="Symbol" w:hAnsi="Symbol" w:hint="default"/>
      </w:rPr>
    </w:lvl>
    <w:lvl w:ilvl="4" w:tplc="04030003" w:tentative="1">
      <w:start w:val="1"/>
      <w:numFmt w:val="bullet"/>
      <w:lvlText w:val="o"/>
      <w:lvlJc w:val="left"/>
      <w:pPr>
        <w:ind w:left="3663" w:hanging="360"/>
      </w:pPr>
      <w:rPr>
        <w:rFonts w:ascii="Courier New" w:hAnsi="Courier New" w:cs="Courier New" w:hint="default"/>
      </w:rPr>
    </w:lvl>
    <w:lvl w:ilvl="5" w:tplc="04030005" w:tentative="1">
      <w:start w:val="1"/>
      <w:numFmt w:val="bullet"/>
      <w:lvlText w:val=""/>
      <w:lvlJc w:val="left"/>
      <w:pPr>
        <w:ind w:left="4383" w:hanging="360"/>
      </w:pPr>
      <w:rPr>
        <w:rFonts w:ascii="Wingdings" w:hAnsi="Wingdings" w:hint="default"/>
      </w:rPr>
    </w:lvl>
    <w:lvl w:ilvl="6" w:tplc="04030001" w:tentative="1">
      <w:start w:val="1"/>
      <w:numFmt w:val="bullet"/>
      <w:lvlText w:val=""/>
      <w:lvlJc w:val="left"/>
      <w:pPr>
        <w:ind w:left="5103" w:hanging="360"/>
      </w:pPr>
      <w:rPr>
        <w:rFonts w:ascii="Symbol" w:hAnsi="Symbol" w:hint="default"/>
      </w:rPr>
    </w:lvl>
    <w:lvl w:ilvl="7" w:tplc="04030003" w:tentative="1">
      <w:start w:val="1"/>
      <w:numFmt w:val="bullet"/>
      <w:lvlText w:val="o"/>
      <w:lvlJc w:val="left"/>
      <w:pPr>
        <w:ind w:left="5823" w:hanging="360"/>
      </w:pPr>
      <w:rPr>
        <w:rFonts w:ascii="Courier New" w:hAnsi="Courier New" w:cs="Courier New" w:hint="default"/>
      </w:rPr>
    </w:lvl>
    <w:lvl w:ilvl="8" w:tplc="04030005" w:tentative="1">
      <w:start w:val="1"/>
      <w:numFmt w:val="bullet"/>
      <w:lvlText w:val=""/>
      <w:lvlJc w:val="left"/>
      <w:pPr>
        <w:ind w:left="6543" w:hanging="360"/>
      </w:pPr>
      <w:rPr>
        <w:rFonts w:ascii="Wingdings" w:hAnsi="Wingdings" w:hint="default"/>
      </w:rPr>
    </w:lvl>
  </w:abstractNum>
  <w:abstractNum w:abstractNumId="31" w15:restartNumberingAfterBreak="0">
    <w:nsid w:val="76057245"/>
    <w:multiLevelType w:val="hybridMultilevel"/>
    <w:tmpl w:val="31EA4408"/>
    <w:lvl w:ilvl="0" w:tplc="4F48EEF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992334C"/>
    <w:multiLevelType w:val="multilevel"/>
    <w:tmpl w:val="51A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F61E21"/>
    <w:multiLevelType w:val="hybridMultilevel"/>
    <w:tmpl w:val="11A41F5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499850289">
    <w:abstractNumId w:val="25"/>
  </w:num>
  <w:num w:numId="2" w16cid:durableId="1028682110">
    <w:abstractNumId w:val="27"/>
  </w:num>
  <w:num w:numId="3" w16cid:durableId="1359504856">
    <w:abstractNumId w:val="2"/>
  </w:num>
  <w:num w:numId="4" w16cid:durableId="575674438">
    <w:abstractNumId w:val="4"/>
  </w:num>
  <w:num w:numId="5" w16cid:durableId="1347947847">
    <w:abstractNumId w:val="29"/>
  </w:num>
  <w:num w:numId="6" w16cid:durableId="627977037">
    <w:abstractNumId w:val="32"/>
  </w:num>
  <w:num w:numId="7" w16cid:durableId="674184416">
    <w:abstractNumId w:val="8"/>
  </w:num>
  <w:num w:numId="8" w16cid:durableId="2059013466">
    <w:abstractNumId w:val="14"/>
  </w:num>
  <w:num w:numId="9" w16cid:durableId="1095707464">
    <w:abstractNumId w:val="12"/>
  </w:num>
  <w:num w:numId="10" w16cid:durableId="2124375459">
    <w:abstractNumId w:val="20"/>
  </w:num>
  <w:num w:numId="11" w16cid:durableId="1189484526">
    <w:abstractNumId w:val="30"/>
  </w:num>
  <w:num w:numId="12" w16cid:durableId="702558154">
    <w:abstractNumId w:val="31"/>
  </w:num>
  <w:num w:numId="13" w16cid:durableId="456534090">
    <w:abstractNumId w:val="0"/>
  </w:num>
  <w:num w:numId="14" w16cid:durableId="2112427255">
    <w:abstractNumId w:val="5"/>
  </w:num>
  <w:num w:numId="15" w16cid:durableId="1090389506">
    <w:abstractNumId w:val="6"/>
  </w:num>
  <w:num w:numId="16" w16cid:durableId="1060400884">
    <w:abstractNumId w:val="10"/>
  </w:num>
  <w:num w:numId="17" w16cid:durableId="1727756404">
    <w:abstractNumId w:val="13"/>
    <w:lvlOverride w:ilvl="0">
      <w:startOverride w:val="1"/>
    </w:lvlOverride>
    <w:lvlOverride w:ilvl="1">
      <w:startOverride w:val="3"/>
    </w:lvlOverride>
    <w:lvlOverride w:ilvl="2">
      <w:startOverride w:val="1"/>
    </w:lvlOverride>
    <w:lvlOverride w:ilvl="3"/>
    <w:lvlOverride w:ilvl="4"/>
    <w:lvlOverride w:ilvl="5"/>
    <w:lvlOverride w:ilvl="6"/>
    <w:lvlOverride w:ilvl="7"/>
    <w:lvlOverride w:ilvl="8"/>
  </w:num>
  <w:num w:numId="18" w16cid:durableId="105192261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16cid:durableId="1754350117">
    <w:abstractNumId w:val="9"/>
  </w:num>
  <w:num w:numId="20" w16cid:durableId="385690245">
    <w:abstractNumId w:val="16"/>
  </w:num>
  <w:num w:numId="21" w16cid:durableId="1983920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1963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224008">
    <w:abstractNumId w:val="33"/>
  </w:num>
  <w:num w:numId="24" w16cid:durableId="1409571054">
    <w:abstractNumId w:val="18"/>
  </w:num>
  <w:num w:numId="25" w16cid:durableId="1094594150">
    <w:abstractNumId w:val="26"/>
  </w:num>
  <w:num w:numId="26" w16cid:durableId="1012026769">
    <w:abstractNumId w:val="15"/>
    <w:lvlOverride w:ilvl="0"/>
    <w:lvlOverride w:ilvl="1">
      <w:startOverride w:val="1"/>
    </w:lvlOverride>
    <w:lvlOverride w:ilvl="2"/>
    <w:lvlOverride w:ilvl="3"/>
    <w:lvlOverride w:ilvl="4"/>
    <w:lvlOverride w:ilvl="5"/>
    <w:lvlOverride w:ilvl="6"/>
    <w:lvlOverride w:ilvl="7"/>
    <w:lvlOverride w:ilvl="8"/>
  </w:num>
  <w:num w:numId="27" w16cid:durableId="69547999">
    <w:abstractNumId w:val="23"/>
  </w:num>
  <w:num w:numId="28" w16cid:durableId="1841970311">
    <w:abstractNumId w:val="19"/>
  </w:num>
  <w:num w:numId="29" w16cid:durableId="1585072955">
    <w:abstractNumId w:val="11"/>
  </w:num>
  <w:num w:numId="30" w16cid:durableId="1884370213">
    <w:abstractNumId w:val="7"/>
  </w:num>
  <w:num w:numId="31" w16cid:durableId="801770569">
    <w:abstractNumId w:val="21"/>
  </w:num>
  <w:num w:numId="32" w16cid:durableId="1926648795">
    <w:abstractNumId w:val="24"/>
  </w:num>
  <w:num w:numId="33" w16cid:durableId="1261989421">
    <w:abstractNumId w:val="22"/>
  </w:num>
  <w:num w:numId="34" w16cid:durableId="13421211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B6"/>
    <w:rsid w:val="00001323"/>
    <w:rsid w:val="00012BDB"/>
    <w:rsid w:val="000176E1"/>
    <w:rsid w:val="000254DE"/>
    <w:rsid w:val="00030E60"/>
    <w:rsid w:val="00041188"/>
    <w:rsid w:val="00046DDF"/>
    <w:rsid w:val="00050A20"/>
    <w:rsid w:val="00051854"/>
    <w:rsid w:val="0007461E"/>
    <w:rsid w:val="00087EDA"/>
    <w:rsid w:val="000B7AE1"/>
    <w:rsid w:val="000C3047"/>
    <w:rsid w:val="000D31E4"/>
    <w:rsid w:val="000D77F0"/>
    <w:rsid w:val="000E588C"/>
    <w:rsid w:val="000F17FD"/>
    <w:rsid w:val="00110FCD"/>
    <w:rsid w:val="00125545"/>
    <w:rsid w:val="00126DC6"/>
    <w:rsid w:val="00147558"/>
    <w:rsid w:val="001560AA"/>
    <w:rsid w:val="00172E15"/>
    <w:rsid w:val="001738CB"/>
    <w:rsid w:val="00174122"/>
    <w:rsid w:val="001837B5"/>
    <w:rsid w:val="001837E6"/>
    <w:rsid w:val="001850CE"/>
    <w:rsid w:val="00186EC2"/>
    <w:rsid w:val="00193AFC"/>
    <w:rsid w:val="001A26B2"/>
    <w:rsid w:val="001A64E5"/>
    <w:rsid w:val="001A658B"/>
    <w:rsid w:val="001B34CB"/>
    <w:rsid w:val="001B4E4C"/>
    <w:rsid w:val="001B4E8E"/>
    <w:rsid w:val="001C02DC"/>
    <w:rsid w:val="001D1236"/>
    <w:rsid w:val="001D4430"/>
    <w:rsid w:val="00223A7E"/>
    <w:rsid w:val="002309F0"/>
    <w:rsid w:val="002315F7"/>
    <w:rsid w:val="00231A47"/>
    <w:rsid w:val="0024363F"/>
    <w:rsid w:val="002450AB"/>
    <w:rsid w:val="002453F4"/>
    <w:rsid w:val="00263EE6"/>
    <w:rsid w:val="00270B96"/>
    <w:rsid w:val="00271A84"/>
    <w:rsid w:val="00275906"/>
    <w:rsid w:val="00277221"/>
    <w:rsid w:val="0028221D"/>
    <w:rsid w:val="002925D9"/>
    <w:rsid w:val="002931BB"/>
    <w:rsid w:val="00296739"/>
    <w:rsid w:val="002A2944"/>
    <w:rsid w:val="002A4555"/>
    <w:rsid w:val="002C2992"/>
    <w:rsid w:val="002C54A4"/>
    <w:rsid w:val="002D07DC"/>
    <w:rsid w:val="002D4D77"/>
    <w:rsid w:val="002E57D1"/>
    <w:rsid w:val="002F01B9"/>
    <w:rsid w:val="0030107C"/>
    <w:rsid w:val="0030513C"/>
    <w:rsid w:val="00307D21"/>
    <w:rsid w:val="003344B5"/>
    <w:rsid w:val="0035799D"/>
    <w:rsid w:val="00373535"/>
    <w:rsid w:val="00373FD2"/>
    <w:rsid w:val="003741E3"/>
    <w:rsid w:val="00397C3C"/>
    <w:rsid w:val="003A2D6C"/>
    <w:rsid w:val="003A4B4D"/>
    <w:rsid w:val="003A7F34"/>
    <w:rsid w:val="003B1CB6"/>
    <w:rsid w:val="003C2321"/>
    <w:rsid w:val="003C3E6C"/>
    <w:rsid w:val="003D20DE"/>
    <w:rsid w:val="004005B7"/>
    <w:rsid w:val="00403866"/>
    <w:rsid w:val="004132EF"/>
    <w:rsid w:val="004155C4"/>
    <w:rsid w:val="00416974"/>
    <w:rsid w:val="004221B4"/>
    <w:rsid w:val="00446776"/>
    <w:rsid w:val="00447FAC"/>
    <w:rsid w:val="004647F6"/>
    <w:rsid w:val="00476A30"/>
    <w:rsid w:val="00482AC4"/>
    <w:rsid w:val="004835AB"/>
    <w:rsid w:val="004974BC"/>
    <w:rsid w:val="004E6AD7"/>
    <w:rsid w:val="004F42F0"/>
    <w:rsid w:val="00501A71"/>
    <w:rsid w:val="0050760B"/>
    <w:rsid w:val="005135B0"/>
    <w:rsid w:val="00525FA9"/>
    <w:rsid w:val="0052668F"/>
    <w:rsid w:val="00526CE7"/>
    <w:rsid w:val="00532495"/>
    <w:rsid w:val="0053446A"/>
    <w:rsid w:val="005360A6"/>
    <w:rsid w:val="00547D79"/>
    <w:rsid w:val="005514C4"/>
    <w:rsid w:val="0056502F"/>
    <w:rsid w:val="00567490"/>
    <w:rsid w:val="00571A16"/>
    <w:rsid w:val="00571FB6"/>
    <w:rsid w:val="005741DC"/>
    <w:rsid w:val="00574980"/>
    <w:rsid w:val="005952C1"/>
    <w:rsid w:val="00595B6C"/>
    <w:rsid w:val="005C2FD7"/>
    <w:rsid w:val="005D594B"/>
    <w:rsid w:val="005D7D1A"/>
    <w:rsid w:val="005E14BC"/>
    <w:rsid w:val="005E781D"/>
    <w:rsid w:val="005F2987"/>
    <w:rsid w:val="006118BA"/>
    <w:rsid w:val="00611E0F"/>
    <w:rsid w:val="00617038"/>
    <w:rsid w:val="00622AFA"/>
    <w:rsid w:val="00631C0B"/>
    <w:rsid w:val="0063691F"/>
    <w:rsid w:val="00636A2C"/>
    <w:rsid w:val="00640A94"/>
    <w:rsid w:val="00643778"/>
    <w:rsid w:val="00647789"/>
    <w:rsid w:val="00650C93"/>
    <w:rsid w:val="00684AF0"/>
    <w:rsid w:val="006B4407"/>
    <w:rsid w:val="006B6F3A"/>
    <w:rsid w:val="006C36FF"/>
    <w:rsid w:val="006D0B0F"/>
    <w:rsid w:val="006D0D62"/>
    <w:rsid w:val="006D5A9F"/>
    <w:rsid w:val="006D5C71"/>
    <w:rsid w:val="006D7CEA"/>
    <w:rsid w:val="006E1971"/>
    <w:rsid w:val="007025FA"/>
    <w:rsid w:val="00702E48"/>
    <w:rsid w:val="00704138"/>
    <w:rsid w:val="007044A8"/>
    <w:rsid w:val="0071094B"/>
    <w:rsid w:val="0071129A"/>
    <w:rsid w:val="00716FC9"/>
    <w:rsid w:val="00740E79"/>
    <w:rsid w:val="007635EA"/>
    <w:rsid w:val="00770588"/>
    <w:rsid w:val="00774994"/>
    <w:rsid w:val="007760E6"/>
    <w:rsid w:val="007912B0"/>
    <w:rsid w:val="007A08E5"/>
    <w:rsid w:val="007C1ED2"/>
    <w:rsid w:val="007C6756"/>
    <w:rsid w:val="007C68D5"/>
    <w:rsid w:val="007D6579"/>
    <w:rsid w:val="007D737A"/>
    <w:rsid w:val="007D7992"/>
    <w:rsid w:val="007E1F8A"/>
    <w:rsid w:val="00825F74"/>
    <w:rsid w:val="00831FB9"/>
    <w:rsid w:val="008346E0"/>
    <w:rsid w:val="0083692F"/>
    <w:rsid w:val="008377C6"/>
    <w:rsid w:val="008419CD"/>
    <w:rsid w:val="00843E3A"/>
    <w:rsid w:val="00843F07"/>
    <w:rsid w:val="00862C25"/>
    <w:rsid w:val="0087197C"/>
    <w:rsid w:val="0088653B"/>
    <w:rsid w:val="0088678B"/>
    <w:rsid w:val="00890230"/>
    <w:rsid w:val="0089079E"/>
    <w:rsid w:val="008A0874"/>
    <w:rsid w:val="008A1A76"/>
    <w:rsid w:val="008D1976"/>
    <w:rsid w:val="008D1E7D"/>
    <w:rsid w:val="008D38C8"/>
    <w:rsid w:val="008F3749"/>
    <w:rsid w:val="00900EB5"/>
    <w:rsid w:val="00901230"/>
    <w:rsid w:val="00912A43"/>
    <w:rsid w:val="009153EF"/>
    <w:rsid w:val="009223F4"/>
    <w:rsid w:val="009402A0"/>
    <w:rsid w:val="00954A3C"/>
    <w:rsid w:val="00963125"/>
    <w:rsid w:val="0097401A"/>
    <w:rsid w:val="00977660"/>
    <w:rsid w:val="00977EEE"/>
    <w:rsid w:val="009802C5"/>
    <w:rsid w:val="009803FD"/>
    <w:rsid w:val="00997C25"/>
    <w:rsid w:val="009A228F"/>
    <w:rsid w:val="009C38DA"/>
    <w:rsid w:val="009D13AA"/>
    <w:rsid w:val="009D1750"/>
    <w:rsid w:val="009E29AC"/>
    <w:rsid w:val="009E3472"/>
    <w:rsid w:val="00A032BE"/>
    <w:rsid w:val="00A10B17"/>
    <w:rsid w:val="00A1504C"/>
    <w:rsid w:val="00A1656C"/>
    <w:rsid w:val="00A245E2"/>
    <w:rsid w:val="00A254DC"/>
    <w:rsid w:val="00A36C36"/>
    <w:rsid w:val="00A37356"/>
    <w:rsid w:val="00A4595E"/>
    <w:rsid w:val="00A46B84"/>
    <w:rsid w:val="00A531D8"/>
    <w:rsid w:val="00A56CC7"/>
    <w:rsid w:val="00A5790C"/>
    <w:rsid w:val="00A63E8A"/>
    <w:rsid w:val="00A66C34"/>
    <w:rsid w:val="00A7073F"/>
    <w:rsid w:val="00A82BBC"/>
    <w:rsid w:val="00A83360"/>
    <w:rsid w:val="00A87DDC"/>
    <w:rsid w:val="00A9420C"/>
    <w:rsid w:val="00A96719"/>
    <w:rsid w:val="00AC111C"/>
    <w:rsid w:val="00AD02FC"/>
    <w:rsid w:val="00AD1186"/>
    <w:rsid w:val="00AD304D"/>
    <w:rsid w:val="00AD599D"/>
    <w:rsid w:val="00AE3FBB"/>
    <w:rsid w:val="00AF7DF5"/>
    <w:rsid w:val="00B108E4"/>
    <w:rsid w:val="00B1279E"/>
    <w:rsid w:val="00B24476"/>
    <w:rsid w:val="00B539DE"/>
    <w:rsid w:val="00B62C93"/>
    <w:rsid w:val="00B73777"/>
    <w:rsid w:val="00B80FEF"/>
    <w:rsid w:val="00B84504"/>
    <w:rsid w:val="00B93BC0"/>
    <w:rsid w:val="00BA6082"/>
    <w:rsid w:val="00BB2291"/>
    <w:rsid w:val="00BB3E36"/>
    <w:rsid w:val="00BC2AD4"/>
    <w:rsid w:val="00BC365C"/>
    <w:rsid w:val="00BD4BA5"/>
    <w:rsid w:val="00BE29C3"/>
    <w:rsid w:val="00BF59F8"/>
    <w:rsid w:val="00BF5BE7"/>
    <w:rsid w:val="00C063C7"/>
    <w:rsid w:val="00C161C1"/>
    <w:rsid w:val="00C17F37"/>
    <w:rsid w:val="00C23235"/>
    <w:rsid w:val="00C234E7"/>
    <w:rsid w:val="00C31ACF"/>
    <w:rsid w:val="00C32160"/>
    <w:rsid w:val="00C3671C"/>
    <w:rsid w:val="00C52F91"/>
    <w:rsid w:val="00C56E41"/>
    <w:rsid w:val="00C63C8F"/>
    <w:rsid w:val="00C82CEF"/>
    <w:rsid w:val="00C94561"/>
    <w:rsid w:val="00CC0E85"/>
    <w:rsid w:val="00CE7230"/>
    <w:rsid w:val="00D15BFF"/>
    <w:rsid w:val="00D16442"/>
    <w:rsid w:val="00D307C8"/>
    <w:rsid w:val="00D3538A"/>
    <w:rsid w:val="00D502EB"/>
    <w:rsid w:val="00D5451D"/>
    <w:rsid w:val="00D86B0D"/>
    <w:rsid w:val="00D87EC1"/>
    <w:rsid w:val="00D9156A"/>
    <w:rsid w:val="00DA38A1"/>
    <w:rsid w:val="00DB2CF3"/>
    <w:rsid w:val="00DC1F5F"/>
    <w:rsid w:val="00DC52AB"/>
    <w:rsid w:val="00DD1C01"/>
    <w:rsid w:val="00DD3A67"/>
    <w:rsid w:val="00DD4F8A"/>
    <w:rsid w:val="00DD5783"/>
    <w:rsid w:val="00DE3311"/>
    <w:rsid w:val="00DF3D81"/>
    <w:rsid w:val="00E032CF"/>
    <w:rsid w:val="00E03C25"/>
    <w:rsid w:val="00E13FC9"/>
    <w:rsid w:val="00E1578F"/>
    <w:rsid w:val="00E2524D"/>
    <w:rsid w:val="00E268F4"/>
    <w:rsid w:val="00E27052"/>
    <w:rsid w:val="00E30A54"/>
    <w:rsid w:val="00E32191"/>
    <w:rsid w:val="00E341CA"/>
    <w:rsid w:val="00E3671A"/>
    <w:rsid w:val="00E368F8"/>
    <w:rsid w:val="00E41E68"/>
    <w:rsid w:val="00E453CD"/>
    <w:rsid w:val="00E45966"/>
    <w:rsid w:val="00E52DBB"/>
    <w:rsid w:val="00E545B7"/>
    <w:rsid w:val="00E55B1C"/>
    <w:rsid w:val="00E60FB7"/>
    <w:rsid w:val="00E65B97"/>
    <w:rsid w:val="00E81274"/>
    <w:rsid w:val="00EA66DD"/>
    <w:rsid w:val="00EC35BA"/>
    <w:rsid w:val="00EF085F"/>
    <w:rsid w:val="00EF56B5"/>
    <w:rsid w:val="00EF56C8"/>
    <w:rsid w:val="00F01D57"/>
    <w:rsid w:val="00F042DF"/>
    <w:rsid w:val="00F12B01"/>
    <w:rsid w:val="00F14814"/>
    <w:rsid w:val="00F252EA"/>
    <w:rsid w:val="00F34D03"/>
    <w:rsid w:val="00F3721C"/>
    <w:rsid w:val="00F43A8C"/>
    <w:rsid w:val="00F43E9A"/>
    <w:rsid w:val="00F56CBF"/>
    <w:rsid w:val="00F675F9"/>
    <w:rsid w:val="00F737F8"/>
    <w:rsid w:val="00F75626"/>
    <w:rsid w:val="00F773DA"/>
    <w:rsid w:val="00F77465"/>
    <w:rsid w:val="00F84BE8"/>
    <w:rsid w:val="00F9266F"/>
    <w:rsid w:val="00F95576"/>
    <w:rsid w:val="00FA155A"/>
    <w:rsid w:val="00FA6B36"/>
    <w:rsid w:val="00FA6E55"/>
    <w:rsid w:val="00FD7290"/>
    <w:rsid w:val="00FE4A6D"/>
    <w:rsid w:val="00FE6374"/>
    <w:rsid w:val="00FF15BF"/>
    <w:rsid w:val="00FF3E39"/>
    <w:rsid w:val="00FF5B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B108"/>
  <w15:docId w15:val="{7C7E360A-4C8A-4BBF-B006-093CF048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FB6"/>
    <w:pPr>
      <w:spacing w:after="0" w:line="240" w:lineRule="auto"/>
    </w:pPr>
    <w:rPr>
      <w:rFonts w:ascii="Times New Roman" w:eastAsia="Times New Roman" w:hAnsi="Times New Roman" w:cs="Times New Roman"/>
      <w:sz w:val="24"/>
      <w:szCs w:val="24"/>
      <w:lang w:val="ca-ES" w:eastAsia="es-ES"/>
    </w:rPr>
  </w:style>
  <w:style w:type="paragraph" w:styleId="Ttulo1">
    <w:name w:val="heading 1"/>
    <w:basedOn w:val="Normal"/>
    <w:next w:val="Normal"/>
    <w:link w:val="Ttulo1Car"/>
    <w:qFormat/>
    <w:rsid w:val="00571FB6"/>
    <w:pPr>
      <w:keepNext/>
      <w:spacing w:line="360" w:lineRule="auto"/>
      <w:jc w:val="center"/>
      <w:outlineLvl w:val="0"/>
    </w:pPr>
    <w:rPr>
      <w:rFonts w:ascii="Verdana" w:hAnsi="Verdana"/>
      <w:b/>
      <w:bCs/>
      <w:color w:val="333399"/>
      <w:sz w:val="20"/>
    </w:rPr>
  </w:style>
  <w:style w:type="paragraph" w:styleId="Ttulo2">
    <w:name w:val="heading 2"/>
    <w:basedOn w:val="Normal"/>
    <w:next w:val="Normal"/>
    <w:link w:val="Ttulo2Car"/>
    <w:qFormat/>
    <w:rsid w:val="00571FB6"/>
    <w:pPr>
      <w:keepNext/>
      <w:spacing w:line="360" w:lineRule="auto"/>
      <w:jc w:val="both"/>
      <w:outlineLvl w:val="1"/>
    </w:pPr>
    <w:rPr>
      <w:rFonts w:ascii="Verdana" w:hAnsi="Verdana"/>
      <w:b/>
      <w:bCs/>
      <w:color w:val="333399"/>
      <w:sz w:val="20"/>
    </w:rPr>
  </w:style>
  <w:style w:type="paragraph" w:styleId="Ttulo3">
    <w:name w:val="heading 3"/>
    <w:basedOn w:val="Normal"/>
    <w:next w:val="Normal"/>
    <w:link w:val="Ttulo3Car"/>
    <w:uiPriority w:val="9"/>
    <w:semiHidden/>
    <w:unhideWhenUsed/>
    <w:qFormat/>
    <w:rsid w:val="00F43A8C"/>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571FB6"/>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71FB6"/>
    <w:rPr>
      <w:rFonts w:ascii="Verdana" w:eastAsia="Times New Roman" w:hAnsi="Verdana" w:cs="Times New Roman"/>
      <w:b/>
      <w:bCs/>
      <w:color w:val="333399"/>
      <w:sz w:val="20"/>
      <w:szCs w:val="24"/>
      <w:lang w:eastAsia="es-ES"/>
    </w:rPr>
  </w:style>
  <w:style w:type="character" w:customStyle="1" w:styleId="Ttulo2Car">
    <w:name w:val="Título 2 Car"/>
    <w:basedOn w:val="Fuentedeprrafopredeter"/>
    <w:link w:val="Ttulo2"/>
    <w:rsid w:val="00571FB6"/>
    <w:rPr>
      <w:rFonts w:ascii="Verdana" w:eastAsia="Times New Roman" w:hAnsi="Verdana" w:cs="Times New Roman"/>
      <w:b/>
      <w:bCs/>
      <w:color w:val="333399"/>
      <w:sz w:val="20"/>
      <w:szCs w:val="24"/>
      <w:lang w:eastAsia="es-ES"/>
    </w:rPr>
  </w:style>
  <w:style w:type="character" w:customStyle="1" w:styleId="Ttulo6Car">
    <w:name w:val="Título 6 Car"/>
    <w:basedOn w:val="Fuentedeprrafopredeter"/>
    <w:link w:val="Ttulo6"/>
    <w:rsid w:val="00571FB6"/>
    <w:rPr>
      <w:rFonts w:ascii="Calibri" w:eastAsia="Times New Roman" w:hAnsi="Calibri" w:cs="Times New Roman"/>
      <w:b/>
      <w:bCs/>
      <w:lang w:eastAsia="es-ES"/>
    </w:rPr>
  </w:style>
  <w:style w:type="paragraph" w:styleId="Sangradetextonormal">
    <w:name w:val="Body Text Indent"/>
    <w:basedOn w:val="Normal"/>
    <w:link w:val="SangradetextonormalCar"/>
    <w:semiHidden/>
    <w:rsid w:val="00571FB6"/>
    <w:pPr>
      <w:spacing w:line="360" w:lineRule="auto"/>
      <w:ind w:firstLine="720"/>
      <w:jc w:val="both"/>
    </w:pPr>
    <w:rPr>
      <w:rFonts w:ascii="Verdana" w:hAnsi="Verdana"/>
      <w:sz w:val="20"/>
    </w:rPr>
  </w:style>
  <w:style w:type="character" w:customStyle="1" w:styleId="SangradetextonormalCar">
    <w:name w:val="Sangría de texto normal Car"/>
    <w:basedOn w:val="Fuentedeprrafopredeter"/>
    <w:link w:val="Sangradetextonormal"/>
    <w:semiHidden/>
    <w:rsid w:val="00571FB6"/>
    <w:rPr>
      <w:rFonts w:ascii="Verdana" w:eastAsia="Times New Roman" w:hAnsi="Verdana" w:cs="Times New Roman"/>
      <w:sz w:val="20"/>
      <w:szCs w:val="24"/>
      <w:lang w:eastAsia="es-ES"/>
    </w:rPr>
  </w:style>
  <w:style w:type="paragraph" w:styleId="Textodebloque">
    <w:name w:val="Block Text"/>
    <w:basedOn w:val="Normal"/>
    <w:semiHidden/>
    <w:rsid w:val="00571FB6"/>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paragraph" w:styleId="NormalWeb">
    <w:name w:val="Normal (Web)"/>
    <w:basedOn w:val="Normal"/>
    <w:uiPriority w:val="99"/>
    <w:rsid w:val="00571FB6"/>
    <w:pPr>
      <w:spacing w:line="360" w:lineRule="auto"/>
      <w:ind w:left="528" w:right="71" w:firstLine="600"/>
      <w:jc w:val="both"/>
    </w:pPr>
    <w:rPr>
      <w:rFonts w:ascii="Verdana" w:hAnsi="Verdana" w:cs="Arial"/>
      <w:sz w:val="20"/>
    </w:rPr>
  </w:style>
  <w:style w:type="paragraph" w:customStyle="1" w:styleId="Estilo2">
    <w:name w:val="Estilo2"/>
    <w:basedOn w:val="Normal"/>
    <w:rsid w:val="00571FB6"/>
    <w:pPr>
      <w:keepNext/>
      <w:spacing w:line="360" w:lineRule="auto"/>
      <w:jc w:val="center"/>
      <w:outlineLvl w:val="1"/>
    </w:pPr>
    <w:rPr>
      <w:rFonts w:ascii="Verdana" w:hAnsi="Verdana" w:cs="Microsoft Sans Serif"/>
      <w:bCs/>
      <w:sz w:val="20"/>
    </w:rPr>
  </w:style>
  <w:style w:type="paragraph" w:styleId="Prrafodelista">
    <w:name w:val="List Paragraph"/>
    <w:basedOn w:val="Normal"/>
    <w:link w:val="PrrafodelistaCar"/>
    <w:uiPriority w:val="34"/>
    <w:qFormat/>
    <w:rsid w:val="00571FB6"/>
    <w:pPr>
      <w:spacing w:after="200" w:line="276" w:lineRule="auto"/>
      <w:ind w:left="720"/>
      <w:contextualSpacing/>
    </w:pPr>
    <w:rPr>
      <w:rFonts w:ascii="Calibri" w:eastAsia="Calibri" w:hAnsi="Calibri"/>
      <w:sz w:val="22"/>
      <w:szCs w:val="22"/>
      <w:lang w:eastAsia="en-US"/>
    </w:rPr>
  </w:style>
  <w:style w:type="character" w:customStyle="1" w:styleId="TextonotapieCar">
    <w:name w:val="Texto nota pie Car"/>
    <w:aliases w:val="Car Car, Car Car"/>
    <w:basedOn w:val="Fuentedeprrafopredeter"/>
    <w:link w:val="Textonotapie"/>
    <w:locked/>
    <w:rsid w:val="00AC111C"/>
  </w:style>
  <w:style w:type="paragraph" w:styleId="Textonotapie">
    <w:name w:val="footnote text"/>
    <w:aliases w:val="Car, Car"/>
    <w:basedOn w:val="Normal"/>
    <w:link w:val="TextonotapieCar"/>
    <w:unhideWhenUsed/>
    <w:rsid w:val="00AC111C"/>
    <w:rPr>
      <w:rFonts w:asciiTheme="minorHAnsi" w:eastAsiaTheme="minorHAnsi" w:hAnsiTheme="minorHAnsi" w:cstheme="minorBidi"/>
      <w:sz w:val="22"/>
      <w:szCs w:val="22"/>
      <w:lang w:eastAsia="en-US"/>
    </w:rPr>
  </w:style>
  <w:style w:type="character" w:customStyle="1" w:styleId="TextonotapieCar1">
    <w:name w:val="Texto nota pie Car1"/>
    <w:basedOn w:val="Fuentedeprrafopredeter"/>
    <w:uiPriority w:val="99"/>
    <w:semiHidden/>
    <w:rsid w:val="00AC111C"/>
    <w:rPr>
      <w:rFonts w:ascii="Times New Roman" w:eastAsia="Times New Roman" w:hAnsi="Times New Roman" w:cs="Times New Roman"/>
      <w:sz w:val="20"/>
      <w:szCs w:val="20"/>
      <w:lang w:eastAsia="es-ES"/>
    </w:rPr>
  </w:style>
  <w:style w:type="character" w:styleId="Refdenotaalpie">
    <w:name w:val="footnote reference"/>
    <w:semiHidden/>
    <w:unhideWhenUsed/>
    <w:rsid w:val="00AC111C"/>
    <w:rPr>
      <w:vertAlign w:val="superscript"/>
    </w:rPr>
  </w:style>
  <w:style w:type="paragraph" w:styleId="Textoindependiente">
    <w:name w:val="Body Text"/>
    <w:basedOn w:val="Normal"/>
    <w:link w:val="TextoindependienteCar"/>
    <w:uiPriority w:val="99"/>
    <w:semiHidden/>
    <w:unhideWhenUsed/>
    <w:rsid w:val="00774994"/>
    <w:pPr>
      <w:spacing w:after="120"/>
    </w:pPr>
  </w:style>
  <w:style w:type="character" w:customStyle="1" w:styleId="TextoindependienteCar">
    <w:name w:val="Texto independiente Car"/>
    <w:basedOn w:val="Fuentedeprrafopredeter"/>
    <w:link w:val="Textoindependiente"/>
    <w:uiPriority w:val="99"/>
    <w:semiHidden/>
    <w:rsid w:val="007749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DD5783"/>
    <w:pPr>
      <w:spacing w:after="0" w:line="240" w:lineRule="auto"/>
    </w:pPr>
    <w:rPr>
      <w:rFonts w:ascii="Times New Roman" w:eastAsia="Times New Roman" w:hAnsi="Times New Roman" w:cs="Times New Roman"/>
      <w:sz w:val="20"/>
      <w:szCs w:val="20"/>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4221B4"/>
    <w:rPr>
      <w:rFonts w:ascii="Tahoma" w:hAnsi="Tahoma" w:cs="Tahoma"/>
      <w:sz w:val="16"/>
      <w:szCs w:val="16"/>
    </w:rPr>
  </w:style>
  <w:style w:type="character" w:customStyle="1" w:styleId="TextodegloboCar">
    <w:name w:val="Texto de globo Car"/>
    <w:basedOn w:val="Fuentedeprrafopredeter"/>
    <w:link w:val="Textodeglobo"/>
    <w:uiPriority w:val="99"/>
    <w:semiHidden/>
    <w:rsid w:val="004221B4"/>
    <w:rPr>
      <w:rFonts w:ascii="Tahoma" w:eastAsia="Times New Roman" w:hAnsi="Tahoma" w:cs="Tahoma"/>
      <w:sz w:val="16"/>
      <w:szCs w:val="16"/>
      <w:lang w:eastAsia="es-ES"/>
    </w:rPr>
  </w:style>
  <w:style w:type="character" w:customStyle="1" w:styleId="Ttulo3Car">
    <w:name w:val="Título 3 Car"/>
    <w:basedOn w:val="Fuentedeprrafopredeter"/>
    <w:link w:val="Ttulo3"/>
    <w:uiPriority w:val="9"/>
    <w:semiHidden/>
    <w:rsid w:val="00F43A8C"/>
    <w:rPr>
      <w:rFonts w:asciiTheme="majorHAnsi" w:eastAsiaTheme="majorEastAsia" w:hAnsiTheme="majorHAnsi" w:cstheme="majorBidi"/>
      <w:b/>
      <w:bCs/>
      <w:color w:val="4F81BD" w:themeColor="accent1"/>
      <w:sz w:val="24"/>
      <w:szCs w:val="24"/>
      <w:lang w:eastAsia="es-ES"/>
    </w:rPr>
  </w:style>
  <w:style w:type="character" w:styleId="Textoennegrita">
    <w:name w:val="Strong"/>
    <w:basedOn w:val="Fuentedeprrafopredeter"/>
    <w:uiPriority w:val="22"/>
    <w:qFormat/>
    <w:rsid w:val="00F43A8C"/>
    <w:rPr>
      <w:b/>
      <w:bCs/>
    </w:rPr>
  </w:style>
  <w:style w:type="character" w:styleId="nfasis">
    <w:name w:val="Emphasis"/>
    <w:basedOn w:val="Fuentedeprrafopredeter"/>
    <w:uiPriority w:val="20"/>
    <w:qFormat/>
    <w:rsid w:val="00F43A8C"/>
    <w:rPr>
      <w:i/>
      <w:iCs/>
    </w:rPr>
  </w:style>
  <w:style w:type="paragraph" w:customStyle="1" w:styleId="Normal0">
    <w:name w:val="Normal_0"/>
    <w:qFormat/>
    <w:rsid w:val="001B4E8E"/>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925D9"/>
    <w:rPr>
      <w:color w:val="0000FF" w:themeColor="hyperlink"/>
      <w:u w:val="single"/>
    </w:rPr>
  </w:style>
  <w:style w:type="character" w:styleId="Hipervnculovisitado">
    <w:name w:val="FollowedHyperlink"/>
    <w:basedOn w:val="Fuentedeprrafopredeter"/>
    <w:uiPriority w:val="99"/>
    <w:semiHidden/>
    <w:unhideWhenUsed/>
    <w:rsid w:val="008A0874"/>
    <w:rPr>
      <w:color w:val="800080" w:themeColor="followedHyperlink"/>
      <w:u w:val="single"/>
    </w:rPr>
  </w:style>
  <w:style w:type="paragraph" w:styleId="Sinespaciado">
    <w:name w:val="No Spacing"/>
    <w:uiPriority w:val="1"/>
    <w:qFormat/>
    <w:rsid w:val="00E55B1C"/>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locked/>
    <w:rsid w:val="00BB3E36"/>
    <w:rPr>
      <w:rFonts w:ascii="Calibri" w:eastAsia="Calibri" w:hAnsi="Calibri" w:cs="Times New Roman"/>
      <w:lang w:val="ca-ES"/>
    </w:rPr>
  </w:style>
  <w:style w:type="paragraph" w:customStyle="1" w:styleId="Default">
    <w:name w:val="Default"/>
    <w:rsid w:val="004974BC"/>
    <w:pPr>
      <w:autoSpaceDE w:val="0"/>
      <w:autoSpaceDN w:val="0"/>
      <w:adjustRightInd w:val="0"/>
      <w:spacing w:after="0" w:line="240" w:lineRule="auto"/>
    </w:pPr>
    <w:rPr>
      <w:rFonts w:ascii="Arial Unicode MS" w:eastAsia="Arial Unicode MS" w:hAnsi="Calibri" w:cs="Arial Unicode MS"/>
      <w:color w:val="000000"/>
      <w:sz w:val="24"/>
      <w:szCs w:val="24"/>
      <w:lang w:val="ca-ES"/>
    </w:rPr>
  </w:style>
  <w:style w:type="table" w:customStyle="1" w:styleId="Taulaambquadrcula1">
    <w:name w:val="Taula amb quadrícula1"/>
    <w:basedOn w:val="Tablanormal"/>
    <w:next w:val="Tablaconcuadrcula"/>
    <w:uiPriority w:val="59"/>
    <w:rsid w:val="00D86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B6F3A"/>
    <w:pPr>
      <w:tabs>
        <w:tab w:val="center" w:pos="4252"/>
        <w:tab w:val="right" w:pos="8504"/>
      </w:tabs>
    </w:pPr>
  </w:style>
  <w:style w:type="character" w:customStyle="1" w:styleId="EncabezadoCar">
    <w:name w:val="Encabezado Car"/>
    <w:basedOn w:val="Fuentedeprrafopredeter"/>
    <w:link w:val="Encabezado"/>
    <w:uiPriority w:val="99"/>
    <w:rsid w:val="006B6F3A"/>
    <w:rPr>
      <w:rFonts w:ascii="Times New Roman" w:eastAsia="Times New Roman" w:hAnsi="Times New Roman" w:cs="Times New Roman"/>
      <w:sz w:val="24"/>
      <w:szCs w:val="24"/>
      <w:lang w:val="ca-ES" w:eastAsia="es-ES"/>
    </w:rPr>
  </w:style>
  <w:style w:type="paragraph" w:styleId="Piedepgina">
    <w:name w:val="footer"/>
    <w:basedOn w:val="Normal"/>
    <w:link w:val="PiedepginaCar"/>
    <w:uiPriority w:val="99"/>
    <w:unhideWhenUsed/>
    <w:rsid w:val="006B6F3A"/>
    <w:pPr>
      <w:tabs>
        <w:tab w:val="center" w:pos="4252"/>
        <w:tab w:val="right" w:pos="8504"/>
      </w:tabs>
    </w:pPr>
  </w:style>
  <w:style w:type="character" w:customStyle="1" w:styleId="PiedepginaCar">
    <w:name w:val="Pie de página Car"/>
    <w:basedOn w:val="Fuentedeprrafopredeter"/>
    <w:link w:val="Piedepgina"/>
    <w:uiPriority w:val="99"/>
    <w:rsid w:val="006B6F3A"/>
    <w:rPr>
      <w:rFonts w:ascii="Times New Roman" w:eastAsia="Times New Roman" w:hAnsi="Times New Roman" w:cs="Times New Roman"/>
      <w:sz w:val="24"/>
      <w:szCs w:val="24"/>
      <w:lang w:val="ca-ES" w:eastAsia="es-ES"/>
    </w:rPr>
  </w:style>
  <w:style w:type="character" w:styleId="Mencinsinresolver">
    <w:name w:val="Unresolved Mention"/>
    <w:basedOn w:val="Fuentedeprrafopredeter"/>
    <w:uiPriority w:val="99"/>
    <w:semiHidden/>
    <w:unhideWhenUsed/>
    <w:rsid w:val="00FF5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158362">
      <w:bodyDiv w:val="1"/>
      <w:marLeft w:val="0"/>
      <w:marRight w:val="0"/>
      <w:marTop w:val="0"/>
      <w:marBottom w:val="0"/>
      <w:divBdr>
        <w:top w:val="none" w:sz="0" w:space="0" w:color="auto"/>
        <w:left w:val="none" w:sz="0" w:space="0" w:color="auto"/>
        <w:bottom w:val="none" w:sz="0" w:space="0" w:color="auto"/>
        <w:right w:val="none" w:sz="0" w:space="0" w:color="auto"/>
      </w:divBdr>
    </w:div>
    <w:div w:id="631402395">
      <w:bodyDiv w:val="1"/>
      <w:marLeft w:val="0"/>
      <w:marRight w:val="0"/>
      <w:marTop w:val="0"/>
      <w:marBottom w:val="0"/>
      <w:divBdr>
        <w:top w:val="none" w:sz="0" w:space="0" w:color="auto"/>
        <w:left w:val="none" w:sz="0" w:space="0" w:color="auto"/>
        <w:bottom w:val="none" w:sz="0" w:space="0" w:color="auto"/>
        <w:right w:val="none" w:sz="0" w:space="0" w:color="auto"/>
      </w:divBdr>
    </w:div>
    <w:div w:id="662664662">
      <w:bodyDiv w:val="1"/>
      <w:marLeft w:val="0"/>
      <w:marRight w:val="0"/>
      <w:marTop w:val="0"/>
      <w:marBottom w:val="0"/>
      <w:divBdr>
        <w:top w:val="none" w:sz="0" w:space="0" w:color="auto"/>
        <w:left w:val="none" w:sz="0" w:space="0" w:color="auto"/>
        <w:bottom w:val="none" w:sz="0" w:space="0" w:color="auto"/>
        <w:right w:val="none" w:sz="0" w:space="0" w:color="auto"/>
      </w:divBdr>
    </w:div>
    <w:div w:id="703678250">
      <w:bodyDiv w:val="1"/>
      <w:marLeft w:val="0"/>
      <w:marRight w:val="0"/>
      <w:marTop w:val="0"/>
      <w:marBottom w:val="0"/>
      <w:divBdr>
        <w:top w:val="none" w:sz="0" w:space="0" w:color="auto"/>
        <w:left w:val="none" w:sz="0" w:space="0" w:color="auto"/>
        <w:bottom w:val="none" w:sz="0" w:space="0" w:color="auto"/>
        <w:right w:val="none" w:sz="0" w:space="0" w:color="auto"/>
      </w:divBdr>
    </w:div>
    <w:div w:id="852113134">
      <w:bodyDiv w:val="1"/>
      <w:marLeft w:val="0"/>
      <w:marRight w:val="0"/>
      <w:marTop w:val="0"/>
      <w:marBottom w:val="0"/>
      <w:divBdr>
        <w:top w:val="none" w:sz="0" w:space="0" w:color="auto"/>
        <w:left w:val="none" w:sz="0" w:space="0" w:color="auto"/>
        <w:bottom w:val="none" w:sz="0" w:space="0" w:color="auto"/>
        <w:right w:val="none" w:sz="0" w:space="0" w:color="auto"/>
      </w:divBdr>
    </w:div>
    <w:div w:id="1016081570">
      <w:bodyDiv w:val="1"/>
      <w:marLeft w:val="0"/>
      <w:marRight w:val="0"/>
      <w:marTop w:val="0"/>
      <w:marBottom w:val="0"/>
      <w:divBdr>
        <w:top w:val="none" w:sz="0" w:space="0" w:color="auto"/>
        <w:left w:val="none" w:sz="0" w:space="0" w:color="auto"/>
        <w:bottom w:val="none" w:sz="0" w:space="0" w:color="auto"/>
        <w:right w:val="none" w:sz="0" w:space="0" w:color="auto"/>
      </w:divBdr>
    </w:div>
    <w:div w:id="1025130808">
      <w:bodyDiv w:val="1"/>
      <w:marLeft w:val="0"/>
      <w:marRight w:val="0"/>
      <w:marTop w:val="0"/>
      <w:marBottom w:val="0"/>
      <w:divBdr>
        <w:top w:val="none" w:sz="0" w:space="0" w:color="auto"/>
        <w:left w:val="none" w:sz="0" w:space="0" w:color="auto"/>
        <w:bottom w:val="none" w:sz="0" w:space="0" w:color="auto"/>
        <w:right w:val="none" w:sz="0" w:space="0" w:color="auto"/>
      </w:divBdr>
    </w:div>
    <w:div w:id="1156536943">
      <w:bodyDiv w:val="1"/>
      <w:marLeft w:val="0"/>
      <w:marRight w:val="0"/>
      <w:marTop w:val="0"/>
      <w:marBottom w:val="0"/>
      <w:divBdr>
        <w:top w:val="none" w:sz="0" w:space="0" w:color="auto"/>
        <w:left w:val="none" w:sz="0" w:space="0" w:color="auto"/>
        <w:bottom w:val="none" w:sz="0" w:space="0" w:color="auto"/>
        <w:right w:val="none" w:sz="0" w:space="0" w:color="auto"/>
      </w:divBdr>
    </w:div>
    <w:div w:id="1533302223">
      <w:bodyDiv w:val="1"/>
      <w:marLeft w:val="0"/>
      <w:marRight w:val="0"/>
      <w:marTop w:val="0"/>
      <w:marBottom w:val="0"/>
      <w:divBdr>
        <w:top w:val="none" w:sz="0" w:space="0" w:color="auto"/>
        <w:left w:val="none" w:sz="0" w:space="0" w:color="auto"/>
        <w:bottom w:val="none" w:sz="0" w:space="0" w:color="auto"/>
        <w:right w:val="none" w:sz="0" w:space="0" w:color="auto"/>
      </w:divBdr>
    </w:div>
    <w:div w:id="1539123355">
      <w:bodyDiv w:val="1"/>
      <w:marLeft w:val="0"/>
      <w:marRight w:val="0"/>
      <w:marTop w:val="0"/>
      <w:marBottom w:val="0"/>
      <w:divBdr>
        <w:top w:val="none" w:sz="0" w:space="0" w:color="auto"/>
        <w:left w:val="none" w:sz="0" w:space="0" w:color="auto"/>
        <w:bottom w:val="none" w:sz="0" w:space="0" w:color="auto"/>
        <w:right w:val="none" w:sz="0" w:space="0" w:color="auto"/>
      </w:divBdr>
    </w:div>
    <w:div w:id="1600989000">
      <w:bodyDiv w:val="1"/>
      <w:marLeft w:val="0"/>
      <w:marRight w:val="0"/>
      <w:marTop w:val="0"/>
      <w:marBottom w:val="0"/>
      <w:divBdr>
        <w:top w:val="none" w:sz="0" w:space="0" w:color="auto"/>
        <w:left w:val="none" w:sz="0" w:space="0" w:color="auto"/>
        <w:bottom w:val="none" w:sz="0" w:space="0" w:color="auto"/>
        <w:right w:val="none" w:sz="0" w:space="0" w:color="auto"/>
      </w:divBdr>
    </w:div>
    <w:div w:id="1658459623">
      <w:bodyDiv w:val="1"/>
      <w:marLeft w:val="0"/>
      <w:marRight w:val="0"/>
      <w:marTop w:val="0"/>
      <w:marBottom w:val="0"/>
      <w:divBdr>
        <w:top w:val="none" w:sz="0" w:space="0" w:color="auto"/>
        <w:left w:val="none" w:sz="0" w:space="0" w:color="auto"/>
        <w:bottom w:val="none" w:sz="0" w:space="0" w:color="auto"/>
        <w:right w:val="none" w:sz="0" w:space="0" w:color="auto"/>
      </w:divBdr>
    </w:div>
    <w:div w:id="1755591410">
      <w:bodyDiv w:val="1"/>
      <w:marLeft w:val="0"/>
      <w:marRight w:val="0"/>
      <w:marTop w:val="0"/>
      <w:marBottom w:val="0"/>
      <w:divBdr>
        <w:top w:val="none" w:sz="0" w:space="0" w:color="auto"/>
        <w:left w:val="none" w:sz="0" w:space="0" w:color="auto"/>
        <w:bottom w:val="none" w:sz="0" w:space="0" w:color="auto"/>
        <w:right w:val="none" w:sz="0" w:space="0" w:color="auto"/>
      </w:divBdr>
    </w:div>
    <w:div w:id="1914311382">
      <w:bodyDiv w:val="1"/>
      <w:marLeft w:val="0"/>
      <w:marRight w:val="0"/>
      <w:marTop w:val="0"/>
      <w:marBottom w:val="0"/>
      <w:divBdr>
        <w:top w:val="none" w:sz="0" w:space="0" w:color="auto"/>
        <w:left w:val="none" w:sz="0" w:space="0" w:color="auto"/>
        <w:bottom w:val="none" w:sz="0" w:space="0" w:color="auto"/>
        <w:right w:val="none" w:sz="0" w:space="0" w:color="auto"/>
      </w:divBdr>
    </w:div>
    <w:div w:id="1956256048">
      <w:bodyDiv w:val="1"/>
      <w:marLeft w:val="0"/>
      <w:marRight w:val="0"/>
      <w:marTop w:val="0"/>
      <w:marBottom w:val="0"/>
      <w:divBdr>
        <w:top w:val="none" w:sz="0" w:space="0" w:color="auto"/>
        <w:left w:val="none" w:sz="0" w:space="0" w:color="auto"/>
        <w:bottom w:val="none" w:sz="0" w:space="0" w:color="auto"/>
        <w:right w:val="none" w:sz="0" w:space="0" w:color="auto"/>
      </w:divBdr>
    </w:div>
    <w:div w:id="2072070989">
      <w:bodyDiv w:val="1"/>
      <w:marLeft w:val="0"/>
      <w:marRight w:val="0"/>
      <w:marTop w:val="0"/>
      <w:marBottom w:val="0"/>
      <w:divBdr>
        <w:top w:val="none" w:sz="0" w:space="0" w:color="auto"/>
        <w:left w:val="none" w:sz="0" w:space="0" w:color="auto"/>
        <w:bottom w:val="none" w:sz="0" w:space="0" w:color="auto"/>
        <w:right w:val="none" w:sz="0" w:space="0" w:color="auto"/>
      </w:divBdr>
    </w:div>
    <w:div w:id="2081173898">
      <w:bodyDiv w:val="1"/>
      <w:marLeft w:val="0"/>
      <w:marRight w:val="0"/>
      <w:marTop w:val="0"/>
      <w:marBottom w:val="0"/>
      <w:divBdr>
        <w:top w:val="none" w:sz="0" w:space="0" w:color="auto"/>
        <w:left w:val="none" w:sz="0" w:space="0" w:color="auto"/>
        <w:bottom w:val="none" w:sz="0" w:space="0" w:color="auto"/>
        <w:right w:val="none" w:sz="0" w:space="0" w:color="auto"/>
      </w:divBdr>
    </w:div>
    <w:div w:id="2134665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rroja.ddl.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publico.com/bd/getnormaclave/l3-2004" TargetMode="External"/><Relationship Id="rId5" Type="http://schemas.openxmlformats.org/officeDocument/2006/relationships/webSettings" Target="webSettings.xml"/><Relationship Id="rId10" Type="http://schemas.openxmlformats.org/officeDocument/2006/relationships/hyperlink" Target="https://www.espublico.com/bd/getnormaclave/l3-2004" TargetMode="External"/><Relationship Id="rId4" Type="http://schemas.openxmlformats.org/officeDocument/2006/relationships/settings" Target="settings.xml"/><Relationship Id="rId9" Type="http://schemas.openxmlformats.org/officeDocument/2006/relationships/hyperlink" Target="https://contractaciopublica.cat/es/perfils-contractant/detall/2485053?categoria=0"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7F19-565F-44F3-B417-260DB3CD6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33</Pages>
  <Words>8579</Words>
  <Characters>48904</Characters>
  <Application>Microsoft Office Word</Application>
  <DocSecurity>0</DocSecurity>
  <Lines>407</Lines>
  <Paragraphs>114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HP</Company>
  <LinksUpToDate>false</LinksUpToDate>
  <CharactersWithSpaces>57369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Assumpcio</dc:creator>
  <cp:lastModifiedBy>Aj Tif</cp:lastModifiedBy>
  <cp:revision>9</cp:revision>
  <cp:lastPrinted>2023-12-28T20:10:00Z</cp:lastPrinted>
  <dcterms:created xsi:type="dcterms:W3CDTF">2023-12-28T09:17:00Z</dcterms:created>
  <dcterms:modified xsi:type="dcterms:W3CDTF">2023-12-29T09:51:00Z</dcterms:modified>
</cp:coreProperties>
</file>