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8EB" w:rsidRPr="001348EB" w:rsidRDefault="001348EB" w:rsidP="001348EB">
      <w:pPr>
        <w:widowControl w:val="0"/>
        <w:suppressAutoHyphens/>
        <w:autoSpaceDE w:val="0"/>
        <w:textAlignment w:val="baseline"/>
        <w:rPr>
          <w:rFonts w:ascii="Franklin Gothic Book" w:hAnsi="Franklin Gothic Book"/>
          <w:b/>
          <w:bCs/>
          <w:sz w:val="24"/>
        </w:rPr>
      </w:pPr>
      <w:bookmarkStart w:id="0" w:name="_GoBack"/>
      <w:bookmarkEnd w:id="0"/>
      <w:r w:rsidRPr="007935C0">
        <w:rPr>
          <w:rFonts w:ascii="Franklin Gothic Book" w:hAnsi="Franklin Gothic Book" w:cs="Verdana"/>
          <w:b/>
          <w:bCs/>
          <w:sz w:val="22"/>
          <w:szCs w:val="22"/>
        </w:rPr>
        <w:t xml:space="preserve">PRESCRIPCIONS TÈCNIQUES PER A LA </w:t>
      </w:r>
      <w:r w:rsidRPr="001348EB">
        <w:rPr>
          <w:rFonts w:ascii="Franklin Gothic Book" w:hAnsi="Franklin Gothic Book"/>
          <w:b/>
          <w:bCs/>
          <w:sz w:val="24"/>
        </w:rPr>
        <w:t>CONTRACIÓ DELS SERVEIS AMB  SUBMINISTRAMENT DE LLOGUER DE CABINES SANITÀRIES, INSTAL·LACIÓ I NETEJA PER A LES ACTIVITATS QUE ORGANITZA O EN LES QUE HI COL·LABORA L’ÀREA DE CULTURA, FESTES , JOVENTUT I ALTRES REGIDORIES DE L’AJUNTAMENT DE PREMIÀ DE MAR</w:t>
      </w:r>
    </w:p>
    <w:p w:rsidR="001348EB" w:rsidRPr="007935C0" w:rsidRDefault="001348EB" w:rsidP="001348EB">
      <w:pPr>
        <w:spacing w:after="120"/>
        <w:contextualSpacing/>
        <w:jc w:val="both"/>
        <w:rPr>
          <w:rFonts w:ascii="Franklin Gothic Book" w:hAnsi="Franklin Gothic Book" w:cs="Verdana"/>
          <w:b/>
          <w:bCs/>
          <w:sz w:val="22"/>
          <w:szCs w:val="22"/>
        </w:rPr>
      </w:pPr>
    </w:p>
    <w:p w:rsidR="001348EB" w:rsidRPr="007935C0" w:rsidRDefault="001348EB" w:rsidP="001348EB">
      <w:pPr>
        <w:spacing w:after="120"/>
        <w:contextualSpacing/>
        <w:jc w:val="both"/>
        <w:rPr>
          <w:rFonts w:ascii="Franklin Gothic Book" w:hAnsi="Franklin Gothic Book" w:cs="Verdana"/>
          <w:b/>
          <w:bCs/>
          <w:i/>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 xml:space="preserve">Clàusula 1. Objecte </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El present contracte té per objecte el lloguer de cabines sanitàries bàsiques, adaptades i urinaris autònoms d’ús simultani, així com prestar els serveis corresponents de neteges de les mateixes per als actes culturals o recreatius organitzats per les regidories de Cultura, Fetes i altres regidories de l’Ajuntament de Premià de Mar a la via pública.</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2.</w:t>
      </w:r>
      <w:r w:rsidRPr="007935C0">
        <w:rPr>
          <w:rFonts w:ascii="Franklin Gothic Book" w:hAnsi="Franklin Gothic Book"/>
          <w:sz w:val="22"/>
          <w:szCs w:val="22"/>
        </w:rPr>
        <w:t xml:space="preserve"> </w:t>
      </w:r>
      <w:r w:rsidRPr="007935C0">
        <w:rPr>
          <w:rFonts w:ascii="Franklin Gothic Book" w:hAnsi="Franklin Gothic Book"/>
          <w:b/>
          <w:sz w:val="22"/>
          <w:szCs w:val="22"/>
        </w:rPr>
        <w:t>Normativa aplicable al servei.</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Per a la correcta execució del contracte l’empresa adjudicatària haurà de regir-se i complir com a mínim les normatives tècniques següents:</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RD 171/2004 de 30 de gener, en el qual es desenvolupa la Llei 31/1995, de 8 de novembre, de prevenció de riscos laborals.</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 xml:space="preserve">Clàusula 3. Emplaçament de l’execució </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Diferents carrers i places de la població de Premià de Mar.</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4. Terminis d’execució</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La durada del contracte serà d’1 any més possibles pròrrogues. En total 1 + 3 = 4 anualitats.</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L’inici del contracte es preveu per 1 de gener de 2024. O amb data de la seva formalització.</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 xml:space="preserve">Clàusula 5. Condicions d’execució de la prestació </w:t>
      </w:r>
    </w:p>
    <w:p w:rsidR="001348EB" w:rsidRPr="007935C0" w:rsidRDefault="001348EB" w:rsidP="001348EB">
      <w:pPr>
        <w:autoSpaceDE w:val="0"/>
        <w:autoSpaceDN w:val="0"/>
        <w:adjustRightInd w:val="0"/>
        <w:spacing w:after="120"/>
        <w:contextualSpacing/>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El contractista resta obligat a: </w:t>
      </w:r>
    </w:p>
    <w:p w:rsidR="001348EB" w:rsidRPr="007935C0" w:rsidRDefault="001348EB" w:rsidP="001348EB">
      <w:pPr>
        <w:pStyle w:val="Prrafodelista"/>
        <w:numPr>
          <w:ilvl w:val="0"/>
          <w:numId w:val="9"/>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Adscriure al contracte el personal necessari per a una correcta prestació del servei. </w:t>
      </w:r>
    </w:p>
    <w:p w:rsidR="001348EB" w:rsidRPr="007935C0" w:rsidRDefault="001348EB" w:rsidP="001348EB">
      <w:pPr>
        <w:pStyle w:val="Prrafodelista"/>
        <w:numPr>
          <w:ilvl w:val="0"/>
          <w:numId w:val="9"/>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Totes les cabines hauran de disposar de llum autònoma la seu interior, els urinaris no (masculins).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L’assessorament tècnic necessari per a la preparació d’actes (festes majors, mostres, etc.) que per la seva complexitat així ho requereixin. Aquest assessorament no suposarà cost addicional per l’Ajuntament.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Proporcionar els materials objecte d’aquest contracte en bon estat de conservació i d’utilització, degudament equipades amb paper higiènic, així com homologats i certificats, parant especial cura en les condicions de mides homologades dels lavabos adaptats.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Tots els lavabos adaptats seran a cota zero i, per tant, sense rampa.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El subministrament dels materials, emplaçaments i horaris de muntatge i desmuntatge es farà segons les instruccions que estableixi la persona representant de l’Ajuntament, per cada comanda, essent necessària la prèvia conformitat del pressupost proposat per l’empresa, d’acord amb el preus unitaris oferts, sense que en cap cas es pugui superar l’import màxim de cada Lot.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L’adjudicatari disposarà d’un correu electrònic per a la recepció de sol·licituds que es demanin des de l’Ajuntament. Disposarà d’una persona de contacte amb un telèfon mòbil </w:t>
      </w:r>
      <w:r w:rsidRPr="007935C0">
        <w:rPr>
          <w:rFonts w:ascii="Franklin Gothic Book" w:hAnsi="Franklin Gothic Book" w:cs="Arial"/>
          <w:color w:val="000000"/>
          <w:sz w:val="22"/>
          <w:szCs w:val="22"/>
          <w:lang w:eastAsia="en-US"/>
        </w:rPr>
        <w:lastRenderedPageBreak/>
        <w:t xml:space="preserve">per tal de poder fer el seguiment del servei en qualsevol moment i per tal d’avisar de qualsevol eventualitat que es pugui presentar.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L’adjudicatari està obligat al compliment del servei sol·licitat, sempre que la petició es realitzi amb 48 hores d’antelació, que es podrà reduir a 24 hores en casos puntuals i urgents.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L’Ajuntament podrà cancel·lar sense cost una comanda, sempre que es comuniqui a l’empresa abans de 24 hores de l’inici de l’acte. </w:t>
      </w:r>
    </w:p>
    <w:p w:rsidR="001348EB" w:rsidRPr="007935C0" w:rsidRDefault="001348EB" w:rsidP="001348EB">
      <w:pPr>
        <w:pStyle w:val="Prrafodelista"/>
        <w:numPr>
          <w:ilvl w:val="0"/>
          <w:numId w:val="8"/>
        </w:numPr>
        <w:autoSpaceDE w:val="0"/>
        <w:autoSpaceDN w:val="0"/>
        <w:adjustRightInd w:val="0"/>
        <w:spacing w:after="120"/>
        <w:jc w:val="both"/>
        <w:rPr>
          <w:rFonts w:ascii="Franklin Gothic Book" w:hAnsi="Franklin Gothic Book" w:cs="Arial"/>
          <w:color w:val="000000"/>
          <w:sz w:val="22"/>
          <w:szCs w:val="22"/>
          <w:lang w:eastAsia="en-US"/>
        </w:rPr>
      </w:pPr>
      <w:r w:rsidRPr="007935C0">
        <w:rPr>
          <w:rFonts w:ascii="Franklin Gothic Book" w:hAnsi="Franklin Gothic Book" w:cs="Arial"/>
          <w:color w:val="000000"/>
          <w:sz w:val="22"/>
          <w:szCs w:val="22"/>
          <w:lang w:eastAsia="en-US"/>
        </w:rPr>
        <w:t xml:space="preserve">En el muntatge de les infraestructures sempre es tindrà en compte no afectar la mobilitat ni els accessos a edificis, sortides de pàrquings, de locals, porteries, sortides d’emergència, etc. </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6. Elements a subministrar i condicions de subministrament</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L’empresa adjudicatària haurà de disposar de 3 modalitats de cabina sanitària:</w:t>
      </w:r>
    </w:p>
    <w:p w:rsidR="001348EB" w:rsidRPr="007935C0" w:rsidRDefault="001348EB" w:rsidP="001348EB">
      <w:pPr>
        <w:pStyle w:val="Prrafodelista"/>
        <w:numPr>
          <w:ilvl w:val="0"/>
          <w:numId w:val="10"/>
        </w:numPr>
        <w:spacing w:after="120"/>
        <w:jc w:val="both"/>
        <w:rPr>
          <w:rFonts w:ascii="Franklin Gothic Book" w:hAnsi="Franklin Gothic Book"/>
          <w:sz w:val="22"/>
          <w:szCs w:val="22"/>
        </w:rPr>
      </w:pPr>
      <w:r w:rsidRPr="007935C0">
        <w:rPr>
          <w:rFonts w:ascii="Franklin Gothic Book" w:hAnsi="Franklin Gothic Book"/>
          <w:b/>
          <w:sz w:val="22"/>
          <w:szCs w:val="22"/>
        </w:rPr>
        <w:t>Cabina sanitària estàndard:</w:t>
      </w:r>
      <w:r w:rsidRPr="007935C0">
        <w:rPr>
          <w:rFonts w:ascii="Franklin Gothic Book" w:hAnsi="Franklin Gothic Book"/>
          <w:sz w:val="22"/>
          <w:szCs w:val="22"/>
        </w:rPr>
        <w:t xml:space="preserve"> Aquesta cabina haurà de disposar d’il·luminació autònoma al seu interior. Cabina totalment autònoma sense connexió. Fabricat en polietilè d’alta densitat. Mesura exterior 110cm x 120cm x 230cm aproximadament. Té un dipòsit de 220 litres amb bomba de recirculació. (protector visual de residus). Urinari de paret. Disposa d’un dispensador de paper higiènic.</w:t>
      </w:r>
    </w:p>
    <w:p w:rsidR="001348EB" w:rsidRPr="007935C0" w:rsidRDefault="001348EB" w:rsidP="001348EB">
      <w:pPr>
        <w:pStyle w:val="Prrafodelista"/>
        <w:numPr>
          <w:ilvl w:val="0"/>
          <w:numId w:val="10"/>
        </w:numPr>
        <w:spacing w:after="120"/>
        <w:jc w:val="both"/>
        <w:rPr>
          <w:rFonts w:ascii="Franklin Gothic Book" w:hAnsi="Franklin Gothic Book"/>
          <w:sz w:val="22"/>
          <w:szCs w:val="22"/>
        </w:rPr>
      </w:pPr>
      <w:r w:rsidRPr="007935C0">
        <w:rPr>
          <w:rFonts w:ascii="Franklin Gothic Book" w:hAnsi="Franklin Gothic Book"/>
          <w:b/>
          <w:sz w:val="22"/>
          <w:szCs w:val="22"/>
        </w:rPr>
        <w:t>Cabina sanitària adaptada:</w:t>
      </w:r>
      <w:r w:rsidRPr="007935C0">
        <w:rPr>
          <w:rFonts w:ascii="Franklin Gothic Book" w:hAnsi="Franklin Gothic Book"/>
          <w:sz w:val="22"/>
          <w:szCs w:val="22"/>
        </w:rPr>
        <w:t xml:space="preserve"> Aquesta cabina haurà de disposar d’il·luminació autònoma al seu interior. És un bany espaiós amb accés per a cadira de rodes, que també pot comercialitzar-se com bany de mida familiar. Posseeix un sistema de sòl pla patentat que facilita l’entrada en cadira de rodes i la capacitat de maniobra. Disposa d’un dispensador de paper higiènic.</w:t>
      </w:r>
    </w:p>
    <w:p w:rsidR="001348EB" w:rsidRPr="007935C0" w:rsidRDefault="001348EB" w:rsidP="001348EB">
      <w:pPr>
        <w:pStyle w:val="Prrafodelista"/>
        <w:numPr>
          <w:ilvl w:val="0"/>
          <w:numId w:val="10"/>
        </w:numPr>
        <w:spacing w:after="120"/>
        <w:jc w:val="both"/>
        <w:rPr>
          <w:rFonts w:ascii="Franklin Gothic Book" w:hAnsi="Franklin Gothic Book"/>
          <w:sz w:val="22"/>
          <w:szCs w:val="22"/>
        </w:rPr>
      </w:pPr>
      <w:r w:rsidRPr="007935C0">
        <w:rPr>
          <w:rFonts w:ascii="Franklin Gothic Book" w:hAnsi="Franklin Gothic Book"/>
          <w:b/>
          <w:sz w:val="22"/>
          <w:szCs w:val="22"/>
        </w:rPr>
        <w:t>Urinari múltiple:</w:t>
      </w:r>
      <w:r w:rsidRPr="007935C0">
        <w:rPr>
          <w:rFonts w:ascii="Franklin Gothic Book" w:hAnsi="Franklin Gothic Book"/>
          <w:sz w:val="22"/>
          <w:szCs w:val="22"/>
        </w:rPr>
        <w:t xml:space="preserve"> Aquest sanitari disposa d’una dimensió similar a una cabina sanitària però per donar servei entre 3 i 4 usuaris simultàniament. Es tracta d’un urinari totalment autònom, fabricat en polietilè d’alta densitat. Disposa d’una capacitat de 400 litres aproximadament.</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7. Mitjans materials i equips</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L'adjudicatari aportarà tots els recursos materials, equips i eines necessàries per a dur a terme les tasques objecte d’aquesta licitació.</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Totes les eines han d’estar homologades i calibrades (si s’escau) segons la normativa vigent. L’empresa adjudicatària aportarà pels seus mitjans propis els elements necessaris per al correcte muntatge de l’esdeveniment, inclosos els medis auxiliars com escales, torres elevadores, bastides, carretilles, etc.</w:t>
      </w:r>
    </w:p>
    <w:p w:rsidR="001348EB" w:rsidRPr="007935C0" w:rsidRDefault="001348EB" w:rsidP="001348EB">
      <w:pPr>
        <w:spacing w:after="120"/>
        <w:contextualSpacing/>
        <w:jc w:val="both"/>
        <w:rPr>
          <w:rFonts w:ascii="Franklin Gothic Book" w:hAnsi="Franklin Gothic Book"/>
          <w:sz w:val="22"/>
          <w:szCs w:val="22"/>
        </w:rPr>
      </w:pPr>
    </w:p>
    <w:p w:rsidR="001348EB"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L'adjudicatari es farà càrrec totalment dels vehicles i la logística necessària per el transport de tots els materials i els equips necessaris per les activitats. També serà la seva exclusiva responsabilitat disposar dels mitjans necessaris per la descàrrega dels vehicles, i la mobilitat dels equips entre els diferents espais on es desenvoluparà l’activitat.</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ind w:left="1134" w:hanging="1134"/>
        <w:contextualSpacing/>
        <w:jc w:val="both"/>
        <w:rPr>
          <w:rFonts w:ascii="Franklin Gothic Book" w:hAnsi="Franklin Gothic Book"/>
          <w:b/>
          <w:sz w:val="22"/>
          <w:szCs w:val="22"/>
        </w:rPr>
      </w:pPr>
      <w:r w:rsidRPr="007935C0">
        <w:rPr>
          <w:rFonts w:ascii="Franklin Gothic Book" w:hAnsi="Franklin Gothic Book"/>
          <w:b/>
          <w:sz w:val="22"/>
          <w:szCs w:val="22"/>
        </w:rPr>
        <w:t>Clàusula 8. Mitjans personals i professionals tècnics adscrits al servei</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xml:space="preserve">Per al compliment del contracte, l’empresa adjudicatària haurà de comptar amb els mitjans personals i professionals necessaris i suficients que garanteixin un servei segur, amb qualitat i </w:t>
      </w:r>
      <w:r w:rsidRPr="007935C0">
        <w:rPr>
          <w:rFonts w:ascii="Franklin Gothic Book" w:hAnsi="Franklin Gothic Book"/>
          <w:sz w:val="22"/>
          <w:szCs w:val="22"/>
        </w:rPr>
        <w:lastRenderedPageBreak/>
        <w:t>professionalitat. L’empresa, haurà de dotar el servei del suport tècnic i professional adequat a l’objecte del contracte com a mínim amb els perfils professionals que a continuació es detallen:</w:t>
      </w:r>
    </w:p>
    <w:p w:rsidR="001348EB" w:rsidRPr="007935C0" w:rsidRDefault="001348EB" w:rsidP="001348EB">
      <w:pPr>
        <w:spacing w:after="120"/>
        <w:contextualSpacing/>
        <w:jc w:val="both"/>
        <w:rPr>
          <w:rFonts w:ascii="Franklin Gothic Book" w:hAnsi="Franklin Gothic Book"/>
          <w:sz w:val="22"/>
          <w:szCs w:val="22"/>
          <w:u w:val="single"/>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Un/a responsable de l’execució</w:t>
      </w:r>
      <w:r w:rsidRPr="007935C0">
        <w:rPr>
          <w:rFonts w:ascii="Franklin Gothic Book" w:hAnsi="Franklin Gothic Book"/>
          <w:sz w:val="22"/>
          <w:szCs w:val="22"/>
        </w:rPr>
        <w:t>. Actuarà com a coordinador/a i encarregat/da de l’execució, canalitzant la comunicació entre l’empresa i el personal integrant de l’equip de treball adscrit al contracte. A la vegada actuarà com a interlocutor de l’empresa adjudicatària davant del responsable del contracte designat per l’Ajuntament.</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9. Condicions de la prestació amb relació al personal i tècnic.</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Vestuari, comportament i disciplina</w:t>
      </w:r>
      <w:r w:rsidRPr="007935C0">
        <w:rPr>
          <w:rFonts w:ascii="Franklin Gothic Book" w:hAnsi="Franklin Gothic Book"/>
          <w:sz w:val="22"/>
          <w:szCs w:val="22"/>
        </w:rPr>
        <w:t>. L’adjudicatari haurà de dotar al personal que executi els treballs objecte del present contracte de roba de treball adequada i d’elements de protecció si cal, d’acord amb la línia i colors corporatius de l’empresa (preferiblement color negre). Aquesta roba de treball ha d’incorporar el logotip o distintiu propi de l’empresa i haurà de ser conservada en bon estat de neteja. Queda prohibit que el personal de l’adjudicatari desenvolupi la seva activitat laboral sense la roba de treball específica i adequada.</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Disciplina.</w:t>
      </w:r>
      <w:r w:rsidRPr="007935C0">
        <w:rPr>
          <w:rFonts w:ascii="Franklin Gothic Book" w:hAnsi="Franklin Gothic Book"/>
          <w:sz w:val="22"/>
          <w:szCs w:val="22"/>
        </w:rPr>
        <w:t xml:space="preserve"> L’adjudicatari es compromet a què el seu personal respecti les normes i prohibicions següents:</w:t>
      </w:r>
    </w:p>
    <w:p w:rsidR="001348EB" w:rsidRPr="007935C0" w:rsidRDefault="001348EB" w:rsidP="001348EB">
      <w:pPr>
        <w:spacing w:after="120"/>
        <w:contextualSpacing/>
        <w:jc w:val="both"/>
        <w:rPr>
          <w:rFonts w:ascii="Franklin Gothic Book" w:hAnsi="Franklin Gothic Book"/>
          <w:sz w:val="22"/>
          <w:szCs w:val="22"/>
          <w:highlight w:val="yellow"/>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Menjar a l’interior de qualsevol dependència que no sigui específica per aquest ús</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Introduir i consumir a la zona de l’activitat begudes alcohòliques o entrar al lloc de treball en estat d’embriaguesa.</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Provocar desordres de qualsevol mena en els locals de treball i, en general, en qualsevol dependència del lloc de treball.</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Mantenir reunions al recinte que no siguin relatives a la prestació del servei.</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Requerir ajuda per a la realització dels seus treballs a personal aliè a l’empresa que no estigui autoritzat pel Coordinador.</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xml:space="preserve">-Consumir tabac durant la seva jornada laboral al seu lloc de treball i de forma visible per tot el públic assistent a l’acte. </w:t>
      </w: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10. Mesures de seguretat i salut</w:t>
      </w: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És responsabilitat de l’adjudicatari:</w:t>
      </w:r>
    </w:p>
    <w:p w:rsidR="001348EB" w:rsidRPr="007935C0" w:rsidRDefault="001348EB" w:rsidP="001348EB">
      <w:pPr>
        <w:spacing w:after="120"/>
        <w:ind w:firstLine="720"/>
        <w:contextualSpacing/>
        <w:jc w:val="both"/>
        <w:rPr>
          <w:rFonts w:ascii="Franklin Gothic Book" w:hAnsi="Franklin Gothic Book"/>
          <w:sz w:val="22"/>
          <w:szCs w:val="22"/>
        </w:rPr>
      </w:pP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Complir en tot moment les indicacions rebudes per part de l’Ajuntament de Premià de Mar.</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 xml:space="preserve">Garantir que totes les activitats s’ajustin a la normativa vigent en matèria de Prevenció, Higiene i Seguretat en el Treball i als corresponents reglaments i disposicions legals. </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Complir amb la legislació general en matèria de seguretat i prevenció de riscos laborals.</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 xml:space="preserve">Disposar d’una Avaluació Específica de Riscos, dissenyada i personalitzada per a l’activitat objecte del contracte. L’adjudicatari haurà de mantenir actualitzada aquesta Avaluació. </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Fer-se responsable dels danys i perjudicis que puguin originar-se per l’incompliment, per la seva banda o pel seu personal, de les normes de seguretat establertes per la direcció de l’esdeveniment.</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t xml:space="preserve">Dotar a tot el personal assignat al servei dels mitjans i equips de protecció individual EPIs. </w:t>
      </w:r>
    </w:p>
    <w:p w:rsidR="001348EB" w:rsidRPr="007935C0" w:rsidRDefault="001348EB" w:rsidP="001348EB">
      <w:pPr>
        <w:pStyle w:val="Prrafodelista"/>
        <w:numPr>
          <w:ilvl w:val="0"/>
          <w:numId w:val="11"/>
        </w:numPr>
        <w:suppressAutoHyphens/>
        <w:spacing w:after="120"/>
        <w:jc w:val="both"/>
        <w:rPr>
          <w:rFonts w:ascii="Franklin Gothic Book" w:hAnsi="Franklin Gothic Book"/>
          <w:sz w:val="22"/>
          <w:szCs w:val="22"/>
        </w:rPr>
      </w:pPr>
      <w:r w:rsidRPr="007935C0">
        <w:rPr>
          <w:rFonts w:ascii="Franklin Gothic Book" w:hAnsi="Franklin Gothic Book"/>
          <w:sz w:val="22"/>
          <w:szCs w:val="22"/>
        </w:rPr>
        <w:lastRenderedPageBreak/>
        <w:t>Portar la fitxa tècnica i l’autorització pertinent per a la utilització en les instal·lacions del recinte de l’activitat, en cas que s’hagi d’emprar productes químics tòxics, corrosius o inflamables.</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b/>
          <w:sz w:val="22"/>
          <w:szCs w:val="22"/>
        </w:rPr>
      </w:pPr>
      <w:r w:rsidRPr="007935C0">
        <w:rPr>
          <w:rFonts w:ascii="Franklin Gothic Book" w:hAnsi="Franklin Gothic Book"/>
          <w:b/>
          <w:sz w:val="22"/>
          <w:szCs w:val="22"/>
        </w:rPr>
        <w:t>Clàusula 11. Gestió ambiental i energètica  i gestió de residus</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tabs>
          <w:tab w:val="left" w:pos="2922"/>
        </w:tabs>
        <w:spacing w:after="120"/>
        <w:contextualSpacing/>
        <w:jc w:val="both"/>
        <w:rPr>
          <w:rFonts w:ascii="Franklin Gothic Book" w:hAnsi="Franklin Gothic Book"/>
          <w:sz w:val="22"/>
          <w:szCs w:val="22"/>
        </w:rPr>
      </w:pPr>
      <w:r w:rsidRPr="007935C0">
        <w:rPr>
          <w:rFonts w:ascii="Franklin Gothic Book" w:hAnsi="Franklin Gothic Book"/>
          <w:sz w:val="22"/>
          <w:szCs w:val="22"/>
        </w:rPr>
        <w:t>Per a assolir una millor gestió ambiental les intervencions realitzades han de tenir en compte les mesures següents:</w:t>
      </w:r>
    </w:p>
    <w:p w:rsidR="001348EB" w:rsidRPr="007935C0" w:rsidRDefault="001348EB" w:rsidP="001348EB">
      <w:pPr>
        <w:tabs>
          <w:tab w:val="left" w:pos="2922"/>
        </w:tabs>
        <w:spacing w:after="120"/>
        <w:contextualSpacing/>
        <w:jc w:val="both"/>
        <w:rPr>
          <w:rFonts w:ascii="Franklin Gothic Book" w:hAnsi="Franklin Gothic Book"/>
          <w:sz w:val="22"/>
          <w:szCs w:val="22"/>
        </w:rPr>
      </w:pPr>
    </w:p>
    <w:p w:rsidR="001348EB" w:rsidRPr="007935C0" w:rsidRDefault="001348EB" w:rsidP="001348EB">
      <w:pPr>
        <w:pStyle w:val="Prrafodelista"/>
        <w:numPr>
          <w:ilvl w:val="0"/>
          <w:numId w:val="12"/>
        </w:numPr>
        <w:tabs>
          <w:tab w:val="left" w:pos="720"/>
        </w:tabs>
        <w:suppressAutoHyphens/>
        <w:spacing w:after="120"/>
        <w:jc w:val="both"/>
        <w:rPr>
          <w:rFonts w:ascii="Franklin Gothic Book" w:hAnsi="Franklin Gothic Book"/>
          <w:sz w:val="22"/>
          <w:szCs w:val="22"/>
        </w:rPr>
      </w:pPr>
      <w:r w:rsidRPr="007935C0">
        <w:rPr>
          <w:rFonts w:ascii="Franklin Gothic Book" w:hAnsi="Franklin Gothic Book"/>
          <w:sz w:val="22"/>
          <w:szCs w:val="22"/>
        </w:rPr>
        <w:t>Prioritzar el criteri d’eficiència i estalvi energètic.</w:t>
      </w:r>
    </w:p>
    <w:p w:rsidR="001348EB" w:rsidRPr="007935C0" w:rsidRDefault="001348EB" w:rsidP="001348EB">
      <w:pPr>
        <w:pStyle w:val="Prrafodelista"/>
        <w:numPr>
          <w:ilvl w:val="0"/>
          <w:numId w:val="12"/>
        </w:numPr>
        <w:tabs>
          <w:tab w:val="left" w:pos="720"/>
        </w:tabs>
        <w:suppressAutoHyphens/>
        <w:spacing w:after="120"/>
        <w:jc w:val="both"/>
        <w:rPr>
          <w:rFonts w:ascii="Franklin Gothic Book" w:hAnsi="Franklin Gothic Book"/>
          <w:sz w:val="22"/>
          <w:szCs w:val="22"/>
        </w:rPr>
      </w:pPr>
      <w:r w:rsidRPr="007935C0">
        <w:rPr>
          <w:rFonts w:ascii="Franklin Gothic Book" w:hAnsi="Franklin Gothic Book"/>
          <w:sz w:val="22"/>
          <w:szCs w:val="22"/>
        </w:rPr>
        <w:t>Minimitzar l’impacte visual i acústic a l'entorn on es duguin a terme les tasques.</w:t>
      </w:r>
    </w:p>
    <w:p w:rsidR="001348EB" w:rsidRPr="007935C0" w:rsidRDefault="001348EB" w:rsidP="001348EB">
      <w:pPr>
        <w:pStyle w:val="Prrafodelista"/>
        <w:numPr>
          <w:ilvl w:val="0"/>
          <w:numId w:val="12"/>
        </w:numPr>
        <w:tabs>
          <w:tab w:val="left" w:pos="720"/>
        </w:tabs>
        <w:suppressAutoHyphens/>
        <w:spacing w:after="120"/>
        <w:jc w:val="both"/>
        <w:rPr>
          <w:rFonts w:ascii="Franklin Gothic Book" w:hAnsi="Franklin Gothic Book"/>
          <w:sz w:val="22"/>
          <w:szCs w:val="22"/>
        </w:rPr>
      </w:pPr>
      <w:r w:rsidRPr="007935C0">
        <w:rPr>
          <w:rFonts w:ascii="Franklin Gothic Book" w:hAnsi="Franklin Gothic Book"/>
          <w:sz w:val="22"/>
          <w:szCs w:val="22"/>
        </w:rPr>
        <w:t>Minimitzar els residus generats mitjançant un sistema selectiu en la seva recollida.</w:t>
      </w:r>
    </w:p>
    <w:p w:rsidR="001348EB" w:rsidRPr="007935C0" w:rsidRDefault="001348EB" w:rsidP="001348EB">
      <w:pPr>
        <w:pStyle w:val="Prrafodelista"/>
        <w:numPr>
          <w:ilvl w:val="0"/>
          <w:numId w:val="12"/>
        </w:numPr>
        <w:tabs>
          <w:tab w:val="left" w:pos="720"/>
        </w:tabs>
        <w:suppressAutoHyphens/>
        <w:spacing w:after="120"/>
        <w:jc w:val="both"/>
        <w:rPr>
          <w:rFonts w:ascii="Franklin Gothic Book" w:hAnsi="Franklin Gothic Book"/>
          <w:sz w:val="22"/>
          <w:szCs w:val="22"/>
        </w:rPr>
      </w:pPr>
      <w:r w:rsidRPr="007935C0">
        <w:rPr>
          <w:rFonts w:ascii="Franklin Gothic Book" w:hAnsi="Franklin Gothic Book"/>
          <w:sz w:val="22"/>
          <w:szCs w:val="22"/>
        </w:rPr>
        <w:t>Procurar la utilització de productes de baix impacte ambiental.</w:t>
      </w:r>
    </w:p>
    <w:p w:rsidR="001348EB" w:rsidRPr="007935C0" w:rsidRDefault="001348EB" w:rsidP="001348EB">
      <w:pPr>
        <w:pStyle w:val="Prrafodelista"/>
        <w:numPr>
          <w:ilvl w:val="0"/>
          <w:numId w:val="12"/>
        </w:numPr>
        <w:tabs>
          <w:tab w:val="left" w:pos="720"/>
        </w:tabs>
        <w:suppressAutoHyphens/>
        <w:spacing w:after="120"/>
        <w:jc w:val="both"/>
        <w:rPr>
          <w:rFonts w:ascii="Franklin Gothic Book" w:hAnsi="Franklin Gothic Book"/>
          <w:sz w:val="22"/>
          <w:szCs w:val="22"/>
        </w:rPr>
      </w:pPr>
      <w:r w:rsidRPr="007935C0">
        <w:rPr>
          <w:rFonts w:ascii="Franklin Gothic Book" w:hAnsi="Franklin Gothic Book"/>
          <w:sz w:val="22"/>
          <w:szCs w:val="22"/>
        </w:rPr>
        <w:t>Prioritzar la utilització de materials amb certificats de qualitat ambiental.</w:t>
      </w:r>
    </w:p>
    <w:p w:rsidR="001348EB" w:rsidRPr="007935C0" w:rsidRDefault="001348EB" w:rsidP="001348EB">
      <w:pPr>
        <w:pStyle w:val="Prrafodelista"/>
        <w:spacing w:after="120"/>
        <w:jc w:val="both"/>
        <w:rPr>
          <w:rFonts w:ascii="Franklin Gothic Book" w:hAnsi="Franklin Gothic Book"/>
          <w:b/>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xml:space="preserve">L’adjudicatari complirà amb les normes generals en matèria ambiental i energètica i, en  particular, amb tots els procediments i protocols basats en les ISO 14001. </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tabs>
          <w:tab w:val="left" w:pos="2922"/>
        </w:tabs>
        <w:spacing w:after="120"/>
        <w:contextualSpacing/>
        <w:jc w:val="both"/>
        <w:rPr>
          <w:rFonts w:ascii="Franklin Gothic Book" w:hAnsi="Franklin Gothic Book"/>
          <w:sz w:val="22"/>
          <w:szCs w:val="22"/>
          <w:highlight w:val="yellow"/>
        </w:rPr>
      </w:pPr>
      <w:r w:rsidRPr="007935C0">
        <w:rPr>
          <w:rFonts w:ascii="Franklin Gothic Book" w:hAnsi="Franklin Gothic Book"/>
          <w:sz w:val="22"/>
          <w:szCs w:val="22"/>
          <w:u w:val="single"/>
        </w:rPr>
        <w:t>a. Recurso</w:t>
      </w:r>
      <w:r w:rsidRPr="007935C0">
        <w:rPr>
          <w:rFonts w:ascii="Franklin Gothic Book" w:hAnsi="Franklin Gothic Book"/>
          <w:sz w:val="22"/>
          <w:szCs w:val="22"/>
        </w:rPr>
        <w:t>s. Disposarà de sistemes de minimització de residus, d’eficiència energètica i/o d’altres que puguin reduir l’impacte ambiental associat a les activitats acomplides.</w:t>
      </w:r>
    </w:p>
    <w:p w:rsidR="001348EB" w:rsidRPr="007935C0" w:rsidRDefault="001348EB" w:rsidP="001348EB">
      <w:pPr>
        <w:tabs>
          <w:tab w:val="left" w:pos="2922"/>
        </w:tabs>
        <w:spacing w:after="120"/>
        <w:contextualSpacing/>
        <w:jc w:val="both"/>
        <w:rPr>
          <w:rFonts w:ascii="Franklin Gothic Book" w:hAnsi="Franklin Gothic Book"/>
          <w:sz w:val="22"/>
          <w:szCs w:val="22"/>
          <w:highlight w:val="yellow"/>
        </w:rPr>
      </w:pPr>
    </w:p>
    <w:p w:rsidR="001348EB" w:rsidRPr="007935C0" w:rsidRDefault="001348EB" w:rsidP="001348EB">
      <w:pPr>
        <w:tabs>
          <w:tab w:val="left" w:pos="2922"/>
        </w:tabs>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b. Productes</w:t>
      </w:r>
      <w:r w:rsidRPr="007935C0">
        <w:rPr>
          <w:rFonts w:ascii="Franklin Gothic Book" w:hAnsi="Franklin Gothic Book"/>
          <w:sz w:val="22"/>
          <w:szCs w:val="22"/>
        </w:rPr>
        <w:t>. Sempre que sigui possible, farà ús de productes de baix impacte ambiental, buscant alternatives més sostenibles als productes habituals.</w:t>
      </w:r>
    </w:p>
    <w:p w:rsidR="001348EB" w:rsidRPr="007935C0" w:rsidRDefault="001348EB" w:rsidP="001348EB">
      <w:pPr>
        <w:tabs>
          <w:tab w:val="left" w:pos="2922"/>
        </w:tabs>
        <w:spacing w:after="120"/>
        <w:contextualSpacing/>
        <w:jc w:val="both"/>
        <w:rPr>
          <w:rFonts w:ascii="Franklin Gothic Book" w:hAnsi="Franklin Gothic Book"/>
          <w:sz w:val="22"/>
          <w:szCs w:val="22"/>
          <w:highlight w:val="yellow"/>
        </w:rPr>
      </w:pPr>
    </w:p>
    <w:p w:rsidR="001348EB" w:rsidRPr="007935C0" w:rsidRDefault="001348EB" w:rsidP="001348EB">
      <w:pPr>
        <w:tabs>
          <w:tab w:val="left" w:pos="2922"/>
        </w:tabs>
        <w:spacing w:after="120"/>
        <w:contextualSpacing/>
        <w:jc w:val="both"/>
        <w:rPr>
          <w:rFonts w:ascii="Franklin Gothic Book" w:hAnsi="Franklin Gothic Book"/>
          <w:sz w:val="22"/>
          <w:szCs w:val="22"/>
        </w:rPr>
      </w:pPr>
      <w:r w:rsidRPr="007935C0">
        <w:rPr>
          <w:rFonts w:ascii="Franklin Gothic Book" w:hAnsi="Franklin Gothic Book"/>
          <w:sz w:val="22"/>
          <w:szCs w:val="22"/>
        </w:rPr>
        <w:t>Realitzarà l’emmagatzematge (tant de productes com de residus) en bones condicions, tenint en compte la normativa aplicable, i manipulant-los de forma segura per tal d’evitar vessaments, fuites o altres incidents que poden comportar una contaminació o risc per a les persones.</w:t>
      </w:r>
    </w:p>
    <w:p w:rsidR="001348EB" w:rsidRPr="007935C0" w:rsidRDefault="001348EB" w:rsidP="001348EB">
      <w:pPr>
        <w:tabs>
          <w:tab w:val="left" w:pos="2922"/>
        </w:tabs>
        <w:spacing w:after="120"/>
        <w:contextualSpacing/>
        <w:jc w:val="both"/>
        <w:rPr>
          <w:rFonts w:ascii="Franklin Gothic Book" w:hAnsi="Franklin Gothic Book"/>
          <w:sz w:val="22"/>
          <w:szCs w:val="22"/>
        </w:rPr>
      </w:pPr>
    </w:p>
    <w:p w:rsidR="001348EB" w:rsidRPr="007935C0" w:rsidRDefault="001348EB" w:rsidP="001348EB">
      <w:pPr>
        <w:tabs>
          <w:tab w:val="left" w:pos="2922"/>
        </w:tabs>
        <w:spacing w:after="120"/>
        <w:contextualSpacing/>
        <w:jc w:val="both"/>
        <w:rPr>
          <w:rFonts w:ascii="Franklin Gothic Book" w:hAnsi="Franklin Gothic Book"/>
          <w:sz w:val="22"/>
          <w:szCs w:val="22"/>
        </w:rPr>
      </w:pPr>
      <w:r w:rsidRPr="007935C0">
        <w:rPr>
          <w:rFonts w:ascii="Franklin Gothic Book" w:hAnsi="Franklin Gothic Book"/>
          <w:sz w:val="22"/>
          <w:szCs w:val="22"/>
        </w:rPr>
        <w:t>Els productes estaran clarament identificats i disposaran de les seves fitxes tècniques i de manipulació.</w:t>
      </w:r>
    </w:p>
    <w:p w:rsidR="001348EB" w:rsidRPr="007935C0" w:rsidRDefault="001348EB" w:rsidP="001348EB">
      <w:pPr>
        <w:tabs>
          <w:tab w:val="left" w:pos="2922"/>
        </w:tabs>
        <w:spacing w:after="120"/>
        <w:contextualSpacing/>
        <w:jc w:val="both"/>
        <w:rPr>
          <w:rFonts w:ascii="Franklin Gothic Book" w:hAnsi="Franklin Gothic Book"/>
          <w:sz w:val="22"/>
          <w:szCs w:val="22"/>
          <w:highlight w:val="yellow"/>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c. Gestió de residus</w:t>
      </w:r>
      <w:r w:rsidRPr="007935C0">
        <w:rPr>
          <w:rFonts w:ascii="Franklin Gothic Book" w:hAnsi="Franklin Gothic Book"/>
          <w:sz w:val="22"/>
          <w:szCs w:val="22"/>
        </w:rPr>
        <w:t>. L’adjudicatari es responsabilitzarà de l’evacuació dels residus generats durant els treballs de l’esdeveniment. Haurà de fer una correcta recollida selectiva dels residus generats per la seva activitat paper, cintes aïllants, plàstics, envasos, vidre, rebuig, orgànic, olis.</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rPr>
        <w:t xml:space="preserve">S’haurà d’aportar una relació de tots els mitjans materials necessaris per a la realització de la gestió de residus i neteja. Serà per compte de l’adjudicatari la implantació d’aquests mitjans i la seva evacuació. </w:t>
      </w:r>
    </w:p>
    <w:p w:rsidR="001348EB" w:rsidRPr="007935C0" w:rsidRDefault="001348EB" w:rsidP="001348EB">
      <w:pPr>
        <w:spacing w:after="120"/>
        <w:contextualSpacing/>
        <w:jc w:val="both"/>
        <w:rPr>
          <w:rFonts w:ascii="Franklin Gothic Book" w:hAnsi="Franklin Gothic Book"/>
          <w:sz w:val="22"/>
          <w:szCs w:val="22"/>
        </w:rPr>
      </w:pPr>
    </w:p>
    <w:p w:rsidR="001348EB" w:rsidRPr="007935C0" w:rsidRDefault="001348EB" w:rsidP="001348EB">
      <w:pPr>
        <w:spacing w:after="120"/>
        <w:contextualSpacing/>
        <w:jc w:val="both"/>
        <w:rPr>
          <w:rFonts w:ascii="Franklin Gothic Book" w:hAnsi="Franklin Gothic Book"/>
          <w:sz w:val="22"/>
          <w:szCs w:val="22"/>
        </w:rPr>
      </w:pPr>
      <w:r w:rsidRPr="007935C0">
        <w:rPr>
          <w:rFonts w:ascii="Franklin Gothic Book" w:hAnsi="Franklin Gothic Book"/>
          <w:sz w:val="22"/>
          <w:szCs w:val="22"/>
          <w:u w:val="single"/>
        </w:rPr>
        <w:t>Vessaments</w:t>
      </w:r>
      <w:r w:rsidRPr="007935C0">
        <w:rPr>
          <w:rFonts w:ascii="Franklin Gothic Book" w:hAnsi="Franklin Gothic Book"/>
          <w:sz w:val="22"/>
          <w:szCs w:val="22"/>
        </w:rPr>
        <w:t>. En cap cas està permès realitzar abocaments, líquids o sòlids, als lavabos, a la xarxa de clavegueram o a qualsevol zona del recinte.</w:t>
      </w:r>
    </w:p>
    <w:p w:rsidR="001348EB" w:rsidRPr="007935C0" w:rsidRDefault="001348EB" w:rsidP="001348EB">
      <w:pPr>
        <w:spacing w:after="120"/>
        <w:contextualSpacing/>
        <w:jc w:val="both"/>
        <w:rPr>
          <w:rFonts w:ascii="Franklin Gothic Book" w:hAnsi="Franklin Gothic Book"/>
          <w:sz w:val="22"/>
          <w:szCs w:val="22"/>
        </w:rPr>
      </w:pPr>
    </w:p>
    <w:p w:rsidR="002B5FC9" w:rsidRPr="001348EB" w:rsidRDefault="00127D57" w:rsidP="001348EB"/>
    <w:sectPr w:rsidR="002B5FC9" w:rsidRPr="001348EB" w:rsidSect="00CE04A8">
      <w:headerReference w:type="even" r:id="rId7"/>
      <w:headerReference w:type="default" r:id="rId8"/>
      <w:footerReference w:type="even" r:id="rId9"/>
      <w:footerReference w:type="default" r:id="rId10"/>
      <w:headerReference w:type="first" r:id="rId11"/>
      <w:footerReference w:type="first" r:id="rId12"/>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89E" w:rsidRDefault="001348EB">
      <w:r>
        <w:separator/>
      </w:r>
    </w:p>
  </w:endnote>
  <w:endnote w:type="continuationSeparator" w:id="0">
    <w:p w:rsidR="007B089E" w:rsidRDefault="0013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127D5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1348EB" w:rsidP="001A078A">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127D57">
      <w:rPr>
        <w:rStyle w:val="Nmerodepgina"/>
        <w:rFonts w:ascii="Verdana" w:hAnsi="Verdana"/>
        <w:noProof/>
        <w:sz w:val="14"/>
        <w:szCs w:val="14"/>
      </w:rPr>
      <w:t>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127D57">
      <w:rPr>
        <w:rStyle w:val="Nmerodepgina"/>
        <w:rFonts w:ascii="Verdana" w:hAnsi="Verdana"/>
        <w:noProof/>
        <w:sz w:val="14"/>
        <w:szCs w:val="14"/>
      </w:rPr>
      <w:t>4</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127D5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1348EB">
      <w:r>
        <w:separator/>
      </w:r>
    </w:p>
  </w:footnote>
  <w:footnote w:type="continuationSeparator" w:id="0">
    <w:p w:rsidR="006158C6" w:rsidRDefault="00134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127D5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127D57"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400A2" w:rsidTr="00225905">
      <w:trPr>
        <w:trHeight w:val="1830"/>
      </w:trPr>
      <w:tc>
        <w:tcPr>
          <w:tcW w:w="5563" w:type="dxa"/>
          <w:tcBorders>
            <w:top w:val="nil"/>
            <w:left w:val="nil"/>
            <w:bottom w:val="nil"/>
            <w:right w:val="nil"/>
          </w:tcBorders>
          <w:shd w:val="clear" w:color="auto" w:fill="auto"/>
        </w:tcPr>
        <w:p w:rsidR="002B5FC9" w:rsidRPr="002B5FC9" w:rsidRDefault="00127D57"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1"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2B5FC9" w:rsidRPr="002B5FC9" w:rsidRDefault="001348EB"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Cultura</w:t>
          </w:r>
        </w:p>
        <w:p w:rsidR="002B5FC9" w:rsidRPr="002B5FC9" w:rsidRDefault="00127D57"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1348EB"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127D57"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127D57" w:rsidP="002B5FC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Default="00127D5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47A4EC1A">
      <w:start w:val="1"/>
      <w:numFmt w:val="decimal"/>
      <w:lvlText w:val="%1."/>
      <w:lvlJc w:val="left"/>
      <w:pPr>
        <w:ind w:left="720" w:hanging="360"/>
      </w:pPr>
      <w:rPr>
        <w:rFonts w:hint="default"/>
      </w:rPr>
    </w:lvl>
    <w:lvl w:ilvl="1" w:tplc="42ECE8B8" w:tentative="1">
      <w:start w:val="1"/>
      <w:numFmt w:val="lowerLetter"/>
      <w:lvlText w:val="%2."/>
      <w:lvlJc w:val="left"/>
      <w:pPr>
        <w:ind w:left="1440" w:hanging="360"/>
      </w:pPr>
    </w:lvl>
    <w:lvl w:ilvl="2" w:tplc="832CB4D8" w:tentative="1">
      <w:start w:val="1"/>
      <w:numFmt w:val="lowerRoman"/>
      <w:lvlText w:val="%3."/>
      <w:lvlJc w:val="right"/>
      <w:pPr>
        <w:ind w:left="2160" w:hanging="180"/>
      </w:pPr>
    </w:lvl>
    <w:lvl w:ilvl="3" w:tplc="5212F8B2" w:tentative="1">
      <w:start w:val="1"/>
      <w:numFmt w:val="decimal"/>
      <w:lvlText w:val="%4."/>
      <w:lvlJc w:val="left"/>
      <w:pPr>
        <w:ind w:left="2880" w:hanging="360"/>
      </w:pPr>
    </w:lvl>
    <w:lvl w:ilvl="4" w:tplc="7A14ADA2" w:tentative="1">
      <w:start w:val="1"/>
      <w:numFmt w:val="lowerLetter"/>
      <w:lvlText w:val="%5."/>
      <w:lvlJc w:val="left"/>
      <w:pPr>
        <w:ind w:left="3600" w:hanging="360"/>
      </w:pPr>
    </w:lvl>
    <w:lvl w:ilvl="5" w:tplc="BA3E5A1A" w:tentative="1">
      <w:start w:val="1"/>
      <w:numFmt w:val="lowerRoman"/>
      <w:lvlText w:val="%6."/>
      <w:lvlJc w:val="right"/>
      <w:pPr>
        <w:ind w:left="4320" w:hanging="180"/>
      </w:pPr>
    </w:lvl>
    <w:lvl w:ilvl="6" w:tplc="F60CEC1E" w:tentative="1">
      <w:start w:val="1"/>
      <w:numFmt w:val="decimal"/>
      <w:lvlText w:val="%7."/>
      <w:lvlJc w:val="left"/>
      <w:pPr>
        <w:ind w:left="5040" w:hanging="360"/>
      </w:pPr>
    </w:lvl>
    <w:lvl w:ilvl="7" w:tplc="FA0A0566" w:tentative="1">
      <w:start w:val="1"/>
      <w:numFmt w:val="lowerLetter"/>
      <w:lvlText w:val="%8."/>
      <w:lvlJc w:val="left"/>
      <w:pPr>
        <w:ind w:left="5760" w:hanging="360"/>
      </w:pPr>
    </w:lvl>
    <w:lvl w:ilvl="8" w:tplc="7E5E5A46"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232E626C"/>
    <w:multiLevelType w:val="hybridMultilevel"/>
    <w:tmpl w:val="0FE2D1F6"/>
    <w:lvl w:ilvl="0" w:tplc="99D61172">
      <w:start w:val="1"/>
      <w:numFmt w:val="bullet"/>
      <w:lvlText w:val=""/>
      <w:lvlJc w:val="left"/>
      <w:pPr>
        <w:ind w:left="360" w:hanging="360"/>
      </w:pPr>
      <w:rPr>
        <w:rFonts w:ascii="Wingdings" w:hAnsi="Wingdings" w:hint="default"/>
      </w:rPr>
    </w:lvl>
    <w:lvl w:ilvl="1" w:tplc="9418FB9A" w:tentative="1">
      <w:start w:val="1"/>
      <w:numFmt w:val="bullet"/>
      <w:lvlText w:val="o"/>
      <w:lvlJc w:val="left"/>
      <w:pPr>
        <w:ind w:left="1080" w:hanging="360"/>
      </w:pPr>
      <w:rPr>
        <w:rFonts w:ascii="Courier New" w:hAnsi="Courier New" w:cs="Courier New" w:hint="default"/>
      </w:rPr>
    </w:lvl>
    <w:lvl w:ilvl="2" w:tplc="F51CB7BC" w:tentative="1">
      <w:start w:val="1"/>
      <w:numFmt w:val="bullet"/>
      <w:lvlText w:val=""/>
      <w:lvlJc w:val="left"/>
      <w:pPr>
        <w:ind w:left="1800" w:hanging="360"/>
      </w:pPr>
      <w:rPr>
        <w:rFonts w:ascii="Wingdings" w:hAnsi="Wingdings" w:hint="default"/>
      </w:rPr>
    </w:lvl>
    <w:lvl w:ilvl="3" w:tplc="23C24182" w:tentative="1">
      <w:start w:val="1"/>
      <w:numFmt w:val="bullet"/>
      <w:lvlText w:val=""/>
      <w:lvlJc w:val="left"/>
      <w:pPr>
        <w:ind w:left="2520" w:hanging="360"/>
      </w:pPr>
      <w:rPr>
        <w:rFonts w:ascii="Symbol" w:hAnsi="Symbol" w:hint="default"/>
      </w:rPr>
    </w:lvl>
    <w:lvl w:ilvl="4" w:tplc="6690002A" w:tentative="1">
      <w:start w:val="1"/>
      <w:numFmt w:val="bullet"/>
      <w:lvlText w:val="o"/>
      <w:lvlJc w:val="left"/>
      <w:pPr>
        <w:ind w:left="3240" w:hanging="360"/>
      </w:pPr>
      <w:rPr>
        <w:rFonts w:ascii="Courier New" w:hAnsi="Courier New" w:cs="Courier New" w:hint="default"/>
      </w:rPr>
    </w:lvl>
    <w:lvl w:ilvl="5" w:tplc="C8CA717C" w:tentative="1">
      <w:start w:val="1"/>
      <w:numFmt w:val="bullet"/>
      <w:lvlText w:val=""/>
      <w:lvlJc w:val="left"/>
      <w:pPr>
        <w:ind w:left="3960" w:hanging="360"/>
      </w:pPr>
      <w:rPr>
        <w:rFonts w:ascii="Wingdings" w:hAnsi="Wingdings" w:hint="default"/>
      </w:rPr>
    </w:lvl>
    <w:lvl w:ilvl="6" w:tplc="2B3AD966" w:tentative="1">
      <w:start w:val="1"/>
      <w:numFmt w:val="bullet"/>
      <w:lvlText w:val=""/>
      <w:lvlJc w:val="left"/>
      <w:pPr>
        <w:ind w:left="4680" w:hanging="360"/>
      </w:pPr>
      <w:rPr>
        <w:rFonts w:ascii="Symbol" w:hAnsi="Symbol" w:hint="default"/>
      </w:rPr>
    </w:lvl>
    <w:lvl w:ilvl="7" w:tplc="C7B642C0" w:tentative="1">
      <w:start w:val="1"/>
      <w:numFmt w:val="bullet"/>
      <w:lvlText w:val="o"/>
      <w:lvlJc w:val="left"/>
      <w:pPr>
        <w:ind w:left="5400" w:hanging="360"/>
      </w:pPr>
      <w:rPr>
        <w:rFonts w:ascii="Courier New" w:hAnsi="Courier New" w:cs="Courier New" w:hint="default"/>
      </w:rPr>
    </w:lvl>
    <w:lvl w:ilvl="8" w:tplc="139484E0" w:tentative="1">
      <w:start w:val="1"/>
      <w:numFmt w:val="bullet"/>
      <w:lvlText w:val=""/>
      <w:lvlJc w:val="left"/>
      <w:pPr>
        <w:ind w:left="6120" w:hanging="360"/>
      </w:pPr>
      <w:rPr>
        <w:rFonts w:ascii="Wingdings" w:hAnsi="Wingdings" w:hint="default"/>
      </w:rPr>
    </w:lvl>
  </w:abstractNum>
  <w:abstractNum w:abstractNumId="4" w15:restartNumberingAfterBreak="0">
    <w:nsid w:val="2625065E"/>
    <w:multiLevelType w:val="hybridMultilevel"/>
    <w:tmpl w:val="AF8C375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C222108"/>
    <w:multiLevelType w:val="hybridMultilevel"/>
    <w:tmpl w:val="2C9A71B8"/>
    <w:lvl w:ilvl="0" w:tplc="271CBC42">
      <w:start w:val="2"/>
      <w:numFmt w:val="bullet"/>
      <w:lvlText w:val="-"/>
      <w:lvlJc w:val="left"/>
      <w:pPr>
        <w:ind w:left="720" w:hanging="360"/>
      </w:pPr>
      <w:rPr>
        <w:rFonts w:ascii="Arial" w:eastAsia="Times" w:hAnsi="Arial" w:cs="Arial" w:hint="default"/>
      </w:rPr>
    </w:lvl>
    <w:lvl w:ilvl="1" w:tplc="CB040338">
      <w:start w:val="1"/>
      <w:numFmt w:val="bullet"/>
      <w:lvlText w:val="o"/>
      <w:lvlJc w:val="left"/>
      <w:pPr>
        <w:ind w:left="1440" w:hanging="360"/>
      </w:pPr>
      <w:rPr>
        <w:rFonts w:ascii="Courier New" w:hAnsi="Courier New" w:cs="Courier New" w:hint="default"/>
      </w:rPr>
    </w:lvl>
    <w:lvl w:ilvl="2" w:tplc="D81ADCD2" w:tentative="1">
      <w:start w:val="1"/>
      <w:numFmt w:val="bullet"/>
      <w:lvlText w:val=""/>
      <w:lvlJc w:val="left"/>
      <w:pPr>
        <w:ind w:left="2160" w:hanging="360"/>
      </w:pPr>
      <w:rPr>
        <w:rFonts w:ascii="Wingdings" w:hAnsi="Wingdings" w:hint="default"/>
      </w:rPr>
    </w:lvl>
    <w:lvl w:ilvl="3" w:tplc="DCB81924" w:tentative="1">
      <w:start w:val="1"/>
      <w:numFmt w:val="bullet"/>
      <w:lvlText w:val=""/>
      <w:lvlJc w:val="left"/>
      <w:pPr>
        <w:ind w:left="2880" w:hanging="360"/>
      </w:pPr>
      <w:rPr>
        <w:rFonts w:ascii="Symbol" w:hAnsi="Symbol" w:hint="default"/>
      </w:rPr>
    </w:lvl>
    <w:lvl w:ilvl="4" w:tplc="BC5E076A" w:tentative="1">
      <w:start w:val="1"/>
      <w:numFmt w:val="bullet"/>
      <w:lvlText w:val="o"/>
      <w:lvlJc w:val="left"/>
      <w:pPr>
        <w:ind w:left="3600" w:hanging="360"/>
      </w:pPr>
      <w:rPr>
        <w:rFonts w:ascii="Courier New" w:hAnsi="Courier New" w:cs="Courier New" w:hint="default"/>
      </w:rPr>
    </w:lvl>
    <w:lvl w:ilvl="5" w:tplc="A82AF870" w:tentative="1">
      <w:start w:val="1"/>
      <w:numFmt w:val="bullet"/>
      <w:lvlText w:val=""/>
      <w:lvlJc w:val="left"/>
      <w:pPr>
        <w:ind w:left="4320" w:hanging="360"/>
      </w:pPr>
      <w:rPr>
        <w:rFonts w:ascii="Wingdings" w:hAnsi="Wingdings" w:hint="default"/>
      </w:rPr>
    </w:lvl>
    <w:lvl w:ilvl="6" w:tplc="6BD8DCE6" w:tentative="1">
      <w:start w:val="1"/>
      <w:numFmt w:val="bullet"/>
      <w:lvlText w:val=""/>
      <w:lvlJc w:val="left"/>
      <w:pPr>
        <w:ind w:left="5040" w:hanging="360"/>
      </w:pPr>
      <w:rPr>
        <w:rFonts w:ascii="Symbol" w:hAnsi="Symbol" w:hint="default"/>
      </w:rPr>
    </w:lvl>
    <w:lvl w:ilvl="7" w:tplc="FFE24C5C" w:tentative="1">
      <w:start w:val="1"/>
      <w:numFmt w:val="bullet"/>
      <w:lvlText w:val="o"/>
      <w:lvlJc w:val="left"/>
      <w:pPr>
        <w:ind w:left="5760" w:hanging="360"/>
      </w:pPr>
      <w:rPr>
        <w:rFonts w:ascii="Courier New" w:hAnsi="Courier New" w:cs="Courier New" w:hint="default"/>
      </w:rPr>
    </w:lvl>
    <w:lvl w:ilvl="8" w:tplc="D3DA065E" w:tentative="1">
      <w:start w:val="1"/>
      <w:numFmt w:val="bullet"/>
      <w:lvlText w:val=""/>
      <w:lvlJc w:val="left"/>
      <w:pPr>
        <w:ind w:left="6480" w:hanging="360"/>
      </w:pPr>
      <w:rPr>
        <w:rFonts w:ascii="Wingdings" w:hAnsi="Wingdings" w:hint="default"/>
      </w:rPr>
    </w:lvl>
  </w:abstractNum>
  <w:abstractNum w:abstractNumId="6" w15:restartNumberingAfterBreak="0">
    <w:nsid w:val="45161503"/>
    <w:multiLevelType w:val="multilevel"/>
    <w:tmpl w:val="FFFFFFFF"/>
    <w:lvl w:ilvl="0">
      <w:start w:val="1"/>
      <w:numFmt w:val="bullet"/>
      <w:lvlText w:val="o"/>
      <w:lvlJc w:val="left"/>
      <w:pPr>
        <w:tabs>
          <w:tab w:val="num" w:pos="0"/>
        </w:tabs>
        <w:ind w:left="720" w:hanging="360"/>
      </w:pPr>
      <w:rPr>
        <w:rFonts w:ascii="Courier New" w:hAnsi="Courier New"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522645F3"/>
    <w:multiLevelType w:val="hybridMultilevel"/>
    <w:tmpl w:val="7D38692A"/>
    <w:lvl w:ilvl="0" w:tplc="0002A2EA">
      <w:start w:val="4"/>
      <w:numFmt w:val="bullet"/>
      <w:lvlText w:val="E"/>
      <w:lvlJc w:val="left"/>
      <w:pPr>
        <w:ind w:left="720" w:hanging="360"/>
      </w:pPr>
      <w:rPr>
        <w:rFonts w:ascii="Wingdings 2" w:eastAsiaTheme="minorHAnsi" w:hAnsi="Wingdings 2" w:hint="default"/>
      </w:rPr>
    </w:lvl>
    <w:lvl w:ilvl="1" w:tplc="5CA2515E" w:tentative="1">
      <w:start w:val="1"/>
      <w:numFmt w:val="bullet"/>
      <w:lvlText w:val="o"/>
      <w:lvlJc w:val="left"/>
      <w:pPr>
        <w:ind w:left="1440" w:hanging="360"/>
      </w:pPr>
      <w:rPr>
        <w:rFonts w:ascii="Courier New" w:hAnsi="Courier New" w:cs="Courier New" w:hint="default"/>
      </w:rPr>
    </w:lvl>
    <w:lvl w:ilvl="2" w:tplc="D2EE9C4E" w:tentative="1">
      <w:start w:val="1"/>
      <w:numFmt w:val="bullet"/>
      <w:lvlText w:val=""/>
      <w:lvlJc w:val="left"/>
      <w:pPr>
        <w:ind w:left="2160" w:hanging="360"/>
      </w:pPr>
      <w:rPr>
        <w:rFonts w:ascii="Wingdings" w:hAnsi="Wingdings" w:hint="default"/>
      </w:rPr>
    </w:lvl>
    <w:lvl w:ilvl="3" w:tplc="EF10FFC6" w:tentative="1">
      <w:start w:val="1"/>
      <w:numFmt w:val="bullet"/>
      <w:lvlText w:val=""/>
      <w:lvlJc w:val="left"/>
      <w:pPr>
        <w:ind w:left="2880" w:hanging="360"/>
      </w:pPr>
      <w:rPr>
        <w:rFonts w:ascii="Symbol" w:hAnsi="Symbol" w:hint="default"/>
      </w:rPr>
    </w:lvl>
    <w:lvl w:ilvl="4" w:tplc="E15E5664" w:tentative="1">
      <w:start w:val="1"/>
      <w:numFmt w:val="bullet"/>
      <w:lvlText w:val="o"/>
      <w:lvlJc w:val="left"/>
      <w:pPr>
        <w:ind w:left="3600" w:hanging="360"/>
      </w:pPr>
      <w:rPr>
        <w:rFonts w:ascii="Courier New" w:hAnsi="Courier New" w:cs="Courier New" w:hint="default"/>
      </w:rPr>
    </w:lvl>
    <w:lvl w:ilvl="5" w:tplc="8A72BE12" w:tentative="1">
      <w:start w:val="1"/>
      <w:numFmt w:val="bullet"/>
      <w:lvlText w:val=""/>
      <w:lvlJc w:val="left"/>
      <w:pPr>
        <w:ind w:left="4320" w:hanging="360"/>
      </w:pPr>
      <w:rPr>
        <w:rFonts w:ascii="Wingdings" w:hAnsi="Wingdings" w:hint="default"/>
      </w:rPr>
    </w:lvl>
    <w:lvl w:ilvl="6" w:tplc="4D7CE044" w:tentative="1">
      <w:start w:val="1"/>
      <w:numFmt w:val="bullet"/>
      <w:lvlText w:val=""/>
      <w:lvlJc w:val="left"/>
      <w:pPr>
        <w:ind w:left="5040" w:hanging="360"/>
      </w:pPr>
      <w:rPr>
        <w:rFonts w:ascii="Symbol" w:hAnsi="Symbol" w:hint="default"/>
      </w:rPr>
    </w:lvl>
    <w:lvl w:ilvl="7" w:tplc="1ED0533E" w:tentative="1">
      <w:start w:val="1"/>
      <w:numFmt w:val="bullet"/>
      <w:lvlText w:val="o"/>
      <w:lvlJc w:val="left"/>
      <w:pPr>
        <w:ind w:left="5760" w:hanging="360"/>
      </w:pPr>
      <w:rPr>
        <w:rFonts w:ascii="Courier New" w:hAnsi="Courier New" w:cs="Courier New" w:hint="default"/>
      </w:rPr>
    </w:lvl>
    <w:lvl w:ilvl="8" w:tplc="CF28F198" w:tentative="1">
      <w:start w:val="1"/>
      <w:numFmt w:val="bullet"/>
      <w:lvlText w:val=""/>
      <w:lvlJc w:val="left"/>
      <w:pPr>
        <w:ind w:left="6480" w:hanging="360"/>
      </w:pPr>
      <w:rPr>
        <w:rFonts w:ascii="Wingdings" w:hAnsi="Wingdings" w:hint="default"/>
      </w:rPr>
    </w:lvl>
  </w:abstractNum>
  <w:abstractNum w:abstractNumId="8" w15:restartNumberingAfterBreak="0">
    <w:nsid w:val="56E8398C"/>
    <w:multiLevelType w:val="hybridMultilevel"/>
    <w:tmpl w:val="D5B048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D804B6B"/>
    <w:multiLevelType w:val="hybridMultilevel"/>
    <w:tmpl w:val="F85C68F6"/>
    <w:lvl w:ilvl="0" w:tplc="4B9E4B68">
      <w:start w:val="4"/>
      <w:numFmt w:val="bullet"/>
      <w:lvlText w:val="E"/>
      <w:lvlJc w:val="left"/>
      <w:pPr>
        <w:ind w:left="720" w:hanging="360"/>
      </w:pPr>
      <w:rPr>
        <w:rFonts w:ascii="Wingdings 2" w:eastAsiaTheme="minorHAnsi" w:hAnsi="Wingdings 2" w:hint="default"/>
      </w:rPr>
    </w:lvl>
    <w:lvl w:ilvl="1" w:tplc="2D1CE072" w:tentative="1">
      <w:start w:val="1"/>
      <w:numFmt w:val="bullet"/>
      <w:lvlText w:val="o"/>
      <w:lvlJc w:val="left"/>
      <w:pPr>
        <w:ind w:left="1440" w:hanging="360"/>
      </w:pPr>
      <w:rPr>
        <w:rFonts w:ascii="Courier New" w:hAnsi="Courier New" w:cs="Courier New" w:hint="default"/>
      </w:rPr>
    </w:lvl>
    <w:lvl w:ilvl="2" w:tplc="11400BD8" w:tentative="1">
      <w:start w:val="1"/>
      <w:numFmt w:val="bullet"/>
      <w:lvlText w:val=""/>
      <w:lvlJc w:val="left"/>
      <w:pPr>
        <w:ind w:left="2160" w:hanging="360"/>
      </w:pPr>
      <w:rPr>
        <w:rFonts w:ascii="Wingdings" w:hAnsi="Wingdings" w:hint="default"/>
      </w:rPr>
    </w:lvl>
    <w:lvl w:ilvl="3" w:tplc="98103470" w:tentative="1">
      <w:start w:val="1"/>
      <w:numFmt w:val="bullet"/>
      <w:lvlText w:val=""/>
      <w:lvlJc w:val="left"/>
      <w:pPr>
        <w:ind w:left="2880" w:hanging="360"/>
      </w:pPr>
      <w:rPr>
        <w:rFonts w:ascii="Symbol" w:hAnsi="Symbol" w:hint="default"/>
      </w:rPr>
    </w:lvl>
    <w:lvl w:ilvl="4" w:tplc="2578C480" w:tentative="1">
      <w:start w:val="1"/>
      <w:numFmt w:val="bullet"/>
      <w:lvlText w:val="o"/>
      <w:lvlJc w:val="left"/>
      <w:pPr>
        <w:ind w:left="3600" w:hanging="360"/>
      </w:pPr>
      <w:rPr>
        <w:rFonts w:ascii="Courier New" w:hAnsi="Courier New" w:cs="Courier New" w:hint="default"/>
      </w:rPr>
    </w:lvl>
    <w:lvl w:ilvl="5" w:tplc="ED8C9C0E" w:tentative="1">
      <w:start w:val="1"/>
      <w:numFmt w:val="bullet"/>
      <w:lvlText w:val=""/>
      <w:lvlJc w:val="left"/>
      <w:pPr>
        <w:ind w:left="4320" w:hanging="360"/>
      </w:pPr>
      <w:rPr>
        <w:rFonts w:ascii="Wingdings" w:hAnsi="Wingdings" w:hint="default"/>
      </w:rPr>
    </w:lvl>
    <w:lvl w:ilvl="6" w:tplc="66205882" w:tentative="1">
      <w:start w:val="1"/>
      <w:numFmt w:val="bullet"/>
      <w:lvlText w:val=""/>
      <w:lvlJc w:val="left"/>
      <w:pPr>
        <w:ind w:left="5040" w:hanging="360"/>
      </w:pPr>
      <w:rPr>
        <w:rFonts w:ascii="Symbol" w:hAnsi="Symbol" w:hint="default"/>
      </w:rPr>
    </w:lvl>
    <w:lvl w:ilvl="7" w:tplc="D3A6037C" w:tentative="1">
      <w:start w:val="1"/>
      <w:numFmt w:val="bullet"/>
      <w:lvlText w:val="o"/>
      <w:lvlJc w:val="left"/>
      <w:pPr>
        <w:ind w:left="5760" w:hanging="360"/>
      </w:pPr>
      <w:rPr>
        <w:rFonts w:ascii="Courier New" w:hAnsi="Courier New" w:cs="Courier New" w:hint="default"/>
      </w:rPr>
    </w:lvl>
    <w:lvl w:ilvl="8" w:tplc="E77E847E" w:tentative="1">
      <w:start w:val="1"/>
      <w:numFmt w:val="bullet"/>
      <w:lvlText w:val=""/>
      <w:lvlJc w:val="left"/>
      <w:pPr>
        <w:ind w:left="6480" w:hanging="360"/>
      </w:pPr>
      <w:rPr>
        <w:rFonts w:ascii="Wingdings" w:hAnsi="Wingdings" w:hint="default"/>
      </w:rPr>
    </w:lvl>
  </w:abstractNum>
  <w:abstractNum w:abstractNumId="10" w15:restartNumberingAfterBreak="0">
    <w:nsid w:val="60306A0E"/>
    <w:multiLevelType w:val="hybridMultilevel"/>
    <w:tmpl w:val="757EC9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6BAD273D"/>
    <w:multiLevelType w:val="hybridMultilevel"/>
    <w:tmpl w:val="4574F100"/>
    <w:lvl w:ilvl="0" w:tplc="0C0A0019">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5"/>
  </w:num>
  <w:num w:numId="5">
    <w:abstractNumId w:val="7"/>
  </w:num>
  <w:num w:numId="6">
    <w:abstractNumId w:val="3"/>
  </w:num>
  <w:num w:numId="7">
    <w:abstractNumId w:val="9"/>
  </w:num>
  <w:num w:numId="8">
    <w:abstractNumId w:val="4"/>
  </w:num>
  <w:num w:numId="9">
    <w:abstractNumId w:val="8"/>
  </w:num>
  <w:num w:numId="10">
    <w:abstractNumId w:val="10"/>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A2"/>
    <w:rsid w:val="00127D57"/>
    <w:rsid w:val="001348EB"/>
    <w:rsid w:val="001400A2"/>
    <w:rsid w:val="007B089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12B49AAC-0315-485D-851E-D9CB3E4F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545F7"/>
    <w:rPr>
      <w:rFonts w:ascii="Cambria" w:hAnsi="Cambria" w:cs="Cambria"/>
      <w:b/>
      <w:bCs/>
      <w:kern w:val="32"/>
      <w:sz w:val="32"/>
      <w:szCs w:val="32"/>
    </w:rPr>
  </w:style>
  <w:style w:type="character" w:customStyle="1" w:styleId="Ttulo2Car">
    <w:name w:val="Título 2 Car"/>
    <w:basedOn w:val="Fuentedeprrafopredeter"/>
    <w:link w:val="Ttulo2"/>
    <w:uiPriority w:val="99"/>
    <w:semiHidden/>
    <w:locked/>
    <w:rsid w:val="00D545F7"/>
    <w:rPr>
      <w:rFonts w:ascii="Cambria" w:hAnsi="Cambria" w:cs="Cambria"/>
      <w:b/>
      <w:bCs/>
      <w:i/>
      <w:iCs/>
      <w:sz w:val="28"/>
      <w:szCs w:val="28"/>
    </w:rPr>
  </w:style>
  <w:style w:type="character" w:customStyle="1" w:styleId="Ttulo3Car">
    <w:name w:val="Título 3 Car"/>
    <w:basedOn w:val="Fuentedeprrafopredeter"/>
    <w:link w:val="Ttulo3"/>
    <w:uiPriority w:val="99"/>
    <w:semiHidden/>
    <w:locked/>
    <w:rsid w:val="00D545F7"/>
    <w:rPr>
      <w:rFonts w:ascii="Cambria" w:hAnsi="Cambria" w:cs="Cambria"/>
      <w:b/>
      <w:bCs/>
      <w:sz w:val="26"/>
      <w:szCs w:val="26"/>
    </w:rPr>
  </w:style>
  <w:style w:type="character" w:customStyle="1" w:styleId="Ttulo4Car">
    <w:name w:val="Título 4 Car"/>
    <w:basedOn w:val="Fuentedeprrafopredeter"/>
    <w:link w:val="Ttulo4"/>
    <w:uiPriority w:val="99"/>
    <w:semiHidden/>
    <w:locked/>
    <w:rsid w:val="00D545F7"/>
    <w:rPr>
      <w:rFonts w:ascii="Calibri" w:hAnsi="Calibri" w:cs="Calibri"/>
      <w:b/>
      <w:bCs/>
      <w:sz w:val="28"/>
      <w:szCs w:val="28"/>
    </w:rPr>
  </w:style>
  <w:style w:type="character" w:customStyle="1" w:styleId="Ttulo5Car">
    <w:name w:val="Título 5 Car"/>
    <w:basedOn w:val="Fuentedeprrafopredeter"/>
    <w:link w:val="Ttulo5"/>
    <w:uiPriority w:val="99"/>
    <w:semiHidden/>
    <w:locked/>
    <w:rsid w:val="00D545F7"/>
    <w:rPr>
      <w:rFonts w:ascii="Calibri" w:hAnsi="Calibri" w:cs="Calibri"/>
      <w:b/>
      <w:bCs/>
      <w:i/>
      <w:iCs/>
      <w:sz w:val="26"/>
      <w:szCs w:val="26"/>
    </w:rPr>
  </w:style>
  <w:style w:type="character" w:customStyle="1" w:styleId="Ttulo6Car">
    <w:name w:val="Título 6 Car"/>
    <w:basedOn w:val="Fuentedeprrafopredeter"/>
    <w:link w:val="Ttulo6"/>
    <w:uiPriority w:val="99"/>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Prrafodelista">
    <w:name w:val="List Paragraph"/>
    <w:basedOn w:val="Normal"/>
    <w:link w:val="PrrafodelistaCar"/>
    <w:uiPriority w:val="34"/>
    <w:qFormat/>
    <w:rsid w:val="001348EB"/>
    <w:pPr>
      <w:ind w:left="720"/>
      <w:contextualSpacing/>
    </w:pPr>
  </w:style>
  <w:style w:type="character" w:customStyle="1" w:styleId="PrrafodelistaCar">
    <w:name w:val="Párrafo de lista Car"/>
    <w:link w:val="Prrafodelista"/>
    <w:uiPriority w:val="34"/>
    <w:locked/>
    <w:rsid w:val="001348E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1650</Words>
  <Characters>9077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10706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GARCIA GOMEZ, Silvia</cp:lastModifiedBy>
  <cp:revision>2</cp:revision>
  <cp:lastPrinted>2007-06-13T07:10:00Z</cp:lastPrinted>
  <dcterms:created xsi:type="dcterms:W3CDTF">2023-12-12T09:38:00Z</dcterms:created>
  <dcterms:modified xsi:type="dcterms:W3CDTF">2023-12-12T09:38:00Z</dcterms:modified>
</cp:coreProperties>
</file>